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451C" w:rsidRDefault="006B451C" w:rsidP="009C1184">
      <w:pPr>
        <w:pStyle w:val="BlockTitle0"/>
        <w:rPr>
          <w:color w:val="000000"/>
        </w:rPr>
      </w:pPr>
      <w:bookmarkStart w:id="0" w:name="_Toc461897244"/>
      <w:bookmarkStart w:id="1" w:name="_Toc461905644"/>
      <w:bookmarkStart w:id="2" w:name="_Toc237442941"/>
      <w:bookmarkStart w:id="3" w:name="_Toc463570528"/>
      <w:bookmarkStart w:id="4" w:name="_GoBack"/>
      <w:bookmarkEnd w:id="4"/>
      <w:r>
        <w:rPr>
          <w:color w:val="000000"/>
        </w:rPr>
        <w:t xml:space="preserve">Shunning </w:t>
      </w:r>
      <w:bookmarkEnd w:id="0"/>
      <w:bookmarkEnd w:id="1"/>
      <w:r>
        <w:rPr>
          <w:color w:val="000000"/>
        </w:rPr>
        <w:t>1NC</w:t>
      </w:r>
      <w:bookmarkEnd w:id="2"/>
    </w:p>
    <w:p w:rsidR="006B451C" w:rsidRDefault="006B451C" w:rsidP="006B451C">
      <w:pPr>
        <w:rPr>
          <w:rStyle w:val="Cite"/>
          <w:color w:val="000000"/>
        </w:rPr>
      </w:pPr>
      <w:r>
        <w:rPr>
          <w:rStyle w:val="Cite"/>
          <w:color w:val="000000"/>
        </w:rPr>
        <w:t xml:space="preserve">A.  </w:t>
      </w:r>
      <w:r w:rsidR="000A4EBE">
        <w:rPr>
          <w:rStyle w:val="Cite"/>
          <w:color w:val="000000"/>
        </w:rPr>
        <w:t xml:space="preserve">Link - </w:t>
      </w:r>
    </w:p>
    <w:p w:rsidR="006B451C" w:rsidRDefault="006B451C" w:rsidP="006B451C">
      <w:pPr>
        <w:rPr>
          <w:color w:val="000000"/>
        </w:rPr>
      </w:pPr>
    </w:p>
    <w:p w:rsidR="006B451C" w:rsidRDefault="006B451C" w:rsidP="006B451C">
      <w:pPr>
        <w:rPr>
          <w:rStyle w:val="Cite"/>
          <w:color w:val="000000"/>
        </w:rPr>
      </w:pPr>
      <w:r>
        <w:rPr>
          <w:rStyle w:val="Cite"/>
          <w:color w:val="000000"/>
        </w:rPr>
        <w:t>B.</w:t>
      </w:r>
      <w:r w:rsidR="00AF1154">
        <w:rPr>
          <w:rStyle w:val="Cite"/>
          <w:color w:val="000000"/>
        </w:rPr>
        <w:t xml:space="preserve"> Willful, flagrant, persistent </w:t>
      </w:r>
      <w:r>
        <w:rPr>
          <w:rStyle w:val="Cite"/>
          <w:color w:val="000000"/>
        </w:rPr>
        <w:t>violations of human rights necessitate shunning</w:t>
      </w:r>
    </w:p>
    <w:p w:rsidR="006B451C" w:rsidRDefault="006B451C" w:rsidP="006B451C">
      <w:pPr>
        <w:rPr>
          <w:snapToGrid w:val="0"/>
          <w:color w:val="000000"/>
        </w:rPr>
      </w:pPr>
      <w:r>
        <w:rPr>
          <w:snapToGrid w:val="0"/>
          <w:color w:val="000000"/>
        </w:rPr>
        <w:t xml:space="preserve">Eric H. </w:t>
      </w:r>
      <w:r>
        <w:rPr>
          <w:b/>
          <w:snapToGrid w:val="0"/>
          <w:color w:val="000000"/>
        </w:rPr>
        <w:t>Beversluis,</w:t>
      </w:r>
      <w:r>
        <w:rPr>
          <w:snapToGrid w:val="0"/>
          <w:color w:val="000000"/>
        </w:rPr>
        <w:t xml:space="preserve"> Aquinas College, Public Affairs Quarterly, Volume 3, No. 2, April </w:t>
      </w:r>
      <w:r>
        <w:rPr>
          <w:b/>
          <w:snapToGrid w:val="0"/>
          <w:color w:val="000000"/>
        </w:rPr>
        <w:t>1989,</w:t>
      </w:r>
      <w:r>
        <w:rPr>
          <w:snapToGrid w:val="0"/>
          <w:color w:val="000000"/>
        </w:rPr>
        <w:t xml:space="preserve"> page 18-19</w:t>
      </w:r>
    </w:p>
    <w:p w:rsidR="006B451C" w:rsidRDefault="006B451C" w:rsidP="006B451C">
      <w:pPr>
        <w:pStyle w:val="Card0"/>
      </w:pPr>
      <w:r>
        <w:t xml:space="preserve">Certain types of behavior constitute a direct attack on the moral order. </w:t>
      </w:r>
      <w:r>
        <w:rPr>
          <w:rStyle w:val="underline"/>
        </w:rPr>
        <w:t>When the violation of human rights is flagrant, willful, and persistent, the offender is</w:t>
      </w:r>
      <w:r>
        <w:t xml:space="preserve">, as it were, </w:t>
      </w:r>
      <w:r>
        <w:rPr>
          <w:rStyle w:val="underline"/>
        </w:rPr>
        <w:t>thumbing her nose at the moral order</w:t>
      </w:r>
      <w:r>
        <w:t xml:space="preserve">, publicly rejecting it as binding her behavior. Clearly </w:t>
      </w:r>
      <w:r>
        <w:rPr>
          <w:rStyle w:val="underline"/>
        </w:rPr>
        <w:t>such behavior, if tolerated by society, will weaken and</w:t>
      </w:r>
      <w:r>
        <w:t xml:space="preserve"> perhaps eventually </w:t>
      </w:r>
      <w:r>
        <w:rPr>
          <w:rStyle w:val="underline"/>
        </w:rPr>
        <w:t>undermine altogether the moral order</w:t>
      </w:r>
      <w:r>
        <w:t xml:space="preserve">. Let us look briefly at those three conditions which turn immoral behavior into an attack on the moral order. </w:t>
      </w:r>
      <w:r>
        <w:rPr>
          <w:rStyle w:val="underline"/>
          <w:snapToGrid/>
        </w:rPr>
        <w:t>An immoral action is flagrant if it is "extremely or deliberately conspicuous; notorious, shocking." Etymologically</w:t>
      </w:r>
      <w:r>
        <w:t xml:space="preserve"> the word means "burning"x or "blazing." </w:t>
      </w:r>
      <w:r>
        <w:rPr>
          <w:rStyle w:val="underline"/>
        </w:rPr>
        <w:t>The definition of shunning implies</w:t>
      </w:r>
      <w:r>
        <w:t xml:space="preserve"> therefore </w:t>
      </w:r>
      <w:r>
        <w:rPr>
          <w:rStyle w:val="underline"/>
        </w:rPr>
        <w:t>that those offenses require shunning which are</w:t>
      </w:r>
      <w:r>
        <w:t xml:space="preserve"> shameless or </w:t>
      </w:r>
      <w:r>
        <w:rPr>
          <w:rStyle w:val="underline"/>
        </w:rPr>
        <w:t>indiscreet, which the person makes no effort to hide and no</w:t>
      </w:r>
      <w:r>
        <w:t xml:space="preserve"> good-faith </w:t>
      </w:r>
      <w:r>
        <w:rPr>
          <w:rStyle w:val="underline"/>
        </w:rPr>
        <w:t>effort to excuse</w:t>
      </w:r>
      <w:r>
        <w:t xml:space="preserve">. Such actions "blaze forth" as an attack on the moral order. But </w:t>
      </w:r>
      <w:r>
        <w:rPr>
          <w:rStyle w:val="underline"/>
        </w:rPr>
        <w:t>to merit shunning the action must also be willful and persistent</w:t>
      </w:r>
      <w:r>
        <w:t xml:space="preserve">. We do not consider the actions of the "backslider," the weak-willed, the one-time offender to be challenges to the moral order. </w:t>
      </w:r>
      <w:r>
        <w:rPr>
          <w:rStyle w:val="underline"/>
        </w:rPr>
        <w:t>It is  repeat offender</w:t>
      </w:r>
      <w:r>
        <w:t xml:space="preserve">, the unrepentant sinner, </w:t>
      </w:r>
      <w:r>
        <w:rPr>
          <w:rStyle w:val="underline"/>
        </w:rPr>
        <w:t>the cold-blooded violator</w:t>
      </w:r>
      <w:r>
        <w:t xml:space="preserve"> of morality whose behavior demands that others publicly reaffirm the moral order. When someone flagrantly, willfully, and repeatedly violates the moral order, </w:t>
      </w:r>
      <w:r>
        <w:rPr>
          <w:rStyle w:val="underline"/>
        </w:rPr>
        <w:t>those who believe in the moral order</w:t>
      </w:r>
      <w:r>
        <w:t xml:space="preserve">, the members of the moral community, </w:t>
      </w:r>
      <w:r>
        <w:rPr>
          <w:rStyle w:val="underline"/>
        </w:rPr>
        <w:t>must respond in a way that reaffirms the legitimacy of that moral order. How does shunning do this?  First, by refusing publicly to have to do with such a person one announces support for the moral order and backs up the announcement with action</w:t>
      </w:r>
      <w:r>
        <w:t xml:space="preserve">. </w:t>
      </w:r>
      <w:r>
        <w:rPr>
          <w:rStyle w:val="underline"/>
        </w:rPr>
        <w:t>This action reinforces</w:t>
      </w:r>
      <w:r>
        <w:t xml:space="preserve"> </w:t>
      </w:r>
      <w:r>
        <w:rPr>
          <w:rStyle w:val="underline"/>
        </w:rPr>
        <w:t>the</w:t>
      </w:r>
      <w:r>
        <w:t xml:space="preserve"> commitment to the </w:t>
      </w:r>
      <w:r>
        <w:rPr>
          <w:rStyle w:val="underline"/>
        </w:rPr>
        <w:t>moral order both of the shunner and of the other members of the community</w:t>
      </w:r>
      <w:r>
        <w:t xml:space="preserve">. (Secretary of State Shultz in effect made this argument in his call for international sanctions on Libya in the early days of 1986.) </w:t>
      </w:r>
      <w:r>
        <w:rPr>
          <w:rStyle w:val="underline"/>
        </w:rPr>
        <w:t>Further, shunning may have a moral effect on the shunned person</w:t>
      </w:r>
      <w:r>
        <w:t xml:space="preserve">, even if the direct impact is not adequate to change the immoral </w:t>
      </w:r>
      <w:r>
        <w:rPr>
          <w:snapToGrid/>
        </w:rPr>
        <w:t xml:space="preserve">behavior. If </w:t>
      </w:r>
      <w:r>
        <w:rPr>
          <w:rStyle w:val="underline"/>
          <w:snapToGrid/>
        </w:rPr>
        <w:t>the shunned person</w:t>
      </w:r>
      <w:r>
        <w:t xml:space="preserve"> thinks of herself as part of the moral community, shunning may well make clear to her that she is, in fact, removing herself from that community by the behavior in question. Thus </w:t>
      </w:r>
      <w:r>
        <w:rPr>
          <w:rStyle w:val="underline"/>
        </w:rPr>
        <w:t>shunning may achieve by moral suasion what cannot be achieved by "force</w:t>
      </w:r>
      <w:r>
        <w:t xml:space="preserve">." Finally, </w:t>
      </w:r>
      <w:r>
        <w:rPr>
          <w:rStyle w:val="underline"/>
        </w:rPr>
        <w:t>shunning may be a form of punishment, of moral sanction, whose appropriateness depends not on whether it will change the person's behavior, but on whether he deserves the punishment for violating the moral order</w:t>
      </w:r>
      <w:r>
        <w:t>. Punishment than can be viewed as a way of maintaining the moral order, of "purifying the community" after it has been made "unclean," as ancient communitie</w:t>
      </w:r>
      <w:r>
        <w:rPr>
          <w:i/>
        </w:rPr>
        <w:t>s</w:t>
      </w:r>
      <w:r>
        <w:t xml:space="preserve"> might have put it.  </w:t>
      </w:r>
    </w:p>
    <w:p w:rsidR="006B451C" w:rsidRDefault="006B451C" w:rsidP="006B451C">
      <w:pPr>
        <w:rPr>
          <w:color w:val="000000"/>
        </w:rPr>
      </w:pPr>
    </w:p>
    <w:p w:rsidR="006B451C" w:rsidRDefault="006B451C" w:rsidP="006B451C">
      <w:pPr>
        <w:pStyle w:val="BlockTitle20"/>
        <w:rPr>
          <w:rFonts w:ascii="Times New Roman" w:hAnsi="Times New Roman"/>
          <w:color w:val="000000"/>
        </w:rPr>
      </w:pPr>
      <w:r>
        <w:rPr>
          <w:color w:val="000000"/>
          <w:u w:val="single"/>
        </w:rPr>
        <w:br w:type="page"/>
      </w:r>
      <w:r>
        <w:rPr>
          <w:color w:val="000000"/>
        </w:rPr>
        <w:lastRenderedPageBreak/>
        <w:t>Shunning Criticism Shell</w:t>
      </w:r>
    </w:p>
    <w:p w:rsidR="006B451C" w:rsidRDefault="006B451C" w:rsidP="006B451C">
      <w:pPr>
        <w:rPr>
          <w:rStyle w:val="Cite"/>
          <w:color w:val="000000"/>
        </w:rPr>
      </w:pPr>
      <w:r>
        <w:rPr>
          <w:rStyle w:val="Cite"/>
          <w:color w:val="000000"/>
        </w:rPr>
        <w:t>C. Don’t be complicit with Evil-We must fight it or we become a part of it</w:t>
      </w:r>
    </w:p>
    <w:p w:rsidR="006B451C" w:rsidRDefault="006B451C" w:rsidP="006B451C">
      <w:pPr>
        <w:rPr>
          <w:color w:val="000000"/>
        </w:rPr>
      </w:pPr>
      <w:r>
        <w:rPr>
          <w:color w:val="000000"/>
        </w:rPr>
        <w:t xml:space="preserve">Haim </w:t>
      </w:r>
      <w:r>
        <w:rPr>
          <w:rStyle w:val="Cite"/>
          <w:color w:val="000000"/>
        </w:rPr>
        <w:t>Gordon</w:t>
      </w:r>
      <w:r>
        <w:rPr>
          <w:b/>
          <w:color w:val="000000"/>
        </w:rPr>
        <w:t>,</w:t>
      </w:r>
      <w:r>
        <w:rPr>
          <w:color w:val="000000"/>
        </w:rPr>
        <w:t xml:space="preserve"> Ben-Gurion University Senior Lecturer in Education </w:t>
      </w:r>
      <w:r>
        <w:rPr>
          <w:rStyle w:val="Cite"/>
          <w:color w:val="000000"/>
        </w:rPr>
        <w:t>and</w:t>
      </w:r>
      <w:r>
        <w:rPr>
          <w:color w:val="000000"/>
        </w:rPr>
        <w:t xml:space="preserve"> Rivca </w:t>
      </w:r>
      <w:r>
        <w:rPr>
          <w:rStyle w:val="Cite"/>
          <w:color w:val="000000"/>
        </w:rPr>
        <w:t>Gordon</w:t>
      </w:r>
      <w:r>
        <w:rPr>
          <w:color w:val="000000"/>
        </w:rPr>
        <w:t>, Foundation for Democratic Education in Israel, SARTRE AND EVIL, 19</w:t>
      </w:r>
      <w:r>
        <w:rPr>
          <w:rStyle w:val="Cite"/>
          <w:color w:val="000000"/>
        </w:rPr>
        <w:t>95</w:t>
      </w:r>
      <w:r>
        <w:rPr>
          <w:color w:val="000000"/>
        </w:rPr>
        <w:t>, .</w:t>
      </w:r>
    </w:p>
    <w:p w:rsidR="006B451C" w:rsidRDefault="006B451C" w:rsidP="006B451C">
      <w:pPr>
        <w:pStyle w:val="Card0"/>
        <w:rPr>
          <w:u w:val="single"/>
        </w:rPr>
      </w:pPr>
      <w:r>
        <w:t xml:space="preserve">In the first section of this book we deal with the problem of intuitively responding to Evil. Our experience has taught </w:t>
      </w:r>
      <w:r>
        <w:rPr>
          <w:snapToGrid/>
        </w:rPr>
        <w:t>us that too</w:t>
      </w:r>
      <w:r>
        <w:rPr>
          <w:u w:val="single"/>
        </w:rPr>
        <w:t xml:space="preserve"> many people have learned</w:t>
      </w:r>
      <w:r>
        <w:t xml:space="preserve"> to pass by or </w:t>
      </w:r>
      <w:r>
        <w:rPr>
          <w:u w:val="single"/>
        </w:rPr>
        <w:t>to ignore</w:t>
      </w:r>
      <w:r>
        <w:t xml:space="preserve"> the </w:t>
      </w:r>
      <w:r>
        <w:rPr>
          <w:u w:val="single"/>
        </w:rPr>
        <w:t>Evil</w:t>
      </w:r>
      <w:r>
        <w:t xml:space="preserve"> that confronts them here and now. </w:t>
      </w:r>
      <w:r>
        <w:rPr>
          <w:snapToGrid/>
        </w:rPr>
        <w:t xml:space="preserve">They purposely refrain from perceiving a specific and concrete instance of Evil. </w:t>
      </w:r>
      <w:r>
        <w:rPr>
          <w:u w:val="single"/>
        </w:rPr>
        <w:t>Hence they never need to fight it</w:t>
      </w:r>
      <w:r>
        <w:t xml:space="preserve">. Of course, </w:t>
      </w:r>
      <w:r>
        <w:rPr>
          <w:rStyle w:val="underline"/>
        </w:rPr>
        <w:t>they</w:t>
      </w:r>
      <w:r>
        <w:t xml:space="preserve"> </w:t>
      </w:r>
      <w:r>
        <w:rPr>
          <w:u w:val="single"/>
        </w:rPr>
        <w:t>thus support the evildoer and evil regime,</w:t>
      </w:r>
      <w:r>
        <w:t xml:space="preserve"> but that only partially concerned us in this section. Different questions seemed more crucial: What characterizes the consciousness and the freedom of a person who does respond intuitively to Evil, and who tries to fight it? What attitudes interfere with such an intuitive response? We sought significant answers to these questions in Sarte’s literature and drama.   W e  found such answers. Sarte’s literature and drama indeed provide enlightening and important insights that have helped us to understand the many evasions of intuitively responding to Evil that we have encountered.  In the first chapter we describe and discuss how lucidity and courage are essential to intuitively responding to Evil. Such a discussion raises, of course, some of the problems of bad faith.  In the next chapter we describe the ruse of noble Evil, which we found to be a very prominent manner of performing Evil and of supporting it, as well as of fleeing from perceiving it. As we indicate in our discussion, noble Evil is extremely difficult to perceive intuitively. To do so </w:t>
      </w:r>
      <w:r>
        <w:rPr>
          <w:rStyle w:val="underline"/>
        </w:rPr>
        <w:t>one must learn to forcefully unmask the</w:t>
      </w:r>
      <w:r>
        <w:t xml:space="preserve"> noble </w:t>
      </w:r>
      <w:r>
        <w:rPr>
          <w:rStyle w:val="underline"/>
        </w:rPr>
        <w:t>evildoer</w:t>
      </w:r>
      <w:r>
        <w:t xml:space="preserve">. For this task Sartre is a great teacher. Indeed, we can say quite clearly that in Satire's literature and drama one finds many insights and suggestions on how to unmask the noble evildoer. Some of the insights and suggestions that we found most significant are presented in our discussion.  But make no mistakes. The evildoer is frequently very clever. Again and again in his literature and drama, Satire shows the evildoer bewitching other people and enticing them to join in doing Evil. Intuitively grasping his bewitching is hardly a simple task. It requires courage, lucidity, and wisdom. Since Sartre described this bewitching in great detail, one can glean no little wisdom from his writings. We have described elements of this wisdom in the third chapter.  The final chapter in this first section deals with the flight from the horror of Evil. It is evident that often the evildoer is horrified by his or her deed and seeks ways to flee this horror. One manner of such flight is to bewitch oneself and those whom one encounters. In contrast, </w:t>
      </w:r>
      <w:r>
        <w:rPr>
          <w:u w:val="single"/>
        </w:rPr>
        <w:t>people who are not committed evildoers are aware of the possibility of horror if they dare to comprehend Evil for what it is; much too often they flee such a situation into bad faith and self-deceit. Hence, despite the horror that Evil rouses, few people are willing to experience this horror straightforwardly and fight Evil. Many learn to desensitize themselves to the horrors that encompass them; when they succeed, they are often easy prey to the enticements of evildoers, who have bewitched themselves and attempt to bewitched desensitized people so as to accept the horror as natural.</w:t>
      </w:r>
      <w:r>
        <w:t xml:space="preserve"> As we show Sartre's literature and drama describe such possibilities in depth and with illuminating details, and this can greatly benefit the person fighting Evil.</w:t>
      </w:r>
      <w:r>
        <w:rPr>
          <w:u w:val="single"/>
        </w:rPr>
        <w:t xml:space="preserve">  </w:t>
      </w:r>
    </w:p>
    <w:p w:rsidR="006B451C" w:rsidRDefault="006B451C" w:rsidP="006B451C">
      <w:pPr>
        <w:pStyle w:val="Card0"/>
        <w:rPr>
          <w:u w:val="single"/>
        </w:rPr>
      </w:pPr>
    </w:p>
    <w:p w:rsidR="006B451C" w:rsidRDefault="006B451C" w:rsidP="006B451C">
      <w:pPr>
        <w:pStyle w:val="Card0"/>
      </w:pPr>
    </w:p>
    <w:p w:rsidR="006B451C" w:rsidRDefault="006B451C" w:rsidP="006B451C">
      <w:pPr>
        <w:pStyle w:val="BlockTitle0"/>
        <w:rPr>
          <w:color w:val="000000"/>
        </w:rPr>
      </w:pPr>
      <w:r>
        <w:rPr>
          <w:color w:val="000000"/>
        </w:rPr>
        <w:br w:type="page"/>
      </w:r>
      <w:bookmarkStart w:id="5" w:name="_Toc237442942"/>
      <w:r>
        <w:rPr>
          <w:color w:val="000000"/>
        </w:rPr>
        <w:t>2NC Overview</w:t>
      </w:r>
      <w:bookmarkEnd w:id="5"/>
    </w:p>
    <w:p w:rsidR="006B451C" w:rsidRDefault="006B451C" w:rsidP="006B451C">
      <w:pPr>
        <w:pStyle w:val="Tag0"/>
        <w:rPr>
          <w:color w:val="000000"/>
        </w:rPr>
      </w:pPr>
      <w:r>
        <w:rPr>
          <w:color w:val="000000"/>
        </w:rPr>
        <w:t>Voting affirmative makes you complicit with an evil regime.  Don’t sign the ballot to engage evil.</w:t>
      </w:r>
    </w:p>
    <w:p w:rsidR="006B451C" w:rsidRDefault="006B451C" w:rsidP="006B451C">
      <w:pPr>
        <w:pStyle w:val="Tag0"/>
        <w:rPr>
          <w:color w:val="000000"/>
        </w:rPr>
      </w:pPr>
    </w:p>
    <w:p w:rsidR="006B451C" w:rsidRDefault="006B451C" w:rsidP="006B451C">
      <w:pPr>
        <w:pStyle w:val="Tag0"/>
        <w:rPr>
          <w:color w:val="000000"/>
        </w:rPr>
      </w:pPr>
      <w:r>
        <w:rPr>
          <w:color w:val="000000"/>
        </w:rPr>
        <w:t>1. They destroy all morality:  Beversluis says that shunning is an imperative to uphold the moral order.  Engaging evil</w:t>
      </w:r>
      <w:r w:rsidR="00C47021">
        <w:rPr>
          <w:color w:val="000000"/>
        </w:rPr>
        <w:t xml:space="preserve"> by listening to the it</w:t>
      </w:r>
      <w:r>
        <w:rPr>
          <w:color w:val="000000"/>
        </w:rPr>
        <w:t xml:space="preserve"> destroys all meaning, leaving you with no moral compass left to adjudicate the affirmative claims.</w:t>
      </w:r>
    </w:p>
    <w:p w:rsidR="006B451C" w:rsidRDefault="006B451C" w:rsidP="006B451C">
      <w:pPr>
        <w:pStyle w:val="Tag0"/>
        <w:rPr>
          <w:color w:val="000000"/>
        </w:rPr>
      </w:pPr>
    </w:p>
    <w:p w:rsidR="006B451C" w:rsidRDefault="006B451C" w:rsidP="006B451C">
      <w:pPr>
        <w:pStyle w:val="Tag0"/>
        <w:rPr>
          <w:color w:val="000000"/>
        </w:rPr>
      </w:pPr>
      <w:r>
        <w:rPr>
          <w:color w:val="000000"/>
        </w:rPr>
        <w:t>2.  Freedom and authenticity are sacrificed if you turn a blind eye.  Gordon and Gordon say that if you don’t shun evil, not only do you allow it to become banal and commonplace, but you condemn yourself to a serial existence.</w:t>
      </w:r>
    </w:p>
    <w:p w:rsidR="006B451C" w:rsidRDefault="006B451C" w:rsidP="006B451C">
      <w:pPr>
        <w:pStyle w:val="Tag0"/>
        <w:rPr>
          <w:color w:val="000000"/>
        </w:rPr>
      </w:pPr>
    </w:p>
    <w:p w:rsidR="006B451C" w:rsidRDefault="006B451C" w:rsidP="006B451C">
      <w:pPr>
        <w:pStyle w:val="Tag0"/>
        <w:rPr>
          <w:color w:val="000000"/>
        </w:rPr>
      </w:pPr>
      <w:r>
        <w:rPr>
          <w:color w:val="000000"/>
        </w:rPr>
        <w:t>3.  We don’t advocate the status quo, sanctions, or US action.  We advocate that you shun for courage and lucidity.</w:t>
      </w:r>
    </w:p>
    <w:p w:rsidR="006B451C" w:rsidRDefault="006B451C" w:rsidP="006B451C">
      <w:pPr>
        <w:pStyle w:val="Tag0"/>
        <w:rPr>
          <w:color w:val="000000"/>
        </w:rPr>
      </w:pPr>
    </w:p>
    <w:p w:rsidR="006B451C" w:rsidRDefault="006B451C" w:rsidP="006B451C">
      <w:pPr>
        <w:pStyle w:val="Tag0"/>
        <w:rPr>
          <w:color w:val="000000"/>
        </w:rPr>
      </w:pPr>
      <w:r>
        <w:rPr>
          <w:color w:val="000000"/>
        </w:rPr>
        <w:t xml:space="preserve">4.  It turns the case.  Their attempts to </w:t>
      </w:r>
      <w:r w:rsidR="00C47021">
        <w:rPr>
          <w:color w:val="000000"/>
        </w:rPr>
        <w:t>save the Global South</w:t>
      </w:r>
      <w:r>
        <w:rPr>
          <w:color w:val="000000"/>
        </w:rPr>
        <w:t xml:space="preserve"> from the </w:t>
      </w:r>
      <w:r w:rsidR="00C47021">
        <w:rPr>
          <w:color w:val="000000"/>
        </w:rPr>
        <w:t>colonialism</w:t>
      </w:r>
      <w:r>
        <w:rPr>
          <w:color w:val="000000"/>
        </w:rPr>
        <w:t xml:space="preserve"> increases evil, thus increasing suffering in the long term.</w:t>
      </w:r>
    </w:p>
    <w:p w:rsidR="006B451C" w:rsidRDefault="006B451C" w:rsidP="006B451C">
      <w:pPr>
        <w:pStyle w:val="Tag0"/>
        <w:rPr>
          <w:color w:val="000000"/>
        </w:rPr>
      </w:pPr>
    </w:p>
    <w:p w:rsidR="006B451C" w:rsidRDefault="006B451C" w:rsidP="006B451C">
      <w:pPr>
        <w:pStyle w:val="Tag0"/>
        <w:rPr>
          <w:rStyle w:val="Cite"/>
          <w:b/>
          <w:bCs/>
          <w:color w:val="000000"/>
        </w:rPr>
      </w:pPr>
      <w:r>
        <w:rPr>
          <w:color w:val="000000"/>
        </w:rPr>
        <w:t xml:space="preserve">5.  Shunning Evil </w:t>
      </w:r>
      <w:r>
        <w:rPr>
          <w:rStyle w:val="Cite"/>
          <w:b/>
          <w:bCs/>
          <w:color w:val="000000"/>
        </w:rPr>
        <w:t>is good in itself.  Solvency is irrelevant.</w:t>
      </w:r>
    </w:p>
    <w:p w:rsidR="006B451C" w:rsidRDefault="006B451C" w:rsidP="006B451C">
      <w:pPr>
        <w:rPr>
          <w:color w:val="000000"/>
        </w:rPr>
      </w:pPr>
      <w:r>
        <w:rPr>
          <w:color w:val="000000"/>
        </w:rPr>
        <w:t xml:space="preserve">Haim </w:t>
      </w:r>
      <w:r>
        <w:rPr>
          <w:rStyle w:val="Cite"/>
          <w:color w:val="000000"/>
        </w:rPr>
        <w:t>Gordon</w:t>
      </w:r>
      <w:r>
        <w:rPr>
          <w:color w:val="000000"/>
        </w:rPr>
        <w:t xml:space="preserve">, Ben-Gurion University Senior Lecturer in Education </w:t>
      </w:r>
      <w:r>
        <w:rPr>
          <w:rStyle w:val="Cite"/>
          <w:color w:val="000000"/>
        </w:rPr>
        <w:t>and</w:t>
      </w:r>
      <w:r>
        <w:rPr>
          <w:color w:val="000000"/>
        </w:rPr>
        <w:t xml:space="preserve"> Rivca </w:t>
      </w:r>
      <w:r>
        <w:rPr>
          <w:rStyle w:val="Cite"/>
          <w:color w:val="000000"/>
        </w:rPr>
        <w:t>Gordon</w:t>
      </w:r>
      <w:r>
        <w:rPr>
          <w:color w:val="000000"/>
        </w:rPr>
        <w:t>, Foundation for Democratic Education in Israel, Sarte &amp; Evil, 19</w:t>
      </w:r>
      <w:r>
        <w:rPr>
          <w:rStyle w:val="Cite"/>
          <w:color w:val="000000"/>
        </w:rPr>
        <w:t>95</w:t>
      </w:r>
      <w:r>
        <w:rPr>
          <w:color w:val="000000"/>
        </w:rPr>
        <w:t>, p.209-210</w:t>
      </w:r>
    </w:p>
    <w:p w:rsidR="006B451C" w:rsidRPr="00AF1154" w:rsidRDefault="006B451C" w:rsidP="00AF1154">
      <w:pPr>
        <w:pStyle w:val="Card0"/>
        <w:rPr>
          <w:u w:val="single"/>
        </w:rPr>
      </w:pPr>
      <w:r>
        <w:rPr>
          <w:rStyle w:val="underline"/>
        </w:rPr>
        <w:t xml:space="preserve">The example is important, however, for additional reasons. It reveals that daily Fighting the Evil that exists around us requires much attention to what may seem to be minor details. Such fighting requires much patience and perseverance. Yet it brings very little glory. Today, courageously fighting the many manifestations of Evil that Sartre articulately described and explained in great and enlightening detail is like sending the bread of one's life upon the waters; it very often resembles a secret act of generosity—the greatest charity, according to Maimonides.   There are results. At times, the evildoer is punished or someone is compensated for his or her suffering. Much less often, one succeeds in somewhat changing the approach of persons in power or in successfully attacking the evil principles that Sartre described as underlying contemporary society.  But one of the major results of such struggles, which we have repeatedly mentioned in passing in the course of writing his book, emerges in the life of the authentic fighter against Evil.  The satisfaction in fighting Evil is in doing something that is worthy in itself, lucidly, authentically, and in good faith. That is a possibility, Sartre's profound and engaging writings point out, that awaits every human being.  We hope that many others will join in realizing such a wonderful possibility. We wrote this book to suggest to such courageous people that Sartre's writings can guide them in their fight against Evil. His insights will always be helpful in showing the difficulties and if the likelihood of attempting to realize the worthy possibility of struggling against Evil. Beyond these insights, however, one always finds Sartre's basic message: We fight Evil because it is Evil!  Yes, we fight Evil because it deserves to be negated, annihilated, and abolished; we fight to eradicate Evil from the face of the earth. </w:t>
      </w:r>
    </w:p>
    <w:p w:rsidR="006B451C" w:rsidRDefault="006B451C" w:rsidP="006B451C">
      <w:pPr>
        <w:pStyle w:val="BlockTitle0"/>
        <w:rPr>
          <w:rStyle w:val="Cite"/>
          <w:b/>
          <w:bCs/>
          <w:color w:val="000000"/>
        </w:rPr>
      </w:pPr>
      <w:r>
        <w:rPr>
          <w:color w:val="000000"/>
        </w:rPr>
        <w:br w:type="page"/>
      </w:r>
      <w:bookmarkStart w:id="6" w:name="_Toc237442944"/>
      <w:r>
        <w:rPr>
          <w:color w:val="000000"/>
        </w:rPr>
        <w:t xml:space="preserve">2NC </w:t>
      </w:r>
      <w:r>
        <w:rPr>
          <w:rStyle w:val="Cite"/>
          <w:b/>
          <w:bCs/>
          <w:color w:val="000000"/>
        </w:rPr>
        <w:t>AT: Perm</w:t>
      </w:r>
      <w:bookmarkEnd w:id="6"/>
    </w:p>
    <w:p w:rsidR="006B451C" w:rsidRDefault="006B451C" w:rsidP="006B451C">
      <w:pPr>
        <w:rPr>
          <w:color w:val="000000"/>
          <w:sz w:val="22"/>
        </w:rPr>
      </w:pPr>
      <w:r>
        <w:rPr>
          <w:color w:val="000000"/>
          <w:sz w:val="22"/>
        </w:rPr>
        <w:t>____ The perm proves the link.  The affirmative alone does not take a stance against evil.</w:t>
      </w:r>
    </w:p>
    <w:p w:rsidR="006B451C" w:rsidRDefault="006B451C" w:rsidP="006B451C">
      <w:pPr>
        <w:rPr>
          <w:color w:val="000000"/>
          <w:sz w:val="16"/>
        </w:rPr>
      </w:pPr>
    </w:p>
    <w:p w:rsidR="006B451C" w:rsidRDefault="006B451C" w:rsidP="006B451C">
      <w:pPr>
        <w:rPr>
          <w:color w:val="000000"/>
          <w:sz w:val="22"/>
        </w:rPr>
      </w:pPr>
      <w:r>
        <w:rPr>
          <w:color w:val="000000"/>
          <w:sz w:val="22"/>
        </w:rPr>
        <w:t>____ No net benefit.  The perm still links because they can’t sever their 1AC.  The perm still engages a corrupt regime.</w:t>
      </w:r>
    </w:p>
    <w:p w:rsidR="00C47021" w:rsidRDefault="00C47021" w:rsidP="006B451C">
      <w:pPr>
        <w:rPr>
          <w:color w:val="000000"/>
          <w:sz w:val="16"/>
        </w:rPr>
      </w:pPr>
    </w:p>
    <w:p w:rsidR="006B451C" w:rsidRDefault="006B451C" w:rsidP="006B451C">
      <w:pPr>
        <w:rPr>
          <w:color w:val="000000"/>
          <w:sz w:val="16"/>
        </w:rPr>
      </w:pPr>
    </w:p>
    <w:p w:rsidR="006B451C" w:rsidRDefault="006B451C" w:rsidP="006B451C">
      <w:pPr>
        <w:rPr>
          <w:color w:val="000000"/>
          <w:sz w:val="22"/>
        </w:rPr>
      </w:pPr>
      <w:r>
        <w:rPr>
          <w:color w:val="000000"/>
          <w:sz w:val="22"/>
        </w:rPr>
        <w:t xml:space="preserve">____ Critique permutations are illegitimate.  </w:t>
      </w:r>
    </w:p>
    <w:p w:rsidR="006B451C" w:rsidRDefault="006B451C" w:rsidP="006B451C">
      <w:pPr>
        <w:rPr>
          <w:color w:val="000000"/>
          <w:sz w:val="22"/>
        </w:rPr>
      </w:pPr>
      <w:r>
        <w:rPr>
          <w:color w:val="000000"/>
          <w:sz w:val="22"/>
        </w:rPr>
        <w:t>A - The critique isn’t advocacy like a counterplan, it is a reason to discursively reject the affirmative.</w:t>
      </w:r>
    </w:p>
    <w:p w:rsidR="006B451C" w:rsidRDefault="006B451C" w:rsidP="006B451C">
      <w:pPr>
        <w:rPr>
          <w:color w:val="000000"/>
          <w:sz w:val="22"/>
        </w:rPr>
      </w:pPr>
      <w:r>
        <w:rPr>
          <w:color w:val="000000"/>
          <w:sz w:val="22"/>
        </w:rPr>
        <w:t>B – There is no text to permute.  There is nothing advocated by the negative that the affirmative can add to their plan to take out the link.</w:t>
      </w:r>
    </w:p>
    <w:p w:rsidR="006B451C" w:rsidRDefault="006B451C" w:rsidP="006B451C">
      <w:pPr>
        <w:rPr>
          <w:color w:val="000000"/>
          <w:sz w:val="22"/>
        </w:rPr>
      </w:pPr>
      <w:r>
        <w:rPr>
          <w:color w:val="000000"/>
          <w:sz w:val="22"/>
        </w:rPr>
        <w:t>C – The perm doesn’t take out the link.  They can’t coopt the 1NC advocacy and rhetoric.  It would justify the aff kicking out of all of the assumptions of the 1AC.  That’s a voting issue because it destroys all neg critique and disad ground, and it promotes argument irresponsibility.</w:t>
      </w:r>
    </w:p>
    <w:p w:rsidR="006B451C" w:rsidRDefault="006B451C" w:rsidP="006B451C">
      <w:pPr>
        <w:rPr>
          <w:color w:val="000000"/>
          <w:sz w:val="22"/>
        </w:rPr>
      </w:pPr>
      <w:r>
        <w:rPr>
          <w:color w:val="000000"/>
          <w:sz w:val="22"/>
        </w:rPr>
        <w:t>D – Any perm with a net benefit would sever part of the 1AC.  That’s a voting issue because it’s a moving target, and kills neg ground.</w:t>
      </w:r>
    </w:p>
    <w:p w:rsidR="006B451C" w:rsidRDefault="006B451C" w:rsidP="006B451C">
      <w:pPr>
        <w:rPr>
          <w:color w:val="000000"/>
          <w:sz w:val="22"/>
        </w:rPr>
      </w:pPr>
    </w:p>
    <w:p w:rsidR="006B451C" w:rsidRDefault="006B451C" w:rsidP="006B451C">
      <w:pPr>
        <w:rPr>
          <w:color w:val="000000"/>
          <w:sz w:val="22"/>
        </w:rPr>
      </w:pPr>
    </w:p>
    <w:p w:rsidR="006B451C" w:rsidRDefault="006B451C" w:rsidP="006B451C">
      <w:pPr>
        <w:rPr>
          <w:color w:val="000000"/>
          <w:sz w:val="16"/>
        </w:rPr>
      </w:pPr>
    </w:p>
    <w:p w:rsidR="006B451C" w:rsidRDefault="006B451C" w:rsidP="006B451C">
      <w:pPr>
        <w:rPr>
          <w:color w:val="000000"/>
          <w:sz w:val="24"/>
        </w:rPr>
      </w:pPr>
    </w:p>
    <w:p w:rsidR="006B451C" w:rsidRDefault="006B451C" w:rsidP="00C47021">
      <w:pPr>
        <w:pStyle w:val="Heading1"/>
        <w:rPr>
          <w:color w:val="000000"/>
        </w:rPr>
      </w:pPr>
      <w:r>
        <w:rPr>
          <w:color w:val="000000"/>
        </w:rPr>
        <w:br w:type="page"/>
      </w:r>
      <w:bookmarkStart w:id="7" w:name="_Toc474265787"/>
      <w:bookmarkStart w:id="8" w:name="_Toc237442945"/>
      <w:r>
        <w:rPr>
          <w:color w:val="000000"/>
        </w:rPr>
        <w:t>2NC AT: Performative Contradiction</w:t>
      </w:r>
      <w:bookmarkEnd w:id="7"/>
      <w:bookmarkEnd w:id="8"/>
    </w:p>
    <w:p w:rsidR="006B451C" w:rsidRDefault="006B451C" w:rsidP="006B451C">
      <w:pPr>
        <w:pStyle w:val="Tag0"/>
        <w:rPr>
          <w:color w:val="000000"/>
        </w:rPr>
      </w:pPr>
      <w:r>
        <w:rPr>
          <w:color w:val="000000"/>
        </w:rPr>
        <w:t>____ No contradiction.  Our counterplan is consistent with the advocates of the criticism.</w:t>
      </w:r>
    </w:p>
    <w:p w:rsidR="006B451C" w:rsidRDefault="006B451C" w:rsidP="006B451C">
      <w:pPr>
        <w:pStyle w:val="Tag0"/>
        <w:rPr>
          <w:color w:val="000000"/>
        </w:rPr>
      </w:pPr>
    </w:p>
    <w:p w:rsidR="006B451C" w:rsidRDefault="006B451C" w:rsidP="006B451C">
      <w:pPr>
        <w:pStyle w:val="Tag0"/>
        <w:rPr>
          <w:color w:val="000000"/>
        </w:rPr>
      </w:pPr>
      <w:r>
        <w:rPr>
          <w:color w:val="000000"/>
        </w:rPr>
        <w:t>____ There’s nothing you can concede to win.  You could concede our cp/disad to take out the critique, but then you’d lose.  Or you could concede our critique to take out the disads, but then you’d be in worse trouble.</w:t>
      </w:r>
    </w:p>
    <w:p w:rsidR="006B451C" w:rsidRDefault="006B451C" w:rsidP="006B451C">
      <w:pPr>
        <w:pStyle w:val="Tag0"/>
        <w:rPr>
          <w:color w:val="000000"/>
        </w:rPr>
      </w:pPr>
    </w:p>
    <w:p w:rsidR="006B451C" w:rsidRDefault="006B451C" w:rsidP="006B451C">
      <w:pPr>
        <w:pStyle w:val="Tag0"/>
        <w:rPr>
          <w:color w:val="000000"/>
        </w:rPr>
      </w:pPr>
      <w:r>
        <w:rPr>
          <w:color w:val="000000"/>
        </w:rPr>
        <w:t>____ It’s only an aff burden.  Our only job is to negate, we have no burden of stable advocacy.  We test them on multiple levels.  The Aff must justify their case.  If they can’t they lose.</w:t>
      </w:r>
    </w:p>
    <w:p w:rsidR="006B451C" w:rsidRDefault="006B451C" w:rsidP="006B451C">
      <w:pPr>
        <w:pStyle w:val="Tag0"/>
        <w:rPr>
          <w:color w:val="000000"/>
        </w:rPr>
      </w:pPr>
    </w:p>
    <w:p w:rsidR="006B451C" w:rsidRDefault="006B451C" w:rsidP="006B451C">
      <w:pPr>
        <w:pStyle w:val="Tag0"/>
        <w:rPr>
          <w:color w:val="000000"/>
        </w:rPr>
      </w:pPr>
      <w:r>
        <w:rPr>
          <w:color w:val="000000"/>
        </w:rPr>
        <w:t>____ It’s no different than any other argument.  If we ran a disad that links to our counterplan, that’s not a contradiction, it’s just attacking the argument at different levels.</w:t>
      </w:r>
    </w:p>
    <w:p w:rsidR="006B451C" w:rsidRDefault="006B451C" w:rsidP="006B451C">
      <w:pPr>
        <w:pStyle w:val="Tag0"/>
        <w:rPr>
          <w:color w:val="000000"/>
        </w:rPr>
      </w:pPr>
    </w:p>
    <w:p w:rsidR="006B451C" w:rsidRDefault="006B451C" w:rsidP="006B451C">
      <w:pPr>
        <w:pStyle w:val="Tag0"/>
        <w:rPr>
          <w:color w:val="000000"/>
        </w:rPr>
      </w:pPr>
      <w:r>
        <w:rPr>
          <w:color w:val="000000"/>
        </w:rPr>
        <w:t>____ It’s not a voter:</w:t>
      </w:r>
    </w:p>
    <w:p w:rsidR="006B451C" w:rsidRDefault="006B451C" w:rsidP="006B451C">
      <w:pPr>
        <w:pStyle w:val="Tag0"/>
        <w:rPr>
          <w:color w:val="000000"/>
        </w:rPr>
      </w:pPr>
      <w:r>
        <w:rPr>
          <w:color w:val="000000"/>
        </w:rPr>
        <w:t>A – Aff advantage.  They have first and last speech, the statistical advantage, and sanctions bad ground.</w:t>
      </w:r>
    </w:p>
    <w:p w:rsidR="006B451C" w:rsidRDefault="006B451C" w:rsidP="006B451C">
      <w:pPr>
        <w:pStyle w:val="Tag0"/>
        <w:rPr>
          <w:color w:val="000000"/>
        </w:rPr>
      </w:pPr>
      <w:r>
        <w:rPr>
          <w:color w:val="000000"/>
        </w:rPr>
        <w:t>B – There’s no warrant for voting aff, they still have to prove the plan is a good idea.</w:t>
      </w:r>
    </w:p>
    <w:p w:rsidR="006B451C" w:rsidRDefault="006B451C" w:rsidP="006B451C">
      <w:pPr>
        <w:pStyle w:val="Tag0"/>
        <w:rPr>
          <w:color w:val="000000"/>
        </w:rPr>
      </w:pPr>
      <w:r>
        <w:rPr>
          <w:color w:val="000000"/>
        </w:rPr>
        <w:t>C – Punishment doesn’t fit the crime.  If you think it’s bad to be inconsistent, you would just vote against the argument, not against us.</w:t>
      </w:r>
    </w:p>
    <w:p w:rsidR="006B451C" w:rsidRDefault="006B451C" w:rsidP="006B451C">
      <w:pPr>
        <w:pStyle w:val="Tag0"/>
        <w:rPr>
          <w:color w:val="000000"/>
        </w:rPr>
      </w:pPr>
      <w:r>
        <w:rPr>
          <w:color w:val="000000"/>
        </w:rPr>
        <w:t>D – It’s not like premeditated murder.  Debate is not like finding culpability for a crime.  It’s about evaluating arguments, not judging people.</w:t>
      </w:r>
    </w:p>
    <w:p w:rsidR="006B451C" w:rsidRDefault="006B451C" w:rsidP="006B451C">
      <w:pPr>
        <w:pStyle w:val="Tag0"/>
        <w:rPr>
          <w:color w:val="000000"/>
        </w:rPr>
      </w:pPr>
    </w:p>
    <w:p w:rsidR="006B451C" w:rsidRDefault="006B451C" w:rsidP="006B451C">
      <w:pPr>
        <w:pStyle w:val="Tag0"/>
        <w:jc w:val="center"/>
        <w:rPr>
          <w:color w:val="000000"/>
        </w:rPr>
      </w:pPr>
      <w:r>
        <w:rPr>
          <w:color w:val="000000"/>
        </w:rPr>
        <w:t>*****</w:t>
      </w:r>
    </w:p>
    <w:p w:rsidR="006B451C" w:rsidRDefault="006B451C" w:rsidP="006B451C">
      <w:pPr>
        <w:pStyle w:val="Tag0"/>
        <w:rPr>
          <w:color w:val="000000"/>
        </w:rPr>
      </w:pPr>
    </w:p>
    <w:p w:rsidR="006B451C" w:rsidRDefault="006B451C" w:rsidP="000A4EBE">
      <w:pPr>
        <w:pStyle w:val="Tag0"/>
        <w:rPr>
          <w:color w:val="000000"/>
        </w:rPr>
      </w:pPr>
      <w:r>
        <w:rPr>
          <w:color w:val="000000"/>
        </w:rPr>
        <w:t>____ Based on an outmoded concept of fiat:  There’s no pre- or post- fiat implications ever, only claims and warrants.  If ours are better, vote neg.</w:t>
      </w:r>
      <w:bookmarkStart w:id="9" w:name="_Toc463570533"/>
      <w:bookmarkEnd w:id="3"/>
    </w:p>
    <w:p w:rsidR="006B451C" w:rsidRDefault="006B451C" w:rsidP="006B451C">
      <w:pPr>
        <w:pStyle w:val="BlockTitle0"/>
        <w:rPr>
          <w:color w:val="000000"/>
        </w:rPr>
      </w:pPr>
      <w:r>
        <w:rPr>
          <w:color w:val="000000"/>
        </w:rPr>
        <w:br w:type="page"/>
      </w:r>
      <w:bookmarkStart w:id="10" w:name="_Toc237442947"/>
      <w:r>
        <w:rPr>
          <w:color w:val="000000"/>
        </w:rPr>
        <w:t>2NC AT: Shunning doesn’t solve</w:t>
      </w:r>
      <w:bookmarkEnd w:id="9"/>
      <w:bookmarkEnd w:id="10"/>
    </w:p>
    <w:p w:rsidR="006B451C" w:rsidRDefault="006B451C" w:rsidP="006B451C">
      <w:pPr>
        <w:pStyle w:val="Tag0"/>
        <w:rPr>
          <w:color w:val="000000"/>
        </w:rPr>
      </w:pPr>
      <w:r>
        <w:rPr>
          <w:color w:val="000000"/>
        </w:rPr>
        <w:t>Shunning solves:  Beversluis says Shunning has a moral effect on the shunned person, even if it doesn’t change the immoral behavior.  Shunning is the only way to confirm the validity of human rights.</w:t>
      </w:r>
    </w:p>
    <w:p w:rsidR="006B451C" w:rsidRDefault="006B451C" w:rsidP="006B451C">
      <w:pPr>
        <w:pStyle w:val="Tag0"/>
        <w:rPr>
          <w:color w:val="000000"/>
        </w:rPr>
      </w:pPr>
    </w:p>
    <w:p w:rsidR="006B451C" w:rsidRDefault="006B451C" w:rsidP="006B451C">
      <w:pPr>
        <w:pStyle w:val="Tag0"/>
        <w:rPr>
          <w:color w:val="000000"/>
        </w:rPr>
      </w:pPr>
      <w:r>
        <w:rPr>
          <w:color w:val="000000"/>
        </w:rPr>
        <w:t>Fighting evil solves: Gordon says that unmasking evil is essential to the experience of horror, the first step in rejection of genocide.</w:t>
      </w:r>
    </w:p>
    <w:p w:rsidR="006B451C" w:rsidRDefault="006B451C" w:rsidP="006B451C">
      <w:pPr>
        <w:pStyle w:val="Tag0"/>
        <w:rPr>
          <w:color w:val="000000"/>
        </w:rPr>
      </w:pPr>
    </w:p>
    <w:p w:rsidR="006B451C" w:rsidRDefault="006B451C" w:rsidP="006B451C">
      <w:pPr>
        <w:pStyle w:val="Tag0"/>
        <w:rPr>
          <w:color w:val="000000"/>
        </w:rPr>
      </w:pPr>
      <w:r>
        <w:rPr>
          <w:color w:val="000000"/>
        </w:rPr>
        <w:t xml:space="preserve">Cross-apply the Gordon and Gordon evidence from the overview.  Solving the Evil is irrelevant; individuals must shun for courage, lucidity and authenticity.  </w:t>
      </w:r>
    </w:p>
    <w:p w:rsidR="006B451C" w:rsidRDefault="006B451C" w:rsidP="006B451C">
      <w:pPr>
        <w:pStyle w:val="Tag0"/>
        <w:rPr>
          <w:color w:val="000000"/>
        </w:rPr>
      </w:pPr>
    </w:p>
    <w:p w:rsidR="006B451C" w:rsidRDefault="006B451C" w:rsidP="006B451C">
      <w:pPr>
        <w:pStyle w:val="BlockTitle0"/>
        <w:rPr>
          <w:rStyle w:val="underline"/>
          <w:color w:val="000000"/>
        </w:rPr>
      </w:pPr>
      <w:r>
        <w:rPr>
          <w:color w:val="000000"/>
        </w:rPr>
        <w:br w:type="page"/>
      </w:r>
      <w:bookmarkStart w:id="11" w:name="_Toc237442948"/>
      <w:r>
        <w:rPr>
          <w:color w:val="000000"/>
        </w:rPr>
        <w:t>Shunning solves</w:t>
      </w:r>
      <w:bookmarkEnd w:id="11"/>
    </w:p>
    <w:p w:rsidR="006B451C" w:rsidRDefault="006B451C" w:rsidP="006B451C">
      <w:pPr>
        <w:pStyle w:val="Tag0"/>
        <w:rPr>
          <w:rStyle w:val="Cite"/>
          <w:b/>
          <w:bCs/>
          <w:color w:val="000000"/>
        </w:rPr>
      </w:pPr>
      <w:r>
        <w:rPr>
          <w:rStyle w:val="Cite"/>
          <w:b/>
          <w:bCs/>
          <w:color w:val="000000"/>
        </w:rPr>
        <w:t>Norms of respect for human rights translate into greater protection</w:t>
      </w:r>
    </w:p>
    <w:p w:rsidR="006B451C" w:rsidRDefault="006B451C" w:rsidP="006B451C">
      <w:pPr>
        <w:rPr>
          <w:color w:val="000000"/>
        </w:rPr>
      </w:pPr>
      <w:r>
        <w:rPr>
          <w:color w:val="000000"/>
        </w:rPr>
        <w:t xml:space="preserve">Rein </w:t>
      </w:r>
      <w:r>
        <w:rPr>
          <w:rStyle w:val="Cite"/>
          <w:color w:val="000000"/>
        </w:rPr>
        <w:t>Mullerson</w:t>
      </w:r>
      <w:r>
        <w:rPr>
          <w:color w:val="000000"/>
        </w:rPr>
        <w:t>, Professor and Chair of International Law at King’s College (London), Human Rights Diplomacy, 19</w:t>
      </w:r>
      <w:r>
        <w:rPr>
          <w:rStyle w:val="Cite"/>
          <w:color w:val="000000"/>
        </w:rPr>
        <w:t>97</w:t>
      </w:r>
      <w:r>
        <w:rPr>
          <w:color w:val="000000"/>
        </w:rPr>
        <w:t>, p.34-35</w:t>
      </w:r>
    </w:p>
    <w:p w:rsidR="006B451C" w:rsidRDefault="006B451C" w:rsidP="006B451C">
      <w:pPr>
        <w:pStyle w:val="Card0"/>
        <w:rPr>
          <w:rStyle w:val="underline"/>
        </w:rPr>
      </w:pPr>
      <w:r>
        <w:rPr>
          <w:rStyle w:val="underline"/>
        </w:rPr>
        <w:t xml:space="preserve">Of course, since the emergence of the very First international human rights instruments on the protection of certain minorities, human rights issues, as we saw, have been used as an instrument of state policy with quite a large portion of hypocrisy. Thus, in the Cold War era. human rights were often abused as part of the ideological and political struggle between the East and the West. However, in the development of international law, there is a phenomenon which could be called the ‘hypocrisy trap'. For example, </w:t>
      </w:r>
      <w:r>
        <w:rPr>
          <w:rStyle w:val="underline"/>
          <w:snapToGrid/>
        </w:rPr>
        <w:t>in the domain of human rights</w:t>
      </w:r>
      <w:r>
        <w:rPr>
          <w:rStyle w:val="underline"/>
        </w:rPr>
        <w:t xml:space="preserve"> - where morality plays an important role and governments seldom want to be seen as outrightly immoral - some governments, which pay only lip- service to human rights or which try to use the issue as an instrument against their political adversaries, may find at the end of the day that  their behaviour has nonetheless led to the emergence of certain norms' and even practices which may really start to affect governments' policy. International human rights standards, like many other principles and norms of international law, are not just pieces of paper. They have the capacity to create expectations on the part of individuals and peoples as well as on the part of other governments - expectations which states may find difficult to resist.  Louis Henkin is right when he says that the development of human rights law may indeed serve as a lesson in the benign consequences of certain kinds of hypocrisy, of the homage that vice pays to virtue. It is important that human rights is the virtue to which vice is impelled to pay homage. Then all states are impelled to accept human rights in principle, making promises to their own people as well as to the world. Repressive states are compelled to deny and conceal, but concealment can be uncovered and lies exposed. The international human rights movement, whatever its causes and reasons, has acquired its own momentum, and states could stay away from it only by losing further some of their credibility and power to other actors. </w:t>
      </w:r>
    </w:p>
    <w:p w:rsidR="006B451C" w:rsidRDefault="006B451C" w:rsidP="006B451C">
      <w:pPr>
        <w:pStyle w:val="Card0"/>
        <w:ind w:left="0"/>
        <w:rPr>
          <w:rStyle w:val="underline"/>
        </w:rPr>
      </w:pPr>
    </w:p>
    <w:p w:rsidR="006B451C" w:rsidRDefault="006B451C" w:rsidP="006B451C">
      <w:pPr>
        <w:pStyle w:val="Tag0"/>
        <w:rPr>
          <w:rStyle w:val="Cite"/>
          <w:b/>
          <w:bCs/>
          <w:color w:val="000000"/>
        </w:rPr>
      </w:pPr>
      <w:r>
        <w:rPr>
          <w:rStyle w:val="Cite"/>
          <w:b/>
          <w:bCs/>
          <w:color w:val="000000"/>
        </w:rPr>
        <w:t>Despite short term backlash, shunning is successful in the long run</w:t>
      </w:r>
    </w:p>
    <w:p w:rsidR="006B451C" w:rsidRDefault="006B451C" w:rsidP="006B451C">
      <w:pPr>
        <w:rPr>
          <w:color w:val="000000"/>
        </w:rPr>
      </w:pPr>
      <w:r>
        <w:rPr>
          <w:color w:val="000000"/>
        </w:rPr>
        <w:t xml:space="preserve">Rein </w:t>
      </w:r>
      <w:r>
        <w:rPr>
          <w:rStyle w:val="Cite"/>
          <w:color w:val="000000"/>
        </w:rPr>
        <w:t>Mullerson</w:t>
      </w:r>
      <w:r>
        <w:rPr>
          <w:color w:val="000000"/>
        </w:rPr>
        <w:t>, Professor and Chair of International Law at King’s College (London), Human Rights Diplomacy, 19</w:t>
      </w:r>
      <w:r>
        <w:rPr>
          <w:rStyle w:val="Cite"/>
          <w:color w:val="000000"/>
        </w:rPr>
        <w:t>97</w:t>
      </w:r>
      <w:r>
        <w:rPr>
          <w:color w:val="000000"/>
        </w:rPr>
        <w:t>, p.43</w:t>
      </w:r>
    </w:p>
    <w:p w:rsidR="006B451C" w:rsidRDefault="006B451C" w:rsidP="006B451C">
      <w:pPr>
        <w:pStyle w:val="Card0"/>
        <w:rPr>
          <w:rStyle w:val="underline"/>
        </w:rPr>
      </w:pPr>
      <w:r>
        <w:rPr>
          <w:rStyle w:val="underline"/>
        </w:rPr>
        <w:t>As instances of contemptuous reaction, he cites the Argentine and Brazilian reactions to the Carter administration's decision to cut military aid to these countries because of their human rights records. These governments not only considered that the US policy constituted  interference in their internal affairs, but also responded by rejecting the aid which had already been appropriated.  However, would not qualify these apparently negative responses as a complete failure of US human rights diplomacy Every such act of pressure obviously hurts the pride of national leaders and therefore the immediate reaction is often negative. Moreover. US human rights policy lacked consistency, and its double standard was often obvious. which also negatively affected its efficiency.  But more important than the immediate reaction are long term developments. In Argentina and Brazil the latest developments have been rather positive, and there is no doubt that the attention paid to the human rights situation in these countries and the pressure exerted on them by individual states and by, the world community as a whole was instrumental in bringing about positive transformations.</w:t>
      </w:r>
    </w:p>
    <w:p w:rsidR="006B451C" w:rsidRDefault="006B451C" w:rsidP="006B451C">
      <w:pPr>
        <w:pStyle w:val="Card0"/>
        <w:ind w:left="0"/>
        <w:rPr>
          <w:rStyle w:val="underline"/>
        </w:rPr>
      </w:pPr>
    </w:p>
    <w:p w:rsidR="006B451C" w:rsidRDefault="006B451C" w:rsidP="006B451C">
      <w:pPr>
        <w:rPr>
          <w:b/>
          <w:color w:val="000000"/>
          <w:sz w:val="24"/>
        </w:rPr>
      </w:pPr>
      <w:r>
        <w:rPr>
          <w:b/>
          <w:color w:val="000000"/>
          <w:sz w:val="24"/>
        </w:rPr>
        <w:t>Shunning sends a clear signal of protest</w:t>
      </w:r>
    </w:p>
    <w:p w:rsidR="006B451C" w:rsidRDefault="006B451C" w:rsidP="006B451C">
      <w:pPr>
        <w:rPr>
          <w:color w:val="000000"/>
        </w:rPr>
      </w:pPr>
      <w:r>
        <w:rPr>
          <w:color w:val="000000"/>
        </w:rPr>
        <w:t xml:space="preserve">Eric H. </w:t>
      </w:r>
      <w:r>
        <w:rPr>
          <w:b/>
          <w:color w:val="000000"/>
          <w:sz w:val="24"/>
        </w:rPr>
        <w:t>Beversluis,</w:t>
      </w:r>
      <w:r>
        <w:rPr>
          <w:color w:val="000000"/>
        </w:rPr>
        <w:t xml:space="preserve"> Aquinas College, PUBLIC AFFAIRS QUARTERLY, April 19</w:t>
      </w:r>
      <w:r>
        <w:rPr>
          <w:b/>
          <w:color w:val="000000"/>
          <w:sz w:val="24"/>
        </w:rPr>
        <w:t>89</w:t>
      </w:r>
      <w:r>
        <w:rPr>
          <w:color w:val="000000"/>
        </w:rPr>
        <w:t>, p. 15.</w:t>
      </w:r>
    </w:p>
    <w:p w:rsidR="006B451C" w:rsidRDefault="006B451C" w:rsidP="006B451C">
      <w:pPr>
        <w:pStyle w:val="Card0"/>
      </w:pPr>
      <w:r>
        <w:rPr>
          <w:rStyle w:val="underline"/>
        </w:rPr>
        <w:t>The economic literature on sanctions seems to support the general lack of effectiveness of sanctions</w:t>
      </w:r>
      <w:r>
        <w:t xml:space="preserve"> (Hufbauer and Schott, 1985). </w:t>
      </w:r>
      <w:r>
        <w:rPr>
          <w:rStyle w:val="underline"/>
        </w:rPr>
        <w:t>Yet in the face of this knowledge there continue to be the calls to impose such sanctions. The reasons given for sanctions under these circumstances are (a) to make a witness against particularly immoral behavior and (b) to avoid complicity in that behavior</w:t>
      </w:r>
      <w:r>
        <w:t xml:space="preserve">. John Galtung notes: When military action is impossible for one reason or another, and when doing nothing is seen as tantamount to complicity, then </w:t>
      </w:r>
      <w:r>
        <w:rPr>
          <w:rStyle w:val="underline"/>
        </w:rPr>
        <w:t>something has to be done to express morality, something that at least serves as a clear signal to everyone that what the receiving nation has done is disapproved of. If the sanctions do not serve instrumental purposes they can at least have expressive functions. Thus as a highly dramatic (and costly) way of reinforcing international morality, economic sanctions may be useful</w:t>
      </w:r>
      <w:r>
        <w:t xml:space="preserve"> … (Galtung, 1983, pgs. 48-49).</w:t>
      </w:r>
    </w:p>
    <w:p w:rsidR="006B451C" w:rsidRDefault="006B451C" w:rsidP="006B451C">
      <w:pPr>
        <w:rPr>
          <w:color w:val="000000"/>
        </w:rPr>
      </w:pPr>
    </w:p>
    <w:p w:rsidR="006B451C" w:rsidRDefault="006B451C" w:rsidP="006B451C">
      <w:pPr>
        <w:pStyle w:val="BlockTitle0"/>
        <w:rPr>
          <w:color w:val="000000"/>
        </w:rPr>
      </w:pPr>
      <w:r>
        <w:rPr>
          <w:color w:val="000000"/>
        </w:rPr>
        <w:br w:type="page"/>
      </w:r>
      <w:bookmarkStart w:id="12" w:name="_Toc237442949"/>
      <w:r>
        <w:rPr>
          <w:color w:val="000000"/>
        </w:rPr>
        <w:t>Solving the Evil is irrelevant</w:t>
      </w:r>
      <w:bookmarkEnd w:id="12"/>
    </w:p>
    <w:p w:rsidR="006B451C" w:rsidRDefault="006B451C" w:rsidP="006B451C">
      <w:pPr>
        <w:pStyle w:val="Tag0"/>
        <w:rPr>
          <w:rStyle w:val="underline"/>
          <w:color w:val="000000"/>
        </w:rPr>
      </w:pPr>
      <w:r>
        <w:rPr>
          <w:rStyle w:val="underline"/>
          <w:color w:val="000000"/>
        </w:rPr>
        <w:t>We must shun human rights violators regardless of its failure to change the bad behavior</w:t>
      </w:r>
    </w:p>
    <w:p w:rsidR="006B451C" w:rsidRDefault="006B451C" w:rsidP="006B451C">
      <w:pPr>
        <w:rPr>
          <w:rStyle w:val="underline"/>
          <w:color w:val="000000"/>
        </w:rPr>
      </w:pPr>
      <w:r>
        <w:rPr>
          <w:rStyle w:val="underline"/>
          <w:color w:val="000000"/>
        </w:rPr>
        <w:t xml:space="preserve">Eric H. </w:t>
      </w:r>
      <w:r>
        <w:rPr>
          <w:rStyle w:val="Cite"/>
          <w:color w:val="000000"/>
        </w:rPr>
        <w:t>Beversluis</w:t>
      </w:r>
      <w:r>
        <w:rPr>
          <w:rStyle w:val="underline"/>
          <w:color w:val="000000"/>
        </w:rPr>
        <w:t>, Aquinas College, Public Affairs Quarterly, Volume 3, No.2, April 19</w:t>
      </w:r>
      <w:r>
        <w:rPr>
          <w:rStyle w:val="Cite"/>
          <w:color w:val="000000"/>
        </w:rPr>
        <w:t>89</w:t>
      </w:r>
      <w:r>
        <w:rPr>
          <w:rStyle w:val="underline"/>
          <w:color w:val="000000"/>
        </w:rPr>
        <w:t>, p. 24</w:t>
      </w:r>
    </w:p>
    <w:p w:rsidR="006B451C" w:rsidRDefault="006B451C" w:rsidP="006B451C">
      <w:pPr>
        <w:pStyle w:val="Card0"/>
        <w:rPr>
          <w:rStyle w:val="underline"/>
        </w:rPr>
      </w:pPr>
      <w:r>
        <w:rPr>
          <w:rStyle w:val="underline"/>
        </w:rPr>
        <w:t>We began with the question whether it is ever a nation's duty to impose boycotts or other economic sanctions on another nation when it appears unlikely that the sanctions can raise the cost of the offending behavior high enough to force the other nation to change it. We saw that in the case of willful, persistent, and flagrant violations of human rights such a policy was called for as part of the duty to protect the moral order and the moral community. We then examined a number of problems for the theory, noting that morality does apply to nations as well as to individuals; that shunning is a last resort that does not rule out continued efforts to work with the offending nation, not a first resort; that there can be other duties which override the duty to shun, thus creating the appearance of hypocrisy or double-standardism; and that steps must be taken to ensure that the burden of shunning is distributed fairly, although imposing costs on the oppressed people themselves does not per se rule out shunning.</w:t>
      </w:r>
    </w:p>
    <w:p w:rsidR="006B451C" w:rsidRDefault="006B451C" w:rsidP="006B451C">
      <w:pPr>
        <w:rPr>
          <w:rStyle w:val="underline"/>
          <w:color w:val="000000"/>
        </w:rPr>
      </w:pPr>
    </w:p>
    <w:p w:rsidR="006B451C" w:rsidRDefault="006B451C" w:rsidP="006B451C">
      <w:pPr>
        <w:pStyle w:val="Tag0"/>
        <w:rPr>
          <w:rStyle w:val="underline"/>
          <w:color w:val="000000"/>
        </w:rPr>
      </w:pPr>
      <w:r>
        <w:rPr>
          <w:rStyle w:val="underline"/>
          <w:color w:val="000000"/>
        </w:rPr>
        <w:t>Shunning is a witness against injustice when attempts to change the behavior have failed</w:t>
      </w:r>
    </w:p>
    <w:p w:rsidR="006B451C" w:rsidRDefault="006B451C" w:rsidP="006B451C">
      <w:pPr>
        <w:rPr>
          <w:rStyle w:val="underline"/>
          <w:color w:val="000000"/>
        </w:rPr>
      </w:pPr>
      <w:r>
        <w:rPr>
          <w:rStyle w:val="underline"/>
          <w:color w:val="000000"/>
        </w:rPr>
        <w:t xml:space="preserve">Eric H. </w:t>
      </w:r>
      <w:r>
        <w:rPr>
          <w:rStyle w:val="Cite"/>
          <w:color w:val="000000"/>
        </w:rPr>
        <w:t>Beversluis</w:t>
      </w:r>
      <w:r>
        <w:rPr>
          <w:rStyle w:val="underline"/>
          <w:color w:val="000000"/>
        </w:rPr>
        <w:t>, Aquinas College, Public Affairs Quarterly, Volume 3, No.2, April 19</w:t>
      </w:r>
      <w:r>
        <w:rPr>
          <w:rStyle w:val="Cite"/>
          <w:color w:val="000000"/>
        </w:rPr>
        <w:t>89</w:t>
      </w:r>
      <w:r>
        <w:rPr>
          <w:rStyle w:val="underline"/>
          <w:color w:val="000000"/>
        </w:rPr>
        <w:t>, p. 20-21</w:t>
      </w:r>
    </w:p>
    <w:p w:rsidR="006B451C" w:rsidRDefault="006B451C" w:rsidP="006B451C">
      <w:pPr>
        <w:pStyle w:val="Card0"/>
        <w:rPr>
          <w:rStyle w:val="underline"/>
        </w:rPr>
      </w:pPr>
      <w:r>
        <w:rPr>
          <w:rStyle w:val="underline"/>
        </w:rPr>
        <w:t>As a general caution against our desire to "do something" when we do not like the policies of another country, Thompson's pragmatic approach is sound. But shunning represents a special situation in which, persuasion and direct pressure having been tried and having failed, the objective is not to change behavior but to witness against it. "Workability" has been tried and has failed; the flagrant, persistent, and willful violation of human rights continues and must be confronted publicly.</w:t>
      </w:r>
    </w:p>
    <w:p w:rsidR="006B451C" w:rsidRDefault="006B451C" w:rsidP="006B451C">
      <w:pPr>
        <w:pStyle w:val="Card0"/>
        <w:rPr>
          <w:rStyle w:val="underline"/>
        </w:rPr>
      </w:pPr>
    </w:p>
    <w:p w:rsidR="006B451C" w:rsidRDefault="006B451C" w:rsidP="006B451C">
      <w:pPr>
        <w:rPr>
          <w:color w:val="000000"/>
        </w:rPr>
      </w:pPr>
    </w:p>
    <w:p w:rsidR="006B451C" w:rsidRDefault="006B451C" w:rsidP="006B451C">
      <w:pPr>
        <w:pStyle w:val="Tag0"/>
        <w:rPr>
          <w:color w:val="000000"/>
        </w:rPr>
      </w:pPr>
    </w:p>
    <w:p w:rsidR="006B451C" w:rsidRDefault="006B451C" w:rsidP="000A4EBE">
      <w:pPr>
        <w:pStyle w:val="BlockTitle0"/>
        <w:rPr>
          <w:color w:val="000000"/>
        </w:rPr>
      </w:pPr>
      <w:r>
        <w:rPr>
          <w:color w:val="000000"/>
        </w:rPr>
        <w:br w:type="page"/>
      </w:r>
      <w:bookmarkStart w:id="13" w:name="_Toc237442951"/>
      <w:r>
        <w:rPr>
          <w:color w:val="000000"/>
        </w:rPr>
        <w:t>2NC AT: We help the people</w:t>
      </w:r>
      <w:bookmarkEnd w:id="13"/>
    </w:p>
    <w:p w:rsidR="006B451C" w:rsidRDefault="006B451C" w:rsidP="006B451C">
      <w:pPr>
        <w:pStyle w:val="Tag0"/>
        <w:rPr>
          <w:color w:val="000000"/>
        </w:rPr>
      </w:pPr>
      <w:r>
        <w:rPr>
          <w:color w:val="000000"/>
        </w:rPr>
        <w:t>They deny the experience of horror:  Gordon and Gordon say that engaging evil for noble goals desensitizes us to the experience of evil until we accept horror as natural.  We must unmask the noble evildoer.</w:t>
      </w:r>
    </w:p>
    <w:p w:rsidR="006B451C" w:rsidRDefault="006B451C" w:rsidP="006B451C">
      <w:pPr>
        <w:pStyle w:val="Tag0"/>
        <w:rPr>
          <w:color w:val="000000"/>
        </w:rPr>
      </w:pPr>
    </w:p>
    <w:p w:rsidR="006B451C" w:rsidRDefault="006B451C" w:rsidP="006B451C">
      <w:pPr>
        <w:pStyle w:val="Tag0"/>
        <w:rPr>
          <w:color w:val="000000"/>
        </w:rPr>
      </w:pPr>
      <w:r>
        <w:rPr>
          <w:color w:val="000000"/>
        </w:rPr>
        <w:t>The counterplan solves better because it doesn’t allow a corrupt regime to siphon off money that should go to help people.</w:t>
      </w:r>
    </w:p>
    <w:p w:rsidR="006B451C" w:rsidRDefault="006B451C" w:rsidP="006B451C">
      <w:pPr>
        <w:pStyle w:val="Tag0"/>
        <w:rPr>
          <w:rStyle w:val="Cite"/>
          <w:b/>
          <w:bCs/>
          <w:color w:val="000000"/>
        </w:rPr>
      </w:pPr>
    </w:p>
    <w:p w:rsidR="006B451C" w:rsidRDefault="006B451C" w:rsidP="006B451C">
      <w:pPr>
        <w:pStyle w:val="Tag0"/>
        <w:rPr>
          <w:rStyle w:val="Cite"/>
          <w:b/>
          <w:bCs/>
          <w:color w:val="000000"/>
        </w:rPr>
      </w:pPr>
      <w:r>
        <w:rPr>
          <w:rStyle w:val="Cite"/>
          <w:b/>
          <w:bCs/>
          <w:color w:val="000000"/>
        </w:rPr>
        <w:t>That’s the most common excuse to ignore evil.  They are still complicit enablelers of evil.</w:t>
      </w:r>
    </w:p>
    <w:p w:rsidR="006B451C" w:rsidRDefault="006B451C" w:rsidP="006B451C">
      <w:pPr>
        <w:rPr>
          <w:color w:val="000000"/>
        </w:rPr>
      </w:pPr>
      <w:r>
        <w:rPr>
          <w:color w:val="000000"/>
        </w:rPr>
        <w:t xml:space="preserve">Haim </w:t>
      </w:r>
      <w:r>
        <w:rPr>
          <w:rStyle w:val="Cite"/>
          <w:color w:val="000000"/>
        </w:rPr>
        <w:t>Gordon</w:t>
      </w:r>
      <w:r>
        <w:rPr>
          <w:color w:val="000000"/>
        </w:rPr>
        <w:t xml:space="preserve">, Ben-Gurion University Senior Lecturer in Education </w:t>
      </w:r>
      <w:r>
        <w:rPr>
          <w:rStyle w:val="Cite"/>
          <w:color w:val="000000"/>
        </w:rPr>
        <w:t>and</w:t>
      </w:r>
      <w:r>
        <w:rPr>
          <w:color w:val="000000"/>
        </w:rPr>
        <w:t xml:space="preserve"> Rivca </w:t>
      </w:r>
      <w:r>
        <w:rPr>
          <w:rStyle w:val="Cite"/>
          <w:color w:val="000000"/>
        </w:rPr>
        <w:t>Gordon</w:t>
      </w:r>
      <w:r>
        <w:rPr>
          <w:color w:val="000000"/>
        </w:rPr>
        <w:t>, Foundation for Democratic Education in Israel, Sarte &amp; Evil, 19</w:t>
      </w:r>
      <w:r>
        <w:rPr>
          <w:rStyle w:val="Cite"/>
          <w:color w:val="000000"/>
        </w:rPr>
        <w:t>95</w:t>
      </w:r>
      <w:r>
        <w:rPr>
          <w:color w:val="000000"/>
        </w:rPr>
        <w:t>, p.132-133</w:t>
      </w:r>
    </w:p>
    <w:p w:rsidR="006B451C" w:rsidRPr="00AF1154" w:rsidRDefault="006B451C" w:rsidP="00AF1154">
      <w:pPr>
        <w:pStyle w:val="Card0"/>
        <w:rPr>
          <w:u w:val="single"/>
        </w:rPr>
      </w:pPr>
      <w:r>
        <w:rPr>
          <w:rStyle w:val="underline"/>
        </w:rPr>
        <w:t xml:space="preserve">In his chaffing attack against himself and against most members of his generation, Sartre points out that after World War II they were so puffed up with their acclaimed virtues that they never sensed their basic mistake: instead of fighting the evildoers directly, "protecting the innocent, that was our business." Indeed, one of the most potent and successful lies prevailing in contemporary politics is that one can make it one's business to protect the innocent without at all indicating that someone must be doing the Evil that causes these innocent persons to require protection. In medieval legends people were honest. The knight protected the innocent damsel from the wrath of the fire-breathing dragon. Dragons have since disappeared. Evil is now done solely by human beings. Yet in contemporary political life, which includes organizations whose role is to struggle for human rights, almost no one mentions this brute, unpleasant fact— especially not those respectable people with beautiful souls who often sit on the boards of directors for many of these human rights organizations. These respectable board members and their supporters quietly embrace mendacity. At most, they will cry out that the suffering and the innocent need assistance and protection, which is, of course, the truth. But they will never indicate clearly who is responsible for the terrible Evil done to the innocent. Nor will they try to fight these evildoers. Nizan, Sartre indicates, knew the truth: people who make it their business to protect the innocent are almost always sneaking away from fighting Evil. Sartre does not at all mean that there should not be asylums for battered women, shelters for the homeless, or social services and foster homes that care for abused children. But rather, together with these much-needed social services, there should be a recognition that there are evildoers who have brought about this Evil, and these evildoers need to be fought—here and now. Otherwise, Sartre indicates, a person is stealing away from one's responsibilities' </w:t>
      </w:r>
    </w:p>
    <w:p w:rsidR="006B451C" w:rsidRDefault="006B451C" w:rsidP="006B451C">
      <w:pPr>
        <w:pStyle w:val="BlockTitle0"/>
        <w:rPr>
          <w:color w:val="000000"/>
        </w:rPr>
      </w:pPr>
      <w:r>
        <w:rPr>
          <w:color w:val="000000"/>
        </w:rPr>
        <w:br w:type="page"/>
      </w:r>
      <w:bookmarkStart w:id="14" w:name="_Toc237442953"/>
      <w:r>
        <w:rPr>
          <w:color w:val="000000"/>
        </w:rPr>
        <w:t xml:space="preserve">2NC AT: </w:t>
      </w:r>
      <w:r w:rsidR="00C47021">
        <w:rPr>
          <w:color w:val="000000"/>
        </w:rPr>
        <w:t>case</w:t>
      </w:r>
      <w:r>
        <w:rPr>
          <w:color w:val="000000"/>
        </w:rPr>
        <w:t xml:space="preserve"> outweighs</w:t>
      </w:r>
      <w:bookmarkEnd w:id="14"/>
    </w:p>
    <w:p w:rsidR="006B451C" w:rsidRDefault="006B451C" w:rsidP="006B451C">
      <w:pPr>
        <w:pStyle w:val="Tag0"/>
        <w:rPr>
          <w:color w:val="000000"/>
        </w:rPr>
      </w:pPr>
      <w:r>
        <w:rPr>
          <w:color w:val="000000"/>
        </w:rPr>
        <w:t>Shunning evil is a priori:  Beversluis says that when they turn a blind eye to offenses that are flagrant, willful, and persistent, they destroy all morality, rendering their case impacts meaningless.</w:t>
      </w:r>
    </w:p>
    <w:p w:rsidR="006B451C" w:rsidRDefault="006B451C" w:rsidP="006B451C">
      <w:pPr>
        <w:pStyle w:val="Tag0"/>
        <w:rPr>
          <w:color w:val="000000"/>
        </w:rPr>
      </w:pPr>
    </w:p>
    <w:p w:rsidR="006B451C" w:rsidRDefault="006B451C" w:rsidP="006B451C">
      <w:pPr>
        <w:pStyle w:val="Tag0"/>
        <w:rPr>
          <w:color w:val="000000"/>
        </w:rPr>
      </w:pPr>
      <w:r>
        <w:rPr>
          <w:color w:val="000000"/>
        </w:rPr>
        <w:t xml:space="preserve">Turn: Freedom is essential to end war, violence, and genocide </w:t>
      </w:r>
    </w:p>
    <w:p w:rsidR="006B451C" w:rsidRDefault="006B451C" w:rsidP="006B451C">
      <w:pPr>
        <w:rPr>
          <w:color w:val="000000"/>
        </w:rPr>
      </w:pPr>
      <w:r>
        <w:rPr>
          <w:color w:val="000000"/>
        </w:rPr>
        <w:t xml:space="preserve">RJ </w:t>
      </w:r>
      <w:r>
        <w:rPr>
          <w:rStyle w:val="Author"/>
          <w:color w:val="000000"/>
        </w:rPr>
        <w:t>Rummel</w:t>
      </w:r>
      <w:r>
        <w:rPr>
          <w:color w:val="000000"/>
        </w:rPr>
        <w:t>, US Institute Of Peace,</w:t>
      </w:r>
      <w:r>
        <w:rPr>
          <w:i/>
          <w:color w:val="000000"/>
        </w:rPr>
        <w:t xml:space="preserve"> City Times</w:t>
      </w:r>
      <w:r>
        <w:rPr>
          <w:color w:val="000000"/>
        </w:rPr>
        <w:t xml:space="preserve"> Interviews with Laissez Faire Thinkers DEMOCIDE: Rudy Rummel Interviewed by Alberto Mingardi, August-September, </w:t>
      </w:r>
      <w:r>
        <w:rPr>
          <w:rStyle w:val="Author"/>
          <w:color w:val="000000"/>
        </w:rPr>
        <w:t>1998</w:t>
      </w:r>
      <w:r>
        <w:rPr>
          <w:color w:val="000000"/>
        </w:rPr>
        <w:t>. http://www2.hawaii.edu/~rummel/INTERVIEW.ITALY.HTM</w:t>
      </w:r>
    </w:p>
    <w:p w:rsidR="006B451C" w:rsidRPr="00AF1154" w:rsidRDefault="006B451C" w:rsidP="00AF1154">
      <w:pPr>
        <w:pStyle w:val="Card0"/>
        <w:rPr>
          <w:sz w:val="18"/>
        </w:rPr>
      </w:pPr>
      <w:r>
        <w:t xml:space="preserve">The evidence on this question is persuasive: </w:t>
      </w:r>
      <w:r>
        <w:rPr>
          <w:rStyle w:val="underline"/>
        </w:rPr>
        <w:t>the best way of eliminating war between nations, of minimizing domestic political violence, and of virtually making genocide and mass murder a horror of the past, is by fostering political freedom. Politically free nations do not make war on each other, have minimum domestic political violence, and virtually no genocide and mass murder. I call this the miracle that is freedom. It is as though we have a cure for cancer. Unfortunately, although that liberal democracies don't make war on each other is now accepted as an axiom in international relations by those who do research on it, and some top politicians are aware of this, few in the public and media know that we have a solution to war and violence</w:t>
      </w:r>
      <w:r>
        <w:t>.</w:t>
      </w:r>
    </w:p>
    <w:p w:rsidR="006B451C" w:rsidRDefault="006B451C" w:rsidP="006B451C">
      <w:pPr>
        <w:rPr>
          <w:color w:val="000000"/>
        </w:rPr>
      </w:pPr>
    </w:p>
    <w:p w:rsidR="006B451C" w:rsidRDefault="006B451C" w:rsidP="00AF1154">
      <w:pPr>
        <w:pStyle w:val="BlockTitle20"/>
        <w:rPr>
          <w:color w:val="000000"/>
        </w:rPr>
      </w:pPr>
    </w:p>
    <w:p w:rsidR="006B451C" w:rsidRDefault="006B451C" w:rsidP="006B451C">
      <w:pPr>
        <w:rPr>
          <w:color w:val="000000"/>
        </w:rPr>
      </w:pPr>
    </w:p>
    <w:p w:rsidR="006B451C" w:rsidRDefault="006B451C" w:rsidP="006B451C">
      <w:pPr>
        <w:pStyle w:val="BlockTitle0"/>
        <w:rPr>
          <w:color w:val="000000"/>
        </w:rPr>
      </w:pPr>
      <w:r>
        <w:rPr>
          <w:color w:val="000000"/>
        </w:rPr>
        <w:br w:type="page"/>
      </w:r>
      <w:bookmarkStart w:id="15" w:name="_Toc237442957"/>
      <w:r>
        <w:rPr>
          <w:color w:val="000000"/>
        </w:rPr>
        <w:t>2NC AT: Love your enemies</w:t>
      </w:r>
      <w:bookmarkEnd w:id="15"/>
    </w:p>
    <w:p w:rsidR="006B451C" w:rsidRDefault="006B451C" w:rsidP="006B451C">
      <w:pPr>
        <w:pStyle w:val="Tag0"/>
        <w:rPr>
          <w:color w:val="000000"/>
        </w:rPr>
      </w:pPr>
      <w:r>
        <w:rPr>
          <w:color w:val="000000"/>
        </w:rPr>
        <w:t>Unmask Evil:  Gordon and Gordon say that if you do not fight it, you support it.</w:t>
      </w:r>
    </w:p>
    <w:p w:rsidR="006B451C" w:rsidRDefault="006B451C" w:rsidP="006B451C">
      <w:pPr>
        <w:rPr>
          <w:color w:val="000000"/>
        </w:rPr>
      </w:pPr>
    </w:p>
    <w:p w:rsidR="006B451C" w:rsidRDefault="006B451C" w:rsidP="006B451C">
      <w:pPr>
        <w:pStyle w:val="Tag0"/>
        <w:rPr>
          <w:rStyle w:val="Cite"/>
          <w:b/>
          <w:bCs/>
          <w:color w:val="000000"/>
        </w:rPr>
      </w:pPr>
      <w:r>
        <w:rPr>
          <w:rStyle w:val="Cite"/>
          <w:b/>
          <w:bCs/>
          <w:color w:val="000000"/>
        </w:rPr>
        <w:t>Violence may be a useful and necessary tool to fight Evil</w:t>
      </w:r>
    </w:p>
    <w:p w:rsidR="006B451C" w:rsidRDefault="006B451C" w:rsidP="006B451C">
      <w:pPr>
        <w:rPr>
          <w:color w:val="000000"/>
        </w:rPr>
      </w:pPr>
      <w:r>
        <w:rPr>
          <w:color w:val="000000"/>
        </w:rPr>
        <w:t xml:space="preserve">Haim </w:t>
      </w:r>
      <w:r>
        <w:rPr>
          <w:rStyle w:val="Cite"/>
          <w:color w:val="000000"/>
        </w:rPr>
        <w:t>Gordon</w:t>
      </w:r>
      <w:r>
        <w:rPr>
          <w:color w:val="000000"/>
        </w:rPr>
        <w:t xml:space="preserve">, Ben-Gurion University Senior Lecturer in Education </w:t>
      </w:r>
      <w:r>
        <w:rPr>
          <w:rStyle w:val="Cite"/>
          <w:color w:val="000000"/>
        </w:rPr>
        <w:t>and</w:t>
      </w:r>
      <w:r>
        <w:rPr>
          <w:color w:val="000000"/>
        </w:rPr>
        <w:t xml:space="preserve"> Rivca </w:t>
      </w:r>
      <w:r>
        <w:rPr>
          <w:rStyle w:val="Cite"/>
          <w:color w:val="000000"/>
        </w:rPr>
        <w:t>Gordon</w:t>
      </w:r>
      <w:r>
        <w:rPr>
          <w:color w:val="000000"/>
        </w:rPr>
        <w:t>, Foundation for Democratic Education in Israel, Sarte &amp; Evil, 19</w:t>
      </w:r>
      <w:r>
        <w:rPr>
          <w:rStyle w:val="Cite"/>
          <w:color w:val="000000"/>
        </w:rPr>
        <w:t>95</w:t>
      </w:r>
      <w:r>
        <w:rPr>
          <w:color w:val="000000"/>
        </w:rPr>
        <w:t>, p.151</w:t>
      </w:r>
    </w:p>
    <w:p w:rsidR="006B451C" w:rsidRDefault="006B451C" w:rsidP="006B451C">
      <w:pPr>
        <w:pStyle w:val="Card0"/>
        <w:rPr>
          <w:rStyle w:val="underline"/>
        </w:rPr>
      </w:pPr>
      <w:r>
        <w:rPr>
          <w:rStyle w:val="underline"/>
        </w:rPr>
        <w:t>Before skipping over the fused group, we do want to point out, however, that in fighting Evil one should never rule out the possibility of using violence. Without the use of violence, it is doubtful that the black peasants of today's Zimbabwe would be free from the white man's violent and exploiting rule in former Rhodesia. Without violence, Hitler would not have been vanquished. The same is true for Pol Pot and for the United States and French forces in Vietnam. Thus, when struggling against the destruction of freedom by violent political means, we should never reject outright the possibility that in a certain moment violence may be the only path open to fighting the violent destruction of one's freedom by the evildoer. Sartre calls such violent actions positive violence or contraviolence.</w:t>
      </w:r>
    </w:p>
    <w:p w:rsidR="006B451C" w:rsidRDefault="006B451C" w:rsidP="006B451C">
      <w:pPr>
        <w:rPr>
          <w:color w:val="000000"/>
        </w:rPr>
      </w:pPr>
    </w:p>
    <w:p w:rsidR="006B451C" w:rsidRDefault="006B451C" w:rsidP="006B451C">
      <w:pPr>
        <w:rPr>
          <w:rStyle w:val="Cite"/>
          <w:color w:val="000000"/>
        </w:rPr>
      </w:pPr>
      <w:r>
        <w:rPr>
          <w:rStyle w:val="Cite"/>
          <w:color w:val="000000"/>
        </w:rPr>
        <w:t>Trying to empathize with Evil stops the fight against it</w:t>
      </w:r>
    </w:p>
    <w:p w:rsidR="006B451C" w:rsidRDefault="006B451C" w:rsidP="006B451C">
      <w:pPr>
        <w:rPr>
          <w:color w:val="000000"/>
        </w:rPr>
      </w:pPr>
      <w:r>
        <w:rPr>
          <w:color w:val="000000"/>
        </w:rPr>
        <w:t xml:space="preserve">Haim </w:t>
      </w:r>
      <w:r>
        <w:rPr>
          <w:rStyle w:val="Cite"/>
          <w:color w:val="000000"/>
        </w:rPr>
        <w:t>Gordon</w:t>
      </w:r>
      <w:r>
        <w:rPr>
          <w:color w:val="000000"/>
        </w:rPr>
        <w:t xml:space="preserve">, Ben-Gurion University Senior Lecturer in Education </w:t>
      </w:r>
      <w:r>
        <w:rPr>
          <w:rStyle w:val="Cite"/>
          <w:color w:val="000000"/>
        </w:rPr>
        <w:t>and</w:t>
      </w:r>
      <w:r>
        <w:rPr>
          <w:color w:val="000000"/>
        </w:rPr>
        <w:t xml:space="preserve"> Rivca </w:t>
      </w:r>
      <w:r>
        <w:rPr>
          <w:rStyle w:val="Cite"/>
          <w:color w:val="000000"/>
        </w:rPr>
        <w:t>Gordon</w:t>
      </w:r>
      <w:r>
        <w:rPr>
          <w:color w:val="000000"/>
        </w:rPr>
        <w:t>, Foundation for Democratic Education in Israel, Sarte &amp; Evil, 19</w:t>
      </w:r>
      <w:r>
        <w:rPr>
          <w:rStyle w:val="Cite"/>
          <w:color w:val="000000"/>
        </w:rPr>
        <w:t>95</w:t>
      </w:r>
      <w:r>
        <w:rPr>
          <w:color w:val="000000"/>
        </w:rPr>
        <w:t>, p.xx</w:t>
      </w:r>
    </w:p>
    <w:p w:rsidR="006B451C" w:rsidRDefault="006B451C" w:rsidP="006B451C">
      <w:pPr>
        <w:pStyle w:val="Card0"/>
        <w:rPr>
          <w:rStyle w:val="underline"/>
        </w:rPr>
      </w:pPr>
      <w:r>
        <w:rPr>
          <w:rStyle w:val="underline"/>
          <w:bCs/>
        </w:rPr>
        <w:t>The first chapter in this section deals with fighting racism, whose ugly</w:t>
      </w:r>
      <w:r>
        <w:rPr>
          <w:rStyle w:val="underline"/>
          <w:bCs/>
        </w:rPr>
        <w:cr/>
        <w:t xml:space="preserve">face has once again emerged throughout the world, including Israel. Yet the general response to racism, by those who say that they firmly reject it, does not seem to reflect much of Sartre's existential description of the anti-Semite in his essay Anti-Semite and Jew. This is unfortunate, since, as we indicate in this chapter, </w:t>
      </w:r>
      <w:r>
        <w:rPr>
          <w:rStyle w:val="underline"/>
        </w:rPr>
        <w:t>Sartre's down-to-earth description of the distorted and banal mode of existence of the anti-Semite is indeed very helpful in countering racism. Sartre clarifies convincingly that the way of life of this enemy of freedom is mediocre and inauthentic, Hence, one conclusion that arises immediately is that to fight the racist, one should never try to understand his or her distorted views. Rather, one should immediately and straightforwardly reject them as immoral, illegitimate, and unworthy of discussion.</w:t>
      </w:r>
    </w:p>
    <w:p w:rsidR="006B451C" w:rsidRDefault="006B451C" w:rsidP="006B451C">
      <w:pPr>
        <w:rPr>
          <w:rStyle w:val="underline"/>
          <w:bCs/>
          <w:color w:val="000000"/>
        </w:rPr>
      </w:pPr>
    </w:p>
    <w:p w:rsidR="006B451C" w:rsidRDefault="006B451C" w:rsidP="006B451C">
      <w:pPr>
        <w:rPr>
          <w:b/>
          <w:color w:val="000000"/>
          <w:sz w:val="24"/>
        </w:rPr>
      </w:pPr>
      <w:r>
        <w:rPr>
          <w:b/>
          <w:color w:val="000000"/>
          <w:sz w:val="24"/>
        </w:rPr>
        <w:t>Shunning is the least violent option for addressing human rights abuses</w:t>
      </w:r>
    </w:p>
    <w:p w:rsidR="006B451C" w:rsidRDefault="006B451C" w:rsidP="006B451C">
      <w:pPr>
        <w:rPr>
          <w:snapToGrid w:val="0"/>
          <w:color w:val="000000"/>
        </w:rPr>
      </w:pPr>
      <w:r>
        <w:rPr>
          <w:snapToGrid w:val="0"/>
          <w:color w:val="000000"/>
        </w:rPr>
        <w:t xml:space="preserve">JAIME </w:t>
      </w:r>
      <w:r>
        <w:rPr>
          <w:b/>
          <w:snapToGrid w:val="0"/>
          <w:color w:val="000000"/>
          <w:sz w:val="24"/>
        </w:rPr>
        <w:t xml:space="preserve">SUCHLICKI, </w:t>
      </w:r>
      <w:r>
        <w:rPr>
          <w:snapToGrid w:val="0"/>
          <w:color w:val="000000"/>
        </w:rPr>
        <w:t>PROFESSOR, HISTORY AND INTERNATIONAL RELATIONS UNIVERSITY OF MIAMI, founding Executive Director of the North-South Center, FDCH,</w:t>
      </w:r>
      <w:r>
        <w:rPr>
          <w:b/>
          <w:snapToGrid w:val="0"/>
          <w:color w:val="000000"/>
          <w:sz w:val="24"/>
        </w:rPr>
        <w:t xml:space="preserve"> </w:t>
      </w:r>
      <w:r>
        <w:rPr>
          <w:color w:val="000000"/>
        </w:rPr>
        <w:t>September 10, 19</w:t>
      </w:r>
      <w:r>
        <w:rPr>
          <w:rStyle w:val="Cite"/>
          <w:color w:val="000000"/>
        </w:rPr>
        <w:t>98</w:t>
      </w:r>
      <w:r>
        <w:rPr>
          <w:snapToGrid w:val="0"/>
          <w:color w:val="000000"/>
        </w:rPr>
        <w:t xml:space="preserve"> p.ln</w:t>
      </w:r>
    </w:p>
    <w:p w:rsidR="006B451C" w:rsidRDefault="006B451C" w:rsidP="006B451C">
      <w:pPr>
        <w:pStyle w:val="Card0"/>
      </w:pPr>
      <w:r>
        <w:rPr>
          <w:rStyle w:val="underline"/>
        </w:rPr>
        <w:t>The President and</w:t>
      </w:r>
      <w:r>
        <w:t xml:space="preserve"> the U. S. </w:t>
      </w:r>
      <w:r>
        <w:rPr>
          <w:rStyle w:val="underline"/>
        </w:rPr>
        <w:t>Congress have several</w:t>
      </w:r>
      <w:r>
        <w:t xml:space="preserve"> unilateral </w:t>
      </w:r>
      <w:r>
        <w:rPr>
          <w:rStyle w:val="underline"/>
        </w:rPr>
        <w:t>policy options to deal with troublesome/antagonistic countries and leaders: a) suspension of diplomatic relations; b) suspension of economic relations; c) covert operations; d) assassinations; and e) military actions</w:t>
      </w:r>
      <w:r>
        <w:t xml:space="preserve">. These policy options are sometimes best carried out with other countries or through international organizations. Other times the U. S. must act alone. While in the nineteenth century withholding of diplomatic recognition was an important instrument to pressure foreign governments, that is no longer the case. As we know, </w:t>
      </w:r>
      <w:r>
        <w:rPr>
          <w:rStyle w:val="underline"/>
        </w:rPr>
        <w:t>assassinations are</w:t>
      </w:r>
      <w:r>
        <w:t xml:space="preserve"> currently </w:t>
      </w:r>
      <w:r>
        <w:rPr>
          <w:rStyle w:val="underline"/>
        </w:rPr>
        <w:t>prohibited by law and covert operations are,</w:t>
      </w:r>
      <w:r>
        <w:t xml:space="preserve"> at best, </w:t>
      </w:r>
      <w:r>
        <w:rPr>
          <w:rStyle w:val="underline"/>
        </w:rPr>
        <w:t>difficult and not always successful</w:t>
      </w:r>
      <w:r>
        <w:t xml:space="preserve">. Similarly </w:t>
      </w:r>
      <w:r>
        <w:rPr>
          <w:rStyle w:val="underline"/>
        </w:rPr>
        <w:t>military actions are complex</w:t>
      </w:r>
      <w:r>
        <w:t xml:space="preserve">, sometimes </w:t>
      </w:r>
      <w:r>
        <w:rPr>
          <w:rStyle w:val="underline"/>
        </w:rPr>
        <w:t>antagonize our allies and test American toleration</w:t>
      </w:r>
      <w:r>
        <w:t xml:space="preserve">, especially if they are carried out often.  </w:t>
      </w:r>
      <w:r>
        <w:rPr>
          <w:rStyle w:val="underline"/>
        </w:rPr>
        <w:t>This</w:t>
      </w:r>
      <w:r>
        <w:t xml:space="preserve">, therefore, </w:t>
      </w:r>
      <w:r>
        <w:rPr>
          <w:rStyle w:val="underline"/>
        </w:rPr>
        <w:t>leaves the policy maker with limited options</w:t>
      </w:r>
      <w:r>
        <w:t>.  Economic sanctions are a legitimate expression of our discontent with specific leaders or regime and a means to apply pressure to achieve our objectives and enhance U. S. national interest. Sanctions complement U.S. foreign policy and are an integral part of broader policies aimed at achieving national objectives. This policy of economic sanctions may hurt the citizens of other countries or may penalize American businesses abroad. Yet it is important to emphasize that in the case of Cuba, the main cause of economic hardships in that island are the policies of the Castro regime and it's insistence on clinging to a failed Marxist experiment. It is important to emphasize also that while some U.S. corporations may be "suffering" by not being able to sell to or invest in Cuba, the well being of corporate America does not rest on whether they can sell U.S. goods to a poor, small and bankrupt country like Cuba.</w:t>
      </w:r>
    </w:p>
    <w:p w:rsidR="006B451C" w:rsidRDefault="006B451C" w:rsidP="006B451C">
      <w:pPr>
        <w:pStyle w:val="Card0"/>
      </w:pPr>
    </w:p>
    <w:p w:rsidR="006B451C" w:rsidRDefault="000A1C48" w:rsidP="00AF1154">
      <w:pPr>
        <w:pStyle w:val="BlockTitle0"/>
        <w:rPr>
          <w:color w:val="000000"/>
        </w:rPr>
      </w:pPr>
      <w:r>
        <w:rPr>
          <w:color w:val="000000"/>
        </w:rPr>
        <w:t xml:space="preserve"> </w:t>
      </w:r>
      <w:r w:rsidR="006B451C">
        <w:rPr>
          <w:color w:val="000000"/>
        </w:rPr>
        <w:br w:type="page"/>
      </w:r>
      <w:bookmarkStart w:id="16" w:name="_Toc237442959"/>
      <w:r w:rsidR="006B451C">
        <w:rPr>
          <w:color w:val="000000"/>
        </w:rPr>
        <w:t>2NC AT: The US violates human rights</w:t>
      </w:r>
      <w:bookmarkEnd w:id="16"/>
    </w:p>
    <w:p w:rsidR="006B451C" w:rsidRDefault="006B451C" w:rsidP="006B451C">
      <w:pPr>
        <w:pStyle w:val="Tag0"/>
        <w:rPr>
          <w:color w:val="000000"/>
        </w:rPr>
      </w:pPr>
      <w:r>
        <w:rPr>
          <w:color w:val="000000"/>
        </w:rPr>
        <w:t>That’s a reason to vote negative:  Don’t align yourself with the evil of the US government either.  Don’t vote affirmative to put yourself in the place of the US government, that makes you complicit with its violations.  Condemn evil wherever it appears.</w:t>
      </w:r>
    </w:p>
    <w:p w:rsidR="006B451C" w:rsidRDefault="006B451C" w:rsidP="006B451C">
      <w:pPr>
        <w:pStyle w:val="card"/>
        <w:ind w:left="0"/>
        <w:rPr>
          <w:b/>
          <w:color w:val="000000"/>
          <w:sz w:val="24"/>
        </w:rPr>
      </w:pPr>
      <w:r>
        <w:rPr>
          <w:color w:val="000000"/>
        </w:rPr>
        <w:t>Haim</w:t>
      </w:r>
      <w:r>
        <w:rPr>
          <w:color w:val="000000"/>
          <w:sz w:val="24"/>
        </w:rPr>
        <w:t xml:space="preserve"> </w:t>
      </w:r>
      <w:r>
        <w:rPr>
          <w:rStyle w:val="Cite"/>
          <w:color w:val="000000"/>
        </w:rPr>
        <w:t>Gordon</w:t>
      </w:r>
      <w:r>
        <w:rPr>
          <w:color w:val="000000"/>
          <w:sz w:val="24"/>
        </w:rPr>
        <w:t xml:space="preserve">, </w:t>
      </w:r>
      <w:r>
        <w:rPr>
          <w:color w:val="000000"/>
        </w:rPr>
        <w:t>Ben-Gurton University Senior Lecturer In Education. Quicksand: Isr</w:t>
      </w:r>
      <w:r w:rsidR="005A0886">
        <w:rPr>
          <w:color w:val="000000"/>
        </w:rPr>
        <w:t xml:space="preserve">ael, </w:t>
      </w:r>
      <w:r>
        <w:rPr>
          <w:color w:val="000000"/>
        </w:rPr>
        <w:t>the Intifada and the Rise of Politics Evil in Democracies,</w:t>
      </w:r>
      <w:r>
        <w:rPr>
          <w:color w:val="000000"/>
          <w:sz w:val="24"/>
        </w:rPr>
        <w:t xml:space="preserve"> 19</w:t>
      </w:r>
      <w:r>
        <w:rPr>
          <w:rStyle w:val="Cite"/>
          <w:color w:val="000000"/>
        </w:rPr>
        <w:t>95</w:t>
      </w:r>
      <w:r>
        <w:rPr>
          <w:b/>
          <w:color w:val="000000"/>
          <w:sz w:val="24"/>
        </w:rPr>
        <w:t xml:space="preserve"> </w:t>
      </w:r>
    </w:p>
    <w:p w:rsidR="006B451C" w:rsidRDefault="006B451C" w:rsidP="006B451C">
      <w:pPr>
        <w:pStyle w:val="Card0"/>
      </w:pPr>
      <w:r>
        <w:rPr>
          <w:rStyle w:val="underline"/>
        </w:rPr>
        <w:t>Intellectual discourse that refuses to</w:t>
      </w:r>
      <w:r>
        <w:t xml:space="preserve"> discuss evil, to </w:t>
      </w:r>
      <w:r>
        <w:rPr>
          <w:rStyle w:val="underline"/>
        </w:rPr>
        <w:t>see evil</w:t>
      </w:r>
      <w:r>
        <w:t>, to hear about evil</w:t>
      </w:r>
      <w:r>
        <w:rPr>
          <w:rStyle w:val="underline"/>
        </w:rPr>
        <w:t>, is willfully condemning itself to ethical impotence and</w:t>
      </w:r>
      <w:r>
        <w:t xml:space="preserve"> to a </w:t>
      </w:r>
      <w:r>
        <w:rPr>
          <w:rStyle w:val="underline"/>
        </w:rPr>
        <w:t>distortion of reality</w:t>
      </w:r>
      <w:r>
        <w:t xml:space="preserve">. It will- fully ignores important truths about life, about society, about politics. Such a willful ignoring of truths erodes the entire intellectual endeavor.  Not only that, but promoting and participating in such a sterile discourse is an act of cowardice because it accepts the manifestations of evil as a fact of life that need not be bravely confronted, firmly rejected, and resolutely eliminated. </w:t>
      </w:r>
      <w:r>
        <w:rPr>
          <w:rStyle w:val="underline"/>
        </w:rPr>
        <w:t>Consider</w:t>
      </w:r>
      <w:r>
        <w:t xml:space="preserve"> Richard </w:t>
      </w:r>
      <w:r>
        <w:rPr>
          <w:rStyle w:val="underline"/>
        </w:rPr>
        <w:t>Nixon's carpet bombing of Cambodia</w:t>
      </w:r>
      <w:r>
        <w:t xml:space="preserve"> in the early 1970s, killing hundreds of thousands of civilians and making large cultivated areas into a moonscape, </w:t>
      </w:r>
      <w:r>
        <w:rPr>
          <w:rStyle w:val="underline"/>
        </w:rPr>
        <w:t>or Pol Pot's</w:t>
      </w:r>
      <w:r>
        <w:t xml:space="preserve"> army's </w:t>
      </w:r>
      <w:r>
        <w:rPr>
          <w:rStyle w:val="underline"/>
        </w:rPr>
        <w:t>massacre</w:t>
      </w:r>
      <w:r>
        <w:t xml:space="preserve"> of at least half a million of their Cambodian compatriots when they came to power in the late 1970s. Any attempt to discuss such destructions of human freedom, such mass slaughters in psychological, sociological, or political terms without denoting it as evil, and Richard Nixon and Pol Pot as evil murderers, is a limiting of human discourse. Such a limiting is also a tacit support of their deeds.  </w:t>
      </w:r>
      <w:r>
        <w:rPr>
          <w:rStyle w:val="underline"/>
        </w:rPr>
        <w:t>Only by naming such ruthless murderers for what they are do we determine that their deeds must be forcefully rejected</w:t>
      </w:r>
      <w:r>
        <w:t xml:space="preserve">. Hence., even in scientific discourse, </w:t>
      </w:r>
      <w:r>
        <w:rPr>
          <w:rStyle w:val="underline"/>
        </w:rPr>
        <w:t>if one does not call both</w:t>
      </w:r>
      <w:r>
        <w:t xml:space="preserve"> Richard </w:t>
      </w:r>
      <w:r>
        <w:rPr>
          <w:rStyle w:val="underline"/>
        </w:rPr>
        <w:t>Nixon and Pol Pot</w:t>
      </w:r>
      <w:r>
        <w:t xml:space="preserve"> </w:t>
      </w:r>
      <w:r>
        <w:rPr>
          <w:rStyle w:val="underline"/>
        </w:rPr>
        <w:t>ruthless political murderers one is not committing oneself ethically</w:t>
      </w:r>
      <w:r>
        <w:t xml:space="preserve"> against their mass murders </w:t>
      </w:r>
      <w:r>
        <w:rPr>
          <w:rStyle w:val="underline"/>
        </w:rPr>
        <w:t>and</w:t>
      </w:r>
      <w:r>
        <w:t xml:space="preserve"> hence, </w:t>
      </w:r>
      <w:r>
        <w:rPr>
          <w:rStyle w:val="underline"/>
        </w:rPr>
        <w:t>through one's evasive language, one is lending support to their atrocious deeds</w:t>
      </w:r>
      <w:r>
        <w:t xml:space="preserve">. (Hitler understood intuitively the support that one can enlist for evil deeds through the use of evasive language. Like many of today's psychologists, social scientists, and political scientists, he preferred to almost always use non-committing words. In Hitler's case these non-committing words concealed atrocious deeds. Thus, making Germany </w:t>
      </w:r>
      <w:r>
        <w:rPr>
          <w:i/>
        </w:rPr>
        <w:t xml:space="preserve">judenrein </w:t>
      </w:r>
      <w:r>
        <w:t>meant forced expulsion of Jews, and the Final Solution meant sending Europe's Jews to Auschwitz or to Sobibor or to other death camps to be gassed.</w:t>
      </w:r>
    </w:p>
    <w:p w:rsidR="006B451C" w:rsidRDefault="006B451C" w:rsidP="006B451C">
      <w:pPr>
        <w:pStyle w:val="card"/>
        <w:ind w:left="0"/>
        <w:rPr>
          <w:color w:val="000000"/>
        </w:rPr>
      </w:pPr>
    </w:p>
    <w:p w:rsidR="006B451C" w:rsidRDefault="006B451C" w:rsidP="006B451C">
      <w:pPr>
        <w:rPr>
          <w:rStyle w:val="Cite"/>
          <w:color w:val="000000"/>
        </w:rPr>
      </w:pPr>
      <w:r>
        <w:rPr>
          <w:rStyle w:val="Cite"/>
          <w:color w:val="000000"/>
        </w:rPr>
        <w:t xml:space="preserve">This is not an offensive argument.  US human right violations are not a reason to endorse more evil.  </w:t>
      </w:r>
    </w:p>
    <w:p w:rsidR="006B451C" w:rsidRDefault="006B451C" w:rsidP="006B451C">
      <w:pPr>
        <w:rPr>
          <w:rStyle w:val="Cite"/>
          <w:color w:val="000000"/>
        </w:rPr>
      </w:pPr>
    </w:p>
    <w:p w:rsidR="006B451C" w:rsidRDefault="006B451C" w:rsidP="006B451C">
      <w:pPr>
        <w:rPr>
          <w:rStyle w:val="Cite"/>
          <w:color w:val="000000"/>
        </w:rPr>
      </w:pPr>
      <w:r>
        <w:rPr>
          <w:rStyle w:val="Cite"/>
          <w:color w:val="000000"/>
        </w:rPr>
        <w:t>We don’t have to advocate status quo US policy.  We only advocate shunning flagrant, persistent and willful violators of the moral order.</w:t>
      </w:r>
    </w:p>
    <w:p w:rsidR="006B451C" w:rsidRDefault="006B451C" w:rsidP="006B451C">
      <w:pPr>
        <w:pStyle w:val="Card0"/>
      </w:pPr>
    </w:p>
    <w:p w:rsidR="00AF1154" w:rsidRDefault="00AF1154" w:rsidP="006B451C">
      <w:pPr>
        <w:pStyle w:val="Hatfoldoverbriefs"/>
        <w:rPr>
          <w:color w:val="000000"/>
        </w:rPr>
      </w:pPr>
    </w:p>
    <w:p w:rsidR="00AF1154" w:rsidRDefault="00AF1154" w:rsidP="00AF1154">
      <w:pPr>
        <w:pStyle w:val="BlockTitle20"/>
        <w:rPr>
          <w:color w:val="000000"/>
        </w:rPr>
      </w:pPr>
      <w:r>
        <w:rPr>
          <w:color w:val="000000"/>
        </w:rPr>
        <w:t>2NC AT: The US violates human rights</w:t>
      </w:r>
    </w:p>
    <w:p w:rsidR="00AF1154" w:rsidRDefault="00AF1154" w:rsidP="00AF1154">
      <w:pPr>
        <w:rPr>
          <w:rStyle w:val="Cite"/>
          <w:color w:val="000000"/>
        </w:rPr>
      </w:pPr>
      <w:r>
        <w:rPr>
          <w:rStyle w:val="Cite"/>
          <w:color w:val="000000"/>
        </w:rPr>
        <w:t>We must confront racism even as we recognize evil in our own culture</w:t>
      </w:r>
    </w:p>
    <w:p w:rsidR="00AF1154" w:rsidRDefault="00AF1154" w:rsidP="00AF1154">
      <w:pPr>
        <w:rPr>
          <w:color w:val="000000"/>
        </w:rPr>
      </w:pPr>
      <w:r>
        <w:rPr>
          <w:color w:val="000000"/>
        </w:rPr>
        <w:t xml:space="preserve">Haim </w:t>
      </w:r>
      <w:r>
        <w:rPr>
          <w:rStyle w:val="Cite"/>
          <w:color w:val="000000"/>
        </w:rPr>
        <w:t>Gordon</w:t>
      </w:r>
      <w:r>
        <w:rPr>
          <w:color w:val="000000"/>
        </w:rPr>
        <w:t xml:space="preserve">, Ben-Gurion University Senior Lecturer in Education </w:t>
      </w:r>
      <w:r>
        <w:rPr>
          <w:rStyle w:val="Cite"/>
          <w:color w:val="000000"/>
        </w:rPr>
        <w:t>and</w:t>
      </w:r>
      <w:r>
        <w:rPr>
          <w:color w:val="000000"/>
        </w:rPr>
        <w:t xml:space="preserve"> Rivca </w:t>
      </w:r>
      <w:r>
        <w:rPr>
          <w:rStyle w:val="Cite"/>
          <w:color w:val="000000"/>
        </w:rPr>
        <w:t>Gordon</w:t>
      </w:r>
      <w:r>
        <w:rPr>
          <w:color w:val="000000"/>
        </w:rPr>
        <w:t>, Foundation for Democratic Education in Israel, Sarte &amp; Evil, 19</w:t>
      </w:r>
      <w:r>
        <w:rPr>
          <w:rStyle w:val="Cite"/>
          <w:color w:val="000000"/>
        </w:rPr>
        <w:t>95</w:t>
      </w:r>
      <w:r>
        <w:rPr>
          <w:color w:val="000000"/>
        </w:rPr>
        <w:t>, p.124-125</w:t>
      </w:r>
    </w:p>
    <w:p w:rsidR="00AF1154" w:rsidRDefault="00AF1154" w:rsidP="00AF1154">
      <w:pPr>
        <w:pStyle w:val="Card0"/>
        <w:rPr>
          <w:rStyle w:val="underline"/>
        </w:rPr>
      </w:pPr>
      <w:r>
        <w:rPr>
          <w:rStyle w:val="underline"/>
          <w:bCs/>
        </w:rPr>
        <w:t xml:space="preserve">In Anti-Semite and Jew, </w:t>
      </w:r>
      <w:r>
        <w:rPr>
          <w:rStyle w:val="underline"/>
        </w:rPr>
        <w:t>Sarte emphasized that the responsibility of every Frency person is to actively struggle against anti-Semitism in France. And against mediocrity.</w:t>
      </w:r>
      <w:r>
        <w:rPr>
          <w:rStyle w:val="underline"/>
          <w:bCs/>
        </w:rPr>
        <w:t xml:space="preserve">  Some years later, however, Sartre indicated that such struggles demand, especially among intellectuals, the courage and the willingness to live a contradiction. On the one hand, the intellectual must embrace the rationalist approach that is at the core of Western science and culture and its quest for truth, knowledge, and excellence. But on the other hand, the intellectual must know that he or she is part of the bourgeois, which has established a totally irrational economic system whose institutions forcefully perpetuate injustice, inequality, exploitation, oppression, and mediocrity. Only by agreeing to live this contradiction authentically, with its everyday hardships, only by personally reflecting this contradiction in one's actions and words while fighting Evil, can the intellectual help to illuminate the struggle against Evil, including the fight against racism. </w:t>
      </w:r>
      <w:r>
        <w:rPr>
          <w:rStyle w:val="underline"/>
        </w:rPr>
        <w:t>By demanding a courageous and authentic way of life from the intellectual, Sartre is pointing out that the mere fact of utilizing one's intellectual talents does not suffice</w:t>
      </w:r>
      <w:r>
        <w:rPr>
          <w:rStyle w:val="underline"/>
          <w:bCs/>
        </w:rPr>
        <w:t xml:space="preserve">. To be an honest intellectual, the contradiction that is at the basis of one’s life must be evident. Thus, </w:t>
      </w:r>
      <w:r>
        <w:rPr>
          <w:rStyle w:val="underline"/>
        </w:rPr>
        <w:t>an honest intellectual will straightforwardly attack racism, oppression, or exploitation because of its irrational basis</w:t>
      </w:r>
      <w:r>
        <w:rPr>
          <w:rStyle w:val="underline"/>
          <w:bCs/>
        </w:rPr>
        <w:t xml:space="preserve">, </w:t>
      </w:r>
      <w:r>
        <w:rPr>
          <w:rStyle w:val="underline"/>
        </w:rPr>
        <w:t>even while agreeing that, unfortunately, one's own bourgeois life has probably benefited, albeit in a roundabout manner, from this Evil</w:t>
      </w:r>
      <w:r>
        <w:rPr>
          <w:rStyle w:val="underline"/>
          <w:bCs/>
        </w:rPr>
        <w:t xml:space="preserve">. </w:t>
      </w:r>
      <w:r>
        <w:rPr>
          <w:rStyle w:val="underline"/>
        </w:rPr>
        <w:t>An honest intellectual will never refrain from pointing to and naming the evil people who are directly responsible for the Evil that he or she is attacking</w:t>
      </w:r>
      <w:r>
        <w:rPr>
          <w:rStyle w:val="underline"/>
          <w:bCs/>
        </w:rPr>
        <w:t xml:space="preserve">. The honest intellectual will not be afraid to point out, for instance, that President Carter, President Reagan, and the U.S. Senate share the responsibility with the murderers in the death squads for the killings of innocent people who struggled for human rights in El Salvador, among them Archbishop Romero. Or, as Sartre says clearly, </w:t>
      </w:r>
      <w:r>
        <w:rPr>
          <w:rStyle w:val="underline"/>
        </w:rPr>
        <w:t>the honest intellectual will again and again, struggle to Define the principles of justice and accuse those responsible for injustice in the bleak situation that confronts him or her</w:t>
      </w:r>
      <w:r>
        <w:rPr>
          <w:rStyle w:val="underline"/>
          <w:bCs/>
        </w:rPr>
        <w:t xml:space="preserve">. In a word, </w:t>
      </w:r>
      <w:r>
        <w:rPr>
          <w:rStyle w:val="underline"/>
        </w:rPr>
        <w:t xml:space="preserve">genuine intellectuals will never evade relating honestly to the political situation in which they find themselves. </w:t>
      </w:r>
    </w:p>
    <w:p w:rsidR="00AF1154" w:rsidRDefault="00AF1154" w:rsidP="00AF1154">
      <w:pPr>
        <w:rPr>
          <w:rStyle w:val="underline"/>
          <w:color w:val="000000"/>
        </w:rPr>
      </w:pPr>
    </w:p>
    <w:p w:rsidR="00AF1154" w:rsidRDefault="00AF1154" w:rsidP="00AF1154">
      <w:pPr>
        <w:pStyle w:val="Tag0"/>
        <w:rPr>
          <w:rStyle w:val="underline"/>
          <w:color w:val="000000"/>
        </w:rPr>
      </w:pPr>
      <w:r>
        <w:rPr>
          <w:rStyle w:val="underline"/>
          <w:color w:val="000000"/>
        </w:rPr>
        <w:t>Despite injustices at home, shunning is an a priori duty</w:t>
      </w:r>
    </w:p>
    <w:p w:rsidR="00AF1154" w:rsidRDefault="00AF1154" w:rsidP="00AF1154">
      <w:pPr>
        <w:rPr>
          <w:rStyle w:val="underline"/>
          <w:color w:val="000000"/>
        </w:rPr>
      </w:pPr>
      <w:r>
        <w:rPr>
          <w:rStyle w:val="underline"/>
          <w:color w:val="000000"/>
        </w:rPr>
        <w:t xml:space="preserve">Eric H. </w:t>
      </w:r>
      <w:r>
        <w:rPr>
          <w:rStyle w:val="Cite"/>
          <w:color w:val="000000"/>
        </w:rPr>
        <w:t>Beversluis</w:t>
      </w:r>
      <w:r>
        <w:rPr>
          <w:rStyle w:val="underline"/>
          <w:color w:val="000000"/>
        </w:rPr>
        <w:t>, Aquinas College, Public Affairs Quarterly, Volume 3, No.2, April 19</w:t>
      </w:r>
      <w:r>
        <w:rPr>
          <w:rStyle w:val="Cite"/>
          <w:color w:val="000000"/>
        </w:rPr>
        <w:t>89</w:t>
      </w:r>
      <w:r>
        <w:rPr>
          <w:rStyle w:val="underline"/>
          <w:color w:val="000000"/>
        </w:rPr>
        <w:t>, p. 22</w:t>
      </w:r>
    </w:p>
    <w:p w:rsidR="006B451C" w:rsidRPr="00AF1154" w:rsidRDefault="00AF1154" w:rsidP="00AF1154">
      <w:pPr>
        <w:pStyle w:val="Card0"/>
        <w:rPr>
          <w:u w:val="single"/>
        </w:rPr>
      </w:pPr>
      <w:r>
        <w:rPr>
          <w:rStyle w:val="underline"/>
        </w:rPr>
        <w:t>"Let him who is without guilt throw the first stone." This biblical injunction will make anyone pause before judging publicly her neighbor's morality. Yet must we not do this on occasion? Must we not, having admitted our own failings and shortcomings, having done our best to put our own house in order, and having thereby affirmed our own commitment to the moral order on occasion publicly disassociate ourselves from those whose behavior indicates the refusal to do just that? We may be wrong; others may see us as a hypocrites. But in the end we must follow our consciences in this as in other matters.</w:t>
      </w:r>
    </w:p>
    <w:p w:rsidR="006B451C" w:rsidRDefault="006B451C" w:rsidP="00C474DD">
      <w:pPr>
        <w:pStyle w:val="BlockTitle0"/>
        <w:rPr>
          <w:color w:val="000000"/>
          <w:sz w:val="24"/>
        </w:rPr>
      </w:pPr>
    </w:p>
    <w:p w:rsidR="006B451C" w:rsidRDefault="006B451C" w:rsidP="00C474DD">
      <w:pPr>
        <w:pStyle w:val="BlockTitle20"/>
        <w:rPr>
          <w:rStyle w:val="underline"/>
        </w:rPr>
      </w:pPr>
    </w:p>
    <w:p w:rsidR="006B451C" w:rsidRDefault="006B451C" w:rsidP="006B451C">
      <w:pPr>
        <w:pStyle w:val="BlockTitle0"/>
        <w:rPr>
          <w:color w:val="000000"/>
        </w:rPr>
      </w:pPr>
      <w:r>
        <w:rPr>
          <w:color w:val="000000"/>
        </w:rPr>
        <w:br w:type="page"/>
      </w:r>
      <w:bookmarkStart w:id="17" w:name="_Toc237442961"/>
      <w:r>
        <w:rPr>
          <w:color w:val="000000"/>
        </w:rPr>
        <w:t>AT: Pragmatism/Roarty</w:t>
      </w:r>
      <w:bookmarkEnd w:id="17"/>
    </w:p>
    <w:p w:rsidR="006B451C" w:rsidRDefault="006B451C" w:rsidP="006B451C">
      <w:pPr>
        <w:rPr>
          <w:color w:val="000000"/>
          <w:sz w:val="24"/>
        </w:rPr>
      </w:pPr>
      <w:r>
        <w:rPr>
          <w:color w:val="000000"/>
          <w:sz w:val="24"/>
        </w:rPr>
        <w:t xml:space="preserve">Pragmatism is cowardice complicity with evil </w:t>
      </w:r>
    </w:p>
    <w:p w:rsidR="006B451C" w:rsidRDefault="006B451C" w:rsidP="006B451C">
      <w:pPr>
        <w:rPr>
          <w:b/>
          <w:color w:val="000000"/>
          <w:sz w:val="24"/>
        </w:rPr>
      </w:pPr>
      <w:r>
        <w:rPr>
          <w:color w:val="000000"/>
        </w:rPr>
        <w:t>Haim</w:t>
      </w:r>
      <w:r>
        <w:rPr>
          <w:color w:val="000000"/>
          <w:sz w:val="24"/>
        </w:rPr>
        <w:t xml:space="preserve"> </w:t>
      </w:r>
      <w:r>
        <w:rPr>
          <w:b/>
          <w:color w:val="000000"/>
          <w:sz w:val="24"/>
        </w:rPr>
        <w:t>Gordon</w:t>
      </w:r>
      <w:r>
        <w:rPr>
          <w:color w:val="000000"/>
          <w:sz w:val="24"/>
        </w:rPr>
        <w:t xml:space="preserve">, </w:t>
      </w:r>
      <w:r>
        <w:rPr>
          <w:color w:val="000000"/>
        </w:rPr>
        <w:t>Ben-Gurton University Senior Lecturer In Education. Quicksand: Israel,  the Intifada and the Rise of Politics Evil in Democracies,</w:t>
      </w:r>
      <w:r>
        <w:rPr>
          <w:color w:val="000000"/>
          <w:sz w:val="24"/>
        </w:rPr>
        <w:t xml:space="preserve"> 19</w:t>
      </w:r>
      <w:r>
        <w:rPr>
          <w:b/>
          <w:color w:val="000000"/>
          <w:sz w:val="24"/>
        </w:rPr>
        <w:t xml:space="preserve">95 </w:t>
      </w:r>
    </w:p>
    <w:p w:rsidR="006B451C" w:rsidRDefault="006B451C" w:rsidP="006B451C">
      <w:pPr>
        <w:pStyle w:val="card"/>
        <w:rPr>
          <w:color w:val="000000"/>
        </w:rPr>
      </w:pPr>
      <w:r>
        <w:rPr>
          <w:snapToGrid w:val="0"/>
          <w:color w:val="000000"/>
        </w:rPr>
        <w:t xml:space="preserve">Make no MISTAKE, HOWEVER, COWARDICE is not a result of reflection and deliberation. A person does not decide to be a coward. If such does occur it is rare, very rare. Like any virtue or vice, cowardice is a way of life that discloses itself through a person's great and small decisions and deliberate and spontaneous actions in relation to a matter at hand. Thus, what unites the people whom I have criticized in Part I is that their everyday decisions and actions disclose their cowardice. Yes, </w:t>
      </w:r>
      <w:r>
        <w:rPr>
          <w:snapToGrid w:val="0"/>
          <w:color w:val="000000"/>
          <w:u w:val="single"/>
        </w:rPr>
        <w:t>cowardice is disclosed in their unwillingness to see and to judge evil through an act of their unified being. Cowardice is their flight from confronting and experiencing the horror of the evil which they encounter. Cowardice is also their unwillingness and so</w:t>
      </w:r>
      <w:r>
        <w:rPr>
          <w:snapToGrid w:val="0"/>
          <w:color w:val="000000"/>
          <w:u w:val="single"/>
        </w:rPr>
        <w:noBreakHyphen/>
        <w:t>called "inability" to forcefully express moral indignation; it is also their prudence in relation to past political crimes of evil leaders. And finally, cowardice is their fear of actively pursuing the good, such as justice and truth. Only because they act as cowards, only because they succumb to their fears in great and small decisions and actions, can they be called cowards</w:t>
      </w:r>
      <w:r>
        <w:rPr>
          <w:snapToGrid w:val="0"/>
          <w:color w:val="000000"/>
        </w:rPr>
        <w:t>.  Few people would be proud to act as cowards. Why, then, do so many people act in a cowardly manner? To provide additional answers I must directly address some of the ways in which certain principles of democracy are perverted in a regime engaged in political evil. Put differently, political evil in a democracy can also be viewed from a more abstract perspective, that of the perverted principles of the society</w:t>
      </w:r>
      <w:r>
        <w:rPr>
          <w:snapToGrid w:val="0"/>
          <w:color w:val="000000"/>
          <w:u w:val="single"/>
        </w:rPr>
        <w:t>. One can, therefore, go beyond showing how the quicksand of political evil is sustained and spread by cowardly, personal approaches such as prudence, or the acceptance of secrecy, or the wish for understanding and objectivity, or the flight into psychological and sociological explanations, or the support of so</w:t>
      </w:r>
      <w:r>
        <w:rPr>
          <w:snapToGrid w:val="0"/>
          <w:color w:val="000000"/>
          <w:u w:val="single"/>
        </w:rPr>
        <w:noBreakHyphen/>
        <w:t>called demands of pragmatism</w:t>
      </w:r>
      <w:r>
        <w:rPr>
          <w:snapToGrid w:val="0"/>
          <w:color w:val="000000"/>
        </w:rPr>
        <w:t>.</w:t>
      </w:r>
    </w:p>
    <w:p w:rsidR="006B451C" w:rsidRDefault="006B451C" w:rsidP="006B451C">
      <w:pPr>
        <w:rPr>
          <w:color w:val="000000"/>
        </w:rPr>
      </w:pPr>
    </w:p>
    <w:p w:rsidR="006B451C" w:rsidRDefault="006B451C" w:rsidP="006B451C">
      <w:pPr>
        <w:rPr>
          <w:color w:val="000000"/>
          <w:sz w:val="24"/>
        </w:rPr>
      </w:pPr>
      <w:r>
        <w:rPr>
          <w:color w:val="000000"/>
          <w:sz w:val="24"/>
        </w:rPr>
        <w:t>Pragmatism is only a cover for evil</w:t>
      </w:r>
    </w:p>
    <w:p w:rsidR="006B451C" w:rsidRDefault="006B451C" w:rsidP="006B451C">
      <w:pPr>
        <w:pStyle w:val="card"/>
        <w:ind w:left="0"/>
        <w:rPr>
          <w:color w:val="000000"/>
        </w:rPr>
      </w:pPr>
      <w:r>
        <w:rPr>
          <w:color w:val="000000"/>
        </w:rPr>
        <w:t xml:space="preserve">Haim </w:t>
      </w:r>
      <w:r>
        <w:rPr>
          <w:b/>
          <w:color w:val="000000"/>
          <w:sz w:val="24"/>
        </w:rPr>
        <w:t>Gordon</w:t>
      </w:r>
      <w:r>
        <w:rPr>
          <w:b/>
          <w:color w:val="000000"/>
        </w:rPr>
        <w:t>,</w:t>
      </w:r>
      <w:r>
        <w:rPr>
          <w:color w:val="000000"/>
        </w:rPr>
        <w:t xml:space="preserve"> Ben-Gurion University Senior Lecturer in Education </w:t>
      </w:r>
      <w:r>
        <w:rPr>
          <w:b/>
          <w:color w:val="000000"/>
          <w:sz w:val="24"/>
        </w:rPr>
        <w:t>and</w:t>
      </w:r>
      <w:r>
        <w:rPr>
          <w:color w:val="000000"/>
        </w:rPr>
        <w:t xml:space="preserve"> Rivca </w:t>
      </w:r>
      <w:r>
        <w:rPr>
          <w:b/>
          <w:color w:val="000000"/>
          <w:sz w:val="24"/>
        </w:rPr>
        <w:t>Gordon</w:t>
      </w:r>
      <w:r>
        <w:rPr>
          <w:color w:val="000000"/>
        </w:rPr>
        <w:t>, Foundation for Democratic Education in Israel, SARTRE AND EVIL, 19</w:t>
      </w:r>
      <w:r>
        <w:rPr>
          <w:b/>
          <w:color w:val="000000"/>
          <w:sz w:val="24"/>
        </w:rPr>
        <w:t>95</w:t>
      </w:r>
      <w:r>
        <w:rPr>
          <w:color w:val="000000"/>
        </w:rPr>
        <w:t>, p119</w:t>
      </w:r>
    </w:p>
    <w:p w:rsidR="006B451C" w:rsidRDefault="006B451C" w:rsidP="000A4EBE">
      <w:pPr>
        <w:pStyle w:val="Card0"/>
      </w:pPr>
      <w:r>
        <w:rPr>
          <w:rStyle w:val="underline"/>
        </w:rPr>
        <w:t>IT WOULD BE  MUCH TOO simple to put all the blame for the support of secrecy concerning political evil on Thomas Hobbes and his powerful present-day adherents. Such an approach would leave the self-acclaimed "spiritual offsprings</w:t>
      </w:r>
      <w:r>
        <w:t xml:space="preserve">" of William James and John Dewey </w:t>
      </w:r>
      <w:r>
        <w:rPr>
          <w:rStyle w:val="underline"/>
        </w:rPr>
        <w:t>quite comfortable</w:t>
      </w:r>
      <w:r>
        <w:t xml:space="preserve">. They should not be. Indeed, </w:t>
      </w:r>
      <w:r>
        <w:rPr>
          <w:rStyle w:val="underline"/>
        </w:rPr>
        <w:t>one of the most widespread arguments for covering up political evil, for secrecy concerning political crimes comes from politicians, philosophers, and political scientists who call themselves "liberal pragmatists." Like many liberals who are quite willing to overlook the problem of justice, these so-called liberal pragmatists are often motivated by prudence</w:t>
      </w:r>
      <w:r>
        <w:t xml:space="preserve">. </w:t>
      </w:r>
    </w:p>
    <w:p w:rsidR="006B451C" w:rsidRDefault="006B451C" w:rsidP="006B451C">
      <w:pPr>
        <w:pStyle w:val="BlockTitle0"/>
        <w:rPr>
          <w:color w:val="000000"/>
        </w:rPr>
      </w:pPr>
      <w:r>
        <w:rPr>
          <w:color w:val="000000"/>
        </w:rPr>
        <w:br w:type="page"/>
      </w:r>
      <w:bookmarkStart w:id="18" w:name="_Toc237442963"/>
      <w:r>
        <w:rPr>
          <w:color w:val="000000"/>
        </w:rPr>
        <w:t>2NC AT: Shunning only applies to individuals</w:t>
      </w:r>
      <w:bookmarkEnd w:id="18"/>
    </w:p>
    <w:p w:rsidR="006B451C" w:rsidRDefault="006B451C" w:rsidP="006B451C">
      <w:pPr>
        <w:pStyle w:val="Tag0"/>
        <w:rPr>
          <w:rStyle w:val="underline"/>
          <w:color w:val="000000"/>
        </w:rPr>
      </w:pPr>
      <w:r>
        <w:rPr>
          <w:rStyle w:val="underline"/>
          <w:color w:val="000000"/>
        </w:rPr>
        <w:t>The duty to shun applies to nations.  States are obligated to uphold the moral order</w:t>
      </w:r>
    </w:p>
    <w:p w:rsidR="006B451C" w:rsidRDefault="006B451C" w:rsidP="006B451C">
      <w:pPr>
        <w:rPr>
          <w:rStyle w:val="underline"/>
          <w:color w:val="000000"/>
        </w:rPr>
      </w:pPr>
      <w:r>
        <w:rPr>
          <w:rStyle w:val="underline"/>
          <w:color w:val="000000"/>
        </w:rPr>
        <w:t xml:space="preserve">Eric H. </w:t>
      </w:r>
      <w:r>
        <w:rPr>
          <w:rStyle w:val="Cite"/>
          <w:color w:val="000000"/>
        </w:rPr>
        <w:t>Beversluis</w:t>
      </w:r>
      <w:r>
        <w:rPr>
          <w:rStyle w:val="underline"/>
          <w:color w:val="000000"/>
        </w:rPr>
        <w:t>, Aquinas College, Public Affairs Quarterly, Volume 3, No.2, April 19</w:t>
      </w:r>
      <w:r>
        <w:rPr>
          <w:rStyle w:val="Cite"/>
          <w:color w:val="000000"/>
        </w:rPr>
        <w:t>89</w:t>
      </w:r>
      <w:r>
        <w:rPr>
          <w:rStyle w:val="underline"/>
          <w:color w:val="000000"/>
        </w:rPr>
        <w:t>, p. 21</w:t>
      </w:r>
    </w:p>
    <w:p w:rsidR="006B451C" w:rsidRDefault="006B451C" w:rsidP="006B451C">
      <w:pPr>
        <w:pStyle w:val="Card0"/>
        <w:rPr>
          <w:rStyle w:val="underline"/>
        </w:rPr>
      </w:pPr>
      <w:r>
        <w:rPr>
          <w:rStyle w:val="underline"/>
        </w:rPr>
        <w:t>In this section I address a number of objections, beginning with the claim that the argument only applies to individuals and not to states. 1. Many maintain that there are no moral rights or duties among nations. Others hold that nations have a right to self-determination which obligates other nations not to interfere in their internal affairs. On what grounds can we say that nations as well as individuals can be obligated to shun and be liable to be shunned? As I see it, nations are agents in. the sense that they do things that affect people's interests—-"do things" in the sense in which people do things and not in the sense in which the wind does things—for they have both the power to affect people's interests and the ability to decide whether or not to do so. But being an agent in this sense is a sufficient condition for having moral responsibility. And the argument for the duty to shun is perfectly general, applying to all morally responsible agents. Institutions such as the state can act in ways which directly attack and undermine the moral order, and individuals and institutions can sanction such offenders as a witness to the moral order. As moral agents states are also obligated to support the moral order and hence to shun when the situation demands. (For more detailed analysis of the arguments that morality applies to nations see Cohen (1985) and Beitz (1979)</w:t>
      </w:r>
    </w:p>
    <w:p w:rsidR="006B451C" w:rsidRDefault="006B451C" w:rsidP="006B451C">
      <w:pPr>
        <w:pStyle w:val="Card0"/>
        <w:rPr>
          <w:rStyle w:val="underline"/>
        </w:rPr>
      </w:pPr>
    </w:p>
    <w:p w:rsidR="006B451C" w:rsidRDefault="006B451C" w:rsidP="006B451C">
      <w:pPr>
        <w:pStyle w:val="Tag0"/>
        <w:rPr>
          <w:rStyle w:val="Cite"/>
          <w:b/>
          <w:bCs/>
          <w:color w:val="000000"/>
        </w:rPr>
      </w:pPr>
      <w:r>
        <w:rPr>
          <w:rStyle w:val="Cite"/>
          <w:b/>
          <w:bCs/>
          <w:color w:val="000000"/>
        </w:rPr>
        <w:t>We must cut ties with Evil institutions</w:t>
      </w:r>
    </w:p>
    <w:p w:rsidR="006B451C" w:rsidRDefault="006B451C" w:rsidP="006B451C">
      <w:pPr>
        <w:rPr>
          <w:color w:val="000000"/>
        </w:rPr>
      </w:pPr>
      <w:r>
        <w:rPr>
          <w:color w:val="000000"/>
        </w:rPr>
        <w:t xml:space="preserve">Haim </w:t>
      </w:r>
      <w:r>
        <w:rPr>
          <w:rStyle w:val="Cite"/>
          <w:color w:val="000000"/>
        </w:rPr>
        <w:t>Gordon</w:t>
      </w:r>
      <w:r>
        <w:rPr>
          <w:color w:val="000000"/>
        </w:rPr>
        <w:t xml:space="preserve">, Ben-Gurion University Senior Lecturer in Education </w:t>
      </w:r>
      <w:r>
        <w:rPr>
          <w:rStyle w:val="Cite"/>
          <w:color w:val="000000"/>
        </w:rPr>
        <w:t>and</w:t>
      </w:r>
      <w:r>
        <w:rPr>
          <w:color w:val="000000"/>
        </w:rPr>
        <w:t xml:space="preserve"> Rivca </w:t>
      </w:r>
      <w:r>
        <w:rPr>
          <w:rStyle w:val="Cite"/>
          <w:color w:val="000000"/>
        </w:rPr>
        <w:t>Gordon</w:t>
      </w:r>
      <w:r>
        <w:rPr>
          <w:color w:val="000000"/>
        </w:rPr>
        <w:t>, Foundation for Democratic Education in Israel, Sarte &amp; Evil, 19</w:t>
      </w:r>
      <w:r>
        <w:rPr>
          <w:rStyle w:val="Cite"/>
          <w:color w:val="000000"/>
        </w:rPr>
        <w:t>95</w:t>
      </w:r>
      <w:r>
        <w:rPr>
          <w:color w:val="000000"/>
        </w:rPr>
        <w:t>, p.xvi</w:t>
      </w:r>
    </w:p>
    <w:p w:rsidR="006B451C" w:rsidRDefault="006B451C" w:rsidP="006B451C">
      <w:pPr>
        <w:pStyle w:val="Card0"/>
        <w:rPr>
          <w:rStyle w:val="underline"/>
        </w:rPr>
      </w:pPr>
      <w:r>
        <w:rPr>
          <w:rStyle w:val="underline"/>
        </w:rPr>
        <w:t>One conclusion is immediate. When struggling against Evil, when attempting to grasp Evil intuitively, one must beware of the clever ruses   of the pernicious representatives of respectable society. (Later in this book, - accepting Sartre's locution in Saint Genet, we shall call these respectable evildoers the society of the "right-thinking man.") We could give many additional examples that show how the Israel Security Service, as the supposed legitimate representative of respectable Israeli society, is very similar to the Furies in The Flies, it constantly uses clever ruses to arouse remorse and to suppress the freedom of anyone who dares to challenge the Evil that it supports and that it often personally performs. Furthermore, from the example of the professor we learn that one of the Security Service's immediate goals is to block the intuitive grasping of Evil, and that in the case of the law professor it succeeded. Thus, fighting Evil quite often means struggling against pernicious institutions and wicked people who strive to block any intuitive response to Evil.  (A few additional examples linked to the Israel Security Service will be presented later in this book.) At this point a much more difficult conclusion follows. One not only needs courage in order to be lucid and to grasp Evil intuitively. One must also be willing to relentlessly unmask the representatives of what is considered legitimate and respectable society. Furthermore, one must be willing to unmask not only people, but also institutions like the  Israel Security Service. But such an unmasking often leads a person to cut one's links with much of society, that is, to go into a self-imposed exile. Such a cutting of links is not too much of a problem for Roquentin and Orestes. They are solitary outsiders; they have no personal attachment to the society that they are attacking; they both leave that society, without qualms, at the end of their encounter with it. Nor were Garcin, Inez, and Estelle meaning- fully attached to respectable society during their life on earth. All this leads to an additional problem. Respectable society and its institutions scorn such exiled people; they flick the criticisms of their unmaskers as if these were bird droppings on their sleeves. Personally we have often encountered this attempt by representatives of respectable society to ostracize its unmaskers. We have been the objects of such scorn and such ostracizing. It does not help much that we know the reasons. These representatives of respectability, these institutions, want to block any intuitive response to the Evil that they are doing under the mantle of respectability and legitimacy, and under the facade of keeping order~ Can we find suggestions in Sartre's writings on how to cope with these problems? The next chapter will provide some answers.</w:t>
      </w:r>
    </w:p>
    <w:p w:rsidR="006B451C" w:rsidRDefault="006B451C" w:rsidP="006B451C">
      <w:pPr>
        <w:rPr>
          <w:color w:val="000000"/>
        </w:rPr>
      </w:pPr>
    </w:p>
    <w:p w:rsidR="004C2D84" w:rsidRDefault="006B451C" w:rsidP="004C2D84">
      <w:pPr>
        <w:pStyle w:val="BlockTitle0"/>
        <w:rPr>
          <w:color w:val="000000"/>
        </w:rPr>
      </w:pPr>
      <w:r>
        <w:rPr>
          <w:color w:val="000000"/>
        </w:rPr>
        <w:br w:type="page"/>
      </w:r>
      <w:r w:rsidR="004C2D84">
        <w:rPr>
          <w:color w:val="000000"/>
        </w:rPr>
        <w:t xml:space="preserve"> </w:t>
      </w:r>
    </w:p>
    <w:p w:rsidR="006B451C" w:rsidRDefault="006B451C" w:rsidP="006B451C">
      <w:pPr>
        <w:pStyle w:val="BlockTitle20"/>
        <w:rPr>
          <w:rStyle w:val="underline"/>
          <w:color w:val="000000"/>
        </w:rPr>
      </w:pPr>
      <w:r>
        <w:rPr>
          <w:color w:val="000000"/>
        </w:rPr>
        <w:t>Must shun Evil regimes</w:t>
      </w:r>
    </w:p>
    <w:p w:rsidR="006B451C" w:rsidRDefault="006B451C" w:rsidP="006B451C">
      <w:pPr>
        <w:pStyle w:val="Tag0"/>
        <w:rPr>
          <w:rStyle w:val="Cite"/>
          <w:b/>
          <w:bCs/>
          <w:color w:val="000000"/>
        </w:rPr>
      </w:pPr>
      <w:r>
        <w:rPr>
          <w:rStyle w:val="Cite"/>
          <w:b/>
          <w:bCs/>
          <w:color w:val="000000"/>
        </w:rPr>
        <w:t>We are responsible for shunning whenever freedom is denied</w:t>
      </w:r>
    </w:p>
    <w:p w:rsidR="006B451C" w:rsidRDefault="006B451C" w:rsidP="006B451C">
      <w:pPr>
        <w:rPr>
          <w:color w:val="000000"/>
        </w:rPr>
      </w:pPr>
      <w:r>
        <w:rPr>
          <w:color w:val="000000"/>
        </w:rPr>
        <w:t xml:space="preserve">Haim </w:t>
      </w:r>
      <w:r>
        <w:rPr>
          <w:rStyle w:val="Cite"/>
          <w:color w:val="000000"/>
        </w:rPr>
        <w:t>Gordon</w:t>
      </w:r>
      <w:r>
        <w:rPr>
          <w:color w:val="000000"/>
        </w:rPr>
        <w:t xml:space="preserve">, Ben-Gurion University Senior Lecturer in Education </w:t>
      </w:r>
      <w:r>
        <w:rPr>
          <w:rStyle w:val="Cite"/>
          <w:color w:val="000000"/>
        </w:rPr>
        <w:t>and</w:t>
      </w:r>
      <w:r>
        <w:rPr>
          <w:color w:val="000000"/>
        </w:rPr>
        <w:t xml:space="preserve"> Rivca </w:t>
      </w:r>
      <w:r>
        <w:rPr>
          <w:rStyle w:val="Cite"/>
          <w:color w:val="000000"/>
        </w:rPr>
        <w:t>Gordon</w:t>
      </w:r>
      <w:r>
        <w:rPr>
          <w:color w:val="000000"/>
        </w:rPr>
        <w:t>, Foundation for Democratic Education in Israel, Sarte &amp; Evil, 19</w:t>
      </w:r>
      <w:r>
        <w:rPr>
          <w:rStyle w:val="Cite"/>
          <w:color w:val="000000"/>
        </w:rPr>
        <w:t>95</w:t>
      </w:r>
      <w:r>
        <w:rPr>
          <w:color w:val="000000"/>
        </w:rPr>
        <w:t>, p.xiv</w:t>
      </w:r>
    </w:p>
    <w:p w:rsidR="006B451C" w:rsidRDefault="006B451C" w:rsidP="006B451C">
      <w:pPr>
        <w:pStyle w:val="Card0"/>
        <w:rPr>
          <w:rStyle w:val="underline"/>
        </w:rPr>
      </w:pPr>
      <w:r>
        <w:rPr>
          <w:rStyle w:val="underline"/>
        </w:rPr>
        <w:t>How do we define Evil? If asked, Sartre would probably say that Evil</w:t>
      </w:r>
      <w:r>
        <w:rPr>
          <w:rStyle w:val="underline"/>
        </w:rPr>
        <w:cr/>
        <w:t xml:space="preserve">is any attempt to purposely destroy the freedom of a person: attaining this Goal often requires oppressing, exploiting, enslaving, or killing him or her. Implied in this definition is that the evildoer intentionally makes persons into objects whose freedom is disregarded or not respected. Note that both statements include the possibility of doing Evil to oneself. We accept both statements as working definitions that we shall use throughout this book. Indeed, this book may be viewed as a limited discussion of Sartre's definition of Evil by persons who wish to learn how to perceive and to fight Evil. Underlying this definition of Evil is our acceptance of  Sartre's tenet that human beings are condemned to be free, hence human existence means the assuming of responsibility for every situation in which one finds oneself. </w:t>
      </w:r>
    </w:p>
    <w:p w:rsidR="006B451C" w:rsidRDefault="006B451C" w:rsidP="006B451C">
      <w:pPr>
        <w:pStyle w:val="card"/>
        <w:ind w:left="0"/>
        <w:rPr>
          <w:color w:val="000000"/>
        </w:rPr>
      </w:pPr>
    </w:p>
    <w:p w:rsidR="006B451C" w:rsidRDefault="006B451C" w:rsidP="006B451C">
      <w:pPr>
        <w:rPr>
          <w:color w:val="000000"/>
        </w:rPr>
      </w:pPr>
    </w:p>
    <w:p w:rsidR="006B451C" w:rsidRDefault="006B451C" w:rsidP="006B451C">
      <w:pPr>
        <w:rPr>
          <w:color w:val="000000"/>
        </w:rPr>
      </w:pPr>
    </w:p>
    <w:p w:rsidR="006B451C" w:rsidRDefault="006B451C" w:rsidP="006B451C">
      <w:pPr>
        <w:rPr>
          <w:color w:val="000000"/>
        </w:rPr>
      </w:pPr>
    </w:p>
    <w:p w:rsidR="006B451C" w:rsidRDefault="006B451C" w:rsidP="006B451C">
      <w:pPr>
        <w:pStyle w:val="BlockTitle20"/>
        <w:rPr>
          <w:rStyle w:val="Cite"/>
          <w:b/>
          <w:bCs/>
          <w:color w:val="000000"/>
        </w:rPr>
      </w:pPr>
      <w:r>
        <w:rPr>
          <w:rStyle w:val="Cite"/>
          <w:b/>
          <w:bCs/>
          <w:color w:val="000000"/>
        </w:rPr>
        <w:br w:type="page"/>
      </w:r>
      <w:r>
        <w:rPr>
          <w:color w:val="000000"/>
        </w:rPr>
        <w:t>2NC AT: Shunning only applies to individual people</w:t>
      </w:r>
    </w:p>
    <w:p w:rsidR="006B451C" w:rsidRDefault="006B451C" w:rsidP="006B451C">
      <w:pPr>
        <w:pStyle w:val="Tag0"/>
        <w:rPr>
          <w:rStyle w:val="Cite"/>
          <w:b/>
          <w:bCs/>
          <w:color w:val="000000"/>
        </w:rPr>
      </w:pPr>
      <w:r>
        <w:rPr>
          <w:rStyle w:val="Cite"/>
          <w:b/>
          <w:bCs/>
          <w:color w:val="000000"/>
        </w:rPr>
        <w:t>Political systems can be evil, not just individuals</w:t>
      </w:r>
    </w:p>
    <w:p w:rsidR="006B451C" w:rsidRDefault="006B451C" w:rsidP="006B451C">
      <w:pPr>
        <w:rPr>
          <w:color w:val="000000"/>
        </w:rPr>
      </w:pPr>
      <w:r>
        <w:rPr>
          <w:color w:val="000000"/>
        </w:rPr>
        <w:t xml:space="preserve">Haim </w:t>
      </w:r>
      <w:r>
        <w:rPr>
          <w:rStyle w:val="Cite"/>
          <w:color w:val="000000"/>
        </w:rPr>
        <w:t>Gordon</w:t>
      </w:r>
      <w:r>
        <w:rPr>
          <w:color w:val="000000"/>
        </w:rPr>
        <w:t xml:space="preserve">, Ben-Gurion University Senior Lecturer in Education </w:t>
      </w:r>
      <w:r>
        <w:rPr>
          <w:rStyle w:val="Cite"/>
          <w:color w:val="000000"/>
        </w:rPr>
        <w:t>and</w:t>
      </w:r>
      <w:r>
        <w:rPr>
          <w:color w:val="000000"/>
        </w:rPr>
        <w:t xml:space="preserve"> Rivca </w:t>
      </w:r>
      <w:r>
        <w:rPr>
          <w:rStyle w:val="Cite"/>
          <w:color w:val="000000"/>
        </w:rPr>
        <w:t>Gordon</w:t>
      </w:r>
      <w:r>
        <w:rPr>
          <w:color w:val="000000"/>
        </w:rPr>
        <w:t>, Foundation for Democratic Education in Israel, Sarte &amp; Evil, 19</w:t>
      </w:r>
      <w:r>
        <w:rPr>
          <w:rStyle w:val="Cite"/>
          <w:color w:val="000000"/>
        </w:rPr>
        <w:t>95</w:t>
      </w:r>
      <w:r>
        <w:rPr>
          <w:color w:val="000000"/>
        </w:rPr>
        <w:t>, p.xi-xiii</w:t>
      </w:r>
    </w:p>
    <w:p w:rsidR="006B451C" w:rsidRDefault="006B451C" w:rsidP="006B451C">
      <w:pPr>
        <w:pStyle w:val="Card0"/>
        <w:rPr>
          <w:rStyle w:val="underline"/>
        </w:rPr>
      </w:pPr>
      <w:r>
        <w:t>An American said to me one evening, "After all, if international</w:t>
      </w:r>
      <w:r>
        <w:cr/>
        <w:t xml:space="preserve">politics were in the hands of well-balanced and reasonable men, wouldn't war be abolished for ever?" Some French people present said that this did not necessarily follow, and he got angry. "All right.' he said in scornful indignation, "go and build cemeteries!" I, for my part, said nothing; discussion between us was impossible. I believe in the existence of evil and he does not. Jean Paul Sartre in "Individualism and Conformism in the United States.' 1945 We also believe in the existence of Evil, not only as an abstract concept, but rather, as a description of concrete events in the world: this drunken father who is brutally beating his daughter, that judge who favors the rich and the powerful, this envious woman who spreads lies about her rivals. </w:t>
      </w:r>
      <w:r>
        <w:rPr>
          <w:rStyle w:val="underline"/>
        </w:rPr>
        <w:t>Many concrete manifestations of Evil</w:t>
      </w:r>
      <w:r>
        <w:t xml:space="preserve">, however, </w:t>
      </w:r>
      <w:r>
        <w:rPr>
          <w:rStyle w:val="underline"/>
        </w:rPr>
        <w:t>cannot be attributed to one single person</w:t>
      </w:r>
      <w:r>
        <w:t xml:space="preserve">.  </w:t>
      </w:r>
      <w:r>
        <w:rPr>
          <w:rStyle w:val="underline"/>
        </w:rPr>
        <w:t>They are results of</w:t>
      </w:r>
      <w:r>
        <w:t xml:space="preserve"> our </w:t>
      </w:r>
      <w:r>
        <w:rPr>
          <w:rStyle w:val="underline"/>
        </w:rPr>
        <w:t>political systems</w:t>
      </w:r>
      <w:r>
        <w:t xml:space="preserve">, of our manners of governing the world, and of our ways of relating to other human beings: the rampant destruction of the rain forests, the greedy exploitation of millions of peasants and laborers, the prevailing oppression of women, the killings in Cambodia, in Afghanistan, in El Salvador, in Guatemala, and yes, in the Palestinian territories occupied by Israel. These many instances </w:t>
      </w:r>
      <w:r>
        <w:rPr>
          <w:rStyle w:val="underline"/>
        </w:rPr>
        <w:t xml:space="preserve">of Evil profoundly disturb us.  We strive daily to struggle against them, at  least in our own backyard. The humility and feelings of impotency that often accompany these struggles have led us to agree with Sartre that “the finest book in the world will not redeem the suffering of a child.” One does not redeem evil. One fights it. Then why write a book on struggling against Evil? Our initial reason was personal. We wanted to find some guidance for our own struggle: against Evil by learning how Sartre understands Evil and how he suggest! that one Fight it. (We will follow Sartre's practice in many of his writing and write "Evil" with a capital letter, when referring to the noun.) We also wanted to share our difficulties, thoughts, and findings concerning the question of how to fight Evil today—elements found in Sartre's writings— with other persons who struggle against Evil. Much too often in our struggle for freedom and for human rights we have experienced the terrible loneliness to which one is condemned when confronting and fighting Evil especially if it is an Evil that is ignored and the evildoer is supported by one's immediate milieu. We often found solace and guidance in reading about the thoughts and the struggles of others who have confronted and fought Evil, including their failures, frustrations, and aloneness. We would like to believe that some such solace and guidance will be an outcome of reading this book. However, we are writing not only for scholarly reasons nor to solace those readers who do Fight Evil. We wish for more. Specifically, we shall also endeavor to present the reader with some specific guidelines for struggling against Evil. We found in Sartre's writings, which we have admired for years, many insights, ideas, and descriptions of situations that have helped us to formulate and to present such guidelines. We shall soon also point out in some detail that, according to our broad research, and despite the many books dedicated to Sartre's thought, no scholar has yet attempted to find such guidelines in Sartre's writings. Nor have we found, despite our seeking, scholars who sought specific guidelines for struggling against Evil in the writings of any other existentialist. What is Evil? We shall soon provide a working definition. Yet before providing this definition, we want to categorically stress that Evil can be perceived intuitively. Evil is obvious in brute, repulsing facts such as a drunken father beating and abusing his young innocent daughter. And yet, in the twentieth century Evil is much more complex. It can no longer be solely epitomized in vile acts like Clytemnestra's brutal murder of Agamemnon. This century has witnessed the horror of systematically planned murders of millions of human beings; it is a century of cruel oppression and ruthless exploitation initiated, performed, and supported by powerful political and economic organizations and sanctioned by many millions of fellow travelers. Indeed, it seems that we have witnessed a new, horrifying dimension of Evil.  Just a few prominent examples of this Evil are the gas chambers of Auschwitz and Sobibor; the Gulag Archipelago; the government-sponsored and U.S.-supported death squads in Latin America; the destruction and enslavement of the people of East Timor by Indonesia, also supported by the United States and other Western countries: the killing of millions of unarmed peasants of all ages and the Devastation of the land in Vietnam, Laos, and Cambodia by U.S. saturation bombing during the Indochina War, the ruthless exploitation and oppression of millions of Third World inhabitants by multinational corporations and by Western and Japanese banks; and the killing fields surrounding Phnom Penh. </w:t>
      </w:r>
    </w:p>
    <w:p w:rsidR="006B451C" w:rsidRDefault="006B451C" w:rsidP="006B451C">
      <w:pPr>
        <w:rPr>
          <w:color w:val="000000"/>
        </w:rPr>
      </w:pPr>
    </w:p>
    <w:p w:rsidR="006B451C" w:rsidRDefault="006B451C" w:rsidP="00AF1154">
      <w:pPr>
        <w:pStyle w:val="BlockTitle0"/>
        <w:rPr>
          <w:color w:val="000000"/>
        </w:rPr>
      </w:pPr>
      <w:r>
        <w:rPr>
          <w:color w:val="000000"/>
        </w:rPr>
        <w:br w:type="page"/>
      </w:r>
      <w:bookmarkStart w:id="19" w:name="_Toc237442965"/>
      <w:r>
        <w:rPr>
          <w:color w:val="000000"/>
        </w:rPr>
        <w:t>Must fight genocide</w:t>
      </w:r>
      <w:bookmarkEnd w:id="19"/>
    </w:p>
    <w:p w:rsidR="006B451C" w:rsidRDefault="006B451C" w:rsidP="006B451C">
      <w:pPr>
        <w:rPr>
          <w:color w:val="000000"/>
          <w:sz w:val="24"/>
        </w:rPr>
      </w:pPr>
      <w:r>
        <w:rPr>
          <w:color w:val="000000"/>
          <w:sz w:val="24"/>
        </w:rPr>
        <w:t>Genocide is an evil and we are responsible for preventing it</w:t>
      </w:r>
    </w:p>
    <w:p w:rsidR="006B451C" w:rsidRDefault="006B451C" w:rsidP="006B451C">
      <w:pPr>
        <w:rPr>
          <w:b/>
          <w:color w:val="000000"/>
          <w:sz w:val="24"/>
        </w:rPr>
      </w:pPr>
      <w:r>
        <w:rPr>
          <w:color w:val="000000"/>
        </w:rPr>
        <w:t>Haim</w:t>
      </w:r>
      <w:r>
        <w:rPr>
          <w:color w:val="000000"/>
          <w:sz w:val="24"/>
        </w:rPr>
        <w:t xml:space="preserve"> </w:t>
      </w:r>
      <w:r>
        <w:rPr>
          <w:b/>
          <w:color w:val="000000"/>
          <w:sz w:val="24"/>
        </w:rPr>
        <w:t>Gordon</w:t>
      </w:r>
      <w:r>
        <w:rPr>
          <w:color w:val="000000"/>
          <w:sz w:val="24"/>
        </w:rPr>
        <w:t xml:space="preserve">, </w:t>
      </w:r>
      <w:r>
        <w:rPr>
          <w:color w:val="000000"/>
        </w:rPr>
        <w:t>Ben-Gurton University Senior Lecturer In Education. Quicksand: Israel,  the Intifada and the Rise of Politics Evil in Democracies,</w:t>
      </w:r>
      <w:r>
        <w:rPr>
          <w:color w:val="000000"/>
          <w:sz w:val="24"/>
        </w:rPr>
        <w:t xml:space="preserve"> 19</w:t>
      </w:r>
      <w:r>
        <w:rPr>
          <w:b/>
          <w:color w:val="000000"/>
          <w:sz w:val="24"/>
        </w:rPr>
        <w:t xml:space="preserve">95 </w:t>
      </w:r>
    </w:p>
    <w:p w:rsidR="006B451C" w:rsidRDefault="006B451C" w:rsidP="006B451C">
      <w:pPr>
        <w:pStyle w:val="Card0"/>
      </w:pPr>
      <w:r>
        <w:t xml:space="preserve">With that in mind it is evident that from a perspective of political  philosophy and of human justice, God's demand in the first book of Samuel to exterminate all of Amalek, including all women and children, and even the livestock, is an instance of genocide and terribly wrong. Indeed, human justice recoils when confronted with such a cruel demand from the God who is described in the Bible as the God of mercy and justice. A barbaric tribalism and nothing but a barbaric tribalism seems to be at the source of such a brutal and wicked demand. What is interesting is that, lately, not only political thinkers or other persons sensitive to genocide condemn such a divine demand. Some contemporary theologians, among them Martin Buber, have also suggested that the genocidal order to exterminate all of Amalek did not truly come from God.5 Similarly, </w:t>
      </w:r>
      <w:r>
        <w:rPr>
          <w:snapToGrid/>
        </w:rPr>
        <w:t>from the perspective of political philosophy,</w:t>
      </w:r>
      <w:r>
        <w:rPr>
          <w:u w:val="single"/>
        </w:rPr>
        <w:t xml:space="preserve"> the racist's belief that he or she is assuming responsibility for the world by persecuting Jews, or Arabs, or "niggers "</w:t>
      </w:r>
      <w:r>
        <w:rPr>
          <w:u w:val="single"/>
        </w:rPr>
        <w:noBreakHyphen/>
      </w:r>
      <w:r>
        <w:rPr>
          <w:snapToGrid/>
        </w:rPr>
        <w:t>that belief</w:t>
      </w:r>
      <w:r>
        <w:rPr>
          <w:u w:val="single"/>
        </w:rPr>
        <w:t xml:space="preserve"> is wrong</w:t>
      </w:r>
      <w:r>
        <w:rPr>
          <w:snapToGrid/>
        </w:rPr>
        <w:t>. The racist may be trying to change the world, but he or she is doing so as a barbaric "tribe."</w:t>
      </w:r>
      <w:r>
        <w:rPr>
          <w:u w:val="single"/>
        </w:rPr>
        <w:t xml:space="preserve"> Such persecution is an instance of political evil. It is a purposeful destruction of human freedom and as such repugnant and wicked, </w:t>
      </w:r>
      <w:r>
        <w:t>Furthermore, all major political philosophers who viewed politics as a responsibility for the fate of the world</w:t>
      </w:r>
      <w:r>
        <w:noBreakHyphen/>
        <w:t xml:space="preserve">from Plato and </w:t>
      </w:r>
      <w:r>
        <w:rPr>
          <w:snapToGrid/>
        </w:rPr>
        <w:t>Aristotle through Thomas Hobbes to John Stewart Mill and Hannah Arendt</w:t>
      </w:r>
      <w:r>
        <w:rPr>
          <w:snapToGrid/>
        </w:rPr>
        <w:noBreakHyphen/>
        <w:t xml:space="preserve">all hold that </w:t>
      </w:r>
      <w:r>
        <w:rPr>
          <w:snapToGrid/>
          <w:u w:val="single"/>
        </w:rPr>
        <w:t>assuming political responsibility for the fate of the world has two important prerequisites. First, the</w:t>
      </w:r>
      <w:r>
        <w:rPr>
          <w:u w:val="single"/>
        </w:rPr>
        <w:t xml:space="preserve"> understanding that we share this world with other human beings with whom we must establish the political willingness to conduct rational discussion on the principles of justice. Second, at times we must be willing to struggle courageously so that certain rational principles of justice, or at least of living together appropriately may be realized.</w:t>
      </w:r>
      <w:r>
        <w:t xml:space="preserve"> It is these prerequisites that never arise when the prophet Samuel, citing God, commands King Saul to exterminate all of Amalek. Furthermore, it is these prerequisites that the racist cannot accept. IF POLITICAL PHILOSOPHY AND political life are glorious human inventions, why are racists so successful? I have already mentioned one major answer: cowardice, especially among academics, or journalists, or writers and artists, or politicians whose vocation allows them to speak straightforwardly. A daily struggle against the "tribal" attitude of racism requires a persistent courage, often against minor enemies. Such courage is conspicuously lacking in many democratic regimes, including Israel. A second reason, which is linked to my discussion of psychologists such as Viktor Frankl, </w:t>
      </w:r>
      <w:r>
        <w:rPr>
          <w:snapToGrid/>
        </w:rPr>
        <w:t>is that</w:t>
      </w:r>
      <w:r>
        <w:rPr>
          <w:u w:val="single"/>
        </w:rPr>
        <w:t xml:space="preserve"> racists appeal to fears, sentiments, and feelings.</w:t>
      </w:r>
      <w:r>
        <w:t xml:space="preserve"> </w:t>
      </w:r>
      <w:r>
        <w:rPr>
          <w:u w:val="single"/>
        </w:rPr>
        <w:t xml:space="preserve">They </w:t>
      </w:r>
      <w:r>
        <w:t xml:space="preserve">often know very well how to </w:t>
      </w:r>
      <w:r>
        <w:rPr>
          <w:u w:val="single"/>
        </w:rPr>
        <w:t>seduce people to do evil with such an appeal. Only by daily confrontations, at times in seemingly everyday instances, can one fight such a pernicious seduction.</w:t>
      </w:r>
      <w:r>
        <w:t xml:space="preserve"> Indeed, it seems that all the cowardly persons attacked in Part I of this study have never apprehended a simple insight that the French communist writer and novelist, Paul Nizan, formulated: "false courage awaits great occasions; true courage consists of overcoming small enemies every day."6 Thus, I can categorically state that racism against Arabs has been spreading among Jews in Israel because there are so few Israelis who are wining to fight the seemingly minor enemies who continually engage in bigotry and Arab</w:t>
      </w:r>
      <w:r>
        <w:noBreakHyphen/>
        <w:t>hatred. But Israel is hardly an isolated case. True courage in combating racism is also very much lacking in the United States, in France, in Germany, and in many other countries. Thus, I doubt that great parades that support human rights will vanquish the neo</w:t>
      </w:r>
      <w:r>
        <w:noBreakHyphen/>
        <w:t>Nazis in Germany; they will be defeated, however, if enough German non</w:t>
      </w:r>
      <w:r>
        <w:noBreakHyphen/>
        <w:t xml:space="preserve">racists are willing to fight the seemingly minor racist statements and actions that take place every day.  </w:t>
      </w:r>
    </w:p>
    <w:p w:rsidR="006B451C" w:rsidRDefault="006B451C" w:rsidP="006B451C">
      <w:pPr>
        <w:rPr>
          <w:snapToGrid w:val="0"/>
          <w:color w:val="000000"/>
        </w:rPr>
      </w:pPr>
    </w:p>
    <w:p w:rsidR="006B451C" w:rsidRDefault="006B451C" w:rsidP="006B451C">
      <w:pPr>
        <w:pStyle w:val="Tag0"/>
        <w:rPr>
          <w:rStyle w:val="Cite"/>
          <w:b/>
          <w:bCs/>
          <w:color w:val="000000"/>
        </w:rPr>
      </w:pPr>
      <w:r>
        <w:rPr>
          <w:rStyle w:val="Cite"/>
          <w:b/>
          <w:bCs/>
          <w:color w:val="000000"/>
        </w:rPr>
        <w:t>We must respond quickly to any policy that intends genocide</w:t>
      </w:r>
    </w:p>
    <w:p w:rsidR="006B451C" w:rsidRDefault="006B451C" w:rsidP="006B451C">
      <w:pPr>
        <w:rPr>
          <w:color w:val="000000"/>
        </w:rPr>
      </w:pPr>
      <w:r>
        <w:rPr>
          <w:rStyle w:val="Cite"/>
          <w:color w:val="000000"/>
        </w:rPr>
        <w:t>Harff-Gur</w:t>
      </w:r>
      <w:r>
        <w:rPr>
          <w:color w:val="000000"/>
        </w:rPr>
        <w:t>, Humanitarian Intervention as a Remedy for Genocide, 19</w:t>
      </w:r>
      <w:r>
        <w:rPr>
          <w:rStyle w:val="Cite"/>
          <w:color w:val="000000"/>
        </w:rPr>
        <w:t>81</w:t>
      </w:r>
      <w:r>
        <w:rPr>
          <w:color w:val="000000"/>
        </w:rPr>
        <w:t>, p. 172-173</w:t>
      </w:r>
    </w:p>
    <w:p w:rsidR="006B451C" w:rsidRDefault="006B451C" w:rsidP="006B451C">
      <w:pPr>
        <w:pStyle w:val="Card0"/>
      </w:pPr>
      <w:r>
        <w:t xml:space="preserve">However, </w:t>
      </w:r>
      <w:r>
        <w:rPr>
          <w:rStyle w:val="underline"/>
        </w:rPr>
        <w:t>one aspect is crucial</w:t>
      </w:r>
      <w:r>
        <w:t xml:space="preserve"> for my purposes: </w:t>
      </w:r>
      <w:r>
        <w:rPr>
          <w:rStyle w:val="underline"/>
        </w:rPr>
        <w:t>the intent of a government to commit genocide</w:t>
      </w:r>
      <w:r>
        <w:t xml:space="preserve">.  This is especially important since my goal is to establish warnings against the intent of genocide in the form of “warnings of sanctions.”  </w:t>
      </w:r>
      <w:r>
        <w:rPr>
          <w:rStyle w:val="underline"/>
        </w:rPr>
        <w:t>How does one determine that a government intends to commit genocide</w:t>
      </w:r>
      <w:r>
        <w:t xml:space="preserve">?  </w:t>
      </w:r>
      <w:r>
        <w:rPr>
          <w:rStyle w:val="underline"/>
        </w:rPr>
        <w:t>My</w:t>
      </w:r>
      <w:r>
        <w:t xml:space="preserve"> basic </w:t>
      </w:r>
      <w:r>
        <w:rPr>
          <w:rStyle w:val="underline"/>
        </w:rPr>
        <w:t>argument described</w:t>
      </w:r>
      <w:r>
        <w:t xml:space="preserve"> </w:t>
      </w:r>
      <w:r>
        <w:rPr>
          <w:rStyle w:val="underline"/>
        </w:rPr>
        <w:t>a minimum “good” life</w:t>
      </w:r>
      <w:r>
        <w:t xml:space="preserve"> for a given society’s people, </w:t>
      </w:r>
      <w:r>
        <w:rPr>
          <w:rStyle w:val="underline"/>
        </w:rPr>
        <w:t>namely that their people be guaranteed survival</w:t>
      </w:r>
      <w:r>
        <w:t xml:space="preserve">.  </w:t>
      </w:r>
      <w:r>
        <w:rPr>
          <w:rStyle w:val="underline"/>
        </w:rPr>
        <w:t>Some policies</w:t>
      </w:r>
      <w:r>
        <w:t xml:space="preserve">, once instituted, </w:t>
      </w:r>
      <w:r>
        <w:rPr>
          <w:rStyle w:val="underline"/>
        </w:rPr>
        <w:t>prima facie endanger survival, e.g. deliberate starvation</w:t>
      </w:r>
      <w:r>
        <w:t xml:space="preserve"> (as practiced by the Nigerian government in Biafra), </w:t>
      </w:r>
      <w:r>
        <w:rPr>
          <w:rStyle w:val="underline"/>
        </w:rPr>
        <w:t>and therefore should warrant international attention and possible sanctions</w:t>
      </w:r>
      <w:r>
        <w:t xml:space="preserve">.  </w:t>
      </w:r>
      <w:r>
        <w:rPr>
          <w:rStyle w:val="underline"/>
        </w:rPr>
        <w:t>Though genocidal intentions are difficult to prove</w:t>
      </w:r>
      <w:r>
        <w:t xml:space="preserve"> with certainty </w:t>
      </w:r>
      <w:r>
        <w:rPr>
          <w:rStyle w:val="underline"/>
        </w:rPr>
        <w:t>before they are actualized, anticipatory actions may nonetheless be warranted.  A failure to respond to clear warning signals before absolute proof is available may lead to the death of many</w:t>
      </w:r>
      <w:r>
        <w:t>.</w:t>
      </w:r>
    </w:p>
    <w:p w:rsidR="006B451C" w:rsidRDefault="006B451C" w:rsidP="006B451C">
      <w:pPr>
        <w:pStyle w:val="BlockTitle20"/>
        <w:rPr>
          <w:color w:val="000000"/>
        </w:rPr>
      </w:pPr>
      <w:r>
        <w:rPr>
          <w:rStyle w:val="underline"/>
          <w:color w:val="000000"/>
          <w:sz w:val="24"/>
        </w:rPr>
        <w:br w:type="page"/>
      </w:r>
      <w:r>
        <w:rPr>
          <w:color w:val="000000"/>
        </w:rPr>
        <w:t>Must fight genocide</w:t>
      </w:r>
    </w:p>
    <w:p w:rsidR="006B451C" w:rsidRDefault="006B451C" w:rsidP="006B451C">
      <w:pPr>
        <w:pStyle w:val="Tag0"/>
        <w:rPr>
          <w:rStyle w:val="underline"/>
          <w:color w:val="000000"/>
        </w:rPr>
      </w:pPr>
      <w:r>
        <w:rPr>
          <w:rStyle w:val="underline"/>
          <w:color w:val="000000"/>
        </w:rPr>
        <w:t>Rejecting all forms of genocide is the highest priority</w:t>
      </w:r>
    </w:p>
    <w:p w:rsidR="006B451C" w:rsidRDefault="006B451C" w:rsidP="006B451C">
      <w:pPr>
        <w:rPr>
          <w:rStyle w:val="underline"/>
          <w:color w:val="000000"/>
        </w:rPr>
      </w:pPr>
      <w:r>
        <w:rPr>
          <w:rStyle w:val="underline"/>
          <w:color w:val="000000"/>
        </w:rPr>
        <w:t xml:space="preserve">Israel </w:t>
      </w:r>
      <w:r>
        <w:rPr>
          <w:rStyle w:val="Cite"/>
          <w:color w:val="000000"/>
        </w:rPr>
        <w:t>Charny</w:t>
      </w:r>
      <w:r>
        <w:rPr>
          <w:rStyle w:val="underline"/>
          <w:color w:val="000000"/>
        </w:rPr>
        <w:t>, Director of the Institute on Holocaust and Genocide, Jerusalem Genocide Conceptual and Historical Dimensions, 19</w:t>
      </w:r>
      <w:r>
        <w:rPr>
          <w:rStyle w:val="Cite"/>
          <w:color w:val="000000"/>
        </w:rPr>
        <w:t>94</w:t>
      </w:r>
      <w:r>
        <w:rPr>
          <w:rStyle w:val="underline"/>
          <w:color w:val="000000"/>
        </w:rPr>
        <w:t>, p. 75</w:t>
      </w:r>
    </w:p>
    <w:p w:rsidR="006B451C" w:rsidRDefault="006B451C" w:rsidP="006B451C">
      <w:pPr>
        <w:pStyle w:val="Card0"/>
        <w:rPr>
          <w:rStyle w:val="underline"/>
        </w:rPr>
      </w:pPr>
      <w:r>
        <w:rPr>
          <w:rStyle w:val="underline"/>
        </w:rPr>
        <w:t>What is needed, I would argue, is a generic definition of genocide that does not exclude or commit to indifference any case of mass murder of any human beings, of whatever racial, national, ethnic, biological, cultural, religious, and political definitions, or of totally mixed groupings of any and all of the above. I propose that whenever large numbers of unarmed human beings are put to death at the hands of their fellow human beings, we are talking about genocide, shortly after the adoption of the UN Convention on Genocide, Dutch jurist Pieter Drost wrote: A convention on genocide cannot effectively contribute to the protection of certain described minorities when it is limited to particular defined groups. . . . It serves no purpose to restrict international legal protection to some groups; firstly, because the protected members always belong at the same time to other unprotected groups." In 1985 the authoritative Whitaker Commission of the UN, referred to earlier, called for decisive amendment of the Convention to include all political mass murders. Some years ago, I proposed a humanistic definition of genocide, namely, "the wanton murder of a group of human beings on the basis of any identity whatsoever that they share— national, ethnic, religious, political, geographical, ideological."" Similarly, John Thompson has written, "There seems to be no adequate conceptual criteria for distinguishing between groups whose destruction constitutes genocide and groups whose destruction does not."26 With the regrettable but necessary exception of actual military combat, I call on fellow scholars to be faithful to the commonsense meanings of loss of human lives so that we do not exclude in arbitrary, cynical, or intellectual elitist ways the deaths of any group of our fellow human beings from our definitions of genocide.  I believe there is no task of greater importance than of commiting ourselves to the protection of all human lives.</w:t>
      </w:r>
    </w:p>
    <w:p w:rsidR="006B451C" w:rsidRDefault="006B451C" w:rsidP="006B451C">
      <w:pPr>
        <w:pStyle w:val="Card0"/>
        <w:rPr>
          <w:rStyle w:val="underline"/>
        </w:rPr>
      </w:pPr>
    </w:p>
    <w:p w:rsidR="006B451C" w:rsidRDefault="006B451C" w:rsidP="006B451C">
      <w:pPr>
        <w:pStyle w:val="Tag0"/>
        <w:rPr>
          <w:rStyle w:val="underline"/>
          <w:color w:val="000000"/>
        </w:rPr>
      </w:pPr>
      <w:r>
        <w:rPr>
          <w:rStyle w:val="underline"/>
          <w:color w:val="000000"/>
        </w:rPr>
        <w:t>Must take a stance against genocide now, or it will snowball in the next century</w:t>
      </w:r>
    </w:p>
    <w:p w:rsidR="006B451C" w:rsidRDefault="006B451C" w:rsidP="006B451C">
      <w:pPr>
        <w:rPr>
          <w:rStyle w:val="underline"/>
          <w:color w:val="000000"/>
        </w:rPr>
      </w:pPr>
      <w:r>
        <w:rPr>
          <w:rStyle w:val="underline"/>
          <w:color w:val="000000"/>
        </w:rPr>
        <w:t xml:space="preserve">Neil </w:t>
      </w:r>
      <w:r>
        <w:rPr>
          <w:rStyle w:val="Cite"/>
          <w:color w:val="000000"/>
        </w:rPr>
        <w:t>Kressel</w:t>
      </w:r>
      <w:r>
        <w:rPr>
          <w:rStyle w:val="underline"/>
          <w:color w:val="000000"/>
        </w:rPr>
        <w:t>, Mass Hate, 19</w:t>
      </w:r>
      <w:r>
        <w:rPr>
          <w:rStyle w:val="Cite"/>
          <w:color w:val="000000"/>
        </w:rPr>
        <w:t>95</w:t>
      </w:r>
      <w:r>
        <w:rPr>
          <w:rStyle w:val="underline"/>
          <w:color w:val="000000"/>
        </w:rPr>
        <w:t>, p. 1-2</w:t>
      </w:r>
    </w:p>
    <w:p w:rsidR="006B451C" w:rsidRDefault="006B451C" w:rsidP="006B451C">
      <w:pPr>
        <w:pStyle w:val="Card0"/>
        <w:rPr>
          <w:rStyle w:val="underline"/>
        </w:rPr>
      </w:pPr>
      <w:r>
        <w:rPr>
          <w:rStyle w:val="underline"/>
        </w:rPr>
        <w:t>The twentieth century has been a century of hostility, an epoch in which the brutality of humankind has erupted and flowed more expansively than ever before. During the past eight decades, mass hatred has reached genocidal proportions in Turkey, Germany, Indonesia, Nigeria, Bangladesh, Burundi, Cambodia, Bosnia, Rwanda, and elsewhere. Blood has gushed so freely, and with such frequency, that one might consider the urge to kill one's neighbor an inborn characteristic of our species. Moreover, during the latter part of the century, the power to wreak bloody havoc on innocent civilians across the globe has fallen into the hands of terrorists whose hate knows no bounds. By the early years of the next century, these terrorists may possess nuclear devices that will make their previous methods seem quaint. People often ask whether mass hatred could ever again flourish as it did in Nazi Germany. Only Americans—optimistic by nature, unschooled in world affairs, and protected by a powerful constitution—can deny the obvious, and unnerving, answer. Our century has taken butchery to a new level. It has drawn great minds to evil causes, and introduced nightmarish technologies of destruction. Worst of all, it has spawned legitimizing ideologies that have provided misguided inspiration to tens of millions. Unless humanity learns to tame its murderousness, the twenty-first century promises more of the same. The only hope lies in understanding the human impulse to hate and, more important, the forces that transform that impulse into action.</w:t>
      </w:r>
    </w:p>
    <w:p w:rsidR="006B451C" w:rsidRDefault="006B451C" w:rsidP="006B451C">
      <w:pPr>
        <w:pStyle w:val="Card0"/>
      </w:pPr>
    </w:p>
    <w:p w:rsidR="006B451C" w:rsidRDefault="006B451C" w:rsidP="006B451C">
      <w:pPr>
        <w:rPr>
          <w:snapToGrid w:val="0"/>
          <w:color w:val="000000"/>
        </w:rPr>
      </w:pPr>
    </w:p>
    <w:p w:rsidR="006B451C" w:rsidRDefault="006B451C" w:rsidP="006B451C">
      <w:pPr>
        <w:rPr>
          <w:snapToGrid w:val="0"/>
          <w:color w:val="000000"/>
        </w:rPr>
      </w:pPr>
    </w:p>
    <w:p w:rsidR="006B451C" w:rsidRDefault="006B451C" w:rsidP="006B451C">
      <w:pPr>
        <w:pStyle w:val="BlockTitle0"/>
        <w:rPr>
          <w:color w:val="000000"/>
        </w:rPr>
      </w:pPr>
      <w:r>
        <w:rPr>
          <w:color w:val="000000"/>
        </w:rPr>
        <w:br w:type="page"/>
      </w:r>
      <w:bookmarkStart w:id="20" w:name="_Toc237442966"/>
      <w:r>
        <w:rPr>
          <w:color w:val="000000"/>
        </w:rPr>
        <w:t>Ranking genocides is evil</w:t>
      </w:r>
      <w:bookmarkEnd w:id="20"/>
    </w:p>
    <w:p w:rsidR="006B451C" w:rsidRDefault="006B451C" w:rsidP="006B451C">
      <w:pPr>
        <w:pStyle w:val="Tag0"/>
        <w:rPr>
          <w:rStyle w:val="underline"/>
          <w:color w:val="000000"/>
        </w:rPr>
      </w:pPr>
      <w:r>
        <w:rPr>
          <w:rStyle w:val="underline"/>
          <w:color w:val="000000"/>
        </w:rPr>
        <w:t>Attempting to rank genocides is grotesque</w:t>
      </w:r>
    </w:p>
    <w:p w:rsidR="006B451C" w:rsidRDefault="006B451C" w:rsidP="006B451C">
      <w:pPr>
        <w:rPr>
          <w:rStyle w:val="underline"/>
          <w:color w:val="000000"/>
        </w:rPr>
      </w:pPr>
      <w:r>
        <w:rPr>
          <w:rStyle w:val="underline"/>
          <w:color w:val="000000"/>
        </w:rPr>
        <w:t xml:space="preserve">Israel </w:t>
      </w:r>
      <w:r>
        <w:rPr>
          <w:rStyle w:val="Cite"/>
          <w:color w:val="000000"/>
        </w:rPr>
        <w:t>Charny</w:t>
      </w:r>
      <w:r>
        <w:rPr>
          <w:rStyle w:val="underline"/>
          <w:color w:val="000000"/>
        </w:rPr>
        <w:t>, Director of the Institute on Holocaust and Genocide, Jerusalem Genocide Conceptual and Historical Dimensions, 19</w:t>
      </w:r>
      <w:r>
        <w:rPr>
          <w:rStyle w:val="Cite"/>
          <w:color w:val="000000"/>
        </w:rPr>
        <w:t>94</w:t>
      </w:r>
      <w:r>
        <w:rPr>
          <w:rStyle w:val="underline"/>
          <w:color w:val="000000"/>
        </w:rPr>
        <w:t>, p. 72</w:t>
      </w:r>
    </w:p>
    <w:p w:rsidR="006B451C" w:rsidRDefault="006B451C" w:rsidP="006B451C">
      <w:pPr>
        <w:pStyle w:val="Card0"/>
        <w:rPr>
          <w:rStyle w:val="underline"/>
        </w:rPr>
      </w:pPr>
      <w:r>
        <w:rPr>
          <w:rStyle w:val="underline"/>
        </w:rPr>
        <w:t xml:space="preserve">Pressures to define genocide so that a given event of mass murder emerges as more "important" than another. I never fault or argue with a survivor's claim that a given genocide was the ultimate evil of all, nor do I find fault with collective expressions of such demands for uniqueness of a given genocide when they spring from the same natural folk-outpouring of grief, disbelief, horror, and rage at the tragedy and infamy done to one's people. However, when possible, </w:t>
      </w:r>
      <w:r>
        <w:rPr>
          <w:rStyle w:val="underline"/>
          <w:snapToGrid/>
        </w:rPr>
        <w:t>and certainly</w:t>
      </w:r>
      <w:r>
        <w:rPr>
          <w:rStyle w:val="underline"/>
        </w:rPr>
        <w:t xml:space="preserve"> in scholarly forums, I do caution that the phenomenological belief that the genocide committed against one's people was the worst crime ever perpetrated in human history is a natural response, and that this legitimate, subjective reaction itself does not assign objective credence to the position. I object very strongly to the efforts to name the genocide of any one people as the single, ultimate event, or as the most important event against which all other tragedies of genocidal mass deaths are to be tested and found wanting</w:t>
      </w:r>
      <w:r>
        <w:rPr>
          <w:rStyle w:val="underline"/>
          <w:snapToGrid/>
        </w:rPr>
        <w:t>. Thus, with regard to the Holocaust of my own people, I do believe that the configuration of the events of the Holocaust, including the totality of the persecution, the unbearably long trail of dehumanization and unspeakable tortures</w:t>
      </w:r>
      <w:r>
        <w:rPr>
          <w:rStyle w:val="underline"/>
        </w:rPr>
        <w:t xml:space="preserve"> suffered by the victims, the modern organization and scientific resources committed to the mass extermination, the active participation and complicity of every level of society, including the public institutions of an ostensibly civilized people, have afforded the Holocaust a timeless meaning and a deserved position as the archetypal event of mass murder in human history. Nonetheless, it is by no means the only event of organized mass murder, and the deadly outcomes for its victims are no more deadly and therefore no more tragic than the outcomes for the victims of other peoples' genocides. It is also by no means the last word on how human beings at this stage of evolution produce mass deaths on this planet. I strongly oppose any efforts to place the Holocaust beyond the ranges of meanings that attend the destruction of other peoples, and I object to any implications that we should be less sensitive or outraged at the murders of other peoples (see Kuper's criticism of "the alienation of the unique"). </w:t>
      </w:r>
    </w:p>
    <w:p w:rsidR="006B451C" w:rsidRDefault="006B451C" w:rsidP="000A4EBE">
      <w:pPr>
        <w:pStyle w:val="BlockTitle0"/>
        <w:rPr>
          <w:color w:val="000000"/>
        </w:rPr>
      </w:pPr>
      <w:r>
        <w:rPr>
          <w:color w:val="000000"/>
        </w:rPr>
        <w:br w:type="page"/>
      </w:r>
      <w:bookmarkStart w:id="21" w:name="_Toc237442968"/>
      <w:r>
        <w:rPr>
          <w:color w:val="000000"/>
        </w:rPr>
        <w:t>Complicity</w:t>
      </w:r>
      <w:bookmarkEnd w:id="21"/>
    </w:p>
    <w:p w:rsidR="006B451C" w:rsidRDefault="006B451C" w:rsidP="006B451C">
      <w:pPr>
        <w:rPr>
          <w:b/>
          <w:color w:val="000000"/>
          <w:sz w:val="24"/>
        </w:rPr>
      </w:pPr>
      <w:r>
        <w:rPr>
          <w:b/>
          <w:color w:val="000000"/>
          <w:sz w:val="24"/>
        </w:rPr>
        <w:t xml:space="preserve">Even if we don’t cause change, we must never compromise our condemnation of evil </w:t>
      </w:r>
    </w:p>
    <w:p w:rsidR="006B451C" w:rsidRDefault="006B451C" w:rsidP="006B451C">
      <w:pPr>
        <w:numPr>
          <w:ilvl w:val="12"/>
          <w:numId w:val="0"/>
        </w:numPr>
        <w:rPr>
          <w:color w:val="000000"/>
        </w:rPr>
      </w:pPr>
      <w:r>
        <w:rPr>
          <w:color w:val="000000"/>
        </w:rPr>
        <w:t xml:space="preserve">Haim </w:t>
      </w:r>
      <w:r>
        <w:rPr>
          <w:b/>
          <w:color w:val="000000"/>
          <w:sz w:val="24"/>
        </w:rPr>
        <w:t>Gordon,</w:t>
      </w:r>
      <w:r>
        <w:rPr>
          <w:color w:val="000000"/>
        </w:rPr>
        <w:t xml:space="preserve"> Ben-Gurion University Senior Lecturer in Education </w:t>
      </w:r>
      <w:r>
        <w:rPr>
          <w:b/>
          <w:color w:val="000000"/>
          <w:sz w:val="24"/>
        </w:rPr>
        <w:t>and</w:t>
      </w:r>
      <w:r>
        <w:rPr>
          <w:color w:val="000000"/>
        </w:rPr>
        <w:t xml:space="preserve"> Rivca </w:t>
      </w:r>
      <w:r>
        <w:rPr>
          <w:b/>
          <w:color w:val="000000"/>
          <w:sz w:val="24"/>
        </w:rPr>
        <w:t>Gordon,</w:t>
      </w:r>
      <w:r>
        <w:rPr>
          <w:color w:val="000000"/>
        </w:rPr>
        <w:t xml:space="preserve"> Foundation for Democratic Education in Israel, SARTRE AND EVIL, 19</w:t>
      </w:r>
      <w:r>
        <w:rPr>
          <w:b/>
          <w:color w:val="000000"/>
          <w:sz w:val="24"/>
        </w:rPr>
        <w:t>95</w:t>
      </w:r>
      <w:r>
        <w:rPr>
          <w:color w:val="000000"/>
        </w:rPr>
        <w:t>, p. xvii.</w:t>
      </w:r>
    </w:p>
    <w:p w:rsidR="006B451C" w:rsidRDefault="006B451C" w:rsidP="006B451C">
      <w:pPr>
        <w:pStyle w:val="Card0"/>
        <w:rPr>
          <w:rStyle w:val="underline"/>
        </w:rPr>
      </w:pPr>
      <w:r>
        <w:t xml:space="preserve">Like Sartre </w:t>
      </w:r>
      <w:r>
        <w:rPr>
          <w:rStyle w:val="underline"/>
        </w:rPr>
        <w:t>we do not need to be identified with a party or an organization</w:t>
      </w:r>
      <w:r>
        <w:t xml:space="preserve"> or a large group </w:t>
      </w:r>
      <w:r>
        <w:rPr>
          <w:rStyle w:val="underline"/>
        </w:rPr>
        <w:t>when we attack an evildoer</w:t>
      </w:r>
      <w:r>
        <w:t xml:space="preserve">, although we are, at times, happy when such occurs. </w:t>
      </w:r>
      <w:r>
        <w:rPr>
          <w:rStyle w:val="underline"/>
        </w:rPr>
        <w:t>For instance, when human rights are blatantly abused in the Gaza Strip, or  when violence against women is ignored</w:t>
      </w:r>
      <w:r>
        <w:t xml:space="preserve"> by the Israeli police, </w:t>
      </w:r>
      <w:r>
        <w:rPr>
          <w:rStyle w:val="underline"/>
        </w:rPr>
        <w:t>we are unwilling to compromise such as destruction of human freedom with the goals of a party or an organization so that the organization or party can attain its political ends from this Evil</w:t>
      </w:r>
      <w:r>
        <w:t xml:space="preserve">. Learning from Sartre, </w:t>
      </w:r>
      <w:r>
        <w:rPr>
          <w:rStyle w:val="underline"/>
        </w:rPr>
        <w:t>we condemn the Evil and the oppression and exploitation as loudly and clearly as possible</w:t>
      </w:r>
      <w:r>
        <w:t xml:space="preserve">. And like Sartre, </w:t>
      </w:r>
      <w:r>
        <w:rPr>
          <w:rStyle w:val="underline"/>
        </w:rPr>
        <w:t>our condemnations often fall on deaf ears. Again and again we have failed</w:t>
      </w:r>
      <w:r>
        <w:t xml:space="preserve">, as this book will often indicate. The Israeli military administration in Gaza, the Israeli press, Israeli politicians, other intellectuals and academics, and even other human rights organizations have often made us feel frustrated, impotent, stuck, irrelevant. </w:t>
      </w:r>
      <w:r>
        <w:rPr>
          <w:rStyle w:val="underline"/>
        </w:rPr>
        <w:t>But we continue.</w:t>
      </w:r>
    </w:p>
    <w:p w:rsidR="006B451C" w:rsidRDefault="006B451C" w:rsidP="006B451C">
      <w:pPr>
        <w:rPr>
          <w:color w:val="000000"/>
        </w:rPr>
      </w:pPr>
    </w:p>
    <w:p w:rsidR="006B451C" w:rsidRDefault="006B451C" w:rsidP="006B451C">
      <w:pPr>
        <w:rPr>
          <w:color w:val="000000"/>
          <w:sz w:val="24"/>
        </w:rPr>
      </w:pPr>
      <w:r>
        <w:rPr>
          <w:color w:val="000000"/>
          <w:sz w:val="24"/>
        </w:rPr>
        <w:t>We must fight every instance of Evil we see, or we are complicit</w:t>
      </w:r>
    </w:p>
    <w:p w:rsidR="006B451C" w:rsidRDefault="006B451C" w:rsidP="006B451C">
      <w:pPr>
        <w:widowControl w:val="0"/>
        <w:spacing w:line="35" w:lineRule="atLeast"/>
        <w:rPr>
          <w:color w:val="000000"/>
        </w:rPr>
      </w:pPr>
      <w:r>
        <w:rPr>
          <w:color w:val="000000"/>
        </w:rPr>
        <w:t xml:space="preserve">Haim </w:t>
      </w:r>
      <w:r>
        <w:rPr>
          <w:b/>
          <w:color w:val="000000"/>
          <w:sz w:val="24"/>
        </w:rPr>
        <w:t>Gordon</w:t>
      </w:r>
      <w:r>
        <w:rPr>
          <w:b/>
          <w:color w:val="000000"/>
        </w:rPr>
        <w:t>,</w:t>
      </w:r>
      <w:r>
        <w:rPr>
          <w:color w:val="000000"/>
        </w:rPr>
        <w:t xml:space="preserve"> Ben-Gurion University Senior Lecturer in Education </w:t>
      </w:r>
      <w:r>
        <w:rPr>
          <w:b/>
          <w:color w:val="000000"/>
          <w:sz w:val="24"/>
        </w:rPr>
        <w:t>and</w:t>
      </w:r>
      <w:r>
        <w:rPr>
          <w:color w:val="000000"/>
        </w:rPr>
        <w:t xml:space="preserve"> Rivca </w:t>
      </w:r>
      <w:r>
        <w:rPr>
          <w:b/>
          <w:color w:val="000000"/>
          <w:sz w:val="24"/>
        </w:rPr>
        <w:t>Gordon</w:t>
      </w:r>
      <w:r>
        <w:rPr>
          <w:color w:val="000000"/>
        </w:rPr>
        <w:t>, Foundation for Democratic Education in Israel, SARTRE AND EVIL, 19</w:t>
      </w:r>
      <w:r>
        <w:rPr>
          <w:b/>
          <w:color w:val="000000"/>
          <w:sz w:val="24"/>
        </w:rPr>
        <w:t>95</w:t>
      </w:r>
      <w:r>
        <w:rPr>
          <w:color w:val="000000"/>
        </w:rPr>
        <w:t>, .</w:t>
      </w:r>
    </w:p>
    <w:p w:rsidR="006B451C" w:rsidRDefault="006B451C" w:rsidP="006B451C">
      <w:pPr>
        <w:pStyle w:val="Card0"/>
      </w:pPr>
      <w:r>
        <w:t xml:space="preserve">Almost </w:t>
      </w:r>
      <w:r>
        <w:rPr>
          <w:rStyle w:val="underline"/>
        </w:rPr>
        <w:t>every person, including the struggler against Evil, seems to encounter areas where he refuses to confront Evil or to perceive it</w:t>
      </w:r>
      <w:r>
        <w:t xml:space="preserve">. If such a person's thinking and intellectual activity are as broad and as profound as the thinking and the activities of Jean-Paul Sartre, these areas may also be broad and profound. </w:t>
      </w:r>
      <w:r>
        <w:rPr>
          <w:rStyle w:val="underline"/>
        </w:rPr>
        <w:t>When this happens, the thoughts and actions of an otherwise moral and responsible person may suddenly become not only problematic, but</w:t>
      </w:r>
      <w:r>
        <w:t xml:space="preserve"> at times </w:t>
      </w:r>
      <w:r>
        <w:rPr>
          <w:rStyle w:val="underline"/>
        </w:rPr>
        <w:t>disgusting or even base</w:t>
      </w:r>
      <w:r>
        <w:t xml:space="preserve">. </w:t>
      </w:r>
      <w:r>
        <w:rPr>
          <w:rStyle w:val="underline"/>
        </w:rPr>
        <w:t>These thoughts and actions support Evil even if by refusing to confront it straightforwardly</w:t>
      </w:r>
      <w:r>
        <w:t>. For Sartre one such area of his purposeful refusal to confront a widespread and terrifying Evil can be defined in one word: Stalin.</w:t>
      </w:r>
    </w:p>
    <w:p w:rsidR="006B451C" w:rsidRDefault="006B451C" w:rsidP="006B451C">
      <w:pPr>
        <w:rPr>
          <w:color w:val="000000"/>
        </w:rPr>
      </w:pPr>
    </w:p>
    <w:p w:rsidR="006B451C" w:rsidRDefault="006B451C" w:rsidP="006B451C">
      <w:pPr>
        <w:rPr>
          <w:b/>
          <w:color w:val="000000"/>
          <w:sz w:val="24"/>
          <w:u w:val="single"/>
        </w:rPr>
      </w:pPr>
      <w:r>
        <w:rPr>
          <w:b/>
          <w:color w:val="000000"/>
          <w:sz w:val="24"/>
        </w:rPr>
        <w:t xml:space="preserve">Failure to shun is tacit complicity in willful, persistent, and flagrant immortality </w:t>
      </w:r>
    </w:p>
    <w:p w:rsidR="006B451C" w:rsidRDefault="006B451C" w:rsidP="006B451C">
      <w:pPr>
        <w:rPr>
          <w:color w:val="000000"/>
        </w:rPr>
      </w:pPr>
      <w:r>
        <w:rPr>
          <w:color w:val="000000"/>
        </w:rPr>
        <w:t xml:space="preserve">Eric H. </w:t>
      </w:r>
      <w:r>
        <w:rPr>
          <w:b/>
          <w:color w:val="000000"/>
          <w:sz w:val="24"/>
        </w:rPr>
        <w:t>Beversluis,</w:t>
      </w:r>
      <w:r>
        <w:rPr>
          <w:color w:val="000000"/>
        </w:rPr>
        <w:t xml:space="preserve"> Aquinas College, PUBLIC AFFAIRS QUARTERLY, April 19</w:t>
      </w:r>
      <w:r>
        <w:rPr>
          <w:b/>
          <w:color w:val="000000"/>
          <w:sz w:val="24"/>
        </w:rPr>
        <w:t>89</w:t>
      </w:r>
    </w:p>
    <w:p w:rsidR="006B451C" w:rsidRDefault="006B451C" w:rsidP="006B451C">
      <w:pPr>
        <w:pStyle w:val="Card0"/>
        <w:rPr>
          <w:rStyle w:val="underline"/>
        </w:rPr>
      </w:pPr>
      <w:r>
        <w:t xml:space="preserve">We can also now see why </w:t>
      </w:r>
      <w:r>
        <w:rPr>
          <w:rStyle w:val="underline"/>
        </w:rPr>
        <w:t>failure to shun can</w:t>
      </w:r>
      <w:r>
        <w:t xml:space="preserve"> under certain circumstances </w:t>
      </w:r>
      <w:r>
        <w:rPr>
          <w:rStyle w:val="underline"/>
        </w:rPr>
        <w:t xml:space="preserve">suggest complicity. But it is not that we have duty to shun because failure to do so suggests complicity. Rather, because we have an obligation to shun in certain circumstances, when we fail to do so others may interpret our failure as tacit complicity in the willful, persistent, and flagrant immorality. </w:t>
      </w:r>
    </w:p>
    <w:p w:rsidR="006B451C" w:rsidRDefault="006B451C" w:rsidP="006B451C">
      <w:pPr>
        <w:rPr>
          <w:color w:val="000000"/>
        </w:rPr>
      </w:pPr>
    </w:p>
    <w:p w:rsidR="006B451C" w:rsidRDefault="006B451C" w:rsidP="006B451C">
      <w:pPr>
        <w:rPr>
          <w:color w:val="000000"/>
          <w:sz w:val="24"/>
        </w:rPr>
      </w:pPr>
      <w:r>
        <w:rPr>
          <w:color w:val="000000"/>
          <w:sz w:val="24"/>
        </w:rPr>
        <w:t xml:space="preserve">Complicity Is Quicksand. It leads to Daily Acceptance of Evil. </w:t>
      </w:r>
    </w:p>
    <w:p w:rsidR="006B451C" w:rsidRDefault="006B451C" w:rsidP="006B451C">
      <w:pPr>
        <w:rPr>
          <w:b/>
          <w:color w:val="000000"/>
          <w:sz w:val="24"/>
        </w:rPr>
      </w:pPr>
      <w:r>
        <w:rPr>
          <w:color w:val="000000"/>
        </w:rPr>
        <w:t>Haim</w:t>
      </w:r>
      <w:r>
        <w:rPr>
          <w:color w:val="000000"/>
          <w:sz w:val="24"/>
        </w:rPr>
        <w:t xml:space="preserve"> </w:t>
      </w:r>
      <w:r>
        <w:rPr>
          <w:b/>
          <w:color w:val="000000"/>
          <w:sz w:val="24"/>
        </w:rPr>
        <w:t>Gordon</w:t>
      </w:r>
      <w:r>
        <w:rPr>
          <w:color w:val="000000"/>
          <w:sz w:val="24"/>
        </w:rPr>
        <w:t xml:space="preserve">, </w:t>
      </w:r>
      <w:r>
        <w:rPr>
          <w:color w:val="000000"/>
        </w:rPr>
        <w:t>Ben-Gurton University Senior Lecturer In Education. Quicksand: Israel,  the Intifada and the Rise of Politics Evil in Democracies,</w:t>
      </w:r>
      <w:r>
        <w:rPr>
          <w:color w:val="000000"/>
          <w:sz w:val="24"/>
        </w:rPr>
        <w:t xml:space="preserve"> 19</w:t>
      </w:r>
      <w:r>
        <w:rPr>
          <w:b/>
          <w:color w:val="000000"/>
          <w:sz w:val="24"/>
        </w:rPr>
        <w:t xml:space="preserve">95 </w:t>
      </w:r>
    </w:p>
    <w:p w:rsidR="006B451C" w:rsidRDefault="006B451C" w:rsidP="006B451C">
      <w:pPr>
        <w:pStyle w:val="Card0"/>
      </w:pPr>
      <w:r>
        <w:t xml:space="preserve">As mentioned earlier, </w:t>
      </w:r>
      <w:r>
        <w:rPr>
          <w:rStyle w:val="underline"/>
        </w:rPr>
        <w:t>out of my despair</w:t>
      </w:r>
      <w:r>
        <w:t xml:space="preserve"> and determination </w:t>
      </w:r>
      <w:r>
        <w:rPr>
          <w:rStyle w:val="underline"/>
        </w:rPr>
        <w:t>arose a need to act and to understand</w:t>
      </w:r>
      <w:r>
        <w:t>. First</w:t>
      </w:r>
      <w:r>
        <w:rPr>
          <w:rStyle w:val="underline"/>
        </w:rPr>
        <w:t>, I decided to accep</w:t>
      </w:r>
      <w:r>
        <w:t xml:space="preserve">t Jean-Paul </w:t>
      </w:r>
      <w:r>
        <w:rPr>
          <w:rStyle w:val="underline"/>
        </w:rPr>
        <w:t>Sartre's definition of evil as the purposeful act of destroying human freedom</w:t>
      </w:r>
      <w:r>
        <w:t xml:space="preserve">. On the basis of this definition, </w:t>
      </w:r>
      <w:r>
        <w:rPr>
          <w:rStyle w:val="underline"/>
        </w:rPr>
        <w:t>I wanted to understand what political approaches can arise in democratic regimes that support and legitimize evil deeds, and how do these approaches encourage the rapid proliferation and the daily acceptance of evil deeds.</w:t>
      </w:r>
      <w:r>
        <w:t xml:space="preserve"> In addition</w:t>
      </w:r>
      <w:r>
        <w:rPr>
          <w:rStyle w:val="underline"/>
        </w:rPr>
        <w:t>, I wanted to understand what existential decisions are made by a person who decides to actively participate in performing evil deeds supported by the political regime</w:t>
      </w:r>
      <w:r>
        <w:t xml:space="preserve">. And finally, </w:t>
      </w:r>
      <w:r>
        <w:rPr>
          <w:rStyle w:val="underline"/>
        </w:rPr>
        <w:t>I wanted to learn how to fight against the rise of political evil, not to redeem it</w:t>
      </w:r>
      <w:r>
        <w:t xml:space="preserve">. </w:t>
      </w:r>
    </w:p>
    <w:p w:rsidR="006B451C" w:rsidRDefault="006B451C" w:rsidP="006B451C">
      <w:pPr>
        <w:rPr>
          <w:color w:val="000000"/>
        </w:rPr>
      </w:pPr>
    </w:p>
    <w:p w:rsidR="006B451C" w:rsidRDefault="006B451C" w:rsidP="006B451C">
      <w:pPr>
        <w:rPr>
          <w:snapToGrid w:val="0"/>
          <w:color w:val="000000"/>
        </w:rPr>
      </w:pPr>
    </w:p>
    <w:p w:rsidR="006B451C" w:rsidRDefault="006B451C" w:rsidP="006B451C">
      <w:pPr>
        <w:rPr>
          <w:snapToGrid w:val="0"/>
          <w:color w:val="000000"/>
        </w:rPr>
      </w:pPr>
    </w:p>
    <w:p w:rsidR="006B451C" w:rsidRDefault="006B451C" w:rsidP="006B451C">
      <w:pPr>
        <w:pStyle w:val="BlockTitle0"/>
        <w:rPr>
          <w:color w:val="000000"/>
        </w:rPr>
      </w:pPr>
      <w:r>
        <w:rPr>
          <w:color w:val="000000"/>
        </w:rPr>
        <w:br w:type="page"/>
      </w:r>
      <w:bookmarkStart w:id="22" w:name="_Toc237442969"/>
      <w:r>
        <w:rPr>
          <w:color w:val="000000"/>
        </w:rPr>
        <w:t>Action is key</w:t>
      </w:r>
      <w:bookmarkEnd w:id="22"/>
    </w:p>
    <w:p w:rsidR="006B451C" w:rsidRDefault="006B451C" w:rsidP="006B451C">
      <w:pPr>
        <w:rPr>
          <w:color w:val="000000"/>
          <w:sz w:val="24"/>
        </w:rPr>
      </w:pPr>
      <w:r>
        <w:rPr>
          <w:color w:val="000000"/>
          <w:sz w:val="24"/>
        </w:rPr>
        <w:t>Policy-level condemnation of Evil is necessary.  Intellectual musings are cowardice.</w:t>
      </w:r>
    </w:p>
    <w:p w:rsidR="006B451C" w:rsidRDefault="006B451C" w:rsidP="006B451C">
      <w:pPr>
        <w:pStyle w:val="card"/>
        <w:ind w:left="0"/>
        <w:rPr>
          <w:b/>
          <w:color w:val="000000"/>
          <w:sz w:val="24"/>
        </w:rPr>
      </w:pPr>
      <w:r>
        <w:rPr>
          <w:color w:val="000000"/>
        </w:rPr>
        <w:t>Haim</w:t>
      </w:r>
      <w:r>
        <w:rPr>
          <w:color w:val="000000"/>
          <w:sz w:val="24"/>
        </w:rPr>
        <w:t xml:space="preserve"> </w:t>
      </w:r>
      <w:r>
        <w:rPr>
          <w:b/>
          <w:color w:val="000000"/>
          <w:sz w:val="24"/>
        </w:rPr>
        <w:t>Gordon</w:t>
      </w:r>
      <w:r>
        <w:rPr>
          <w:color w:val="000000"/>
          <w:sz w:val="24"/>
        </w:rPr>
        <w:t xml:space="preserve">, </w:t>
      </w:r>
      <w:r>
        <w:rPr>
          <w:color w:val="000000"/>
        </w:rPr>
        <w:t>Ben-Gurton University Senior Lecturer In Education. Quicksand: Israel,  the Intifada and the Rise of Politics Evil in Democracies,</w:t>
      </w:r>
      <w:r>
        <w:rPr>
          <w:color w:val="000000"/>
          <w:sz w:val="24"/>
        </w:rPr>
        <w:t xml:space="preserve"> 19</w:t>
      </w:r>
      <w:r>
        <w:rPr>
          <w:b/>
          <w:color w:val="000000"/>
          <w:sz w:val="24"/>
        </w:rPr>
        <w:t xml:space="preserve">95 </w:t>
      </w:r>
    </w:p>
    <w:p w:rsidR="006B451C" w:rsidRDefault="006B451C" w:rsidP="006B451C">
      <w:pPr>
        <w:pStyle w:val="Card0"/>
        <w:rPr>
          <w:rStyle w:val="underline"/>
        </w:rPr>
      </w:pPr>
      <w:r>
        <w:rPr>
          <w:rStyle w:val="underline"/>
          <w:snapToGrid/>
        </w:rPr>
        <w:t>As existentialists</w:t>
      </w:r>
      <w:r>
        <w:rPr>
          <w:snapToGrid/>
        </w:rPr>
        <w:t xml:space="preserve"> such as Nietzsche and Kierkegaard </w:t>
      </w:r>
      <w:r>
        <w:rPr>
          <w:rStyle w:val="underline"/>
          <w:snapToGrid/>
        </w:rPr>
        <w:t>have shown</w:t>
      </w:r>
      <w:r>
        <w:rPr>
          <w:rStyle w:val="underline"/>
        </w:rPr>
        <w:t>, by expressing one's passion, rage, disgust, scorn, and joy in print, one often inspires one's readers and helps them to comprehend with greater clarity the phenomenon that one is discussing</w:t>
      </w:r>
      <w:r>
        <w:rPr>
          <w:snapToGrid/>
        </w:rPr>
        <w:t xml:space="preserve">. Or, put differently, I sensed that </w:t>
      </w:r>
      <w:r>
        <w:rPr>
          <w:rStyle w:val="underline"/>
        </w:rPr>
        <w:t>facing political evil merely as a problem to be analyzed in a detached manner, as some eminent scholars do, was a cowardly way of fleeing responsibility</w:t>
      </w:r>
      <w:r>
        <w:rPr>
          <w:rStyle w:val="underline"/>
          <w:snapToGrid/>
        </w:rPr>
        <w:t>.</w:t>
      </w:r>
      <w:r>
        <w:rPr>
          <w:snapToGrid/>
        </w:rPr>
        <w:t xml:space="preserve"> </w:t>
      </w:r>
      <w:r>
        <w:rPr>
          <w:rStyle w:val="underline"/>
        </w:rPr>
        <w:t>By</w:t>
      </w:r>
      <w:r>
        <w:rPr>
          <w:snapToGrid/>
        </w:rPr>
        <w:t xml:space="preserve"> such a </w:t>
      </w:r>
      <w:r>
        <w:rPr>
          <w:rStyle w:val="underline"/>
        </w:rPr>
        <w:t>learning and going beyond I hoped to partially clarify the reasons political evil is so widespread and accepted in many democracies</w:t>
      </w:r>
      <w:r>
        <w:t xml:space="preserve">, and perhaps, make some valid suggestions. I also hoped to describe some of the political perversions, the personal attitudes, and the social approaches in a democracy which daily support, sustain, and encourage widespread destruction of human freedom, which I call political evil. Much of this book is dedicated to this problem. </w:t>
      </w:r>
      <w:r>
        <w:rPr>
          <w:rStyle w:val="underline"/>
        </w:rPr>
        <w:t>I would hope that</w:t>
      </w:r>
      <w:r>
        <w:t xml:space="preserve"> </w:t>
      </w:r>
      <w:r>
        <w:rPr>
          <w:rStyle w:val="underline"/>
        </w:rPr>
        <w:t xml:space="preserve">with the help of these discussions, my readers would then better know in which directions persons who struggle against political evil should channel their efforts and energies. </w:t>
      </w:r>
    </w:p>
    <w:p w:rsidR="006B451C" w:rsidRDefault="006B451C" w:rsidP="006B451C">
      <w:pPr>
        <w:pStyle w:val="card"/>
        <w:ind w:left="0"/>
        <w:rPr>
          <w:color w:val="000000"/>
        </w:rPr>
      </w:pPr>
    </w:p>
    <w:p w:rsidR="006B451C" w:rsidRDefault="006B451C" w:rsidP="006B451C">
      <w:pPr>
        <w:pStyle w:val="Tag0"/>
        <w:rPr>
          <w:color w:val="000000"/>
        </w:rPr>
      </w:pPr>
      <w:r>
        <w:rPr>
          <w:color w:val="000000"/>
        </w:rPr>
        <w:t xml:space="preserve">Inaction makes us complicit with evil </w:t>
      </w:r>
    </w:p>
    <w:p w:rsidR="006B451C" w:rsidRDefault="006B451C" w:rsidP="006B451C">
      <w:pPr>
        <w:rPr>
          <w:color w:val="000000"/>
        </w:rPr>
      </w:pPr>
      <w:r>
        <w:rPr>
          <w:color w:val="000000"/>
        </w:rPr>
        <w:t xml:space="preserve">Haim </w:t>
      </w:r>
      <w:r>
        <w:rPr>
          <w:rStyle w:val="Cite"/>
          <w:color w:val="000000"/>
        </w:rPr>
        <w:t>Gordon</w:t>
      </w:r>
      <w:r>
        <w:rPr>
          <w:b/>
          <w:color w:val="000000"/>
          <w:sz w:val="24"/>
        </w:rPr>
        <w:t>,</w:t>
      </w:r>
      <w:r>
        <w:rPr>
          <w:color w:val="000000"/>
        </w:rPr>
        <w:t xml:space="preserve"> Ben-Gurion University Senior Lecturer in Education </w:t>
      </w:r>
      <w:r>
        <w:rPr>
          <w:rStyle w:val="Cite"/>
          <w:color w:val="000000"/>
        </w:rPr>
        <w:t>and</w:t>
      </w:r>
      <w:r>
        <w:rPr>
          <w:b/>
          <w:color w:val="000000"/>
          <w:sz w:val="24"/>
        </w:rPr>
        <w:t xml:space="preserve"> </w:t>
      </w:r>
      <w:r>
        <w:rPr>
          <w:color w:val="000000"/>
        </w:rPr>
        <w:t xml:space="preserve">Rivca </w:t>
      </w:r>
      <w:r>
        <w:rPr>
          <w:rStyle w:val="Cite"/>
          <w:color w:val="000000"/>
        </w:rPr>
        <w:t>Gordon</w:t>
      </w:r>
      <w:r>
        <w:rPr>
          <w:b/>
          <w:color w:val="000000"/>
          <w:sz w:val="24"/>
        </w:rPr>
        <w:t>,</w:t>
      </w:r>
      <w:r>
        <w:rPr>
          <w:color w:val="000000"/>
        </w:rPr>
        <w:t xml:space="preserve"> Foundation for Democratic Education in Israel, SARTRE AND EVIL, 19</w:t>
      </w:r>
      <w:r>
        <w:rPr>
          <w:rStyle w:val="Cite"/>
          <w:color w:val="000000"/>
        </w:rPr>
        <w:t>95</w:t>
      </w:r>
      <w:r>
        <w:rPr>
          <w:color w:val="000000"/>
        </w:rPr>
        <w:t>, p. 130-131.</w:t>
      </w:r>
    </w:p>
    <w:p w:rsidR="006B451C" w:rsidRDefault="006B451C" w:rsidP="006B451C">
      <w:pPr>
        <w:pStyle w:val="Card0"/>
      </w:pPr>
      <w:r>
        <w:rPr>
          <w:rStyle w:val="underline"/>
        </w:rPr>
        <w:t>Another danger facing the person who struggles against Evil is the irresponsible talk that creates a beautiful soul</w:t>
      </w:r>
      <w:r>
        <w:t xml:space="preserve">. Sartre scorns his comrades and himself in the years immediately following World War II: “And we talked: our beautiful soul was the death of other men, our virtues were our absolute impotence.” Sartre's derision is still very relevant. </w:t>
      </w:r>
      <w:r>
        <w:rPr>
          <w:rStyle w:val="underline"/>
        </w:rPr>
        <w:t xml:space="preserve">In our contemporary world, which still features widespread massive oppression, brutal killing, and cruel exploitation, many persons have molded political irresponsibility into an art. These persons believe that they can develop their virtues </w:t>
      </w:r>
      <w:r>
        <w:t xml:space="preserve">and their beautiful souls </w:t>
      </w:r>
      <w:r>
        <w:rPr>
          <w:rStyle w:val="underline"/>
        </w:rPr>
        <w:t>merely by talking</w:t>
      </w:r>
      <w:r>
        <w:t xml:space="preserve"> in cafes with their friends or </w:t>
      </w:r>
      <w:r>
        <w:rPr>
          <w:rStyle w:val="underline"/>
        </w:rPr>
        <w:t>in meetings and conferences with their colleagues</w:t>
      </w:r>
      <w:r>
        <w:t xml:space="preserve">. </w:t>
      </w:r>
      <w:r>
        <w:rPr>
          <w:rStyle w:val="underline"/>
        </w:rPr>
        <w:t>No action is needed</w:t>
      </w:r>
      <w:r>
        <w:t xml:space="preserve">. We grant that such a beautiful soul is vacuous and in bad faith. But that is not the issue. What is the issue is that as against, say , the Greek soul of the classical period, today a beautiful soul no longer requires courage and the willingness to act in society against Evil. Nor does such a soul require what Sartre would call potency. </w:t>
      </w:r>
      <w:r>
        <w:rPr>
          <w:u w:val="single"/>
        </w:rPr>
        <w:t>All that is required is supposedly developing one's virtues through acceptable talk</w:t>
      </w:r>
      <w:r>
        <w:t xml:space="preserve">, through general, abstract, or sentimental discussion. </w:t>
      </w:r>
      <w:r>
        <w:rPr>
          <w:rStyle w:val="underline"/>
        </w:rPr>
        <w:t>But</w:t>
      </w:r>
      <w:r>
        <w:t xml:space="preserve"> since </w:t>
      </w:r>
      <w:r>
        <w:rPr>
          <w:u w:val="single"/>
        </w:rPr>
        <w:t>not acting is allowing the wicked to reign unchallenged, such beautiful souls are accomplices in the death of the oppressed</w:t>
      </w:r>
      <w:r>
        <w:t>.</w:t>
      </w:r>
    </w:p>
    <w:p w:rsidR="006B451C" w:rsidRDefault="006B451C" w:rsidP="006B451C">
      <w:pPr>
        <w:rPr>
          <w:color w:val="000000"/>
        </w:rPr>
      </w:pPr>
    </w:p>
    <w:p w:rsidR="006B451C" w:rsidRDefault="006B451C" w:rsidP="006B451C">
      <w:pPr>
        <w:rPr>
          <w:color w:val="000000"/>
          <w:sz w:val="24"/>
        </w:rPr>
      </w:pPr>
      <w:r>
        <w:rPr>
          <w:color w:val="000000"/>
          <w:sz w:val="24"/>
        </w:rPr>
        <w:t xml:space="preserve">Must reject evil by both word and deed </w:t>
      </w:r>
    </w:p>
    <w:p w:rsidR="006B451C" w:rsidRDefault="006B451C" w:rsidP="006B451C">
      <w:pPr>
        <w:pStyle w:val="card"/>
        <w:ind w:left="0"/>
        <w:rPr>
          <w:b/>
          <w:color w:val="000000"/>
          <w:sz w:val="24"/>
        </w:rPr>
      </w:pPr>
      <w:r>
        <w:rPr>
          <w:color w:val="000000"/>
        </w:rPr>
        <w:t>Haim</w:t>
      </w:r>
      <w:r>
        <w:rPr>
          <w:color w:val="000000"/>
          <w:sz w:val="24"/>
        </w:rPr>
        <w:t xml:space="preserve"> </w:t>
      </w:r>
      <w:r>
        <w:rPr>
          <w:b/>
          <w:color w:val="000000"/>
          <w:sz w:val="24"/>
        </w:rPr>
        <w:t>Gordon</w:t>
      </w:r>
      <w:r>
        <w:rPr>
          <w:color w:val="000000"/>
          <w:sz w:val="24"/>
        </w:rPr>
        <w:t xml:space="preserve">, </w:t>
      </w:r>
      <w:r>
        <w:rPr>
          <w:color w:val="000000"/>
        </w:rPr>
        <w:t>Ben-Gurton University Senior Lecturer In Education. Quicksand: Israel,  the Intifada and the Rise of Politics Evil in Democracies,</w:t>
      </w:r>
      <w:r>
        <w:rPr>
          <w:color w:val="000000"/>
          <w:sz w:val="24"/>
        </w:rPr>
        <w:t xml:space="preserve"> 19</w:t>
      </w:r>
      <w:r>
        <w:rPr>
          <w:b/>
          <w:color w:val="000000"/>
          <w:sz w:val="24"/>
        </w:rPr>
        <w:t xml:space="preserve">95 </w:t>
      </w:r>
    </w:p>
    <w:p w:rsidR="006B451C" w:rsidRDefault="006B451C" w:rsidP="006B451C">
      <w:pPr>
        <w:pStyle w:val="Card0"/>
        <w:rPr>
          <w:sz w:val="16"/>
        </w:rPr>
      </w:pPr>
      <w:r>
        <w:rPr>
          <w:rStyle w:val="underline"/>
        </w:rPr>
        <w:t>Intellectual discourse that refuses to discuss evil</w:t>
      </w:r>
      <w:r>
        <w:t xml:space="preserve">, to see evil, to hear about evil, </w:t>
      </w:r>
      <w:r>
        <w:rPr>
          <w:rStyle w:val="underline"/>
        </w:rPr>
        <w:t>is willfully condemning itself to ethical impotence and to a distortion of reality</w:t>
      </w:r>
      <w:r>
        <w:t xml:space="preserve">. It willfully ignores important truths about life, about society, about politics. </w:t>
      </w:r>
      <w:r>
        <w:rPr>
          <w:rStyle w:val="underline"/>
        </w:rPr>
        <w:t>Such a willful ignoring of truths erodes the entire intellectual endeavor</w:t>
      </w:r>
      <w:r>
        <w:t xml:space="preserve">.  Not only that, but </w:t>
      </w:r>
      <w:r>
        <w:rPr>
          <w:rStyle w:val="underline"/>
        </w:rPr>
        <w:t>promoting and participating in such a sterile discourse is an act of cowardice because it accepts the manifestations of evil as a fact of life that need not be bravely confronted, firmly rejected, and resolutely eliminated</w:t>
      </w:r>
      <w:r>
        <w:t xml:space="preserve">. </w:t>
      </w:r>
      <w:r>
        <w:rPr>
          <w:sz w:val="18"/>
        </w:rPr>
        <w:t>Consider Richard Nixon's carpet bombing of Cambodia in the early 1970s, killing hundreds of thousands of civilians and making large cultivated areas into a moonscape, or Pol Pot's army's massacre of at least half a million of their Cambodian compatriots when they came to power in the late 1970s. Any attempt to discuss such destructions of human freedom, such mass slaughters in psychological, sociological, or political terms without denoting it as evil, and Richard Nixon and Pol Pot as evil murderers, is a limiting of human discourse. Such a limiting is also a tacit support of their deeds.</w:t>
      </w:r>
      <w:r>
        <w:t xml:space="preserve">  </w:t>
      </w:r>
      <w:r>
        <w:rPr>
          <w:rStyle w:val="underline"/>
        </w:rPr>
        <w:t>Only by naming such ruthless murderers for what they are do we determine that their deeds must be forcefully rejected</w:t>
      </w:r>
      <w:r>
        <w:t xml:space="preserve">. Hence., even in scientific discourse, if one does not call both Richard Nixon and Pol Pot ruthless political murderers one is not committing oneself ethically against their mass murders and hence, </w:t>
      </w:r>
      <w:r>
        <w:rPr>
          <w:rStyle w:val="underline"/>
        </w:rPr>
        <w:t>through one's evasive language, one is lending support to their atrocious deeds</w:t>
      </w:r>
      <w:r>
        <w:t>. (</w:t>
      </w:r>
      <w:r>
        <w:rPr>
          <w:sz w:val="16"/>
        </w:rPr>
        <w:t xml:space="preserve">Hitler understood intuitively the support that one can enlist for evil deeds through the use of evasive language. Like many of today's psychologists, social scientists, and political scientists, he preferred to almost always use non-committing words. In Hitler's case these non-committing words concealed atrocious deeds. Thus, making Germany </w:t>
      </w:r>
      <w:r>
        <w:rPr>
          <w:i/>
          <w:sz w:val="16"/>
        </w:rPr>
        <w:t xml:space="preserve">judenrein </w:t>
      </w:r>
      <w:r>
        <w:rPr>
          <w:sz w:val="16"/>
        </w:rPr>
        <w:t xml:space="preserve">meant forced expulsion of Jews, and the Final Solution meant sending Europe's Jews to Auschwitz or to Sobibor or to other death camps to be gassed. </w:t>
      </w:r>
    </w:p>
    <w:p w:rsidR="006B451C" w:rsidRDefault="006B451C" w:rsidP="006B451C">
      <w:pPr>
        <w:pStyle w:val="BlockTitle0"/>
        <w:rPr>
          <w:color w:val="000000"/>
        </w:rPr>
      </w:pPr>
      <w:r>
        <w:rPr>
          <w:color w:val="000000"/>
        </w:rPr>
        <w:br w:type="page"/>
      </w:r>
      <w:bookmarkStart w:id="23" w:name="_Toc237442970"/>
      <w:r>
        <w:rPr>
          <w:color w:val="000000"/>
        </w:rPr>
        <w:t>Must attack every instance of Evil</w:t>
      </w:r>
      <w:bookmarkEnd w:id="23"/>
    </w:p>
    <w:p w:rsidR="006B451C" w:rsidRDefault="006B451C" w:rsidP="006B451C">
      <w:pPr>
        <w:pStyle w:val="Tag0"/>
        <w:rPr>
          <w:rStyle w:val="underline"/>
          <w:color w:val="000000"/>
        </w:rPr>
      </w:pPr>
      <w:r>
        <w:rPr>
          <w:rStyle w:val="underline"/>
          <w:color w:val="000000"/>
        </w:rPr>
        <w:t>Every compromise with evil is a sellout</w:t>
      </w:r>
    </w:p>
    <w:p w:rsidR="006B451C" w:rsidRDefault="006B451C" w:rsidP="006B451C">
      <w:pPr>
        <w:rPr>
          <w:color w:val="000000"/>
        </w:rPr>
      </w:pPr>
      <w:r>
        <w:rPr>
          <w:color w:val="000000"/>
        </w:rPr>
        <w:t xml:space="preserve">Haim </w:t>
      </w:r>
      <w:r>
        <w:rPr>
          <w:rStyle w:val="Cite"/>
          <w:color w:val="000000"/>
        </w:rPr>
        <w:t>Gordon</w:t>
      </w:r>
      <w:r>
        <w:rPr>
          <w:color w:val="000000"/>
        </w:rPr>
        <w:t xml:space="preserve">, Ben-Gurion University Senior Lecturer in Education </w:t>
      </w:r>
      <w:r>
        <w:rPr>
          <w:rStyle w:val="Cite"/>
          <w:color w:val="000000"/>
        </w:rPr>
        <w:t>and</w:t>
      </w:r>
      <w:r>
        <w:rPr>
          <w:color w:val="000000"/>
        </w:rPr>
        <w:t xml:space="preserve"> Rivca </w:t>
      </w:r>
      <w:r>
        <w:rPr>
          <w:rStyle w:val="Cite"/>
          <w:color w:val="000000"/>
        </w:rPr>
        <w:t>Gordon</w:t>
      </w:r>
      <w:r>
        <w:rPr>
          <w:color w:val="000000"/>
        </w:rPr>
        <w:t>, Foundation for Democratic Education in Israel, Sarte &amp; Evil, 19</w:t>
      </w:r>
      <w:r>
        <w:rPr>
          <w:rStyle w:val="Cite"/>
          <w:color w:val="000000"/>
        </w:rPr>
        <w:t>95</w:t>
      </w:r>
      <w:r>
        <w:rPr>
          <w:color w:val="000000"/>
        </w:rPr>
        <w:t>, p.130</w:t>
      </w:r>
    </w:p>
    <w:p w:rsidR="006B451C" w:rsidRDefault="006B451C" w:rsidP="006B451C">
      <w:pPr>
        <w:pStyle w:val="Card0"/>
        <w:rPr>
          <w:rStyle w:val="underline"/>
        </w:rPr>
      </w:pPr>
      <w:r>
        <w:rPr>
          <w:rStyle w:val="underline"/>
        </w:rPr>
        <w:t>“Don't believe in Santa Claus," Nizan repeatedly told Sartre, and looked down at his fingernails with graceful insolence. But as Sartre shows through ridiculing some of his own past political mistakes, that is exactly what persons sensitive to Evil often do. These persons insist upon believing in Santa Claus, in someone who will bring them the presents to which they aspire—including the presents of justice and freedom</w:t>
      </w:r>
      <w:r>
        <w:rPr>
          <w:rStyle w:val="underline"/>
          <w:snapToGrid/>
        </w:rPr>
        <w:t>. Such a belief is stupid; it includes nothing of innocence of children hanging up their stockings above the fireplace</w:t>
      </w:r>
      <w:r>
        <w:rPr>
          <w:rStyle w:val="underline"/>
        </w:rPr>
        <w:t xml:space="preserve"> on Christmas Eve. Sartre forcefully demands that we evade such stupidity in struggling against Evil, especially since such a belief often leads many people to seek reconciliation with their evil enemies.  But as the enemies are continuing to destroy freedom, to oppress, and to exploit, in short, to do Evil, such a reconciliation is a sellout.  As is every compromise with a prevalent Evil. It is also a fleeing from the justified hatred of Evil that Nizan was willing to fervently express in his life and books. </w:t>
      </w:r>
    </w:p>
    <w:p w:rsidR="006B451C" w:rsidRDefault="006B451C" w:rsidP="006B451C">
      <w:pPr>
        <w:rPr>
          <w:rStyle w:val="underline"/>
          <w:color w:val="000000"/>
        </w:rPr>
      </w:pPr>
    </w:p>
    <w:p w:rsidR="006B451C" w:rsidRDefault="006B451C" w:rsidP="006B451C">
      <w:pPr>
        <w:pStyle w:val="BlockTitle20"/>
        <w:rPr>
          <w:color w:val="000000"/>
          <w:sz w:val="24"/>
        </w:rPr>
      </w:pPr>
      <w:r>
        <w:rPr>
          <w:color w:val="000000"/>
          <w:sz w:val="24"/>
        </w:rPr>
        <w:br w:type="page"/>
      </w:r>
      <w:r>
        <w:rPr>
          <w:color w:val="000000"/>
        </w:rPr>
        <w:t>Must attack every instance of Evil</w:t>
      </w:r>
    </w:p>
    <w:p w:rsidR="006B451C" w:rsidRDefault="006B451C" w:rsidP="006B451C">
      <w:pPr>
        <w:rPr>
          <w:color w:val="000000"/>
          <w:sz w:val="24"/>
        </w:rPr>
      </w:pPr>
      <w:r>
        <w:rPr>
          <w:color w:val="000000"/>
          <w:sz w:val="24"/>
        </w:rPr>
        <w:t>Ignoring specific instances of Evil for the sake of principle is an act of support for Evil occurring in the status quo</w:t>
      </w:r>
    </w:p>
    <w:p w:rsidR="006B451C" w:rsidRDefault="006B451C" w:rsidP="006B451C">
      <w:pPr>
        <w:pStyle w:val="card"/>
        <w:ind w:left="0"/>
        <w:rPr>
          <w:color w:val="000000"/>
        </w:rPr>
      </w:pPr>
      <w:r>
        <w:rPr>
          <w:color w:val="000000"/>
        </w:rPr>
        <w:t xml:space="preserve">Haim </w:t>
      </w:r>
      <w:r>
        <w:rPr>
          <w:b/>
          <w:color w:val="000000"/>
          <w:sz w:val="24"/>
        </w:rPr>
        <w:t>Gordon</w:t>
      </w:r>
      <w:r>
        <w:rPr>
          <w:b/>
          <w:color w:val="000000"/>
        </w:rPr>
        <w:t>,</w:t>
      </w:r>
      <w:r>
        <w:rPr>
          <w:color w:val="000000"/>
        </w:rPr>
        <w:t xml:space="preserve"> Ben-Gurion University Senior Lecturer in Education </w:t>
      </w:r>
      <w:r>
        <w:rPr>
          <w:b/>
          <w:color w:val="000000"/>
          <w:sz w:val="24"/>
        </w:rPr>
        <w:t>and</w:t>
      </w:r>
      <w:r>
        <w:rPr>
          <w:color w:val="000000"/>
        </w:rPr>
        <w:t xml:space="preserve"> Rivca </w:t>
      </w:r>
      <w:r>
        <w:rPr>
          <w:b/>
          <w:color w:val="000000"/>
          <w:sz w:val="24"/>
        </w:rPr>
        <w:t>Gordon</w:t>
      </w:r>
      <w:r>
        <w:rPr>
          <w:color w:val="000000"/>
        </w:rPr>
        <w:t>, Foundation for Democratic Education in Israel, SARTRE AND EVIL, 19</w:t>
      </w:r>
      <w:r>
        <w:rPr>
          <w:b/>
          <w:color w:val="000000"/>
          <w:sz w:val="24"/>
        </w:rPr>
        <w:t>95</w:t>
      </w:r>
      <w:r>
        <w:rPr>
          <w:color w:val="000000"/>
        </w:rPr>
        <w:t>, p. 55-57</w:t>
      </w:r>
    </w:p>
    <w:p w:rsidR="006B451C" w:rsidRDefault="006B451C" w:rsidP="006B451C">
      <w:pPr>
        <w:pStyle w:val="Card0"/>
      </w:pPr>
      <w:r>
        <w:t xml:space="preserve">To comprehend the fake wisdom that social scientists have embraced, and its broad appeal, </w:t>
      </w:r>
      <w:r>
        <w:rPr>
          <w:rStyle w:val="underline"/>
        </w:rPr>
        <w:t>consider a well-publicized conference called "Facing Evil</w:t>
      </w:r>
      <w:r>
        <w:t xml:space="preserve">," which was convened in October 1987 in Salado, Texas.1 The roster of participants of this three-day-happening reads like a page from </w:t>
      </w:r>
      <w:r>
        <w:rPr>
          <w:i/>
        </w:rPr>
        <w:t xml:space="preserve">Who's Who in America </w:t>
      </w:r>
      <w:r>
        <w:t xml:space="preserve">and in the </w:t>
      </w:r>
      <w:r>
        <w:rPr>
          <w:i/>
        </w:rPr>
        <w:t xml:space="preserve">World. </w:t>
      </w:r>
      <w:r>
        <w:t xml:space="preserve">These illustrious participants never stopped congratulating themselves for what they called their "courage" on deciding to convene so as to face evil. Yet, as one reads the proceedings of this conference, one does not encounter courage. Nor does one read of any confrontation of evil here and now. Rather, one is struck by what may be called "the Viktor FrankI syndrome" which was adopted by all the participants-yes, every single one of them. </w:t>
      </w:r>
      <w:r>
        <w:rPr>
          <w:rStyle w:val="underline"/>
        </w:rPr>
        <w:t xml:space="preserve">Instead of facing the evil that exists in our world here and now, instead of pointing to and accusing and damning the many instigators and performers of evil, </w:t>
      </w:r>
      <w:r>
        <w:rPr>
          <w:rStyle w:val="underline"/>
          <w:snapToGrid/>
          <w:sz w:val="18"/>
        </w:rPr>
        <w:t>these social scientists, journalists, poets, historians, theologians, and politicians</w:t>
      </w:r>
      <w:r>
        <w:rPr>
          <w:snapToGrid/>
          <w:sz w:val="18"/>
        </w:rPr>
        <w:t>-</w:t>
      </w:r>
      <w:r>
        <w:rPr>
          <w:sz w:val="18"/>
        </w:rPr>
        <w:t xml:space="preserve">no political philosopher was invited---seem to have undergone a group dynamic psychological experience which left them all feeling elated. One is tempted to say that at the end of this highly sentimental conference, suddenly, </w:t>
      </w:r>
      <w:r>
        <w:rPr>
          <w:rStyle w:val="underline"/>
          <w:snapToGrid/>
          <w:sz w:val="18"/>
        </w:rPr>
        <w:t>the participants' own lives were "flooded" with "infinite meaning</w:t>
      </w:r>
      <w:r>
        <w:rPr>
          <w:sz w:val="18"/>
        </w:rPr>
        <w:t>."  Thus, neither Rollo May, nor Maya Angelou, nor Raul Hilberg, nor any of the other illustrious participants in this conference accused any live person in the world of committing evil deeds-not one. Nor did they accuse any functioning, powerful multinational corporation or bank or other institution of evil policies. Nor did they accuse any government- even the government of South Africa, which still held Nelson Mandela imprisoned, was not openly and forcefully condemned for apartheid. Closer to home, the many cruel and brutal criminal acts of the contras in Nicaragua, supported financially by the U.S. government were also never condemned. Need I add that less-publicized cases of evil, like Indonesia's Suharto organizing the ruthless killing of hundreds of thousands of people in East Timor during the past two decades (with the quiet consent of the United States), were never mentioned.2 Indeed, it seems as if the organizers of the conference intended to discuss evil only at the level of memories or the imaginary. The participants willingly concurred. The papers presented were either pseudo-scholarly studies on some remote aspect of evil or a presentation of one's sentiments and memories in relation to evil</w:t>
      </w:r>
      <w:r>
        <w:t xml:space="preserve">. </w:t>
      </w:r>
      <w:r>
        <w:rPr>
          <w:rStyle w:val="underline"/>
        </w:rPr>
        <w:t>A false optimism prevailed</w:t>
      </w:r>
      <w:r>
        <w:t xml:space="preserve">. </w:t>
      </w:r>
      <w:r>
        <w:rPr>
          <w:rStyle w:val="underline"/>
        </w:rPr>
        <w:t>The</w:t>
      </w:r>
      <w:r>
        <w:t xml:space="preserve"> psychological and categorical </w:t>
      </w:r>
      <w:r>
        <w:rPr>
          <w:rStyle w:val="underline"/>
        </w:rPr>
        <w:t>imperative</w:t>
      </w:r>
      <w:r>
        <w:t xml:space="preserve"> that seems to have been </w:t>
      </w:r>
      <w:r>
        <w:rPr>
          <w:rStyle w:val="underline"/>
        </w:rPr>
        <w:t>accepted</w:t>
      </w:r>
      <w:r>
        <w:t xml:space="preserve"> by each participant </w:t>
      </w:r>
      <w:r>
        <w:rPr>
          <w:rStyle w:val="underline"/>
        </w:rPr>
        <w:t>was</w:t>
      </w:r>
      <w:r>
        <w:t xml:space="preserve">: </w:t>
      </w:r>
      <w:r>
        <w:rPr>
          <w:rStyle w:val="underline"/>
        </w:rPr>
        <w:t>let us join each other on our ego-trips centered on the topic of evil.</w:t>
      </w:r>
      <w:r>
        <w:t xml:space="preserve">  I can already state one major element of the fake wisdom, which is promoted by the social sciences, and which emerged at this conference. Genuine wisdom never flees from concrete evidence that is staring one in the face. Or, in the context of this book, </w:t>
      </w:r>
      <w:r>
        <w:rPr>
          <w:rStyle w:val="underline"/>
        </w:rPr>
        <w:t>genuine wisdom will never turn its eyes away from political evil that exists here and now</w:t>
      </w:r>
      <w:r>
        <w:t xml:space="preserve">; </w:t>
      </w:r>
      <w:r>
        <w:rPr>
          <w:sz w:val="18"/>
        </w:rPr>
        <w:t xml:space="preserve">nor does it believe that evil can exist without an evildoer. But that is exactly what happened at the conference and in the subsequent book, </w:t>
      </w:r>
      <w:r>
        <w:rPr>
          <w:i/>
          <w:sz w:val="18"/>
        </w:rPr>
        <w:t xml:space="preserve">Facing Evil. </w:t>
      </w:r>
      <w:r>
        <w:rPr>
          <w:sz w:val="18"/>
        </w:rPr>
        <w:t xml:space="preserve">For the illustrious academics who participated in the conference, evil is an ephemeral essence, or perhaps a Platonic idea; it has nothing to do with the millions of people being oppressed and exploited in the world, now, at this moment; further- more, it can exist without persons who do evil. When such occurs, evil has nothing to do with, say, the contras who brutally killed, maimed, and raped Nicaraguan peasants-with the full support of Ronald Reagan and his administration.  Indeed, the conference was a farce. The reasons for this farce are worth repeating. Most important, the conference had nothing to do with facing evil here and now, and with condemning evildoers. The reader of the published proceedings will soon come to the conclusion that for the participants the act </w:t>
      </w:r>
      <w:r>
        <w:rPr>
          <w:i/>
          <w:sz w:val="18"/>
        </w:rPr>
        <w:t xml:space="preserve">of facing </w:t>
      </w:r>
      <w:r>
        <w:rPr>
          <w:sz w:val="18"/>
        </w:rPr>
        <w:t>evil is merely a group encounter, characterized by congenial understanding and gushing sentimentality, that has nothing to do with fighting the evildoer. This wonderful understanding and sentimentality helped them to evade facing the evil that prevailed in the world. Sentimentality after all, is an exciting delight in one's feelings, or memories, or inclinations. And understanding, as already pointed out in Chapter 1, is a way of accepting.</w:t>
      </w:r>
      <w:r>
        <w:t xml:space="preserve"> </w:t>
      </w:r>
      <w:r>
        <w:rPr>
          <w:rStyle w:val="underline"/>
        </w:rPr>
        <w:t>Consequently, the evil mentioned by the participants was an empty concept</w:t>
      </w:r>
      <w:r>
        <w:t xml:space="preserve">. </w:t>
      </w:r>
      <w:r>
        <w:rPr>
          <w:sz w:val="18"/>
        </w:rPr>
        <w:t>It had nothing to do with Nelson Mandela being jailed in South Africa for a quarter of a century, or with Ronald Reagan helping the rich in the United States get richer and making the poor poorer, or with the thousands of innocent people ruthlessly murdered by Pinochet's government forces in Chile, or, yes, with Israel's brutal oppression and exploitation of the Palestinians in the Occupied Territories.  In a word</w:t>
      </w:r>
      <w:r>
        <w:t xml:space="preserve">, </w:t>
      </w:r>
      <w:r>
        <w:rPr>
          <w:rStyle w:val="underline"/>
        </w:rPr>
        <w:t>the discussions of evil</w:t>
      </w:r>
      <w:r>
        <w:t xml:space="preserve"> in Salado, Texas </w:t>
      </w:r>
      <w:r>
        <w:rPr>
          <w:rStyle w:val="underline"/>
        </w:rPr>
        <w:t>had no moral imperative. As such, they helped to support the political evil that exists here and now</w:t>
      </w:r>
      <w:r>
        <w:t xml:space="preserve">. </w:t>
      </w:r>
      <w:r>
        <w:rPr>
          <w:sz w:val="18"/>
        </w:rPr>
        <w:t>Indeed, the conference could probably have included in the roster of participants major evildoers, such as Henry Kissinger, who decided that the United States should let Suharto conduct his widespread brutal killings of hundreds of thousands of people in East Timor without any interference or Prime Minister Bob Hawke of Australia who openly supported Pinochet's fascist, oppressive regime in Chile, while initiating policies at home that impoverished many workers and continued to oppress the aborigines.  All that an eminent participant in this conference needed to do was to be deeply enthralled by the group encounter. When such occurs then it is easy to implicitly demand that no one change the mood of support for each other's delightful ego-trip.</w:t>
      </w:r>
      <w:r>
        <w:t xml:space="preserve">   </w:t>
      </w:r>
    </w:p>
    <w:p w:rsidR="006B451C" w:rsidRDefault="006B451C" w:rsidP="006B451C">
      <w:pPr>
        <w:pStyle w:val="Card0"/>
        <w:rPr>
          <w:rStyle w:val="underline"/>
        </w:rPr>
      </w:pPr>
    </w:p>
    <w:p w:rsidR="006B451C" w:rsidRDefault="006B451C" w:rsidP="006B451C">
      <w:pPr>
        <w:pStyle w:val="BlockTitle0"/>
        <w:rPr>
          <w:color w:val="000000"/>
        </w:rPr>
      </w:pPr>
      <w:r>
        <w:rPr>
          <w:rStyle w:val="underline"/>
          <w:color w:val="000000"/>
        </w:rPr>
        <w:br w:type="page"/>
      </w:r>
      <w:bookmarkStart w:id="24" w:name="_Toc237442971"/>
      <w:r>
        <w:rPr>
          <w:color w:val="000000"/>
        </w:rPr>
        <w:t>Must uphold the moral order</w:t>
      </w:r>
      <w:bookmarkEnd w:id="24"/>
    </w:p>
    <w:p w:rsidR="006B451C" w:rsidRDefault="006B451C" w:rsidP="006B451C">
      <w:pPr>
        <w:pStyle w:val="Tag0"/>
        <w:rPr>
          <w:color w:val="000000"/>
        </w:rPr>
      </w:pPr>
      <w:r>
        <w:rPr>
          <w:color w:val="000000"/>
        </w:rPr>
        <w:t>We must shun to uphold the moral order and change the offender</w:t>
      </w:r>
    </w:p>
    <w:p w:rsidR="006B451C" w:rsidRDefault="006B451C" w:rsidP="006B451C">
      <w:pPr>
        <w:rPr>
          <w:color w:val="000000"/>
        </w:rPr>
      </w:pPr>
      <w:r>
        <w:rPr>
          <w:color w:val="000000"/>
        </w:rPr>
        <w:t>Eric H</w:t>
      </w:r>
      <w:r>
        <w:rPr>
          <w:b/>
          <w:color w:val="000000"/>
          <w:sz w:val="24"/>
        </w:rPr>
        <w:t>. Beversluis,</w:t>
      </w:r>
      <w:r>
        <w:rPr>
          <w:color w:val="000000"/>
        </w:rPr>
        <w:t xml:space="preserve"> Aquinas College, PUBLIC AFFAIRS QUARTERLY, April 19</w:t>
      </w:r>
      <w:r>
        <w:rPr>
          <w:color w:val="000000"/>
          <w:sz w:val="24"/>
        </w:rPr>
        <w:t>89</w:t>
      </w:r>
      <w:r>
        <w:rPr>
          <w:color w:val="000000"/>
        </w:rPr>
        <w:t>, p. 17.</w:t>
      </w:r>
    </w:p>
    <w:p w:rsidR="006B451C" w:rsidRDefault="006B451C" w:rsidP="006B451C">
      <w:pPr>
        <w:pStyle w:val="Card0"/>
        <w:rPr>
          <w:rStyle w:val="underline"/>
        </w:rPr>
      </w:pPr>
      <w:r>
        <w:t xml:space="preserve">The “secular” </w:t>
      </w:r>
      <w:r>
        <w:rPr>
          <w:rStyle w:val="underline"/>
        </w:rPr>
        <w:t>shunning</w:t>
      </w:r>
      <w:r>
        <w:t xml:space="preserve"> differs from Christian shunning in that it </w:t>
      </w:r>
      <w:r>
        <w:rPr>
          <w:rStyle w:val="underline"/>
        </w:rPr>
        <w:t>involves all members of a moral community</w:t>
      </w:r>
      <w:r>
        <w:t xml:space="preserve">. Likewise, the grounds for secular shunning are not a falling away from the Christian walk but a flagrant, persistent and willful violation of the moral order. </w:t>
      </w:r>
      <w:r>
        <w:rPr>
          <w:rStyle w:val="underline"/>
        </w:rPr>
        <w:t>The problem</w:t>
      </w:r>
      <w:r>
        <w:t xml:space="preserve">, then, </w:t>
      </w:r>
      <w:r>
        <w:rPr>
          <w:rStyle w:val="underline"/>
        </w:rPr>
        <w:t>is to establish by appeal to general moral principles a duty of individuals, corporations, or nations to shun other individuals, corporations, or nations.</w:t>
      </w:r>
      <w:r>
        <w:t xml:space="preserve"> Two parallels with the Christian shunning will emerge. First, just as the purpose of Christian shunning is to protect the specialness of the Christian fellowship, so </w:t>
      </w:r>
      <w:r>
        <w:rPr>
          <w:rStyle w:val="underline"/>
        </w:rPr>
        <w:t>the purpose of</w:t>
      </w:r>
      <w:r>
        <w:t xml:space="preserve"> secular or moral </w:t>
      </w:r>
      <w:r>
        <w:rPr>
          <w:rStyle w:val="underline"/>
        </w:rPr>
        <w:t>shunning is to protect the specialness of the moral community</w:t>
      </w:r>
      <w:r>
        <w:t xml:space="preserve">. Second, </w:t>
      </w:r>
      <w:r>
        <w:rPr>
          <w:rStyle w:val="underline"/>
        </w:rPr>
        <w:t>to the extent that secular shunning involves punishing an offender, its purpose is not to be “conductive to his ruin” but rather “serviceable to his amendment.”</w:t>
      </w:r>
    </w:p>
    <w:p w:rsidR="006B451C" w:rsidRDefault="006B451C" w:rsidP="006B451C">
      <w:pPr>
        <w:pStyle w:val="Card0"/>
        <w:rPr>
          <w:rStyle w:val="underline"/>
        </w:rPr>
      </w:pPr>
    </w:p>
    <w:p w:rsidR="006B451C" w:rsidRDefault="006B451C" w:rsidP="006B451C">
      <w:pPr>
        <w:pStyle w:val="Card0"/>
        <w:rPr>
          <w:rStyle w:val="underline"/>
        </w:rPr>
      </w:pPr>
    </w:p>
    <w:p w:rsidR="006B451C" w:rsidRDefault="006B451C" w:rsidP="006B451C">
      <w:pPr>
        <w:pStyle w:val="Card0"/>
        <w:rPr>
          <w:rStyle w:val="underline"/>
        </w:rPr>
      </w:pPr>
    </w:p>
    <w:p w:rsidR="006B451C" w:rsidRDefault="006B451C" w:rsidP="00AF1154">
      <w:pPr>
        <w:pStyle w:val="BlockTitle0"/>
        <w:rPr>
          <w:color w:val="000000"/>
        </w:rPr>
      </w:pPr>
      <w:r>
        <w:rPr>
          <w:color w:val="000000"/>
        </w:rPr>
        <w:br w:type="page"/>
      </w:r>
      <w:bookmarkStart w:id="25" w:name="_Toc237442973"/>
      <w:r>
        <w:rPr>
          <w:color w:val="000000"/>
        </w:rPr>
        <w:t>Must take individual accountability (bureaucrats bad)</w:t>
      </w:r>
      <w:bookmarkEnd w:id="25"/>
    </w:p>
    <w:p w:rsidR="006B451C" w:rsidRDefault="006B451C" w:rsidP="006B451C">
      <w:pPr>
        <w:pStyle w:val="Tag0"/>
        <w:rPr>
          <w:color w:val="000000"/>
        </w:rPr>
      </w:pPr>
      <w:r>
        <w:rPr>
          <w:color w:val="000000"/>
        </w:rPr>
        <w:t xml:space="preserve">The greatest threat genocide is not monstrous men; it’s bureaucratic functionaries:  </w:t>
      </w:r>
    </w:p>
    <w:p w:rsidR="006B451C" w:rsidRDefault="006B451C" w:rsidP="006B451C">
      <w:pPr>
        <w:pStyle w:val="Tag0"/>
        <w:rPr>
          <w:color w:val="000000"/>
        </w:rPr>
      </w:pPr>
      <w:r>
        <w:rPr>
          <w:color w:val="000000"/>
        </w:rPr>
        <w:t>Our failure to find courage and lucidity makes possible enormous evil.</w:t>
      </w:r>
    </w:p>
    <w:p w:rsidR="006B451C" w:rsidRDefault="006B451C" w:rsidP="006B451C">
      <w:pPr>
        <w:pStyle w:val="WestCoast"/>
        <w:rPr>
          <w:color w:val="000000"/>
        </w:rPr>
      </w:pPr>
      <w:r>
        <w:rPr>
          <w:color w:val="000000"/>
        </w:rPr>
        <w:t xml:space="preserve">Stephen </w:t>
      </w:r>
      <w:r>
        <w:rPr>
          <w:rStyle w:val="Author"/>
          <w:color w:val="000000"/>
        </w:rPr>
        <w:t>Miller</w:t>
      </w:r>
      <w:r>
        <w:rPr>
          <w:color w:val="000000"/>
        </w:rPr>
        <w:t xml:space="preserve">, </w:t>
      </w:r>
      <w:r>
        <w:rPr>
          <w:rStyle w:val="WCTag"/>
        </w:rPr>
        <w:t xml:space="preserve">Current, </w:t>
      </w:r>
      <w:r>
        <w:rPr>
          <w:color w:val="000000"/>
        </w:rPr>
        <w:t>March-April, 19</w:t>
      </w:r>
      <w:r>
        <w:rPr>
          <w:rStyle w:val="Author"/>
          <w:color w:val="000000"/>
        </w:rPr>
        <w:t>99</w:t>
      </w:r>
      <w:r>
        <w:rPr>
          <w:color w:val="000000"/>
        </w:rPr>
        <w:t>, p. 24.</w:t>
      </w:r>
    </w:p>
    <w:p w:rsidR="006B451C" w:rsidRDefault="006B451C" w:rsidP="006B451C">
      <w:pPr>
        <w:pStyle w:val="Card0"/>
      </w:pPr>
      <w:r>
        <w:rPr>
          <w:rStyle w:val="underline"/>
        </w:rPr>
        <w:t>If Hannah Arendt</w:t>
      </w:r>
      <w:r>
        <w:t xml:space="preserve"> (1906-75) </w:t>
      </w:r>
      <w:r>
        <w:rPr>
          <w:rStyle w:val="underline"/>
        </w:rPr>
        <w:t>leaves no other intellectual legacy, her notion of "the banality of evil" seems certain to ensure her a place in</w:t>
      </w:r>
      <w:r>
        <w:t xml:space="preserve"> the </w:t>
      </w:r>
      <w:r>
        <w:rPr>
          <w:rStyle w:val="underline"/>
        </w:rPr>
        <w:t>history</w:t>
      </w:r>
      <w:r>
        <w:t xml:space="preserve"> of Western thought. The idea, emblazoned in the subtitle of her controversial 1963 book, Eichmann in Jerusalem, impressed many people as a fundamental insight into a new and distinctly modern kind of evil. </w:t>
      </w:r>
      <w:r>
        <w:rPr>
          <w:rStyle w:val="underline"/>
        </w:rPr>
        <w:t>Adolf Eichmann had been</w:t>
      </w:r>
      <w:r>
        <w:t xml:space="preserve"> a leading official in Nazi Germany's SS, </w:t>
      </w:r>
      <w:r>
        <w:rPr>
          <w:rStyle w:val="underline"/>
        </w:rPr>
        <w:t>one of the key figures in the implementation of the Final Solution,</w:t>
      </w:r>
      <w:r>
        <w:t xml:space="preserve"> and he had managed to remain in hiding in Argentina until Israeli agents captured him in 1960. In her critical account of his 1961 trial for crimes against the Jewish people and humanity, </w:t>
      </w:r>
      <w:r>
        <w:rPr>
          <w:rStyle w:val="underline"/>
        </w:rPr>
        <w:t>Arendt argued that Eichmann, far from being a "monster," as the Israeli prosecutor insisted, was nothing more than a thoughtless bureaucrat, passionate only in his desire to please his superiors. Eichmann, the unthinking functionary capable of enormous evil, revealed the dark potential of modern bureaucratic man.</w:t>
      </w:r>
      <w:r>
        <w:t xml:space="preserve">  This idea of evil was almost entirely new. </w:t>
      </w:r>
      <w:r>
        <w:rPr>
          <w:rStyle w:val="underline"/>
        </w:rPr>
        <w:t>Before the Enlightenment, most</w:t>
      </w:r>
      <w:r>
        <w:t xml:space="preserve"> theological and philosophical </w:t>
      </w:r>
      <w:r>
        <w:rPr>
          <w:rStyle w:val="underline"/>
        </w:rPr>
        <w:t>thinking about the nature of evil rested on the assumption that evil deeds are the product of strong passions - pride, ambition, envy, hatred</w:t>
      </w:r>
      <w:r>
        <w:t xml:space="preserve">. During the Enlightenment and into the 19th century, many Western thinkers suggested that evil grew less out of man's dark passions than from unjust social conditions, and many assumed that it would eventually be eradicated through social and political transformation. </w:t>
      </w:r>
      <w:r>
        <w:rPr>
          <w:rStyle w:val="underline"/>
        </w:rPr>
        <w:t>By Arendt's time</w:t>
      </w:r>
      <w:r>
        <w:t xml:space="preserve">, </w:t>
      </w:r>
      <w:r>
        <w:rPr>
          <w:rStyle w:val="underline"/>
        </w:rPr>
        <w:t>that</w:t>
      </w:r>
      <w:r>
        <w:t xml:space="preserve"> </w:t>
      </w:r>
      <w:r>
        <w:rPr>
          <w:rStyle w:val="underline"/>
        </w:rPr>
        <w:t>confidence had been shattered by the terrors of Nazi-occupied Europe, Japanese-occupied China, and the Soviet Union</w:t>
      </w:r>
      <w:r>
        <w:t xml:space="preserve">. Secular intellectuals were left groping for new explanations, and to many it appeared that Arendt had found one. </w:t>
      </w:r>
      <w:r>
        <w:rPr>
          <w:rStyle w:val="underline"/>
        </w:rPr>
        <w:t>The killing fields of Cambodia, Rwanda, and Bosnia have kept the question - and Arendt's answer - very much alive</w:t>
      </w:r>
      <w:r>
        <w:t>. "We have a sense of evil," Susan Sontag has said, but we no longer have "the religious or philosophical language to talk intelligently about evil."</w:t>
      </w:r>
    </w:p>
    <w:p w:rsidR="006B451C" w:rsidRDefault="006B451C" w:rsidP="006B451C">
      <w:pPr>
        <w:pStyle w:val="card"/>
        <w:rPr>
          <w:color w:val="000000"/>
        </w:rPr>
      </w:pPr>
    </w:p>
    <w:p w:rsidR="006B451C" w:rsidRDefault="006B451C" w:rsidP="006B451C">
      <w:pPr>
        <w:rPr>
          <w:color w:val="000000"/>
        </w:rPr>
      </w:pPr>
    </w:p>
    <w:p w:rsidR="006B451C" w:rsidRDefault="006B451C" w:rsidP="006B451C">
      <w:pPr>
        <w:rPr>
          <w:color w:val="000000"/>
        </w:rPr>
      </w:pPr>
    </w:p>
    <w:p w:rsidR="006B451C" w:rsidRDefault="006B451C" w:rsidP="006B451C">
      <w:pPr>
        <w:pStyle w:val="card"/>
        <w:ind w:left="0"/>
        <w:rPr>
          <w:color w:val="000000"/>
        </w:rPr>
      </w:pPr>
    </w:p>
    <w:p w:rsidR="006B451C" w:rsidRDefault="006B451C" w:rsidP="006B451C">
      <w:pPr>
        <w:pStyle w:val="BlockTitle0"/>
        <w:rPr>
          <w:color w:val="000000"/>
        </w:rPr>
      </w:pPr>
      <w:r>
        <w:rPr>
          <w:color w:val="000000"/>
        </w:rPr>
        <w:br w:type="page"/>
      </w:r>
      <w:bookmarkStart w:id="26" w:name="_Toc237442974"/>
      <w:r>
        <w:rPr>
          <w:color w:val="000000"/>
        </w:rPr>
        <w:t>Must speak out</w:t>
      </w:r>
      <w:bookmarkEnd w:id="26"/>
    </w:p>
    <w:p w:rsidR="006B451C" w:rsidRDefault="006B451C" w:rsidP="006B451C">
      <w:pPr>
        <w:rPr>
          <w:color w:val="000000"/>
          <w:sz w:val="24"/>
        </w:rPr>
      </w:pPr>
      <w:r>
        <w:rPr>
          <w:color w:val="000000"/>
          <w:sz w:val="24"/>
        </w:rPr>
        <w:t>Only by speaking out against Evil can we begin to fight it</w:t>
      </w:r>
    </w:p>
    <w:p w:rsidR="006B451C" w:rsidRDefault="006B451C" w:rsidP="006B451C">
      <w:pPr>
        <w:pStyle w:val="card"/>
        <w:ind w:left="0"/>
        <w:rPr>
          <w:color w:val="000000"/>
        </w:rPr>
      </w:pPr>
      <w:r>
        <w:rPr>
          <w:color w:val="000000"/>
        </w:rPr>
        <w:t xml:space="preserve">Haim </w:t>
      </w:r>
      <w:r>
        <w:rPr>
          <w:b/>
          <w:color w:val="000000"/>
          <w:sz w:val="24"/>
        </w:rPr>
        <w:t>Gordon,</w:t>
      </w:r>
      <w:r>
        <w:rPr>
          <w:color w:val="000000"/>
        </w:rPr>
        <w:t xml:space="preserve"> Ben-Gurton University Senior Lecturer In Education. Quicksand: Israel,  the Intifada and the Rise of Politics Evil in Democracies, 19</w:t>
      </w:r>
      <w:r>
        <w:rPr>
          <w:b/>
          <w:color w:val="000000"/>
          <w:sz w:val="24"/>
        </w:rPr>
        <w:t>95</w:t>
      </w:r>
      <w:r>
        <w:rPr>
          <w:color w:val="000000"/>
        </w:rPr>
        <w:t xml:space="preserve"> </w:t>
      </w:r>
    </w:p>
    <w:p w:rsidR="006B451C" w:rsidRDefault="006B451C" w:rsidP="000A4EBE">
      <w:pPr>
        <w:pStyle w:val="Card0"/>
      </w:pPr>
      <w:r>
        <w:t xml:space="preserve">Socrates probably learned of the need to brand evil for what it is in the  process of his search for truth, and in his attempts to educate his fellow Athenians and other Greeks to accompany him on this difficult search. For instance, as pointed out in </w:t>
      </w:r>
      <w:r>
        <w:rPr>
          <w:i/>
        </w:rPr>
        <w:t xml:space="preserve">Gorgias </w:t>
      </w:r>
      <w:r>
        <w:t xml:space="preserve">and The </w:t>
      </w:r>
      <w:r>
        <w:rPr>
          <w:i/>
        </w:rPr>
        <w:t xml:space="preserve">Republic, </w:t>
      </w:r>
      <w:r>
        <w:t xml:space="preserve">one of his educational goals was to convince his fellow Athenians that doing injustice is worse than suffering injustice. In discussing this topic he never hesitated to present live, detailed examples of persons who committed evil deeds. </w:t>
      </w:r>
      <w:r>
        <w:rPr>
          <w:rStyle w:val="underline"/>
        </w:rPr>
        <w:t>Evil needs to be discussed as a concrete phenomenon</w:t>
      </w:r>
      <w:r>
        <w:t>, Socrates knew, otherwise its existence can be questioned, and one's quest for truth is endangered.  It is ironic and interesting that Hitler and Stalin intuitively understood Socrates' approach. Hannah Arendt points out that "</w:t>
      </w:r>
      <w:r>
        <w:rPr>
          <w:rStyle w:val="underline"/>
        </w:rPr>
        <w:t>in Hitler's Germany and in Stalin's Russia it was more dangerous to talk about concentration and extermination camps, whose existence was no secret, than to hold and to utter 'heretical' views on anti-Semitism, racism, and communism</w:t>
      </w:r>
      <w:r>
        <w:t xml:space="preserve">." Hitler and Stalin knew that speaking out about concentration camps and extermination camps would create a situation where this political evil would be seen by all. </w:t>
      </w:r>
      <w:r>
        <w:rPr>
          <w:snapToGrid/>
        </w:rPr>
        <w:t>Hen</w:t>
      </w:r>
      <w:r>
        <w:rPr>
          <w:rStyle w:val="underline"/>
          <w:snapToGrid/>
        </w:rPr>
        <w:t>ce,</w:t>
      </w:r>
      <w:r>
        <w:rPr>
          <w:rStyle w:val="underline"/>
        </w:rPr>
        <w:t xml:space="preserve"> the regime strove to silence or to eliminate anyone who mentioned the existence of these camps. It needed much courage to document in detail the horrors of daily life</w:t>
      </w:r>
      <w:r>
        <w:t xml:space="preserve"> in the Gulag Archipelago in the Soviet Union, as Aleksandr Solzhenitzyn did, and then to publish this three volume document so that all could learn about the daily manifestations of Soviet political evil.  For the Hebrew prophets, </w:t>
      </w:r>
      <w:r>
        <w:rPr>
          <w:rStyle w:val="underline"/>
        </w:rPr>
        <w:t>seeing evil required branding it as evil and struggling openly, forcefully, immediately, against its daily manifestations. Such a struggle meant speaking out; it meant believing in the power of the authentically spoken word; it also meant demanding changes here and now</w:t>
      </w:r>
      <w:r>
        <w:t xml:space="preserve">. One source of the power emanating from the locutions of the Hebrew prophets is the fact that they made no compromises with evil. Such compromises, they knew, would limit their ability to see evil and to fight it: it would also limit the force, the clarity, and the eloquence of their statements.  The Hebrew prophets always blended seeing with speaking out, subsequently, when they spoke their words resounded. They promised God- inflicted punishments for Israel, as a nation, because its leaders and people allowed the robbing of widows and orphans. (Allowing such a robbery to occur meant participating in evil through purposely not struggling against it.) They chastised kings who murdered or committed adultery or stole. Think of the encounter between Nathan and King David, or between Ehjah and King Ahab. In contrast to Socrates, who reflected upon injustice and showed its shortcomings through rational argument, the Hebrew prophets never argued. They saw and admonished evil as one indivisible act. Conrad's Marlow in </w:t>
      </w:r>
      <w:r>
        <w:rPr>
          <w:i/>
        </w:rPr>
        <w:t xml:space="preserve">Heart of Darkness </w:t>
      </w:r>
      <w:r>
        <w:t xml:space="preserve">also sees and admonishes evil as one indivisible act, but he senses that he needs to explain himself for responding forcefully. The Hebrew prophets never felt the need to explain themselves. Hence, these live, courageous admonishments of the evildoer still stir us to act.  Viktor FrankI speaks to Aaron Mitchell, the criminal who has been sentenced to death for his crimes, and sees no evil. He tells the story of Ivan Ilyich, which describes the banality and the evil prevalent in nineteenth- century Russian society, and sees no evil. He lived in a Nazi concentration camp, in "the shadow of a gas chamber," and when he mentions this terrible experience he does not recall the evil regime that sent him there. We know the reason. FrankI sees no evil, because he knows that seeing evil requires taking a stand. And taking a stand is exactly what Franki is unwilling to do. Need I add that refusing to take a stand that would lead one to see evil is an act of cowardice? And when such cowardice becomes the basis of a theory and a method, such as Logotherapy-which some people believe is even a philosophy of life-one can only conclude that the author of the theory is suggesting that we all join him in his cowardly actions. That is the topic of the next chapter. </w:t>
      </w:r>
    </w:p>
    <w:p w:rsidR="006B451C" w:rsidRDefault="006B451C" w:rsidP="006B451C">
      <w:pPr>
        <w:pStyle w:val="BlockTitle0"/>
        <w:rPr>
          <w:color w:val="000000"/>
        </w:rPr>
      </w:pPr>
      <w:r>
        <w:rPr>
          <w:color w:val="000000"/>
        </w:rPr>
        <w:br w:type="page"/>
      </w:r>
      <w:bookmarkStart w:id="27" w:name="_Toc237442976"/>
      <w:r>
        <w:rPr>
          <w:color w:val="000000"/>
        </w:rPr>
        <w:t>Thoughtlessness impacts</w:t>
      </w:r>
      <w:bookmarkEnd w:id="27"/>
    </w:p>
    <w:p w:rsidR="006B451C" w:rsidRDefault="006B451C" w:rsidP="006B451C">
      <w:pPr>
        <w:pStyle w:val="Tag0"/>
        <w:rPr>
          <w:color w:val="000000"/>
        </w:rPr>
      </w:pPr>
      <w:r>
        <w:rPr>
          <w:color w:val="000000"/>
        </w:rPr>
        <w:t>Lack Of Critical Thinking Licenses Genocide—formulaic morality can be quickly replaced by totalitarianism</w:t>
      </w:r>
    </w:p>
    <w:p w:rsidR="006B451C" w:rsidRDefault="006B451C" w:rsidP="006B451C">
      <w:pPr>
        <w:rPr>
          <w:snapToGrid w:val="0"/>
          <w:color w:val="000000"/>
        </w:rPr>
      </w:pPr>
      <w:r>
        <w:rPr>
          <w:snapToGrid w:val="0"/>
          <w:color w:val="000000"/>
        </w:rPr>
        <w:t xml:space="preserve">Hannah </w:t>
      </w:r>
      <w:r>
        <w:rPr>
          <w:rStyle w:val="Author"/>
          <w:color w:val="000000"/>
        </w:rPr>
        <w:t>Arendt</w:t>
      </w:r>
      <w:r>
        <w:rPr>
          <w:snapToGrid w:val="0"/>
          <w:color w:val="000000"/>
        </w:rPr>
        <w:t xml:space="preserve">, </w:t>
      </w:r>
      <w:r>
        <w:rPr>
          <w:color w:val="000000"/>
        </w:rPr>
        <w:t xml:space="preserve">Professor of Philosophy, New School for Social Research, Guggenheim Fellow, </w:t>
      </w:r>
      <w:r>
        <w:rPr>
          <w:snapToGrid w:val="0"/>
          <w:color w:val="000000"/>
        </w:rPr>
        <w:t>SOCIAL RESEARCH, Volume 38, Issue 416, 19</w:t>
      </w:r>
      <w:r>
        <w:rPr>
          <w:rStyle w:val="Author"/>
          <w:color w:val="000000"/>
        </w:rPr>
        <w:t>71</w:t>
      </w:r>
      <w:r>
        <w:rPr>
          <w:snapToGrid w:val="0"/>
          <w:color w:val="000000"/>
        </w:rPr>
        <w:t>, p. 435-436.</w:t>
      </w:r>
    </w:p>
    <w:p w:rsidR="006B451C" w:rsidRDefault="006B451C" w:rsidP="006B451C">
      <w:pPr>
        <w:pStyle w:val="Card0"/>
        <w:rPr>
          <w:rStyle w:val="underline"/>
        </w:rPr>
      </w:pPr>
      <w:r>
        <w:t xml:space="preserve">However, non-thinking, which seems so recommendable a state for political and moral affairs, also has its dangers.  </w:t>
      </w:r>
      <w:r>
        <w:rPr>
          <w:rStyle w:val="underline"/>
        </w:rPr>
        <w:t>By shielding people against the dangers of examination,</w:t>
      </w:r>
      <w:r>
        <w:t xml:space="preserve"> it </w:t>
      </w:r>
      <w:r>
        <w:rPr>
          <w:rStyle w:val="underline"/>
        </w:rPr>
        <w:t xml:space="preserve">teaches them to hold fast to </w:t>
      </w:r>
      <w:r>
        <w:rPr>
          <w:rStyle w:val="underline"/>
          <w:snapToGrid/>
        </w:rPr>
        <w:t>whatever</w:t>
      </w:r>
      <w:r>
        <w:rPr>
          <w:rStyle w:val="underline"/>
        </w:rPr>
        <w:t xml:space="preserve"> the prescribed rules of conduct </w:t>
      </w:r>
      <w:r>
        <w:rPr>
          <w:rStyle w:val="underline"/>
          <w:snapToGrid/>
        </w:rPr>
        <w:t>may be</w:t>
      </w:r>
      <w:r>
        <w:rPr>
          <w:rStyle w:val="underline"/>
        </w:rPr>
        <w:t xml:space="preserve"> at a given time in a given society</w:t>
      </w:r>
      <w:r>
        <w:t xml:space="preserve">.  </w:t>
      </w:r>
      <w:r>
        <w:rPr>
          <w:rStyle w:val="underline"/>
        </w:rPr>
        <w:t xml:space="preserve">What people then get used to is not so much the content of the rules, </w:t>
      </w:r>
      <w:r>
        <w:rPr>
          <w:rStyle w:val="underline"/>
          <w:snapToGrid/>
        </w:rPr>
        <w:t>a close examination of which would always lead them into perplexity</w:t>
      </w:r>
      <w:r>
        <w:rPr>
          <w:rStyle w:val="underline"/>
        </w:rPr>
        <w:t>, as the possession of rules under which to subsume particulars.  In other words, they get used to never making up their minds.  If somebody then should show up who, for whatever reasons and purposes, wishes to abolish the old “values” or virtues, he will find it easy enough provided he offers a new code, and he will need no force and no persuasion</w:t>
      </w:r>
      <w:r>
        <w:t xml:space="preserve">—no proof that the new values are better than the old ones—to enforce it.  </w:t>
      </w:r>
      <w:r>
        <w:rPr>
          <w:rStyle w:val="underline"/>
        </w:rPr>
        <w:t>The faster men held to the old code, the more eager will they be to assimilate themselves to the new one; the ease with which such reversals take place under certain circumstances suggests indeed that everybody is asleep when they occur.  This century has offered us some experience in such matters: How easy was it for the totalitarian rulers to reverse the basic commandments of Western morality—“Thou shalt not kill” in the case of Hitler’s Germany, “Thou shalt not bear false testimony against thy neighbor” in the case of Stalin’s Russia.</w:t>
      </w:r>
    </w:p>
    <w:p w:rsidR="006B451C" w:rsidRDefault="006B451C" w:rsidP="006B451C">
      <w:pPr>
        <w:pStyle w:val="card"/>
        <w:rPr>
          <w:color w:val="000000"/>
        </w:rPr>
      </w:pPr>
    </w:p>
    <w:p w:rsidR="006B451C" w:rsidRDefault="006B451C" w:rsidP="006B451C">
      <w:pPr>
        <w:pStyle w:val="Tag0"/>
        <w:rPr>
          <w:color w:val="000000"/>
        </w:rPr>
      </w:pPr>
      <w:r>
        <w:rPr>
          <w:color w:val="000000"/>
        </w:rPr>
        <w:t>Inability To Think Makes Possible Infinite Evil—you can’t outweigh that</w:t>
      </w:r>
    </w:p>
    <w:p w:rsidR="006B451C" w:rsidRDefault="006B451C" w:rsidP="006B451C">
      <w:pPr>
        <w:rPr>
          <w:snapToGrid w:val="0"/>
          <w:color w:val="000000"/>
        </w:rPr>
      </w:pPr>
      <w:r>
        <w:rPr>
          <w:snapToGrid w:val="0"/>
          <w:color w:val="000000"/>
        </w:rPr>
        <w:t xml:space="preserve">Hannah </w:t>
      </w:r>
      <w:r>
        <w:rPr>
          <w:rStyle w:val="Author"/>
          <w:color w:val="000000"/>
        </w:rPr>
        <w:t>Arendt</w:t>
      </w:r>
      <w:r>
        <w:rPr>
          <w:snapToGrid w:val="0"/>
          <w:color w:val="000000"/>
        </w:rPr>
        <w:t xml:space="preserve">, </w:t>
      </w:r>
      <w:r>
        <w:rPr>
          <w:color w:val="000000"/>
        </w:rPr>
        <w:t xml:space="preserve">Professor of Philosophy, New School for Social Research, Guggenheim Fellow, </w:t>
      </w:r>
      <w:r>
        <w:rPr>
          <w:snapToGrid w:val="0"/>
          <w:color w:val="000000"/>
        </w:rPr>
        <w:t>SOCIAL RESEARCH, Volume 38, Issue 416, 19</w:t>
      </w:r>
      <w:r>
        <w:rPr>
          <w:rStyle w:val="Author"/>
          <w:color w:val="000000"/>
        </w:rPr>
        <w:t>71</w:t>
      </w:r>
      <w:r>
        <w:rPr>
          <w:snapToGrid w:val="0"/>
          <w:color w:val="000000"/>
        </w:rPr>
        <w:t>, p. 445.</w:t>
      </w:r>
    </w:p>
    <w:p w:rsidR="006B451C" w:rsidRDefault="006B451C" w:rsidP="006B451C">
      <w:pPr>
        <w:pStyle w:val="Card0"/>
        <w:rPr>
          <w:rStyle w:val="underline"/>
        </w:rPr>
      </w:pPr>
      <w:r>
        <w:t xml:space="preserve">Thinking in its non-cognitive, non-specialized sense as a natural need of human life, the actualization of the difference given in consciousness, is not a prerogative of the few but an everpresent faculty of everybody; by the same toke, </w:t>
      </w:r>
      <w:r>
        <w:rPr>
          <w:rStyle w:val="underline"/>
        </w:rPr>
        <w:t>inability to think is not the “prerogative” of those many who lack brain power but the everpresent possibility for everybody</w:t>
      </w:r>
      <w:r>
        <w:t xml:space="preserve">—scientists, shcolars, and other specialists in mental enterprises not excluded—to shun that intercourse with oneself whose possibility and importance Socrates first discovered.  </w:t>
      </w:r>
      <w:r>
        <w:rPr>
          <w:rStyle w:val="underline"/>
        </w:rPr>
        <w:t>We were here not concerned with wickedness</w:t>
      </w:r>
      <w:r>
        <w:t xml:space="preserve">, with which religion and literature have tried to come to terms, </w:t>
      </w:r>
      <w:r>
        <w:rPr>
          <w:rStyle w:val="underline"/>
        </w:rPr>
        <w:t>but with evil</w:t>
      </w:r>
      <w:r>
        <w:t xml:space="preserve">; not with sin and the great villains who became the negative heroes in literature and usually acted out of envy and resentment, but </w:t>
      </w:r>
      <w:r>
        <w:rPr>
          <w:rStyle w:val="underline"/>
        </w:rPr>
        <w:t>with the non-wicked every body who has no special motives and for this reason is capable of infinite evil; unlike the villain, he never meets his midnight disaster.</w:t>
      </w:r>
    </w:p>
    <w:p w:rsidR="006B451C" w:rsidRDefault="006B451C" w:rsidP="006B451C">
      <w:pPr>
        <w:rPr>
          <w:color w:val="000000"/>
        </w:rPr>
      </w:pPr>
    </w:p>
    <w:p w:rsidR="006B451C" w:rsidRDefault="006B451C" w:rsidP="006B451C">
      <w:pPr>
        <w:pStyle w:val="Tag0"/>
        <w:rPr>
          <w:color w:val="000000"/>
        </w:rPr>
      </w:pPr>
      <w:r>
        <w:rPr>
          <w:color w:val="000000"/>
        </w:rPr>
        <w:t>Inability To Think Results In Evil On A Gigantic Scale</w:t>
      </w:r>
    </w:p>
    <w:p w:rsidR="006B451C" w:rsidRDefault="006B451C" w:rsidP="006B451C">
      <w:pPr>
        <w:rPr>
          <w:snapToGrid w:val="0"/>
          <w:color w:val="000000"/>
        </w:rPr>
      </w:pPr>
      <w:r>
        <w:rPr>
          <w:snapToGrid w:val="0"/>
          <w:color w:val="000000"/>
        </w:rPr>
        <w:t xml:space="preserve">Hannah </w:t>
      </w:r>
      <w:r>
        <w:rPr>
          <w:rStyle w:val="Author"/>
          <w:color w:val="000000"/>
        </w:rPr>
        <w:t>Arendt</w:t>
      </w:r>
      <w:r>
        <w:rPr>
          <w:snapToGrid w:val="0"/>
          <w:color w:val="000000"/>
        </w:rPr>
        <w:t xml:space="preserve">, </w:t>
      </w:r>
      <w:r>
        <w:rPr>
          <w:color w:val="000000"/>
        </w:rPr>
        <w:t xml:space="preserve">Professor of Philosophy, New School for Social Research, Guggenheim Fellow, </w:t>
      </w:r>
      <w:r>
        <w:rPr>
          <w:snapToGrid w:val="0"/>
          <w:color w:val="000000"/>
        </w:rPr>
        <w:t>SOCIAL RESEARCH, Volume 38, Issue 416, 19</w:t>
      </w:r>
      <w:r>
        <w:rPr>
          <w:rStyle w:val="Author"/>
          <w:color w:val="000000"/>
        </w:rPr>
        <w:t>71</w:t>
      </w:r>
      <w:r>
        <w:rPr>
          <w:snapToGrid w:val="0"/>
          <w:color w:val="000000"/>
        </w:rPr>
        <w:t>, p. 417.</w:t>
      </w:r>
    </w:p>
    <w:p w:rsidR="006B451C" w:rsidRDefault="006B451C" w:rsidP="006B451C">
      <w:pPr>
        <w:pStyle w:val="Card0"/>
      </w:pPr>
      <w:r>
        <w:rPr>
          <w:sz w:val="16"/>
        </w:rPr>
        <w:t>To talk about thinking seems to me so presumptuous that I feel I owe you a justification.  Some years ago, reporting the trial of Eichmann in Jerusalem, I spoke of “the banality of evil” and meant with this no theory or doctrine but something quite factual</w:t>
      </w:r>
      <w:r>
        <w:t xml:space="preserve">, </w:t>
      </w:r>
      <w:r>
        <w:rPr>
          <w:rStyle w:val="underline"/>
        </w:rPr>
        <w:t xml:space="preserve">the phenomenon of evil deeds, committed on a gigantic scale, </w:t>
      </w:r>
      <w:r>
        <w:t xml:space="preserve">which </w:t>
      </w:r>
      <w:r>
        <w:rPr>
          <w:rStyle w:val="underline"/>
        </w:rPr>
        <w:t>could not be traced to any particularity of wickedness, pathology, or ideological conviction in the doer, whose only personal distinction was perhaps extraordinary shallowness.  However monstrous the deeds were, the doer was neither monstrous nor demonic, and the only specific characteristic one could detect</w:t>
      </w:r>
      <w:r>
        <w:t xml:space="preserve"> in his past as well as in his behavior during the trial and the preceding police examination was something entirely negative: it</w:t>
      </w:r>
      <w:r>
        <w:rPr>
          <w:u w:val="single"/>
        </w:rPr>
        <w:t xml:space="preserve"> </w:t>
      </w:r>
      <w:r>
        <w:rPr>
          <w:rStyle w:val="underline"/>
        </w:rPr>
        <w:t>was not stupidity but a curious, quite authentic inability to think.</w:t>
      </w:r>
      <w:r>
        <w:rPr>
          <w:u w:val="single"/>
        </w:rPr>
        <w:t xml:space="preserve">  </w:t>
      </w:r>
      <w:r>
        <w:rPr>
          <w:sz w:val="16"/>
        </w:rPr>
        <w:t xml:space="preserve">He functioned in the role of prominent war criminal as well as he had under the Nazi regime; he had not the slightest difficulty in accepting an entirely different set of rules.  He knew that what he had once considered his duty was now called a crime, and he accepted this new code of judgment as though it were nothing but another language rule.  To his rather limited supply of stock phrases he had added a few new ones, and he was utterly helpless only when he was confronted with a situation to which none of them would apply, as in the most grotesque instance when he had to make a speech under the gallows and was forced to rely on clichés used in funeral oratory which were inapplicable in his case because he was not the survivor.  Considering what his last words should be in case of a death sentence, which he had expected all along, this simple fact had not occurred to him, just as inconsistencies and flagrant contradictions in examination and cross-examinations during the trial had not bothered him.  </w:t>
      </w:r>
      <w:r>
        <w:rPr>
          <w:rStyle w:val="underline"/>
        </w:rPr>
        <w:t>Clichés, stock phrases, adherence to conventional, standardized codes of expression and conduct have the socially recognized function of protecting us against reality, that is, the claim on our thinking attention which all events and facts arouse by virtue of their existence.  If we were responsive to this claim all the time, we would soon be exhausted; the difference in Eichmann was only that he clearly knew of no such claim at all.</w:t>
      </w:r>
    </w:p>
    <w:p w:rsidR="006B451C" w:rsidRDefault="006B451C" w:rsidP="006B451C">
      <w:pPr>
        <w:pStyle w:val="BlockTitle0"/>
        <w:rPr>
          <w:color w:val="000000"/>
        </w:rPr>
      </w:pPr>
      <w:r>
        <w:rPr>
          <w:color w:val="000000"/>
        </w:rPr>
        <w:br w:type="page"/>
      </w:r>
      <w:bookmarkStart w:id="28" w:name="_Toc237442977"/>
      <w:r>
        <w:rPr>
          <w:color w:val="000000"/>
        </w:rPr>
        <w:t>Humanity impact</w:t>
      </w:r>
      <w:bookmarkEnd w:id="28"/>
    </w:p>
    <w:p w:rsidR="006B451C" w:rsidRDefault="006B451C" w:rsidP="006B451C">
      <w:pPr>
        <w:rPr>
          <w:snapToGrid w:val="0"/>
          <w:color w:val="000000"/>
          <w:sz w:val="24"/>
        </w:rPr>
      </w:pPr>
      <w:r>
        <w:rPr>
          <w:snapToGrid w:val="0"/>
          <w:color w:val="000000"/>
          <w:sz w:val="24"/>
        </w:rPr>
        <w:t xml:space="preserve">Failure to Shun Surrenders Our Own Humanity </w:t>
      </w:r>
    </w:p>
    <w:p w:rsidR="006B451C" w:rsidRDefault="006B451C" w:rsidP="006B451C">
      <w:pPr>
        <w:pStyle w:val="card"/>
        <w:ind w:left="0"/>
        <w:rPr>
          <w:color w:val="000000"/>
        </w:rPr>
      </w:pPr>
      <w:r>
        <w:rPr>
          <w:color w:val="000000"/>
        </w:rPr>
        <w:t xml:space="preserve">Haim </w:t>
      </w:r>
      <w:r>
        <w:rPr>
          <w:b/>
          <w:color w:val="000000"/>
          <w:sz w:val="24"/>
        </w:rPr>
        <w:t>Gordon</w:t>
      </w:r>
      <w:r>
        <w:rPr>
          <w:color w:val="000000"/>
        </w:rPr>
        <w:t xml:space="preserve">, Ben-Gurion University Senior Lecturer in Education </w:t>
      </w:r>
      <w:r>
        <w:rPr>
          <w:b/>
          <w:color w:val="000000"/>
          <w:sz w:val="24"/>
        </w:rPr>
        <w:t>and</w:t>
      </w:r>
      <w:r>
        <w:rPr>
          <w:color w:val="000000"/>
        </w:rPr>
        <w:t xml:space="preserve"> Rivca </w:t>
      </w:r>
      <w:r>
        <w:rPr>
          <w:b/>
          <w:color w:val="000000"/>
          <w:sz w:val="24"/>
        </w:rPr>
        <w:t>Gordon,</w:t>
      </w:r>
      <w:r>
        <w:rPr>
          <w:color w:val="000000"/>
        </w:rPr>
        <w:t xml:space="preserve"> Foundation for Democratic Education in Israel, SARTRE AND EVIL, 19</w:t>
      </w:r>
      <w:r>
        <w:rPr>
          <w:b/>
          <w:color w:val="000000"/>
          <w:sz w:val="24"/>
        </w:rPr>
        <w:t>95</w:t>
      </w:r>
      <w:r>
        <w:rPr>
          <w:color w:val="000000"/>
        </w:rPr>
        <w:t>, p104-105</w:t>
      </w:r>
    </w:p>
    <w:p w:rsidR="006B451C" w:rsidRDefault="006B451C" w:rsidP="006B451C">
      <w:pPr>
        <w:pStyle w:val="Card0"/>
      </w:pPr>
      <w:r>
        <w:t xml:space="preserve">A </w:t>
      </w:r>
      <w:r>
        <w:rPr>
          <w:sz w:val="16"/>
        </w:rPr>
        <w:t xml:space="preserve">PATTERN IS BEGINNING </w:t>
      </w:r>
      <w:r>
        <w:t xml:space="preserve">to emerge. </w:t>
      </w:r>
      <w:r>
        <w:rPr>
          <w:rStyle w:val="underline"/>
        </w:rPr>
        <w:t>For state-sanctioned sadism and political evil to thrive in a democracy, it must not only be supported by right wing nationalist, racist, and fascist groups, or by greedy capitalists</w:t>
      </w:r>
      <w:r>
        <w:t xml:space="preserve"> who benefit from the oppression, </w:t>
      </w:r>
      <w:r>
        <w:rPr>
          <w:rStyle w:val="underline"/>
        </w:rPr>
        <w:t>no</w:t>
      </w:r>
      <w:r>
        <w:t xml:space="preserve">. For state-sanctioned sadism to thrive in a democracy, </w:t>
      </w:r>
      <w:r>
        <w:rPr>
          <w:rStyle w:val="underline"/>
        </w:rPr>
        <w:t>the prudent liberals, the cowardly intellectuals, the media</w:t>
      </w:r>
      <w:r>
        <w:t xml:space="preserve">, the medical doctors, </w:t>
      </w:r>
      <w:r>
        <w:rPr>
          <w:rStyle w:val="underline"/>
        </w:rPr>
        <w:t>the academic establishment, and some of the human rights activists must join in supporting the wicked deeds of the government</w:t>
      </w:r>
      <w:r>
        <w:t xml:space="preserve">. To do so the initial commitment and loyalty of these so called liberal elements of society must not be to truth, or to justice, or to freedom or to human dignity-but rather to the government, or to the current laws of the state, or to the mood of the nation. This loyalty, which often resembles tribal loyalty, has its own taboos. Laws must never be challenged, even if they are unjust. Violence is terrible, especially when done against one's own nation or laws. Protecting its interests is the ultimate goal of the nation, and this can override the need to respect the personal freedom of all   human beings and the pursuit of justice and truth.  Such nationalistic taboos can only be challenged at one's personal risk, as  we workers for justice and human rights in Israel have repeatedly learned from our own struggles against Israeli political evil. Here it is important to emphasize, however, that it is the acceptance of these taboos that characterizes the B'tselem document. What is more, it is the uncritical commitment to these tribe-like taboos that characterizes the views of many liberals and so-called human rights activists in Israel.  Additional contours of the tribal pattern that supports political evil are described in detail later in this book. In Part 11, 1 discuss what I call "tribalism." In that discussion, some of the dialectical relations between the components of the pattern that legalizes sadism will also be revealed. At present, it is enough to mention that such a working together of the prudent liberals with the intellectual elite-both of whom dare not challenge nationalistic taboos--is very much in fashion in Israeli society and in other so-called democracies. This cooperation supports the instigators of political evil and the legalized sadism that such evil often brings.  Yet, I hesitate to close this chapter without mentioning what might be the greatest tragedy of these prudent liberals, cowardly intellectuals, and so- called adherents of human rights. This tragedy transcends the fact that </w:t>
      </w:r>
      <w:r>
        <w:rPr>
          <w:rStyle w:val="underline"/>
        </w:rPr>
        <w:t>by purposefully choosing to live in bad faith</w:t>
      </w:r>
      <w:r>
        <w:t xml:space="preserve"> and to embrace a self-imposed impotence that accords with tribal taboos, </w:t>
      </w:r>
      <w:r>
        <w:rPr>
          <w:rStyle w:val="underline"/>
        </w:rPr>
        <w:t>they are supporting legalized sadism and are helping to sustain and spread political evil. Their tragedy is that they are losing</w:t>
      </w:r>
      <w:r>
        <w:t xml:space="preserve"> what Graham Greene would call </w:t>
      </w:r>
      <w:r>
        <w:rPr>
          <w:rStyle w:val="underline"/>
        </w:rPr>
        <w:t>their being human.</w:t>
      </w:r>
      <w:r>
        <w:t xml:space="preserve"> </w:t>
      </w:r>
      <w:r>
        <w:rPr>
          <w:rStyle w:val="underline"/>
        </w:rPr>
        <w:t>A concerned person who refuses to take sides, who refuses to become personally engaged when evil stares him or her in the face slowly surrenders his or her freedom and dignity</w:t>
      </w:r>
      <w:r>
        <w:t xml:space="preserve">. Yes, and intellectuals should know this, even if only from reading Harnlet and Kafka. </w:t>
      </w:r>
      <w:r>
        <w:rPr>
          <w:rStyle w:val="underline"/>
        </w:rPr>
        <w:t>Only through genuine and straight- forward engagement, in which one confronts and fights evil directly, does a person retain his or her freedom and dignity</w:t>
      </w:r>
      <w:r>
        <w:t xml:space="preserve">; such is true especially in our contemporary world, which is very much characterized by the attempt to serialize and to alienate everyone.  But the tragedy of these liberals and so-called advocates of human rights goes further. They have not only surrendered their freedom and dignity, but also the basic impulses of horror, of compassion, and of fairness. When one refuses to take a stand, when one refuses to take sides, as exemplified in the passage cited, and throughout the B'tselem document, one's basic impulses of horror, of compassion, of fairness disappear.  </w:t>
      </w:r>
    </w:p>
    <w:p w:rsidR="006B451C" w:rsidRDefault="006B451C" w:rsidP="006B451C">
      <w:pPr>
        <w:pStyle w:val="card"/>
        <w:rPr>
          <w:color w:val="000000"/>
        </w:rPr>
      </w:pPr>
    </w:p>
    <w:p w:rsidR="006B451C" w:rsidRDefault="006B451C" w:rsidP="006B451C">
      <w:pPr>
        <w:rPr>
          <w:color w:val="000000"/>
        </w:rPr>
      </w:pPr>
    </w:p>
    <w:p w:rsidR="006B451C" w:rsidRDefault="006B451C" w:rsidP="006B451C">
      <w:pPr>
        <w:pStyle w:val="BlockTitle0"/>
        <w:rPr>
          <w:rStyle w:val="underline"/>
          <w:color w:val="000000"/>
        </w:rPr>
      </w:pPr>
      <w:r>
        <w:rPr>
          <w:color w:val="000000"/>
        </w:rPr>
        <w:br w:type="page"/>
      </w:r>
      <w:bookmarkStart w:id="29" w:name="_Toc237442978"/>
      <w:r>
        <w:rPr>
          <w:color w:val="000000"/>
        </w:rPr>
        <w:t>Secrecy impacts</w:t>
      </w:r>
      <w:bookmarkEnd w:id="29"/>
    </w:p>
    <w:p w:rsidR="006B451C" w:rsidRDefault="006B451C" w:rsidP="006B451C">
      <w:pPr>
        <w:pStyle w:val="card"/>
        <w:ind w:left="0"/>
        <w:rPr>
          <w:color w:val="000000"/>
          <w:sz w:val="24"/>
        </w:rPr>
      </w:pPr>
      <w:r>
        <w:rPr>
          <w:b/>
          <w:color w:val="000000"/>
          <w:sz w:val="24"/>
        </w:rPr>
        <w:t>Secrecy sanctions Evil</w:t>
      </w:r>
    </w:p>
    <w:p w:rsidR="006B451C" w:rsidRDefault="006B451C" w:rsidP="006B451C">
      <w:pPr>
        <w:pStyle w:val="card"/>
        <w:ind w:left="0"/>
        <w:rPr>
          <w:color w:val="000000"/>
        </w:rPr>
      </w:pPr>
      <w:r>
        <w:rPr>
          <w:color w:val="000000"/>
        </w:rPr>
        <w:t xml:space="preserve">Haim </w:t>
      </w:r>
      <w:r>
        <w:rPr>
          <w:b/>
          <w:color w:val="000000"/>
          <w:sz w:val="24"/>
        </w:rPr>
        <w:t>Gordon</w:t>
      </w:r>
      <w:r>
        <w:rPr>
          <w:b/>
          <w:color w:val="000000"/>
        </w:rPr>
        <w:t>,</w:t>
      </w:r>
      <w:r>
        <w:rPr>
          <w:color w:val="000000"/>
        </w:rPr>
        <w:t xml:space="preserve"> Ben-Gurion University Senior Lecturer in Education </w:t>
      </w:r>
      <w:r>
        <w:rPr>
          <w:b/>
          <w:color w:val="000000"/>
          <w:sz w:val="24"/>
        </w:rPr>
        <w:t>and</w:t>
      </w:r>
      <w:r>
        <w:rPr>
          <w:color w:val="000000"/>
        </w:rPr>
        <w:t xml:space="preserve"> Rivca </w:t>
      </w:r>
      <w:r>
        <w:rPr>
          <w:b/>
          <w:color w:val="000000"/>
          <w:sz w:val="24"/>
        </w:rPr>
        <w:t>Gordon</w:t>
      </w:r>
      <w:r>
        <w:rPr>
          <w:color w:val="000000"/>
        </w:rPr>
        <w:t>, Foundation for Democratic Education in Israel, SARTRE AND EVIL, 19</w:t>
      </w:r>
      <w:r>
        <w:rPr>
          <w:b/>
          <w:color w:val="000000"/>
          <w:sz w:val="24"/>
        </w:rPr>
        <w:t>95</w:t>
      </w:r>
      <w:r>
        <w:rPr>
          <w:color w:val="000000"/>
        </w:rPr>
        <w:t>, p.110</w:t>
      </w:r>
    </w:p>
    <w:p w:rsidR="006B451C" w:rsidRDefault="006B451C" w:rsidP="006B451C">
      <w:pPr>
        <w:pStyle w:val="Card0"/>
        <w:rPr>
          <w:rStyle w:val="underline"/>
        </w:rPr>
      </w:pPr>
      <w:r>
        <w:t xml:space="preserve">In the last chapter I pointed out that </w:t>
      </w:r>
      <w:r>
        <w:rPr>
          <w:rStyle w:val="underline"/>
        </w:rPr>
        <w:t>what characterizes democratic regimes that engage in political evil is that they begin to relate to matters that are part of an everyday reality as if they were top secret</w:t>
      </w:r>
      <w:r>
        <w:t xml:space="preserve">. I have mentioned twice already that </w:t>
      </w:r>
      <w:r>
        <w:rPr>
          <w:rStyle w:val="underline"/>
        </w:rPr>
        <w:t>such is the prevailing attitude of totalitarian regimes</w:t>
      </w:r>
      <w:r>
        <w:t xml:space="preserve">, and specifically the attitude of </w:t>
      </w:r>
      <w:r>
        <w:rPr>
          <w:rStyle w:val="underline"/>
        </w:rPr>
        <w:t xml:space="preserve">Hitler's </w:t>
      </w:r>
      <w:r>
        <w:rPr>
          <w:rStyle w:val="underline"/>
          <w:snapToGrid/>
        </w:rPr>
        <w:t>regime</w:t>
      </w:r>
      <w:r>
        <w:t xml:space="preserve"> to the Nazi death camps </w:t>
      </w:r>
      <w:r>
        <w:rPr>
          <w:rStyle w:val="underline"/>
        </w:rPr>
        <w:t>and Stalin's regime</w:t>
      </w:r>
      <w:r>
        <w:t xml:space="preserve"> to the Gulag Archipelago. My discussion of </w:t>
      </w:r>
      <w:r>
        <w:rPr>
          <w:rStyle w:val="underline"/>
        </w:rPr>
        <w:t>state- sanctioned sadism</w:t>
      </w:r>
      <w:r>
        <w:t xml:space="preserve"> revealed, however, that such also </w:t>
      </w:r>
      <w:r>
        <w:rPr>
          <w:rStyle w:val="underline"/>
        </w:rPr>
        <w:t xml:space="preserve">occurs in many so-called democracies. </w:t>
      </w:r>
      <w:r>
        <w:rPr>
          <w:rStyle w:val="underline"/>
          <w:snapToGrid/>
        </w:rPr>
        <w:t>The cruel torture</w:t>
      </w:r>
      <w:r>
        <w:rPr>
          <w:snapToGrid/>
        </w:rPr>
        <w:t xml:space="preserve"> </w:t>
      </w:r>
      <w:r>
        <w:rPr>
          <w:rStyle w:val="underline"/>
          <w:snapToGrid/>
        </w:rPr>
        <w:t>of political prisoners in El Salvador, Columbia, Israel, and a host of other so-called democracies are a reality that few members of these societies dare to discuss; they have been relegated to the status of state secrets</w:t>
      </w:r>
      <w:r>
        <w:t xml:space="preserve">. One conclusion, therefore, is immediately evident. </w:t>
      </w:r>
      <w:r>
        <w:rPr>
          <w:rStyle w:val="underline"/>
        </w:rPr>
        <w:t>For widespread political evil to occur in a democracy, there is a need for much secrecy</w:t>
      </w:r>
      <w:r>
        <w:t xml:space="preserve">; this secrecy has to be supported by many members of the regime and by many citizens. </w:t>
      </w:r>
      <w:r>
        <w:rPr>
          <w:rStyle w:val="underline"/>
        </w:rPr>
        <w:t>Since, however,</w:t>
      </w:r>
      <w:r>
        <w:t xml:space="preserve"> </w:t>
      </w:r>
      <w:r>
        <w:rPr>
          <w:rStyle w:val="underline"/>
        </w:rPr>
        <w:t>democracy is theoretically based on an open discussion of all problems</w:t>
      </w:r>
      <w:r>
        <w:t xml:space="preserve"> </w:t>
      </w:r>
      <w:r>
        <w:rPr>
          <w:rStyle w:val="underline"/>
        </w:rPr>
        <w:t xml:space="preserve">pertaining to the running of the state, the leaders in many democracies have a problem.  </w:t>
      </w:r>
    </w:p>
    <w:p w:rsidR="006B451C" w:rsidRDefault="006B451C" w:rsidP="006B451C">
      <w:pPr>
        <w:pStyle w:val="Card0"/>
        <w:rPr>
          <w:rStyle w:val="underline"/>
        </w:rPr>
      </w:pPr>
    </w:p>
    <w:p w:rsidR="006B451C" w:rsidRDefault="006B451C" w:rsidP="006B451C">
      <w:pPr>
        <w:rPr>
          <w:color w:val="000000"/>
          <w:sz w:val="24"/>
        </w:rPr>
      </w:pPr>
      <w:r>
        <w:rPr>
          <w:color w:val="000000"/>
          <w:sz w:val="24"/>
        </w:rPr>
        <w:t xml:space="preserve">Secrecy Allows the Emergence of Evil </w:t>
      </w:r>
    </w:p>
    <w:p w:rsidR="006B451C" w:rsidRDefault="006B451C" w:rsidP="006B451C">
      <w:pPr>
        <w:pStyle w:val="card"/>
        <w:ind w:left="0"/>
        <w:rPr>
          <w:color w:val="000000"/>
        </w:rPr>
      </w:pPr>
      <w:r>
        <w:rPr>
          <w:color w:val="000000"/>
        </w:rPr>
        <w:t xml:space="preserve">Haim </w:t>
      </w:r>
      <w:r>
        <w:rPr>
          <w:b/>
          <w:color w:val="000000"/>
          <w:sz w:val="24"/>
        </w:rPr>
        <w:t>Gordon</w:t>
      </w:r>
      <w:r>
        <w:rPr>
          <w:b/>
          <w:color w:val="000000"/>
        </w:rPr>
        <w:t>,</w:t>
      </w:r>
      <w:r>
        <w:rPr>
          <w:color w:val="000000"/>
        </w:rPr>
        <w:t xml:space="preserve"> Ben-Gurion University Senior Lecturer in Education </w:t>
      </w:r>
      <w:r>
        <w:rPr>
          <w:b/>
          <w:color w:val="000000"/>
          <w:sz w:val="24"/>
        </w:rPr>
        <w:t>and</w:t>
      </w:r>
      <w:r>
        <w:rPr>
          <w:color w:val="000000"/>
        </w:rPr>
        <w:t xml:space="preserve"> Rivca </w:t>
      </w:r>
      <w:r>
        <w:rPr>
          <w:b/>
          <w:color w:val="000000"/>
          <w:sz w:val="24"/>
        </w:rPr>
        <w:t>Gordon</w:t>
      </w:r>
      <w:r>
        <w:rPr>
          <w:color w:val="000000"/>
        </w:rPr>
        <w:t>, Foundation for Democratic Education in Israel, SARTRE AND EVIL, 19</w:t>
      </w:r>
      <w:r>
        <w:rPr>
          <w:b/>
          <w:color w:val="000000"/>
          <w:sz w:val="24"/>
        </w:rPr>
        <w:t>95</w:t>
      </w:r>
      <w:r>
        <w:rPr>
          <w:color w:val="000000"/>
        </w:rPr>
        <w:t>, p.116-117</w:t>
      </w:r>
    </w:p>
    <w:p w:rsidR="006B451C" w:rsidRDefault="006B451C" w:rsidP="006B451C">
      <w:pPr>
        <w:pStyle w:val="Card0"/>
      </w:pPr>
      <w:r>
        <w:rPr>
          <w:rStyle w:val="underline"/>
        </w:rPr>
        <w:t>ONE OF THE BASIC reasons for such widespread mediocrity and cowardice concerning political evil among non-banal people, such as university professors, has to do with their willingness to eliminate the public realm.</w:t>
      </w:r>
      <w:r>
        <w:t xml:space="preserve"> </w:t>
      </w:r>
      <w:r>
        <w:rPr>
          <w:rStyle w:val="underline"/>
        </w:rPr>
        <w:t>The public realm of antiquity</w:t>
      </w:r>
      <w:r>
        <w:t xml:space="preserve">, especially the Greek polis (but also the Roman Senate during certain periods of Roman history) </w:t>
      </w:r>
      <w:r>
        <w:rPr>
          <w:rStyle w:val="underline"/>
        </w:rPr>
        <w:t>had a twofold purpose: matters of principle were brought up and discussed; any day-to-day matter pertaining to public policy could be exposed and discussed</w:t>
      </w:r>
      <w:r>
        <w:t xml:space="preserve">. Concerning public policy, </w:t>
      </w:r>
      <w:r>
        <w:rPr>
          <w:rStyle w:val="underline"/>
        </w:rPr>
        <w:t>there were supposedly no secrets</w:t>
      </w:r>
      <w:r>
        <w:t xml:space="preserve">, or, at worst, very few. (In </w:t>
      </w:r>
      <w:r>
        <w:rPr>
          <w:i/>
        </w:rPr>
        <w:t xml:space="preserve">The Republic, </w:t>
      </w:r>
      <w:r>
        <w:t xml:space="preserve">Plato did support some state secrets, or sacred lies, but Plato was hardly a strong supporter of the democratic polis. In The </w:t>
      </w:r>
      <w:r>
        <w:rPr>
          <w:i/>
        </w:rPr>
        <w:t xml:space="preserve">Laws, </w:t>
      </w:r>
      <w:r>
        <w:t xml:space="preserve">he does not mention state secrets.) </w:t>
      </w:r>
      <w:r>
        <w:rPr>
          <w:rStyle w:val="underline"/>
        </w:rPr>
        <w:t>The basic reason behind such an embracing of openness</w:t>
      </w:r>
      <w:r>
        <w:t xml:space="preserve">, Hannah Arendt holds, </w:t>
      </w:r>
      <w:r>
        <w:rPr>
          <w:rStyle w:val="underline"/>
        </w:rPr>
        <w:t xml:space="preserve">is that </w:t>
      </w:r>
      <w:r>
        <w:t xml:space="preserve">the Greeks and the Romans understood that </w:t>
      </w:r>
      <w:r>
        <w:rPr>
          <w:rStyle w:val="underline"/>
        </w:rPr>
        <w:t>freedom can only come into being, and excellence can only thrive in the openness of a public realm</w:t>
      </w:r>
      <w:r>
        <w:t xml:space="preserve">, where other people can see and judge one's deeds and words. </w:t>
      </w:r>
      <w:r>
        <w:rPr>
          <w:rStyle w:val="underline"/>
        </w:rPr>
        <w:t>Among</w:t>
      </w:r>
      <w:r>
        <w:t xml:space="preserve"> the </w:t>
      </w:r>
      <w:r>
        <w:rPr>
          <w:rStyle w:val="underline"/>
        </w:rPr>
        <w:t>goals</w:t>
      </w:r>
      <w:r>
        <w:t xml:space="preserve"> of excellence </w:t>
      </w:r>
      <w:r>
        <w:rPr>
          <w:rStyle w:val="underline"/>
        </w:rPr>
        <w:t>peculiar to the public realm was</w:t>
      </w:r>
      <w:r>
        <w:t xml:space="preserve">, of course, the realizing of </w:t>
      </w:r>
      <w:r>
        <w:rPr>
          <w:rStyle w:val="underline"/>
        </w:rPr>
        <w:t>justice</w:t>
      </w:r>
      <w:r>
        <w:t>.  Sustaining the public realm as a realm where justice and excellence could emerge required courage; or as Arendt put it: It requires courage even to leave the protective security of our four walls and enter the public realm, not because of particular dangers which may he in wait for us, but because we have arrived in a realm where concern for life has lost its validity. Courage liberates men from their worry about life for the Make no mistake, Arendt's political philosophy is not the basis for most contemporary political life. Even in the ancient world, such courage was n very frequent. Still, it does emerge, and among its most glorious moments are when courageous persons attack instances of political evil and expose t vile secrets of evildoers in the political realm. Consider Cicero's four famous: speeches attacking Lucius Sergius Catilina's secret plot to seize power a thus destroy the Roman republic; one immediately senses Cicero's courage and concern for freedom, which transcend his rather lengthy, self-serving and yet eloquent, rhetoric.  A somewhat similar courage, coupled with concern for justice outside of a polis, emerges in the Bible when t Hebrew prophet Nathan admonishes King David, who secretly arranged I the murder of Uriah the Hittite, so that he could marry Uriah's wife, Bathsheba.</w:t>
      </w:r>
    </w:p>
    <w:p w:rsidR="006B451C" w:rsidRDefault="006B451C" w:rsidP="006B451C">
      <w:pPr>
        <w:rPr>
          <w:color w:val="000000"/>
        </w:rPr>
      </w:pPr>
    </w:p>
    <w:p w:rsidR="006B451C" w:rsidRDefault="006B451C" w:rsidP="006B451C">
      <w:pPr>
        <w:pStyle w:val="BlockTitle20"/>
        <w:rPr>
          <w:rStyle w:val="underline"/>
          <w:color w:val="000000"/>
        </w:rPr>
      </w:pPr>
      <w:r>
        <w:rPr>
          <w:color w:val="000000"/>
        </w:rPr>
        <w:br w:type="page"/>
        <w:t>Secrecy impacts</w:t>
      </w:r>
    </w:p>
    <w:p w:rsidR="006B451C" w:rsidRDefault="006B451C" w:rsidP="006B451C">
      <w:pPr>
        <w:rPr>
          <w:color w:val="000000"/>
          <w:sz w:val="24"/>
        </w:rPr>
      </w:pPr>
      <w:r>
        <w:rPr>
          <w:color w:val="000000"/>
          <w:sz w:val="24"/>
        </w:rPr>
        <w:t>Secrecy covers up evil</w:t>
      </w:r>
    </w:p>
    <w:p w:rsidR="006B451C" w:rsidRDefault="006B451C" w:rsidP="006B451C">
      <w:pPr>
        <w:rPr>
          <w:color w:val="000000"/>
        </w:rPr>
      </w:pPr>
      <w:r>
        <w:rPr>
          <w:color w:val="000000"/>
        </w:rPr>
        <w:t>Haim</w:t>
      </w:r>
      <w:r>
        <w:rPr>
          <w:color w:val="000000"/>
          <w:sz w:val="24"/>
        </w:rPr>
        <w:t xml:space="preserve"> </w:t>
      </w:r>
      <w:r>
        <w:rPr>
          <w:b/>
          <w:color w:val="000000"/>
          <w:sz w:val="24"/>
        </w:rPr>
        <w:t xml:space="preserve">Gordon, </w:t>
      </w:r>
      <w:r>
        <w:rPr>
          <w:color w:val="000000"/>
        </w:rPr>
        <w:t>Ben-Gurton University Senior Lecturer In Education. Quicksand: Israel,  the Intifada and the Rise of Politics Evil in Democracies,</w:t>
      </w:r>
      <w:r>
        <w:rPr>
          <w:color w:val="000000"/>
          <w:sz w:val="24"/>
        </w:rPr>
        <w:t xml:space="preserve"> 19</w:t>
      </w:r>
      <w:r>
        <w:rPr>
          <w:b/>
          <w:color w:val="000000"/>
          <w:sz w:val="24"/>
        </w:rPr>
        <w:t>95</w:t>
      </w:r>
      <w:r>
        <w:rPr>
          <w:color w:val="000000"/>
          <w:sz w:val="24"/>
        </w:rPr>
        <w:t xml:space="preserve"> </w:t>
      </w:r>
      <w:r>
        <w:rPr>
          <w:color w:val="000000"/>
        </w:rPr>
        <w:t>p.126-127</w:t>
      </w:r>
    </w:p>
    <w:p w:rsidR="006B451C" w:rsidRDefault="006B451C" w:rsidP="006B451C">
      <w:pPr>
        <w:pStyle w:val="Card0"/>
      </w:pPr>
      <w:r>
        <w:t xml:space="preserve">THERE ARE TWO ADDITIONAL points concerning the secrecy of political evil that need to be made; both of them are already present in Heart of Darkness, hence they can be made briefly. Conrad, of course, clearly shows the dangers of keeping evil secret. One such instance of secrecy is when Marlow lacks the courage to tell Kurtz' betrothed the truth about her beloved: that Kurtz was a greedy murderer who committed atrocious deeds against human beings. The results of giving in to one's fears, even in this sad situation, are evident. Past evil has been covered up. In addition to justice being compromised, this past evil can no longer guide us to live a life more attuned to justice. Perhaps that is the reason Marlow is prompted to recall the story of his difficult journey into the heart of Africa. Perhaps he wants to save what he can from his encounter with evil and from the secrecy which often clouds the past, and to pass on his mistakes and difficulties in this encounter to his friends and listeners.  Yes, Marlow seems to sense what has been a major theme of this chapter: secrecy and justice are antagonistic to each other. Hence, </w:t>
      </w:r>
      <w:r>
        <w:rPr>
          <w:u w:val="single"/>
        </w:rPr>
        <w:t>the widespread respect of state</w:t>
      </w:r>
      <w:r>
        <w:rPr>
          <w:u w:val="single"/>
        </w:rPr>
        <w:noBreakHyphen/>
        <w:t>sanctioned secrecy in democratic institutions and in institutionalized democracies is wrong. Such secrecy very often supports the erosion of justice. More often than not, it also supports those in power and is also a way of oppressing the freedom of the poor and needy, and of those who struggle for truth and for freedom and pursue justice. A person need only perceive what is happening and again and again one learns that this secrecy is merely a manner of covering up political evil.</w:t>
      </w:r>
      <w:r>
        <w:t xml:space="preserve"> </w:t>
      </w:r>
    </w:p>
    <w:p w:rsidR="006B451C" w:rsidRDefault="006B451C" w:rsidP="006B451C">
      <w:pPr>
        <w:pStyle w:val="Card0"/>
      </w:pPr>
    </w:p>
    <w:p w:rsidR="006B451C" w:rsidRDefault="006B451C" w:rsidP="006B451C">
      <w:pPr>
        <w:rPr>
          <w:snapToGrid w:val="0"/>
          <w:color w:val="000000"/>
          <w:sz w:val="24"/>
        </w:rPr>
      </w:pPr>
      <w:r>
        <w:rPr>
          <w:snapToGrid w:val="0"/>
          <w:color w:val="000000"/>
          <w:sz w:val="24"/>
        </w:rPr>
        <w:t xml:space="preserve">Secrecy supports moral indignation </w:t>
      </w:r>
    </w:p>
    <w:p w:rsidR="006B451C" w:rsidRDefault="006B451C" w:rsidP="006B451C">
      <w:pPr>
        <w:rPr>
          <w:snapToGrid w:val="0"/>
          <w:color w:val="000000"/>
        </w:rPr>
      </w:pPr>
      <w:r>
        <w:rPr>
          <w:color w:val="000000"/>
        </w:rPr>
        <w:t>Haim</w:t>
      </w:r>
      <w:r>
        <w:rPr>
          <w:color w:val="000000"/>
          <w:sz w:val="24"/>
        </w:rPr>
        <w:t xml:space="preserve"> </w:t>
      </w:r>
      <w:r>
        <w:rPr>
          <w:b/>
          <w:color w:val="000000"/>
          <w:sz w:val="24"/>
        </w:rPr>
        <w:t>Gordon,</w:t>
      </w:r>
      <w:r>
        <w:rPr>
          <w:color w:val="000000"/>
          <w:sz w:val="24"/>
        </w:rPr>
        <w:t xml:space="preserve"> </w:t>
      </w:r>
      <w:r>
        <w:rPr>
          <w:color w:val="000000"/>
        </w:rPr>
        <w:t>Ben-Gurton University Senior Lecturer In Education. Quicksand: Israel,  the Intifada and the Rise of Politics Evil in Democracies,</w:t>
      </w:r>
      <w:r>
        <w:rPr>
          <w:color w:val="000000"/>
          <w:sz w:val="24"/>
        </w:rPr>
        <w:t xml:space="preserve"> 19</w:t>
      </w:r>
      <w:r>
        <w:rPr>
          <w:b/>
          <w:color w:val="000000"/>
          <w:sz w:val="24"/>
        </w:rPr>
        <w:t>95</w:t>
      </w:r>
      <w:r>
        <w:rPr>
          <w:color w:val="000000"/>
          <w:sz w:val="24"/>
        </w:rPr>
        <w:t xml:space="preserve"> </w:t>
      </w:r>
      <w:r>
        <w:rPr>
          <w:color w:val="000000"/>
        </w:rPr>
        <w:t>p127-128</w:t>
      </w:r>
    </w:p>
    <w:p w:rsidR="006B451C" w:rsidRDefault="006B451C" w:rsidP="006B451C">
      <w:pPr>
        <w:pStyle w:val="Card0"/>
      </w:pPr>
      <w:r>
        <w:t>First</w:t>
      </w:r>
      <w:r>
        <w:rPr>
          <w:rStyle w:val="underline"/>
        </w:rPr>
        <w:t>, political evil is often supported in a democracy because people are seemingly so sensitive to the existential situation of the instigators of political evil that they join the bond of secrecy that covers up this evil</w:t>
      </w:r>
      <w:r>
        <w:t xml:space="preserve">. They may be seduced by this secrecy, but there is no question that they thus sin toward the victims. Here is where First Lieutenant Eyal's refusal to discuss the Israel Security Service with me is similar to Marlow's meeting with Kurtz' betrothed. This sensitivity is a false sensitivity. It serves injustice. It supports political evil.  Second, </w:t>
      </w:r>
      <w:r>
        <w:rPr>
          <w:rStyle w:val="underline"/>
        </w:rPr>
        <w:t>joining a bond of secrecy is a manner of suppressing moral indignation and the need to take action against evildoers</w:t>
      </w:r>
      <w:r>
        <w:t xml:space="preserve">. While telling his story, Marlow often lets such indignation come to the fore. One senses that, for Marlow, </w:t>
      </w:r>
      <w:r>
        <w:rPr>
          <w:rStyle w:val="underline"/>
        </w:rPr>
        <w:t>a society that embraces secrecy and does not purposely make room for the possibility of expressing moral indignation and for struggling against evildoers, openly, with passion and fervor</w:t>
      </w:r>
      <w:r>
        <w:rPr>
          <w:rStyle w:val="underline"/>
        </w:rPr>
        <w:noBreakHyphen/>
      </w:r>
      <w:r>
        <w:rPr>
          <w:rStyle w:val="underline"/>
        </w:rPr>
        <w:noBreakHyphen/>
      </w:r>
      <w:r>
        <w:rPr>
          <w:rStyle w:val="underline"/>
        </w:rPr>
        <w:noBreakHyphen/>
        <w:t>such a society is endangering its entire moral fabric. It is a society that will have no qualms about supporting political evil</w:t>
      </w:r>
      <w:r>
        <w:t xml:space="preserve">. As an afterthought, I would like to add that one of the best texts that supports the idea that one must counter secrecy so as to express moral indignation and to fight evil is the Bible. The Hebrew prophets were never secretive, nor were other books of the Bible. The latter part of Exodus and all of Leviticus, for instance, go into great detail on seemingly trivial religious matters, so as not to keep even such seemingly minor matters secret from the entire nation. Such an openness may be one reason for the appeal of the vivacious admonitions of the Hebrew prophets against the manifestations of evil. Indeed, their eloquent expression of moral indignation and their demands that Israel take immediate action so as to live justly and with genuine faith have rarely, if ever, been surpassed, Yes, the openness of the Bible, its lack of secrecy, say, about the vile sins of Israel's beloved King David, allows moral indignation to be expressed without hesitation. Such openness concerning moral indigation is always coupled with a demand for action that will remedy the evil done. That may be one reason the Bible’s texts are able to encourage today’s listeners and readers to attempt to live in truth, freedom, justice, and morality. </w:t>
      </w:r>
    </w:p>
    <w:p w:rsidR="006B451C" w:rsidRDefault="006B451C" w:rsidP="006B451C">
      <w:pPr>
        <w:rPr>
          <w:color w:val="000000"/>
        </w:rPr>
      </w:pPr>
    </w:p>
    <w:p w:rsidR="006B451C" w:rsidRDefault="006B451C" w:rsidP="006B451C">
      <w:pPr>
        <w:pStyle w:val="BlockTitle20"/>
        <w:rPr>
          <w:rStyle w:val="underline"/>
          <w:color w:val="000000"/>
        </w:rPr>
      </w:pPr>
      <w:r>
        <w:rPr>
          <w:color w:val="000000"/>
        </w:rPr>
        <w:br w:type="page"/>
        <w:t>Secrecy impacts</w:t>
      </w:r>
    </w:p>
    <w:p w:rsidR="006B451C" w:rsidRDefault="006B451C" w:rsidP="006B451C">
      <w:pPr>
        <w:rPr>
          <w:color w:val="000000"/>
          <w:sz w:val="24"/>
        </w:rPr>
      </w:pPr>
      <w:r>
        <w:rPr>
          <w:color w:val="000000"/>
          <w:sz w:val="24"/>
        </w:rPr>
        <w:t xml:space="preserve">The Evil of Secrecy Snowballs </w:t>
      </w:r>
    </w:p>
    <w:p w:rsidR="006B451C" w:rsidRDefault="006B451C" w:rsidP="006B451C">
      <w:pPr>
        <w:pStyle w:val="card"/>
        <w:ind w:left="0"/>
        <w:rPr>
          <w:color w:val="000000"/>
        </w:rPr>
      </w:pPr>
      <w:r>
        <w:rPr>
          <w:color w:val="000000"/>
        </w:rPr>
        <w:t xml:space="preserve">Haim </w:t>
      </w:r>
      <w:r>
        <w:rPr>
          <w:b/>
          <w:color w:val="000000"/>
          <w:sz w:val="24"/>
        </w:rPr>
        <w:t>Gordon</w:t>
      </w:r>
      <w:r>
        <w:rPr>
          <w:b/>
          <w:color w:val="000000"/>
        </w:rPr>
        <w:t>,</w:t>
      </w:r>
      <w:r>
        <w:rPr>
          <w:color w:val="000000"/>
        </w:rPr>
        <w:t xml:space="preserve"> Ben-Gurion University Senior Lecturer in Education </w:t>
      </w:r>
      <w:r>
        <w:rPr>
          <w:b/>
          <w:color w:val="000000"/>
          <w:sz w:val="24"/>
        </w:rPr>
        <w:t>and</w:t>
      </w:r>
      <w:r>
        <w:rPr>
          <w:color w:val="000000"/>
        </w:rPr>
        <w:t xml:space="preserve"> Rivca </w:t>
      </w:r>
      <w:r>
        <w:rPr>
          <w:b/>
          <w:color w:val="000000"/>
          <w:sz w:val="24"/>
        </w:rPr>
        <w:t>Gordon</w:t>
      </w:r>
      <w:r>
        <w:rPr>
          <w:color w:val="000000"/>
        </w:rPr>
        <w:t>, Foundation for Democratic Education in Israel, SARTRE AND EVIL, 19</w:t>
      </w:r>
      <w:r>
        <w:rPr>
          <w:b/>
          <w:color w:val="000000"/>
          <w:sz w:val="24"/>
        </w:rPr>
        <w:t>95</w:t>
      </w:r>
      <w:r>
        <w:rPr>
          <w:color w:val="000000"/>
        </w:rPr>
        <w:t>, p.114</w:t>
      </w:r>
    </w:p>
    <w:p w:rsidR="006B451C" w:rsidRDefault="006B451C" w:rsidP="006B451C">
      <w:pPr>
        <w:pStyle w:val="Card0"/>
      </w:pPr>
      <w:r>
        <w:t>In one sense the Israelis resemble the stupid subjects of the emperor in fairly tale "The Emperor's New Clothes." They know, they see that the emperor is parading naked in the central square of the town, but they will not mention it. On second thought, however, the case of the Israeli public is much more dangerous. They are not only making fools of themselves- like the townsmen who quietly observed and applauded the naked emperor's "new clothes"-rather, through agreeing to be fools, the Israelis are committing themselves to participating in political evil, sanctioning the development of a devastating nuclear weapons program by their government. Furthermore, while probably large segments of the public of the United States could plead ignorance as to what occurred in Central America or Indonesia, the Israeli public is not ignorant. Rather, as a democratic community, it has seduced itself, and happily agreed to keep the secret of the nuclear bombs developed near Dimona from itself In such an atmosphere of mendacity and bad faith, it is merely one short step to ignoring other instances of political evil such as the terrible oppression and harsh exploitation of Palestinians on the West Bank and in the Gaza Strip.</w:t>
      </w:r>
    </w:p>
    <w:p w:rsidR="006B451C" w:rsidRDefault="006B451C" w:rsidP="006B451C">
      <w:pPr>
        <w:rPr>
          <w:color w:val="000000"/>
        </w:rPr>
      </w:pPr>
    </w:p>
    <w:p w:rsidR="006B451C" w:rsidRDefault="006B451C" w:rsidP="006B451C">
      <w:pPr>
        <w:rPr>
          <w:color w:val="000000"/>
          <w:sz w:val="24"/>
        </w:rPr>
      </w:pPr>
      <w:r>
        <w:rPr>
          <w:color w:val="000000"/>
          <w:sz w:val="24"/>
        </w:rPr>
        <w:t xml:space="preserve">Secrecy perpetuates evil </w:t>
      </w:r>
    </w:p>
    <w:p w:rsidR="006B451C" w:rsidRDefault="006B451C" w:rsidP="006B451C">
      <w:pPr>
        <w:pStyle w:val="card"/>
        <w:ind w:left="0"/>
        <w:rPr>
          <w:color w:val="000000"/>
        </w:rPr>
      </w:pPr>
      <w:r>
        <w:rPr>
          <w:color w:val="000000"/>
        </w:rPr>
        <w:t xml:space="preserve">Haim </w:t>
      </w:r>
      <w:r>
        <w:rPr>
          <w:b/>
          <w:color w:val="000000"/>
          <w:sz w:val="24"/>
        </w:rPr>
        <w:t>Gordon</w:t>
      </w:r>
      <w:r>
        <w:rPr>
          <w:b/>
          <w:color w:val="000000"/>
        </w:rPr>
        <w:t>,</w:t>
      </w:r>
      <w:r>
        <w:rPr>
          <w:color w:val="000000"/>
        </w:rPr>
        <w:t xml:space="preserve"> Ben-Gurion University Senior Lecturer in Education </w:t>
      </w:r>
      <w:r>
        <w:rPr>
          <w:b/>
          <w:color w:val="000000"/>
          <w:sz w:val="24"/>
        </w:rPr>
        <w:t>and</w:t>
      </w:r>
      <w:r>
        <w:rPr>
          <w:color w:val="000000"/>
        </w:rPr>
        <w:t xml:space="preserve"> Rivca </w:t>
      </w:r>
      <w:r>
        <w:rPr>
          <w:b/>
          <w:color w:val="000000"/>
          <w:sz w:val="24"/>
        </w:rPr>
        <w:t>Gordon</w:t>
      </w:r>
      <w:r>
        <w:rPr>
          <w:color w:val="000000"/>
        </w:rPr>
        <w:t>, Foundation for Democratic Education in Israel, SARTRE AND EVIL, 19</w:t>
      </w:r>
      <w:r>
        <w:rPr>
          <w:b/>
          <w:color w:val="000000"/>
          <w:sz w:val="24"/>
        </w:rPr>
        <w:t>95</w:t>
      </w:r>
      <w:r>
        <w:rPr>
          <w:color w:val="000000"/>
        </w:rPr>
        <w:t>, p118</w:t>
      </w:r>
    </w:p>
    <w:p w:rsidR="006B451C" w:rsidRDefault="006B451C" w:rsidP="006B451C">
      <w:pPr>
        <w:pStyle w:val="Card0"/>
      </w:pPr>
      <w:r>
        <w:t>Archbishop Romero's courageous voice should again remind us that many modem capitalist regimes, and all fascist regimes, have done ever thing in their power to eliminate the public space and to diminish the net for civil courage. Indeed, the public space, with its openness and emphasis, on courage and concern for freedom and justice has all but disappeared  these regimes. Instead many of these regimes adhere quite closely to the insights of Thomas Hobbes, probably capitalism's most articulate political philosopher, who pointed out that the "great LEVIATHAN called a COMMON-WEALTH, or STATE, . . which is but an Artificial Man (sic) exists so as to ensure personal security and the adequate functioning of: various "Limbs."8 In a Hobbesian state, therefore, Arendt's term "freedom of the world" has no meaning. Speaking out courageously is irrelevant, or at best, a curiosity. In such a state, " The dogs bark but the caravan continues marching," as a well- known Arab parable puts it.  The results of this marching are quite evident. Freedom and the fact that "in politics, not life, but the world, is at stake" have disappeared from d consciousness and the concern of the people living in a Hobbesian oriented state. What does concern almost all people residing in such capitalist and fascist states are their own personal safety and self-interest. By encouraging these two Hobbesian concerns as the basis of the commonwealth, and of, politics, the media in a democratic state can placidly ignore truths about political evil such as pointed out by Archbishop Romero. They can join d bond of secrecy that is dear to the regime. Need I add, that in many contemporary democracies-Israel, the United States, Britain, Germany, and others-Hobbesian concerns are very often central to all news coverage.  The immediate result is that, as in the case of Archbishop Romero and the death squads in El Salvador, the media helps to keep many harsh instances political evil conducted by the United States regime and other democratic regimes secret from the public.</w:t>
      </w:r>
    </w:p>
    <w:p w:rsidR="006B451C" w:rsidRDefault="006B451C" w:rsidP="006B451C">
      <w:pPr>
        <w:rPr>
          <w:color w:val="000000"/>
        </w:rPr>
      </w:pPr>
    </w:p>
    <w:p w:rsidR="006B451C" w:rsidRDefault="006B451C" w:rsidP="006B451C">
      <w:pPr>
        <w:rPr>
          <w:color w:val="000000"/>
        </w:rPr>
      </w:pPr>
    </w:p>
    <w:p w:rsidR="006B451C" w:rsidRDefault="006B451C" w:rsidP="006B451C">
      <w:pPr>
        <w:rPr>
          <w:color w:val="000000"/>
        </w:rPr>
      </w:pPr>
    </w:p>
    <w:p w:rsidR="006B451C" w:rsidRDefault="006B451C" w:rsidP="006B451C">
      <w:pPr>
        <w:rPr>
          <w:color w:val="000000"/>
        </w:rPr>
      </w:pPr>
    </w:p>
    <w:p w:rsidR="006B451C" w:rsidRDefault="006B451C" w:rsidP="006B451C">
      <w:pPr>
        <w:rPr>
          <w:color w:val="000000"/>
        </w:rPr>
      </w:pPr>
    </w:p>
    <w:p w:rsidR="006B451C" w:rsidRDefault="006B451C" w:rsidP="006B451C">
      <w:pPr>
        <w:rPr>
          <w:color w:val="000000"/>
        </w:rPr>
      </w:pPr>
    </w:p>
    <w:p w:rsidR="006B451C" w:rsidRDefault="006B451C" w:rsidP="006B451C">
      <w:pPr>
        <w:rPr>
          <w:color w:val="000000"/>
        </w:rPr>
      </w:pPr>
    </w:p>
    <w:p w:rsidR="006B451C" w:rsidRDefault="006B451C" w:rsidP="006B451C">
      <w:pPr>
        <w:rPr>
          <w:color w:val="000000"/>
        </w:rPr>
      </w:pPr>
    </w:p>
    <w:p w:rsidR="006B451C" w:rsidRDefault="006B451C" w:rsidP="006B451C">
      <w:pPr>
        <w:pStyle w:val="Card0"/>
      </w:pPr>
    </w:p>
    <w:p w:rsidR="006B451C" w:rsidRDefault="006B451C" w:rsidP="006B451C">
      <w:pPr>
        <w:pStyle w:val="Card0"/>
      </w:pPr>
    </w:p>
    <w:p w:rsidR="006B451C" w:rsidRDefault="006B451C" w:rsidP="006B451C">
      <w:pPr>
        <w:rPr>
          <w:color w:val="000000"/>
        </w:rPr>
      </w:pPr>
    </w:p>
    <w:p w:rsidR="006B451C" w:rsidRDefault="006B451C" w:rsidP="006B451C">
      <w:pPr>
        <w:rPr>
          <w:color w:val="000000"/>
        </w:rPr>
      </w:pPr>
    </w:p>
    <w:p w:rsidR="00331B49" w:rsidRPr="009C1184" w:rsidRDefault="00331B49" w:rsidP="009C1184">
      <w:pPr>
        <w:rPr>
          <w:color w:val="000000"/>
        </w:rPr>
      </w:pPr>
    </w:p>
    <w:sectPr w:rsidR="00331B49" w:rsidRPr="009C1184" w:rsidSect="00331B49">
      <w:headerReference w:type="default" r:id="rId8"/>
      <w:footerReference w:type="even" r:id="rId9"/>
      <w:footerReference w:type="default" r:id="rId10"/>
      <w:pgSz w:w="12240" w:h="15840"/>
      <w:pgMar w:top="1440" w:right="720" w:bottom="144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1154" w:rsidRDefault="00AF1154">
      <w:r>
        <w:separator/>
      </w:r>
    </w:p>
  </w:endnote>
  <w:endnote w:type="continuationSeparator" w:id="0">
    <w:p w:rsidR="00AF1154" w:rsidRDefault="00AF1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1154" w:rsidRDefault="00AF1154" w:rsidP="00331B4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F1154" w:rsidRDefault="00AF1154" w:rsidP="00331B4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1154" w:rsidRPr="00377379" w:rsidRDefault="00AF1154" w:rsidP="00331B49">
    <w:pPr>
      <w:pStyle w:val="Footer"/>
      <w:framePr w:wrap="around" w:vAnchor="text" w:hAnchor="margin" w:xAlign="right" w:y="1"/>
      <w:rPr>
        <w:rStyle w:val="PageNumber"/>
        <w:b/>
        <w:sz w:val="36"/>
      </w:rPr>
    </w:pPr>
    <w:r w:rsidRPr="00377379">
      <w:rPr>
        <w:rStyle w:val="PageNumber"/>
        <w:b/>
        <w:sz w:val="36"/>
      </w:rPr>
      <w:fldChar w:fldCharType="begin"/>
    </w:r>
    <w:r w:rsidRPr="00377379">
      <w:rPr>
        <w:rStyle w:val="PageNumber"/>
        <w:b/>
        <w:sz w:val="36"/>
      </w:rPr>
      <w:instrText xml:space="preserve">PAGE  </w:instrText>
    </w:r>
    <w:r w:rsidRPr="00377379">
      <w:rPr>
        <w:rStyle w:val="PageNumber"/>
        <w:b/>
        <w:sz w:val="36"/>
      </w:rPr>
      <w:fldChar w:fldCharType="separate"/>
    </w:r>
    <w:r w:rsidR="00C7261A">
      <w:rPr>
        <w:rStyle w:val="PageNumber"/>
        <w:b/>
        <w:noProof/>
        <w:sz w:val="36"/>
      </w:rPr>
      <w:t>1</w:t>
    </w:r>
    <w:r w:rsidRPr="00377379">
      <w:rPr>
        <w:rStyle w:val="PageNumber"/>
        <w:b/>
        <w:sz w:val="36"/>
      </w:rPr>
      <w:fldChar w:fldCharType="end"/>
    </w:r>
  </w:p>
  <w:p w:rsidR="00AF1154" w:rsidRPr="00DB4EF5" w:rsidRDefault="00AF1154" w:rsidP="00331B49">
    <w:pPr>
      <w:pStyle w:val="Footer"/>
      <w:ind w:right="360"/>
      <w:rPr>
        <w:b/>
        <w:sz w:val="16"/>
      </w:rPr>
    </w:pPr>
    <w:r w:rsidRPr="00DB4EF5">
      <w:rPr>
        <w:rStyle w:val="PageNumber"/>
        <w:sz w:val="16"/>
        <w:lang w:bidi="en-US"/>
      </w:rPr>
      <w:t xml:space="preserve">Last printed </w:t>
    </w:r>
    <w:r w:rsidRPr="00DB4EF5">
      <w:rPr>
        <w:rStyle w:val="PageNumber"/>
        <w:sz w:val="16"/>
        <w:lang w:bidi="en-US"/>
      </w:rPr>
      <w:fldChar w:fldCharType="begin"/>
    </w:r>
    <w:r w:rsidRPr="00DB4EF5">
      <w:rPr>
        <w:rStyle w:val="PageNumber"/>
        <w:sz w:val="16"/>
        <w:lang w:bidi="en-US"/>
      </w:rPr>
      <w:instrText xml:space="preserve"> PRINTDATE </w:instrText>
    </w:r>
    <w:r w:rsidRPr="00DB4EF5">
      <w:rPr>
        <w:rStyle w:val="PageNumber"/>
        <w:sz w:val="16"/>
        <w:lang w:bidi="en-US"/>
      </w:rPr>
      <w:fldChar w:fldCharType="separate"/>
    </w:r>
    <w:r>
      <w:rPr>
        <w:rStyle w:val="PageNumber"/>
        <w:noProof/>
        <w:sz w:val="16"/>
        <w:lang w:bidi="en-US"/>
      </w:rPr>
      <w:t>9/4/09 7:00 PM</w:t>
    </w:r>
    <w:r w:rsidRPr="00DB4EF5">
      <w:rPr>
        <w:rStyle w:val="PageNumber"/>
        <w:sz w:val="16"/>
        <w:lang w:bidi="en-US"/>
      </w:rPr>
      <w:fldChar w:fldCharType="end"/>
    </w:r>
    <w:r w:rsidRPr="00DB4EF5">
      <w:rPr>
        <w:rStyle w:val="PageNumber"/>
        <w:sz w:val="16"/>
        <w:lang w:bidi="en-US"/>
      </w:rPr>
      <w:tab/>
    </w:r>
    <w:r w:rsidRPr="00DB4EF5">
      <w:rPr>
        <w:rStyle w:val="PageNumber"/>
        <w:sz w:val="16"/>
        <w:lang w:bidi="en-US"/>
      </w:rPr>
      <w:tab/>
    </w:r>
    <w:r w:rsidRPr="00DB4EF5">
      <w:rPr>
        <w:rStyle w:val="PageNumber"/>
        <w:sz w:val="16"/>
        <w:lang w:bidi="en-US"/>
      </w:rPr>
      <w:tab/>
    </w:r>
    <w:r w:rsidRPr="00DB4EF5">
      <w:rPr>
        <w:rStyle w:val="PageNumber"/>
        <w:sz w:val="16"/>
        <w:lang w:bidi="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1154" w:rsidRDefault="00AF1154">
      <w:r>
        <w:separator/>
      </w:r>
    </w:p>
  </w:footnote>
  <w:footnote w:type="continuationSeparator" w:id="0">
    <w:p w:rsidR="00AF1154" w:rsidRDefault="00AF115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1154" w:rsidRDefault="000A4EBE" w:rsidP="00331B49">
    <w:pPr>
      <w:pStyle w:val="BlockHeadings"/>
    </w:pPr>
    <w:r>
      <w:rPr>
        <w:noProof/>
      </w:rPr>
      <w:drawing>
        <wp:anchor distT="0" distB="0" distL="114300" distR="114300" simplePos="0" relativeHeight="251657728" behindDoc="1" locked="0" layoutInCell="1" allowOverlap="1">
          <wp:simplePos x="0" y="0"/>
          <wp:positionH relativeFrom="column">
            <wp:posOffset>-61595</wp:posOffset>
          </wp:positionH>
          <wp:positionV relativeFrom="paragraph">
            <wp:posOffset>2540</wp:posOffset>
          </wp:positionV>
          <wp:extent cx="1054735" cy="419735"/>
          <wp:effectExtent l="25400" t="0" r="12065" b="0"/>
          <wp:wrapTight wrapText="bothSides">
            <wp:wrapPolygon edited="0">
              <wp:start x="-520" y="0"/>
              <wp:lineTo x="-520" y="20914"/>
              <wp:lineTo x="21847" y="20914"/>
              <wp:lineTo x="21847" y="0"/>
              <wp:lineTo x="-52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1054735" cy="419735"/>
                  </a:xfrm>
                  <a:prstGeom prst="rect">
                    <a:avLst/>
                  </a:prstGeom>
                  <a:noFill/>
                  <a:ln w="9525">
                    <a:noFill/>
                    <a:miter lim="800000"/>
                    <a:headEnd/>
                    <a:tailEnd/>
                  </a:ln>
                </pic:spPr>
              </pic:pic>
            </a:graphicData>
          </a:graphic>
        </wp:anchor>
      </w:drawing>
    </w:r>
    <w:r w:rsidR="00AF1154">
      <w:t>30</w:t>
    </w:r>
    <w:r w:rsidR="00AF1154" w:rsidRPr="00225CCC">
      <w:rPr>
        <w:vertAlign w:val="superscript"/>
      </w:rPr>
      <w:t>th</w:t>
    </w:r>
    <w:r w:rsidR="00AF1154">
      <w:t xml:space="preserve"> Anniversary</w:t>
    </w:r>
  </w:p>
  <w:p w:rsidR="00AF1154" w:rsidRPr="008C6306" w:rsidRDefault="00AF1154" w:rsidP="00331B49">
    <w:pPr>
      <w:pStyle w:val="Header"/>
      <w:rPr>
        <w:szCs w:val="28"/>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DFE6A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0EDF60"/>
    <w:lvl w:ilvl="0">
      <w:start w:val="1"/>
      <w:numFmt w:val="decimal"/>
      <w:lvlText w:val="%1."/>
      <w:lvlJc w:val="left"/>
      <w:pPr>
        <w:tabs>
          <w:tab w:val="num" w:pos="1800"/>
        </w:tabs>
        <w:ind w:left="1800" w:hanging="360"/>
      </w:pPr>
    </w:lvl>
  </w:abstractNum>
  <w:abstractNum w:abstractNumId="2">
    <w:nsid w:val="FFFFFF7D"/>
    <w:multiLevelType w:val="singleLevel"/>
    <w:tmpl w:val="13BEA4C8"/>
    <w:lvl w:ilvl="0">
      <w:start w:val="1"/>
      <w:numFmt w:val="decimal"/>
      <w:lvlText w:val="%1."/>
      <w:lvlJc w:val="left"/>
      <w:pPr>
        <w:tabs>
          <w:tab w:val="num" w:pos="1440"/>
        </w:tabs>
        <w:ind w:left="1440" w:hanging="360"/>
      </w:pPr>
    </w:lvl>
  </w:abstractNum>
  <w:abstractNum w:abstractNumId="3">
    <w:nsid w:val="FFFFFF7E"/>
    <w:multiLevelType w:val="singleLevel"/>
    <w:tmpl w:val="3670E8D0"/>
    <w:lvl w:ilvl="0">
      <w:start w:val="1"/>
      <w:numFmt w:val="decimal"/>
      <w:lvlText w:val="%1."/>
      <w:lvlJc w:val="left"/>
      <w:pPr>
        <w:tabs>
          <w:tab w:val="num" w:pos="1080"/>
        </w:tabs>
        <w:ind w:left="1080" w:hanging="360"/>
      </w:pPr>
    </w:lvl>
  </w:abstractNum>
  <w:abstractNum w:abstractNumId="4">
    <w:nsid w:val="FFFFFF7F"/>
    <w:multiLevelType w:val="singleLevel"/>
    <w:tmpl w:val="999EBF00"/>
    <w:lvl w:ilvl="0">
      <w:start w:val="1"/>
      <w:numFmt w:val="decimal"/>
      <w:lvlText w:val="%1."/>
      <w:lvlJc w:val="left"/>
      <w:pPr>
        <w:tabs>
          <w:tab w:val="num" w:pos="720"/>
        </w:tabs>
        <w:ind w:left="720" w:hanging="360"/>
      </w:pPr>
    </w:lvl>
  </w:abstractNum>
  <w:abstractNum w:abstractNumId="5">
    <w:nsid w:val="FFFFFF80"/>
    <w:multiLevelType w:val="singleLevel"/>
    <w:tmpl w:val="37CE547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F99EEB36"/>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99A8501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4101A2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E567DFC"/>
    <w:lvl w:ilvl="0">
      <w:start w:val="1"/>
      <w:numFmt w:val="decimal"/>
      <w:lvlText w:val="%1."/>
      <w:lvlJc w:val="left"/>
      <w:pPr>
        <w:tabs>
          <w:tab w:val="num" w:pos="360"/>
        </w:tabs>
        <w:ind w:left="360" w:hanging="360"/>
      </w:pPr>
    </w:lvl>
  </w:abstractNum>
  <w:abstractNum w:abstractNumId="10">
    <w:nsid w:val="FFFFFF89"/>
    <w:multiLevelType w:val="singleLevel"/>
    <w:tmpl w:val="985EDDA8"/>
    <w:lvl w:ilvl="0">
      <w:start w:val="1"/>
      <w:numFmt w:val="bullet"/>
      <w:lvlText w:val=""/>
      <w:lvlJc w:val="left"/>
      <w:pPr>
        <w:tabs>
          <w:tab w:val="num" w:pos="360"/>
        </w:tabs>
        <w:ind w:left="360" w:hanging="360"/>
      </w:pPr>
      <w:rPr>
        <w:rFonts w:ascii="Symbol" w:hAnsi="Symbol" w:hint="default"/>
      </w:rPr>
    </w:lvl>
  </w:abstractNum>
  <w:abstractNum w:abstractNumId="11">
    <w:nsid w:val="FFFFFFFE"/>
    <w:multiLevelType w:val="singleLevel"/>
    <w:tmpl w:val="FFFFFFFF"/>
    <w:lvl w:ilvl="0">
      <w:numFmt w:val="decimal"/>
      <w:lvlText w:val="*"/>
      <w:lvlJc w:val="left"/>
    </w:lvl>
  </w:abstractNum>
  <w:abstractNum w:abstractNumId="12">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06BA3728"/>
    <w:multiLevelType w:val="singleLevel"/>
    <w:tmpl w:val="04090015"/>
    <w:lvl w:ilvl="0">
      <w:start w:val="1"/>
      <w:numFmt w:val="upperLetter"/>
      <w:lvlText w:val="%1."/>
      <w:lvlJc w:val="left"/>
      <w:pPr>
        <w:tabs>
          <w:tab w:val="num" w:pos="360"/>
        </w:tabs>
        <w:ind w:left="360" w:hanging="360"/>
      </w:pPr>
      <w:rPr>
        <w:rFonts w:hint="default"/>
      </w:rPr>
    </w:lvl>
  </w:abstractNum>
  <w:abstractNum w:abstractNumId="14">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5">
    <w:nsid w:val="293A3E2F"/>
    <w:multiLevelType w:val="hybridMultilevel"/>
    <w:tmpl w:val="CBB45E6E"/>
    <w:lvl w:ilvl="0" w:tplc="04090015">
      <w:start w:val="3"/>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671463F"/>
    <w:multiLevelType w:val="singleLevel"/>
    <w:tmpl w:val="04090015"/>
    <w:lvl w:ilvl="0">
      <w:start w:val="3"/>
      <w:numFmt w:val="upperLetter"/>
      <w:lvlText w:val="%1."/>
      <w:lvlJc w:val="left"/>
      <w:pPr>
        <w:tabs>
          <w:tab w:val="num" w:pos="360"/>
        </w:tabs>
        <w:ind w:left="360" w:hanging="360"/>
      </w:pPr>
      <w:rPr>
        <w:rFonts w:hint="default"/>
      </w:rPr>
    </w:lvl>
  </w:abstractNum>
  <w:abstractNum w:abstractNumId="17">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18">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19">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0">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21">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22">
    <w:nsid w:val="6BB95E6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7D836563"/>
    <w:multiLevelType w:val="hybridMultilevel"/>
    <w:tmpl w:val="091256C0"/>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2"/>
  </w:num>
  <w:num w:numId="13">
    <w:abstractNumId w:val="12"/>
  </w:num>
  <w:num w:numId="14">
    <w:abstractNumId w:val="14"/>
  </w:num>
  <w:num w:numId="15">
    <w:abstractNumId w:val="20"/>
  </w:num>
  <w:num w:numId="16">
    <w:abstractNumId w:val="18"/>
  </w:num>
  <w:num w:numId="17">
    <w:abstractNumId w:val="19"/>
  </w:num>
  <w:num w:numId="18">
    <w:abstractNumId w:val="17"/>
  </w:num>
  <w:num w:numId="19">
    <w:abstractNumId w:val="21"/>
  </w:num>
  <w:num w:numId="20">
    <w:abstractNumId w:val="13"/>
  </w:num>
  <w:num w:numId="21">
    <w:abstractNumId w:val="16"/>
  </w:num>
  <w:num w:numId="22">
    <w:abstractNumId w:val="11"/>
    <w:lvlOverride w:ilvl="0">
      <w:lvl w:ilvl="0">
        <w:numFmt w:val="bullet"/>
        <w:lvlText w:val=""/>
        <w:legacy w:legacy="1" w:legacySpace="0" w:legacyIndent="360"/>
        <w:lvlJc w:val="left"/>
        <w:pPr>
          <w:ind w:left="1080" w:hanging="360"/>
        </w:pPr>
        <w:rPr>
          <w:rFonts w:ascii="Symbol" w:hAnsi="Symbol" w:hint="default"/>
        </w:rPr>
      </w:lvl>
    </w:lvlOverride>
  </w:num>
  <w:num w:numId="23">
    <w:abstractNumId w:val="15"/>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attachedTemplate r:id="rId1"/>
  <w:defaultTabStop w:val="720"/>
  <w:displayHorizontalDrawingGridEvery w:val="0"/>
  <w:displayVerticalDrawingGridEvery w:val="0"/>
  <w:doNotUseMarginsForDrawingGridOrigin/>
  <w:noPunctuationKerning/>
  <w:characterSpacingControl w:val="doNotCompress"/>
  <w:savePreviewPicture/>
  <w:hdrShapeDefaults>
    <o:shapedefaults v:ext="edit" spidmax="205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51C"/>
    <w:rsid w:val="000A1C48"/>
    <w:rsid w:val="000A4EBE"/>
    <w:rsid w:val="00331B49"/>
    <w:rsid w:val="004C2D84"/>
    <w:rsid w:val="005A0886"/>
    <w:rsid w:val="006A5676"/>
    <w:rsid w:val="006B451C"/>
    <w:rsid w:val="009C1184"/>
    <w:rsid w:val="00AF1154"/>
    <w:rsid w:val="00C47021"/>
    <w:rsid w:val="00C474DD"/>
    <w:rsid w:val="00C7261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B451C"/>
  </w:style>
  <w:style w:type="paragraph" w:styleId="Heading1">
    <w:name w:val="heading 1"/>
    <w:basedOn w:val="Normal"/>
    <w:next w:val="Normal"/>
    <w:link w:val="Heading1Char"/>
    <w:qFormat/>
    <w:rsid w:val="006B451C"/>
    <w:pPr>
      <w:keepNext/>
      <w:spacing w:before="240" w:after="60"/>
      <w:jc w:val="center"/>
      <w:outlineLvl w:val="0"/>
    </w:pPr>
    <w:rPr>
      <w:rFonts w:ascii="Arial" w:hAnsi="Arial" w:cs="Arial"/>
      <w:b/>
      <w:bCs/>
      <w:kern w:val="32"/>
      <w:sz w:val="28"/>
      <w:szCs w:val="32"/>
    </w:rPr>
  </w:style>
  <w:style w:type="paragraph" w:styleId="Heading2">
    <w:name w:val="heading 2"/>
    <w:basedOn w:val="Normal"/>
    <w:next w:val="Normal"/>
    <w:link w:val="Heading2Char"/>
    <w:qFormat/>
    <w:rsid w:val="006B451C"/>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6B451C"/>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51C"/>
    <w:rPr>
      <w:rFonts w:ascii="Arial" w:hAnsi="Arial" w:cs="Arial"/>
      <w:b/>
      <w:bCs/>
      <w:kern w:val="32"/>
      <w:sz w:val="28"/>
      <w:szCs w:val="32"/>
    </w:rPr>
  </w:style>
  <w:style w:type="paragraph" w:styleId="Header">
    <w:name w:val="header"/>
    <w:basedOn w:val="Normal"/>
    <w:link w:val="HeaderChar"/>
    <w:rsid w:val="00DB4EF5"/>
    <w:pPr>
      <w:tabs>
        <w:tab w:val="center" w:pos="4320"/>
        <w:tab w:val="right" w:pos="8640"/>
      </w:tabs>
    </w:pPr>
  </w:style>
  <w:style w:type="character" w:customStyle="1" w:styleId="HeaderChar">
    <w:name w:val="Header Char"/>
    <w:basedOn w:val="DefaultParagraphFont"/>
    <w:link w:val="Header"/>
    <w:rsid w:val="002E22D4"/>
    <w:rPr>
      <w:sz w:val="24"/>
      <w:szCs w:val="24"/>
    </w:rPr>
  </w:style>
  <w:style w:type="paragraph" w:styleId="Footer">
    <w:name w:val="footer"/>
    <w:basedOn w:val="Normal"/>
    <w:rsid w:val="00DB4EF5"/>
    <w:pPr>
      <w:tabs>
        <w:tab w:val="center" w:pos="4320"/>
        <w:tab w:val="right" w:pos="8640"/>
      </w:tabs>
    </w:pPr>
  </w:style>
  <w:style w:type="paragraph" w:customStyle="1" w:styleId="BlockHeadings">
    <w:name w:val="Block Headings"/>
    <w:next w:val="Nothing"/>
    <w:rsid w:val="00DB4EF5"/>
    <w:pPr>
      <w:widowControl w:val="0"/>
      <w:jc w:val="center"/>
      <w:outlineLvl w:val="0"/>
    </w:pPr>
    <w:rPr>
      <w:b/>
      <w:sz w:val="28"/>
      <w:szCs w:val="24"/>
    </w:rPr>
  </w:style>
  <w:style w:type="paragraph" w:customStyle="1" w:styleId="Nothing">
    <w:name w:val="Nothing"/>
    <w:rsid w:val="00DB4EF5"/>
    <w:pPr>
      <w:jc w:val="both"/>
    </w:pPr>
    <w:rPr>
      <w:szCs w:val="24"/>
    </w:rPr>
  </w:style>
  <w:style w:type="paragraph" w:customStyle="1" w:styleId="Cards">
    <w:name w:val="Cards"/>
    <w:next w:val="Nothing"/>
    <w:rsid w:val="00801565"/>
    <w:pPr>
      <w:widowControl w:val="0"/>
      <w:ind w:left="432" w:right="432"/>
    </w:pPr>
    <w:rPr>
      <w:szCs w:val="24"/>
    </w:rPr>
  </w:style>
  <w:style w:type="character" w:customStyle="1" w:styleId="DebateUnderline">
    <w:name w:val="Debate Underline"/>
    <w:rsid w:val="0016728F"/>
    <w:rPr>
      <w:rFonts w:ascii="Times New Roman" w:hAnsi="Times New Roman"/>
      <w:sz w:val="20"/>
      <w:u w:val="thick"/>
    </w:rPr>
  </w:style>
  <w:style w:type="paragraph" w:customStyle="1" w:styleId="Cites">
    <w:name w:val="Cites"/>
    <w:next w:val="Cards"/>
    <w:rsid w:val="00801565"/>
    <w:pPr>
      <w:widowControl w:val="0"/>
      <w:outlineLvl w:val="2"/>
    </w:pPr>
    <w:rPr>
      <w:szCs w:val="24"/>
    </w:rPr>
  </w:style>
  <w:style w:type="character" w:customStyle="1" w:styleId="Author-Date">
    <w:name w:val="Author-Date"/>
    <w:rsid w:val="00DB4EF5"/>
    <w:rPr>
      <w:b/>
      <w:sz w:val="24"/>
    </w:rPr>
  </w:style>
  <w:style w:type="paragraph" w:styleId="DocumentMap">
    <w:name w:val="Document Map"/>
    <w:basedOn w:val="Normal"/>
    <w:semiHidden/>
    <w:rsid w:val="00DB4EF5"/>
    <w:pPr>
      <w:shd w:val="clear" w:color="auto" w:fill="C6D5EC"/>
    </w:pPr>
    <w:rPr>
      <w:rFonts w:ascii="Lucida Grande" w:hAnsi="Lucida Grande"/>
    </w:rPr>
  </w:style>
  <w:style w:type="paragraph" w:customStyle="1" w:styleId="Tags">
    <w:name w:val="Tags"/>
    <w:next w:val="Nothing"/>
    <w:rsid w:val="00801565"/>
    <w:pPr>
      <w:widowControl w:val="0"/>
      <w:outlineLvl w:val="1"/>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uiPriority w:val="39"/>
    <w:semiHidden/>
    <w:rsid w:val="000B01B3"/>
    <w:pPr>
      <w:ind w:left="240"/>
    </w:pPr>
  </w:style>
  <w:style w:type="character" w:customStyle="1" w:styleId="DebateHighlighted">
    <w:name w:val="Debate Highlighted"/>
    <w:basedOn w:val="DebateUnderline"/>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uiPriority w:val="39"/>
    <w:semiHidden/>
    <w:rsid w:val="00A9617A"/>
  </w:style>
  <w:style w:type="character" w:customStyle="1" w:styleId="DottedUnderline">
    <w:name w:val="Dotted Underline"/>
    <w:basedOn w:val="DebateUnderline"/>
    <w:rsid w:val="00C46DE2"/>
    <w:rPr>
      <w:rFonts w:ascii="Times New Roman" w:hAnsi="Times New Roman"/>
      <w:sz w:val="20"/>
      <w:u w:val="dottedHeavy"/>
    </w:rPr>
  </w:style>
  <w:style w:type="character" w:customStyle="1" w:styleId="Heading2Char">
    <w:name w:val="Heading 2 Char"/>
    <w:basedOn w:val="DefaultParagraphFont"/>
    <w:link w:val="Heading2"/>
    <w:rsid w:val="006B451C"/>
    <w:rPr>
      <w:rFonts w:ascii="Arial" w:hAnsi="Arial" w:cs="Arial"/>
      <w:b/>
      <w:bCs/>
      <w:i/>
      <w:iCs/>
      <w:sz w:val="28"/>
      <w:szCs w:val="28"/>
    </w:rPr>
  </w:style>
  <w:style w:type="character" w:customStyle="1" w:styleId="Heading3Char">
    <w:name w:val="Heading 3 Char"/>
    <w:basedOn w:val="DefaultParagraphFont"/>
    <w:link w:val="Heading3"/>
    <w:rsid w:val="006B451C"/>
    <w:rPr>
      <w:rFonts w:ascii="Arial" w:hAnsi="Arial" w:cs="Arial"/>
      <w:b/>
      <w:bCs/>
      <w:sz w:val="26"/>
      <w:szCs w:val="26"/>
    </w:rPr>
  </w:style>
  <w:style w:type="paragraph" w:customStyle="1" w:styleId="tag">
    <w:name w:val="tag"/>
    <w:basedOn w:val="Normal"/>
    <w:rsid w:val="006B451C"/>
    <w:rPr>
      <w:b/>
      <w:sz w:val="24"/>
    </w:rPr>
  </w:style>
  <w:style w:type="paragraph" w:customStyle="1" w:styleId="card">
    <w:name w:val="card"/>
    <w:basedOn w:val="Normal"/>
    <w:rsid w:val="006B451C"/>
    <w:pPr>
      <w:ind w:left="288" w:right="288"/>
    </w:pPr>
  </w:style>
  <w:style w:type="character" w:customStyle="1" w:styleId="underline">
    <w:name w:val="underline"/>
    <w:basedOn w:val="DefaultParagraphFont"/>
    <w:rsid w:val="006B451C"/>
    <w:rPr>
      <w:u w:val="single"/>
    </w:rPr>
  </w:style>
  <w:style w:type="paragraph" w:customStyle="1" w:styleId="BlockTitle2">
    <w:name w:val="Block Title2"/>
    <w:basedOn w:val="Normal"/>
    <w:rsid w:val="006B451C"/>
    <w:pPr>
      <w:spacing w:after="240"/>
      <w:jc w:val="center"/>
    </w:pPr>
    <w:rPr>
      <w:rFonts w:ascii="Arial" w:hAnsi="Arial"/>
      <w:b/>
      <w:sz w:val="28"/>
    </w:rPr>
  </w:style>
  <w:style w:type="paragraph" w:customStyle="1" w:styleId="Hat">
    <w:name w:val="Hat"/>
    <w:basedOn w:val="Heading1"/>
    <w:rsid w:val="006B451C"/>
    <w:pPr>
      <w:spacing w:before="6600" w:after="240"/>
    </w:pPr>
    <w:rPr>
      <w:rFonts w:ascii="Times New Roman" w:hAnsi="Times New Roman"/>
      <w:sz w:val="44"/>
    </w:rPr>
  </w:style>
  <w:style w:type="paragraph" w:customStyle="1" w:styleId="BlockTitle">
    <w:name w:val="Block Title"/>
    <w:basedOn w:val="Heading1"/>
    <w:rsid w:val="006B451C"/>
    <w:pPr>
      <w:spacing w:before="0" w:after="240"/>
    </w:pPr>
  </w:style>
  <w:style w:type="character" w:styleId="Hyperlink">
    <w:name w:val="Hyperlink"/>
    <w:basedOn w:val="DefaultParagraphFont"/>
    <w:rsid w:val="006B451C"/>
    <w:rPr>
      <w:color w:val="0000FF"/>
      <w:u w:val="single"/>
    </w:rPr>
  </w:style>
  <w:style w:type="paragraph" w:styleId="TOC3">
    <w:name w:val="toc 3"/>
    <w:basedOn w:val="Normal"/>
    <w:next w:val="Normal"/>
    <w:autoRedefine/>
    <w:uiPriority w:val="39"/>
    <w:rsid w:val="006B451C"/>
    <w:pPr>
      <w:ind w:left="400"/>
    </w:pPr>
  </w:style>
  <w:style w:type="paragraph" w:styleId="TOC4">
    <w:name w:val="toc 4"/>
    <w:basedOn w:val="Normal"/>
    <w:next w:val="Normal"/>
    <w:autoRedefine/>
    <w:uiPriority w:val="39"/>
    <w:rsid w:val="006B451C"/>
    <w:pPr>
      <w:ind w:left="600"/>
    </w:pPr>
  </w:style>
  <w:style w:type="paragraph" w:styleId="TOC5">
    <w:name w:val="toc 5"/>
    <w:basedOn w:val="Normal"/>
    <w:next w:val="Normal"/>
    <w:autoRedefine/>
    <w:uiPriority w:val="39"/>
    <w:rsid w:val="006B451C"/>
    <w:pPr>
      <w:ind w:left="800"/>
    </w:pPr>
  </w:style>
  <w:style w:type="paragraph" w:styleId="TOC6">
    <w:name w:val="toc 6"/>
    <w:basedOn w:val="Normal"/>
    <w:next w:val="Normal"/>
    <w:autoRedefine/>
    <w:uiPriority w:val="39"/>
    <w:rsid w:val="006B451C"/>
    <w:pPr>
      <w:ind w:left="1000"/>
    </w:pPr>
  </w:style>
  <w:style w:type="paragraph" w:styleId="TOC7">
    <w:name w:val="toc 7"/>
    <w:basedOn w:val="Normal"/>
    <w:next w:val="Normal"/>
    <w:autoRedefine/>
    <w:uiPriority w:val="39"/>
    <w:rsid w:val="006B451C"/>
    <w:pPr>
      <w:ind w:left="1200"/>
    </w:pPr>
  </w:style>
  <w:style w:type="paragraph" w:styleId="TOC8">
    <w:name w:val="toc 8"/>
    <w:basedOn w:val="Normal"/>
    <w:next w:val="Normal"/>
    <w:autoRedefine/>
    <w:uiPriority w:val="39"/>
    <w:rsid w:val="006B451C"/>
    <w:pPr>
      <w:ind w:left="1400"/>
    </w:pPr>
  </w:style>
  <w:style w:type="paragraph" w:styleId="TOC9">
    <w:name w:val="toc 9"/>
    <w:basedOn w:val="Normal"/>
    <w:next w:val="Normal"/>
    <w:autoRedefine/>
    <w:uiPriority w:val="39"/>
    <w:rsid w:val="006B451C"/>
    <w:pPr>
      <w:ind w:left="1600"/>
    </w:pPr>
  </w:style>
  <w:style w:type="paragraph" w:customStyle="1" w:styleId="Hatfoldoverbriefs">
    <w:name w:val="Hat (fold over briefs)"/>
    <w:rsid w:val="006B451C"/>
    <w:pPr>
      <w:spacing w:before="6600" w:after="240"/>
      <w:jc w:val="center"/>
      <w:outlineLvl w:val="0"/>
    </w:pPr>
    <w:rPr>
      <w:rFonts w:ascii="Arial" w:eastAsia="MS Mincho" w:hAnsi="Arial"/>
      <w:b/>
      <w:sz w:val="44"/>
    </w:rPr>
  </w:style>
  <w:style w:type="paragraph" w:customStyle="1" w:styleId="BlockTitle0">
    <w:name w:val="BlockTitle"/>
    <w:basedOn w:val="Normal"/>
    <w:rsid w:val="006B451C"/>
    <w:pPr>
      <w:spacing w:after="240"/>
      <w:jc w:val="center"/>
      <w:outlineLvl w:val="0"/>
    </w:pPr>
    <w:rPr>
      <w:rFonts w:ascii="Arial" w:hAnsi="Arial"/>
      <w:b/>
      <w:sz w:val="28"/>
    </w:rPr>
  </w:style>
  <w:style w:type="paragraph" w:customStyle="1" w:styleId="Tag0">
    <w:name w:val="Tag"/>
    <w:basedOn w:val="Normal"/>
    <w:rsid w:val="006B451C"/>
    <w:rPr>
      <w:b/>
      <w:sz w:val="24"/>
    </w:rPr>
  </w:style>
  <w:style w:type="character" w:customStyle="1" w:styleId="Cite">
    <w:name w:val="Cite"/>
    <w:basedOn w:val="DefaultParagraphFont"/>
    <w:rsid w:val="006B451C"/>
    <w:rPr>
      <w:b/>
      <w:sz w:val="24"/>
    </w:rPr>
  </w:style>
  <w:style w:type="paragraph" w:customStyle="1" w:styleId="Card0">
    <w:name w:val="Card"/>
    <w:basedOn w:val="Normal"/>
    <w:rsid w:val="006B451C"/>
    <w:pPr>
      <w:ind w:left="288" w:right="288"/>
    </w:pPr>
    <w:rPr>
      <w:snapToGrid w:val="0"/>
      <w:color w:val="000000"/>
    </w:rPr>
  </w:style>
  <w:style w:type="paragraph" w:customStyle="1" w:styleId="BlockTitle20">
    <w:name w:val="BlockTitle2"/>
    <w:rsid w:val="006B451C"/>
    <w:pPr>
      <w:spacing w:after="240"/>
      <w:jc w:val="center"/>
    </w:pPr>
    <w:rPr>
      <w:rFonts w:ascii="Arial" w:hAnsi="Arial"/>
      <w:b/>
      <w:sz w:val="28"/>
    </w:rPr>
  </w:style>
  <w:style w:type="character" w:customStyle="1" w:styleId="Author">
    <w:name w:val="Author"/>
    <w:basedOn w:val="DefaultParagraphFont"/>
    <w:rsid w:val="006B451C"/>
    <w:rPr>
      <w:b/>
      <w:sz w:val="24"/>
    </w:rPr>
  </w:style>
  <w:style w:type="paragraph" w:customStyle="1" w:styleId="tagCharChar">
    <w:name w:val="tag Char Char"/>
    <w:basedOn w:val="Normal"/>
    <w:rsid w:val="006B451C"/>
    <w:rPr>
      <w:b/>
      <w:sz w:val="24"/>
    </w:rPr>
  </w:style>
  <w:style w:type="character" w:customStyle="1" w:styleId="WCTag">
    <w:name w:val="WCTag"/>
    <w:rsid w:val="006B451C"/>
    <w:rPr>
      <w:rFonts w:ascii="Times New Roman" w:hAnsi="Times New Roman"/>
      <w:caps/>
      <w:dstrike w:val="0"/>
      <w:noProof w:val="0"/>
      <w:color w:val="000000"/>
      <w:sz w:val="20"/>
      <w:u w:val="none"/>
      <w:vertAlign w:val="baseline"/>
      <w:lang w:eastAsia="en-US"/>
    </w:rPr>
  </w:style>
  <w:style w:type="paragraph" w:customStyle="1" w:styleId="WestCoast">
    <w:name w:val="West Coast"/>
    <w:rsid w:val="006B451C"/>
    <w:rPr>
      <w:snapToGrid w:val="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B451C"/>
  </w:style>
  <w:style w:type="paragraph" w:styleId="Heading1">
    <w:name w:val="heading 1"/>
    <w:basedOn w:val="Normal"/>
    <w:next w:val="Normal"/>
    <w:link w:val="Heading1Char"/>
    <w:qFormat/>
    <w:rsid w:val="006B451C"/>
    <w:pPr>
      <w:keepNext/>
      <w:spacing w:before="240" w:after="60"/>
      <w:jc w:val="center"/>
      <w:outlineLvl w:val="0"/>
    </w:pPr>
    <w:rPr>
      <w:rFonts w:ascii="Arial" w:hAnsi="Arial" w:cs="Arial"/>
      <w:b/>
      <w:bCs/>
      <w:kern w:val="32"/>
      <w:sz w:val="28"/>
      <w:szCs w:val="32"/>
    </w:rPr>
  </w:style>
  <w:style w:type="paragraph" w:styleId="Heading2">
    <w:name w:val="heading 2"/>
    <w:basedOn w:val="Normal"/>
    <w:next w:val="Normal"/>
    <w:link w:val="Heading2Char"/>
    <w:qFormat/>
    <w:rsid w:val="006B451C"/>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6B451C"/>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51C"/>
    <w:rPr>
      <w:rFonts w:ascii="Arial" w:hAnsi="Arial" w:cs="Arial"/>
      <w:b/>
      <w:bCs/>
      <w:kern w:val="32"/>
      <w:sz w:val="28"/>
      <w:szCs w:val="32"/>
    </w:rPr>
  </w:style>
  <w:style w:type="paragraph" w:styleId="Header">
    <w:name w:val="header"/>
    <w:basedOn w:val="Normal"/>
    <w:link w:val="HeaderChar"/>
    <w:rsid w:val="00DB4EF5"/>
    <w:pPr>
      <w:tabs>
        <w:tab w:val="center" w:pos="4320"/>
        <w:tab w:val="right" w:pos="8640"/>
      </w:tabs>
    </w:pPr>
  </w:style>
  <w:style w:type="character" w:customStyle="1" w:styleId="HeaderChar">
    <w:name w:val="Header Char"/>
    <w:basedOn w:val="DefaultParagraphFont"/>
    <w:link w:val="Header"/>
    <w:rsid w:val="002E22D4"/>
    <w:rPr>
      <w:sz w:val="24"/>
      <w:szCs w:val="24"/>
    </w:rPr>
  </w:style>
  <w:style w:type="paragraph" w:styleId="Footer">
    <w:name w:val="footer"/>
    <w:basedOn w:val="Normal"/>
    <w:rsid w:val="00DB4EF5"/>
    <w:pPr>
      <w:tabs>
        <w:tab w:val="center" w:pos="4320"/>
        <w:tab w:val="right" w:pos="8640"/>
      </w:tabs>
    </w:pPr>
  </w:style>
  <w:style w:type="paragraph" w:customStyle="1" w:styleId="BlockHeadings">
    <w:name w:val="Block Headings"/>
    <w:next w:val="Nothing"/>
    <w:rsid w:val="00DB4EF5"/>
    <w:pPr>
      <w:widowControl w:val="0"/>
      <w:jc w:val="center"/>
      <w:outlineLvl w:val="0"/>
    </w:pPr>
    <w:rPr>
      <w:b/>
      <w:sz w:val="28"/>
      <w:szCs w:val="24"/>
    </w:rPr>
  </w:style>
  <w:style w:type="paragraph" w:customStyle="1" w:styleId="Nothing">
    <w:name w:val="Nothing"/>
    <w:rsid w:val="00DB4EF5"/>
    <w:pPr>
      <w:jc w:val="both"/>
    </w:pPr>
    <w:rPr>
      <w:szCs w:val="24"/>
    </w:rPr>
  </w:style>
  <w:style w:type="paragraph" w:customStyle="1" w:styleId="Cards">
    <w:name w:val="Cards"/>
    <w:next w:val="Nothing"/>
    <w:rsid w:val="00801565"/>
    <w:pPr>
      <w:widowControl w:val="0"/>
      <w:ind w:left="432" w:right="432"/>
    </w:pPr>
    <w:rPr>
      <w:szCs w:val="24"/>
    </w:rPr>
  </w:style>
  <w:style w:type="character" w:customStyle="1" w:styleId="DebateUnderline">
    <w:name w:val="Debate Underline"/>
    <w:rsid w:val="0016728F"/>
    <w:rPr>
      <w:rFonts w:ascii="Times New Roman" w:hAnsi="Times New Roman"/>
      <w:sz w:val="20"/>
      <w:u w:val="thick"/>
    </w:rPr>
  </w:style>
  <w:style w:type="paragraph" w:customStyle="1" w:styleId="Cites">
    <w:name w:val="Cites"/>
    <w:next w:val="Cards"/>
    <w:rsid w:val="00801565"/>
    <w:pPr>
      <w:widowControl w:val="0"/>
      <w:outlineLvl w:val="2"/>
    </w:pPr>
    <w:rPr>
      <w:szCs w:val="24"/>
    </w:rPr>
  </w:style>
  <w:style w:type="character" w:customStyle="1" w:styleId="Author-Date">
    <w:name w:val="Author-Date"/>
    <w:rsid w:val="00DB4EF5"/>
    <w:rPr>
      <w:b/>
      <w:sz w:val="24"/>
    </w:rPr>
  </w:style>
  <w:style w:type="paragraph" w:styleId="DocumentMap">
    <w:name w:val="Document Map"/>
    <w:basedOn w:val="Normal"/>
    <w:semiHidden/>
    <w:rsid w:val="00DB4EF5"/>
    <w:pPr>
      <w:shd w:val="clear" w:color="auto" w:fill="C6D5EC"/>
    </w:pPr>
    <w:rPr>
      <w:rFonts w:ascii="Lucida Grande" w:hAnsi="Lucida Grande"/>
    </w:rPr>
  </w:style>
  <w:style w:type="paragraph" w:customStyle="1" w:styleId="Tags">
    <w:name w:val="Tags"/>
    <w:next w:val="Nothing"/>
    <w:rsid w:val="00801565"/>
    <w:pPr>
      <w:widowControl w:val="0"/>
      <w:outlineLvl w:val="1"/>
    </w:pPr>
    <w:rPr>
      <w:b/>
      <w:sz w:val="24"/>
      <w:szCs w:val="24"/>
    </w:rPr>
  </w:style>
  <w:style w:type="paragraph" w:customStyle="1" w:styleId="HiddenBlockHeader">
    <w:name w:val="Hidden Block Header"/>
    <w:basedOn w:val="BlockHeadings"/>
    <w:next w:val="Nothing"/>
    <w:rsid w:val="00DB4EF5"/>
    <w:pPr>
      <w:outlineLvl w:val="9"/>
    </w:pPr>
  </w:style>
  <w:style w:type="character" w:styleId="PageNumber">
    <w:name w:val="page number"/>
    <w:basedOn w:val="DefaultParagraphFont"/>
    <w:rsid w:val="00DB4EF5"/>
  </w:style>
  <w:style w:type="paragraph" w:styleId="TOC2">
    <w:name w:val="toc 2"/>
    <w:basedOn w:val="Normal"/>
    <w:next w:val="Normal"/>
    <w:autoRedefine/>
    <w:uiPriority w:val="39"/>
    <w:semiHidden/>
    <w:rsid w:val="000B01B3"/>
    <w:pPr>
      <w:ind w:left="240"/>
    </w:pPr>
  </w:style>
  <w:style w:type="character" w:customStyle="1" w:styleId="DebateHighlighted">
    <w:name w:val="Debate Highlighted"/>
    <w:basedOn w:val="DebateUnderline"/>
    <w:rsid w:val="007C52BB"/>
    <w:rPr>
      <w:rFonts w:ascii="Times New Roman" w:hAnsi="Times New Roman"/>
      <w:sz w:val="20"/>
      <w:u w:val="thick"/>
      <w:bdr w:val="none" w:sz="0" w:space="0" w:color="auto"/>
      <w:shd w:val="clear" w:color="auto" w:fill="00FFFF"/>
    </w:rPr>
  </w:style>
  <w:style w:type="paragraph" w:styleId="TOC1">
    <w:name w:val="toc 1"/>
    <w:basedOn w:val="Normal"/>
    <w:next w:val="Normal"/>
    <w:autoRedefine/>
    <w:uiPriority w:val="39"/>
    <w:semiHidden/>
    <w:rsid w:val="00A9617A"/>
  </w:style>
  <w:style w:type="character" w:customStyle="1" w:styleId="DottedUnderline">
    <w:name w:val="Dotted Underline"/>
    <w:basedOn w:val="DebateUnderline"/>
    <w:rsid w:val="00C46DE2"/>
    <w:rPr>
      <w:rFonts w:ascii="Times New Roman" w:hAnsi="Times New Roman"/>
      <w:sz w:val="20"/>
      <w:u w:val="dottedHeavy"/>
    </w:rPr>
  </w:style>
  <w:style w:type="character" w:customStyle="1" w:styleId="Heading2Char">
    <w:name w:val="Heading 2 Char"/>
    <w:basedOn w:val="DefaultParagraphFont"/>
    <w:link w:val="Heading2"/>
    <w:rsid w:val="006B451C"/>
    <w:rPr>
      <w:rFonts w:ascii="Arial" w:hAnsi="Arial" w:cs="Arial"/>
      <w:b/>
      <w:bCs/>
      <w:i/>
      <w:iCs/>
      <w:sz w:val="28"/>
      <w:szCs w:val="28"/>
    </w:rPr>
  </w:style>
  <w:style w:type="character" w:customStyle="1" w:styleId="Heading3Char">
    <w:name w:val="Heading 3 Char"/>
    <w:basedOn w:val="DefaultParagraphFont"/>
    <w:link w:val="Heading3"/>
    <w:rsid w:val="006B451C"/>
    <w:rPr>
      <w:rFonts w:ascii="Arial" w:hAnsi="Arial" w:cs="Arial"/>
      <w:b/>
      <w:bCs/>
      <w:sz w:val="26"/>
      <w:szCs w:val="26"/>
    </w:rPr>
  </w:style>
  <w:style w:type="paragraph" w:customStyle="1" w:styleId="tag">
    <w:name w:val="tag"/>
    <w:basedOn w:val="Normal"/>
    <w:rsid w:val="006B451C"/>
    <w:rPr>
      <w:b/>
      <w:sz w:val="24"/>
    </w:rPr>
  </w:style>
  <w:style w:type="paragraph" w:customStyle="1" w:styleId="card">
    <w:name w:val="card"/>
    <w:basedOn w:val="Normal"/>
    <w:rsid w:val="006B451C"/>
    <w:pPr>
      <w:ind w:left="288" w:right="288"/>
    </w:pPr>
  </w:style>
  <w:style w:type="character" w:customStyle="1" w:styleId="underline">
    <w:name w:val="underline"/>
    <w:basedOn w:val="DefaultParagraphFont"/>
    <w:rsid w:val="006B451C"/>
    <w:rPr>
      <w:u w:val="single"/>
    </w:rPr>
  </w:style>
  <w:style w:type="paragraph" w:customStyle="1" w:styleId="BlockTitle2">
    <w:name w:val="Block Title2"/>
    <w:basedOn w:val="Normal"/>
    <w:rsid w:val="006B451C"/>
    <w:pPr>
      <w:spacing w:after="240"/>
      <w:jc w:val="center"/>
    </w:pPr>
    <w:rPr>
      <w:rFonts w:ascii="Arial" w:hAnsi="Arial"/>
      <w:b/>
      <w:sz w:val="28"/>
    </w:rPr>
  </w:style>
  <w:style w:type="paragraph" w:customStyle="1" w:styleId="Hat">
    <w:name w:val="Hat"/>
    <w:basedOn w:val="Heading1"/>
    <w:rsid w:val="006B451C"/>
    <w:pPr>
      <w:spacing w:before="6600" w:after="240"/>
    </w:pPr>
    <w:rPr>
      <w:rFonts w:ascii="Times New Roman" w:hAnsi="Times New Roman"/>
      <w:sz w:val="44"/>
    </w:rPr>
  </w:style>
  <w:style w:type="paragraph" w:customStyle="1" w:styleId="BlockTitle">
    <w:name w:val="Block Title"/>
    <w:basedOn w:val="Heading1"/>
    <w:rsid w:val="006B451C"/>
    <w:pPr>
      <w:spacing w:before="0" w:after="240"/>
    </w:pPr>
  </w:style>
  <w:style w:type="character" w:styleId="Hyperlink">
    <w:name w:val="Hyperlink"/>
    <w:basedOn w:val="DefaultParagraphFont"/>
    <w:rsid w:val="006B451C"/>
    <w:rPr>
      <w:color w:val="0000FF"/>
      <w:u w:val="single"/>
    </w:rPr>
  </w:style>
  <w:style w:type="paragraph" w:styleId="TOC3">
    <w:name w:val="toc 3"/>
    <w:basedOn w:val="Normal"/>
    <w:next w:val="Normal"/>
    <w:autoRedefine/>
    <w:uiPriority w:val="39"/>
    <w:rsid w:val="006B451C"/>
    <w:pPr>
      <w:ind w:left="400"/>
    </w:pPr>
  </w:style>
  <w:style w:type="paragraph" w:styleId="TOC4">
    <w:name w:val="toc 4"/>
    <w:basedOn w:val="Normal"/>
    <w:next w:val="Normal"/>
    <w:autoRedefine/>
    <w:uiPriority w:val="39"/>
    <w:rsid w:val="006B451C"/>
    <w:pPr>
      <w:ind w:left="600"/>
    </w:pPr>
  </w:style>
  <w:style w:type="paragraph" w:styleId="TOC5">
    <w:name w:val="toc 5"/>
    <w:basedOn w:val="Normal"/>
    <w:next w:val="Normal"/>
    <w:autoRedefine/>
    <w:uiPriority w:val="39"/>
    <w:rsid w:val="006B451C"/>
    <w:pPr>
      <w:ind w:left="800"/>
    </w:pPr>
  </w:style>
  <w:style w:type="paragraph" w:styleId="TOC6">
    <w:name w:val="toc 6"/>
    <w:basedOn w:val="Normal"/>
    <w:next w:val="Normal"/>
    <w:autoRedefine/>
    <w:uiPriority w:val="39"/>
    <w:rsid w:val="006B451C"/>
    <w:pPr>
      <w:ind w:left="1000"/>
    </w:pPr>
  </w:style>
  <w:style w:type="paragraph" w:styleId="TOC7">
    <w:name w:val="toc 7"/>
    <w:basedOn w:val="Normal"/>
    <w:next w:val="Normal"/>
    <w:autoRedefine/>
    <w:uiPriority w:val="39"/>
    <w:rsid w:val="006B451C"/>
    <w:pPr>
      <w:ind w:left="1200"/>
    </w:pPr>
  </w:style>
  <w:style w:type="paragraph" w:styleId="TOC8">
    <w:name w:val="toc 8"/>
    <w:basedOn w:val="Normal"/>
    <w:next w:val="Normal"/>
    <w:autoRedefine/>
    <w:uiPriority w:val="39"/>
    <w:rsid w:val="006B451C"/>
    <w:pPr>
      <w:ind w:left="1400"/>
    </w:pPr>
  </w:style>
  <w:style w:type="paragraph" w:styleId="TOC9">
    <w:name w:val="toc 9"/>
    <w:basedOn w:val="Normal"/>
    <w:next w:val="Normal"/>
    <w:autoRedefine/>
    <w:uiPriority w:val="39"/>
    <w:rsid w:val="006B451C"/>
    <w:pPr>
      <w:ind w:left="1600"/>
    </w:pPr>
  </w:style>
  <w:style w:type="paragraph" w:customStyle="1" w:styleId="Hatfoldoverbriefs">
    <w:name w:val="Hat (fold over briefs)"/>
    <w:rsid w:val="006B451C"/>
    <w:pPr>
      <w:spacing w:before="6600" w:after="240"/>
      <w:jc w:val="center"/>
      <w:outlineLvl w:val="0"/>
    </w:pPr>
    <w:rPr>
      <w:rFonts w:ascii="Arial" w:eastAsia="MS Mincho" w:hAnsi="Arial"/>
      <w:b/>
      <w:sz w:val="44"/>
    </w:rPr>
  </w:style>
  <w:style w:type="paragraph" w:customStyle="1" w:styleId="BlockTitle0">
    <w:name w:val="BlockTitle"/>
    <w:basedOn w:val="Normal"/>
    <w:rsid w:val="006B451C"/>
    <w:pPr>
      <w:spacing w:after="240"/>
      <w:jc w:val="center"/>
      <w:outlineLvl w:val="0"/>
    </w:pPr>
    <w:rPr>
      <w:rFonts w:ascii="Arial" w:hAnsi="Arial"/>
      <w:b/>
      <w:sz w:val="28"/>
    </w:rPr>
  </w:style>
  <w:style w:type="paragraph" w:customStyle="1" w:styleId="Tag0">
    <w:name w:val="Tag"/>
    <w:basedOn w:val="Normal"/>
    <w:rsid w:val="006B451C"/>
    <w:rPr>
      <w:b/>
      <w:sz w:val="24"/>
    </w:rPr>
  </w:style>
  <w:style w:type="character" w:customStyle="1" w:styleId="Cite">
    <w:name w:val="Cite"/>
    <w:basedOn w:val="DefaultParagraphFont"/>
    <w:rsid w:val="006B451C"/>
    <w:rPr>
      <w:b/>
      <w:sz w:val="24"/>
    </w:rPr>
  </w:style>
  <w:style w:type="paragraph" w:customStyle="1" w:styleId="Card0">
    <w:name w:val="Card"/>
    <w:basedOn w:val="Normal"/>
    <w:rsid w:val="006B451C"/>
    <w:pPr>
      <w:ind w:left="288" w:right="288"/>
    </w:pPr>
    <w:rPr>
      <w:snapToGrid w:val="0"/>
      <w:color w:val="000000"/>
    </w:rPr>
  </w:style>
  <w:style w:type="paragraph" w:customStyle="1" w:styleId="BlockTitle20">
    <w:name w:val="BlockTitle2"/>
    <w:rsid w:val="006B451C"/>
    <w:pPr>
      <w:spacing w:after="240"/>
      <w:jc w:val="center"/>
    </w:pPr>
    <w:rPr>
      <w:rFonts w:ascii="Arial" w:hAnsi="Arial"/>
      <w:b/>
      <w:sz w:val="28"/>
    </w:rPr>
  </w:style>
  <w:style w:type="character" w:customStyle="1" w:styleId="Author">
    <w:name w:val="Author"/>
    <w:basedOn w:val="DefaultParagraphFont"/>
    <w:rsid w:val="006B451C"/>
    <w:rPr>
      <w:b/>
      <w:sz w:val="24"/>
    </w:rPr>
  </w:style>
  <w:style w:type="paragraph" w:customStyle="1" w:styleId="tagCharChar">
    <w:name w:val="tag Char Char"/>
    <w:basedOn w:val="Normal"/>
    <w:rsid w:val="006B451C"/>
    <w:rPr>
      <w:b/>
      <w:sz w:val="24"/>
    </w:rPr>
  </w:style>
  <w:style w:type="character" w:customStyle="1" w:styleId="WCTag">
    <w:name w:val="WCTag"/>
    <w:rsid w:val="006B451C"/>
    <w:rPr>
      <w:rFonts w:ascii="Times New Roman" w:hAnsi="Times New Roman"/>
      <w:caps/>
      <w:dstrike w:val="0"/>
      <w:noProof w:val="0"/>
      <w:color w:val="000000"/>
      <w:sz w:val="20"/>
      <w:u w:val="none"/>
      <w:vertAlign w:val="baseline"/>
      <w:lang w:eastAsia="en-US"/>
    </w:rPr>
  </w:style>
  <w:style w:type="paragraph" w:customStyle="1" w:styleId="WestCoast">
    <w:name w:val="West Coast"/>
    <w:rsid w:val="006B451C"/>
    <w:rPr>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icoleSerrano:Library:Application%20Support:Microsoft:Office:User%20Templates:My%20Templates:DDI.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DDI.dot</Template>
  <TotalTime>0</TotalTime>
  <Pages>32</Pages>
  <Words>15627</Words>
  <Characters>89076</Characters>
  <Application>Microsoft Macintosh Word</Application>
  <DocSecurity>0</DocSecurity>
  <Lines>742</Lines>
  <Paragraphs>208</Paragraphs>
  <ScaleCrop>false</ScaleCrop>
  <Company>Hewlett-Packard</Company>
  <LinksUpToDate>false</LinksUpToDate>
  <CharactersWithSpaces>104495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+ 1 – Block Headings</dc:title>
  <dc:subject/>
  <dc:creator>NICOLE SERRANO</dc:creator>
  <cp:keywords/>
  <cp:lastModifiedBy>Abla</cp:lastModifiedBy>
  <cp:revision>2</cp:revision>
  <cp:lastPrinted>2009-09-04T23:00:00Z</cp:lastPrinted>
  <dcterms:created xsi:type="dcterms:W3CDTF">2013-08-10T21:19:00Z</dcterms:created>
  <dcterms:modified xsi:type="dcterms:W3CDTF">2013-08-10T21:19:00Z</dcterms:modified>
</cp:coreProperties>
</file>