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89C" w:rsidRDefault="00F80E3B" w:rsidP="00F80E3B">
      <w:pPr>
        <w:pStyle w:val="Heading1"/>
      </w:pPr>
      <w:r>
        <w:t xml:space="preserve">GDI Topicality File </w:t>
      </w:r>
    </w:p>
    <w:p w:rsidR="00880B05" w:rsidRDefault="00880B05" w:rsidP="00880B05">
      <w:pPr>
        <w:pStyle w:val="Heading2"/>
      </w:pPr>
      <w:r>
        <w:lastRenderedPageBreak/>
        <w:t xml:space="preserve">Why No Violations? </w:t>
      </w:r>
    </w:p>
    <w:p w:rsidR="00880B05" w:rsidRDefault="00880B05" w:rsidP="00880B05"/>
    <w:p w:rsidR="00880B05" w:rsidRDefault="00880B05" w:rsidP="00880B05">
      <w:r>
        <w:t>Because there’s an important</w:t>
      </w:r>
      <w:bookmarkStart w:id="0" w:name="_GoBack"/>
      <w:bookmarkEnd w:id="0"/>
      <w:r>
        <w:t xml:space="preserve"> educational benefit to learning how to write them – which will be done a) in conjunction with the Topicality lecture and b) during lab so that each violation can be proofread by your lab leaders! </w:t>
      </w:r>
    </w:p>
    <w:p w:rsidR="00880B05" w:rsidRDefault="00880B05" w:rsidP="00880B05"/>
    <w:p w:rsidR="00880B05" w:rsidRPr="00880B05" w:rsidRDefault="00880B05" w:rsidP="00880B05">
      <w:r>
        <w:t>Lots of relevant T cards are included – especially the KEY phrases like economic engagement, substantially, and increase!</w:t>
      </w:r>
    </w:p>
    <w:p w:rsidR="00A3050E" w:rsidRPr="00236C05" w:rsidRDefault="00F80E3B" w:rsidP="00A3050E">
      <w:pPr>
        <w:pStyle w:val="Heading2"/>
      </w:pPr>
      <w:r>
        <w:lastRenderedPageBreak/>
        <w:t xml:space="preserve">Initial </w:t>
      </w:r>
      <w:r w:rsidR="00A3050E">
        <w:t>Words</w:t>
      </w:r>
    </w:p>
    <w:p w:rsidR="00236C05" w:rsidRPr="00236C05" w:rsidRDefault="00236C05" w:rsidP="00236C05"/>
    <w:p w:rsidR="00A3050E" w:rsidRDefault="00A3050E" w:rsidP="00A3050E">
      <w:pPr>
        <w:pStyle w:val="Heading3"/>
      </w:pPr>
      <w:r>
        <w:lastRenderedPageBreak/>
        <w:t>Resolved</w:t>
      </w:r>
    </w:p>
    <w:p w:rsidR="00A3050E" w:rsidRDefault="00A3050E" w:rsidP="00A3050E">
      <w:pPr>
        <w:pStyle w:val="Heading4"/>
      </w:pPr>
      <w:r w:rsidRPr="003673C2">
        <w:t>Severs “resolved” – requires to</w:t>
      </w:r>
      <w:r>
        <w:t>tal firmness and transparency</w:t>
      </w:r>
    </w:p>
    <w:p w:rsidR="00A3050E" w:rsidRDefault="00A3050E" w:rsidP="00A3050E">
      <w:proofErr w:type="spellStart"/>
      <w:r w:rsidRPr="003673C2">
        <w:rPr>
          <w:rStyle w:val="StyleStyleBold12pt"/>
        </w:rPr>
        <w:t>Rhymezone</w:t>
      </w:r>
      <w:proofErr w:type="spellEnd"/>
      <w:r w:rsidRPr="003673C2">
        <w:rPr>
          <w:rStyle w:val="StyleStyleBold12pt"/>
        </w:rPr>
        <w:t xml:space="preserve"> Dictionary, 2008</w:t>
      </w:r>
      <w:r w:rsidRPr="003673C2">
        <w:t xml:space="preserve">, </w:t>
      </w:r>
      <w:hyperlink r:id="rId11" w:history="1">
        <w:r w:rsidRPr="00857690">
          <w:rPr>
            <w:rStyle w:val="Hyperlink"/>
          </w:rPr>
          <w:t>http://www.rhymezone.com/r/rhyme.cgi?Word=resolve</w:t>
        </w:r>
      </w:hyperlink>
    </w:p>
    <w:p w:rsidR="00A3050E" w:rsidRPr="003673C2" w:rsidRDefault="00A3050E" w:rsidP="00A3050E"/>
    <w:p w:rsidR="00A3050E" w:rsidRDefault="00A3050E" w:rsidP="00A3050E">
      <w:pPr>
        <w:rPr>
          <w:rStyle w:val="TitleChar"/>
        </w:rPr>
      </w:pPr>
      <w:r w:rsidRPr="003673C2">
        <w:rPr>
          <w:rStyle w:val="TitleChar"/>
        </w:rPr>
        <w:t xml:space="preserve">Definitions of </w:t>
      </w:r>
      <w:r w:rsidRPr="003D7AF2">
        <w:rPr>
          <w:rStyle w:val="TitleChar"/>
          <w:highlight w:val="yellow"/>
        </w:rPr>
        <w:t>resolve</w:t>
      </w:r>
      <w:r w:rsidRPr="003673C2">
        <w:t xml:space="preserve">:      * noun:   the trait of </w:t>
      </w:r>
      <w:r w:rsidRPr="003673C2">
        <w:rPr>
          <w:rStyle w:val="TitleChar"/>
        </w:rPr>
        <w:t>being resolute</w:t>
      </w:r>
      <w:r w:rsidRPr="003673C2">
        <w:t xml:space="preserve">; </w:t>
      </w:r>
      <w:r w:rsidRPr="003D7AF2">
        <w:rPr>
          <w:rStyle w:val="TitleChar"/>
          <w:highlight w:val="yellow"/>
        </w:rPr>
        <w:t>firmness</w:t>
      </w:r>
      <w:r w:rsidRPr="003D7AF2">
        <w:rPr>
          <w:highlight w:val="yellow"/>
        </w:rPr>
        <w:t xml:space="preserve"> </w:t>
      </w:r>
      <w:r w:rsidRPr="003D7AF2">
        <w:rPr>
          <w:rStyle w:val="TitleChar"/>
          <w:highlight w:val="yellow"/>
        </w:rPr>
        <w:t>of purpose</w:t>
      </w:r>
      <w:r w:rsidRPr="003673C2">
        <w:t xml:space="preserve">     * noun:   a formal expression by a meeting; agreed to by a vote     * verb:   </w:t>
      </w:r>
      <w:r w:rsidRPr="003D7AF2">
        <w:rPr>
          <w:rStyle w:val="TitleChar"/>
          <w:highlight w:val="yellow"/>
        </w:rPr>
        <w:t>make clearly visible</w:t>
      </w:r>
    </w:p>
    <w:p w:rsidR="00A3050E" w:rsidRDefault="00A3050E" w:rsidP="00A3050E">
      <w:pPr>
        <w:rPr>
          <w:rStyle w:val="TitleChar"/>
        </w:rPr>
      </w:pPr>
    </w:p>
    <w:p w:rsidR="00A3050E" w:rsidRDefault="00A3050E" w:rsidP="00A3050E">
      <w:pPr>
        <w:rPr>
          <w:b/>
        </w:rPr>
      </w:pPr>
      <w:r w:rsidRPr="005531F7">
        <w:rPr>
          <w:b/>
        </w:rPr>
        <w:t xml:space="preserve">Resolved </w:t>
      </w:r>
      <w:r>
        <w:rPr>
          <w:b/>
        </w:rPr>
        <w:t>means to express by formal vote</w:t>
      </w:r>
    </w:p>
    <w:p w:rsidR="00A3050E" w:rsidRPr="005531F7" w:rsidRDefault="00A3050E" w:rsidP="00A3050E">
      <w:pPr>
        <w:rPr>
          <w:b/>
          <w:bCs/>
          <w:color w:val="0D0D0D"/>
        </w:rPr>
      </w:pPr>
      <w:r w:rsidRPr="005531F7">
        <w:rPr>
          <w:b/>
          <w:color w:val="0D0D0D"/>
        </w:rPr>
        <w:t>Webster’s Revised Unabridged Dictionary, 1998</w:t>
      </w:r>
      <w:r w:rsidR="00547F85">
        <w:rPr>
          <w:color w:val="0D0D0D"/>
        </w:rPr>
        <w:t xml:space="preserve"> </w:t>
      </w:r>
      <w:r w:rsidRPr="005531F7">
        <w:rPr>
          <w:color w:val="0D0D0D"/>
        </w:rPr>
        <w:t>(</w:t>
      </w:r>
      <w:r w:rsidR="00547F85" w:rsidRPr="00547F85">
        <w:rPr>
          <w:color w:val="0D0D0D"/>
        </w:rPr>
        <w:t>http://www.websters-online-dictionary.org/credits/websters.html</w:t>
      </w:r>
      <w:r>
        <w:rPr>
          <w:color w:val="0D0D0D"/>
        </w:rPr>
        <w:t>)</w:t>
      </w:r>
    </w:p>
    <w:p w:rsidR="00A3050E" w:rsidRPr="005531F7" w:rsidRDefault="00A3050E" w:rsidP="00A3050E">
      <w:pPr>
        <w:rPr>
          <w:b/>
          <w:bCs/>
          <w:color w:val="0D0D0D"/>
        </w:rPr>
      </w:pPr>
      <w:r w:rsidRPr="005531F7">
        <w:rPr>
          <w:b/>
          <w:bCs/>
          <w:color w:val="0D0D0D"/>
        </w:rPr>
        <w:t>Resolved:</w:t>
      </w:r>
    </w:p>
    <w:p w:rsidR="00A3050E" w:rsidRDefault="00A3050E" w:rsidP="00A3050E">
      <w:pPr>
        <w:rPr>
          <w:color w:val="0D0D0D"/>
        </w:rPr>
      </w:pPr>
      <w:r w:rsidRPr="005531F7">
        <w:rPr>
          <w:color w:val="0D0D0D"/>
        </w:rPr>
        <w:t xml:space="preserve">5. </w:t>
      </w:r>
      <w:r w:rsidRPr="005531F7">
        <w:rPr>
          <w:color w:val="0D0D0D"/>
          <w:u w:val="single"/>
        </w:rPr>
        <w:t>To express, as an opinion or determination, by resolution and vote; to declare or decide by a formal vote; -- followed by a clause</w:t>
      </w:r>
      <w:r w:rsidRPr="005531F7">
        <w:rPr>
          <w:color w:val="0D0D0D"/>
        </w:rPr>
        <w:t>; as, the house resolved (or, it was resolved by the h</w:t>
      </w:r>
      <w:r w:rsidR="00547F85">
        <w:rPr>
          <w:color w:val="0D0D0D"/>
        </w:rPr>
        <w:t>ouse) that no money should be app</w:t>
      </w:r>
      <w:r w:rsidRPr="005531F7">
        <w:rPr>
          <w:color w:val="0D0D0D"/>
        </w:rPr>
        <w:t>ropriated (or, to appropriate no money).</w:t>
      </w:r>
    </w:p>
    <w:p w:rsidR="00886E39" w:rsidRDefault="00886E39" w:rsidP="00886E39">
      <w:pPr>
        <w:pStyle w:val="Heading4"/>
      </w:pPr>
      <w:r>
        <w:t>Means firm in purpose</w:t>
      </w:r>
    </w:p>
    <w:p w:rsidR="00547F85" w:rsidRPr="00547F85" w:rsidRDefault="00547F85" w:rsidP="00547F85">
      <w:pPr>
        <w:rPr>
          <w:color w:val="0D0D0D"/>
        </w:rPr>
      </w:pPr>
      <w:r w:rsidRPr="00547F85">
        <w:rPr>
          <w:rFonts w:eastAsiaTheme="majorEastAsia" w:cstheme="majorBidi"/>
          <w:b/>
          <w:bCs/>
          <w:iCs/>
        </w:rPr>
        <w:t>Dictionary.com 13</w:t>
      </w:r>
      <w:r>
        <w:rPr>
          <w:color w:val="0D0D0D"/>
        </w:rPr>
        <w:t xml:space="preserve"> (“resolved,” </w:t>
      </w:r>
      <w:hyperlink r:id="rId12" w:history="1">
        <w:r>
          <w:rPr>
            <w:rStyle w:val="Hyperlink"/>
          </w:rPr>
          <w:t>http://dictionary.reference.com/browse/resolved</w:t>
        </w:r>
      </w:hyperlink>
      <w:r>
        <w:t>)</w:t>
      </w:r>
    </w:p>
    <w:p w:rsidR="00A3050E" w:rsidRPr="00A3050E" w:rsidRDefault="00A3050E" w:rsidP="00A3050E">
      <w:pPr>
        <w:rPr>
          <w:color w:val="0D0D0D"/>
        </w:rPr>
      </w:pPr>
      <w:proofErr w:type="spellStart"/>
      <w:proofErr w:type="gramStart"/>
      <w:r w:rsidRPr="00A3050E">
        <w:rPr>
          <w:color w:val="0D0D0D"/>
        </w:rPr>
        <w:t>re·</w:t>
      </w:r>
      <w:proofErr w:type="gramEnd"/>
      <w:r w:rsidRPr="00A3050E">
        <w:rPr>
          <w:color w:val="0D0D0D"/>
        </w:rPr>
        <w:t>solved</w:t>
      </w:r>
      <w:proofErr w:type="spellEnd"/>
      <w:r w:rsidRPr="00A3050E">
        <w:rPr>
          <w:color w:val="0D0D0D"/>
        </w:rPr>
        <w:t xml:space="preserve">  [</w:t>
      </w:r>
      <w:proofErr w:type="spellStart"/>
      <w:r w:rsidRPr="00A3050E">
        <w:rPr>
          <w:color w:val="0D0D0D"/>
        </w:rPr>
        <w:t>ri-zolvd</w:t>
      </w:r>
      <w:proofErr w:type="spellEnd"/>
      <w:r w:rsidRPr="00A3050E">
        <w:rPr>
          <w:color w:val="0D0D0D"/>
        </w:rPr>
        <w:t>]  Show IPA</w:t>
      </w:r>
    </w:p>
    <w:p w:rsidR="00A3050E" w:rsidRPr="00A3050E" w:rsidRDefault="00A3050E" w:rsidP="00A3050E">
      <w:pPr>
        <w:rPr>
          <w:color w:val="0D0D0D"/>
        </w:rPr>
      </w:pPr>
      <w:proofErr w:type="gramStart"/>
      <w:r w:rsidRPr="00A3050E">
        <w:rPr>
          <w:color w:val="0D0D0D"/>
        </w:rPr>
        <w:t>adjective</w:t>
      </w:r>
      <w:proofErr w:type="gramEnd"/>
    </w:p>
    <w:p w:rsidR="00A3050E" w:rsidRDefault="00A3050E" w:rsidP="00A3050E">
      <w:pPr>
        <w:rPr>
          <w:color w:val="0D0D0D"/>
        </w:rPr>
      </w:pPr>
      <w:proofErr w:type="gramStart"/>
      <w:r w:rsidRPr="00A3050E">
        <w:rPr>
          <w:color w:val="0D0D0D"/>
        </w:rPr>
        <w:t>firm</w:t>
      </w:r>
      <w:proofErr w:type="gramEnd"/>
      <w:r w:rsidRPr="00A3050E">
        <w:rPr>
          <w:color w:val="0D0D0D"/>
        </w:rPr>
        <w:t xml:space="preserve"> in purpose or intent; determined.</w:t>
      </w:r>
    </w:p>
    <w:p w:rsidR="00886E39" w:rsidRPr="007622BE" w:rsidRDefault="00886E39" w:rsidP="00886E39">
      <w:pPr>
        <w:pStyle w:val="Heading4"/>
        <w:rPr>
          <w:rStyle w:val="StyleStyleBold12pt"/>
          <w:b/>
          <w:bCs/>
        </w:rPr>
      </w:pPr>
      <w:r w:rsidRPr="007622BE">
        <w:rPr>
          <w:rStyle w:val="StyleStyleBold12pt"/>
          <w:b/>
          <w:bCs/>
        </w:rPr>
        <w:t>Resolved requires certainty</w:t>
      </w:r>
    </w:p>
    <w:p w:rsidR="00886E39" w:rsidRDefault="00886E39" w:rsidP="00886E39">
      <w:r w:rsidRPr="00167234">
        <w:rPr>
          <w:rStyle w:val="StyleStyleBold12pt"/>
        </w:rPr>
        <w:t>OED 89</w:t>
      </w:r>
      <w:r>
        <w:t xml:space="preserve"> (Oxford English Dictionary, “Resolved,” Volume 13, p. 725)</w:t>
      </w:r>
    </w:p>
    <w:p w:rsidR="00886E39" w:rsidRDefault="00886E39" w:rsidP="00886E39">
      <w:proofErr w:type="gramStart"/>
      <w:r>
        <w:t>a</w:t>
      </w:r>
      <w:proofErr w:type="gramEnd"/>
      <w:r>
        <w:t xml:space="preserve">. of the mind, etc.: </w:t>
      </w:r>
      <w:r w:rsidRPr="003A129A">
        <w:rPr>
          <w:rStyle w:val="Emphasis"/>
        </w:rPr>
        <w:t>Freed from doubt or uncertainty</w:t>
      </w:r>
      <w:r>
        <w:t xml:space="preserve">, fixed, settled. </w:t>
      </w:r>
      <w:proofErr w:type="gramStart"/>
      <w:r>
        <w:t>Obs.</w:t>
      </w:r>
      <w:proofErr w:type="gramEnd"/>
    </w:p>
    <w:p w:rsidR="00547F85" w:rsidRPr="00D7044C" w:rsidRDefault="00547F85" w:rsidP="00547F85">
      <w:pPr>
        <w:pStyle w:val="Heading4"/>
      </w:pPr>
      <w:r w:rsidRPr="00D7044C">
        <w:t>“Resolved” doesn’t require certainty</w:t>
      </w:r>
    </w:p>
    <w:p w:rsidR="00547F85" w:rsidRPr="00D7044C" w:rsidRDefault="00547F85" w:rsidP="00547F85">
      <w:r w:rsidRPr="00D7044C">
        <w:rPr>
          <w:rStyle w:val="StyleStyleBold12pt"/>
        </w:rPr>
        <w:t>Webster’s 9</w:t>
      </w:r>
      <w:r w:rsidRPr="00D7044C">
        <w:t xml:space="preserve"> – Merriam Webster 2009</w:t>
      </w:r>
      <w:r w:rsidRPr="00D7044C">
        <w:tab/>
      </w:r>
      <w:r w:rsidRPr="00D7044C">
        <w:tab/>
      </w:r>
    </w:p>
    <w:p w:rsidR="00547F85" w:rsidRPr="00D7044C" w:rsidRDefault="00547F85" w:rsidP="00547F85">
      <w:r w:rsidRPr="00D7044C">
        <w:t>(http://www.merriam-webster.com/dictionary/resolved)</w:t>
      </w:r>
    </w:p>
    <w:p w:rsidR="00547F85" w:rsidRPr="00D7044C" w:rsidRDefault="00547F85" w:rsidP="00547F85">
      <w:pPr>
        <w:rPr>
          <w:sz w:val="18"/>
          <w:szCs w:val="18"/>
        </w:rPr>
      </w:pPr>
    </w:p>
    <w:p w:rsidR="00547F85" w:rsidRPr="00D7044C" w:rsidRDefault="00547F85" w:rsidP="00547F85">
      <w:r w:rsidRPr="00D7044C">
        <w:rPr>
          <w:sz w:val="16"/>
          <w:szCs w:val="18"/>
        </w:rPr>
        <w:t># Main Entry: 1re·solve # Pronunciation: \</w:t>
      </w:r>
      <w:proofErr w:type="spellStart"/>
      <w:r w:rsidRPr="00D7044C">
        <w:rPr>
          <w:sz w:val="16"/>
          <w:szCs w:val="18"/>
        </w:rPr>
        <w:t>ri</w:t>
      </w:r>
      <w:proofErr w:type="spellEnd"/>
      <w:r w:rsidRPr="00D7044C">
        <w:rPr>
          <w:sz w:val="16"/>
          <w:szCs w:val="18"/>
        </w:rPr>
        <w:t>-ˈ</w:t>
      </w:r>
      <w:proofErr w:type="spellStart"/>
      <w:r w:rsidRPr="00D7044C">
        <w:rPr>
          <w:rFonts w:cs="Calibri"/>
          <w:sz w:val="16"/>
          <w:szCs w:val="18"/>
        </w:rPr>
        <w:t>zälv</w:t>
      </w:r>
      <w:proofErr w:type="spellEnd"/>
      <w:r w:rsidRPr="00D7044C">
        <w:rPr>
          <w:rFonts w:cs="Calibri"/>
          <w:sz w:val="16"/>
          <w:szCs w:val="18"/>
        </w:rPr>
        <w:t>, -</w:t>
      </w:r>
      <w:r w:rsidRPr="00D7044C">
        <w:rPr>
          <w:sz w:val="16"/>
          <w:szCs w:val="18"/>
        </w:rPr>
        <w:t>ˈ</w:t>
      </w:r>
      <w:proofErr w:type="spellStart"/>
      <w:r w:rsidRPr="00D7044C">
        <w:rPr>
          <w:sz w:val="16"/>
          <w:szCs w:val="18"/>
        </w:rPr>
        <w:t>zo</w:t>
      </w:r>
      <w:r w:rsidRPr="00D7044C">
        <w:rPr>
          <w:rFonts w:ascii="Cambria Math" w:hAnsi="Cambria Math" w:cs="Cambria Math"/>
          <w:sz w:val="16"/>
          <w:szCs w:val="18"/>
        </w:rPr>
        <w:t>̇</w:t>
      </w:r>
      <w:r w:rsidRPr="00D7044C">
        <w:rPr>
          <w:sz w:val="16"/>
          <w:szCs w:val="18"/>
        </w:rPr>
        <w:t>lv</w:t>
      </w:r>
      <w:proofErr w:type="spellEnd"/>
      <w:r w:rsidRPr="00D7044C">
        <w:rPr>
          <w:sz w:val="16"/>
          <w:szCs w:val="18"/>
        </w:rPr>
        <w:t xml:space="preserve"> also -ˈ</w:t>
      </w:r>
      <w:proofErr w:type="spellStart"/>
      <w:r w:rsidRPr="00D7044C">
        <w:rPr>
          <w:sz w:val="16"/>
          <w:szCs w:val="18"/>
        </w:rPr>
        <w:t>zäv</w:t>
      </w:r>
      <w:proofErr w:type="spellEnd"/>
      <w:r w:rsidRPr="00D7044C">
        <w:rPr>
          <w:sz w:val="16"/>
          <w:szCs w:val="18"/>
        </w:rPr>
        <w:t xml:space="preserve"> or -ˈ</w:t>
      </w:r>
      <w:proofErr w:type="spellStart"/>
      <w:r w:rsidRPr="00D7044C">
        <w:rPr>
          <w:sz w:val="16"/>
          <w:szCs w:val="18"/>
        </w:rPr>
        <w:t>zo</w:t>
      </w:r>
      <w:r w:rsidRPr="00D7044C">
        <w:rPr>
          <w:rFonts w:ascii="Cambria Math" w:hAnsi="Cambria Math" w:cs="Cambria Math"/>
          <w:sz w:val="16"/>
          <w:szCs w:val="18"/>
        </w:rPr>
        <w:t>̇</w:t>
      </w:r>
      <w:r w:rsidRPr="00D7044C">
        <w:rPr>
          <w:sz w:val="16"/>
          <w:szCs w:val="18"/>
        </w:rPr>
        <w:t>v</w:t>
      </w:r>
      <w:proofErr w:type="spellEnd"/>
      <w:r w:rsidRPr="00D7044C">
        <w:rPr>
          <w:sz w:val="16"/>
          <w:szCs w:val="18"/>
        </w:rPr>
        <w:t>\</w:t>
      </w:r>
      <w:r w:rsidRPr="00D7044C">
        <w:rPr>
          <w:rFonts w:cs="Calibri"/>
          <w:sz w:val="16"/>
          <w:szCs w:val="18"/>
        </w:rPr>
        <w:t xml:space="preserve"> </w:t>
      </w:r>
      <w:r w:rsidRPr="00D7044C">
        <w:rPr>
          <w:sz w:val="16"/>
          <w:szCs w:val="18"/>
        </w:rPr>
        <w:t xml:space="preserve"># Function: verb # Inflected Form(s): </w:t>
      </w:r>
      <w:proofErr w:type="spellStart"/>
      <w:r w:rsidRPr="00D7044C">
        <w:rPr>
          <w:rStyle w:val="StyleBoldUnderline"/>
        </w:rPr>
        <w:t>re·solved</w:t>
      </w:r>
      <w:proofErr w:type="spellEnd"/>
      <w:r w:rsidRPr="00D7044C">
        <w:rPr>
          <w:sz w:val="16"/>
          <w:szCs w:val="18"/>
        </w:rPr>
        <w:t xml:space="preserve">; </w:t>
      </w:r>
      <w:proofErr w:type="spellStart"/>
      <w:r w:rsidRPr="00D7044C">
        <w:rPr>
          <w:sz w:val="16"/>
          <w:szCs w:val="18"/>
        </w:rPr>
        <w:t>re·solv·ing</w:t>
      </w:r>
      <w:proofErr w:type="spellEnd"/>
      <w:r w:rsidRPr="00D7044C">
        <w:rPr>
          <w:sz w:val="16"/>
          <w:szCs w:val="18"/>
        </w:rPr>
        <w:t xml:space="preserve"> </w:t>
      </w:r>
      <w:proofErr w:type="gramStart"/>
      <w:r w:rsidRPr="00D7044C">
        <w:rPr>
          <w:sz w:val="16"/>
          <w:szCs w:val="18"/>
        </w:rPr>
        <w:t>1 :</w:t>
      </w:r>
      <w:proofErr w:type="gramEnd"/>
      <w:r w:rsidRPr="00D7044C">
        <w:rPr>
          <w:sz w:val="16"/>
          <w:szCs w:val="18"/>
        </w:rPr>
        <w:t xml:space="preserve"> to become separated into component parts; also : to become reduced by dissolving or analysis 2 : to form a resolution : determine 3 : </w:t>
      </w:r>
      <w:r w:rsidRPr="00D7044C">
        <w:rPr>
          <w:rStyle w:val="StyleBoldUnderline"/>
        </w:rPr>
        <w:t>consult, deliberate</w:t>
      </w:r>
      <w:r w:rsidRPr="00D7044C">
        <w:rPr>
          <w:sz w:val="16"/>
          <w:szCs w:val="18"/>
        </w:rPr>
        <w:t xml:space="preserve"> </w:t>
      </w:r>
    </w:p>
    <w:p w:rsidR="00547F85" w:rsidRDefault="00547F85" w:rsidP="00547F85">
      <w:pPr>
        <w:pStyle w:val="Heading4"/>
      </w:pPr>
      <w:r w:rsidRPr="00D7044C">
        <w:t>Or immediacy</w:t>
      </w:r>
    </w:p>
    <w:p w:rsidR="00547F85" w:rsidRPr="00D7044C" w:rsidRDefault="00547F85" w:rsidP="00547F85">
      <w:pPr>
        <w:pStyle w:val="Heading4"/>
      </w:pPr>
      <w:r w:rsidRPr="00D7044C">
        <w:rPr>
          <w:rStyle w:val="StyleStyleBold12pt"/>
        </w:rPr>
        <w:t>PTE 9</w:t>
      </w:r>
      <w:r w:rsidRPr="00D7044C">
        <w:t xml:space="preserve"> – Online Plain Text English Dictionary 2009</w:t>
      </w:r>
      <w:r w:rsidRPr="00D7044C">
        <w:tab/>
      </w:r>
    </w:p>
    <w:p w:rsidR="00547F85" w:rsidRPr="00D7044C" w:rsidRDefault="00547F85" w:rsidP="00547F85">
      <w:pPr>
        <w:rPr>
          <w:b/>
          <w:sz w:val="18"/>
          <w:szCs w:val="18"/>
        </w:rPr>
      </w:pPr>
      <w:r w:rsidRPr="00D7044C">
        <w:t>(http://www.onelook.com/?other=web1913&amp;w=Resolve)</w:t>
      </w:r>
    </w:p>
    <w:p w:rsidR="00547F85" w:rsidRPr="00D7044C" w:rsidRDefault="00547F85" w:rsidP="00547F85">
      <w:pPr>
        <w:rPr>
          <w:b/>
          <w:sz w:val="18"/>
          <w:szCs w:val="18"/>
        </w:rPr>
      </w:pPr>
    </w:p>
    <w:p w:rsidR="00547F85" w:rsidRPr="00D7044C" w:rsidRDefault="00547F85" w:rsidP="00547F85">
      <w:pPr>
        <w:rPr>
          <w:sz w:val="16"/>
        </w:rPr>
      </w:pPr>
      <w:r w:rsidRPr="00D7044C">
        <w:rPr>
          <w:rStyle w:val="StyleBoldUnderline"/>
        </w:rPr>
        <w:t>Resolve</w:t>
      </w:r>
      <w:r w:rsidRPr="00D7044C">
        <w:rPr>
          <w:sz w:val="16"/>
        </w:rPr>
        <w:t xml:space="preserve">: “To form a purpose; to make a decision; especially, </w:t>
      </w:r>
      <w:r w:rsidRPr="00D7044C">
        <w:rPr>
          <w:rStyle w:val="StyleBoldUnderline"/>
        </w:rPr>
        <w:t>to determine after reflection</w:t>
      </w:r>
      <w:r w:rsidRPr="00D7044C">
        <w:rPr>
          <w:sz w:val="16"/>
        </w:rPr>
        <w:t xml:space="preserve">; as, to resolve on a better course of life.” </w:t>
      </w:r>
    </w:p>
    <w:p w:rsidR="00547F85" w:rsidRPr="00D7044C" w:rsidRDefault="00547F85" w:rsidP="00547F85">
      <w:pPr>
        <w:pStyle w:val="Heading4"/>
        <w:rPr>
          <w:rFonts w:eastAsia="Times New Roman"/>
        </w:rPr>
      </w:pPr>
      <w:r w:rsidRPr="00D7044C">
        <w:rPr>
          <w:rFonts w:eastAsia="Times New Roman"/>
        </w:rPr>
        <w:t>‘Resolved’ means to enact a policy by law</w:t>
      </w:r>
    </w:p>
    <w:p w:rsidR="00547F85" w:rsidRPr="00D7044C" w:rsidRDefault="00547F85" w:rsidP="00547F85">
      <w:pPr>
        <w:widowControl w:val="0"/>
        <w:rPr>
          <w:rFonts w:eastAsia="Times New Roman"/>
          <w:szCs w:val="20"/>
        </w:rPr>
      </w:pPr>
    </w:p>
    <w:p w:rsidR="00547F85" w:rsidRPr="00D7044C" w:rsidRDefault="00547F85" w:rsidP="00547F85">
      <w:pPr>
        <w:widowControl w:val="0"/>
        <w:rPr>
          <w:rFonts w:eastAsia="Times New Roman"/>
          <w:szCs w:val="20"/>
        </w:rPr>
      </w:pPr>
      <w:r w:rsidRPr="00D7044C">
        <w:rPr>
          <w:rFonts w:eastAsia="Times New Roman" w:cs="Arial"/>
          <w:b/>
          <w:bCs/>
          <w:iCs/>
          <w:szCs w:val="28"/>
        </w:rPr>
        <w:t>Words and Phrases 64</w:t>
      </w:r>
      <w:r w:rsidRPr="00D7044C">
        <w:rPr>
          <w:rFonts w:eastAsia="Times New Roman"/>
          <w:szCs w:val="20"/>
        </w:rPr>
        <w:t xml:space="preserve"> (Permanent Edition)</w:t>
      </w:r>
    </w:p>
    <w:p w:rsidR="00547F85" w:rsidRPr="00D7044C" w:rsidRDefault="00547F85" w:rsidP="00547F85">
      <w:pPr>
        <w:widowControl w:val="0"/>
        <w:rPr>
          <w:rFonts w:eastAsia="Times New Roman"/>
          <w:szCs w:val="24"/>
          <w:u w:val="single"/>
        </w:rPr>
      </w:pPr>
    </w:p>
    <w:p w:rsidR="00547F85" w:rsidRPr="00D7044C" w:rsidRDefault="00547F85" w:rsidP="00547F85">
      <w:pPr>
        <w:widowControl w:val="0"/>
        <w:rPr>
          <w:rFonts w:eastAsia="Times New Roman"/>
          <w:szCs w:val="20"/>
        </w:rPr>
      </w:pPr>
      <w:r w:rsidRPr="00D7044C">
        <w:rPr>
          <w:rFonts w:eastAsia="Times New Roman"/>
          <w:szCs w:val="24"/>
          <w:u w:val="single"/>
        </w:rPr>
        <w:t>Definition of the word “resolve,”</w:t>
      </w:r>
      <w:r w:rsidRPr="00D7044C">
        <w:rPr>
          <w:rFonts w:eastAsia="Times New Roman"/>
          <w:szCs w:val="20"/>
        </w:rPr>
        <w:t xml:space="preserve"> given by Webster is “to express an opinion or determination by resolution or vote; as ‘it was resolved by the legislature;” It </w:t>
      </w:r>
      <w:r w:rsidRPr="00D7044C">
        <w:rPr>
          <w:rFonts w:eastAsia="Times New Roman"/>
          <w:szCs w:val="24"/>
          <w:u w:val="single"/>
        </w:rPr>
        <w:t>is</w:t>
      </w:r>
      <w:r w:rsidRPr="00D7044C">
        <w:rPr>
          <w:rFonts w:eastAsia="Times New Roman"/>
          <w:szCs w:val="20"/>
        </w:rPr>
        <w:t xml:space="preserve"> of </w:t>
      </w:r>
      <w:r w:rsidRPr="00D7044C">
        <w:rPr>
          <w:rFonts w:eastAsia="Times New Roman"/>
          <w:szCs w:val="24"/>
          <w:u w:val="single"/>
        </w:rPr>
        <w:t>similar</w:t>
      </w:r>
      <w:r w:rsidRPr="00D7044C">
        <w:rPr>
          <w:rFonts w:eastAsia="Times New Roman"/>
          <w:szCs w:val="20"/>
        </w:rPr>
        <w:t xml:space="preserve"> force </w:t>
      </w:r>
      <w:r w:rsidRPr="00D7044C">
        <w:rPr>
          <w:rFonts w:eastAsia="Times New Roman"/>
          <w:szCs w:val="24"/>
          <w:u w:val="single"/>
        </w:rPr>
        <w:t>to the word “enact,” which is defined</w:t>
      </w:r>
      <w:r w:rsidRPr="00D7044C">
        <w:rPr>
          <w:rFonts w:eastAsia="Times New Roman"/>
          <w:szCs w:val="20"/>
        </w:rPr>
        <w:t xml:space="preserve"> by </w:t>
      </w:r>
      <w:proofErr w:type="spellStart"/>
      <w:r w:rsidRPr="00D7044C">
        <w:rPr>
          <w:rFonts w:eastAsia="Times New Roman"/>
          <w:szCs w:val="20"/>
        </w:rPr>
        <w:t>Bouvier</w:t>
      </w:r>
      <w:proofErr w:type="spellEnd"/>
      <w:r w:rsidRPr="00D7044C">
        <w:rPr>
          <w:rFonts w:eastAsia="Times New Roman"/>
          <w:szCs w:val="20"/>
        </w:rPr>
        <w:t xml:space="preserve"> </w:t>
      </w:r>
      <w:r w:rsidRPr="00D7044C">
        <w:rPr>
          <w:rFonts w:eastAsia="SimSun"/>
          <w:szCs w:val="24"/>
          <w:u w:val="single"/>
          <w:lang w:eastAsia="zh-CN"/>
        </w:rPr>
        <w:t>as</w:t>
      </w:r>
      <w:r w:rsidRPr="00D7044C">
        <w:rPr>
          <w:rFonts w:eastAsia="Times New Roman"/>
          <w:szCs w:val="24"/>
          <w:u w:val="single"/>
        </w:rPr>
        <w:t xml:space="preserve"> meaning “to establish by law”</w:t>
      </w:r>
      <w:r w:rsidRPr="00D7044C">
        <w:rPr>
          <w:rFonts w:eastAsia="Times New Roman"/>
          <w:szCs w:val="20"/>
        </w:rPr>
        <w:t>.</w:t>
      </w:r>
    </w:p>
    <w:p w:rsidR="00547F85" w:rsidRPr="00D7044C" w:rsidRDefault="00547F85" w:rsidP="00547F85">
      <w:pPr>
        <w:pStyle w:val="Heading4"/>
        <w:rPr>
          <w:rFonts w:eastAsia="Times New Roman"/>
        </w:rPr>
      </w:pPr>
      <w:r w:rsidRPr="00D7044C">
        <w:rPr>
          <w:rFonts w:eastAsia="Times New Roman"/>
        </w:rPr>
        <w:t xml:space="preserve">Determination reached by voting </w:t>
      </w:r>
    </w:p>
    <w:p w:rsidR="00547F85" w:rsidRPr="00D7044C" w:rsidRDefault="00547F85" w:rsidP="00547F85">
      <w:pPr>
        <w:widowControl w:val="0"/>
        <w:rPr>
          <w:rFonts w:eastAsia="Times New Roman" w:cs="Arial"/>
          <w:b/>
          <w:bCs/>
          <w:iCs/>
          <w:szCs w:val="28"/>
        </w:rPr>
      </w:pPr>
    </w:p>
    <w:p w:rsidR="00547F85" w:rsidRPr="00D7044C" w:rsidRDefault="00547F85" w:rsidP="00547F85">
      <w:pPr>
        <w:widowControl w:val="0"/>
        <w:rPr>
          <w:rFonts w:eastAsia="Times New Roman"/>
          <w:szCs w:val="20"/>
        </w:rPr>
      </w:pPr>
      <w:r w:rsidRPr="00D7044C">
        <w:rPr>
          <w:rFonts w:eastAsia="Times New Roman" w:cs="Arial"/>
          <w:b/>
          <w:bCs/>
          <w:iCs/>
          <w:szCs w:val="28"/>
        </w:rPr>
        <w:t xml:space="preserve">Webster’s </w:t>
      </w:r>
      <w:proofErr w:type="gramStart"/>
      <w:r w:rsidRPr="00D7044C">
        <w:rPr>
          <w:rFonts w:eastAsia="Times New Roman" w:cs="Arial"/>
          <w:b/>
          <w:bCs/>
          <w:iCs/>
          <w:szCs w:val="28"/>
        </w:rPr>
        <w:t xml:space="preserve">98 </w:t>
      </w:r>
      <w:r w:rsidRPr="00D7044C">
        <w:rPr>
          <w:rFonts w:eastAsia="Times New Roman"/>
          <w:szCs w:val="20"/>
        </w:rPr>
        <w:t xml:space="preserve"> (</w:t>
      </w:r>
      <w:proofErr w:type="gramEnd"/>
      <w:r w:rsidRPr="00D7044C">
        <w:rPr>
          <w:rFonts w:eastAsia="Times New Roman"/>
          <w:szCs w:val="20"/>
        </w:rPr>
        <w:t>Revised Unabridged, Dictionary.com)</w:t>
      </w:r>
    </w:p>
    <w:p w:rsidR="00547F85" w:rsidRPr="00D7044C" w:rsidRDefault="00547F85" w:rsidP="00547F85">
      <w:pPr>
        <w:widowControl w:val="0"/>
        <w:rPr>
          <w:rFonts w:eastAsia="Times New Roman"/>
          <w:szCs w:val="20"/>
        </w:rPr>
      </w:pPr>
    </w:p>
    <w:p w:rsidR="00547F85" w:rsidRPr="00D7044C" w:rsidRDefault="00547F85" w:rsidP="00547F85">
      <w:pPr>
        <w:widowControl w:val="0"/>
        <w:rPr>
          <w:rFonts w:eastAsia="Times New Roman"/>
          <w:szCs w:val="20"/>
        </w:rPr>
      </w:pPr>
      <w:r w:rsidRPr="00D7044C">
        <w:rPr>
          <w:rFonts w:eastAsia="Times New Roman"/>
          <w:szCs w:val="20"/>
        </w:rPr>
        <w:t xml:space="preserve">Resolved: 5. </w:t>
      </w:r>
      <w:proofErr w:type="gramStart"/>
      <w:r w:rsidRPr="00D7044C">
        <w:rPr>
          <w:rFonts w:eastAsia="SimSun"/>
          <w:szCs w:val="24"/>
          <w:u w:val="single"/>
          <w:lang w:eastAsia="zh-CN"/>
        </w:rPr>
        <w:t>To</w:t>
      </w:r>
      <w:proofErr w:type="gramEnd"/>
      <w:r w:rsidRPr="00D7044C">
        <w:rPr>
          <w:rFonts w:eastAsia="SimSun"/>
          <w:szCs w:val="24"/>
          <w:u w:val="single"/>
          <w:lang w:eastAsia="zh-CN"/>
        </w:rPr>
        <w:t xml:space="preserve"> express, as an opinion or determination, by resolution and vote</w:t>
      </w:r>
      <w:r w:rsidRPr="00D7044C">
        <w:rPr>
          <w:rFonts w:eastAsia="Times New Roman"/>
          <w:szCs w:val="20"/>
        </w:rPr>
        <w:t xml:space="preserve">; to declare or decide by a formal vote; -- followed by a clause; as, the house resolved (or, it was resolved by the house) that no money should be </w:t>
      </w:r>
      <w:r w:rsidRPr="00D7044C">
        <w:rPr>
          <w:rFonts w:eastAsia="Times New Roman"/>
          <w:szCs w:val="20"/>
        </w:rPr>
        <w:lastRenderedPageBreak/>
        <w:t>ap</w:t>
      </w:r>
      <w:r>
        <w:rPr>
          <w:rFonts w:eastAsia="Times New Roman"/>
          <w:szCs w:val="20"/>
        </w:rPr>
        <w:t>pr</w:t>
      </w:r>
      <w:r w:rsidRPr="00D7044C">
        <w:rPr>
          <w:rFonts w:eastAsia="Times New Roman"/>
          <w:szCs w:val="20"/>
        </w:rPr>
        <w:t>opriated (or, to appropriate no money).</w:t>
      </w:r>
    </w:p>
    <w:p w:rsidR="00547F85" w:rsidRPr="00D7044C" w:rsidRDefault="00547F85" w:rsidP="00547F85">
      <w:pPr>
        <w:pStyle w:val="Heading4"/>
        <w:rPr>
          <w:rFonts w:eastAsia="Times New Roman"/>
        </w:rPr>
      </w:pPr>
      <w:r w:rsidRPr="00D7044C">
        <w:rPr>
          <w:rFonts w:eastAsia="Times New Roman"/>
        </w:rPr>
        <w:t xml:space="preserve">Specific course of action </w:t>
      </w:r>
    </w:p>
    <w:p w:rsidR="00547F85" w:rsidRPr="00D7044C" w:rsidRDefault="00547F85" w:rsidP="00547F85">
      <w:pPr>
        <w:widowControl w:val="0"/>
        <w:rPr>
          <w:rFonts w:eastAsia="Times New Roman" w:cs="Arial"/>
          <w:b/>
          <w:bCs/>
          <w:iCs/>
          <w:szCs w:val="28"/>
        </w:rPr>
      </w:pPr>
    </w:p>
    <w:p w:rsidR="00547F85" w:rsidRPr="00D7044C" w:rsidRDefault="00547F85" w:rsidP="00547F85">
      <w:pPr>
        <w:widowControl w:val="0"/>
        <w:rPr>
          <w:rFonts w:eastAsia="Times New Roman"/>
          <w:szCs w:val="20"/>
        </w:rPr>
      </w:pPr>
      <w:r w:rsidRPr="00D7044C">
        <w:rPr>
          <w:rFonts w:eastAsia="Times New Roman" w:cs="Arial"/>
          <w:b/>
          <w:bCs/>
          <w:iCs/>
          <w:szCs w:val="28"/>
        </w:rPr>
        <w:t>AHD 6</w:t>
      </w:r>
      <w:r w:rsidRPr="00D7044C">
        <w:rPr>
          <w:rFonts w:eastAsia="Times New Roman"/>
          <w:szCs w:val="20"/>
        </w:rPr>
        <w:t xml:space="preserve"> (American Heritage Dictionary, http://dictionary.reference.com/browse/resolved)</w:t>
      </w:r>
    </w:p>
    <w:p w:rsidR="00547F85" w:rsidRPr="00D7044C" w:rsidRDefault="00547F85" w:rsidP="00547F85">
      <w:pPr>
        <w:widowControl w:val="0"/>
        <w:rPr>
          <w:rFonts w:eastAsia="Times New Roman"/>
          <w:szCs w:val="20"/>
        </w:rPr>
      </w:pPr>
    </w:p>
    <w:p w:rsidR="00547F85" w:rsidRPr="00D7044C" w:rsidRDefault="00547F85" w:rsidP="00547F85">
      <w:pPr>
        <w:widowControl w:val="0"/>
        <w:rPr>
          <w:rFonts w:eastAsia="Times New Roman"/>
          <w:szCs w:val="20"/>
        </w:rPr>
      </w:pPr>
      <w:r w:rsidRPr="00D7044C">
        <w:rPr>
          <w:rFonts w:eastAsia="Times New Roman"/>
          <w:szCs w:val="20"/>
        </w:rPr>
        <w:t>INTRANSITIVE VERB</w:t>
      </w:r>
      <w:proofErr w:type="gramStart"/>
      <w:r w:rsidRPr="00D7044C">
        <w:rPr>
          <w:rFonts w:eastAsia="Times New Roman"/>
          <w:szCs w:val="20"/>
        </w:rPr>
        <w:t>:1</w:t>
      </w:r>
      <w:proofErr w:type="gramEnd"/>
      <w:r w:rsidRPr="00D7044C">
        <w:rPr>
          <w:rFonts w:eastAsia="Times New Roman"/>
          <w:szCs w:val="20"/>
        </w:rPr>
        <w:t xml:space="preserve">. </w:t>
      </w:r>
      <w:r w:rsidRPr="00D7044C">
        <w:rPr>
          <w:rFonts w:eastAsia="SimSun"/>
          <w:szCs w:val="24"/>
          <w:u w:val="single"/>
          <w:lang w:eastAsia="zh-CN"/>
        </w:rPr>
        <w:t>To reach a decision or make a determination: resolve on a course of action</w:t>
      </w:r>
      <w:r w:rsidRPr="00D7044C">
        <w:rPr>
          <w:rFonts w:eastAsia="Times New Roman"/>
          <w:szCs w:val="20"/>
        </w:rPr>
        <w:t xml:space="preserve">. 2. </w:t>
      </w:r>
      <w:proofErr w:type="gramStart"/>
      <w:r w:rsidRPr="00D7044C">
        <w:rPr>
          <w:rFonts w:eastAsia="Times New Roman"/>
          <w:szCs w:val="20"/>
        </w:rPr>
        <w:t>To  become</w:t>
      </w:r>
      <w:proofErr w:type="gramEnd"/>
      <w:r w:rsidRPr="00D7044C">
        <w:rPr>
          <w:rFonts w:eastAsia="Times New Roman"/>
          <w:szCs w:val="20"/>
        </w:rPr>
        <w:t xml:space="preserve"> separated or reduced to constituents. 3. Music </w:t>
      </w:r>
      <w:proofErr w:type="gramStart"/>
      <w:r w:rsidRPr="00D7044C">
        <w:rPr>
          <w:rFonts w:eastAsia="Times New Roman"/>
          <w:szCs w:val="20"/>
        </w:rPr>
        <w:t>To</w:t>
      </w:r>
      <w:proofErr w:type="gramEnd"/>
      <w:r w:rsidRPr="00D7044C">
        <w:rPr>
          <w:rFonts w:eastAsia="Times New Roman"/>
          <w:szCs w:val="20"/>
        </w:rPr>
        <w:t xml:space="preserve"> undergo resolution.   </w:t>
      </w:r>
    </w:p>
    <w:p w:rsidR="00547F85" w:rsidRPr="005531F7" w:rsidRDefault="00547F85" w:rsidP="00A3050E">
      <w:pPr>
        <w:rPr>
          <w:color w:val="0D0D0D"/>
        </w:rPr>
      </w:pPr>
    </w:p>
    <w:p w:rsidR="00A3050E" w:rsidRPr="003673C2" w:rsidRDefault="00A3050E" w:rsidP="00A3050E">
      <w:pPr>
        <w:rPr>
          <w:rStyle w:val="TitleChar"/>
        </w:rPr>
      </w:pPr>
    </w:p>
    <w:p w:rsidR="00A3050E" w:rsidRDefault="00A3050E" w:rsidP="00A3050E">
      <w:pPr>
        <w:pStyle w:val="Heading3"/>
      </w:pPr>
      <w:r>
        <w:lastRenderedPageBreak/>
        <w:t>The</w:t>
      </w:r>
    </w:p>
    <w:p w:rsidR="00886E39" w:rsidRPr="00D7044C" w:rsidRDefault="00886E39" w:rsidP="00886E39">
      <w:pPr>
        <w:pStyle w:val="Heading4"/>
        <w:rPr>
          <w:rFonts w:eastAsia="Times New Roman"/>
        </w:rPr>
      </w:pPr>
      <w:r w:rsidRPr="00D7044C">
        <w:rPr>
          <w:rFonts w:eastAsia="Times New Roman"/>
        </w:rPr>
        <w:t xml:space="preserve"> “The” indicates reference to a noun as a whole </w:t>
      </w:r>
    </w:p>
    <w:p w:rsidR="00886E39" w:rsidRPr="00D7044C" w:rsidRDefault="00886E39" w:rsidP="00886E39">
      <w:pPr>
        <w:widowControl w:val="0"/>
        <w:rPr>
          <w:rFonts w:eastAsia="Times New Roman"/>
          <w:szCs w:val="20"/>
        </w:rPr>
      </w:pPr>
    </w:p>
    <w:p w:rsidR="00886E39" w:rsidRPr="00D7044C" w:rsidRDefault="00886E39" w:rsidP="00886E39">
      <w:pPr>
        <w:widowControl w:val="0"/>
        <w:rPr>
          <w:rFonts w:eastAsia="Times New Roman"/>
          <w:szCs w:val="20"/>
        </w:rPr>
      </w:pPr>
      <w:r w:rsidRPr="00D7044C">
        <w:rPr>
          <w:rFonts w:eastAsia="Times New Roman" w:cs="Arial"/>
          <w:b/>
          <w:bCs/>
          <w:iCs/>
          <w:szCs w:val="28"/>
        </w:rPr>
        <w:t>Webster’s 5</w:t>
      </w:r>
      <w:r w:rsidRPr="00D7044C">
        <w:rPr>
          <w:rFonts w:eastAsia="Times New Roman"/>
          <w:szCs w:val="20"/>
        </w:rPr>
        <w:t xml:space="preserve"> (Merriam Webster’s Online Dictionary, http://www.m-w.com/cgi-bin/dictionary)</w:t>
      </w:r>
    </w:p>
    <w:p w:rsidR="00886E39" w:rsidRPr="00D7044C" w:rsidRDefault="00886E39" w:rsidP="00886E39">
      <w:pPr>
        <w:widowControl w:val="0"/>
        <w:rPr>
          <w:rFonts w:eastAsia="Times New Roman"/>
          <w:szCs w:val="20"/>
        </w:rPr>
      </w:pPr>
    </w:p>
    <w:p w:rsidR="00886E39" w:rsidRPr="00D7044C" w:rsidRDefault="00886E39" w:rsidP="00886E39">
      <w:pPr>
        <w:widowControl w:val="0"/>
        <w:rPr>
          <w:rFonts w:eastAsia="Times New Roman"/>
          <w:szCs w:val="20"/>
        </w:rPr>
      </w:pPr>
      <w:r w:rsidRPr="00D7044C">
        <w:rPr>
          <w:rFonts w:eastAsia="Times New Roman"/>
          <w:szCs w:val="20"/>
        </w:rPr>
        <w:t xml:space="preserve">4 -- </w:t>
      </w:r>
      <w:r w:rsidRPr="00D7044C">
        <w:rPr>
          <w:rFonts w:eastAsia="SimSun"/>
          <w:szCs w:val="24"/>
          <w:u w:val="single"/>
          <w:lang w:eastAsia="zh-CN"/>
        </w:rPr>
        <w:t>used as a function word before a noun</w:t>
      </w:r>
      <w:r w:rsidRPr="00D7044C">
        <w:rPr>
          <w:rFonts w:eastAsia="Times New Roman"/>
          <w:szCs w:val="20"/>
        </w:rPr>
        <w:t xml:space="preserve"> or a substantivized adjective </w:t>
      </w:r>
      <w:r w:rsidRPr="00D7044C">
        <w:rPr>
          <w:rFonts w:eastAsia="SimSun"/>
          <w:szCs w:val="24"/>
          <w:u w:val="single"/>
          <w:lang w:eastAsia="zh-CN"/>
        </w:rPr>
        <w:t>to indicate reference to a group as a whole</w:t>
      </w:r>
      <w:r w:rsidRPr="00D7044C">
        <w:rPr>
          <w:rFonts w:eastAsia="Times New Roman"/>
          <w:szCs w:val="20"/>
        </w:rPr>
        <w:t xml:space="preserve"> &lt;the elite&gt; </w:t>
      </w:r>
    </w:p>
    <w:p w:rsidR="00886E39" w:rsidRPr="00D7044C" w:rsidRDefault="00886E39" w:rsidP="00886E39">
      <w:pPr>
        <w:pStyle w:val="Heading4"/>
        <w:rPr>
          <w:rFonts w:eastAsia="Times New Roman"/>
        </w:rPr>
      </w:pPr>
      <w:r w:rsidRPr="00D7044C">
        <w:rPr>
          <w:rFonts w:eastAsia="Times New Roman"/>
        </w:rPr>
        <w:t>Requires specification</w:t>
      </w:r>
    </w:p>
    <w:p w:rsidR="00886E39" w:rsidRPr="00D7044C" w:rsidRDefault="00886E39" w:rsidP="00886E39">
      <w:pPr>
        <w:widowControl w:val="0"/>
        <w:rPr>
          <w:rFonts w:eastAsia="Times New Roman" w:cs="Arial"/>
          <w:b/>
          <w:bCs/>
          <w:iCs/>
          <w:szCs w:val="28"/>
        </w:rPr>
      </w:pPr>
    </w:p>
    <w:p w:rsidR="00886E39" w:rsidRPr="00D7044C" w:rsidRDefault="00886E39" w:rsidP="00886E39">
      <w:pPr>
        <w:widowControl w:val="0"/>
        <w:rPr>
          <w:rFonts w:eastAsia="Times New Roman"/>
          <w:szCs w:val="20"/>
        </w:rPr>
      </w:pPr>
      <w:r w:rsidRPr="00D7044C">
        <w:rPr>
          <w:rFonts w:eastAsia="Times New Roman" w:cs="Arial"/>
          <w:b/>
          <w:bCs/>
          <w:iCs/>
          <w:szCs w:val="28"/>
        </w:rPr>
        <w:t>Random House 6</w:t>
      </w:r>
      <w:r w:rsidRPr="00D7044C">
        <w:rPr>
          <w:rFonts w:eastAsia="Times New Roman"/>
          <w:szCs w:val="20"/>
        </w:rPr>
        <w:t xml:space="preserve"> (Unabridged Dictionary, http://dictionary.reference.com/browse/the)</w:t>
      </w:r>
    </w:p>
    <w:p w:rsidR="00886E39" w:rsidRPr="00D7044C" w:rsidRDefault="00886E39" w:rsidP="00886E39">
      <w:pPr>
        <w:widowControl w:val="0"/>
        <w:rPr>
          <w:rFonts w:eastAsia="Times New Roman"/>
          <w:szCs w:val="20"/>
        </w:rPr>
      </w:pPr>
    </w:p>
    <w:p w:rsidR="00886E39" w:rsidRPr="00D7044C" w:rsidRDefault="00886E39" w:rsidP="00886E39">
      <w:pPr>
        <w:widowControl w:val="0"/>
        <w:rPr>
          <w:rFonts w:eastAsia="Times New Roman"/>
          <w:szCs w:val="20"/>
        </w:rPr>
      </w:pPr>
      <w:r w:rsidRPr="00D7044C">
        <w:rPr>
          <w:rFonts w:eastAsia="Times New Roman"/>
          <w:szCs w:val="20"/>
        </w:rPr>
        <w:t>(</w:t>
      </w:r>
      <w:r w:rsidRPr="00D7044C">
        <w:rPr>
          <w:rFonts w:eastAsia="SimSun"/>
          <w:szCs w:val="24"/>
          <w:u w:val="single"/>
          <w:lang w:eastAsia="zh-CN"/>
        </w:rPr>
        <w:t>used</w:t>
      </w:r>
      <w:r w:rsidRPr="00D7044C">
        <w:rPr>
          <w:rFonts w:eastAsia="Times New Roman"/>
          <w:szCs w:val="20"/>
        </w:rPr>
        <w:t xml:space="preserve">, esp. </w:t>
      </w:r>
      <w:r w:rsidRPr="00D7044C">
        <w:rPr>
          <w:rFonts w:eastAsia="SimSun"/>
          <w:szCs w:val="24"/>
          <w:u w:val="single"/>
          <w:lang w:eastAsia="zh-CN"/>
        </w:rPr>
        <w:t>before a noun</w:t>
      </w:r>
      <w:r w:rsidRPr="00D7044C">
        <w:rPr>
          <w:rFonts w:eastAsia="Times New Roman"/>
          <w:szCs w:val="20"/>
        </w:rPr>
        <w:t xml:space="preserve">, </w:t>
      </w:r>
      <w:r w:rsidRPr="00D7044C">
        <w:rPr>
          <w:rFonts w:eastAsia="SimSun"/>
          <w:szCs w:val="24"/>
          <w:u w:val="single"/>
          <w:lang w:eastAsia="zh-CN"/>
        </w:rPr>
        <w:t>with a</w:t>
      </w:r>
      <w:r w:rsidRPr="00D7044C">
        <w:rPr>
          <w:rFonts w:eastAsia="Times New Roman"/>
          <w:szCs w:val="20"/>
        </w:rPr>
        <w:t xml:space="preserve"> </w:t>
      </w:r>
      <w:r w:rsidRPr="00D7044C">
        <w:rPr>
          <w:rFonts w:eastAsia="SimSun"/>
          <w:b/>
          <w:szCs w:val="24"/>
          <w:u w:val="single"/>
          <w:lang w:eastAsia="zh-CN"/>
        </w:rPr>
        <w:t>specifying or particularizing effect</w:t>
      </w:r>
      <w:r w:rsidRPr="00D7044C">
        <w:rPr>
          <w:rFonts w:eastAsia="Times New Roman"/>
          <w:szCs w:val="20"/>
        </w:rPr>
        <w:t xml:space="preserve">, as opposed to the indefinite or generalizing force of the indefinite article </w:t>
      </w:r>
      <w:r w:rsidRPr="00D7044C">
        <w:rPr>
          <w:rFonts w:eastAsia="Times New Roman"/>
          <w:i/>
          <w:iCs/>
          <w:szCs w:val="20"/>
        </w:rPr>
        <w:t>a</w:t>
      </w:r>
      <w:r w:rsidRPr="00D7044C">
        <w:rPr>
          <w:rFonts w:eastAsia="Times New Roman"/>
          <w:szCs w:val="20"/>
        </w:rPr>
        <w:t xml:space="preserve"> or </w:t>
      </w:r>
      <w:r w:rsidRPr="00D7044C">
        <w:rPr>
          <w:rFonts w:eastAsia="Times New Roman"/>
          <w:i/>
          <w:iCs/>
          <w:szCs w:val="20"/>
        </w:rPr>
        <w:t>an</w:t>
      </w:r>
      <w:r w:rsidRPr="00D7044C">
        <w:rPr>
          <w:rFonts w:eastAsia="Times New Roman"/>
          <w:szCs w:val="20"/>
        </w:rPr>
        <w:t>): the book you gave me; Come into the house.</w:t>
      </w:r>
    </w:p>
    <w:p w:rsidR="00886E39" w:rsidRPr="00D7044C" w:rsidRDefault="00886E39" w:rsidP="00886E39">
      <w:pPr>
        <w:pStyle w:val="Heading4"/>
        <w:rPr>
          <w:rFonts w:eastAsia="Times New Roman"/>
        </w:rPr>
      </w:pPr>
      <w:r w:rsidRPr="00D7044C">
        <w:rPr>
          <w:rFonts w:eastAsia="Times New Roman"/>
        </w:rPr>
        <w:t>Indicates a proper noun</w:t>
      </w:r>
    </w:p>
    <w:p w:rsidR="00886E39" w:rsidRPr="00D7044C" w:rsidRDefault="00886E39" w:rsidP="00886E39">
      <w:pPr>
        <w:widowControl w:val="0"/>
        <w:rPr>
          <w:rFonts w:eastAsia="Times New Roman" w:cs="Arial"/>
          <w:b/>
          <w:bCs/>
          <w:iCs/>
          <w:szCs w:val="28"/>
        </w:rPr>
      </w:pPr>
    </w:p>
    <w:p w:rsidR="00886E39" w:rsidRPr="00D7044C" w:rsidRDefault="00886E39" w:rsidP="00886E39">
      <w:pPr>
        <w:widowControl w:val="0"/>
        <w:rPr>
          <w:rFonts w:eastAsia="Times New Roman"/>
          <w:szCs w:val="20"/>
        </w:rPr>
      </w:pPr>
      <w:r w:rsidRPr="00D7044C">
        <w:rPr>
          <w:rFonts w:eastAsia="Times New Roman" w:cs="Arial"/>
          <w:b/>
          <w:bCs/>
          <w:iCs/>
          <w:szCs w:val="28"/>
        </w:rPr>
        <w:t>Random House 6</w:t>
      </w:r>
      <w:r w:rsidRPr="00D7044C">
        <w:rPr>
          <w:rFonts w:eastAsia="Times New Roman"/>
          <w:szCs w:val="20"/>
        </w:rPr>
        <w:t xml:space="preserve"> (Unabridged Dictionary, http://dictionary.reference.com/browse/the)</w:t>
      </w:r>
    </w:p>
    <w:p w:rsidR="00886E39" w:rsidRPr="00D7044C" w:rsidRDefault="00886E39" w:rsidP="00886E39">
      <w:pPr>
        <w:widowControl w:val="0"/>
        <w:rPr>
          <w:rFonts w:eastAsia="Times New Roman"/>
          <w:szCs w:val="20"/>
        </w:rPr>
      </w:pPr>
    </w:p>
    <w:p w:rsidR="00886E39" w:rsidRPr="00D7044C" w:rsidRDefault="00886E39" w:rsidP="00886E39">
      <w:pPr>
        <w:widowControl w:val="0"/>
        <w:rPr>
          <w:rFonts w:eastAsia="Times New Roman"/>
          <w:szCs w:val="20"/>
        </w:rPr>
      </w:pPr>
      <w:r w:rsidRPr="00D7044C">
        <w:rPr>
          <w:rFonts w:eastAsia="Times New Roman"/>
          <w:szCs w:val="20"/>
        </w:rPr>
        <w:t>(</w:t>
      </w:r>
      <w:proofErr w:type="gramStart"/>
      <w:r w:rsidRPr="00D7044C">
        <w:rPr>
          <w:rFonts w:eastAsia="SimSun"/>
          <w:szCs w:val="24"/>
          <w:u w:val="single"/>
          <w:lang w:eastAsia="zh-CN"/>
        </w:rPr>
        <w:t>used</w:t>
      </w:r>
      <w:proofErr w:type="gramEnd"/>
      <w:r w:rsidRPr="00D7044C">
        <w:rPr>
          <w:rFonts w:eastAsia="SimSun"/>
          <w:szCs w:val="24"/>
          <w:u w:val="single"/>
          <w:lang w:eastAsia="zh-CN"/>
        </w:rPr>
        <w:t xml:space="preserve"> to mark a proper</w:t>
      </w:r>
      <w:r w:rsidRPr="00D7044C">
        <w:rPr>
          <w:rFonts w:eastAsia="Times New Roman"/>
          <w:szCs w:val="20"/>
        </w:rPr>
        <w:t xml:space="preserve"> noun, natural phenomenon, ship, building, time, point of the compass, branch of endeavor, or field of study as something well-known or unique): the sun; </w:t>
      </w:r>
      <w:r w:rsidRPr="00D7044C">
        <w:rPr>
          <w:rFonts w:eastAsia="SimSun"/>
          <w:szCs w:val="24"/>
          <w:u w:val="single"/>
          <w:lang w:eastAsia="zh-CN"/>
        </w:rPr>
        <w:t xml:space="preserve">the </w:t>
      </w:r>
      <w:smartTag w:uri="urn:schemas-microsoft-com:office:smarttags" w:element="place">
        <w:r w:rsidRPr="00D7044C">
          <w:rPr>
            <w:rFonts w:eastAsia="SimSun"/>
            <w:szCs w:val="24"/>
            <w:u w:val="single"/>
            <w:lang w:eastAsia="zh-CN"/>
          </w:rPr>
          <w:t>Alps</w:t>
        </w:r>
      </w:smartTag>
      <w:r w:rsidRPr="00D7044C">
        <w:rPr>
          <w:rFonts w:eastAsia="Times New Roman"/>
          <w:szCs w:val="20"/>
        </w:rPr>
        <w:t>; the Queen Elizabeth; the past; the West.</w:t>
      </w:r>
    </w:p>
    <w:p w:rsidR="00886E39" w:rsidRPr="00D7044C" w:rsidRDefault="00886E39" w:rsidP="00886E39">
      <w:pPr>
        <w:pStyle w:val="Heading4"/>
        <w:rPr>
          <w:rFonts w:eastAsia="Times New Roman"/>
        </w:rPr>
      </w:pPr>
      <w:r w:rsidRPr="00D7044C">
        <w:rPr>
          <w:rFonts w:eastAsia="Times New Roman"/>
        </w:rPr>
        <w:t xml:space="preserve"> “The” means </w:t>
      </w:r>
      <w:r w:rsidRPr="00D7044C">
        <w:rPr>
          <w:rFonts w:eastAsia="Times New Roman"/>
          <w:u w:val="single"/>
        </w:rPr>
        <w:t>all parts</w:t>
      </w:r>
    </w:p>
    <w:p w:rsidR="00886E39" w:rsidRPr="00D7044C" w:rsidRDefault="00886E39" w:rsidP="00886E39">
      <w:pPr>
        <w:widowControl w:val="0"/>
        <w:rPr>
          <w:rFonts w:eastAsia="Times New Roman"/>
          <w:szCs w:val="20"/>
        </w:rPr>
      </w:pPr>
    </w:p>
    <w:p w:rsidR="00886E39" w:rsidRPr="00D7044C" w:rsidRDefault="00886E39" w:rsidP="00886E39">
      <w:pPr>
        <w:widowControl w:val="0"/>
        <w:rPr>
          <w:rFonts w:eastAsia="Times New Roman"/>
          <w:szCs w:val="20"/>
        </w:rPr>
      </w:pPr>
      <w:r w:rsidRPr="00D7044C">
        <w:rPr>
          <w:rFonts w:eastAsia="Times New Roman" w:cs="Arial"/>
          <w:b/>
          <w:bCs/>
          <w:iCs/>
          <w:szCs w:val="28"/>
        </w:rPr>
        <w:t>Encarta 9</w:t>
      </w:r>
      <w:r w:rsidRPr="00D7044C">
        <w:rPr>
          <w:rFonts w:eastAsia="Times New Roman"/>
          <w:szCs w:val="20"/>
        </w:rPr>
        <w:t xml:space="preserve"> (World English Dictionary, “The”, http://encarta.msn.com/encnet/features/dictionary/DictionaryResults.aspx?refid=1861719495)</w:t>
      </w:r>
    </w:p>
    <w:p w:rsidR="00886E39" w:rsidRPr="00D7044C" w:rsidRDefault="00886E39" w:rsidP="00886E39">
      <w:pPr>
        <w:widowControl w:val="0"/>
        <w:rPr>
          <w:rFonts w:eastAsia="Times New Roman"/>
          <w:szCs w:val="20"/>
        </w:rPr>
      </w:pPr>
    </w:p>
    <w:p w:rsidR="00886E39" w:rsidRPr="00D7044C" w:rsidRDefault="00886E39" w:rsidP="00886E39">
      <w:pPr>
        <w:widowControl w:val="0"/>
        <w:rPr>
          <w:rFonts w:eastAsia="Times New Roman"/>
          <w:szCs w:val="20"/>
        </w:rPr>
      </w:pPr>
      <w:r w:rsidRPr="00D7044C">
        <w:rPr>
          <w:rFonts w:eastAsia="Times New Roman"/>
          <w:szCs w:val="20"/>
        </w:rPr>
        <w:t>2. </w:t>
      </w:r>
      <w:proofErr w:type="gramStart"/>
      <w:r w:rsidRPr="00D7044C">
        <w:rPr>
          <w:rFonts w:eastAsia="Times New Roman" w:cs="Arial"/>
          <w:bCs/>
          <w:szCs w:val="26"/>
          <w:highlight w:val="yellow"/>
          <w:u w:val="single"/>
        </w:rPr>
        <w:t>indicating</w:t>
      </w:r>
      <w:proofErr w:type="gramEnd"/>
      <w:r w:rsidRPr="00D7044C">
        <w:rPr>
          <w:rFonts w:eastAsia="Times New Roman" w:cs="Arial"/>
          <w:bCs/>
          <w:szCs w:val="26"/>
          <w:highlight w:val="yellow"/>
          <w:u w:val="single"/>
        </w:rPr>
        <w:t xml:space="preserve"> </w:t>
      </w:r>
      <w:r w:rsidRPr="00D7044C">
        <w:rPr>
          <w:rFonts w:eastAsia="Times New Roman" w:cs="Arial"/>
          <w:b/>
          <w:bCs/>
          <w:szCs w:val="26"/>
          <w:highlight w:val="yellow"/>
          <w:u w:val="single"/>
        </w:rPr>
        <w:t>generic</w:t>
      </w:r>
      <w:r w:rsidRPr="00D7044C">
        <w:rPr>
          <w:rFonts w:eastAsia="Times New Roman" w:cs="Arial"/>
          <w:bCs/>
          <w:szCs w:val="26"/>
          <w:highlight w:val="yellow"/>
          <w:u w:val="single"/>
        </w:rPr>
        <w:t xml:space="preserve"> class</w:t>
      </w:r>
      <w:r w:rsidRPr="00D7044C">
        <w:rPr>
          <w:rFonts w:eastAsia="Times New Roman"/>
          <w:szCs w:val="20"/>
        </w:rPr>
        <w:t>: </w:t>
      </w:r>
      <w:r w:rsidRPr="00D7044C">
        <w:rPr>
          <w:rFonts w:eastAsia="Times New Roman" w:cs="Arial"/>
          <w:bCs/>
          <w:szCs w:val="26"/>
          <w:u w:val="single"/>
        </w:rPr>
        <w:t xml:space="preserve">used </w:t>
      </w:r>
      <w:r w:rsidRPr="00D7044C">
        <w:rPr>
          <w:rFonts w:eastAsia="Times New Roman" w:cs="Arial"/>
          <w:bCs/>
          <w:szCs w:val="26"/>
          <w:highlight w:val="yellow"/>
          <w:u w:val="single"/>
        </w:rPr>
        <w:t>to refer to a</w:t>
      </w:r>
      <w:r w:rsidRPr="00D7044C">
        <w:rPr>
          <w:rFonts w:eastAsia="Times New Roman"/>
          <w:szCs w:val="20"/>
          <w:highlight w:val="yellow"/>
        </w:rPr>
        <w:t xml:space="preserve"> </w:t>
      </w:r>
      <w:r w:rsidRPr="00D7044C">
        <w:rPr>
          <w:rFonts w:eastAsia="Times New Roman"/>
          <w:szCs w:val="20"/>
        </w:rPr>
        <w:t xml:space="preserve">person or </w:t>
      </w:r>
      <w:r w:rsidRPr="00D7044C">
        <w:rPr>
          <w:rFonts w:eastAsia="Times New Roman" w:cs="Arial"/>
          <w:bCs/>
          <w:szCs w:val="26"/>
          <w:highlight w:val="yellow"/>
          <w:u w:val="single"/>
        </w:rPr>
        <w:t>thing</w:t>
      </w:r>
      <w:r w:rsidRPr="00D7044C">
        <w:rPr>
          <w:rFonts w:eastAsia="Times New Roman"/>
          <w:szCs w:val="20"/>
          <w:highlight w:val="yellow"/>
        </w:rPr>
        <w:t xml:space="preserve"> </w:t>
      </w:r>
      <w:r w:rsidRPr="00D7044C">
        <w:rPr>
          <w:rFonts w:eastAsia="Times New Roman" w:cs="Arial"/>
          <w:b/>
          <w:bCs/>
          <w:szCs w:val="26"/>
          <w:highlight w:val="yellow"/>
          <w:u w:val="single"/>
        </w:rPr>
        <w:t>considered</w:t>
      </w:r>
      <w:r w:rsidRPr="00D7044C">
        <w:rPr>
          <w:rFonts w:eastAsia="Times New Roman"/>
          <w:szCs w:val="20"/>
          <w:highlight w:val="yellow"/>
        </w:rPr>
        <w:t xml:space="preserve"> </w:t>
      </w:r>
      <w:r w:rsidRPr="00D7044C">
        <w:rPr>
          <w:rFonts w:eastAsia="Times New Roman" w:cs="Arial"/>
          <w:b/>
          <w:bCs/>
          <w:szCs w:val="26"/>
          <w:u w:val="single"/>
        </w:rPr>
        <w:t xml:space="preserve">generically or </w:t>
      </w:r>
      <w:r w:rsidRPr="00D7044C">
        <w:rPr>
          <w:rFonts w:eastAsia="Times New Roman" w:cs="Arial"/>
          <w:b/>
          <w:bCs/>
          <w:szCs w:val="26"/>
          <w:highlight w:val="yellow"/>
          <w:u w:val="single"/>
          <w:bdr w:val="single" w:sz="4" w:space="0" w:color="auto"/>
        </w:rPr>
        <w:t>universally</w:t>
      </w:r>
      <w:r w:rsidRPr="00D7044C">
        <w:rPr>
          <w:rFonts w:eastAsia="Times New Roman"/>
          <w:szCs w:val="20"/>
        </w:rPr>
        <w:br/>
      </w:r>
      <w:r w:rsidRPr="00D7044C">
        <w:rPr>
          <w:rFonts w:eastAsia="Times New Roman"/>
          <w:noProof/>
          <w:szCs w:val="20"/>
        </w:rPr>
        <w:drawing>
          <wp:inline distT="0" distB="0" distL="0" distR="0" wp14:anchorId="65AAD9C6" wp14:editId="66717BF6">
            <wp:extent cx="85090" cy="74295"/>
            <wp:effectExtent l="0" t="0" r="0" b="1905"/>
            <wp:docPr id="22" name="Picture 2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ull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090" cy="74295"/>
                    </a:xfrm>
                    <a:prstGeom prst="rect">
                      <a:avLst/>
                    </a:prstGeom>
                    <a:noFill/>
                    <a:ln>
                      <a:noFill/>
                    </a:ln>
                  </pic:spPr>
                </pic:pic>
              </a:graphicData>
            </a:graphic>
          </wp:inline>
        </w:drawing>
      </w:r>
      <w:r w:rsidRPr="00D7044C">
        <w:rPr>
          <w:rFonts w:eastAsia="Times New Roman"/>
          <w:noProof/>
          <w:szCs w:val="20"/>
        </w:rPr>
        <w:drawing>
          <wp:inline distT="0" distB="0" distL="0" distR="0" wp14:anchorId="2AAD6FF3" wp14:editId="5AAC801D">
            <wp:extent cx="85090" cy="85090"/>
            <wp:effectExtent l="0" t="0" r="0" b="0"/>
            <wp:docPr id="21" name="Picture 2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ra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090" cy="85090"/>
                    </a:xfrm>
                    <a:prstGeom prst="rect">
                      <a:avLst/>
                    </a:prstGeom>
                    <a:noFill/>
                    <a:ln>
                      <a:noFill/>
                    </a:ln>
                  </pic:spPr>
                </pic:pic>
              </a:graphicData>
            </a:graphic>
          </wp:inline>
        </w:drawing>
      </w:r>
      <w:r w:rsidRPr="00D7044C">
        <w:rPr>
          <w:rFonts w:eastAsia="Times New Roman" w:cs="Arial"/>
          <w:bCs/>
          <w:szCs w:val="26"/>
          <w:u w:val="single"/>
        </w:rPr>
        <w:t>Exercise is good for</w:t>
      </w:r>
      <w:r w:rsidRPr="00D7044C">
        <w:rPr>
          <w:rFonts w:eastAsia="Times New Roman"/>
          <w:szCs w:val="20"/>
        </w:rPr>
        <w:t xml:space="preserve"> </w:t>
      </w:r>
      <w:r w:rsidRPr="00D7044C">
        <w:rPr>
          <w:rFonts w:eastAsia="Times New Roman" w:cs="Arial"/>
          <w:b/>
          <w:bCs/>
          <w:szCs w:val="26"/>
          <w:u w:val="single"/>
        </w:rPr>
        <w:t>the heart</w:t>
      </w:r>
      <w:r w:rsidRPr="00D7044C">
        <w:rPr>
          <w:rFonts w:eastAsia="Times New Roman"/>
          <w:szCs w:val="20"/>
        </w:rPr>
        <w:t>.</w:t>
      </w:r>
      <w:r w:rsidRPr="00D7044C">
        <w:rPr>
          <w:rFonts w:eastAsia="Times New Roman"/>
          <w:szCs w:val="20"/>
        </w:rPr>
        <w:br/>
      </w:r>
      <w:r w:rsidRPr="00D7044C">
        <w:rPr>
          <w:rFonts w:eastAsia="Times New Roman"/>
          <w:noProof/>
          <w:szCs w:val="20"/>
        </w:rPr>
        <w:drawing>
          <wp:inline distT="0" distB="0" distL="0" distR="0" wp14:anchorId="26BBB346" wp14:editId="09D95D00">
            <wp:extent cx="85090" cy="74295"/>
            <wp:effectExtent l="0" t="0" r="0" b="1905"/>
            <wp:docPr id="20" name="Picture 20"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ull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090" cy="74295"/>
                    </a:xfrm>
                    <a:prstGeom prst="rect">
                      <a:avLst/>
                    </a:prstGeom>
                    <a:noFill/>
                    <a:ln>
                      <a:noFill/>
                    </a:ln>
                  </pic:spPr>
                </pic:pic>
              </a:graphicData>
            </a:graphic>
          </wp:inline>
        </w:drawing>
      </w:r>
      <w:r w:rsidRPr="00D7044C">
        <w:rPr>
          <w:rFonts w:eastAsia="Times New Roman"/>
          <w:noProof/>
          <w:szCs w:val="20"/>
        </w:rPr>
        <w:drawing>
          <wp:inline distT="0" distB="0" distL="0" distR="0" wp14:anchorId="72D170EF" wp14:editId="67E679E8">
            <wp:extent cx="85090" cy="85090"/>
            <wp:effectExtent l="0" t="0" r="0" b="0"/>
            <wp:docPr id="19" name="Picture 19"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ra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090" cy="85090"/>
                    </a:xfrm>
                    <a:prstGeom prst="rect">
                      <a:avLst/>
                    </a:prstGeom>
                    <a:noFill/>
                    <a:ln>
                      <a:noFill/>
                    </a:ln>
                  </pic:spPr>
                </pic:pic>
              </a:graphicData>
            </a:graphic>
          </wp:inline>
        </w:drawing>
      </w:r>
      <w:r w:rsidRPr="00D7044C">
        <w:rPr>
          <w:rFonts w:eastAsia="Times New Roman"/>
          <w:szCs w:val="20"/>
        </w:rPr>
        <w:t>She played the violin.</w:t>
      </w:r>
      <w:r w:rsidRPr="00D7044C">
        <w:rPr>
          <w:rFonts w:eastAsia="Times New Roman"/>
          <w:szCs w:val="20"/>
        </w:rPr>
        <w:br/>
      </w:r>
      <w:r w:rsidRPr="00D7044C">
        <w:rPr>
          <w:rFonts w:eastAsia="Times New Roman"/>
          <w:noProof/>
          <w:szCs w:val="20"/>
        </w:rPr>
        <w:drawing>
          <wp:inline distT="0" distB="0" distL="0" distR="0" wp14:anchorId="0FDFA781" wp14:editId="1229BAC3">
            <wp:extent cx="85090" cy="74295"/>
            <wp:effectExtent l="0" t="0" r="0" b="1905"/>
            <wp:docPr id="18" name="Picture 18"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ull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090" cy="74295"/>
                    </a:xfrm>
                    <a:prstGeom prst="rect">
                      <a:avLst/>
                    </a:prstGeom>
                    <a:noFill/>
                    <a:ln>
                      <a:noFill/>
                    </a:ln>
                  </pic:spPr>
                </pic:pic>
              </a:graphicData>
            </a:graphic>
          </wp:inline>
        </w:drawing>
      </w:r>
      <w:r w:rsidRPr="00D7044C">
        <w:rPr>
          <w:rFonts w:eastAsia="Times New Roman"/>
          <w:noProof/>
          <w:szCs w:val="20"/>
        </w:rPr>
        <w:drawing>
          <wp:inline distT="0" distB="0" distL="0" distR="0" wp14:anchorId="65EE7579" wp14:editId="081D8A5D">
            <wp:extent cx="85090" cy="85090"/>
            <wp:effectExtent l="0" t="0" r="0" b="0"/>
            <wp:docPr id="17" name="Picture 1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ra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090" cy="85090"/>
                    </a:xfrm>
                    <a:prstGeom prst="rect">
                      <a:avLst/>
                    </a:prstGeom>
                    <a:noFill/>
                    <a:ln>
                      <a:noFill/>
                    </a:ln>
                  </pic:spPr>
                </pic:pic>
              </a:graphicData>
            </a:graphic>
          </wp:inline>
        </w:drawing>
      </w:r>
      <w:r w:rsidRPr="00D7044C">
        <w:rPr>
          <w:rFonts w:eastAsia="Times New Roman"/>
          <w:szCs w:val="20"/>
        </w:rPr>
        <w:t>The dog is a loyal pet.</w:t>
      </w:r>
    </w:p>
    <w:p w:rsidR="00886E39" w:rsidRPr="00D7044C" w:rsidRDefault="00886E39" w:rsidP="00886E39">
      <w:pPr>
        <w:pStyle w:val="Heading4"/>
        <w:rPr>
          <w:rFonts w:eastAsia="Times New Roman"/>
        </w:rPr>
      </w:pPr>
      <w:r w:rsidRPr="00D7044C">
        <w:rPr>
          <w:rFonts w:eastAsia="Times New Roman"/>
        </w:rPr>
        <w:t>Means the noun must be interpreted generically</w:t>
      </w:r>
    </w:p>
    <w:p w:rsidR="00886E39" w:rsidRPr="00D7044C" w:rsidRDefault="00886E39" w:rsidP="00886E39">
      <w:pPr>
        <w:widowControl w:val="0"/>
        <w:rPr>
          <w:rFonts w:eastAsia="Times New Roman"/>
          <w:szCs w:val="20"/>
        </w:rPr>
      </w:pPr>
    </w:p>
    <w:p w:rsidR="00886E39" w:rsidRPr="00D7044C" w:rsidRDefault="00886E39" w:rsidP="00886E39">
      <w:pPr>
        <w:widowControl w:val="0"/>
        <w:rPr>
          <w:rFonts w:eastAsia="Times New Roman"/>
          <w:szCs w:val="20"/>
        </w:rPr>
      </w:pPr>
      <w:r w:rsidRPr="00D7044C">
        <w:rPr>
          <w:rFonts w:eastAsia="Times New Roman" w:cs="Arial"/>
          <w:b/>
          <w:bCs/>
          <w:iCs/>
          <w:szCs w:val="28"/>
        </w:rPr>
        <w:t>Webster’s 9</w:t>
      </w:r>
      <w:r w:rsidRPr="00D7044C">
        <w:rPr>
          <w:rFonts w:eastAsia="Times New Roman"/>
          <w:szCs w:val="20"/>
        </w:rPr>
        <w:t xml:space="preserve"> (Merriam-Webster’s Online Dictionary, “The”, http://www.merriam-webster.com/dictionary/the)</w:t>
      </w:r>
    </w:p>
    <w:p w:rsidR="00886E39" w:rsidRPr="00D7044C" w:rsidRDefault="00886E39" w:rsidP="00886E39">
      <w:pPr>
        <w:widowControl w:val="0"/>
        <w:rPr>
          <w:rFonts w:eastAsia="Times New Roman"/>
          <w:szCs w:val="20"/>
        </w:rPr>
      </w:pPr>
    </w:p>
    <w:p w:rsidR="00886E39" w:rsidRPr="00D7044C" w:rsidRDefault="00886E39" w:rsidP="00886E39">
      <w:pPr>
        <w:widowControl w:val="0"/>
        <w:rPr>
          <w:b/>
          <w:bCs/>
        </w:rPr>
      </w:pPr>
      <w:r w:rsidRPr="00D7044C">
        <w:rPr>
          <w:rFonts w:eastAsia="Times New Roman"/>
          <w:szCs w:val="20"/>
        </w:rPr>
        <w:t>3 a—</w:t>
      </w:r>
      <w:r w:rsidRPr="00D7044C">
        <w:rPr>
          <w:rFonts w:eastAsia="Times New Roman" w:cs="Arial"/>
          <w:bCs/>
          <w:szCs w:val="26"/>
          <w:highlight w:val="yellow"/>
          <w:u w:val="single"/>
        </w:rPr>
        <w:t>used as a function word before a</w:t>
      </w:r>
      <w:r w:rsidRPr="00D7044C">
        <w:rPr>
          <w:rFonts w:eastAsia="Times New Roman"/>
          <w:szCs w:val="20"/>
          <w:highlight w:val="yellow"/>
        </w:rPr>
        <w:t xml:space="preserve"> </w:t>
      </w:r>
      <w:r w:rsidRPr="00D7044C">
        <w:rPr>
          <w:rFonts w:eastAsia="Times New Roman" w:cs="Arial"/>
          <w:b/>
          <w:bCs/>
          <w:szCs w:val="26"/>
          <w:highlight w:val="yellow"/>
          <w:u w:val="single"/>
        </w:rPr>
        <w:t>singular noun</w:t>
      </w:r>
      <w:r w:rsidRPr="00D7044C">
        <w:rPr>
          <w:rFonts w:eastAsia="Times New Roman"/>
          <w:szCs w:val="20"/>
          <w:highlight w:val="yellow"/>
        </w:rPr>
        <w:t xml:space="preserve"> </w:t>
      </w:r>
      <w:r w:rsidRPr="00D7044C">
        <w:rPr>
          <w:rFonts w:eastAsia="Times New Roman" w:cs="Arial"/>
          <w:bCs/>
          <w:szCs w:val="26"/>
          <w:highlight w:val="yellow"/>
          <w:u w:val="single"/>
        </w:rPr>
        <w:t>to indicate that the noun is to be understood</w:t>
      </w:r>
      <w:r w:rsidRPr="00D7044C">
        <w:rPr>
          <w:rFonts w:eastAsia="Times New Roman"/>
          <w:szCs w:val="20"/>
          <w:highlight w:val="yellow"/>
        </w:rPr>
        <w:t xml:space="preserve"> </w:t>
      </w:r>
      <w:r w:rsidRPr="00D7044C">
        <w:rPr>
          <w:rFonts w:eastAsia="Times New Roman" w:cs="Arial"/>
          <w:b/>
          <w:bCs/>
          <w:szCs w:val="26"/>
          <w:highlight w:val="yellow"/>
          <w:u w:val="single"/>
        </w:rPr>
        <w:t>generically</w:t>
      </w:r>
      <w:r w:rsidRPr="00D7044C">
        <w:rPr>
          <w:rFonts w:eastAsia="Times New Roman"/>
          <w:szCs w:val="20"/>
          <w:highlight w:val="yellow"/>
        </w:rPr>
        <w:t xml:space="preserve"> </w:t>
      </w:r>
      <w:r w:rsidRPr="00D7044C">
        <w:rPr>
          <w:rFonts w:eastAsia="Times New Roman"/>
          <w:szCs w:val="20"/>
        </w:rPr>
        <w:t>&lt;</w:t>
      </w:r>
      <w:r w:rsidRPr="00D7044C">
        <w:rPr>
          <w:rFonts w:eastAsia="Times New Roman" w:cs="Arial"/>
          <w:bCs/>
          <w:i/>
          <w:szCs w:val="26"/>
          <w:highlight w:val="yellow"/>
          <w:u w:val="single"/>
        </w:rPr>
        <w:t>the</w:t>
      </w:r>
      <w:r w:rsidRPr="00D7044C">
        <w:rPr>
          <w:rFonts w:eastAsia="Times New Roman" w:cs="Arial"/>
          <w:bCs/>
          <w:szCs w:val="26"/>
          <w:highlight w:val="yellow"/>
          <w:u w:val="single"/>
        </w:rPr>
        <w:t xml:space="preserve"> dog is a domestic animal</w:t>
      </w:r>
      <w:r w:rsidRPr="00D7044C">
        <w:rPr>
          <w:rFonts w:eastAsia="Times New Roman"/>
          <w:szCs w:val="20"/>
        </w:rPr>
        <w:t xml:space="preserve">&gt; b—used as a function word before a singular substantivized adjective to indicate an abstract idea &lt;an essay on </w:t>
      </w:r>
      <w:r w:rsidRPr="00D7044C">
        <w:rPr>
          <w:rFonts w:eastAsia="Times New Roman"/>
          <w:i/>
          <w:iCs/>
          <w:szCs w:val="20"/>
        </w:rPr>
        <w:t>the</w:t>
      </w:r>
      <w:r w:rsidRPr="00D7044C">
        <w:rPr>
          <w:rFonts w:eastAsia="Times New Roman"/>
          <w:szCs w:val="20"/>
        </w:rPr>
        <w:t xml:space="preserve"> sublime&gt;</w:t>
      </w:r>
      <w:r w:rsidRPr="00D7044C">
        <w:rPr>
          <w:b/>
          <w:bCs/>
        </w:rPr>
        <w:br w:type="page"/>
      </w:r>
    </w:p>
    <w:p w:rsidR="00886E39" w:rsidRPr="003673C2" w:rsidRDefault="00886E39" w:rsidP="00A3050E">
      <w:pPr>
        <w:rPr>
          <w:rStyle w:val="StyleStyleBold12pt"/>
        </w:rPr>
      </w:pPr>
    </w:p>
    <w:p w:rsidR="004E662E" w:rsidRDefault="004E662E" w:rsidP="004E662E">
      <w:pPr>
        <w:pStyle w:val="Heading2"/>
      </w:pPr>
      <w:r>
        <w:lastRenderedPageBreak/>
        <w:t>USFG</w:t>
      </w:r>
    </w:p>
    <w:p w:rsidR="00A3050E" w:rsidRDefault="00A3050E" w:rsidP="00A3050E">
      <w:pPr>
        <w:pStyle w:val="Heading3"/>
      </w:pPr>
      <w:r>
        <w:lastRenderedPageBreak/>
        <w:t>United States</w:t>
      </w:r>
    </w:p>
    <w:p w:rsidR="00A3050E" w:rsidRPr="003673C2" w:rsidRDefault="00A3050E" w:rsidP="00A3050E">
      <w:pPr>
        <w:pStyle w:val="Heading4"/>
      </w:pPr>
      <w:r>
        <w:t>Severs “United States” – means all</w:t>
      </w:r>
      <w:r w:rsidRPr="003673C2">
        <w:t xml:space="preserve"> 3 branches have to act</w:t>
      </w:r>
    </w:p>
    <w:p w:rsidR="00A3050E" w:rsidRDefault="00A3050E" w:rsidP="00A3050E">
      <w:smartTag w:uri="urn:schemas-microsoft-com:office:smarttags" w:element="place">
        <w:smartTag w:uri="urn:schemas-microsoft-com:office:smarttags" w:element="PlaceName">
          <w:r w:rsidRPr="003673C2">
            <w:t>Princeton</w:t>
          </w:r>
        </w:smartTag>
        <w:r w:rsidRPr="003673C2">
          <w:t xml:space="preserve"> </w:t>
        </w:r>
        <w:smartTag w:uri="urn:schemas-microsoft-com:office:smarttags" w:element="PlaceType">
          <w:r w:rsidRPr="003673C2">
            <w:t>University</w:t>
          </w:r>
        </w:smartTag>
      </w:smartTag>
      <w:r w:rsidRPr="003673C2">
        <w:t xml:space="preserve"> </w:t>
      </w:r>
      <w:proofErr w:type="spellStart"/>
      <w:r w:rsidRPr="003673C2">
        <w:rPr>
          <w:rStyle w:val="StyleStyleBold12pt"/>
        </w:rPr>
        <w:t>WordNet</w:t>
      </w:r>
      <w:proofErr w:type="spellEnd"/>
      <w:r w:rsidRPr="003673C2">
        <w:t xml:space="preserve"> </w:t>
      </w:r>
      <w:r w:rsidRPr="003673C2">
        <w:rPr>
          <w:rStyle w:val="StyleStyleBold12pt"/>
        </w:rPr>
        <w:t>1997</w:t>
      </w:r>
      <w:r w:rsidRPr="003673C2">
        <w:t>, http://www.dictionary.com/cgi-bin/dict.pl?term=united%20states, accessed May 25, 2001</w:t>
      </w:r>
    </w:p>
    <w:p w:rsidR="00A3050E" w:rsidRPr="003673C2" w:rsidRDefault="00A3050E" w:rsidP="00A3050E"/>
    <w:p w:rsidR="00A3050E" w:rsidRDefault="00A3050E" w:rsidP="00A3050E">
      <w:proofErr w:type="gramStart"/>
      <w:r w:rsidRPr="003673C2">
        <w:t>united</w:t>
      </w:r>
      <w:proofErr w:type="gramEnd"/>
      <w:r w:rsidRPr="003673C2">
        <w:t xml:space="preserve"> states: 2: </w:t>
      </w:r>
      <w:r w:rsidRPr="00601016">
        <w:rPr>
          <w:rStyle w:val="StyleBoldUnderline"/>
          <w:highlight w:val="yellow"/>
        </w:rPr>
        <w:t>the executive and legislative and judicial branches</w:t>
      </w:r>
      <w:r w:rsidRPr="003673C2">
        <w:t xml:space="preserve"> of the federal government of the US </w:t>
      </w:r>
    </w:p>
    <w:p w:rsidR="00DC5161" w:rsidRPr="00D7044C" w:rsidRDefault="00DC5161" w:rsidP="00DC5161">
      <w:pPr>
        <w:pStyle w:val="Heading4"/>
        <w:rPr>
          <w:rFonts w:eastAsia="Times New Roman"/>
        </w:rPr>
      </w:pPr>
      <w:r w:rsidRPr="00D7044C">
        <w:rPr>
          <w:rFonts w:eastAsia="Times New Roman"/>
        </w:rPr>
        <w:t>"United States" means the sovereign state called the "United States"</w:t>
      </w:r>
    </w:p>
    <w:p w:rsidR="00DC5161" w:rsidRPr="00D7044C" w:rsidRDefault="00DC5161" w:rsidP="00DC5161">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 p. 689)</w:t>
      </w:r>
    </w:p>
    <w:p w:rsidR="00DC5161" w:rsidRPr="00D7044C" w:rsidRDefault="00DC5161" w:rsidP="00DC5161">
      <w:pPr>
        <w:widowControl w:val="0"/>
        <w:rPr>
          <w:rFonts w:eastAsia="Times New Roman"/>
          <w:szCs w:val="20"/>
        </w:rPr>
      </w:pPr>
      <w:proofErr w:type="gramStart"/>
      <w:r w:rsidRPr="00D7044C">
        <w:rPr>
          <w:rFonts w:eastAsia="Times New Roman"/>
          <w:szCs w:val="20"/>
          <w:u w:val="single"/>
        </w:rPr>
        <w:t>a</w:t>
      </w:r>
      <w:proofErr w:type="gramEnd"/>
      <w:r w:rsidRPr="00D7044C">
        <w:rPr>
          <w:rFonts w:eastAsia="Times New Roman"/>
          <w:szCs w:val="20"/>
          <w:u w:val="single"/>
        </w:rPr>
        <w:t xml:space="preserve"> </w:t>
      </w:r>
      <w:r w:rsidRPr="00D7044C">
        <w:rPr>
          <w:rFonts w:eastAsia="Times New Roman"/>
          <w:szCs w:val="20"/>
        </w:rPr>
        <w:t xml:space="preserve">sovereign nation or </w:t>
      </w:r>
      <w:r w:rsidRPr="00D7044C">
        <w:rPr>
          <w:rFonts w:eastAsia="Times New Roman"/>
          <w:szCs w:val="20"/>
          <w:u w:val="single"/>
        </w:rPr>
        <w:t>sovereign state called the “United States”</w:t>
      </w:r>
      <w:r w:rsidRPr="00D7044C">
        <w:rPr>
          <w:rFonts w:eastAsia="Times New Roman"/>
          <w:szCs w:val="20"/>
        </w:rPr>
        <w:t xml:space="preserve"> </w:t>
      </w:r>
    </w:p>
    <w:p w:rsidR="00DC5161" w:rsidRPr="00D7044C" w:rsidRDefault="00DC5161" w:rsidP="00DC5161">
      <w:pPr>
        <w:pStyle w:val="Heading4"/>
        <w:rPr>
          <w:rFonts w:eastAsia="Times New Roman"/>
        </w:rPr>
      </w:pPr>
      <w:r w:rsidRPr="00D7044C">
        <w:rPr>
          <w:rFonts w:eastAsia="Times New Roman"/>
        </w:rPr>
        <w:t>"United States" means the territory over which the sovereign nation of the "United States" exercises sovereign power</w:t>
      </w:r>
    </w:p>
    <w:p w:rsidR="00DC5161" w:rsidRPr="00D7044C" w:rsidRDefault="00DC5161" w:rsidP="00DC5161">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 p. 689)</w:t>
      </w:r>
    </w:p>
    <w:p w:rsidR="00DC5161" w:rsidRPr="00D7044C" w:rsidRDefault="00DC5161" w:rsidP="00DC5161">
      <w:pPr>
        <w:widowControl w:val="0"/>
        <w:rPr>
          <w:rFonts w:eastAsia="SimSun"/>
          <w:szCs w:val="24"/>
          <w:u w:val="single"/>
          <w:lang w:eastAsia="zh-CN"/>
        </w:rPr>
      </w:pPr>
      <w:proofErr w:type="gramStart"/>
      <w:r w:rsidRPr="00D7044C">
        <w:rPr>
          <w:rFonts w:eastAsia="SimSun"/>
          <w:szCs w:val="24"/>
          <w:u w:val="single"/>
          <w:lang w:eastAsia="zh-CN"/>
        </w:rPr>
        <w:t>the</w:t>
      </w:r>
      <w:proofErr w:type="gramEnd"/>
      <w:r w:rsidRPr="00D7044C">
        <w:rPr>
          <w:rFonts w:eastAsia="SimSun"/>
          <w:szCs w:val="24"/>
          <w:u w:val="single"/>
          <w:lang w:eastAsia="zh-CN"/>
        </w:rPr>
        <w:t xml:space="preserve"> territory over which this sovereign nation called the “United States” exercises sovereign power</w:t>
      </w:r>
    </w:p>
    <w:p w:rsidR="00DC5161" w:rsidRDefault="00DC5161" w:rsidP="00C9797A"/>
    <w:p w:rsidR="00DC5161" w:rsidRDefault="00DC5161" w:rsidP="00DC5161">
      <w:pPr>
        <w:pStyle w:val="Heading3"/>
      </w:pPr>
      <w:r>
        <w:lastRenderedPageBreak/>
        <w:t>Federal Government</w:t>
      </w:r>
    </w:p>
    <w:p w:rsidR="00DC5161" w:rsidRDefault="00DC5161" w:rsidP="00DC5161"/>
    <w:p w:rsidR="00DC5161" w:rsidRPr="00D7044C" w:rsidRDefault="00DC5161" w:rsidP="00DC5161">
      <w:pPr>
        <w:pStyle w:val="Heading4"/>
        <w:rPr>
          <w:rFonts w:eastAsia="Times New Roman"/>
        </w:rPr>
      </w:pPr>
      <w:r w:rsidRPr="00D7044C">
        <w:rPr>
          <w:rFonts w:eastAsia="Times New Roman"/>
        </w:rPr>
        <w:t>“Federal Government” means the United States government</w:t>
      </w:r>
    </w:p>
    <w:p w:rsidR="00DC5161" w:rsidRPr="00D7044C" w:rsidRDefault="00DC5161" w:rsidP="00DC5161">
      <w:pPr>
        <w:widowControl w:val="0"/>
        <w:rPr>
          <w:rFonts w:eastAsia="Times New Roman"/>
          <w:szCs w:val="20"/>
        </w:rPr>
      </w:pPr>
      <w:r w:rsidRPr="00D7044C">
        <w:rPr>
          <w:rFonts w:eastAsia="Times New Roman" w:cs="Arial"/>
          <w:b/>
          <w:bCs/>
          <w:iCs/>
          <w:szCs w:val="28"/>
        </w:rPr>
        <w:t>Black’s Law 99</w:t>
      </w:r>
      <w:r w:rsidRPr="00D7044C">
        <w:rPr>
          <w:rFonts w:eastAsia="Times New Roman"/>
          <w:szCs w:val="20"/>
        </w:rPr>
        <w:t xml:space="preserve"> (Dictionary, Seventh Edition, p.703)</w:t>
      </w:r>
    </w:p>
    <w:p w:rsidR="00DC5161" w:rsidRPr="00D7044C" w:rsidRDefault="00DC5161" w:rsidP="00DC5161">
      <w:pPr>
        <w:widowControl w:val="0"/>
        <w:rPr>
          <w:rFonts w:eastAsia="Times New Roman"/>
          <w:szCs w:val="20"/>
        </w:rPr>
      </w:pPr>
      <w:r w:rsidRPr="00D7044C">
        <w:rPr>
          <w:rFonts w:eastAsia="Times New Roman"/>
          <w:szCs w:val="20"/>
        </w:rPr>
        <w:t>The U.S. government—also termed national government</w:t>
      </w:r>
    </w:p>
    <w:p w:rsidR="00DC5161" w:rsidRPr="00D7044C" w:rsidRDefault="00DC5161" w:rsidP="00DC5161">
      <w:pPr>
        <w:pStyle w:val="Heading4"/>
        <w:rPr>
          <w:rFonts w:eastAsia="Times New Roman"/>
        </w:rPr>
      </w:pPr>
      <w:r w:rsidRPr="00D7044C">
        <w:rPr>
          <w:rFonts w:eastAsia="Times New Roman"/>
        </w:rPr>
        <w:t>"Federal Government" means the national government, not the states or localities</w:t>
      </w:r>
    </w:p>
    <w:p w:rsidR="00DC5161" w:rsidRPr="00D7044C" w:rsidRDefault="00DC5161" w:rsidP="00DC5161">
      <w:pPr>
        <w:widowControl w:val="0"/>
        <w:rPr>
          <w:rFonts w:eastAsia="Times New Roman"/>
          <w:szCs w:val="20"/>
        </w:rPr>
      </w:pPr>
      <w:r w:rsidRPr="00D7044C">
        <w:rPr>
          <w:rFonts w:eastAsia="Times New Roman" w:cs="Arial"/>
          <w:b/>
          <w:bCs/>
          <w:iCs/>
          <w:szCs w:val="28"/>
        </w:rPr>
        <w:t>Black’s Law 99</w:t>
      </w:r>
      <w:r w:rsidRPr="00D7044C">
        <w:rPr>
          <w:rFonts w:eastAsia="Times New Roman"/>
          <w:szCs w:val="20"/>
        </w:rPr>
        <w:t xml:space="preserve"> (Dictionary, Seventh Edition, p.703)</w:t>
      </w:r>
    </w:p>
    <w:p w:rsidR="00DC5161" w:rsidRPr="00D7044C" w:rsidRDefault="00DC5161" w:rsidP="00DC5161">
      <w:pPr>
        <w:widowControl w:val="0"/>
        <w:rPr>
          <w:rFonts w:eastAsia="Times New Roman"/>
          <w:szCs w:val="20"/>
          <w:u w:val="single"/>
        </w:rPr>
      </w:pPr>
      <w:r w:rsidRPr="00D7044C">
        <w:rPr>
          <w:rFonts w:eastAsia="Times New Roman"/>
          <w:szCs w:val="20"/>
          <w:u w:val="single"/>
        </w:rPr>
        <w:t>A national government that exercises some degree of control over smaller political units that have surrendered</w:t>
      </w:r>
      <w:r w:rsidRPr="00D7044C">
        <w:rPr>
          <w:rFonts w:eastAsia="Times New Roman"/>
          <w:szCs w:val="20"/>
        </w:rPr>
        <w:t xml:space="preserve"> some degree of </w:t>
      </w:r>
      <w:r w:rsidRPr="00D7044C">
        <w:rPr>
          <w:rFonts w:eastAsia="Times New Roman"/>
          <w:szCs w:val="20"/>
          <w:u w:val="single"/>
        </w:rPr>
        <w:t>power in exchange for the right to participate in national political matters</w:t>
      </w:r>
    </w:p>
    <w:p w:rsidR="00DC5161" w:rsidRPr="00D7044C" w:rsidRDefault="00DC5161" w:rsidP="00DC5161">
      <w:pPr>
        <w:pStyle w:val="Heading4"/>
        <w:rPr>
          <w:rFonts w:eastAsia="Times New Roman"/>
        </w:rPr>
      </w:pPr>
      <w:r w:rsidRPr="00D7044C">
        <w:rPr>
          <w:rFonts w:eastAsia="Times New Roman"/>
        </w:rPr>
        <w:t>“Federal Government” means the government of the United States of America</w:t>
      </w:r>
    </w:p>
    <w:p w:rsidR="00DC5161" w:rsidRPr="00D7044C" w:rsidRDefault="00DC5161" w:rsidP="00DC5161">
      <w:pPr>
        <w:widowControl w:val="0"/>
        <w:rPr>
          <w:rFonts w:eastAsia="Times New Roman"/>
          <w:szCs w:val="20"/>
        </w:rPr>
      </w:pPr>
      <w:proofErr w:type="spellStart"/>
      <w:r w:rsidRPr="00D7044C">
        <w:rPr>
          <w:rFonts w:eastAsia="Times New Roman" w:cs="Arial"/>
          <w:b/>
          <w:bCs/>
          <w:iCs/>
          <w:szCs w:val="28"/>
        </w:rPr>
        <w:t>Ballentine's</w:t>
      </w:r>
      <w:proofErr w:type="spellEnd"/>
      <w:r w:rsidRPr="00D7044C">
        <w:rPr>
          <w:rFonts w:eastAsia="Times New Roman" w:cs="Arial"/>
          <w:b/>
          <w:bCs/>
          <w:iCs/>
          <w:szCs w:val="28"/>
        </w:rPr>
        <w:t xml:space="preserve"> 95 </w:t>
      </w:r>
      <w:r w:rsidRPr="00D7044C">
        <w:rPr>
          <w:rFonts w:eastAsia="Times New Roman"/>
          <w:szCs w:val="20"/>
        </w:rPr>
        <w:t>(Legal Dictionary and Thesaurus, p. 245)</w:t>
      </w:r>
    </w:p>
    <w:p w:rsidR="00DC5161" w:rsidRPr="00D7044C" w:rsidRDefault="00DC5161" w:rsidP="00DC5161">
      <w:pPr>
        <w:widowControl w:val="0"/>
        <w:rPr>
          <w:rFonts w:eastAsia="Times New Roman"/>
          <w:szCs w:val="20"/>
          <w:u w:val="single"/>
        </w:rPr>
      </w:pPr>
      <w:proofErr w:type="gramStart"/>
      <w:r w:rsidRPr="00D7044C">
        <w:rPr>
          <w:rFonts w:eastAsia="Times New Roman"/>
          <w:szCs w:val="20"/>
          <w:u w:val="single"/>
        </w:rPr>
        <w:t>the</w:t>
      </w:r>
      <w:proofErr w:type="gramEnd"/>
      <w:r w:rsidRPr="00D7044C">
        <w:rPr>
          <w:rFonts w:eastAsia="Times New Roman"/>
          <w:szCs w:val="20"/>
          <w:u w:val="single"/>
        </w:rPr>
        <w:t xml:space="preserve"> government of the </w:t>
      </w:r>
      <w:smartTag w:uri="urn:schemas-microsoft-com:office:smarttags" w:element="place">
        <w:smartTag w:uri="urn:schemas-microsoft-com:office:smarttags" w:element="country-region">
          <w:r w:rsidRPr="00D7044C">
            <w:rPr>
              <w:rFonts w:eastAsia="Times New Roman"/>
              <w:szCs w:val="20"/>
              <w:u w:val="single"/>
            </w:rPr>
            <w:t>United States of America</w:t>
          </w:r>
        </w:smartTag>
      </w:smartTag>
    </w:p>
    <w:p w:rsidR="00DC5161" w:rsidRPr="00D7044C" w:rsidRDefault="00DC5161" w:rsidP="00DC5161">
      <w:pPr>
        <w:pStyle w:val="Heading4"/>
        <w:rPr>
          <w:rFonts w:eastAsia="Times New Roman"/>
        </w:rPr>
      </w:pPr>
      <w:r w:rsidRPr="00D7044C">
        <w:rPr>
          <w:rFonts w:eastAsia="Times New Roman"/>
        </w:rPr>
        <w:t>“Federal” means the political unit created by the states, not the states themselves:</w:t>
      </w:r>
    </w:p>
    <w:p w:rsidR="00DC5161" w:rsidRPr="00D7044C" w:rsidRDefault="00DC5161" w:rsidP="00DC5161">
      <w:pPr>
        <w:widowControl w:val="0"/>
        <w:rPr>
          <w:rFonts w:eastAsia="Times New Roman"/>
          <w:szCs w:val="20"/>
        </w:rPr>
      </w:pPr>
      <w:r w:rsidRPr="00D7044C">
        <w:rPr>
          <w:rFonts w:eastAsia="Times New Roman" w:cs="Arial"/>
          <w:b/>
          <w:bCs/>
          <w:iCs/>
          <w:szCs w:val="28"/>
        </w:rPr>
        <w:t>OED 89</w:t>
      </w:r>
      <w:r w:rsidRPr="00D7044C">
        <w:rPr>
          <w:rFonts w:eastAsia="Times New Roman"/>
          <w:szCs w:val="20"/>
        </w:rPr>
        <w:t xml:space="preserve"> (Oxford English Dictionary, 2ed. XIX, p. 795)</w:t>
      </w:r>
    </w:p>
    <w:p w:rsidR="00DC5161" w:rsidRPr="00D7044C" w:rsidRDefault="00DC5161" w:rsidP="00DC5161">
      <w:pPr>
        <w:widowControl w:val="0"/>
        <w:rPr>
          <w:rFonts w:eastAsia="Times New Roman"/>
          <w:szCs w:val="20"/>
        </w:rPr>
      </w:pPr>
      <w:proofErr w:type="gramStart"/>
      <w:r w:rsidRPr="00D7044C">
        <w:rPr>
          <w:rFonts w:eastAsia="Times New Roman"/>
          <w:szCs w:val="20"/>
        </w:rPr>
        <w:t>b</w:t>
      </w:r>
      <w:proofErr w:type="gramEnd"/>
      <w:r w:rsidRPr="00D7044C">
        <w:rPr>
          <w:rFonts w:eastAsia="Times New Roman"/>
          <w:szCs w:val="20"/>
        </w:rPr>
        <w:t>. Of or pertaining to the political unity so constituted, as distinguished from the separate states composing it.</w:t>
      </w:r>
    </w:p>
    <w:p w:rsidR="00DC5161" w:rsidRPr="00D7044C" w:rsidRDefault="00DC5161" w:rsidP="00DC5161">
      <w:pPr>
        <w:pStyle w:val="Heading4"/>
        <w:rPr>
          <w:rFonts w:eastAsia="Times New Roman"/>
        </w:rPr>
      </w:pPr>
      <w:r w:rsidRPr="00D7044C">
        <w:rPr>
          <w:rFonts w:eastAsia="Times New Roman"/>
        </w:rPr>
        <w:t>“Federal” is the central government not the states:</w:t>
      </w:r>
    </w:p>
    <w:p w:rsidR="00DC5161" w:rsidRPr="00D7044C" w:rsidRDefault="00DC5161" w:rsidP="00DC5161">
      <w:pPr>
        <w:widowControl w:val="0"/>
        <w:rPr>
          <w:rFonts w:eastAsia="Times New Roman"/>
          <w:szCs w:val="20"/>
        </w:rPr>
      </w:pPr>
      <w:r w:rsidRPr="00D7044C">
        <w:rPr>
          <w:rFonts w:eastAsia="Times New Roman" w:cs="Arial"/>
          <w:b/>
          <w:bCs/>
          <w:iCs/>
          <w:szCs w:val="28"/>
        </w:rPr>
        <w:t xml:space="preserve">AHD 92 </w:t>
      </w:r>
      <w:r w:rsidRPr="00D7044C">
        <w:rPr>
          <w:rFonts w:eastAsia="Times New Roman"/>
          <w:szCs w:val="20"/>
        </w:rPr>
        <w:t>(American Heritage Dictionary of the English Language, p. 647)</w:t>
      </w:r>
    </w:p>
    <w:p w:rsidR="00DC5161" w:rsidRPr="00D7044C" w:rsidRDefault="00DC5161" w:rsidP="00DC5161">
      <w:pPr>
        <w:widowControl w:val="0"/>
        <w:rPr>
          <w:rFonts w:eastAsia="Times New Roman"/>
          <w:szCs w:val="20"/>
        </w:rPr>
      </w:pPr>
      <w:proofErr w:type="gramStart"/>
      <w:r w:rsidRPr="00D7044C">
        <w:rPr>
          <w:rFonts w:eastAsia="Times New Roman"/>
          <w:szCs w:val="20"/>
        </w:rPr>
        <w:t>federal—</w:t>
      </w:r>
      <w:proofErr w:type="gramEnd"/>
      <w:r w:rsidRPr="00D7044C">
        <w:rPr>
          <w:rFonts w:eastAsia="Times New Roman"/>
          <w:szCs w:val="20"/>
        </w:rPr>
        <w:t>3.  Of or relating to the central government of a federation as distinct from the governments of its member units.</w:t>
      </w:r>
    </w:p>
    <w:p w:rsidR="00DC5161" w:rsidRPr="00D7044C" w:rsidRDefault="00DC5161" w:rsidP="00DC5161">
      <w:pPr>
        <w:pStyle w:val="Heading4"/>
        <w:rPr>
          <w:rFonts w:eastAsia="Times New Roman"/>
        </w:rPr>
      </w:pPr>
      <w:r w:rsidRPr="00D7044C">
        <w:rPr>
          <w:rFonts w:eastAsia="Times New Roman"/>
        </w:rPr>
        <w:t>“Federal” refers to a government in which states form a central government:</w:t>
      </w:r>
    </w:p>
    <w:p w:rsidR="00DC5161" w:rsidRPr="00D7044C" w:rsidRDefault="00DC5161" w:rsidP="00DC5161">
      <w:pPr>
        <w:widowControl w:val="0"/>
        <w:rPr>
          <w:rFonts w:eastAsia="Times New Roman"/>
          <w:szCs w:val="20"/>
        </w:rPr>
      </w:pPr>
      <w:r w:rsidRPr="00D7044C">
        <w:rPr>
          <w:rFonts w:eastAsia="Times New Roman" w:cs="Arial"/>
          <w:b/>
          <w:bCs/>
          <w:iCs/>
          <w:szCs w:val="28"/>
        </w:rPr>
        <w:t xml:space="preserve">AHD 92 </w:t>
      </w:r>
      <w:r w:rsidRPr="00D7044C">
        <w:rPr>
          <w:rFonts w:eastAsia="Times New Roman"/>
          <w:szCs w:val="20"/>
        </w:rPr>
        <w:t>(American Heritage Dictionary of the English Language, p. 647)</w:t>
      </w:r>
    </w:p>
    <w:p w:rsidR="00DC5161" w:rsidRPr="00D7044C" w:rsidRDefault="00DC5161" w:rsidP="00DC5161">
      <w:pPr>
        <w:widowControl w:val="0"/>
        <w:rPr>
          <w:rFonts w:eastAsia="Times New Roman"/>
          <w:szCs w:val="20"/>
        </w:rPr>
      </w:pPr>
      <w:proofErr w:type="gramStart"/>
      <w:r w:rsidRPr="00D7044C">
        <w:rPr>
          <w:rFonts w:eastAsia="Times New Roman"/>
          <w:szCs w:val="20"/>
        </w:rPr>
        <w:t>federal—</w:t>
      </w:r>
      <w:proofErr w:type="gramEnd"/>
      <w:r w:rsidRPr="00D7044C">
        <w:rPr>
          <w:rFonts w:eastAsia="Times New Roman"/>
          <w:szCs w:val="20"/>
        </w:rPr>
        <w:t>1.  Of, relating to, or being a form of government in which a union of states recognizes the sovereignty of a central authority while retaining certain residual powers of government.</w:t>
      </w:r>
    </w:p>
    <w:p w:rsidR="00DC5161" w:rsidRPr="00D7044C" w:rsidRDefault="00DC5161" w:rsidP="00DC5161">
      <w:pPr>
        <w:pStyle w:val="Heading4"/>
        <w:rPr>
          <w:rFonts w:eastAsia="Times New Roman"/>
        </w:rPr>
      </w:pPr>
      <w:r w:rsidRPr="00D7044C">
        <w:rPr>
          <w:rFonts w:eastAsia="Times New Roman"/>
        </w:rPr>
        <w:t>Government” is all three branches</w:t>
      </w:r>
    </w:p>
    <w:p w:rsidR="00DC5161" w:rsidRPr="00D7044C" w:rsidRDefault="00DC5161" w:rsidP="00DC5161">
      <w:pPr>
        <w:widowControl w:val="0"/>
        <w:rPr>
          <w:rFonts w:eastAsia="Times New Roman"/>
          <w:szCs w:val="20"/>
        </w:rPr>
      </w:pPr>
      <w:r w:rsidRPr="00D7044C">
        <w:rPr>
          <w:rFonts w:eastAsia="Times New Roman" w:cs="Arial"/>
          <w:b/>
          <w:bCs/>
          <w:iCs/>
          <w:szCs w:val="28"/>
        </w:rPr>
        <w:t>Black’s Law 90</w:t>
      </w:r>
      <w:r w:rsidRPr="00D7044C">
        <w:rPr>
          <w:rFonts w:eastAsia="Times New Roman"/>
          <w:szCs w:val="20"/>
        </w:rPr>
        <w:t xml:space="preserve"> (Dictionary, p. 695)</w:t>
      </w:r>
    </w:p>
    <w:p w:rsidR="00DC5161" w:rsidRPr="00D7044C" w:rsidRDefault="00DC5161" w:rsidP="00DC5161">
      <w:pPr>
        <w:widowControl w:val="0"/>
        <w:rPr>
          <w:rFonts w:eastAsia="Times New Roman"/>
          <w:szCs w:val="20"/>
        </w:rPr>
      </w:pPr>
      <w:r w:rsidRPr="00D7044C">
        <w:rPr>
          <w:rFonts w:eastAsia="Times New Roman"/>
          <w:szCs w:val="20"/>
        </w:rPr>
        <w:t>“[</w:t>
      </w:r>
      <w:r w:rsidRPr="00D7044C">
        <w:rPr>
          <w:rFonts w:eastAsia="Times New Roman"/>
          <w:i/>
          <w:szCs w:val="20"/>
        </w:rPr>
        <w:t>Government</w:t>
      </w:r>
      <w:r w:rsidRPr="00D7044C">
        <w:rPr>
          <w:rFonts w:eastAsia="Times New Roman"/>
          <w:szCs w:val="20"/>
        </w:rPr>
        <w:t xml:space="preserve">] </w:t>
      </w:r>
      <w:r w:rsidRPr="00D7044C">
        <w:rPr>
          <w:rFonts w:eastAsia="Times New Roman"/>
          <w:szCs w:val="20"/>
          <w:u w:val="single"/>
        </w:rPr>
        <w:t>In the</w:t>
      </w:r>
      <w:r w:rsidRPr="00D7044C">
        <w:rPr>
          <w:rFonts w:eastAsia="Times New Roman"/>
          <w:szCs w:val="20"/>
        </w:rPr>
        <w:t xml:space="preserve"> </w:t>
      </w:r>
      <w:r w:rsidRPr="00D7044C">
        <w:rPr>
          <w:rFonts w:eastAsia="Times New Roman"/>
          <w:szCs w:val="20"/>
          <w:u w:val="single"/>
          <w:bdr w:val="single" w:sz="4" w:space="0" w:color="auto"/>
        </w:rPr>
        <w:t>U</w:t>
      </w:r>
      <w:r w:rsidRPr="00D7044C">
        <w:rPr>
          <w:rFonts w:eastAsia="Times New Roman"/>
          <w:szCs w:val="20"/>
        </w:rPr>
        <w:t xml:space="preserve">nited </w:t>
      </w:r>
      <w:r w:rsidRPr="00D7044C">
        <w:rPr>
          <w:rFonts w:eastAsia="Times New Roman"/>
          <w:szCs w:val="20"/>
          <w:u w:val="single"/>
          <w:bdr w:val="single" w:sz="4" w:space="0" w:color="auto"/>
        </w:rPr>
        <w:t>S</w:t>
      </w:r>
      <w:r w:rsidRPr="00D7044C">
        <w:rPr>
          <w:rFonts w:eastAsia="Times New Roman"/>
          <w:szCs w:val="20"/>
        </w:rPr>
        <w:t xml:space="preserve">tates, </w:t>
      </w:r>
      <w:r w:rsidRPr="00D7044C">
        <w:rPr>
          <w:rFonts w:eastAsia="Times New Roman"/>
          <w:szCs w:val="20"/>
          <w:u w:val="single"/>
        </w:rPr>
        <w:t>government consists of the executive, legislative, and judicial branches</w:t>
      </w:r>
      <w:r w:rsidRPr="00D7044C">
        <w:rPr>
          <w:rFonts w:eastAsia="Times New Roman"/>
          <w:szCs w:val="20"/>
        </w:rPr>
        <w:t xml:space="preserve"> in addition to administrative agencies.  In a broader sense, includes the federal government and all its agencies and bureaus, state and county governments, and city and township governments.”</w:t>
      </w:r>
    </w:p>
    <w:p w:rsidR="00DC5161" w:rsidRDefault="00DC5161" w:rsidP="00DC5161"/>
    <w:p w:rsidR="004E662E" w:rsidRDefault="004E662E" w:rsidP="004E662E">
      <w:pPr>
        <w:pStyle w:val="Heading2"/>
      </w:pPr>
      <w:r>
        <w:lastRenderedPageBreak/>
        <w:t>Should</w:t>
      </w:r>
    </w:p>
    <w:p w:rsidR="001F4995" w:rsidRDefault="001F4995" w:rsidP="001F4995">
      <w:pPr>
        <w:pStyle w:val="Heading3"/>
      </w:pPr>
      <w:r>
        <w:lastRenderedPageBreak/>
        <w:t>Should</w:t>
      </w:r>
    </w:p>
    <w:p w:rsidR="001F4995" w:rsidRPr="00D7044C" w:rsidRDefault="001F4995" w:rsidP="001F4995">
      <w:pPr>
        <w:pStyle w:val="Heading4"/>
      </w:pPr>
      <w:r w:rsidRPr="00D7044C">
        <w:t>Should means an obligation or duty</w:t>
      </w:r>
    </w:p>
    <w:p w:rsidR="001F4995" w:rsidRPr="00D7044C" w:rsidRDefault="001F4995" w:rsidP="001F4995">
      <w:r w:rsidRPr="00D7044C">
        <w:rPr>
          <w:rStyle w:val="Heading3Char"/>
          <w:rFonts w:eastAsia="Calibri"/>
        </w:rPr>
        <w:t>AHD</w:t>
      </w:r>
      <w:r w:rsidRPr="00D7044C">
        <w:t xml:space="preserve">, American Heritage Dictionary of the English Language, </w:t>
      </w:r>
      <w:r w:rsidRPr="00D7044C">
        <w:rPr>
          <w:rStyle w:val="Heading3Char"/>
          <w:rFonts w:eastAsia="Calibri"/>
        </w:rPr>
        <w:t>1992</w:t>
      </w:r>
      <w:r w:rsidRPr="00D7044C">
        <w:t xml:space="preserve"> (4ed); Pg. 1612</w:t>
      </w:r>
    </w:p>
    <w:p w:rsidR="001F4995" w:rsidRPr="00D7044C" w:rsidRDefault="001F4995" w:rsidP="001F4995"/>
    <w:p w:rsidR="001F4995" w:rsidRPr="00D7044C" w:rsidRDefault="001F4995" w:rsidP="001F4995">
      <w:proofErr w:type="gramStart"/>
      <w:r w:rsidRPr="00D7044C">
        <w:t>Should—1.</w:t>
      </w:r>
      <w:proofErr w:type="gramEnd"/>
      <w:r w:rsidRPr="00D7044C">
        <w:t xml:space="preserve">  </w:t>
      </w:r>
      <w:proofErr w:type="gramStart"/>
      <w:r w:rsidRPr="00D7044C">
        <w:t xml:space="preserve">Used to express obligation or duty:  </w:t>
      </w:r>
      <w:r w:rsidRPr="00D7044C">
        <w:rPr>
          <w:i/>
        </w:rPr>
        <w:t>You should send her a note</w:t>
      </w:r>
      <w:r w:rsidRPr="00D7044C">
        <w:t>.</w:t>
      </w:r>
      <w:proofErr w:type="gramEnd"/>
      <w:r w:rsidRPr="00D7044C">
        <w:t xml:space="preserve">  </w:t>
      </w:r>
    </w:p>
    <w:p w:rsidR="001F4995" w:rsidRPr="00D7044C" w:rsidRDefault="001F4995" w:rsidP="001F4995">
      <w:pPr>
        <w:pStyle w:val="Heading4"/>
      </w:pPr>
      <w:r w:rsidRPr="00D7044C">
        <w:t>Should expresses an expectation of something</w:t>
      </w:r>
    </w:p>
    <w:p w:rsidR="001F4995" w:rsidRPr="00D7044C" w:rsidRDefault="001F4995" w:rsidP="001F4995">
      <w:r w:rsidRPr="00D7044C">
        <w:rPr>
          <w:rStyle w:val="Heading3Char"/>
          <w:rFonts w:eastAsia="Calibri"/>
        </w:rPr>
        <w:t>AHD</w:t>
      </w:r>
      <w:r w:rsidRPr="00D7044C">
        <w:t xml:space="preserve">, American Heritage Dictionary of the English Language, </w:t>
      </w:r>
      <w:r w:rsidRPr="00D7044C">
        <w:rPr>
          <w:rStyle w:val="Heading3Char"/>
          <w:rFonts w:eastAsia="Calibri"/>
        </w:rPr>
        <w:t>1992</w:t>
      </w:r>
      <w:r w:rsidRPr="00D7044C">
        <w:t xml:space="preserve"> (4ed); Pg. 1612</w:t>
      </w:r>
    </w:p>
    <w:p w:rsidR="001F4995" w:rsidRPr="00D7044C" w:rsidRDefault="001F4995" w:rsidP="001F4995"/>
    <w:p w:rsidR="001F4995" w:rsidRPr="00D7044C" w:rsidRDefault="001F4995" w:rsidP="001F4995">
      <w:proofErr w:type="gramStart"/>
      <w:r w:rsidRPr="00D7044C">
        <w:t>Should—2.</w:t>
      </w:r>
      <w:proofErr w:type="gramEnd"/>
      <w:r w:rsidRPr="00D7044C">
        <w:t xml:space="preserve"> </w:t>
      </w:r>
      <w:proofErr w:type="gramStart"/>
      <w:r w:rsidRPr="00D7044C">
        <w:t xml:space="preserve">Used to express probability or expectation:  </w:t>
      </w:r>
      <w:r w:rsidRPr="00D7044C">
        <w:rPr>
          <w:i/>
        </w:rPr>
        <w:t>They should arrive at noon</w:t>
      </w:r>
      <w:r w:rsidRPr="00D7044C">
        <w:t>.</w:t>
      </w:r>
      <w:proofErr w:type="gramEnd"/>
      <w:r w:rsidRPr="00D7044C">
        <w:t xml:space="preserve">  </w:t>
      </w:r>
    </w:p>
    <w:p w:rsidR="001F4995" w:rsidRPr="00D7044C" w:rsidRDefault="001F4995" w:rsidP="001F4995">
      <w:pPr>
        <w:pStyle w:val="Heading4"/>
      </w:pPr>
      <w:r w:rsidRPr="00D7044C">
        <w:t>Should expresses conditionality or contingency</w:t>
      </w:r>
    </w:p>
    <w:p w:rsidR="001F4995" w:rsidRPr="00D7044C" w:rsidRDefault="001F4995" w:rsidP="001F4995">
      <w:r w:rsidRPr="00D7044C">
        <w:rPr>
          <w:rStyle w:val="Heading3Char"/>
          <w:rFonts w:eastAsia="Calibri"/>
        </w:rPr>
        <w:t>AHD</w:t>
      </w:r>
      <w:r w:rsidRPr="00D7044C">
        <w:t xml:space="preserve">, American Heritage Dictionary of the English Language, </w:t>
      </w:r>
      <w:r w:rsidRPr="00D7044C">
        <w:rPr>
          <w:rStyle w:val="Heading3Char"/>
          <w:rFonts w:eastAsia="Calibri"/>
        </w:rPr>
        <w:t>1992</w:t>
      </w:r>
      <w:r w:rsidRPr="00D7044C">
        <w:t xml:space="preserve"> (4ed); Pg. 1612</w:t>
      </w:r>
    </w:p>
    <w:p w:rsidR="001F4995" w:rsidRPr="00D7044C" w:rsidRDefault="001F4995" w:rsidP="001F4995"/>
    <w:p w:rsidR="001F4995" w:rsidRPr="00D7044C" w:rsidRDefault="001F4995" w:rsidP="001F4995">
      <w:proofErr w:type="gramStart"/>
      <w:r w:rsidRPr="00D7044C">
        <w:t>Should—3.</w:t>
      </w:r>
      <w:proofErr w:type="gramEnd"/>
      <w:r w:rsidRPr="00D7044C">
        <w:t xml:space="preserve">  Used to express conditionality or contingency:  </w:t>
      </w:r>
      <w:r w:rsidRPr="00D7044C">
        <w:rPr>
          <w:i/>
        </w:rPr>
        <w:t>If she should fall, then so would</w:t>
      </w:r>
      <w:r w:rsidRPr="00D7044C">
        <w:t xml:space="preserve"> </w:t>
      </w:r>
      <w:r w:rsidRPr="00D7044C">
        <w:rPr>
          <w:i/>
        </w:rPr>
        <w:t>I</w:t>
      </w:r>
      <w:r w:rsidRPr="00D7044C">
        <w:t xml:space="preserve">.  </w:t>
      </w:r>
    </w:p>
    <w:p w:rsidR="001F4995" w:rsidRPr="00D7044C" w:rsidRDefault="001F4995" w:rsidP="001F4995">
      <w:pPr>
        <w:pStyle w:val="Heading4"/>
      </w:pPr>
      <w:r w:rsidRPr="00D7044C">
        <w:t>“</w:t>
      </w:r>
      <w:proofErr w:type="gramStart"/>
      <w:r w:rsidRPr="00D7044C">
        <w:t>should</w:t>
      </w:r>
      <w:proofErr w:type="gramEnd"/>
      <w:r w:rsidRPr="00D7044C">
        <w:t>” expresses duty, obligation, or necessity</w:t>
      </w:r>
    </w:p>
    <w:p w:rsidR="001F4995" w:rsidRPr="00D7044C" w:rsidRDefault="001F4995" w:rsidP="001F4995">
      <w:r w:rsidRPr="00D7044C">
        <w:rPr>
          <w:rStyle w:val="Heading3Char"/>
          <w:rFonts w:eastAsia="Calibri"/>
        </w:rPr>
        <w:t>Webster’s</w:t>
      </w:r>
      <w:r w:rsidRPr="00D7044C">
        <w:t xml:space="preserve"> Third New International Dictionary </w:t>
      </w:r>
      <w:r w:rsidRPr="00D7044C">
        <w:rPr>
          <w:rStyle w:val="Heading3Char"/>
          <w:rFonts w:eastAsia="Calibri"/>
        </w:rPr>
        <w:t>1961</w:t>
      </w:r>
      <w:r w:rsidRPr="00D7044C">
        <w:t xml:space="preserve"> p. 2104</w:t>
      </w:r>
    </w:p>
    <w:p w:rsidR="001F4995" w:rsidRPr="00D7044C" w:rsidRDefault="001F4995" w:rsidP="001F4995"/>
    <w:p w:rsidR="001F4995" w:rsidRPr="00D7044C" w:rsidRDefault="001F4995" w:rsidP="001F4995">
      <w:r w:rsidRPr="00D7044C">
        <w:t>Used in auxiliary function to express duty, obligation, necessity, propriety, or expediency</w:t>
      </w:r>
    </w:p>
    <w:p w:rsidR="001F4995" w:rsidRDefault="001F4995" w:rsidP="001F4995">
      <w:pPr>
        <w:pStyle w:val="Heading4"/>
      </w:pPr>
      <w:r>
        <w:t>Severs “Should” - means binding and immediate</w:t>
      </w:r>
    </w:p>
    <w:p w:rsidR="001F4995" w:rsidRDefault="001F4995" w:rsidP="001F4995">
      <w:r w:rsidRPr="006E3DC7">
        <w:rPr>
          <w:rStyle w:val="StyleStyleBold12pt"/>
        </w:rPr>
        <w:t>Summer 94</w:t>
      </w:r>
      <w:r>
        <w:t xml:space="preserve"> (</w:t>
      </w:r>
      <w:r w:rsidRPr="00B5348D">
        <w:t>Justice</w:t>
      </w:r>
      <w:r>
        <w:t>,</w:t>
      </w:r>
      <w:r w:rsidRPr="00B5348D">
        <w:t xml:space="preserve"> Oklahoma Supreme Court, “Kelsey v. </w:t>
      </w:r>
      <w:proofErr w:type="spellStart"/>
      <w:r w:rsidRPr="00B5348D">
        <w:t>Dollarsaver</w:t>
      </w:r>
      <w:proofErr w:type="spellEnd"/>
      <w:r w:rsidRPr="00B5348D">
        <w:t xml:space="preserve"> Food Warehouse of Durant”</w:t>
      </w:r>
      <w:r>
        <w:t xml:space="preserve">, </w:t>
      </w:r>
      <w:r w:rsidRPr="00B5348D">
        <w:t>http://www.oscn.net/applications/oscn/DeliverDocument.asp?CiteID=20287#marker3fn14</w:t>
      </w:r>
      <w:r>
        <w:t>)</w:t>
      </w:r>
    </w:p>
    <w:p w:rsidR="001F4995" w:rsidRPr="003E14CE" w:rsidRDefault="001F4995" w:rsidP="001F4995">
      <w:pPr>
        <w:rPr>
          <w:rStyle w:val="Style11pt"/>
        </w:rPr>
      </w:pPr>
    </w:p>
    <w:p w:rsidR="001F4995" w:rsidRDefault="001F4995" w:rsidP="001F4995">
      <w:r w:rsidRPr="0008493F">
        <w:rPr>
          <w:rStyle w:val="Style11pt"/>
        </w:rPr>
        <w:t xml:space="preserve">4 </w:t>
      </w:r>
      <w:r w:rsidRPr="0008493F">
        <w:rPr>
          <w:rStyle w:val="StyleStyle4CharTimesNewRoman11pt"/>
          <w:rFonts w:eastAsiaTheme="minorHAnsi"/>
        </w:rPr>
        <w:t xml:space="preserve">The legal question to be resolved by the court is whether </w:t>
      </w:r>
      <w:r w:rsidRPr="0008493F">
        <w:rPr>
          <w:rStyle w:val="StyleStyle4CharTimesNewRoman11pt"/>
          <w:rFonts w:eastAsiaTheme="minorHAnsi"/>
          <w:highlight w:val="yellow"/>
        </w:rPr>
        <w:t>the word "should</w:t>
      </w:r>
      <w:r w:rsidRPr="0008493F">
        <w:rPr>
          <w:rStyle w:val="Style11pt"/>
        </w:rPr>
        <w:t>"</w:t>
      </w:r>
      <w:hyperlink r:id="rId15" w:anchor="marker3fn13" w:history="1">
        <w:r w:rsidRPr="0008493F">
          <w:rPr>
            <w:rStyle w:val="Hyperlink"/>
            <w:sz w:val="22"/>
            <w:vertAlign w:val="superscript"/>
          </w:rPr>
          <w:t>13</w:t>
        </w:r>
      </w:hyperlink>
      <w:r w:rsidRPr="0008493F">
        <w:rPr>
          <w:rStyle w:val="Style11pt"/>
        </w:rPr>
        <w:t xml:space="preserve"> in the May 18 order </w:t>
      </w:r>
      <w:r w:rsidRPr="0008493F">
        <w:rPr>
          <w:rStyle w:val="Style11ptUnderline"/>
        </w:rPr>
        <w:t xml:space="preserve">connotes futurity or may be deemed a ruling </w:t>
      </w:r>
      <w:r w:rsidRPr="0008493F">
        <w:rPr>
          <w:rStyle w:val="Style11ptItalicUnderline"/>
        </w:rPr>
        <w:t>in praesenti.</w:t>
      </w:r>
      <w:hyperlink r:id="rId16" w:anchor="marker3fn14" w:history="1">
        <w:r w:rsidRPr="0008493F">
          <w:rPr>
            <w:rStyle w:val="Hyperlink"/>
            <w:sz w:val="22"/>
            <w:vertAlign w:val="superscript"/>
          </w:rPr>
          <w:t>14</w:t>
        </w:r>
      </w:hyperlink>
      <w:r w:rsidRPr="0008493F">
        <w:rPr>
          <w:rStyle w:val="Style11pt"/>
        </w:rPr>
        <w:t xml:space="preserve"> </w:t>
      </w:r>
      <w:r w:rsidRPr="0008493F">
        <w:rPr>
          <w:rStyle w:val="StyleStyle4CharTimesNewRoman11pt"/>
          <w:rFonts w:eastAsiaTheme="minorHAnsi"/>
        </w:rPr>
        <w:t>The answer</w:t>
      </w:r>
      <w:r w:rsidRPr="0008493F">
        <w:rPr>
          <w:rStyle w:val="Style11ptUnderline"/>
        </w:rPr>
        <w:t xml:space="preserve"> to this query is </w:t>
      </w:r>
      <w:r w:rsidRPr="0008493F">
        <w:rPr>
          <w:rStyle w:val="Style11ptItalicUnderline"/>
        </w:rPr>
        <w:t>not</w:t>
      </w:r>
      <w:r w:rsidRPr="0008493F">
        <w:rPr>
          <w:rStyle w:val="Style11ptUnderline"/>
        </w:rPr>
        <w:t xml:space="preserve"> to be divined from rules of grammar</w:t>
      </w:r>
      <w:proofErr w:type="gramStart"/>
      <w:r w:rsidRPr="0008493F">
        <w:rPr>
          <w:rStyle w:val="Style11pt"/>
        </w:rPr>
        <w:t>;</w:t>
      </w:r>
      <w:proofErr w:type="gramEnd"/>
      <w:r>
        <w:fldChar w:fldCharType="begin"/>
      </w:r>
      <w:r>
        <w:instrText xml:space="preserve"> HYPERLINK "http://www.oscn.net/applications/oscn/DeliverDocument.asp?CiteID=20287" \l "marker3fn15" </w:instrText>
      </w:r>
      <w:r>
        <w:fldChar w:fldCharType="separate"/>
      </w:r>
      <w:r w:rsidRPr="0008493F">
        <w:rPr>
          <w:rStyle w:val="Hyperlink"/>
          <w:sz w:val="22"/>
          <w:vertAlign w:val="superscript"/>
        </w:rPr>
        <w:t>15</w:t>
      </w:r>
      <w:r>
        <w:rPr>
          <w:rStyle w:val="Hyperlink"/>
          <w:sz w:val="22"/>
          <w:vertAlign w:val="superscript"/>
        </w:rPr>
        <w:fldChar w:fldCharType="end"/>
      </w:r>
      <w:r w:rsidRPr="0008493F">
        <w:rPr>
          <w:rStyle w:val="Style11pt"/>
        </w:rPr>
        <w:t xml:space="preserve"> it </w:t>
      </w:r>
      <w:r w:rsidRPr="003D7AF2">
        <w:rPr>
          <w:rStyle w:val="StyleStyle4CharTimesNewRoman11pt"/>
          <w:rFonts w:eastAsiaTheme="minorHAnsi"/>
          <w:highlight w:val="yellow"/>
        </w:rPr>
        <w:t xml:space="preserve">must be governed by the age-old practice culture of legal professionals </w:t>
      </w:r>
      <w:r w:rsidRPr="003D7AF2">
        <w:rPr>
          <w:rStyle w:val="StyleBoldUnderline"/>
        </w:rPr>
        <w:t>and</w:t>
      </w:r>
      <w:r w:rsidRPr="003D7AF2">
        <w:rPr>
          <w:rStyle w:val="StyleStyle4CharTimesNewRoman11pt"/>
          <w:rFonts w:eastAsiaTheme="minorHAnsi"/>
        </w:rPr>
        <w:t xml:space="preserve"> its immemorial language usage</w:t>
      </w:r>
      <w:r w:rsidRPr="0008493F">
        <w:t xml:space="preserve">. </w:t>
      </w:r>
      <w:r w:rsidRPr="0008493F">
        <w:rPr>
          <w:sz w:val="14"/>
        </w:rPr>
        <w:t xml:space="preserve">To determine if the omission (from the critical May 18 entry) of the turgid phrase, "and the same hereby is", (1) makes it an in </w:t>
      </w:r>
      <w:proofErr w:type="spellStart"/>
      <w:r w:rsidRPr="0008493F">
        <w:rPr>
          <w:sz w:val="14"/>
        </w:rPr>
        <w:t>futuro</w:t>
      </w:r>
      <w:proofErr w:type="spellEnd"/>
      <w:r w:rsidRPr="0008493F">
        <w:rPr>
          <w:sz w:val="14"/>
        </w:rPr>
        <w:t xml:space="preserve"> ruling - i.e., an expression of what the judge will or would do at a later stage - or (2) constitutes an in in </w:t>
      </w:r>
      <w:proofErr w:type="spellStart"/>
      <w:r w:rsidRPr="0008493F">
        <w:rPr>
          <w:sz w:val="14"/>
        </w:rPr>
        <w:t>praesenti</w:t>
      </w:r>
      <w:proofErr w:type="spellEnd"/>
      <w:r w:rsidRPr="0008493F">
        <w:rPr>
          <w:sz w:val="14"/>
        </w:rPr>
        <w:t xml:space="preserve"> resolution of a disputed law issue, the trial judge's intent must be garnered from the four corners of the entire record.</w:t>
      </w:r>
      <w:hyperlink r:id="rId17" w:anchor="marker3fn16" w:history="1">
        <w:r w:rsidRPr="0008493F">
          <w:rPr>
            <w:sz w:val="14"/>
          </w:rPr>
          <w:t xml:space="preserve">16 </w:t>
        </w:r>
      </w:hyperlink>
      <w:r w:rsidRPr="0008493F">
        <w:rPr>
          <w:sz w:val="14"/>
        </w:rPr>
        <w:t xml:space="preserve"> ¶5 </w:t>
      </w:r>
      <w:proofErr w:type="gramStart"/>
      <w:r w:rsidRPr="0008493F">
        <w:rPr>
          <w:sz w:val="14"/>
        </w:rPr>
        <w:t>Nisi</w:t>
      </w:r>
      <w:proofErr w:type="gramEnd"/>
      <w:r w:rsidRPr="0008493F">
        <w:rPr>
          <w:sz w:val="14"/>
        </w:rPr>
        <w:t xml:space="preserve"> </w:t>
      </w:r>
      <w:proofErr w:type="spellStart"/>
      <w:r w:rsidRPr="0008493F">
        <w:rPr>
          <w:sz w:val="14"/>
        </w:rPr>
        <w:t>prius</w:t>
      </w:r>
      <w:proofErr w:type="spellEnd"/>
      <w:r w:rsidRPr="0008493F">
        <w:rPr>
          <w:sz w:val="14"/>
        </w:rPr>
        <w:t xml:space="preserve"> orders should be so construed as to give effect to every words and every part of the text, with a view to carrying out the evident intent of the judge's direction.</w:t>
      </w:r>
      <w:hyperlink r:id="rId18" w:anchor="marker3fn17" w:history="1">
        <w:r w:rsidRPr="0008493F">
          <w:rPr>
            <w:sz w:val="14"/>
          </w:rPr>
          <w:t>17</w:t>
        </w:r>
      </w:hyperlink>
      <w:r w:rsidRPr="0008493F">
        <w:rPr>
          <w:sz w:val="14"/>
        </w:rPr>
        <w:t xml:space="preserve"> The order's language ought not to be considered abstractly. The actual meaning intended by the document's signatory should be derived from the context in which the phrase to be interpreted is used.</w:t>
      </w:r>
      <w:hyperlink r:id="rId19" w:anchor="marker3fn18" w:history="1">
        <w:r w:rsidRPr="0008493F">
          <w:rPr>
            <w:sz w:val="14"/>
          </w:rPr>
          <w:t>18</w:t>
        </w:r>
      </w:hyperlink>
      <w:r w:rsidRPr="0008493F">
        <w:rPr>
          <w:sz w:val="14"/>
        </w:rPr>
        <w:t xml:space="preserve"> When applied to the May 18 memorial, these told canons impel my conclusion that the</w:t>
      </w:r>
      <w:r w:rsidRPr="0008493F">
        <w:t xml:space="preserve"> </w:t>
      </w:r>
      <w:r w:rsidRPr="0008493F">
        <w:rPr>
          <w:rStyle w:val="Style11ptUnderline"/>
        </w:rPr>
        <w:t xml:space="preserve">judge </w:t>
      </w:r>
      <w:r w:rsidRPr="0008493F">
        <w:rPr>
          <w:rStyle w:val="Style11ptBoldUnderline"/>
        </w:rPr>
        <w:t>doubtless</w:t>
      </w:r>
      <w:r w:rsidRPr="0008493F">
        <w:rPr>
          <w:rStyle w:val="Style11ptUnderline"/>
        </w:rPr>
        <w:t xml:space="preserve"> intended his ruling as an </w:t>
      </w:r>
      <w:r w:rsidRPr="0008493F">
        <w:rPr>
          <w:rStyle w:val="Style11ptItalicUnderline"/>
        </w:rPr>
        <w:t xml:space="preserve">in </w:t>
      </w:r>
      <w:proofErr w:type="spellStart"/>
      <w:r w:rsidRPr="0008493F">
        <w:rPr>
          <w:rStyle w:val="Style11ptItalicUnderline"/>
        </w:rPr>
        <w:t>praesenti</w:t>
      </w:r>
      <w:proofErr w:type="spellEnd"/>
      <w:r w:rsidRPr="0008493F">
        <w:rPr>
          <w:rStyle w:val="Style11ptUnderline"/>
        </w:rPr>
        <w:t xml:space="preserve"> resolution</w:t>
      </w:r>
      <w:r w:rsidRPr="0008493F">
        <w:rPr>
          <w:rStyle w:val="Style11pt"/>
        </w:rPr>
        <w:t xml:space="preserve"> </w:t>
      </w:r>
      <w:r w:rsidRPr="0008493F">
        <w:rPr>
          <w:sz w:val="14"/>
        </w:rPr>
        <w:t xml:space="preserve">of </w:t>
      </w:r>
      <w:proofErr w:type="spellStart"/>
      <w:r w:rsidRPr="0008493F">
        <w:rPr>
          <w:sz w:val="14"/>
        </w:rPr>
        <w:t>Dollarsaver's</w:t>
      </w:r>
      <w:proofErr w:type="spellEnd"/>
      <w:r w:rsidRPr="0008493F">
        <w:rPr>
          <w:sz w:val="14"/>
        </w:rPr>
        <w:t xml:space="preserve"> quest for judgment </w:t>
      </w:r>
      <w:proofErr w:type="spellStart"/>
      <w:r w:rsidRPr="0008493F">
        <w:rPr>
          <w:sz w:val="14"/>
        </w:rPr>
        <w:t>n.o.v</w:t>
      </w:r>
      <w:proofErr w:type="spellEnd"/>
      <w:r w:rsidRPr="0008493F">
        <w:rPr>
          <w:sz w:val="14"/>
        </w:rPr>
        <w:t>. Approval of all counsel plainly appears on the face of the critical May 18 entry which is [885 P.2d 1358] signed by the judge.</w:t>
      </w:r>
      <w:hyperlink r:id="rId20" w:anchor="marker3fn19" w:history="1">
        <w:r w:rsidRPr="0008493F">
          <w:rPr>
            <w:sz w:val="14"/>
          </w:rPr>
          <w:t>19</w:t>
        </w:r>
      </w:hyperlink>
      <w:r w:rsidRPr="0008493F">
        <w:rPr>
          <w:sz w:val="14"/>
        </w:rPr>
        <w:t xml:space="preserve"> True minutes</w:t>
      </w:r>
      <w:hyperlink r:id="rId21" w:anchor="marker3fn20" w:history="1">
        <w:r w:rsidRPr="0008493F">
          <w:rPr>
            <w:sz w:val="14"/>
          </w:rPr>
          <w:t>20</w:t>
        </w:r>
      </w:hyperlink>
      <w:r w:rsidRPr="0008493F">
        <w:rPr>
          <w:sz w:val="14"/>
        </w:rPr>
        <w:t xml:space="preserve"> of a court neither call for nor bear the approval of the parties' counsel nor the judge's signature. To reject out of hand the view that in this context </w:t>
      </w:r>
      <w:r w:rsidRPr="003D7AF2">
        <w:rPr>
          <w:rStyle w:val="StyleBoldUnderline"/>
          <w:highlight w:val="yellow"/>
        </w:rPr>
        <w:t>"should</w:t>
      </w:r>
      <w:r w:rsidRPr="0008493F">
        <w:rPr>
          <w:sz w:val="14"/>
        </w:rPr>
        <w:t>" is impliedly followed by the customary, "and the same hereby is", makes the court once again revert to medieval notions of ritualistic formalism now so thoroughly condemned in national jurisprudence and long abandoned by the statutory policy of this State.</w:t>
      </w:r>
      <w:r w:rsidRPr="0008493F">
        <w:rPr>
          <w:sz w:val="18"/>
        </w:rPr>
        <w:t xml:space="preserve"> </w:t>
      </w:r>
      <w:r w:rsidRPr="0008493F">
        <w:rPr>
          <w:b/>
        </w:rPr>
        <w:t xml:space="preserve">[Continues – To Footnote] </w:t>
      </w:r>
      <w:hyperlink r:id="rId22" w:anchor="marker2fn14" w:history="1">
        <w:r w:rsidRPr="0008493F">
          <w:rPr>
            <w:sz w:val="22"/>
          </w:rPr>
          <w:t>14</w:t>
        </w:r>
      </w:hyperlink>
      <w:r w:rsidRPr="0008493F">
        <w:rPr>
          <w:rStyle w:val="Style11pt"/>
        </w:rPr>
        <w:t xml:space="preserve"> </w:t>
      </w:r>
      <w:proofErr w:type="gramStart"/>
      <w:r w:rsidRPr="0008493F">
        <w:rPr>
          <w:rStyle w:val="StyleStyle4CharTimesNewRoman11ptItalic"/>
          <w:rFonts w:eastAsiaTheme="minorHAnsi"/>
        </w:rPr>
        <w:t>In</w:t>
      </w:r>
      <w:proofErr w:type="gramEnd"/>
      <w:r w:rsidRPr="0008493F">
        <w:rPr>
          <w:rStyle w:val="StyleStyle4CharTimesNewRoman11ptItalic"/>
          <w:rFonts w:eastAsiaTheme="minorHAnsi"/>
        </w:rPr>
        <w:t xml:space="preserve"> </w:t>
      </w:r>
      <w:proofErr w:type="spellStart"/>
      <w:r w:rsidRPr="0008493F">
        <w:rPr>
          <w:rStyle w:val="StyleStyle4CharTimesNewRoman11ptItalic"/>
          <w:rFonts w:eastAsiaTheme="minorHAnsi"/>
        </w:rPr>
        <w:t>praesenti</w:t>
      </w:r>
      <w:proofErr w:type="spellEnd"/>
      <w:r w:rsidRPr="0008493F">
        <w:rPr>
          <w:rStyle w:val="Style11pt"/>
        </w:rPr>
        <w:t xml:space="preserve"> </w:t>
      </w:r>
      <w:r w:rsidRPr="0008493F">
        <w:t xml:space="preserve">means literally "at the present time." BLACK'S LAW DICTIONARY 792 (6th Ed. 1990). In legal parlance the phrase </w:t>
      </w:r>
      <w:r w:rsidRPr="0008493F">
        <w:rPr>
          <w:rStyle w:val="StyleStyle4CharTimesNewRoman11pt"/>
          <w:rFonts w:eastAsiaTheme="minorHAnsi"/>
          <w:highlight w:val="yellow"/>
        </w:rPr>
        <w:t xml:space="preserve">denotes </w:t>
      </w:r>
      <w:r w:rsidRPr="003D7AF2">
        <w:rPr>
          <w:rStyle w:val="StyleStyle4CharTimesNewRoman11pt"/>
          <w:rFonts w:eastAsiaTheme="minorHAnsi"/>
          <w:highlight w:val="yellow"/>
        </w:rPr>
        <w:t>that which in</w:t>
      </w:r>
      <w:r w:rsidRPr="0008493F">
        <w:rPr>
          <w:rStyle w:val="StyleStyle4CharTimesNewRoman11pt"/>
          <w:rFonts w:eastAsiaTheme="minorHAnsi"/>
        </w:rPr>
        <w:t xml:space="preserve"> </w:t>
      </w:r>
      <w:r w:rsidRPr="0008493F">
        <w:rPr>
          <w:rStyle w:val="StyleStyle4CharTimesNewRoman11pt"/>
          <w:rFonts w:eastAsiaTheme="minorHAnsi"/>
          <w:highlight w:val="yellow"/>
        </w:rPr>
        <w:t>law is</w:t>
      </w:r>
      <w:r w:rsidRPr="0008493F">
        <w:rPr>
          <w:rStyle w:val="Style11pt"/>
          <w:highlight w:val="yellow"/>
        </w:rPr>
        <w:t xml:space="preserve"> </w:t>
      </w:r>
      <w:r w:rsidRPr="0008493F">
        <w:rPr>
          <w:rStyle w:val="Style11pt"/>
        </w:rPr>
        <w:t xml:space="preserve">presently or </w:t>
      </w:r>
      <w:r w:rsidRPr="0008493F">
        <w:rPr>
          <w:rStyle w:val="StyleStyle4CharTimesNewRoman11ptBold"/>
          <w:rFonts w:eastAsiaTheme="minorHAnsi"/>
          <w:highlight w:val="yellow"/>
          <w:bdr w:val="single" w:sz="4" w:space="0" w:color="auto"/>
        </w:rPr>
        <w:t>immediately</w:t>
      </w:r>
      <w:r w:rsidRPr="0008493F">
        <w:rPr>
          <w:rStyle w:val="StyleStyle4CharTimesNewRoman11ptBold"/>
          <w:rFonts w:eastAsiaTheme="minorHAnsi"/>
          <w:highlight w:val="yellow"/>
        </w:rPr>
        <w:t xml:space="preserve"> effective</w:t>
      </w:r>
      <w:r w:rsidRPr="0008493F">
        <w:rPr>
          <w:rStyle w:val="StyleStyle4CharTimesNewRoman11pt"/>
          <w:rFonts w:eastAsiaTheme="minorHAnsi"/>
        </w:rPr>
        <w:t xml:space="preserve">, </w:t>
      </w:r>
      <w:r w:rsidRPr="0008493F">
        <w:rPr>
          <w:rStyle w:val="StyleStyle4CharTimesNewRoman11ptBold"/>
          <w:rFonts w:eastAsiaTheme="minorHAnsi"/>
        </w:rPr>
        <w:t xml:space="preserve">as </w:t>
      </w:r>
      <w:r w:rsidRPr="0008493F">
        <w:rPr>
          <w:rStyle w:val="StyleStyle4CharTimesNewRoman11ptBold"/>
          <w:rFonts w:eastAsiaTheme="minorHAnsi"/>
          <w:highlight w:val="yellow"/>
        </w:rPr>
        <w:t xml:space="preserve">opposed to </w:t>
      </w:r>
      <w:r w:rsidRPr="003D7AF2">
        <w:rPr>
          <w:rStyle w:val="StyleStyle4CharTimesNewRoman11ptBold"/>
          <w:rFonts w:eastAsiaTheme="minorHAnsi"/>
          <w:highlight w:val="yellow"/>
        </w:rPr>
        <w:t>something that will</w:t>
      </w:r>
      <w:r w:rsidRPr="0008493F">
        <w:rPr>
          <w:rStyle w:val="Style11pt"/>
        </w:rPr>
        <w:t xml:space="preserve"> or would </w:t>
      </w:r>
      <w:r w:rsidRPr="0008493F">
        <w:rPr>
          <w:rStyle w:val="StyleStyle4CharTimesNewRoman11ptBold"/>
          <w:rFonts w:eastAsiaTheme="minorHAnsi"/>
        </w:rPr>
        <w:t xml:space="preserve">become effective </w:t>
      </w:r>
      <w:r w:rsidRPr="0008493F">
        <w:rPr>
          <w:rStyle w:val="StyleStyle4CharTimesNewRoman11ptBold"/>
          <w:rFonts w:eastAsiaTheme="minorHAnsi"/>
          <w:highlight w:val="yellow"/>
        </w:rPr>
        <w:t>in the future</w:t>
      </w:r>
      <w:r w:rsidRPr="0008493F">
        <w:rPr>
          <w:rStyle w:val="Style11pt"/>
          <w:highlight w:val="yellow"/>
        </w:rPr>
        <w:t xml:space="preserve"> </w:t>
      </w:r>
      <w:r w:rsidRPr="0008493F">
        <w:t xml:space="preserve">[in </w:t>
      </w:r>
      <w:proofErr w:type="spellStart"/>
      <w:r w:rsidRPr="0008493F">
        <w:t>futurol</w:t>
      </w:r>
      <w:proofErr w:type="spellEnd"/>
      <w:r w:rsidRPr="0008493F">
        <w:t xml:space="preserve">]. See Van </w:t>
      </w:r>
      <w:proofErr w:type="spellStart"/>
      <w:r w:rsidRPr="0008493F">
        <w:t>Wyck</w:t>
      </w:r>
      <w:proofErr w:type="spellEnd"/>
      <w:r w:rsidRPr="0008493F">
        <w:t xml:space="preserve"> v. </w:t>
      </w:r>
      <w:proofErr w:type="spellStart"/>
      <w:r w:rsidRPr="0008493F">
        <w:t>Knevals</w:t>
      </w:r>
      <w:proofErr w:type="spellEnd"/>
      <w:r w:rsidRPr="0008493F">
        <w:t xml:space="preserve">, </w:t>
      </w:r>
      <w:hyperlink r:id="rId23" w:history="1">
        <w:r w:rsidRPr="0008493F">
          <w:t>106 U.S. 360</w:t>
        </w:r>
      </w:hyperlink>
      <w:r w:rsidRPr="0008493F">
        <w:t xml:space="preserve">, 365, 1 </w:t>
      </w:r>
      <w:proofErr w:type="spellStart"/>
      <w:r w:rsidRPr="0008493F">
        <w:t>S.Ct</w:t>
      </w:r>
      <w:proofErr w:type="spellEnd"/>
      <w:r w:rsidRPr="0008493F">
        <w:t xml:space="preserve">. 336, 337, </w:t>
      </w:r>
      <w:proofErr w:type="gramStart"/>
      <w:r w:rsidRPr="0008493F">
        <w:t xml:space="preserve">27 </w:t>
      </w:r>
      <w:proofErr w:type="spellStart"/>
      <w:r w:rsidRPr="0008493F">
        <w:t>L.Ed</w:t>
      </w:r>
      <w:proofErr w:type="spellEnd"/>
      <w:proofErr w:type="gramEnd"/>
      <w:r w:rsidRPr="0008493F">
        <w:t xml:space="preserve">. </w:t>
      </w:r>
      <w:proofErr w:type="gramStart"/>
      <w:r w:rsidRPr="0008493F">
        <w:t>201 (1882).</w:t>
      </w:r>
      <w:proofErr w:type="gramEnd"/>
    </w:p>
    <w:p w:rsidR="001F4995" w:rsidRPr="00D7044C" w:rsidRDefault="001F4995" w:rsidP="001F4995">
      <w:pPr>
        <w:pStyle w:val="Heading4"/>
      </w:pPr>
      <w:r w:rsidRPr="00D7044C">
        <w:t>“Should” means desirable --- this does not have to be a mandate</w:t>
      </w:r>
    </w:p>
    <w:p w:rsidR="001F4995" w:rsidRPr="00D7044C" w:rsidRDefault="001F4995" w:rsidP="001F4995">
      <w:r w:rsidRPr="00D7044C">
        <w:rPr>
          <w:rStyle w:val="Heading3Char"/>
          <w:rFonts w:eastAsia="Calibri"/>
        </w:rPr>
        <w:t>AC 99</w:t>
      </w:r>
      <w:r w:rsidRPr="00D7044C">
        <w:t xml:space="preserve"> (Atlas Collaboration, “Use of Shall, Should, May Can,” http://rd13doc.cern.ch/Atlas/DaqSoft/sde/inspect/shall.html)</w:t>
      </w:r>
    </w:p>
    <w:p w:rsidR="001F4995" w:rsidRPr="00D7044C" w:rsidRDefault="001F4995" w:rsidP="001F4995">
      <w:pPr>
        <w:rPr>
          <w:sz w:val="16"/>
        </w:rPr>
      </w:pPr>
      <w:proofErr w:type="gramStart"/>
      <w:r w:rsidRPr="00D7044C">
        <w:rPr>
          <w:sz w:val="16"/>
        </w:rPr>
        <w:t>shall</w:t>
      </w:r>
      <w:proofErr w:type="gramEnd"/>
    </w:p>
    <w:p w:rsidR="001F4995" w:rsidRPr="00D7044C" w:rsidRDefault="001F4995" w:rsidP="001F4995">
      <w:pPr>
        <w:rPr>
          <w:sz w:val="16"/>
        </w:rPr>
      </w:pPr>
      <w:r w:rsidRPr="00D7044C">
        <w:rPr>
          <w:rStyle w:val="StyleBoldUnderline"/>
        </w:rPr>
        <w:t>'</w:t>
      </w:r>
      <w:proofErr w:type="gramStart"/>
      <w:r w:rsidRPr="00D7044C">
        <w:rPr>
          <w:rStyle w:val="StyleBoldUnderline"/>
        </w:rPr>
        <w:t>shall</w:t>
      </w:r>
      <w:proofErr w:type="gramEnd"/>
      <w:r w:rsidRPr="00D7044C">
        <w:rPr>
          <w:rStyle w:val="StyleBoldUnderline"/>
        </w:rPr>
        <w:t>' describes something that is mandatory</w:t>
      </w:r>
      <w:r w:rsidRPr="00D7044C">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D7044C">
        <w:rPr>
          <w:sz w:val="16"/>
        </w:rPr>
        <w:t>#  "</w:t>
      </w:r>
      <w:proofErr w:type="gramEnd"/>
      <w:r w:rsidRPr="00D7044C">
        <w:rPr>
          <w:sz w:val="16"/>
        </w:rPr>
        <w:t xml:space="preserve">Requirements shall make use of the word 'shall' only where compliance is mandatory."  This is </w:t>
      </w:r>
      <w:proofErr w:type="gramStart"/>
      <w:r w:rsidRPr="00D7044C">
        <w:rPr>
          <w:sz w:val="16"/>
        </w:rPr>
        <w:t>a  good</w:t>
      </w:r>
      <w:proofErr w:type="gramEnd"/>
      <w:r w:rsidRPr="00D7044C">
        <w:rPr>
          <w:sz w:val="16"/>
        </w:rPr>
        <w:t xml:space="preserve"> example.  #    "C++ code shall have comments every 5th line."  This is a bad example. Using 'shall' here is too strong.</w:t>
      </w:r>
    </w:p>
    <w:p w:rsidR="001F4995" w:rsidRPr="00D7044C" w:rsidRDefault="001F4995" w:rsidP="001F4995">
      <w:pPr>
        <w:rPr>
          <w:sz w:val="16"/>
        </w:rPr>
      </w:pPr>
      <w:proofErr w:type="gramStart"/>
      <w:r w:rsidRPr="00D7044C">
        <w:rPr>
          <w:sz w:val="16"/>
        </w:rPr>
        <w:t>should</w:t>
      </w:r>
      <w:proofErr w:type="gramEnd"/>
    </w:p>
    <w:p w:rsidR="001F4995" w:rsidRPr="00D7044C" w:rsidRDefault="001F4995" w:rsidP="001F4995">
      <w:pPr>
        <w:rPr>
          <w:sz w:val="16"/>
        </w:rPr>
      </w:pPr>
      <w:r w:rsidRPr="00D7044C">
        <w:rPr>
          <w:rStyle w:val="StyleBoldUnderline"/>
        </w:rPr>
        <w:t>'</w:t>
      </w:r>
      <w:proofErr w:type="gramStart"/>
      <w:r w:rsidRPr="00D7044C">
        <w:rPr>
          <w:rStyle w:val="StyleBoldUnderline"/>
        </w:rPr>
        <w:t>should</w:t>
      </w:r>
      <w:proofErr w:type="gramEnd"/>
      <w:r w:rsidRPr="00D7044C">
        <w:rPr>
          <w:rStyle w:val="StyleBoldUnderline"/>
        </w:rPr>
        <w:t>' is weaker. It describes something that might not be satisfied in the final product, but that is desirable enough</w:t>
      </w:r>
      <w:r w:rsidRPr="00D7044C">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D7044C">
        <w:rPr>
          <w:sz w:val="16"/>
        </w:rPr>
        <w:t>#  "</w:t>
      </w:r>
      <w:proofErr w:type="gramEnd"/>
      <w:r w:rsidRPr="00D7044C">
        <w:rPr>
          <w:sz w:val="16"/>
        </w:rPr>
        <w:t xml:space="preserve">C++ code should be ANSI compliant." </w:t>
      </w:r>
      <w:proofErr w:type="gramStart"/>
      <w:r w:rsidRPr="00D7044C">
        <w:rPr>
          <w:sz w:val="16"/>
        </w:rPr>
        <w:t>A good example.</w:t>
      </w:r>
      <w:proofErr w:type="gramEnd"/>
      <w:r w:rsidRPr="00D7044C">
        <w:rPr>
          <w:sz w:val="16"/>
        </w:rPr>
        <w:t xml:space="preserve"> It may not be possible to be ANSI compliant on </w:t>
      </w:r>
      <w:proofErr w:type="gramStart"/>
      <w:r w:rsidRPr="00D7044C">
        <w:rPr>
          <w:sz w:val="16"/>
        </w:rPr>
        <w:t>all  platforms</w:t>
      </w:r>
      <w:proofErr w:type="gramEnd"/>
      <w:r w:rsidRPr="00D7044C">
        <w:rPr>
          <w:sz w:val="16"/>
        </w:rPr>
        <w:t xml:space="preserve">, but we should try.  </w:t>
      </w:r>
      <w:proofErr w:type="gramStart"/>
      <w:r w:rsidRPr="00D7044C">
        <w:rPr>
          <w:sz w:val="16"/>
        </w:rPr>
        <w:t>#    "Code should be tested thoroughly."</w:t>
      </w:r>
      <w:proofErr w:type="gramEnd"/>
      <w:r w:rsidRPr="00D7044C">
        <w:rPr>
          <w:sz w:val="16"/>
        </w:rPr>
        <w:t xml:space="preserve">  </w:t>
      </w:r>
      <w:proofErr w:type="gramStart"/>
      <w:r w:rsidRPr="00D7044C">
        <w:rPr>
          <w:sz w:val="16"/>
        </w:rPr>
        <w:t>Bad example.</w:t>
      </w:r>
      <w:proofErr w:type="gramEnd"/>
      <w:r w:rsidRPr="00D7044C">
        <w:rPr>
          <w:sz w:val="16"/>
        </w:rPr>
        <w:t xml:space="preserve"> This 'should' shall be replaced with 'shall' if this requirement is to be stated anywhere (to say nothing of defining </w:t>
      </w:r>
      <w:proofErr w:type="gramStart"/>
      <w:r w:rsidRPr="00D7044C">
        <w:rPr>
          <w:sz w:val="16"/>
        </w:rPr>
        <w:t>what  'thoroughly'</w:t>
      </w:r>
      <w:proofErr w:type="gramEnd"/>
      <w:r w:rsidRPr="00D7044C">
        <w:rPr>
          <w:sz w:val="16"/>
        </w:rPr>
        <w:t xml:space="preserve"> means).</w:t>
      </w:r>
    </w:p>
    <w:p w:rsidR="001F4995" w:rsidRPr="00D7044C" w:rsidRDefault="001F4995" w:rsidP="001F4995">
      <w:pPr>
        <w:pStyle w:val="Heading4"/>
      </w:pPr>
      <w:r w:rsidRPr="00D7044C">
        <w:lastRenderedPageBreak/>
        <w:t>“Should” doesn’t require certainty</w:t>
      </w:r>
    </w:p>
    <w:p w:rsidR="001F4995" w:rsidRPr="00D7044C" w:rsidRDefault="001F4995" w:rsidP="001F4995">
      <w:r w:rsidRPr="00D7044C">
        <w:rPr>
          <w:b/>
          <w:bCs/>
        </w:rPr>
        <w:t>Black’s Law 79</w:t>
      </w:r>
      <w:r w:rsidRPr="00D7044C">
        <w:t xml:space="preserve"> (Black’s Law Dictionary – Fifth Edition, p. 1237)</w:t>
      </w:r>
    </w:p>
    <w:p w:rsidR="001F4995" w:rsidRPr="00D7044C" w:rsidRDefault="001F4995" w:rsidP="001F4995">
      <w:pPr>
        <w:rPr>
          <w:bCs/>
          <w:u w:val="single"/>
        </w:rPr>
      </w:pPr>
      <w:proofErr w:type="gramStart"/>
      <w:r w:rsidRPr="00D7044C">
        <w:rPr>
          <w:rStyle w:val="StyleBoldUnderline"/>
        </w:rPr>
        <w:t>Should</w:t>
      </w:r>
      <w:r w:rsidRPr="00D7044C">
        <w:rPr>
          <w:sz w:val="16"/>
        </w:rPr>
        <w:t>.</w:t>
      </w:r>
      <w:proofErr w:type="gramEnd"/>
      <w:r w:rsidRPr="00D7044C">
        <w:rPr>
          <w:sz w:val="16"/>
        </w:rPr>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D7044C">
        <w:rPr>
          <w:sz w:val="16"/>
        </w:rPr>
        <w:t>may</w:t>
      </w:r>
      <w:proofErr w:type="gramEnd"/>
      <w:r w:rsidRPr="00D7044C">
        <w:rPr>
          <w:sz w:val="16"/>
        </w:rPr>
        <w:t xml:space="preserve">,” and although often interchangeable with the word “would,” it </w:t>
      </w:r>
      <w:r w:rsidRPr="00D7044C">
        <w:rPr>
          <w:rStyle w:val="Emphasis"/>
        </w:rPr>
        <w:t>does not ordinarily express certainty</w:t>
      </w:r>
      <w:r w:rsidRPr="00D7044C">
        <w:rPr>
          <w:rStyle w:val="StyleBoldUnderline"/>
        </w:rPr>
        <w:t xml:space="preserve"> as “will” sometimes does. </w:t>
      </w:r>
    </w:p>
    <w:p w:rsidR="001F4995" w:rsidRDefault="001F4995" w:rsidP="001F4995"/>
    <w:p w:rsidR="004E662E" w:rsidRDefault="004E662E" w:rsidP="004E662E">
      <w:pPr>
        <w:pStyle w:val="Heading2"/>
      </w:pPr>
      <w:r>
        <w:lastRenderedPageBreak/>
        <w:t>Substantially</w:t>
      </w:r>
    </w:p>
    <w:p w:rsidR="001F4995" w:rsidRPr="00236C05" w:rsidRDefault="001F4995" w:rsidP="001F4995">
      <w:pPr>
        <w:pStyle w:val="Heading3"/>
      </w:pPr>
      <w:r>
        <w:lastRenderedPageBreak/>
        <w:t>Substantially</w:t>
      </w:r>
    </w:p>
    <w:p w:rsidR="001F4995" w:rsidRPr="006E3DC7" w:rsidRDefault="001F4995" w:rsidP="001F4995">
      <w:pPr>
        <w:pStyle w:val="Heading4"/>
        <w:rPr>
          <w:rStyle w:val="Heading2Char"/>
          <w:b/>
          <w:bCs/>
          <w:sz w:val="20"/>
          <w:szCs w:val="22"/>
          <w:u w:val="none"/>
        </w:rPr>
      </w:pPr>
      <w:r>
        <w:t>Severs “substantial” - must be exposed publically and take place at the present time</w:t>
      </w:r>
    </w:p>
    <w:p w:rsidR="001F4995" w:rsidRPr="00FA2B78" w:rsidRDefault="001F4995" w:rsidP="001F4995">
      <w:pPr>
        <w:rPr>
          <w:rFonts w:cs="Arial"/>
        </w:rPr>
      </w:pPr>
      <w:r w:rsidRPr="006E3DC7">
        <w:rPr>
          <w:rStyle w:val="StyleStyleBold12pt"/>
        </w:rPr>
        <w:t>Words and Phrases 64</w:t>
      </w:r>
      <w:r w:rsidRPr="00FA2B78">
        <w:t xml:space="preserve"> </w:t>
      </w:r>
      <w:r>
        <w:t>(40W&amp;P 759)</w:t>
      </w:r>
    </w:p>
    <w:p w:rsidR="001F4995" w:rsidRDefault="001F4995" w:rsidP="001F4995">
      <w:pPr>
        <w:rPr>
          <w:rStyle w:val="StyleStyle4CharTimesNewRoman11pt1"/>
          <w:rFonts w:eastAsiaTheme="minorHAnsi"/>
        </w:rPr>
      </w:pPr>
    </w:p>
    <w:p w:rsidR="001F4995" w:rsidRDefault="001F4995" w:rsidP="001F4995">
      <w:pPr>
        <w:rPr>
          <w:rStyle w:val="Style11pt"/>
        </w:rPr>
      </w:pPr>
      <w:r w:rsidRPr="0008493F">
        <w:rPr>
          <w:rStyle w:val="StyleStyle4CharTimesNewRoman11pt1"/>
          <w:rFonts w:eastAsiaTheme="minorHAnsi"/>
          <w:highlight w:val="yellow"/>
        </w:rPr>
        <w:t>The words</w:t>
      </w:r>
      <w:r w:rsidRPr="003E14CE">
        <w:rPr>
          <w:rStyle w:val="Style11pt"/>
        </w:rPr>
        <w:t xml:space="preserve">" outward, open, actual, visible, </w:t>
      </w:r>
      <w:r w:rsidRPr="0008493F">
        <w:rPr>
          <w:rStyle w:val="StyleStyle4CharTimesNewRoman11pt1"/>
          <w:rFonts w:eastAsiaTheme="minorHAnsi"/>
          <w:highlight w:val="yellow"/>
        </w:rPr>
        <w:t>substantial</w:t>
      </w:r>
      <w:r w:rsidRPr="003E14CE">
        <w:rPr>
          <w:rStyle w:val="Style11pt"/>
        </w:rPr>
        <w:t xml:space="preserve">, and exclusive," in connection with a change of possession, mean substantially the same thing. </w:t>
      </w:r>
      <w:r w:rsidRPr="003D7AF2">
        <w:t>They</w:t>
      </w:r>
      <w:r w:rsidRPr="003D7AF2">
        <w:rPr>
          <w:rStyle w:val="Style11pt"/>
          <w:highlight w:val="yellow"/>
        </w:rPr>
        <w:t xml:space="preserve"> </w:t>
      </w:r>
      <w:r w:rsidRPr="003D7AF2">
        <w:rPr>
          <w:rStyle w:val="StyleStyle4CharTimesNewRoman11pt1"/>
          <w:rFonts w:eastAsiaTheme="minorHAnsi"/>
          <w:highlight w:val="yellow"/>
        </w:rPr>
        <w:t>mean</w:t>
      </w:r>
      <w:r w:rsidRPr="003D7AF2">
        <w:rPr>
          <w:highlight w:val="yellow"/>
        </w:rPr>
        <w:t xml:space="preserve"> </w:t>
      </w:r>
      <w:r w:rsidRPr="003D7AF2">
        <w:rPr>
          <w:rStyle w:val="StyleBoldUnderline"/>
          <w:highlight w:val="yellow"/>
        </w:rPr>
        <w:t>not concealed; not hidden; exposed to view; free from concealment</w:t>
      </w:r>
      <w:r w:rsidRPr="003E14CE">
        <w:rPr>
          <w:rStyle w:val="Style11pt"/>
        </w:rPr>
        <w:t xml:space="preserve">, dissimulation, reserve, </w:t>
      </w:r>
      <w:r w:rsidRPr="003D7AF2">
        <w:rPr>
          <w:rStyle w:val="StyleBoldUnderline"/>
          <w:highlight w:val="yellow"/>
        </w:rPr>
        <w:t>or disguise</w:t>
      </w:r>
      <w:r w:rsidRPr="003E14CE">
        <w:rPr>
          <w:rStyle w:val="Style11pt"/>
        </w:rPr>
        <w:t xml:space="preserve">; </w:t>
      </w:r>
      <w:r w:rsidRPr="0008493F">
        <w:rPr>
          <w:rStyle w:val="Style1Char1"/>
          <w:highlight w:val="yellow"/>
        </w:rPr>
        <w:t>in full existence</w:t>
      </w:r>
      <w:r w:rsidRPr="003E14CE">
        <w:rPr>
          <w:rStyle w:val="Style11pt"/>
        </w:rPr>
        <w:t xml:space="preserve">; </w:t>
      </w:r>
      <w:r w:rsidRPr="0008493F">
        <w:rPr>
          <w:rStyle w:val="StyleStyle4CharTimesNewRoman11pt1"/>
          <w:rFonts w:eastAsiaTheme="minorHAnsi"/>
          <w:highlight w:val="yellow"/>
        </w:rPr>
        <w:t>denoting that which not merely can be, but is</w:t>
      </w:r>
      <w:r w:rsidRPr="007C7FF3">
        <w:rPr>
          <w:rStyle w:val="StyleStyle4CharTimesNewRoman11pt1"/>
          <w:rFonts w:eastAsiaTheme="minorHAnsi"/>
        </w:rPr>
        <w:t xml:space="preserve"> opposed to potential,</w:t>
      </w:r>
      <w:r w:rsidRPr="003E14CE">
        <w:rPr>
          <w:rStyle w:val="Style11pt"/>
        </w:rPr>
        <w:t xml:space="preserve"> apparent, constructive, and imaginary; veritable; genuine; </w:t>
      </w:r>
      <w:r w:rsidRPr="007C7FF3">
        <w:rPr>
          <w:rStyle w:val="StyleStyle4CharTimesNewRoman11pt1"/>
          <w:rFonts w:eastAsiaTheme="minorHAnsi"/>
        </w:rPr>
        <w:t xml:space="preserve">certain: absolute: </w:t>
      </w:r>
      <w:r w:rsidRPr="0008493F">
        <w:rPr>
          <w:rStyle w:val="StyleStyle4CharTimesNewRoman11ptBold"/>
          <w:rFonts w:eastAsiaTheme="minorHAnsi"/>
          <w:highlight w:val="yellow"/>
        </w:rPr>
        <w:t xml:space="preserve">real at </w:t>
      </w:r>
      <w:r w:rsidRPr="0008493F">
        <w:rPr>
          <w:rStyle w:val="StyleStyle4CharTimesNewRoman11ptBold"/>
          <w:rFonts w:eastAsiaTheme="minorHAnsi"/>
          <w:highlight w:val="yellow"/>
          <w:bdr w:val="single" w:sz="4" w:space="0" w:color="auto"/>
        </w:rPr>
        <w:t>present time</w:t>
      </w:r>
      <w:r w:rsidRPr="003E14CE">
        <w:rPr>
          <w:rStyle w:val="Style11pt"/>
        </w:rPr>
        <w:t xml:space="preserve">, as a matter of fact, not merely nominal; opposed to </w:t>
      </w:r>
      <w:proofErr w:type="spellStart"/>
      <w:r w:rsidRPr="003E14CE">
        <w:rPr>
          <w:rStyle w:val="Style11pt"/>
        </w:rPr>
        <w:t>fonn</w:t>
      </w:r>
      <w:proofErr w:type="spellEnd"/>
      <w:r w:rsidRPr="003E14CE">
        <w:rPr>
          <w:rStyle w:val="Style11pt"/>
        </w:rPr>
        <w:t>; actually existing; true; not including, admitting, or pertaining to any others; undivided; sole; opposed to inclusive.</w:t>
      </w:r>
    </w:p>
    <w:p w:rsidR="001F4995" w:rsidRDefault="001F4995" w:rsidP="001F4995">
      <w:pPr>
        <w:pStyle w:val="Heading4"/>
        <w:rPr>
          <w:rStyle w:val="Style11pt"/>
        </w:rPr>
      </w:pPr>
      <w:r>
        <w:rPr>
          <w:rStyle w:val="Style11pt"/>
        </w:rPr>
        <w:t>Substantially without material qualifications</w:t>
      </w:r>
    </w:p>
    <w:p w:rsidR="001F4995" w:rsidRPr="001F4995" w:rsidRDefault="001F4995" w:rsidP="001F4995">
      <w:r w:rsidRPr="001F4995">
        <w:rPr>
          <w:rFonts w:eastAsiaTheme="majorEastAsia" w:cstheme="majorBidi"/>
          <w:b/>
          <w:bCs/>
          <w:iCs/>
        </w:rPr>
        <w:t>Black’s Law Dictionary 90</w:t>
      </w:r>
      <w:r w:rsidRPr="001F4995">
        <w:t xml:space="preserve"> (6th Edition, p. 1428-29)</w:t>
      </w:r>
    </w:p>
    <w:p w:rsidR="001F4995" w:rsidRDefault="001F4995" w:rsidP="001F4995">
      <w:proofErr w:type="gramStart"/>
      <w:r w:rsidRPr="002B1C6B">
        <w:rPr>
          <w:u w:val="single"/>
        </w:rPr>
        <w:t>Substantially</w:t>
      </w:r>
      <w:r>
        <w:t>.</w:t>
      </w:r>
      <w:proofErr w:type="gramEnd"/>
      <w:r>
        <w:t xml:space="preserve"> </w:t>
      </w:r>
      <w:proofErr w:type="gramStart"/>
      <w:r>
        <w:t xml:space="preserve">Essentially; </w:t>
      </w:r>
      <w:r w:rsidRPr="002B1C6B">
        <w:rPr>
          <w:u w:val="single"/>
        </w:rPr>
        <w:t>without material qualification</w:t>
      </w:r>
      <w:r>
        <w:t>; in the main; in substance; materially; in a substantial manner.</w:t>
      </w:r>
      <w:proofErr w:type="gramEnd"/>
    </w:p>
    <w:p w:rsidR="001F4995" w:rsidRPr="00D7044C" w:rsidRDefault="001F4995" w:rsidP="001F4995">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of real worth or considerable value—this is the USUAL and CUSTOMARY meaning of the term</w:t>
      </w:r>
    </w:p>
    <w:p w:rsidR="001F4995" w:rsidRPr="00D7044C" w:rsidRDefault="001F4995" w:rsidP="001F4995">
      <w:pPr>
        <w:widowControl w:val="0"/>
        <w:rPr>
          <w:rFonts w:eastAsia="Times New Roman" w:cs="Arial"/>
          <w:b/>
          <w:bCs/>
          <w:iCs/>
          <w:szCs w:val="28"/>
        </w:rPr>
      </w:pPr>
    </w:p>
    <w:p w:rsidR="001F4995" w:rsidRPr="00D7044C" w:rsidRDefault="001F4995" w:rsidP="001F4995">
      <w:pPr>
        <w:widowControl w:val="0"/>
        <w:rPr>
          <w:rFonts w:eastAsia="Times New Roman"/>
          <w:szCs w:val="20"/>
        </w:rPr>
      </w:pPr>
      <w:r w:rsidRPr="00D7044C">
        <w:rPr>
          <w:rFonts w:eastAsia="Times New Roman" w:cs="Arial"/>
          <w:b/>
          <w:bCs/>
          <w:iCs/>
          <w:szCs w:val="28"/>
        </w:rPr>
        <w:t>Words and Phrases 2</w:t>
      </w:r>
      <w:r w:rsidRPr="00D7044C">
        <w:rPr>
          <w:rFonts w:eastAsia="Times New Roman"/>
          <w:szCs w:val="20"/>
        </w:rPr>
        <w:t xml:space="preserve"> (Volume 40A, p. 458)</w:t>
      </w:r>
    </w:p>
    <w:p w:rsidR="001F4995" w:rsidRPr="00D7044C" w:rsidRDefault="001F4995" w:rsidP="001F4995">
      <w:pPr>
        <w:widowControl w:val="0"/>
        <w:rPr>
          <w:rFonts w:eastAsia="Times New Roman"/>
          <w:szCs w:val="20"/>
        </w:rPr>
      </w:pPr>
    </w:p>
    <w:p w:rsidR="001F4995" w:rsidRDefault="001F4995" w:rsidP="001F4995">
      <w:pPr>
        <w:widowControl w:val="0"/>
        <w:rPr>
          <w:rFonts w:eastAsia="Times New Roman"/>
          <w:szCs w:val="20"/>
        </w:rPr>
      </w:pPr>
      <w:proofErr w:type="gramStart"/>
      <w:r w:rsidRPr="00D7044C">
        <w:rPr>
          <w:rFonts w:eastAsia="Times New Roman"/>
          <w:szCs w:val="20"/>
        </w:rPr>
        <w:t>D.S.C. 1966.</w:t>
      </w:r>
      <w:proofErr w:type="gramEnd"/>
      <w:r w:rsidRPr="00D7044C">
        <w:rPr>
          <w:rFonts w:eastAsia="Times New Roman"/>
          <w:szCs w:val="20"/>
        </w:rPr>
        <w:t xml:space="preserve">  </w:t>
      </w:r>
      <w:r w:rsidRPr="00D7044C">
        <w:rPr>
          <w:rFonts w:eastAsia="Times New Roman"/>
          <w:szCs w:val="20"/>
          <w:u w:val="single"/>
        </w:rPr>
        <w:t>The word “substantial” within Civil Rights Act providing that a place is a public accommodation if a “substantial” portion of food</w:t>
      </w:r>
      <w:r w:rsidRPr="00D7044C">
        <w:rPr>
          <w:rFonts w:eastAsia="Times New Roman"/>
          <w:szCs w:val="20"/>
        </w:rPr>
        <w:t xml:space="preserve"> which is served </w:t>
      </w:r>
      <w:r w:rsidRPr="00D7044C">
        <w:rPr>
          <w:rFonts w:eastAsia="Times New Roman"/>
          <w:szCs w:val="20"/>
          <w:u w:val="single"/>
        </w:rPr>
        <w:t xml:space="preserve">has moved in commerce must be construed in light of its </w:t>
      </w:r>
      <w:r w:rsidRPr="00D7044C">
        <w:rPr>
          <w:rFonts w:eastAsia="Times New Roman"/>
          <w:b/>
          <w:bCs/>
          <w:szCs w:val="20"/>
          <w:u w:val="single"/>
        </w:rPr>
        <w:t>usual and customary meaning</w:t>
      </w:r>
      <w:r w:rsidRPr="00D7044C">
        <w:rPr>
          <w:rFonts w:eastAsia="Times New Roman"/>
          <w:szCs w:val="20"/>
          <w:u w:val="single"/>
        </w:rPr>
        <w:t>, that is</w:t>
      </w:r>
      <w:r w:rsidRPr="00D7044C">
        <w:rPr>
          <w:rFonts w:eastAsia="Times New Roman"/>
          <w:szCs w:val="20"/>
        </w:rPr>
        <w:t xml:space="preserve">, </w:t>
      </w:r>
      <w:r w:rsidRPr="00D7044C">
        <w:rPr>
          <w:rFonts w:eastAsia="Times New Roman"/>
          <w:szCs w:val="20"/>
          <w:u w:val="single"/>
        </w:rPr>
        <w:t>something of real worth and importance; of considerable value</w:t>
      </w:r>
      <w:r w:rsidRPr="00D7044C">
        <w:rPr>
          <w:rFonts w:eastAsia="Times New Roman"/>
          <w:szCs w:val="20"/>
        </w:rPr>
        <w:t xml:space="preserve">; valuable, something worthwhile as distinguished from something without value or merely nominal  </w:t>
      </w:r>
    </w:p>
    <w:p w:rsidR="001F4995" w:rsidRPr="00D7044C" w:rsidRDefault="001F4995" w:rsidP="001F4995">
      <w:pPr>
        <w:pStyle w:val="Heading4"/>
        <w:rPr>
          <w:rFonts w:eastAsia="Times New Roman"/>
        </w:rPr>
      </w:pPr>
      <w:r w:rsidRPr="00D7044C">
        <w:rPr>
          <w:rFonts w:eastAsia="Times New Roman"/>
        </w:rPr>
        <w:t>"</w:t>
      </w:r>
      <w:proofErr w:type="gramStart"/>
      <w:r w:rsidRPr="00D7044C">
        <w:rPr>
          <w:rFonts w:eastAsia="Times New Roman"/>
        </w:rPr>
        <w:t>substantial</w:t>
      </w:r>
      <w:proofErr w:type="gramEnd"/>
      <w:r w:rsidRPr="00D7044C">
        <w:rPr>
          <w:rFonts w:eastAsia="Times New Roman"/>
        </w:rPr>
        <w:t>" means actually existing, real, or belonging to substance</w:t>
      </w:r>
    </w:p>
    <w:p w:rsidR="001F4995" w:rsidRPr="00D7044C" w:rsidRDefault="001F4995" w:rsidP="001F4995">
      <w:pPr>
        <w:widowControl w:val="0"/>
        <w:rPr>
          <w:rFonts w:eastAsia="Times New Roman"/>
          <w:szCs w:val="20"/>
        </w:rPr>
      </w:pPr>
    </w:p>
    <w:p w:rsidR="001F4995" w:rsidRPr="00D7044C" w:rsidRDefault="001F4995" w:rsidP="001F4995">
      <w:pPr>
        <w:widowControl w:val="0"/>
        <w:rPr>
          <w:rFonts w:eastAsia="Times New Roman"/>
          <w:szCs w:val="20"/>
        </w:rPr>
      </w:pPr>
      <w:r w:rsidRPr="00D7044C">
        <w:rPr>
          <w:rFonts w:eastAsia="Times New Roman" w:cs="Arial"/>
          <w:b/>
          <w:bCs/>
          <w:iCs/>
          <w:szCs w:val="28"/>
        </w:rPr>
        <w:t>Words and Phrases 2</w:t>
      </w:r>
      <w:r w:rsidRPr="00D7044C">
        <w:rPr>
          <w:rFonts w:eastAsia="Times New Roman"/>
          <w:szCs w:val="20"/>
        </w:rPr>
        <w:t xml:space="preserve"> (Volume 40A) p. 460</w:t>
      </w:r>
    </w:p>
    <w:p w:rsidR="001F4995" w:rsidRPr="00D7044C" w:rsidRDefault="001F4995" w:rsidP="001F4995">
      <w:pPr>
        <w:widowControl w:val="0"/>
        <w:rPr>
          <w:rFonts w:eastAsia="Times New Roman"/>
          <w:szCs w:val="20"/>
        </w:rPr>
      </w:pPr>
    </w:p>
    <w:p w:rsidR="001F4995" w:rsidRPr="00D7044C" w:rsidRDefault="001F4995" w:rsidP="001F4995">
      <w:pPr>
        <w:widowControl w:val="0"/>
        <w:rPr>
          <w:rFonts w:eastAsia="Times New Roman"/>
          <w:szCs w:val="20"/>
        </w:rPr>
      </w:pPr>
      <w:smartTag w:uri="urn:schemas-microsoft-com:office:smarttags" w:element="place">
        <w:smartTag w:uri="urn:schemas-microsoft-com:office:smarttags" w:element="State">
          <w:r w:rsidRPr="00D7044C">
            <w:rPr>
              <w:rFonts w:eastAsia="Times New Roman"/>
              <w:szCs w:val="20"/>
            </w:rPr>
            <w:t>Ala.</w:t>
          </w:r>
        </w:smartTag>
      </w:smartTag>
      <w:r w:rsidRPr="00D7044C">
        <w:rPr>
          <w:rFonts w:eastAsia="Times New Roman"/>
          <w:szCs w:val="20"/>
        </w:rPr>
        <w:t xml:space="preserve"> 1909.  “</w:t>
      </w:r>
      <w:r w:rsidRPr="00D7044C">
        <w:rPr>
          <w:rFonts w:eastAsia="Times New Roman"/>
          <w:szCs w:val="20"/>
          <w:u w:val="single"/>
        </w:rPr>
        <w:t>Substantial” means “belonging to substance; actually existing; real; *** not seeming or imaginary</w:t>
      </w:r>
      <w:r w:rsidRPr="00D7044C">
        <w:rPr>
          <w:rFonts w:eastAsia="Times New Roman"/>
          <w:szCs w:val="20"/>
        </w:rPr>
        <w:t>; not elusive; real; solid; true; veritable</w:t>
      </w:r>
    </w:p>
    <w:p w:rsidR="001F4995" w:rsidRPr="00D7044C" w:rsidRDefault="001F4995" w:rsidP="001F4995">
      <w:pPr>
        <w:pStyle w:val="Heading4"/>
        <w:rPr>
          <w:rFonts w:eastAsia="Times New Roman"/>
        </w:rPr>
      </w:pPr>
      <w:r w:rsidRPr="00D7044C">
        <w:rPr>
          <w:rFonts w:eastAsia="Times New Roman"/>
        </w:rPr>
        <w:t>Substantial means “of considerable amount” – not some contrived percentage</w:t>
      </w:r>
    </w:p>
    <w:p w:rsidR="001F4995" w:rsidRPr="00D7044C" w:rsidRDefault="001F4995" w:rsidP="001F4995">
      <w:pPr>
        <w:widowControl w:val="0"/>
        <w:rPr>
          <w:rFonts w:eastAsia="Times New Roman" w:cs="Arial"/>
          <w:b/>
          <w:bCs/>
          <w:iCs/>
          <w:szCs w:val="28"/>
        </w:rPr>
      </w:pPr>
    </w:p>
    <w:p w:rsidR="001F4995" w:rsidRPr="00D7044C" w:rsidRDefault="001F4995" w:rsidP="001F4995">
      <w:pPr>
        <w:widowControl w:val="0"/>
        <w:rPr>
          <w:rFonts w:eastAsia="Times New Roman"/>
          <w:szCs w:val="20"/>
        </w:rPr>
      </w:pPr>
      <w:r w:rsidRPr="00D7044C">
        <w:rPr>
          <w:rFonts w:eastAsia="Times New Roman" w:cs="Arial"/>
          <w:b/>
          <w:bCs/>
          <w:iCs/>
          <w:szCs w:val="28"/>
        </w:rPr>
        <w:t>Prost 4</w:t>
      </w:r>
      <w:r w:rsidRPr="00D7044C">
        <w:rPr>
          <w:rFonts w:eastAsia="Times New Roman"/>
          <w:szCs w:val="20"/>
        </w:rPr>
        <w:t xml:space="preserve"> (Judge – United States Court of Appeals for the Federal Circuit, “Committee For Fairly Traded Venezuelan Cement v. United States”, 6-18, http://www.ll.georgetown.edu/federal/judicial/fed/opinions/04opinions/04-1016.html)</w:t>
      </w:r>
    </w:p>
    <w:p w:rsidR="001F4995" w:rsidRPr="00D7044C" w:rsidRDefault="001F4995" w:rsidP="001F4995">
      <w:pPr>
        <w:widowControl w:val="0"/>
        <w:rPr>
          <w:rFonts w:eastAsia="Times New Roman"/>
          <w:szCs w:val="20"/>
        </w:rPr>
      </w:pPr>
    </w:p>
    <w:p w:rsidR="001F4995" w:rsidRDefault="001F4995" w:rsidP="001F4995">
      <w:pPr>
        <w:widowControl w:val="0"/>
        <w:rPr>
          <w:rFonts w:eastAsia="Times New Roman"/>
          <w:szCs w:val="20"/>
        </w:rPr>
      </w:pPr>
      <w:r w:rsidRPr="00D7044C">
        <w:rPr>
          <w:rFonts w:eastAsia="Times New Roman"/>
          <w:szCs w:val="20"/>
        </w:rPr>
        <w:t>The URAA and the SAA neither amend nor refine the language of § 1677(4</w:t>
      </w:r>
      <w:proofErr w:type="gramStart"/>
      <w:r w:rsidRPr="00D7044C">
        <w:rPr>
          <w:rFonts w:eastAsia="Times New Roman"/>
          <w:szCs w:val="20"/>
        </w:rPr>
        <w:t>)(</w:t>
      </w:r>
      <w:proofErr w:type="gramEnd"/>
      <w:r w:rsidRPr="00D7044C">
        <w:rPr>
          <w:rFonts w:eastAsia="Times New Roman"/>
          <w:szCs w:val="20"/>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D7044C">
        <w:rPr>
          <w:rFonts w:eastAsia="Times New Roman"/>
          <w:szCs w:val="20"/>
        </w:rPr>
        <w:t>SAA at 860.</w:t>
      </w:r>
      <w:proofErr w:type="gramEnd"/>
      <w:r w:rsidRPr="00D7044C">
        <w:rPr>
          <w:rFonts w:eastAsia="Times New Roman"/>
          <w:szCs w:val="20"/>
        </w:rPr>
        <w:t xml:space="preserve">  Finally, </w:t>
      </w:r>
      <w:r w:rsidRPr="00D7044C">
        <w:rPr>
          <w:rFonts w:eastAsia="SimSun"/>
          <w:szCs w:val="24"/>
          <w:u w:val="single"/>
          <w:lang w:eastAsia="zh-CN"/>
        </w:rPr>
        <w:t>the definition of the word “substantial” undercuts the</w:t>
      </w:r>
      <w:r w:rsidRPr="00D7044C">
        <w:rPr>
          <w:rFonts w:eastAsia="Times New Roman"/>
          <w:szCs w:val="20"/>
        </w:rPr>
        <w:t xml:space="preserve"> CFTVC’s </w:t>
      </w:r>
      <w:r w:rsidRPr="00D7044C">
        <w:rPr>
          <w:rFonts w:eastAsia="SimSun"/>
          <w:szCs w:val="24"/>
          <w:u w:val="single"/>
          <w:lang w:eastAsia="zh-CN"/>
        </w:rPr>
        <w:t xml:space="preserve">argument.  The word “substantial” generally means “considerable in amount, </w:t>
      </w:r>
      <w:r w:rsidRPr="00D7044C">
        <w:rPr>
          <w:rFonts w:eastAsia="Times New Roman"/>
          <w:szCs w:val="20"/>
        </w:rPr>
        <w:t xml:space="preserve">value or worth.”  </w:t>
      </w:r>
      <w:proofErr w:type="gramStart"/>
      <w:r w:rsidRPr="00D7044C">
        <w:rPr>
          <w:rFonts w:eastAsia="Times New Roman"/>
          <w:szCs w:val="20"/>
        </w:rPr>
        <w:t>Webster’s Third New International Dictionary 2280 (1993).</w:t>
      </w:r>
      <w:proofErr w:type="gramEnd"/>
      <w:r w:rsidRPr="00D7044C">
        <w:rPr>
          <w:rFonts w:eastAsia="Times New Roman"/>
          <w:szCs w:val="20"/>
        </w:rPr>
        <w:t xml:space="preserve">  </w:t>
      </w:r>
      <w:r w:rsidRPr="00D7044C">
        <w:rPr>
          <w:rFonts w:eastAsia="SimSun"/>
          <w:b/>
          <w:szCs w:val="24"/>
          <w:u w:val="single"/>
          <w:lang w:eastAsia="zh-CN"/>
        </w:rPr>
        <w:t>It does not imply a specific number or cut-off</w:t>
      </w:r>
      <w:r w:rsidRPr="00D7044C">
        <w:rPr>
          <w:rFonts w:eastAsia="Times New Roman"/>
          <w:szCs w:val="20"/>
        </w:rPr>
        <w:t xml:space="preserve">.  </w:t>
      </w:r>
      <w:r w:rsidRPr="00D7044C">
        <w:rPr>
          <w:rFonts w:eastAsia="SimSun"/>
          <w:szCs w:val="24"/>
          <w:u w:val="single"/>
          <w:lang w:eastAsia="zh-CN"/>
        </w:rPr>
        <w:t>What may be substantial in one situation may not be in another situation.</w:t>
      </w:r>
      <w:r w:rsidRPr="00D7044C">
        <w:rPr>
          <w:rFonts w:eastAsia="Times New Roman"/>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1F4995" w:rsidRPr="00D7044C" w:rsidRDefault="001F4995" w:rsidP="001F4995">
      <w:pPr>
        <w:pStyle w:val="Heading4"/>
        <w:rPr>
          <w:rFonts w:eastAsia="Times New Roman"/>
        </w:rPr>
      </w:pPr>
      <w:r w:rsidRPr="00D7044C">
        <w:rPr>
          <w:rFonts w:eastAsia="Times New Roman"/>
        </w:rPr>
        <w:lastRenderedPageBreak/>
        <w:t xml:space="preserve"> “Substantial” means durable</w:t>
      </w:r>
    </w:p>
    <w:p w:rsidR="001F4995" w:rsidRPr="00D7044C" w:rsidRDefault="001F4995" w:rsidP="001F4995">
      <w:pPr>
        <w:widowControl w:val="0"/>
        <w:rPr>
          <w:rFonts w:eastAsia="Times New Roman"/>
          <w:szCs w:val="20"/>
        </w:rPr>
      </w:pPr>
    </w:p>
    <w:p w:rsidR="001F4995" w:rsidRPr="00D7044C" w:rsidRDefault="001F4995" w:rsidP="001F4995">
      <w:pPr>
        <w:widowControl w:val="0"/>
        <w:autoSpaceDE w:val="0"/>
        <w:autoSpaceDN w:val="0"/>
        <w:adjustRightInd w:val="0"/>
        <w:rPr>
          <w:rFonts w:eastAsia="Times New Roman"/>
          <w:szCs w:val="20"/>
        </w:rPr>
      </w:pPr>
      <w:r w:rsidRPr="00D7044C">
        <w:rPr>
          <w:rFonts w:eastAsia="Times New Roman" w:cs="Arial"/>
          <w:b/>
          <w:bCs/>
          <w:iCs/>
          <w:szCs w:val="28"/>
        </w:rPr>
        <w:t>Ballantine’s 94</w:t>
      </w:r>
      <w:r w:rsidRPr="00D7044C">
        <w:rPr>
          <w:rFonts w:eastAsia="Times New Roman"/>
          <w:szCs w:val="20"/>
        </w:rPr>
        <w:t xml:space="preserve"> (Thesaurus for Legal Research and Writing, p. 173)</w:t>
      </w:r>
    </w:p>
    <w:p w:rsidR="001F4995" w:rsidRPr="00D7044C" w:rsidRDefault="001F4995" w:rsidP="001F4995">
      <w:pPr>
        <w:widowControl w:val="0"/>
        <w:rPr>
          <w:rFonts w:eastAsia="SimSun"/>
          <w:szCs w:val="24"/>
          <w:u w:val="single"/>
          <w:lang w:eastAsia="zh-CN"/>
        </w:rPr>
      </w:pPr>
    </w:p>
    <w:p w:rsidR="001F4995" w:rsidRPr="00D7044C" w:rsidRDefault="001F4995" w:rsidP="001F4995">
      <w:pPr>
        <w:widowControl w:val="0"/>
        <w:rPr>
          <w:rFonts w:eastAsia="Times New Roman"/>
          <w:szCs w:val="20"/>
        </w:rPr>
      </w:pPr>
      <w:r w:rsidRPr="00D7044C">
        <w:rPr>
          <w:rFonts w:eastAsia="SimSun"/>
          <w:szCs w:val="24"/>
          <w:u w:val="single"/>
          <w:lang w:eastAsia="zh-CN"/>
        </w:rPr>
        <w:t>substantial</w:t>
      </w:r>
      <w:r w:rsidRPr="00D7044C">
        <w:rPr>
          <w:rFonts w:eastAsia="Times New Roman"/>
          <w:szCs w:val="20"/>
        </w:rPr>
        <w:t xml:space="preserve"> [sub . </w:t>
      </w:r>
      <w:proofErr w:type="spellStart"/>
      <w:r w:rsidRPr="00D7044C">
        <w:rPr>
          <w:rFonts w:eastAsia="Times New Roman"/>
          <w:i/>
          <w:szCs w:val="20"/>
        </w:rPr>
        <w:t>stan</w:t>
      </w:r>
      <w:proofErr w:type="spellEnd"/>
      <w:r w:rsidRPr="00D7044C">
        <w:rPr>
          <w:rFonts w:eastAsia="Times New Roman"/>
          <w:szCs w:val="20"/>
        </w:rPr>
        <w:t xml:space="preserve"> . </w:t>
      </w:r>
      <w:proofErr w:type="spellStart"/>
      <w:r w:rsidRPr="00D7044C">
        <w:rPr>
          <w:rFonts w:eastAsia="Times New Roman"/>
          <w:szCs w:val="20"/>
        </w:rPr>
        <w:t>shel</w:t>
      </w:r>
      <w:proofErr w:type="spellEnd"/>
      <w:r w:rsidRPr="00D7044C">
        <w:rPr>
          <w:rFonts w:eastAsia="Times New Roman"/>
          <w:szCs w:val="20"/>
        </w:rPr>
        <w:t xml:space="preserve">] </w:t>
      </w:r>
      <w:r w:rsidRPr="00D7044C">
        <w:rPr>
          <w:rFonts w:eastAsia="Times New Roman"/>
          <w:i/>
          <w:szCs w:val="20"/>
        </w:rPr>
        <w:t>adj</w:t>
      </w:r>
      <w:r w:rsidRPr="00D7044C">
        <w:rPr>
          <w:rFonts w:eastAsia="Times New Roman"/>
          <w:szCs w:val="20"/>
        </w:rPr>
        <w:t xml:space="preserve">. abundant, consequential, </w:t>
      </w:r>
      <w:r w:rsidRPr="00D7044C">
        <w:rPr>
          <w:rFonts w:eastAsia="SimSun"/>
          <w:szCs w:val="24"/>
          <w:u w:val="single"/>
          <w:lang w:eastAsia="zh-CN"/>
        </w:rPr>
        <w:t>durable</w:t>
      </w:r>
      <w:r w:rsidRPr="00D7044C">
        <w:rPr>
          <w:rFonts w:eastAsia="Times New Roman"/>
          <w:szCs w:val="20"/>
        </w:rPr>
        <w:t>, extraordinary, heavyweight, plentiful (“a substantial supply”); actual, concrete, existent, physical, righteous, sensible, tangible (“substantial problem”); affluent, comfortable, easy, opulent, prosperous, solvent.</w:t>
      </w:r>
    </w:p>
    <w:p w:rsidR="001F4995" w:rsidRPr="00D7044C" w:rsidRDefault="001F4995" w:rsidP="001F4995">
      <w:pPr>
        <w:pStyle w:val="Heading4"/>
        <w:rPr>
          <w:rFonts w:eastAsia="Times New Roman"/>
        </w:rPr>
      </w:pPr>
      <w:r w:rsidRPr="00D7044C">
        <w:rPr>
          <w:rFonts w:eastAsia="Times New Roman"/>
        </w:rPr>
        <w:t>Substantially must be 2 percent</w:t>
      </w:r>
    </w:p>
    <w:p w:rsidR="001F4995" w:rsidRPr="00D7044C" w:rsidRDefault="001F4995" w:rsidP="001F4995">
      <w:pPr>
        <w:rPr>
          <w:rStyle w:val="StyleStyleBold12pt"/>
        </w:rPr>
      </w:pPr>
      <w:r w:rsidRPr="00D7044C">
        <w:rPr>
          <w:rStyle w:val="StyleStyleBold12pt"/>
        </w:rPr>
        <w:t>Words &amp; Phrases 60</w:t>
      </w:r>
    </w:p>
    <w:p w:rsidR="001F4995" w:rsidRDefault="001F4995" w:rsidP="001F4995">
      <w:pPr>
        <w:widowControl w:val="0"/>
        <w:rPr>
          <w:rFonts w:eastAsia="Times New Roman"/>
          <w:szCs w:val="20"/>
        </w:rPr>
      </w:pPr>
      <w:proofErr w:type="gramStart"/>
      <w:r w:rsidRPr="00D7044C">
        <w:rPr>
          <w:rFonts w:eastAsia="SimSun"/>
          <w:szCs w:val="24"/>
          <w:u w:val="single"/>
          <w:lang w:eastAsia="zh-CN"/>
        </w:rPr>
        <w:t>'Substantial" means "of real</w:t>
      </w:r>
      <w:r w:rsidRPr="00D7044C">
        <w:rPr>
          <w:rFonts w:eastAsia="Times New Roman"/>
          <w:szCs w:val="20"/>
        </w:rPr>
        <w:t xml:space="preserve"> worth and </w:t>
      </w:r>
      <w:r w:rsidRPr="00D7044C">
        <w:rPr>
          <w:rFonts w:eastAsia="SimSun"/>
          <w:szCs w:val="24"/>
          <w:u w:val="single"/>
          <w:lang w:eastAsia="zh-CN"/>
        </w:rPr>
        <w:t>importance</w:t>
      </w:r>
      <w:r w:rsidRPr="00D7044C">
        <w:rPr>
          <w:rFonts w:eastAsia="Times New Roman"/>
          <w:szCs w:val="20"/>
        </w:rPr>
        <w:t>; of considerable value; valuable."</w:t>
      </w:r>
      <w:proofErr w:type="gramEnd"/>
      <w:r w:rsidRPr="00D7044C">
        <w:rPr>
          <w:rFonts w:eastAsia="Times New Roman"/>
          <w:szCs w:val="20"/>
        </w:rPr>
        <w:t xml:space="preserve"> </w:t>
      </w:r>
      <w:r w:rsidRPr="00D7044C">
        <w:rPr>
          <w:rFonts w:eastAsia="SimSun"/>
          <w:szCs w:val="24"/>
          <w:u w:val="single"/>
          <w:lang w:eastAsia="zh-CN"/>
        </w:rPr>
        <w:t xml:space="preserve">Bequest to charitable institution, making </w:t>
      </w:r>
      <w:r w:rsidRPr="00D7044C">
        <w:rPr>
          <w:rFonts w:eastAsia="SimSun"/>
          <w:b/>
          <w:szCs w:val="24"/>
          <w:u w:val="single"/>
          <w:lang w:eastAsia="zh-CN"/>
        </w:rPr>
        <w:t>1/48</w:t>
      </w:r>
      <w:r w:rsidRPr="00D7044C">
        <w:rPr>
          <w:rFonts w:eastAsia="SimSun"/>
          <w:szCs w:val="24"/>
          <w:u w:val="single"/>
          <w:lang w:eastAsia="zh-CN"/>
        </w:rPr>
        <w:t xml:space="preserve"> of expenditures</w:t>
      </w:r>
      <w:r w:rsidRPr="00D7044C">
        <w:rPr>
          <w:rFonts w:eastAsia="Times New Roman"/>
          <w:szCs w:val="20"/>
        </w:rPr>
        <w:t xml:space="preserve"> in state, held exempt from taxation; </w:t>
      </w:r>
      <w:r w:rsidRPr="00D7044C">
        <w:rPr>
          <w:rFonts w:eastAsia="SimSun"/>
          <w:szCs w:val="24"/>
          <w:u w:val="single"/>
          <w:lang w:eastAsia="zh-CN"/>
        </w:rPr>
        <w:t>such expenditures constituting "substantial"</w:t>
      </w:r>
      <w:r w:rsidRPr="00D7044C">
        <w:rPr>
          <w:rFonts w:eastAsia="Times New Roman"/>
          <w:szCs w:val="20"/>
        </w:rPr>
        <w:t xml:space="preserve"> part of its </w:t>
      </w:r>
      <w:r w:rsidRPr="00D7044C">
        <w:rPr>
          <w:rFonts w:eastAsia="SimSun"/>
          <w:szCs w:val="24"/>
          <w:u w:val="single"/>
          <w:lang w:eastAsia="zh-CN"/>
        </w:rPr>
        <w:t>activities</w:t>
      </w:r>
      <w:r w:rsidRPr="00D7044C">
        <w:rPr>
          <w:rFonts w:eastAsia="Times New Roman"/>
          <w:szCs w:val="20"/>
        </w:rPr>
        <w:t xml:space="preserve">. </w:t>
      </w:r>
      <w:proofErr w:type="gramStart"/>
      <w:r w:rsidRPr="00D7044C">
        <w:rPr>
          <w:rFonts w:eastAsia="Times New Roman"/>
          <w:szCs w:val="20"/>
        </w:rPr>
        <w:t>Tax Commission of Ohio v. American Humane Education Soc., 181 N.E. 557, 42 Ohio App. 4.</w:t>
      </w:r>
      <w:proofErr w:type="gramEnd"/>
    </w:p>
    <w:p w:rsidR="001F4995" w:rsidRPr="00D7044C" w:rsidRDefault="001F4995" w:rsidP="001F4995">
      <w:pPr>
        <w:pStyle w:val="Heading4"/>
        <w:rPr>
          <w:rFonts w:eastAsia="Times New Roman"/>
        </w:rPr>
      </w:pPr>
      <w:r w:rsidRPr="00D7044C">
        <w:rPr>
          <w:rFonts w:eastAsia="Times New Roman"/>
        </w:rPr>
        <w:t>Substantial should be defined as 40 percent – best avoids vagueness</w:t>
      </w:r>
    </w:p>
    <w:p w:rsidR="001F4995" w:rsidRPr="00D7044C" w:rsidRDefault="001F4995" w:rsidP="001F4995">
      <w:pPr>
        <w:widowControl w:val="0"/>
        <w:rPr>
          <w:rFonts w:eastAsia="Times New Roman"/>
          <w:szCs w:val="20"/>
        </w:rPr>
      </w:pPr>
    </w:p>
    <w:p w:rsidR="001F4995" w:rsidRPr="00D7044C" w:rsidRDefault="001F4995" w:rsidP="001F4995">
      <w:pPr>
        <w:widowControl w:val="0"/>
        <w:rPr>
          <w:rFonts w:eastAsia="Times New Roman"/>
          <w:szCs w:val="20"/>
        </w:rPr>
      </w:pPr>
      <w:r w:rsidRPr="00D7044C">
        <w:rPr>
          <w:rFonts w:eastAsia="Times New Roman" w:cs="Arial"/>
          <w:b/>
          <w:bCs/>
          <w:iCs/>
          <w:szCs w:val="28"/>
        </w:rPr>
        <w:t>Schwartz 4</w:t>
      </w:r>
      <w:r w:rsidRPr="00D7044C">
        <w:rPr>
          <w:rFonts w:eastAsia="Times New Roman"/>
          <w:szCs w:val="20"/>
        </w:rPr>
        <w:t xml:space="preserve"> (Arthur, Lawyer – Schwartz + Goldberg, 2002 </w:t>
      </w:r>
      <w:smartTag w:uri="urn:schemas-microsoft-com:office:smarttags" w:element="place">
        <w:smartTag w:uri="urn:schemas-microsoft-com:office:smarttags" w:element="country-region">
          <w:r w:rsidRPr="00D7044C">
            <w:rPr>
              <w:rFonts w:eastAsia="Times New Roman"/>
              <w:szCs w:val="20"/>
            </w:rPr>
            <w:t>U.S.</w:t>
          </w:r>
        </w:smartTag>
      </w:smartTag>
      <w:r w:rsidRPr="00D7044C">
        <w:rPr>
          <w:rFonts w:eastAsia="Times New Roman"/>
          <w:szCs w:val="20"/>
        </w:rPr>
        <w:t xml:space="preserve"> Briefs 1609, Lexis)</w:t>
      </w:r>
    </w:p>
    <w:p w:rsidR="001F4995" w:rsidRPr="00D7044C" w:rsidRDefault="001F4995" w:rsidP="001F4995">
      <w:pPr>
        <w:widowControl w:val="0"/>
        <w:rPr>
          <w:rFonts w:eastAsia="Times New Roman"/>
          <w:szCs w:val="20"/>
        </w:rPr>
      </w:pPr>
    </w:p>
    <w:p w:rsidR="001F4995" w:rsidRPr="00D7044C" w:rsidRDefault="001F4995" w:rsidP="001F4995">
      <w:pPr>
        <w:widowControl w:val="0"/>
        <w:rPr>
          <w:rFonts w:eastAsia="Times New Roman"/>
          <w:szCs w:val="20"/>
        </w:rPr>
      </w:pPr>
      <w:r w:rsidRPr="00D7044C">
        <w:rPr>
          <w:rFonts w:eastAsia="Times New Roman"/>
          <w:szCs w:val="20"/>
        </w:rPr>
        <w:t xml:space="preserve">In the opinion below, </w:t>
      </w:r>
      <w:r w:rsidRPr="00D7044C">
        <w:rPr>
          <w:rFonts w:eastAsia="Times New Roman"/>
          <w:szCs w:val="20"/>
          <w:u w:val="single"/>
        </w:rPr>
        <w:t xml:space="preserve">the Tenth Circuit suggested that a percentage figure would be </w:t>
      </w:r>
      <w:r w:rsidRPr="00D7044C">
        <w:rPr>
          <w:rFonts w:eastAsia="Times New Roman"/>
          <w:b/>
          <w:bCs/>
          <w:szCs w:val="20"/>
          <w:u w:val="single"/>
        </w:rPr>
        <w:t>a way to avoid vagueness issues</w:t>
      </w:r>
      <w:r w:rsidRPr="00D7044C">
        <w:rPr>
          <w:rFonts w:eastAsia="Times New Roman"/>
          <w:szCs w:val="20"/>
        </w:rPr>
        <w:t xml:space="preserve">. (Pet. App., at 13-14) Indeed, one of the Amici supporting the City in this case, </w:t>
      </w:r>
      <w:r w:rsidRPr="00D7044C">
        <w:rPr>
          <w:rFonts w:eastAsia="Times New Roman"/>
          <w:szCs w:val="20"/>
          <w:u w:val="single"/>
        </w:rPr>
        <w:t>the American Planning Association, produced a publication that actually makes a recommendation of a percentage figure</w:t>
      </w:r>
      <w:r w:rsidRPr="00D7044C">
        <w:rPr>
          <w:rFonts w:eastAsia="Times New Roman"/>
          <w:szCs w:val="20"/>
        </w:rPr>
        <w:t xml:space="preserve"> that should be adopted by municipalities in establishing zoning  </w:t>
      </w:r>
      <w:bookmarkStart w:id="1" w:name="9646-37"/>
      <w:r w:rsidRPr="00D7044C">
        <w:rPr>
          <w:rFonts w:eastAsia="Times New Roman"/>
          <w:szCs w:val="20"/>
        </w:rPr>
        <w:t>[*37]</w:t>
      </w:r>
      <w:bookmarkEnd w:id="1"/>
      <w:r w:rsidRPr="00D7044C">
        <w:rPr>
          <w:rFonts w:eastAsia="Times New Roman"/>
          <w:szCs w:val="20"/>
        </w:rPr>
        <w:t xml:space="preserve">  regulations for adult businesses. </w:t>
      </w:r>
      <w:proofErr w:type="gramStart"/>
      <w:r w:rsidRPr="00D7044C">
        <w:rPr>
          <w:rFonts w:eastAsia="Times New Roman"/>
          <w:szCs w:val="20"/>
          <w:u w:val="single"/>
        </w:rPr>
        <w:t>n8</w:t>
      </w:r>
      <w:proofErr w:type="gramEnd"/>
      <w:r w:rsidRPr="00D7044C">
        <w:rPr>
          <w:rFonts w:eastAsia="Times New Roman"/>
          <w:szCs w:val="20"/>
          <w:u w:val="single"/>
        </w:rPr>
        <w:t xml:space="preserve"> The APA's well researched report recommended that the terms "</w:t>
      </w:r>
      <w:r w:rsidRPr="00D7044C">
        <w:rPr>
          <w:rFonts w:eastAsia="Times New Roman"/>
          <w:b/>
          <w:bCs/>
          <w:szCs w:val="20"/>
          <w:u w:val="single"/>
        </w:rPr>
        <w:t>substantial" and "significant" be quantified at 40 percent</w:t>
      </w:r>
      <w:r w:rsidRPr="00D7044C">
        <w:rPr>
          <w:rFonts w:eastAsia="Times New Roman"/>
          <w:szCs w:val="20"/>
        </w:rPr>
        <w:t xml:space="preserve"> for floor space or inventory of a business in the definition of adult business. n9 (Resp. Br. App., at 15-16)</w:t>
      </w:r>
    </w:p>
    <w:p w:rsidR="001F4995" w:rsidRDefault="001F4995" w:rsidP="001F4995">
      <w:pPr>
        <w:widowControl w:val="0"/>
        <w:rPr>
          <w:rFonts w:eastAsia="Times New Roman"/>
          <w:szCs w:val="20"/>
        </w:rPr>
      </w:pPr>
    </w:p>
    <w:p w:rsidR="001F4995" w:rsidRPr="00D7044C" w:rsidRDefault="001F4995" w:rsidP="001F4995">
      <w:pPr>
        <w:widowControl w:val="0"/>
        <w:rPr>
          <w:rFonts w:eastAsia="Times New Roman"/>
          <w:szCs w:val="20"/>
        </w:rPr>
      </w:pPr>
    </w:p>
    <w:p w:rsidR="001F4995" w:rsidRDefault="001F4995" w:rsidP="001F4995"/>
    <w:p w:rsidR="001F4995" w:rsidRDefault="001F4995" w:rsidP="001F4995">
      <w:pPr>
        <w:pStyle w:val="Heading3"/>
      </w:pPr>
      <w:r>
        <w:lastRenderedPageBreak/>
        <w:t>A2 Arbitrary</w:t>
      </w:r>
    </w:p>
    <w:p w:rsidR="001F4995" w:rsidRPr="00D7044C" w:rsidRDefault="001F4995" w:rsidP="001F4995">
      <w:pPr>
        <w:pStyle w:val="Heading4"/>
        <w:rPr>
          <w:rFonts w:eastAsia="Times New Roman"/>
        </w:rPr>
      </w:pPr>
      <w:r w:rsidRPr="00D7044C">
        <w:rPr>
          <w:rFonts w:eastAsia="Times New Roman"/>
        </w:rPr>
        <w:t xml:space="preserve">‘Substantially’ isn’t precise – but </w:t>
      </w:r>
      <w:r w:rsidRPr="00D7044C">
        <w:rPr>
          <w:rFonts w:eastAsia="Times New Roman"/>
          <w:u w:val="single"/>
        </w:rPr>
        <w:t>still must be given meaning</w:t>
      </w:r>
      <w:r w:rsidRPr="00D7044C">
        <w:rPr>
          <w:rFonts w:eastAsia="Times New Roman"/>
        </w:rPr>
        <w:t>. The most objective way to define it contextually</w:t>
      </w:r>
    </w:p>
    <w:p w:rsidR="001F4995" w:rsidRPr="00D7044C" w:rsidRDefault="001F4995" w:rsidP="001F4995">
      <w:pPr>
        <w:widowControl w:val="0"/>
        <w:rPr>
          <w:rFonts w:eastAsia="Times New Roman"/>
          <w:szCs w:val="20"/>
        </w:rPr>
      </w:pPr>
    </w:p>
    <w:p w:rsidR="001F4995" w:rsidRPr="00D7044C" w:rsidRDefault="001F4995" w:rsidP="001F4995">
      <w:pPr>
        <w:widowControl w:val="0"/>
        <w:rPr>
          <w:rFonts w:eastAsia="Times New Roman"/>
          <w:szCs w:val="20"/>
        </w:rPr>
      </w:pPr>
      <w:proofErr w:type="spellStart"/>
      <w:r w:rsidRPr="00D7044C">
        <w:rPr>
          <w:rFonts w:eastAsia="Times New Roman" w:cs="Arial"/>
          <w:b/>
          <w:bCs/>
          <w:iCs/>
          <w:szCs w:val="28"/>
        </w:rPr>
        <w:t>Devinsky</w:t>
      </w:r>
      <w:proofErr w:type="spellEnd"/>
      <w:r w:rsidRPr="00D7044C">
        <w:rPr>
          <w:rFonts w:eastAsia="Times New Roman" w:cs="Arial"/>
          <w:b/>
          <w:bCs/>
          <w:iCs/>
          <w:szCs w:val="28"/>
        </w:rPr>
        <w:t xml:space="preserve"> 2</w:t>
      </w:r>
      <w:r w:rsidRPr="00D7044C">
        <w:rPr>
          <w:rFonts w:eastAsia="Times New Roman"/>
          <w:szCs w:val="20"/>
        </w:rPr>
        <w:t xml:space="preserve"> (Paul, “Is </w:t>
      </w:r>
      <w:proofErr w:type="gramStart"/>
      <w:r w:rsidRPr="00D7044C">
        <w:rPr>
          <w:rFonts w:eastAsia="Times New Roman"/>
          <w:szCs w:val="20"/>
        </w:rPr>
        <w:t>Claim</w:t>
      </w:r>
      <w:proofErr w:type="gramEnd"/>
      <w:r w:rsidRPr="00D7044C">
        <w:rPr>
          <w:rFonts w:eastAsia="Times New Roman"/>
          <w:szCs w:val="20"/>
        </w:rPr>
        <w:t xml:space="preserve"> "Substantially" Definite?  Ask Person of Skill in the Art”, IP Update, 5(11), November, http://www.mwe.com/index.cfm/fuseaction/publications.nldetail/object_id/c2c73bdb-9b1a-42bf-a2b7-075812dc0e2d.cfm)</w:t>
      </w:r>
    </w:p>
    <w:p w:rsidR="001F4995" w:rsidRPr="00D7044C" w:rsidRDefault="001F4995" w:rsidP="001F4995">
      <w:pPr>
        <w:widowControl w:val="0"/>
        <w:rPr>
          <w:rFonts w:eastAsia="Times New Roman"/>
          <w:color w:val="000000"/>
          <w:sz w:val="18"/>
          <w:szCs w:val="17"/>
        </w:rPr>
      </w:pPr>
    </w:p>
    <w:p w:rsidR="001F4995" w:rsidRPr="00D7044C" w:rsidRDefault="001F4995" w:rsidP="001F4995">
      <w:pPr>
        <w:widowControl w:val="0"/>
        <w:rPr>
          <w:rFonts w:eastAsia="Times New Roman"/>
          <w:color w:val="000000"/>
          <w:sz w:val="18"/>
          <w:szCs w:val="20"/>
        </w:rPr>
      </w:pPr>
      <w:r w:rsidRPr="00D7044C">
        <w:rPr>
          <w:rFonts w:eastAsia="Times New Roman"/>
          <w:color w:val="000000"/>
          <w:sz w:val="18"/>
          <w:szCs w:val="17"/>
        </w:rPr>
        <w:t>In reversing a summary judgment of invalidity,</w:t>
      </w:r>
      <w:r w:rsidRPr="00D7044C">
        <w:rPr>
          <w:rFonts w:eastAsia="Times New Roman"/>
          <w:color w:val="000000"/>
          <w:szCs w:val="20"/>
        </w:rPr>
        <w:t xml:space="preserve"> </w:t>
      </w:r>
      <w:r w:rsidRPr="00D7044C">
        <w:rPr>
          <w:rFonts w:eastAsia="Times New Roman"/>
          <w:color w:val="000000"/>
          <w:szCs w:val="20"/>
          <w:u w:val="single"/>
        </w:rPr>
        <w:t xml:space="preserve">the </w:t>
      </w:r>
      <w:smartTag w:uri="urn:schemas-microsoft-com:office:smarttags" w:element="place">
        <w:smartTag w:uri="urn:schemas-microsoft-com:office:smarttags" w:element="country-region">
          <w:r w:rsidRPr="00D7044C">
            <w:rPr>
              <w:rFonts w:eastAsia="Times New Roman"/>
              <w:color w:val="000000"/>
              <w:szCs w:val="20"/>
              <w:u w:val="single"/>
            </w:rPr>
            <w:t>U.S.</w:t>
          </w:r>
        </w:smartTag>
      </w:smartTag>
      <w:r w:rsidRPr="00D7044C">
        <w:rPr>
          <w:rFonts w:eastAsia="Times New Roman"/>
          <w:color w:val="000000"/>
          <w:szCs w:val="20"/>
          <w:u w:val="single"/>
        </w:rPr>
        <w:t xml:space="preserve"> Court of Appeals</w:t>
      </w:r>
      <w:r w:rsidRPr="00D7044C">
        <w:rPr>
          <w:rFonts w:eastAsia="Times New Roman"/>
          <w:color w:val="000000"/>
          <w:szCs w:val="20"/>
        </w:rPr>
        <w:t xml:space="preserve"> </w:t>
      </w:r>
      <w:r w:rsidRPr="00D7044C">
        <w:rPr>
          <w:rFonts w:eastAsia="Times New Roman"/>
          <w:color w:val="000000"/>
          <w:sz w:val="18"/>
          <w:szCs w:val="17"/>
        </w:rPr>
        <w:t>for the Federal Circuit</w:t>
      </w:r>
      <w:r w:rsidRPr="00D7044C">
        <w:rPr>
          <w:rFonts w:eastAsia="Times New Roman"/>
          <w:color w:val="000000"/>
          <w:szCs w:val="20"/>
        </w:rPr>
        <w:t xml:space="preserve"> </w:t>
      </w:r>
      <w:r w:rsidRPr="00D7044C">
        <w:rPr>
          <w:rFonts w:eastAsia="Times New Roman"/>
          <w:color w:val="000000"/>
          <w:szCs w:val="20"/>
          <w:u w:val="single"/>
        </w:rPr>
        <w:t>found that the district court,</w:t>
      </w:r>
      <w:r w:rsidRPr="00D7044C">
        <w:rPr>
          <w:rFonts w:eastAsia="Times New Roman"/>
          <w:color w:val="000000"/>
          <w:szCs w:val="20"/>
        </w:rPr>
        <w:t xml:space="preserve"> </w:t>
      </w:r>
      <w:r w:rsidRPr="00D7044C">
        <w:rPr>
          <w:rFonts w:eastAsia="Times New Roman"/>
          <w:color w:val="000000"/>
          <w:sz w:val="18"/>
          <w:szCs w:val="17"/>
        </w:rPr>
        <w:t>by failing to look beyond the intrinsic claim construction evidence to consider what a person of skill in the art would understand in a "technologic context,"</w:t>
      </w:r>
      <w:r w:rsidRPr="00D7044C">
        <w:rPr>
          <w:rFonts w:eastAsia="Times New Roman"/>
          <w:color w:val="000000"/>
          <w:szCs w:val="20"/>
        </w:rPr>
        <w:t xml:space="preserve"> </w:t>
      </w:r>
      <w:r w:rsidRPr="00D7044C">
        <w:rPr>
          <w:rFonts w:eastAsia="Times New Roman"/>
          <w:b/>
          <w:bCs/>
          <w:color w:val="000000"/>
          <w:szCs w:val="20"/>
          <w:u w:val="single"/>
        </w:rPr>
        <w:t>erroneously concluded</w:t>
      </w:r>
      <w:r w:rsidRPr="00D7044C">
        <w:rPr>
          <w:rFonts w:eastAsia="Times New Roman"/>
          <w:color w:val="000000"/>
          <w:szCs w:val="20"/>
          <w:u w:val="single"/>
        </w:rPr>
        <w:t xml:space="preserve"> the term "substantially" made a claim fatally indefinite</w:t>
      </w:r>
      <w:r w:rsidRPr="00D7044C">
        <w:rPr>
          <w:rFonts w:eastAsia="Times New Roman"/>
          <w:color w:val="000000"/>
          <w:sz w:val="18"/>
          <w:szCs w:val="20"/>
          <w:u w:val="single"/>
        </w:rPr>
        <w:t>.</w:t>
      </w:r>
      <w:r w:rsidRPr="00D7044C">
        <w:rPr>
          <w:rFonts w:eastAsia="Times New Roman"/>
          <w:color w:val="000000"/>
          <w:sz w:val="18"/>
          <w:szCs w:val="20"/>
        </w:rPr>
        <w:t xml:space="preserve">  </w:t>
      </w:r>
      <w:proofErr w:type="gramStart"/>
      <w:r w:rsidRPr="00D7044C">
        <w:rPr>
          <w:rFonts w:eastAsia="Times New Roman"/>
          <w:color w:val="000000"/>
          <w:sz w:val="18"/>
          <w:szCs w:val="17"/>
        </w:rPr>
        <w:t>Verve, LLC v. Crane Cams, Inc., Case No. 01-1417 (Fed.</w:t>
      </w:r>
      <w:proofErr w:type="gramEnd"/>
      <w:r w:rsidRPr="00D7044C">
        <w:rPr>
          <w:rFonts w:eastAsia="Times New Roman"/>
          <w:color w:val="000000"/>
          <w:sz w:val="18"/>
          <w:szCs w:val="17"/>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D7044C">
        <w:rPr>
          <w:rFonts w:eastAsia="Times New Roman"/>
          <w:color w:val="000000"/>
          <w:sz w:val="18"/>
          <w:szCs w:val="20"/>
        </w:rPr>
        <w:t xml:space="preserve">  Thus, </w:t>
      </w:r>
      <w:r w:rsidRPr="00D7044C">
        <w:rPr>
          <w:rFonts w:eastAsia="Times New Roman"/>
          <w:color w:val="000000"/>
          <w:szCs w:val="20"/>
          <w:u w:val="single"/>
        </w:rPr>
        <w:t>the Federal Circuit instructed that "resolution of any ambiguity</w:t>
      </w:r>
      <w:r w:rsidRPr="00D7044C">
        <w:rPr>
          <w:rFonts w:eastAsia="Times New Roman"/>
          <w:color w:val="000000"/>
          <w:szCs w:val="20"/>
        </w:rPr>
        <w:t xml:space="preserve"> </w:t>
      </w:r>
      <w:r w:rsidRPr="00D7044C">
        <w:rPr>
          <w:rFonts w:eastAsia="Times New Roman"/>
          <w:color w:val="000000"/>
          <w:sz w:val="18"/>
          <w:szCs w:val="20"/>
        </w:rPr>
        <w:t>arising from the claims and specification</w:t>
      </w:r>
      <w:r w:rsidRPr="00D7044C">
        <w:rPr>
          <w:rFonts w:eastAsia="Times New Roman"/>
          <w:color w:val="000000"/>
          <w:szCs w:val="20"/>
        </w:rPr>
        <w:t xml:space="preserve"> </w:t>
      </w:r>
      <w:r w:rsidRPr="00D7044C">
        <w:rPr>
          <w:rFonts w:eastAsia="Times New Roman"/>
          <w:color w:val="000000"/>
          <w:szCs w:val="20"/>
          <w:u w:val="single"/>
        </w:rPr>
        <w:t>may be aided by</w:t>
      </w:r>
      <w:r w:rsidRPr="00D7044C">
        <w:rPr>
          <w:rFonts w:eastAsia="Times New Roman"/>
          <w:color w:val="000000"/>
          <w:szCs w:val="20"/>
        </w:rPr>
        <w:t xml:space="preserve"> </w:t>
      </w:r>
      <w:r w:rsidRPr="00D7044C">
        <w:rPr>
          <w:rFonts w:eastAsia="Times New Roman"/>
          <w:color w:val="000000"/>
          <w:sz w:val="18"/>
          <w:szCs w:val="20"/>
        </w:rPr>
        <w:t>extrinsic</w:t>
      </w:r>
      <w:r w:rsidRPr="00D7044C">
        <w:rPr>
          <w:rFonts w:eastAsia="Times New Roman"/>
          <w:color w:val="000000"/>
          <w:szCs w:val="20"/>
        </w:rPr>
        <w:t xml:space="preserve"> </w:t>
      </w:r>
      <w:r w:rsidRPr="00D7044C">
        <w:rPr>
          <w:rFonts w:eastAsia="Times New Roman"/>
          <w:color w:val="000000"/>
          <w:szCs w:val="20"/>
          <w:u w:val="single"/>
        </w:rPr>
        <w:t>evidence of usage</w:t>
      </w:r>
      <w:r w:rsidRPr="00D7044C">
        <w:rPr>
          <w:rFonts w:eastAsia="Times New Roman"/>
          <w:color w:val="000000"/>
          <w:szCs w:val="20"/>
        </w:rPr>
        <w:t xml:space="preserve"> </w:t>
      </w:r>
      <w:r w:rsidRPr="00D7044C">
        <w:rPr>
          <w:rFonts w:eastAsia="Times New Roman"/>
          <w:color w:val="000000"/>
          <w:sz w:val="18"/>
          <w:szCs w:val="17"/>
        </w:rPr>
        <w:t>and meaning of a term in the context of the invention."  The Federal Circuit remanded the case to the district court with instruction that</w:t>
      </w:r>
      <w:r w:rsidRPr="00D7044C">
        <w:rPr>
          <w:rFonts w:eastAsia="Times New Roman"/>
          <w:color w:val="000000"/>
          <w:szCs w:val="20"/>
        </w:rPr>
        <w:t xml:space="preserve"> </w:t>
      </w:r>
      <w:r w:rsidRPr="00D7044C">
        <w:rPr>
          <w:rFonts w:eastAsia="Times New Roman"/>
          <w:color w:val="000000"/>
          <w:szCs w:val="20"/>
          <w:u w:val="single"/>
        </w:rPr>
        <w:t>"[t]he question is not whether the word 'substantially' has a fixed meaning</w:t>
      </w:r>
      <w:r w:rsidRPr="00D7044C">
        <w:rPr>
          <w:rFonts w:eastAsia="Times New Roman"/>
          <w:color w:val="000000"/>
          <w:szCs w:val="20"/>
        </w:rPr>
        <w:t xml:space="preserve"> </w:t>
      </w:r>
      <w:r w:rsidRPr="00D7044C">
        <w:rPr>
          <w:rFonts w:eastAsia="Times New Roman"/>
          <w:color w:val="000000"/>
          <w:sz w:val="18"/>
          <w:szCs w:val="20"/>
        </w:rPr>
        <w:t>as applied to 'constant wall thickness,'</w:t>
      </w:r>
      <w:r w:rsidRPr="00D7044C">
        <w:rPr>
          <w:rFonts w:eastAsia="Times New Roman"/>
          <w:color w:val="000000"/>
          <w:szCs w:val="20"/>
        </w:rPr>
        <w:t xml:space="preserve"> </w:t>
      </w:r>
      <w:r w:rsidRPr="00D7044C">
        <w:rPr>
          <w:rFonts w:eastAsia="Times New Roman"/>
          <w:color w:val="000000"/>
          <w:szCs w:val="20"/>
          <w:u w:val="single"/>
        </w:rPr>
        <w:t>but how the phrase would be understood by persons experienced in this field</w:t>
      </w:r>
      <w:r w:rsidRPr="00D7044C">
        <w:rPr>
          <w:rFonts w:eastAsia="Times New Roman"/>
          <w:color w:val="000000"/>
          <w:szCs w:val="20"/>
        </w:rPr>
        <w:t xml:space="preserve"> </w:t>
      </w:r>
      <w:r w:rsidRPr="00D7044C">
        <w:rPr>
          <w:rFonts w:eastAsia="Times New Roman"/>
          <w:color w:val="000000"/>
          <w:sz w:val="18"/>
          <w:szCs w:val="20"/>
        </w:rPr>
        <w:t>of mechanics, upon reading the patent documents."</w:t>
      </w:r>
    </w:p>
    <w:p w:rsidR="001F4995" w:rsidRDefault="001F4995" w:rsidP="001F4995"/>
    <w:p w:rsidR="001F4995" w:rsidRDefault="001F4995" w:rsidP="001F4995">
      <w:pPr>
        <w:pStyle w:val="Heading3"/>
      </w:pPr>
      <w:r>
        <w:lastRenderedPageBreak/>
        <w:t>Context Key</w:t>
      </w:r>
    </w:p>
    <w:p w:rsidR="001F4995" w:rsidRPr="00D7044C" w:rsidRDefault="001F4995" w:rsidP="001F4995">
      <w:pPr>
        <w:pStyle w:val="Heading4"/>
        <w:rPr>
          <w:rFonts w:eastAsia="Times New Roman"/>
        </w:rPr>
      </w:pPr>
      <w:r w:rsidRPr="00D7044C">
        <w:rPr>
          <w:rFonts w:eastAsia="Times New Roman"/>
        </w:rPr>
        <w:t>“Substantially” is a relative term – context key</w:t>
      </w:r>
    </w:p>
    <w:p w:rsidR="001F4995" w:rsidRPr="00D7044C" w:rsidRDefault="001F4995" w:rsidP="001F4995">
      <w:pPr>
        <w:widowControl w:val="0"/>
        <w:rPr>
          <w:rFonts w:eastAsia="Times New Roman" w:cs="Arial"/>
          <w:b/>
          <w:bCs/>
          <w:iCs/>
          <w:szCs w:val="28"/>
        </w:rPr>
      </w:pPr>
    </w:p>
    <w:p w:rsidR="001F4995" w:rsidRPr="00D7044C" w:rsidRDefault="001F4995" w:rsidP="001F4995">
      <w:pPr>
        <w:widowControl w:val="0"/>
        <w:rPr>
          <w:rFonts w:eastAsia="Times New Roman"/>
          <w:szCs w:val="20"/>
        </w:rPr>
      </w:pPr>
      <w:r w:rsidRPr="00D7044C">
        <w:rPr>
          <w:rFonts w:eastAsia="Times New Roman" w:cs="Arial"/>
          <w:b/>
          <w:bCs/>
          <w:iCs/>
          <w:szCs w:val="28"/>
        </w:rPr>
        <w:t>Words and Phrases 64</w:t>
      </w:r>
      <w:r w:rsidRPr="00D7044C">
        <w:rPr>
          <w:rFonts w:eastAsia="Times New Roman"/>
          <w:szCs w:val="20"/>
        </w:rPr>
        <w:t xml:space="preserve"> (Vol. 40, p. 816)</w:t>
      </w:r>
    </w:p>
    <w:p w:rsidR="001F4995" w:rsidRPr="00D7044C" w:rsidRDefault="001F4995" w:rsidP="001F4995">
      <w:pPr>
        <w:widowControl w:val="0"/>
        <w:rPr>
          <w:rFonts w:eastAsia="Times New Roman"/>
          <w:szCs w:val="24"/>
          <w:u w:val="single"/>
        </w:rPr>
      </w:pPr>
    </w:p>
    <w:p w:rsidR="001F4995" w:rsidRPr="00D7044C" w:rsidRDefault="001F4995" w:rsidP="001F4995">
      <w:pPr>
        <w:widowControl w:val="0"/>
        <w:rPr>
          <w:rFonts w:eastAsia="Times New Roman"/>
          <w:szCs w:val="20"/>
        </w:rPr>
      </w:pPr>
      <w:r w:rsidRPr="00D7044C">
        <w:rPr>
          <w:rFonts w:eastAsia="Times New Roman"/>
          <w:szCs w:val="24"/>
          <w:u w:val="single"/>
        </w:rPr>
        <w:t xml:space="preserve">The word “substantially” is a </w:t>
      </w:r>
      <w:r w:rsidRPr="00D7044C">
        <w:rPr>
          <w:rFonts w:eastAsia="Times New Roman"/>
          <w:b/>
          <w:bCs/>
          <w:szCs w:val="24"/>
          <w:u w:val="single"/>
        </w:rPr>
        <w:t>relative term</w:t>
      </w:r>
      <w:r w:rsidRPr="00D7044C">
        <w:rPr>
          <w:rFonts w:eastAsia="Times New Roman"/>
          <w:szCs w:val="24"/>
          <w:u w:val="single"/>
        </w:rPr>
        <w:t xml:space="preserve"> and should be interpreted </w:t>
      </w:r>
      <w:r w:rsidRPr="00D7044C">
        <w:rPr>
          <w:rFonts w:eastAsia="Times New Roman"/>
          <w:b/>
          <w:bCs/>
          <w:szCs w:val="24"/>
          <w:u w:val="single"/>
        </w:rPr>
        <w:t>in accordance with the context</w:t>
      </w:r>
      <w:r w:rsidRPr="00D7044C">
        <w:rPr>
          <w:rFonts w:eastAsia="Times New Roman"/>
          <w:szCs w:val="24"/>
          <w:u w:val="single"/>
        </w:rPr>
        <w:t xml:space="preserve"> of claim in which it is used</w:t>
      </w:r>
      <w:r w:rsidRPr="00D7044C">
        <w:rPr>
          <w:rFonts w:eastAsia="Times New Roman"/>
          <w:szCs w:val="20"/>
        </w:rPr>
        <w:t xml:space="preserve">. Moss v. Patterson </w:t>
      </w:r>
      <w:proofErr w:type="spellStart"/>
      <w:r w:rsidRPr="00D7044C">
        <w:rPr>
          <w:rFonts w:eastAsia="Times New Roman"/>
          <w:szCs w:val="20"/>
        </w:rPr>
        <w:t>Ballagh</w:t>
      </w:r>
      <w:proofErr w:type="spellEnd"/>
      <w:r w:rsidRPr="00D7044C">
        <w:rPr>
          <w:rFonts w:eastAsia="Times New Roman"/>
          <w:szCs w:val="20"/>
        </w:rPr>
        <w:t xml:space="preserve"> Corp. </w:t>
      </w:r>
      <w:proofErr w:type="spellStart"/>
      <w:r w:rsidRPr="00D7044C">
        <w:rPr>
          <w:rFonts w:eastAsia="Times New Roman"/>
          <w:szCs w:val="20"/>
        </w:rPr>
        <w:t>D.C.Cal</w:t>
      </w:r>
      <w:proofErr w:type="spellEnd"/>
      <w:r w:rsidRPr="00D7044C">
        <w:rPr>
          <w:rFonts w:eastAsia="Times New Roman"/>
          <w:szCs w:val="20"/>
        </w:rPr>
        <w:t xml:space="preserve">., 80 </w:t>
      </w:r>
      <w:proofErr w:type="spellStart"/>
      <w:r w:rsidRPr="00D7044C">
        <w:rPr>
          <w:rFonts w:eastAsia="Times New Roman"/>
          <w:szCs w:val="20"/>
        </w:rPr>
        <w:t>P.Supp</w:t>
      </w:r>
      <w:proofErr w:type="spellEnd"/>
      <w:r w:rsidRPr="00D7044C">
        <w:rPr>
          <w:rFonts w:eastAsia="Times New Roman"/>
          <w:szCs w:val="20"/>
        </w:rPr>
        <w:t xml:space="preserve">. </w:t>
      </w:r>
      <w:proofErr w:type="gramStart"/>
      <w:r w:rsidRPr="00D7044C">
        <w:rPr>
          <w:rFonts w:eastAsia="Times New Roman"/>
          <w:szCs w:val="20"/>
        </w:rPr>
        <w:t>C10, 637.</w:t>
      </w:r>
      <w:proofErr w:type="gramEnd"/>
    </w:p>
    <w:p w:rsidR="001F4995" w:rsidRPr="00D7044C" w:rsidRDefault="001F4995" w:rsidP="001F4995">
      <w:pPr>
        <w:widowControl w:val="0"/>
        <w:rPr>
          <w:rFonts w:eastAsia="Times New Roman"/>
          <w:szCs w:val="20"/>
        </w:rPr>
      </w:pPr>
    </w:p>
    <w:p w:rsidR="001F4995" w:rsidRPr="00D7044C" w:rsidRDefault="001F4995" w:rsidP="001F4995">
      <w:pPr>
        <w:pStyle w:val="Heading4"/>
        <w:rPr>
          <w:rFonts w:eastAsia="Times New Roman"/>
        </w:rPr>
      </w:pPr>
      <w:r w:rsidRPr="00D7044C">
        <w:rPr>
          <w:rFonts w:eastAsia="Times New Roman"/>
        </w:rPr>
        <w:t>"Substantial" must be gauged in context</w:t>
      </w:r>
    </w:p>
    <w:p w:rsidR="001F4995" w:rsidRPr="00D7044C" w:rsidRDefault="001F4995" w:rsidP="001F4995">
      <w:pPr>
        <w:widowControl w:val="0"/>
        <w:rPr>
          <w:rFonts w:eastAsia="Times New Roman" w:cs="Arial"/>
          <w:b/>
          <w:bCs/>
          <w:iCs/>
          <w:szCs w:val="28"/>
        </w:rPr>
      </w:pPr>
    </w:p>
    <w:p w:rsidR="001F4995" w:rsidRPr="00D7044C" w:rsidRDefault="001F4995" w:rsidP="001F4995">
      <w:pPr>
        <w:widowControl w:val="0"/>
        <w:rPr>
          <w:rFonts w:eastAsia="Times New Roman"/>
          <w:szCs w:val="20"/>
        </w:rPr>
      </w:pPr>
      <w:r w:rsidRPr="00D7044C">
        <w:rPr>
          <w:rFonts w:eastAsia="Times New Roman" w:cs="Arial"/>
          <w:b/>
          <w:bCs/>
          <w:iCs/>
          <w:szCs w:val="28"/>
        </w:rPr>
        <w:t>Words and Phrases 2</w:t>
      </w:r>
      <w:r w:rsidRPr="00D7044C">
        <w:rPr>
          <w:rFonts w:eastAsia="Times New Roman"/>
          <w:szCs w:val="20"/>
        </w:rPr>
        <w:t xml:space="preserve"> (Volume 40A, p. 464)</w:t>
      </w:r>
    </w:p>
    <w:p w:rsidR="001F4995" w:rsidRPr="00D7044C" w:rsidRDefault="001F4995" w:rsidP="001F4995">
      <w:pPr>
        <w:widowControl w:val="0"/>
        <w:rPr>
          <w:rFonts w:eastAsia="Times New Roman"/>
          <w:szCs w:val="20"/>
        </w:rPr>
      </w:pPr>
    </w:p>
    <w:p w:rsidR="001F4995" w:rsidRPr="00D7044C" w:rsidRDefault="001F4995" w:rsidP="001F4995">
      <w:pPr>
        <w:widowControl w:val="0"/>
        <w:rPr>
          <w:rFonts w:eastAsia="Times New Roman"/>
          <w:szCs w:val="20"/>
          <w:u w:val="single"/>
        </w:rPr>
      </w:pPr>
      <w:smartTag w:uri="urn:schemas-microsoft-com:office:smarttags" w:element="place">
        <w:smartTag w:uri="urn:schemas-microsoft-com:office:smarttags" w:element="State">
          <w:r w:rsidRPr="00D7044C">
            <w:rPr>
              <w:rFonts w:eastAsia="Times New Roman"/>
              <w:szCs w:val="20"/>
            </w:rPr>
            <w:t>Cal.</w:t>
          </w:r>
        </w:smartTag>
      </w:smartTag>
      <w:r w:rsidRPr="00D7044C">
        <w:rPr>
          <w:rFonts w:eastAsia="Times New Roman"/>
          <w:szCs w:val="20"/>
        </w:rPr>
        <w:t xml:space="preserve"> 1956.  “</w:t>
      </w:r>
      <w:r w:rsidRPr="00D7044C">
        <w:rPr>
          <w:rFonts w:eastAsia="Times New Roman"/>
          <w:szCs w:val="20"/>
          <w:u w:val="single"/>
        </w:rPr>
        <w:t>Substantial” is a relative term, its measure to be gauged by all the circumstances surrounding the matter in reference to which the expression has been used</w:t>
      </w:r>
    </w:p>
    <w:p w:rsidR="001F4995" w:rsidRPr="00D7044C" w:rsidRDefault="001F4995" w:rsidP="001F4995">
      <w:pPr>
        <w:widowControl w:val="0"/>
        <w:rPr>
          <w:rFonts w:eastAsia="Times New Roman"/>
          <w:szCs w:val="20"/>
          <w:u w:val="single"/>
        </w:rPr>
      </w:pPr>
    </w:p>
    <w:p w:rsidR="001F4995" w:rsidRPr="00D7044C" w:rsidRDefault="001F4995" w:rsidP="001F4995">
      <w:pPr>
        <w:pStyle w:val="Heading4"/>
        <w:rPr>
          <w:rFonts w:eastAsia="Times New Roman"/>
        </w:rPr>
      </w:pPr>
      <w:r w:rsidRPr="00D7044C">
        <w:rPr>
          <w:rFonts w:eastAsia="Times New Roman"/>
        </w:rPr>
        <w:t>Context is key – "substantial" has no exact meaning</w:t>
      </w:r>
    </w:p>
    <w:p w:rsidR="001F4995" w:rsidRPr="00D7044C" w:rsidRDefault="001F4995" w:rsidP="001F4995">
      <w:pPr>
        <w:widowControl w:val="0"/>
        <w:rPr>
          <w:rFonts w:eastAsia="Times New Roman" w:cs="Arial"/>
          <w:b/>
          <w:bCs/>
          <w:iCs/>
          <w:szCs w:val="28"/>
        </w:rPr>
      </w:pPr>
    </w:p>
    <w:p w:rsidR="001F4995" w:rsidRPr="00D7044C" w:rsidRDefault="001F4995" w:rsidP="001F4995">
      <w:pPr>
        <w:widowControl w:val="0"/>
        <w:rPr>
          <w:rFonts w:eastAsia="Times New Roman"/>
          <w:szCs w:val="20"/>
        </w:rPr>
      </w:pPr>
      <w:r w:rsidRPr="00D7044C">
        <w:rPr>
          <w:rFonts w:eastAsia="Times New Roman" w:cs="Arial"/>
          <w:b/>
          <w:bCs/>
          <w:iCs/>
          <w:szCs w:val="28"/>
        </w:rPr>
        <w:t xml:space="preserve">Words and Phrases 2 </w:t>
      </w:r>
      <w:r w:rsidRPr="00D7044C">
        <w:rPr>
          <w:rFonts w:eastAsia="Times New Roman"/>
          <w:szCs w:val="20"/>
        </w:rPr>
        <w:t>(Volume 40A, p. 483)</w:t>
      </w:r>
    </w:p>
    <w:p w:rsidR="001F4995" w:rsidRPr="00D7044C" w:rsidRDefault="001F4995" w:rsidP="001F4995">
      <w:pPr>
        <w:widowControl w:val="0"/>
        <w:rPr>
          <w:rFonts w:eastAsia="Times New Roman"/>
          <w:szCs w:val="20"/>
        </w:rPr>
      </w:pPr>
    </w:p>
    <w:p w:rsidR="001F4995" w:rsidRPr="00D7044C" w:rsidRDefault="001F4995" w:rsidP="001F4995">
      <w:pPr>
        <w:widowControl w:val="0"/>
        <w:rPr>
          <w:rFonts w:eastAsia="Times New Roman"/>
          <w:b/>
          <w:bCs/>
          <w:szCs w:val="20"/>
          <w:u w:val="single"/>
        </w:rPr>
      </w:pPr>
      <w:r w:rsidRPr="00D7044C">
        <w:rPr>
          <w:rFonts w:eastAsia="Times New Roman"/>
          <w:szCs w:val="20"/>
        </w:rPr>
        <w:t>The word “</w:t>
      </w:r>
      <w:r w:rsidRPr="00D7044C">
        <w:rPr>
          <w:rFonts w:eastAsia="Times New Roman"/>
          <w:szCs w:val="20"/>
          <w:u w:val="single"/>
        </w:rPr>
        <w:t>substantial” is susceptible to different meanings according to the circumstances, and is variously defined</w:t>
      </w:r>
      <w:r w:rsidRPr="00D7044C">
        <w:rPr>
          <w:rFonts w:eastAsia="Times New Roman"/>
          <w:szCs w:val="20"/>
        </w:rPr>
        <w:t xml:space="preserve"> as actual, essential, material, fundamental, although </w:t>
      </w:r>
      <w:r w:rsidRPr="00D7044C">
        <w:rPr>
          <w:rFonts w:eastAsia="Times New Roman"/>
          <w:b/>
          <w:bCs/>
          <w:szCs w:val="20"/>
          <w:u w:val="single"/>
        </w:rPr>
        <w:t>no rule of thumb can be laid down fixing its exact meaning</w:t>
      </w:r>
    </w:p>
    <w:p w:rsidR="001F4995" w:rsidRPr="001F4995" w:rsidRDefault="001F4995" w:rsidP="001F4995"/>
    <w:p w:rsidR="004E662E" w:rsidRDefault="004E662E" w:rsidP="004E662E">
      <w:pPr>
        <w:pStyle w:val="Heading2"/>
      </w:pPr>
      <w:r>
        <w:lastRenderedPageBreak/>
        <w:t>Increase</w:t>
      </w:r>
    </w:p>
    <w:p w:rsidR="001F4995" w:rsidRDefault="004E662E" w:rsidP="004E662E">
      <w:pPr>
        <w:pStyle w:val="Heading3"/>
      </w:pPr>
      <w:r>
        <w:lastRenderedPageBreak/>
        <w:t>Increase</w:t>
      </w:r>
    </w:p>
    <w:p w:rsidR="004E662E" w:rsidRPr="00D7044C" w:rsidRDefault="004E662E" w:rsidP="004E662E">
      <w:pPr>
        <w:pStyle w:val="Heading4"/>
      </w:pPr>
      <w:r w:rsidRPr="00D7044C">
        <w:t>“Increase” means to make greater and requires pre-existence</w:t>
      </w:r>
    </w:p>
    <w:p w:rsidR="004E662E" w:rsidRPr="00D7044C" w:rsidRDefault="004E662E" w:rsidP="004E662E">
      <w:pPr>
        <w:rPr>
          <w:color w:val="000000"/>
        </w:rPr>
      </w:pPr>
      <w:r w:rsidRPr="00D7044C">
        <w:rPr>
          <w:b/>
          <w:color w:val="000000"/>
        </w:rPr>
        <w:t>Buckley 6</w:t>
      </w:r>
      <w:r w:rsidRPr="00D7044C">
        <w:rPr>
          <w:color w:val="000000"/>
        </w:rPr>
        <w:t xml:space="preserve"> (Jeremiah, Attorney, Amicus Curiae Brief, Safeco Ins. Co. of America et al v. Charles Burr et al, </w:t>
      </w:r>
      <w:hyperlink r:id="rId24" w:history="1">
        <w:r w:rsidRPr="00D7044C">
          <w:rPr>
            <w:color w:val="000000"/>
          </w:rPr>
          <w:t>http://supreme.lp.findlaw.com/supreme_court/briefs/06-84/06-84.mer.ami.mica.pdf</w:t>
        </w:r>
      </w:hyperlink>
      <w:r w:rsidRPr="00D7044C">
        <w:rPr>
          <w:color w:val="000000"/>
        </w:rPr>
        <w:t>)</w:t>
      </w:r>
    </w:p>
    <w:p w:rsidR="004E662E" w:rsidRPr="00D7044C" w:rsidRDefault="004E662E" w:rsidP="004E662E">
      <w:pPr>
        <w:rPr>
          <w:color w:val="000000"/>
          <w:sz w:val="16"/>
        </w:rPr>
      </w:pPr>
      <w:r w:rsidRPr="00D7044C">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D7044C">
        <w:rPr>
          <w:color w:val="000000"/>
          <w:sz w:val="16"/>
        </w:rPr>
        <w:t>435 F.3d at 1091.</w:t>
      </w:r>
      <w:proofErr w:type="gramEnd"/>
      <w:r w:rsidRPr="00D7044C">
        <w:rPr>
          <w:color w:val="000000"/>
          <w:sz w:val="16"/>
        </w:rPr>
        <w:t xml:space="preserve">  Yet the definition offered by the Ninth Circuit compels the opposite conclusion.  </w:t>
      </w:r>
      <w:proofErr w:type="gramStart"/>
      <w:r w:rsidRPr="00D7044C">
        <w:rPr>
          <w:color w:val="000000"/>
          <w:u w:val="single"/>
        </w:rPr>
        <w:t>Because  “</w:t>
      </w:r>
      <w:proofErr w:type="gramEnd"/>
      <w:r w:rsidRPr="00D7044C">
        <w:rPr>
          <w:color w:val="000000"/>
          <w:u w:val="single"/>
        </w:rPr>
        <w:t xml:space="preserve">increase” means “to </w:t>
      </w:r>
      <w:r w:rsidRPr="00D7044C">
        <w:rPr>
          <w:rStyle w:val="Emphasis"/>
        </w:rPr>
        <w:t>make something greater</w:t>
      </w:r>
      <w:r w:rsidRPr="00D7044C">
        <w:rPr>
          <w:color w:val="000000"/>
          <w:u w:val="single"/>
        </w:rPr>
        <w:t xml:space="preserve">,” there must necessarily have been an </w:t>
      </w:r>
      <w:r w:rsidRPr="00D7044C">
        <w:rPr>
          <w:rStyle w:val="Emphasis"/>
        </w:rPr>
        <w:t>existing</w:t>
      </w:r>
      <w:r w:rsidRPr="00D7044C">
        <w:rPr>
          <w:color w:val="000000"/>
          <w:u w:val="single"/>
        </w:rPr>
        <w:t xml:space="preserve"> premium</w:t>
      </w:r>
      <w:r w:rsidRPr="00D7044C">
        <w:rPr>
          <w:color w:val="000000"/>
          <w:sz w:val="16"/>
        </w:rPr>
        <w:t xml:space="preserve">, to which </w:t>
      </w:r>
      <w:smartTag w:uri="urn:schemas-microsoft-com:office:smarttags" w:element="place">
        <w:r w:rsidRPr="00D7044C">
          <w:rPr>
            <w:color w:val="000000"/>
            <w:sz w:val="16"/>
          </w:rPr>
          <w:t>Edo</w:t>
        </w:r>
      </w:smartTag>
      <w:r w:rsidRPr="00D7044C">
        <w:rPr>
          <w:color w:val="000000"/>
          <w:sz w:val="16"/>
        </w:rPr>
        <w:t xml:space="preserve">’s  actual premium may be compared, </w:t>
      </w:r>
      <w:r w:rsidRPr="00D7044C">
        <w:rPr>
          <w:color w:val="000000"/>
          <w:u w:val="single"/>
        </w:rPr>
        <w:t>to determine whether an “increase” occurred</w:t>
      </w:r>
      <w:r w:rsidRPr="00D7044C">
        <w:rPr>
          <w:color w:val="000000"/>
          <w:sz w:val="16"/>
        </w:rPr>
        <w:t xml:space="preserve">.  Congress could have provided that “ad-verse action” in the insurance context means charging an amount greater than the optimal premium, but instead chose to define adverse action in terms of an “increase.”  That </w:t>
      </w:r>
      <w:proofErr w:type="spellStart"/>
      <w:r w:rsidRPr="00D7044C">
        <w:rPr>
          <w:color w:val="000000"/>
          <w:sz w:val="16"/>
        </w:rPr>
        <w:t>def-initional</w:t>
      </w:r>
      <w:proofErr w:type="spellEnd"/>
      <w:r w:rsidRPr="00D7044C">
        <w:rPr>
          <w:color w:val="000000"/>
          <w:sz w:val="16"/>
        </w:rPr>
        <w:t xml:space="preserve"> choice must be respected, not ignored.  See </w:t>
      </w:r>
      <w:proofErr w:type="spellStart"/>
      <w:r w:rsidRPr="00D7044C">
        <w:rPr>
          <w:color w:val="000000"/>
          <w:sz w:val="16"/>
        </w:rPr>
        <w:t>Colautti</w:t>
      </w:r>
      <w:proofErr w:type="spellEnd"/>
      <w:r w:rsidRPr="00D7044C">
        <w:rPr>
          <w:color w:val="000000"/>
          <w:sz w:val="16"/>
        </w:rPr>
        <w:t xml:space="preserve"> v. Franklin, 439 </w:t>
      </w:r>
      <w:smartTag w:uri="urn:schemas-microsoft-com:office:smarttags" w:element="place">
        <w:smartTag w:uri="urn:schemas-microsoft-com:office:smarttags" w:element="country-region">
          <w:r w:rsidRPr="00D7044C">
            <w:rPr>
              <w:color w:val="000000"/>
              <w:sz w:val="16"/>
            </w:rPr>
            <w:t>U.S.</w:t>
          </w:r>
        </w:smartTag>
      </w:smartTag>
      <w:r w:rsidRPr="00D7044C">
        <w:rPr>
          <w:color w:val="000000"/>
          <w:sz w:val="16"/>
        </w:rPr>
        <w:t xml:space="preserve"> 379, 392-93 n.10 (1979) (“[a] </w:t>
      </w:r>
      <w:proofErr w:type="spellStart"/>
      <w:r w:rsidRPr="00D7044C">
        <w:rPr>
          <w:color w:val="000000"/>
          <w:sz w:val="16"/>
        </w:rPr>
        <w:t>defin-ition</w:t>
      </w:r>
      <w:proofErr w:type="spellEnd"/>
      <w:r w:rsidRPr="00D7044C">
        <w:rPr>
          <w:color w:val="000000"/>
          <w:sz w:val="16"/>
        </w:rPr>
        <w:t xml:space="preserve"> which declares what a term ‘means’ . . . excludes </w:t>
      </w:r>
      <w:proofErr w:type="gramStart"/>
      <w:r w:rsidRPr="00D7044C">
        <w:rPr>
          <w:color w:val="000000"/>
          <w:sz w:val="16"/>
        </w:rPr>
        <w:t>any  meaning</w:t>
      </w:r>
      <w:proofErr w:type="gramEnd"/>
      <w:r w:rsidRPr="00D7044C">
        <w:rPr>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D7044C">
        <w:rPr>
          <w:color w:val="000000"/>
          <w:sz w:val="16"/>
        </w:rPr>
        <w:t>435 F.3d at 1091.</w:t>
      </w:r>
      <w:proofErr w:type="gramEnd"/>
      <w:r w:rsidRPr="00D7044C">
        <w:rPr>
          <w:color w:val="000000"/>
          <w:sz w:val="16"/>
        </w:rPr>
        <w:t xml:space="preserve">  This interpretation reads the words “exist-</w:t>
      </w:r>
      <w:proofErr w:type="spellStart"/>
      <w:r w:rsidRPr="00D7044C">
        <w:rPr>
          <w:color w:val="000000"/>
          <w:sz w:val="16"/>
        </w:rPr>
        <w:t>ing</w:t>
      </w:r>
      <w:proofErr w:type="spellEnd"/>
      <w:r w:rsidRPr="00D7044C">
        <w:rPr>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D7044C">
        <w:rPr>
          <w:color w:val="000000"/>
          <w:u w:val="single"/>
        </w:rPr>
        <w:t xml:space="preserve">under </w:t>
      </w:r>
      <w:r w:rsidRPr="00D7044C">
        <w:rPr>
          <w:rStyle w:val="Emphasis"/>
        </w:rPr>
        <w:t xml:space="preserve">usual canons of </w:t>
      </w:r>
      <w:proofErr w:type="gramStart"/>
      <w:r w:rsidRPr="00D7044C">
        <w:rPr>
          <w:rStyle w:val="Emphasis"/>
        </w:rPr>
        <w:t>statutory  construction</w:t>
      </w:r>
      <w:proofErr w:type="gramEnd"/>
      <w:r w:rsidRPr="00D7044C">
        <w:rPr>
          <w:color w:val="000000"/>
          <w:u w:val="single"/>
        </w:rPr>
        <w:t xml:space="preserve"> the term “increase</w:t>
      </w:r>
      <w:r w:rsidRPr="00D7044C">
        <w:rPr>
          <w:color w:val="000000"/>
          <w:sz w:val="16"/>
        </w:rPr>
        <w:t xml:space="preserve">” also </w:t>
      </w:r>
      <w:r w:rsidRPr="00D7044C">
        <w:rPr>
          <w:color w:val="000000"/>
          <w:u w:val="single"/>
        </w:rPr>
        <w:t xml:space="preserve">should be construed to  apply to increases of an </w:t>
      </w:r>
      <w:r w:rsidRPr="00D7044C">
        <w:rPr>
          <w:rStyle w:val="Emphasis"/>
        </w:rPr>
        <w:t>already-existing</w:t>
      </w:r>
      <w:r w:rsidRPr="00D7044C">
        <w:rPr>
          <w:color w:val="000000"/>
          <w:u w:val="single"/>
        </w:rPr>
        <w:t xml:space="preserve"> policy</w:t>
      </w:r>
      <w:r w:rsidRPr="00D7044C">
        <w:rPr>
          <w:color w:val="000000"/>
          <w:sz w:val="16"/>
        </w:rPr>
        <w:t xml:space="preserve">.  </w:t>
      </w:r>
      <w:proofErr w:type="gramStart"/>
      <w:r w:rsidRPr="00D7044C">
        <w:rPr>
          <w:color w:val="000000"/>
          <w:sz w:val="16"/>
        </w:rPr>
        <w:t xml:space="preserve">See </w:t>
      </w:r>
      <w:proofErr w:type="spellStart"/>
      <w:r w:rsidRPr="00D7044C">
        <w:rPr>
          <w:color w:val="000000"/>
          <w:sz w:val="16"/>
        </w:rPr>
        <w:t>Hibbs</w:t>
      </w:r>
      <w:proofErr w:type="spellEnd"/>
      <w:r w:rsidRPr="00D7044C">
        <w:rPr>
          <w:color w:val="000000"/>
          <w:sz w:val="16"/>
        </w:rPr>
        <w:t xml:space="preserve"> v.</w:t>
      </w:r>
      <w:proofErr w:type="gramEnd"/>
      <w:r w:rsidRPr="00D7044C">
        <w:rPr>
          <w:color w:val="000000"/>
          <w:sz w:val="16"/>
        </w:rPr>
        <w:t xml:space="preserve">  Winn, 542 U.S. 88, 101 (2004) (“a phrase gathers meaning from the words around it”) (citation omitted). </w:t>
      </w:r>
    </w:p>
    <w:p w:rsidR="004E662E" w:rsidRPr="00D7044C" w:rsidRDefault="004E662E" w:rsidP="004E662E">
      <w:pPr>
        <w:pStyle w:val="Heading4"/>
      </w:pPr>
      <w:r w:rsidRPr="00D7044C">
        <w:t>“Increase” requires pre-existence</w:t>
      </w:r>
    </w:p>
    <w:p w:rsidR="004E662E" w:rsidRPr="00D7044C" w:rsidRDefault="004E662E" w:rsidP="004E662E">
      <w:pPr>
        <w:rPr>
          <w:color w:val="0D0D0D"/>
        </w:rPr>
      </w:pPr>
      <w:r w:rsidRPr="00D7044C">
        <w:rPr>
          <w:b/>
          <w:color w:val="0D0D0D"/>
        </w:rPr>
        <w:t xml:space="preserve">Brown 3 </w:t>
      </w:r>
      <w:r w:rsidRPr="00D7044C">
        <w:rPr>
          <w:color w:val="0D0D0D"/>
        </w:rPr>
        <w:t>– US Federal Judge – District Court of Oregon (Elena Mark and Paul Gustafson, Plaintiffs, v. Valley Insurance Company and Valley Property and Casualty, Defendants, 7-17, Lexis)</w:t>
      </w:r>
    </w:p>
    <w:p w:rsidR="004E662E" w:rsidRPr="00D7044C" w:rsidRDefault="004E662E" w:rsidP="004E662E">
      <w:pPr>
        <w:rPr>
          <w:color w:val="0D0D0D"/>
        </w:rPr>
      </w:pPr>
    </w:p>
    <w:p w:rsidR="004E662E" w:rsidRPr="00D7044C" w:rsidRDefault="004E662E" w:rsidP="004E662E">
      <w:pPr>
        <w:rPr>
          <w:color w:val="0D0D0D"/>
          <w:sz w:val="16"/>
        </w:rPr>
      </w:pPr>
      <w:r w:rsidRPr="00D7044C">
        <w:rPr>
          <w:color w:val="0D0D0D"/>
          <w:sz w:val="16"/>
        </w:rPr>
        <w:t xml:space="preserve">FCRA does not define the term "increase." </w:t>
      </w:r>
      <w:r w:rsidRPr="00D7044C">
        <w:rPr>
          <w:color w:val="0D0D0D"/>
          <w:u w:val="single"/>
        </w:rPr>
        <w:t>The</w:t>
      </w:r>
      <w:r w:rsidRPr="00D7044C">
        <w:rPr>
          <w:color w:val="0D0D0D"/>
          <w:sz w:val="16"/>
        </w:rPr>
        <w:t xml:space="preserve"> plain and </w:t>
      </w:r>
      <w:r w:rsidRPr="00D7044C">
        <w:rPr>
          <w:color w:val="0D0D0D"/>
          <w:u w:val="single"/>
        </w:rPr>
        <w:t>ordinary meaning of the verb "to increase" is to make something greater</w:t>
      </w:r>
      <w:r w:rsidRPr="00D7044C">
        <w:rPr>
          <w:color w:val="0D0D0D"/>
          <w:sz w:val="16"/>
        </w:rPr>
        <w:t xml:space="preserve"> or larger. 4 Merriam-</w:t>
      </w:r>
      <w:proofErr w:type="gramStart"/>
      <w:r w:rsidRPr="00D7044C">
        <w:rPr>
          <w:color w:val="0D0D0D"/>
          <w:sz w:val="16"/>
        </w:rPr>
        <w:t>Webster's  [</w:t>
      </w:r>
      <w:proofErr w:type="gramEnd"/>
      <w:r w:rsidRPr="00D7044C">
        <w:rPr>
          <w:color w:val="0D0D0D"/>
          <w:sz w:val="16"/>
        </w:rPr>
        <w:t xml:space="preserve">**22]   Collegiate Dictionary 589 (10th ed. 1998). The "something" that is increased in the statute is the "charge for any insurance." The plain and common meaning of the noun "charge" is "the price demanded for something." </w:t>
      </w:r>
      <w:proofErr w:type="gramStart"/>
      <w:r w:rsidRPr="00D7044C">
        <w:rPr>
          <w:color w:val="0D0D0D"/>
          <w:sz w:val="16"/>
        </w:rPr>
        <w:t>Id. at 192.</w:t>
      </w:r>
      <w:proofErr w:type="gramEnd"/>
      <w:r w:rsidRPr="00D7044C">
        <w:rPr>
          <w:color w:val="0D0D0D"/>
          <w:sz w:val="16"/>
        </w:rPr>
        <w:t xml:space="preserve"> Thus, the statute plainly means an insurer takes adverse action if the insurer makes greater (i.e., larger) the price demanded for insurance.</w:t>
      </w:r>
    </w:p>
    <w:p w:rsidR="004E662E" w:rsidRPr="00D7044C" w:rsidRDefault="004E662E" w:rsidP="004E662E">
      <w:pPr>
        <w:rPr>
          <w:color w:val="0D0D0D"/>
          <w:sz w:val="16"/>
        </w:rPr>
      </w:pPr>
      <w:r w:rsidRPr="00D7044C">
        <w:rPr>
          <w:color w:val="0D0D0D"/>
          <w:u w:val="single"/>
        </w:rPr>
        <w:t>An insurer cannot "make greater" something that did not exist previously</w:t>
      </w:r>
      <w:r w:rsidRPr="00D7044C">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D7044C">
        <w:rPr>
          <w:color w:val="0D0D0D"/>
          <w:sz w:val="16"/>
        </w:rPr>
        <w:t>]  coverage</w:t>
      </w:r>
      <w:proofErr w:type="gramEnd"/>
      <w:r w:rsidRPr="00D7044C">
        <w:rPr>
          <w:color w:val="0D0D0D"/>
          <w:sz w:val="16"/>
        </w:rPr>
        <w:t xml:space="preserve"> at a lower price.</w:t>
      </w:r>
    </w:p>
    <w:p w:rsidR="004E662E" w:rsidRPr="00D7044C" w:rsidRDefault="004E662E" w:rsidP="004E662E">
      <w:pPr>
        <w:pStyle w:val="Heading4"/>
      </w:pPr>
      <w:r>
        <w:t xml:space="preserve">Increase requires specification </w:t>
      </w:r>
    </w:p>
    <w:p w:rsidR="004E662E" w:rsidRPr="00D7044C" w:rsidRDefault="004E662E" w:rsidP="004E662E">
      <w:r w:rsidRPr="00D7044C">
        <w:rPr>
          <w:rStyle w:val="StyleStyleBold12pt"/>
        </w:rPr>
        <w:t>OED 89</w:t>
      </w:r>
      <w:r w:rsidRPr="00D7044C">
        <w:t xml:space="preserve"> (Oxford English Dictionary, “Increase,” Volume 7, p. 827)</w:t>
      </w:r>
    </w:p>
    <w:p w:rsidR="004E662E" w:rsidRDefault="004E662E" w:rsidP="004E662E">
      <w:r w:rsidRPr="00D7044C">
        <w:t xml:space="preserve">3. </w:t>
      </w:r>
      <w:r w:rsidRPr="00D7044C">
        <w:rPr>
          <w:rStyle w:val="StyleBoldUnderline"/>
        </w:rPr>
        <w:t>To become greater in</w:t>
      </w:r>
      <w:r w:rsidRPr="00D7044C">
        <w:t xml:space="preserve"> </w:t>
      </w:r>
      <w:r w:rsidRPr="00D7044C">
        <w:rPr>
          <w:rStyle w:val="Emphasis"/>
        </w:rPr>
        <w:t>some specified quality</w:t>
      </w:r>
      <w:r w:rsidRPr="00D7044C">
        <w:t xml:space="preserve"> or respect, to grow or advance in.</w:t>
      </w:r>
    </w:p>
    <w:p w:rsidR="004E662E" w:rsidRDefault="004E662E" w:rsidP="004E662E"/>
    <w:p w:rsidR="004E662E" w:rsidRPr="00D7044C" w:rsidRDefault="004E662E" w:rsidP="004E662E">
      <w:pPr>
        <w:pStyle w:val="Heading4"/>
      </w:pPr>
      <w:r w:rsidRPr="00D7044C">
        <w:t>“Increase” means a net increase</w:t>
      </w:r>
    </w:p>
    <w:p w:rsidR="004E662E" w:rsidRPr="00D7044C" w:rsidRDefault="004E662E" w:rsidP="004E662E">
      <w:r w:rsidRPr="00D7044C">
        <w:rPr>
          <w:rStyle w:val="Heading2Char2"/>
        </w:rPr>
        <w:t>Rogers 5</w:t>
      </w:r>
      <w:r w:rsidRPr="00D7044C">
        <w:t xml:space="preserve"> (Judge – New York, et al., Petitioners v. </w:t>
      </w:r>
      <w:smartTag w:uri="urn:schemas-microsoft-com:office:smarttags" w:element="country-region">
        <w:r w:rsidRPr="00D7044C">
          <w:t>U.S.</w:t>
        </w:r>
      </w:smartTag>
      <w:r w:rsidRPr="00D7044C">
        <w:t xml:space="preserve"> Environmental Protection Agency, Respondent, NSR Manufacturers Roundtable, et al., </w:t>
      </w:r>
      <w:proofErr w:type="spellStart"/>
      <w:r w:rsidRPr="00D7044C">
        <w:t>Intervenors</w:t>
      </w:r>
      <w:proofErr w:type="spellEnd"/>
      <w:r w:rsidRPr="00D7044C">
        <w:t xml:space="preserve">, 2005 </w:t>
      </w:r>
      <w:smartTag w:uri="urn:schemas-microsoft-com:office:smarttags" w:element="place">
        <w:smartTag w:uri="urn:schemas-microsoft-com:office:smarttags" w:element="country-region">
          <w:r w:rsidRPr="00D7044C">
            <w:t>U.S.</w:t>
          </w:r>
        </w:smartTag>
      </w:smartTag>
      <w:r w:rsidRPr="00D7044C">
        <w:t xml:space="preserve"> App. LEXIS 12378, **; 60 ERC (BNA) 1791, 6/24, Lexis)</w:t>
      </w:r>
    </w:p>
    <w:p w:rsidR="004E662E" w:rsidRPr="00D7044C" w:rsidRDefault="004E662E" w:rsidP="004E662E"/>
    <w:p w:rsidR="004E662E" w:rsidRPr="00D7044C" w:rsidRDefault="004E662E" w:rsidP="004E662E">
      <w:pPr>
        <w:rPr>
          <w:sz w:val="16"/>
        </w:rPr>
      </w:pPr>
      <w:r w:rsidRPr="00D7044C">
        <w:rPr>
          <w:sz w:val="16"/>
        </w:rPr>
        <w:t xml:space="preserve">[**48]  </w:t>
      </w:r>
      <w:proofErr w:type="gramStart"/>
      <w:r w:rsidRPr="00D7044C">
        <w:rPr>
          <w:sz w:val="16"/>
        </w:rPr>
        <w:t>Statutory Interpretation.</w:t>
      </w:r>
      <w:proofErr w:type="gramEnd"/>
      <w:r w:rsidRPr="00D7044C">
        <w:rPr>
          <w:sz w:val="16"/>
        </w:rPr>
        <w:t xml:space="preserve"> </w:t>
      </w:r>
      <w:hyperlink r:id="rId25" w:anchor="clscc16" w:history="1">
        <w:r w:rsidRPr="00D7044C">
          <w:rPr>
            <w:sz w:val="16"/>
          </w:rPr>
          <w:t>HN16</w:t>
        </w:r>
      </w:hyperlink>
      <w:r w:rsidRPr="00D7044C">
        <w:rPr>
          <w:sz w:val="16"/>
        </w:rPr>
        <w:t xml:space="preserve">While the CAA defines a "modification" as any physical or operational change that "increases" emissions, it is silent on how to calculate such "increases" in emissions. </w:t>
      </w:r>
      <w:hyperlink r:id="rId26" w:history="1">
        <w:r w:rsidRPr="00D7044C">
          <w:rPr>
            <w:sz w:val="16"/>
          </w:rPr>
          <w:t>42 U.S.C. § 7411(a</w:t>
        </w:r>
        <w:proofErr w:type="gramStart"/>
        <w:r w:rsidRPr="00D7044C">
          <w:rPr>
            <w:sz w:val="16"/>
          </w:rPr>
          <w:t>)(</w:t>
        </w:r>
        <w:proofErr w:type="gramEnd"/>
        <w:r w:rsidRPr="00D7044C">
          <w:rPr>
            <w:sz w:val="16"/>
          </w:rPr>
          <w:t>4)</w:t>
        </w:r>
      </w:hyperlink>
      <w:r w:rsidRPr="00D7044C">
        <w:rPr>
          <w:sz w:val="16"/>
        </w:rPr>
        <w:t xml:space="preserve">. According to government petitioners, the lack of a statutory definition does not render the term "increases" ambiguous, but merely compels the court to give the term its "ordinary meaning." See </w:t>
      </w:r>
      <w:hyperlink r:id="rId27" w:history="1">
        <w:r w:rsidRPr="00D7044C">
          <w:rPr>
            <w:sz w:val="16"/>
          </w:rPr>
          <w:t xml:space="preserve">Engine </w:t>
        </w:r>
        <w:proofErr w:type="spellStart"/>
        <w:r w:rsidRPr="00D7044C">
          <w:rPr>
            <w:sz w:val="16"/>
          </w:rPr>
          <w:t>Mfrs.Ass'nv.S.Coast</w:t>
        </w:r>
        <w:proofErr w:type="spellEnd"/>
        <w:r w:rsidRPr="00D7044C">
          <w:rPr>
            <w:sz w:val="16"/>
          </w:rPr>
          <w:t xml:space="preserve"> </w:t>
        </w:r>
        <w:proofErr w:type="spellStart"/>
        <w:r w:rsidRPr="00D7044C">
          <w:rPr>
            <w:sz w:val="16"/>
          </w:rPr>
          <w:t>AirQualityMgmt.Dist</w:t>
        </w:r>
        <w:proofErr w:type="spellEnd"/>
        <w:r w:rsidRPr="00D7044C">
          <w:rPr>
            <w:sz w:val="16"/>
          </w:rPr>
          <w:t>., 541 U.S. 246, 124 S. Ct. 1756, 1761, 158 L. Ed. 2d 529(2004)</w:t>
        </w:r>
      </w:hyperlink>
      <w:r w:rsidRPr="00D7044C">
        <w:rPr>
          <w:sz w:val="16"/>
        </w:rPr>
        <w:t xml:space="preserve">; </w:t>
      </w:r>
      <w:hyperlink r:id="rId28" w:history="1">
        <w:proofErr w:type="spellStart"/>
        <w:r w:rsidRPr="00D7044C">
          <w:rPr>
            <w:sz w:val="16"/>
          </w:rPr>
          <w:t>Bluewater</w:t>
        </w:r>
        <w:proofErr w:type="spellEnd"/>
        <w:r w:rsidRPr="00D7044C">
          <w:rPr>
            <w:sz w:val="16"/>
          </w:rPr>
          <w:t xml:space="preserve"> Network, 370 F.3d at 13</w:t>
        </w:r>
      </w:hyperlink>
      <w:r w:rsidRPr="00D7044C">
        <w:rPr>
          <w:sz w:val="16"/>
        </w:rPr>
        <w:t xml:space="preserve">; </w:t>
      </w:r>
      <w:hyperlink r:id="rId29" w:history="1">
        <w:r w:rsidRPr="00D7044C">
          <w:rPr>
            <w:sz w:val="16"/>
          </w:rPr>
          <w:t xml:space="preserve">Am. </w:t>
        </w:r>
        <w:proofErr w:type="spellStart"/>
        <w:r w:rsidRPr="00D7044C">
          <w:rPr>
            <w:sz w:val="16"/>
          </w:rPr>
          <w:t>Fed'n</w:t>
        </w:r>
        <w:proofErr w:type="spellEnd"/>
        <w:r w:rsidRPr="00D7044C">
          <w:rPr>
            <w:sz w:val="16"/>
          </w:rPr>
          <w:t xml:space="preserve"> of Gov't Employees v. Glickman, 342 U.S. App. D.C. 7, 215 F.3d 7, 10 [*23]  (D.C. Cir. 2000)</w:t>
        </w:r>
      </w:hyperlink>
      <w:r w:rsidRPr="00D7044C">
        <w:rPr>
          <w:sz w:val="16"/>
        </w:rPr>
        <w:t xml:space="preserve">. Relying on two "real world" analogies, government petitioners contend that </w:t>
      </w:r>
      <w:r w:rsidRPr="00D7044C">
        <w:rPr>
          <w:rStyle w:val="StyleBoldUnderline"/>
        </w:rPr>
        <w:t>the ordinary meaning of "increases" requires the baseline to be calculated from a period immediately preceding the change</w:t>
      </w:r>
      <w:r w:rsidRPr="00D7044C">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4E662E" w:rsidRPr="00D7044C" w:rsidRDefault="004E662E" w:rsidP="004E662E">
      <w:pPr>
        <w:pStyle w:val="Heading4"/>
      </w:pPr>
      <w:r w:rsidRPr="00D7044C">
        <w:t>“Increase” means net increase</w:t>
      </w:r>
    </w:p>
    <w:p w:rsidR="004E662E" w:rsidRPr="00D7044C" w:rsidRDefault="004E662E" w:rsidP="004E662E">
      <w:pPr>
        <w:rPr>
          <w:rFonts w:ascii="Garamond" w:hAnsi="Garamond"/>
          <w:b/>
          <w:bCs/>
          <w:color w:val="0D0D0D"/>
        </w:rPr>
      </w:pPr>
      <w:r w:rsidRPr="00D7044C">
        <w:rPr>
          <w:rStyle w:val="Heading3Char"/>
          <w:rFonts w:eastAsia="Calibri"/>
        </w:rPr>
        <w:t>Words and Phrases 8</w:t>
      </w:r>
      <w:r w:rsidRPr="00D7044C">
        <w:rPr>
          <w:rFonts w:ascii="Garamond" w:hAnsi="Garamond"/>
          <w:b/>
          <w:bCs/>
          <w:color w:val="0D0D0D"/>
        </w:rPr>
        <w:t xml:space="preserve"> </w:t>
      </w:r>
      <w:r w:rsidRPr="00D7044C">
        <w:t>(v. 20a, p. 264-265)</w:t>
      </w:r>
    </w:p>
    <w:p w:rsidR="004E662E" w:rsidRPr="00D7044C" w:rsidRDefault="004E662E" w:rsidP="004E662E">
      <w:pPr>
        <w:rPr>
          <w:rFonts w:ascii="Garamond" w:hAnsi="Garamond"/>
          <w:b/>
          <w:bCs/>
          <w:color w:val="0D0D0D"/>
        </w:rPr>
      </w:pPr>
    </w:p>
    <w:p w:rsidR="004E662E" w:rsidRPr="00D7044C" w:rsidRDefault="004E662E" w:rsidP="004E662E">
      <w:pPr>
        <w:rPr>
          <w:sz w:val="16"/>
        </w:rPr>
      </w:pPr>
      <w:proofErr w:type="gramStart"/>
      <w:r w:rsidRPr="00D7044C">
        <w:rPr>
          <w:sz w:val="16"/>
        </w:rPr>
        <w:lastRenderedPageBreak/>
        <w:t>Cal.App.2 Dist. 1991.</w:t>
      </w:r>
      <w:proofErr w:type="gramEnd"/>
      <w:r w:rsidRPr="00D7044C">
        <w:rPr>
          <w:sz w:val="16"/>
        </w:rPr>
        <w:t xml:space="preserve">  </w:t>
      </w:r>
      <w:r w:rsidRPr="00D7044C">
        <w:rPr>
          <w:u w:val="single"/>
        </w:rPr>
        <w:t>Term “increase</w:t>
      </w:r>
      <w:r w:rsidRPr="00D7044C">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D7044C">
        <w:rPr>
          <w:u w:val="single"/>
        </w:rPr>
        <w:t>refers to “net increase” in power plant’s total generating capacity</w:t>
      </w:r>
      <w:r w:rsidRPr="00D7044C">
        <w:rPr>
          <w:sz w:val="16"/>
        </w:rPr>
        <w:t xml:space="preserve">; in deciding whether there has been the requisite 50-megawatt increase as a result of new units being incorporated into a plant, </w:t>
      </w:r>
      <w:r w:rsidRPr="00D7044C">
        <w:rPr>
          <w:u w:val="single"/>
        </w:rPr>
        <w:t>Energy Commission cannot ignore decreases in capacity caused by retirement or deactivation of other units at plant</w:t>
      </w:r>
      <w:r w:rsidRPr="00D7044C">
        <w:rPr>
          <w:sz w:val="16"/>
        </w:rPr>
        <w:t xml:space="preserve">.  </w:t>
      </w:r>
      <w:proofErr w:type="gramStart"/>
      <w:r w:rsidRPr="00D7044C">
        <w:rPr>
          <w:sz w:val="16"/>
        </w:rPr>
        <w:t xml:space="preserve">West’s </w:t>
      </w:r>
      <w:proofErr w:type="spellStart"/>
      <w:r w:rsidRPr="00D7044C">
        <w:rPr>
          <w:sz w:val="16"/>
        </w:rPr>
        <w:t>Ann.Cal.Pub.Res.Code</w:t>
      </w:r>
      <w:proofErr w:type="spellEnd"/>
      <w:r w:rsidRPr="00D7044C">
        <w:rPr>
          <w:sz w:val="16"/>
        </w:rPr>
        <w:t xml:space="preserve"> § 25123.</w:t>
      </w:r>
      <w:proofErr w:type="gramEnd"/>
    </w:p>
    <w:p w:rsidR="004E662E" w:rsidRPr="00D7044C" w:rsidRDefault="004E662E" w:rsidP="004E662E">
      <w:pPr>
        <w:pStyle w:val="Heading4"/>
      </w:pPr>
      <w:r w:rsidRPr="00D7044C">
        <w:t>“Increase” means to become larger or greater in quantity</w:t>
      </w:r>
    </w:p>
    <w:p w:rsidR="004E662E" w:rsidRPr="00D7044C" w:rsidRDefault="004E662E" w:rsidP="004E662E">
      <w:r w:rsidRPr="00D7044C">
        <w:rPr>
          <w:rStyle w:val="StyleStyleBold12pt"/>
        </w:rPr>
        <w:t>Encarta 6</w:t>
      </w:r>
      <w:r w:rsidRPr="00D7044C">
        <w:t xml:space="preserve"> – Encarta Online Dictionary. 2006.  ("Increase" http://encarta.msn.com/encnet/features/dictionary/DictionaryResults.aspx?refid=1861620741)</w:t>
      </w:r>
    </w:p>
    <w:p w:rsidR="004E662E" w:rsidRPr="00D7044C" w:rsidRDefault="004E662E" w:rsidP="004E662E">
      <w:pPr>
        <w:rPr>
          <w:rFonts w:ascii="Garamond" w:hAnsi="Garamond"/>
          <w:color w:val="000000"/>
        </w:rPr>
      </w:pPr>
    </w:p>
    <w:p w:rsidR="004E662E" w:rsidRDefault="004E662E" w:rsidP="004E662E">
      <w:pPr>
        <w:rPr>
          <w:sz w:val="16"/>
        </w:rPr>
      </w:pPr>
      <w:proofErr w:type="spellStart"/>
      <w:proofErr w:type="gramStart"/>
      <w:r w:rsidRPr="00D7044C">
        <w:rPr>
          <w:u w:val="single"/>
        </w:rPr>
        <w:t>in·</w:t>
      </w:r>
      <w:proofErr w:type="gramEnd"/>
      <w:r w:rsidRPr="00D7044C">
        <w:rPr>
          <w:u w:val="single"/>
        </w:rPr>
        <w:t>crease</w:t>
      </w:r>
      <w:proofErr w:type="spellEnd"/>
      <w:r w:rsidRPr="00D7044C">
        <w:rPr>
          <w:sz w:val="16"/>
        </w:rPr>
        <w:t xml:space="preserve"> [ in </w:t>
      </w:r>
      <w:proofErr w:type="spellStart"/>
      <w:r w:rsidRPr="00D7044C">
        <w:rPr>
          <w:sz w:val="16"/>
        </w:rPr>
        <w:t>kr</w:t>
      </w:r>
      <w:r w:rsidRPr="00D7044C">
        <w:rPr>
          <w:rFonts w:ascii="MS Reference Sans Serif" w:hAnsi="MS Reference Sans Serif" w:cs="MS Reference Sans Serif"/>
          <w:sz w:val="16"/>
        </w:rPr>
        <w:t></w:t>
      </w:r>
      <w:r w:rsidRPr="00D7044C">
        <w:rPr>
          <w:sz w:val="16"/>
        </w:rPr>
        <w:t>ss</w:t>
      </w:r>
      <w:proofErr w:type="spellEnd"/>
      <w:r w:rsidRPr="00D7044C">
        <w:rPr>
          <w:sz w:val="16"/>
        </w:rPr>
        <w:t xml:space="preserve"> ]</w:t>
      </w:r>
      <w:r w:rsidRPr="00D7044C">
        <w:rPr>
          <w:sz w:val="16"/>
        </w:rPr>
        <w:br/>
        <w:t>transitive and intransitive verb  (</w:t>
      </w:r>
      <w:r w:rsidRPr="00D7044C">
        <w:rPr>
          <w:i/>
          <w:iCs/>
          <w:sz w:val="16"/>
        </w:rPr>
        <w:t>past and past participle</w:t>
      </w:r>
      <w:r w:rsidRPr="00D7044C">
        <w:rPr>
          <w:sz w:val="16"/>
        </w:rPr>
        <w:t xml:space="preserve"> </w:t>
      </w:r>
      <w:proofErr w:type="spellStart"/>
      <w:r w:rsidRPr="00D7044C">
        <w:rPr>
          <w:sz w:val="16"/>
        </w:rPr>
        <w:t>in·creased</w:t>
      </w:r>
      <w:proofErr w:type="spellEnd"/>
      <w:r w:rsidRPr="00D7044C">
        <w:rPr>
          <w:sz w:val="16"/>
        </w:rPr>
        <w:t xml:space="preserve">, </w:t>
      </w:r>
      <w:r w:rsidRPr="00D7044C">
        <w:rPr>
          <w:i/>
          <w:iCs/>
          <w:sz w:val="16"/>
        </w:rPr>
        <w:t>present participle</w:t>
      </w:r>
      <w:r w:rsidRPr="00D7044C">
        <w:rPr>
          <w:sz w:val="16"/>
        </w:rPr>
        <w:t xml:space="preserve"> </w:t>
      </w:r>
      <w:proofErr w:type="spellStart"/>
      <w:r w:rsidRPr="00D7044C">
        <w:rPr>
          <w:sz w:val="16"/>
        </w:rPr>
        <w:t>in·creas·ing</w:t>
      </w:r>
      <w:proofErr w:type="spellEnd"/>
      <w:r w:rsidRPr="00D7044C">
        <w:rPr>
          <w:sz w:val="16"/>
        </w:rPr>
        <w:t xml:space="preserve">, </w:t>
      </w:r>
      <w:r w:rsidRPr="00D7044C">
        <w:rPr>
          <w:i/>
          <w:iCs/>
          <w:sz w:val="16"/>
        </w:rPr>
        <w:t>3rd person present singular</w:t>
      </w:r>
      <w:r w:rsidRPr="00D7044C">
        <w:rPr>
          <w:sz w:val="16"/>
        </w:rPr>
        <w:t xml:space="preserve"> </w:t>
      </w:r>
      <w:proofErr w:type="spellStart"/>
      <w:r w:rsidRPr="00D7044C">
        <w:rPr>
          <w:sz w:val="16"/>
        </w:rPr>
        <w:t>in·creas·es</w:t>
      </w:r>
      <w:proofErr w:type="spellEnd"/>
      <w:r w:rsidRPr="00D7044C">
        <w:rPr>
          <w:sz w:val="16"/>
        </w:rPr>
        <w:t>)Definition</w:t>
      </w:r>
      <w:r w:rsidRPr="00D7044C">
        <w:rPr>
          <w:b/>
          <w:bCs/>
          <w:sz w:val="16"/>
        </w:rPr>
        <w:t>: </w:t>
      </w:r>
      <w:r w:rsidRPr="00D7044C">
        <w:rPr>
          <w:sz w:val="16"/>
        </w:rPr>
        <w:t>make or become larger or greater: </w:t>
      </w:r>
      <w:r w:rsidRPr="00D7044C">
        <w:rPr>
          <w:rStyle w:val="StyleBoldUnderline"/>
        </w:rPr>
        <w:t>to become, or make something become, larger in number, quantity, or degree</w:t>
      </w:r>
      <w:r w:rsidRPr="00D7044C">
        <w:rPr>
          <w:u w:val="single"/>
        </w:rPr>
        <w:br/>
      </w:r>
      <w:r w:rsidRPr="00D7044C">
        <w:rPr>
          <w:sz w:val="16"/>
        </w:rPr>
        <w:t>noun  (</w:t>
      </w:r>
      <w:r w:rsidRPr="00D7044C">
        <w:rPr>
          <w:i/>
          <w:iCs/>
          <w:sz w:val="16"/>
        </w:rPr>
        <w:t>plural</w:t>
      </w:r>
      <w:r w:rsidRPr="00D7044C">
        <w:rPr>
          <w:sz w:val="16"/>
        </w:rPr>
        <w:t xml:space="preserve"> </w:t>
      </w:r>
      <w:proofErr w:type="spellStart"/>
      <w:r w:rsidRPr="00D7044C">
        <w:rPr>
          <w:sz w:val="16"/>
        </w:rPr>
        <w:t>in·creas·es</w:t>
      </w:r>
      <w:proofErr w:type="spellEnd"/>
      <w:r w:rsidRPr="00D7044C">
        <w:rPr>
          <w:sz w:val="16"/>
        </w:rPr>
        <w:t>)</w:t>
      </w:r>
    </w:p>
    <w:p w:rsidR="004E662E" w:rsidRPr="00D7044C" w:rsidRDefault="004E662E" w:rsidP="004E662E">
      <w:pPr>
        <w:pStyle w:val="Heading4"/>
      </w:pPr>
      <w:r w:rsidRPr="00D7044C">
        <w:t>“Increase” doesn’t require pre-existence</w:t>
      </w:r>
    </w:p>
    <w:p w:rsidR="004E662E" w:rsidRPr="00D7044C" w:rsidRDefault="004E662E" w:rsidP="004E662E">
      <w:pPr>
        <w:rPr>
          <w:color w:val="000000"/>
        </w:rPr>
      </w:pPr>
      <w:r w:rsidRPr="00D7044C">
        <w:rPr>
          <w:b/>
          <w:color w:val="000000"/>
        </w:rPr>
        <w:t>Reinhardt 5</w:t>
      </w:r>
      <w:r w:rsidRPr="00D7044C">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4E662E" w:rsidRPr="00D7044C" w:rsidRDefault="004E662E" w:rsidP="004E662E">
      <w:pPr>
        <w:rPr>
          <w:color w:val="000000"/>
        </w:rPr>
      </w:pPr>
    </w:p>
    <w:p w:rsidR="004E662E" w:rsidRPr="00D7044C" w:rsidRDefault="004E662E" w:rsidP="004E662E">
      <w:pPr>
        <w:rPr>
          <w:color w:val="000000"/>
          <w:sz w:val="16"/>
        </w:rPr>
      </w:pPr>
      <w:r w:rsidRPr="00D7044C">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D7044C">
        <w:rPr>
          <w:color w:val="000000"/>
          <w:u w:val="single"/>
        </w:rPr>
        <w:t>under</w:t>
      </w:r>
      <w:r w:rsidRPr="00D7044C">
        <w:t xml:space="preserve">  </w:t>
      </w:r>
      <w:r w:rsidRPr="00D7044C">
        <w:rPr>
          <w:color w:val="000000"/>
          <w:sz w:val="16"/>
        </w:rPr>
        <w:t xml:space="preserve">[*1091]  </w:t>
      </w:r>
      <w:r w:rsidRPr="00D7044C">
        <w:rPr>
          <w:color w:val="000000"/>
          <w:u w:val="single"/>
        </w:rPr>
        <w:t>the ordinary definition of the term, an increase in a charge also occurs whenever an insurer charges a higher rate than it would otherwise have charged because of any factor</w:t>
      </w:r>
      <w:r w:rsidRPr="00D7044C">
        <w:rPr>
          <w:color w:val="000000"/>
          <w:sz w:val="16"/>
        </w:rPr>
        <w:t>--such as adverse credit information, age, or driving record 8 --</w:t>
      </w:r>
      <w:r w:rsidRPr="00D7044C">
        <w:rPr>
          <w:color w:val="000000"/>
          <w:u w:val="single"/>
        </w:rPr>
        <w:t>regardless of whether the customer was previously charged some other rate</w:t>
      </w:r>
      <w:r w:rsidRPr="00D7044C">
        <w:t xml:space="preserve">. </w:t>
      </w:r>
      <w:r w:rsidRPr="00D7044C">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4E662E" w:rsidRPr="00D7044C" w:rsidRDefault="004E662E" w:rsidP="004E662E">
      <w:pPr>
        <w:rPr>
          <w:color w:val="000000"/>
          <w:sz w:val="16"/>
        </w:rPr>
      </w:pPr>
      <w:r w:rsidRPr="00D7044C">
        <w:rPr>
          <w:color w:val="000000"/>
          <w:u w:val="single"/>
        </w:rPr>
        <w:t xml:space="preserve"> “Increase" means to make something greater</w:t>
      </w:r>
      <w:r w:rsidRPr="00D7044C">
        <w:t>.</w:t>
      </w:r>
      <w:r w:rsidRPr="00D7044C">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D7044C">
        <w:rPr>
          <w:color w:val="000000"/>
          <w:sz w:val="16"/>
        </w:rPr>
        <w:t>etc</w:t>
      </w:r>
      <w:proofErr w:type="spellEnd"/>
      <w:r w:rsidRPr="00D7044C">
        <w:rPr>
          <w:color w:val="000000"/>
          <w:sz w:val="16"/>
        </w:rPr>
        <w:t>[</w:t>
      </w:r>
      <w:proofErr w:type="gramEnd"/>
      <w:r w:rsidRPr="00D7044C">
        <w:rPr>
          <w:color w:val="000000"/>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D7044C">
        <w:rPr>
          <w:color w:val="000000"/>
          <w:u w:val="single"/>
        </w:rPr>
        <w:t>Nothing in the definition of</w:t>
      </w:r>
      <w:r w:rsidRPr="00D7044C">
        <w:rPr>
          <w:color w:val="000000"/>
          <w:sz w:val="16"/>
        </w:rPr>
        <w:t xml:space="preserve"> these words implies that the term </w:t>
      </w:r>
      <w:r w:rsidRPr="00D7044C">
        <w:rPr>
          <w:color w:val="000000"/>
          <w:u w:val="single"/>
        </w:rPr>
        <w:t>"increase</w:t>
      </w:r>
      <w:r w:rsidRPr="00D7044C">
        <w:rPr>
          <w:color w:val="000000"/>
          <w:sz w:val="16"/>
        </w:rPr>
        <w:t xml:space="preserve"> in any charge for" </w:t>
      </w:r>
      <w:r w:rsidRPr="00D7044C">
        <w:rPr>
          <w:color w:val="000000"/>
          <w:u w:val="single"/>
        </w:rPr>
        <w:t>should be limited to cases in which a company raises the rate that an individual has previously been charged</w:t>
      </w:r>
      <w:r w:rsidRPr="00D7044C">
        <w:rPr>
          <w:color w:val="000000"/>
          <w:sz w:val="16"/>
        </w:rPr>
        <w:t>.</w:t>
      </w:r>
    </w:p>
    <w:p w:rsidR="004E662E" w:rsidRPr="00D7044C" w:rsidRDefault="004E662E" w:rsidP="004E662E">
      <w:pPr>
        <w:pStyle w:val="Heading4"/>
      </w:pPr>
      <w:r w:rsidRPr="00D7044C">
        <w:t>Increase means to become bigger or larger in quantity</w:t>
      </w:r>
    </w:p>
    <w:p w:rsidR="004E662E" w:rsidRPr="00D7044C" w:rsidRDefault="004E662E" w:rsidP="004E662E">
      <w:r w:rsidRPr="00D7044C">
        <w:rPr>
          <w:rStyle w:val="StyleStyleBold12pt"/>
        </w:rPr>
        <w:t>Encarta 7</w:t>
      </w:r>
      <w:r w:rsidRPr="00D7044C">
        <w:t xml:space="preserve"> – Encarta World English Dictionary, 7 (“Increase”, 2007, </w:t>
      </w:r>
      <w:hyperlink r:id="rId30" w:history="1">
        <w:r w:rsidRPr="00D7044C">
          <w:t>http://encarta.msn.com/encnet/features/dictionary/DictionaryResults.aspx?refid=1861620741</w:t>
        </w:r>
      </w:hyperlink>
      <w:r w:rsidRPr="00D7044C">
        <w:t>)</w:t>
      </w:r>
    </w:p>
    <w:p w:rsidR="004E662E" w:rsidRPr="00D7044C" w:rsidRDefault="004E662E" w:rsidP="004E662E"/>
    <w:p w:rsidR="004E662E" w:rsidRPr="00D7044C" w:rsidRDefault="004E662E" w:rsidP="004E662E">
      <w:pPr>
        <w:rPr>
          <w:u w:val="single"/>
        </w:rPr>
      </w:pPr>
      <w:r w:rsidRPr="00D7044C">
        <w:rPr>
          <w:u w:val="single"/>
        </w:rPr>
        <w:t>Increase</w:t>
      </w:r>
    </w:p>
    <w:p w:rsidR="004E662E" w:rsidRPr="00D7044C" w:rsidRDefault="004E662E" w:rsidP="004E662E">
      <w:pPr>
        <w:rPr>
          <w:sz w:val="16"/>
        </w:rPr>
      </w:pPr>
      <w:proofErr w:type="gramStart"/>
      <w:r w:rsidRPr="00D7044C">
        <w:rPr>
          <w:sz w:val="16"/>
        </w:rPr>
        <w:t>transitive</w:t>
      </w:r>
      <w:proofErr w:type="gramEnd"/>
      <w:r w:rsidRPr="00D7044C">
        <w:rPr>
          <w:sz w:val="16"/>
        </w:rPr>
        <w:t xml:space="preserve"> and intransitive verb  (past and past participle </w:t>
      </w:r>
      <w:proofErr w:type="spellStart"/>
      <w:r w:rsidRPr="00D7044C">
        <w:rPr>
          <w:sz w:val="16"/>
        </w:rPr>
        <w:t>in·creased</w:t>
      </w:r>
      <w:proofErr w:type="spellEnd"/>
      <w:r w:rsidRPr="00D7044C">
        <w:rPr>
          <w:sz w:val="16"/>
        </w:rPr>
        <w:t xml:space="preserve">, present participle </w:t>
      </w:r>
      <w:proofErr w:type="spellStart"/>
      <w:r w:rsidRPr="00D7044C">
        <w:rPr>
          <w:sz w:val="16"/>
        </w:rPr>
        <w:t>in·creas·ing</w:t>
      </w:r>
      <w:proofErr w:type="spellEnd"/>
      <w:r w:rsidRPr="00D7044C">
        <w:rPr>
          <w:sz w:val="16"/>
        </w:rPr>
        <w:t xml:space="preserve">, 3rd person present singular </w:t>
      </w:r>
      <w:proofErr w:type="spellStart"/>
      <w:r w:rsidRPr="00D7044C">
        <w:rPr>
          <w:sz w:val="16"/>
        </w:rPr>
        <w:t>in·creas·es</w:t>
      </w:r>
      <w:proofErr w:type="spellEnd"/>
      <w:r w:rsidRPr="00D7044C">
        <w:rPr>
          <w:sz w:val="16"/>
        </w:rPr>
        <w:t>)</w:t>
      </w:r>
    </w:p>
    <w:p w:rsidR="004E662E" w:rsidRPr="00D7044C" w:rsidRDefault="004E662E" w:rsidP="004E662E">
      <w:pPr>
        <w:rPr>
          <w:sz w:val="16"/>
        </w:rPr>
      </w:pPr>
      <w:r w:rsidRPr="00D7044C">
        <w:rPr>
          <w:sz w:val="16"/>
        </w:rPr>
        <w:t>Definition: </w:t>
      </w:r>
    </w:p>
    <w:p w:rsidR="004E662E" w:rsidRPr="00D7044C" w:rsidRDefault="004E662E" w:rsidP="004E662E">
      <w:pPr>
        <w:rPr>
          <w:u w:val="single"/>
        </w:rPr>
      </w:pPr>
      <w:proofErr w:type="gramStart"/>
      <w:r w:rsidRPr="00D7044C">
        <w:rPr>
          <w:u w:val="single"/>
        </w:rPr>
        <w:t>make</w:t>
      </w:r>
      <w:proofErr w:type="gramEnd"/>
      <w:r w:rsidRPr="00D7044C">
        <w:rPr>
          <w:u w:val="single"/>
        </w:rPr>
        <w:t xml:space="preserve"> or become larger or </w:t>
      </w:r>
      <w:r w:rsidRPr="00D7044C">
        <w:rPr>
          <w:rStyle w:val="StyleBoldUnderline"/>
        </w:rPr>
        <w:t>greater</w:t>
      </w:r>
      <w:r w:rsidRPr="00D7044C">
        <w:rPr>
          <w:sz w:val="16"/>
        </w:rPr>
        <w:t xml:space="preserve">: to become, or make something become, larger </w:t>
      </w:r>
      <w:r w:rsidRPr="00D7044C">
        <w:rPr>
          <w:u w:val="single"/>
        </w:rPr>
        <w:t>in number, quantity, or degree</w:t>
      </w:r>
    </w:p>
    <w:p w:rsidR="00902F9F" w:rsidRDefault="00902F9F" w:rsidP="004E662E"/>
    <w:p w:rsidR="00902F9F" w:rsidRDefault="00902F9F" w:rsidP="00902F9F">
      <w:pPr>
        <w:pStyle w:val="Heading2"/>
      </w:pPr>
      <w:r>
        <w:lastRenderedPageBreak/>
        <w:t>Its</w:t>
      </w:r>
    </w:p>
    <w:p w:rsidR="00902F9F" w:rsidRDefault="00902F9F" w:rsidP="00902F9F">
      <w:pPr>
        <w:pStyle w:val="Heading3"/>
      </w:pPr>
      <w:r>
        <w:lastRenderedPageBreak/>
        <w:t>Its</w:t>
      </w:r>
    </w:p>
    <w:p w:rsidR="00902F9F" w:rsidRDefault="00902F9F" w:rsidP="00902F9F">
      <w:pPr>
        <w:pStyle w:val="Heading4"/>
      </w:pPr>
      <w:r>
        <w:t>"</w:t>
      </w:r>
      <w:proofErr w:type="gramStart"/>
      <w:r>
        <w:t>its</w:t>
      </w:r>
      <w:proofErr w:type="gramEnd"/>
      <w:r>
        <w:t xml:space="preserve">" demonstrates ownership </w:t>
      </w:r>
    </w:p>
    <w:p w:rsidR="00902F9F" w:rsidRDefault="00902F9F" w:rsidP="00902F9F"/>
    <w:p w:rsidR="00902F9F" w:rsidRDefault="00902F9F" w:rsidP="00902F9F">
      <w:proofErr w:type="spellStart"/>
      <w:r w:rsidRPr="00C82C5C">
        <w:rPr>
          <w:rStyle w:val="StyleStyleBold12pt"/>
        </w:rPr>
        <w:t>YourDictionary</w:t>
      </w:r>
      <w:proofErr w:type="spellEnd"/>
      <w:r w:rsidRPr="00C82C5C">
        <w:rPr>
          <w:rStyle w:val="StyleStyleBold12pt"/>
        </w:rPr>
        <w:t xml:space="preserve"> 12</w:t>
      </w:r>
      <w:r>
        <w:t xml:space="preserve"> ("Examples of Possessive Pronouns," http://examples.yourdictionary.com/examples-of-possessive-pronouns.html)</w:t>
      </w:r>
    </w:p>
    <w:p w:rsidR="00902F9F" w:rsidRDefault="00902F9F" w:rsidP="00902F9F"/>
    <w:p w:rsidR="00902F9F" w:rsidRDefault="00902F9F" w:rsidP="00902F9F">
      <w:r>
        <w:t xml:space="preserve">A pronoun is a word that replaces a noun in a sentence, making the subject a person or a thing. </w:t>
      </w:r>
      <w:r w:rsidRPr="00662DF2">
        <w:rPr>
          <w:rStyle w:val="Emphasis"/>
        </w:rPr>
        <w:t>Possessive pronouns are pronouns that demonstrate ownerships</w:t>
      </w:r>
      <w:r>
        <w:t>. Read further for more examples of possessive pronouns.</w:t>
      </w:r>
      <w:r w:rsidRPr="00C82C5C">
        <w:rPr>
          <w:sz w:val="12"/>
        </w:rPr>
        <w:t xml:space="preserve">¶ </w:t>
      </w:r>
      <w:r>
        <w:t>Possessive Pronouns: Used in Sentences</w:t>
      </w:r>
      <w:r w:rsidRPr="00C82C5C">
        <w:rPr>
          <w:sz w:val="12"/>
        </w:rPr>
        <w:t xml:space="preserve">¶ </w:t>
      </w:r>
      <w:r w:rsidRPr="00662DF2">
        <w:rPr>
          <w:rStyle w:val="StyleBoldUnderline"/>
        </w:rPr>
        <w:t>Possessive pronouns include</w:t>
      </w:r>
      <w:r>
        <w:t xml:space="preserve"> my, mine, our, ours, </w:t>
      </w:r>
      <w:r w:rsidRPr="00662DF2">
        <w:rPr>
          <w:rStyle w:val="Emphasis"/>
        </w:rPr>
        <w:t>its</w:t>
      </w:r>
      <w:r>
        <w:t xml:space="preserve">, his, her, hers, their, theirs, your, yours, whose, and one's - all </w:t>
      </w:r>
      <w:r w:rsidRPr="00662DF2">
        <w:rPr>
          <w:rStyle w:val="Emphasis"/>
        </w:rPr>
        <w:t>words that demonstrate ownership</w:t>
      </w:r>
      <w:r>
        <w:t>.</w:t>
      </w:r>
      <w:r w:rsidRPr="00C82C5C">
        <w:rPr>
          <w:sz w:val="12"/>
        </w:rPr>
        <w:t xml:space="preserve">¶ </w:t>
      </w:r>
      <w:r>
        <w:t xml:space="preserve">Here are some </w:t>
      </w:r>
      <w:r w:rsidRPr="00662DF2">
        <w:rPr>
          <w:rStyle w:val="StyleBoldUnderline"/>
        </w:rPr>
        <w:t>examples</w:t>
      </w:r>
      <w:r>
        <w:t xml:space="preserve"> of possessive pronouns used in sentences:</w:t>
      </w:r>
      <w:r w:rsidRPr="00C82C5C">
        <w:rPr>
          <w:sz w:val="12"/>
        </w:rPr>
        <w:t xml:space="preserve">¶ </w:t>
      </w:r>
      <w:r>
        <w:t>I saw her book on your table.</w:t>
      </w:r>
      <w:r w:rsidRPr="00C82C5C">
        <w:rPr>
          <w:sz w:val="12"/>
        </w:rPr>
        <w:t xml:space="preserve">¶ </w:t>
      </w:r>
      <w:r>
        <w:t>His hair is longer than hers.</w:t>
      </w:r>
      <w:r w:rsidRPr="00C82C5C">
        <w:rPr>
          <w:sz w:val="12"/>
        </w:rPr>
        <w:t xml:space="preserve">¶ </w:t>
      </w:r>
      <w:r>
        <w:t>My dog is better than their dog.</w:t>
      </w:r>
      <w:r w:rsidRPr="00C82C5C">
        <w:rPr>
          <w:sz w:val="12"/>
        </w:rPr>
        <w:t xml:space="preserve">¶ </w:t>
      </w:r>
      <w:r>
        <w:t>The kids are yours, mine, and ours.</w:t>
      </w:r>
      <w:r w:rsidRPr="00C82C5C">
        <w:rPr>
          <w:sz w:val="12"/>
        </w:rPr>
        <w:t xml:space="preserve">¶ </w:t>
      </w:r>
      <w:r>
        <w:t>Whose book is on our desk?</w:t>
      </w:r>
      <w:r w:rsidRPr="00C82C5C">
        <w:rPr>
          <w:sz w:val="12"/>
        </w:rPr>
        <w:t xml:space="preserve">¶ </w:t>
      </w:r>
      <w:r>
        <w:t>One’s treasure is special.</w:t>
      </w:r>
      <w:r w:rsidRPr="00C82C5C">
        <w:rPr>
          <w:sz w:val="12"/>
        </w:rPr>
        <w:t xml:space="preserve">¶ </w:t>
      </w:r>
      <w:r w:rsidRPr="00662DF2">
        <w:rPr>
          <w:rStyle w:val="StyleBoldUnderline"/>
        </w:rPr>
        <w:t>The house is theirs and its paint is flaking</w:t>
      </w:r>
      <w:r>
        <w:t>.</w:t>
      </w:r>
      <w:r w:rsidRPr="00C82C5C">
        <w:rPr>
          <w:sz w:val="12"/>
        </w:rPr>
        <w:t xml:space="preserve">¶ </w:t>
      </w:r>
      <w:r>
        <w:t>Is his car really that fast?</w:t>
      </w:r>
      <w:r w:rsidRPr="00C82C5C">
        <w:rPr>
          <w:sz w:val="12"/>
        </w:rPr>
        <w:t xml:space="preserve">¶ </w:t>
      </w:r>
      <w:r>
        <w:t>The money was really theirs for the taking.</w:t>
      </w:r>
      <w:r w:rsidRPr="00C82C5C">
        <w:rPr>
          <w:sz w:val="12"/>
        </w:rPr>
        <w:t xml:space="preserve">¶ </w:t>
      </w:r>
      <w:r>
        <w:t>We shall finally have what is rightfully ours.</w:t>
      </w:r>
      <w:r w:rsidRPr="00C82C5C">
        <w:rPr>
          <w:sz w:val="12"/>
        </w:rPr>
        <w:t xml:space="preserve">¶ </w:t>
      </w:r>
      <w:r>
        <w:t>Their mother gets along well with yours.</w:t>
      </w:r>
      <w:r w:rsidRPr="00C82C5C">
        <w:rPr>
          <w:sz w:val="12"/>
        </w:rPr>
        <w:t xml:space="preserve">¶ </w:t>
      </w:r>
      <w:r>
        <w:t>I never did find out whose phone number that was.</w:t>
      </w:r>
      <w:r w:rsidRPr="00C82C5C">
        <w:rPr>
          <w:sz w:val="12"/>
        </w:rPr>
        <w:t xml:space="preserve">¶ </w:t>
      </w:r>
      <w:r>
        <w:t>What's mine is yours, my friend.</w:t>
      </w:r>
      <w:r w:rsidRPr="00C82C5C">
        <w:rPr>
          <w:sz w:val="12"/>
        </w:rPr>
        <w:t xml:space="preserve">¶ </w:t>
      </w:r>
      <w:r>
        <w:t>Never underestimate one's value to his family.</w:t>
      </w:r>
      <w:r w:rsidRPr="00C82C5C">
        <w:rPr>
          <w:sz w:val="12"/>
        </w:rPr>
        <w:t xml:space="preserve">¶ </w:t>
      </w:r>
      <w:r>
        <w:t>Her timing couldn't have been less appropriate.</w:t>
      </w:r>
      <w:r w:rsidRPr="00C82C5C">
        <w:rPr>
          <w:sz w:val="12"/>
        </w:rPr>
        <w:t xml:space="preserve">¶ </w:t>
      </w:r>
      <w:r>
        <w:t>The dog is mine.</w:t>
      </w:r>
      <w:r w:rsidRPr="00C82C5C">
        <w:rPr>
          <w:sz w:val="12"/>
        </w:rPr>
        <w:t xml:space="preserve">¶ </w:t>
      </w:r>
      <w:r>
        <w:t>The cat is yours.</w:t>
      </w:r>
      <w:r w:rsidRPr="00C82C5C">
        <w:rPr>
          <w:sz w:val="12"/>
        </w:rPr>
        <w:t xml:space="preserve">¶ </w:t>
      </w:r>
      <w:r>
        <w:t>My house is small.</w:t>
      </w:r>
      <w:r w:rsidRPr="00C82C5C">
        <w:rPr>
          <w:sz w:val="12"/>
        </w:rPr>
        <w:t xml:space="preserve">¶ </w:t>
      </w:r>
      <w:r>
        <w:t>Our house is big.</w:t>
      </w:r>
      <w:r w:rsidRPr="00C82C5C">
        <w:rPr>
          <w:sz w:val="12"/>
        </w:rPr>
        <w:t xml:space="preserve">¶ </w:t>
      </w:r>
      <w:r w:rsidRPr="00662DF2">
        <w:rPr>
          <w:rStyle w:val="StyleBoldUnderline"/>
        </w:rPr>
        <w:t>Its color is red</w:t>
      </w:r>
      <w:r>
        <w:t>.</w:t>
      </w:r>
      <w:r w:rsidRPr="00C82C5C">
        <w:rPr>
          <w:sz w:val="12"/>
        </w:rPr>
        <w:t xml:space="preserve">¶ </w:t>
      </w:r>
      <w:r>
        <w:t>The ring is hers.</w:t>
      </w:r>
      <w:r w:rsidRPr="00C82C5C">
        <w:rPr>
          <w:sz w:val="12"/>
        </w:rPr>
        <w:t xml:space="preserve">¶ </w:t>
      </w:r>
      <w:r>
        <w:t>The bag is theirs.</w:t>
      </w:r>
    </w:p>
    <w:p w:rsidR="00902F9F" w:rsidRDefault="00902F9F" w:rsidP="00902F9F">
      <w:pPr>
        <w:pStyle w:val="Heading4"/>
      </w:pPr>
      <w:r>
        <w:t>"</w:t>
      </w:r>
      <w:proofErr w:type="gramStart"/>
      <w:r>
        <w:t>its</w:t>
      </w:r>
      <w:proofErr w:type="gramEnd"/>
      <w:r>
        <w:t xml:space="preserve">" demonstrates OWNERSHIP </w:t>
      </w:r>
    </w:p>
    <w:p w:rsidR="00902F9F" w:rsidRDefault="00902F9F" w:rsidP="00902F9F"/>
    <w:p w:rsidR="00902F9F" w:rsidRDefault="00902F9F" w:rsidP="00902F9F">
      <w:r w:rsidRPr="00217E97">
        <w:rPr>
          <w:rStyle w:val="StyleStyleBold12pt"/>
        </w:rPr>
        <w:t>Straus 11</w:t>
      </w:r>
      <w:r>
        <w:t xml:space="preserve"> (Jane, The Blue Book of Grammar and Punctuation, "Pronouns," http://www.grammarbook.com/grammar/pronoun.asp)</w:t>
      </w:r>
    </w:p>
    <w:p w:rsidR="00902F9F" w:rsidRDefault="00902F9F" w:rsidP="00902F9F"/>
    <w:p w:rsidR="00902F9F" w:rsidRDefault="00902F9F" w:rsidP="00902F9F">
      <w:r w:rsidRPr="006D3087">
        <w:rPr>
          <w:rStyle w:val="Emphasis"/>
        </w:rPr>
        <w:t>Possessive pronouns show ownership</w:t>
      </w:r>
      <w:r>
        <w:t xml:space="preserve"> and never need apostrophes.</w:t>
      </w:r>
      <w:r w:rsidRPr="006D3087">
        <w:rPr>
          <w:sz w:val="12"/>
        </w:rPr>
        <w:t xml:space="preserve">¶ </w:t>
      </w:r>
      <w:r w:rsidRPr="006D3087">
        <w:rPr>
          <w:rStyle w:val="StyleBoldUnderline"/>
        </w:rPr>
        <w:t>Possessive pronouns</w:t>
      </w:r>
      <w:r>
        <w:t xml:space="preserve">: mine, yours, his, hers, </w:t>
      </w:r>
      <w:r w:rsidRPr="006D3087">
        <w:rPr>
          <w:rStyle w:val="Emphasis"/>
        </w:rPr>
        <w:t>its</w:t>
      </w:r>
      <w:r>
        <w:t>, ours, theirs</w:t>
      </w:r>
      <w:r w:rsidRPr="006D3087">
        <w:rPr>
          <w:sz w:val="12"/>
        </w:rPr>
        <w:t xml:space="preserve">¶ </w:t>
      </w:r>
      <w:r>
        <w:t>NOTE: The only time it's has an apostrophe is when it is a contraction for it is or it has.</w:t>
      </w:r>
      <w:r w:rsidRPr="006D3087">
        <w:rPr>
          <w:sz w:val="12"/>
        </w:rPr>
        <w:t xml:space="preserve">¶ </w:t>
      </w:r>
      <w:r>
        <w:t>Examples</w:t>
      </w:r>
      <w:proofErr w:type="gramStart"/>
      <w:r>
        <w:t>:</w:t>
      </w:r>
      <w:r w:rsidRPr="006D3087">
        <w:rPr>
          <w:sz w:val="12"/>
        </w:rPr>
        <w:t>¶</w:t>
      </w:r>
      <w:proofErr w:type="gramEnd"/>
      <w:r w:rsidRPr="006D3087">
        <w:rPr>
          <w:sz w:val="12"/>
        </w:rPr>
        <w:t xml:space="preserve"> </w:t>
      </w:r>
      <w:r>
        <w:t>It's a cold morning.</w:t>
      </w:r>
      <w:r w:rsidRPr="006D3087">
        <w:rPr>
          <w:sz w:val="12"/>
        </w:rPr>
        <w:t xml:space="preserve">¶ </w:t>
      </w:r>
      <w:r>
        <w:t>The thermometer reached its highest reading.</w:t>
      </w:r>
    </w:p>
    <w:p w:rsidR="00902F9F" w:rsidRDefault="00902F9F" w:rsidP="00902F9F">
      <w:pPr>
        <w:pStyle w:val="Heading4"/>
      </w:pPr>
      <w:proofErr w:type="spellStart"/>
      <w:r>
        <w:t>Its</w:t>
      </w:r>
      <w:proofErr w:type="spellEnd"/>
      <w:r>
        <w:t xml:space="preserve"> is possessive </w:t>
      </w:r>
    </w:p>
    <w:p w:rsidR="00902F9F" w:rsidRDefault="00902F9F" w:rsidP="00902F9F"/>
    <w:p w:rsidR="00902F9F" w:rsidRDefault="00902F9F" w:rsidP="00902F9F">
      <w:proofErr w:type="spellStart"/>
      <w:r w:rsidRPr="00217E97">
        <w:rPr>
          <w:rStyle w:val="StyleStyleBold12pt"/>
        </w:rPr>
        <w:t>Grinker</w:t>
      </w:r>
      <w:proofErr w:type="spellEnd"/>
      <w:r w:rsidRPr="00217E97">
        <w:rPr>
          <w:rStyle w:val="StyleStyleBold12pt"/>
        </w:rPr>
        <w:t xml:space="preserve"> 94</w:t>
      </w:r>
      <w:r>
        <w:t xml:space="preserve"> (Marc, Prof of Law @ Chicago-Kent College of Law, "Possessives," http://www.kentlaw.edu/academics/lrw/grinker/LwtaPossessives.htm_)</w:t>
      </w:r>
    </w:p>
    <w:p w:rsidR="00902F9F" w:rsidRDefault="00902F9F" w:rsidP="00902F9F"/>
    <w:p w:rsidR="00902F9F" w:rsidRDefault="00902F9F" w:rsidP="00902F9F">
      <w:r>
        <w:t>"</w:t>
      </w:r>
      <w:r w:rsidRPr="006D3087">
        <w:rPr>
          <w:rStyle w:val="Emphasis"/>
        </w:rPr>
        <w:t>Its" is a possessive</w:t>
      </w:r>
      <w:r>
        <w:t xml:space="preserve">, </w:t>
      </w:r>
      <w:r w:rsidRPr="006D3087">
        <w:rPr>
          <w:rStyle w:val="StyleBoldUnderline"/>
        </w:rPr>
        <w:t>as in the sentence, "The truck lost its muffler</w:t>
      </w:r>
      <w:r>
        <w:t xml:space="preserve"> as it entered the pothole-laden Kennedy Expressway." This is the rare case in which a possessive term does not take an apostrophe.</w:t>
      </w:r>
      <w:r w:rsidRPr="006D3087">
        <w:rPr>
          <w:sz w:val="12"/>
        </w:rPr>
        <w:t xml:space="preserve">¶ </w:t>
      </w:r>
      <w:r>
        <w:t>"It's" is the contraction of "it is," as in the sentence, "It's best not to question the judge's knowledge of the laws of evidence in open court." In formal writing, however, one generally should not use contractions. Thus, the better formulation of the sentence above would be: "It is best not to question the judge's knowledge of the laws of evidence in open court."</w:t>
      </w:r>
      <w:r w:rsidRPr="006D3087">
        <w:rPr>
          <w:sz w:val="12"/>
        </w:rPr>
        <w:t xml:space="preserve">¶ </w:t>
      </w:r>
      <w:r>
        <w:t xml:space="preserve">"Its'" is not a word and is a logical impossibility. The word "it" is a singular pronoun. It therefore has no plural possessive form at all. As noted above, </w:t>
      </w:r>
      <w:r w:rsidRPr="006D3087">
        <w:rPr>
          <w:rStyle w:val="StyleBoldUnderline"/>
        </w:rPr>
        <w:t>the singular possessive form of "it" is "its</w:t>
      </w:r>
      <w:r>
        <w:t>."</w:t>
      </w:r>
    </w:p>
    <w:p w:rsidR="00902F9F" w:rsidRDefault="00902F9F" w:rsidP="00902F9F"/>
    <w:p w:rsidR="00902F9F" w:rsidRPr="00902F9F" w:rsidRDefault="00902F9F" w:rsidP="00902F9F">
      <w:pPr>
        <w:rPr>
          <w:b/>
        </w:rPr>
      </w:pPr>
    </w:p>
    <w:p w:rsidR="00902F9F" w:rsidRDefault="00902F9F" w:rsidP="00902F9F">
      <w:pPr>
        <w:pStyle w:val="Heading2"/>
      </w:pPr>
      <w:r>
        <w:lastRenderedPageBreak/>
        <w:t>Economic Engagement</w:t>
      </w:r>
    </w:p>
    <w:p w:rsidR="00902F9F" w:rsidRDefault="00902F9F" w:rsidP="00902F9F"/>
    <w:p w:rsidR="00902F9F" w:rsidRDefault="00902F9F" w:rsidP="00902F9F">
      <w:pPr>
        <w:pStyle w:val="Heading3"/>
      </w:pPr>
      <w:r>
        <w:lastRenderedPageBreak/>
        <w:t xml:space="preserve">EE = Unconditional </w:t>
      </w:r>
    </w:p>
    <w:p w:rsidR="00902F9F" w:rsidRDefault="00902F9F" w:rsidP="00902F9F">
      <w:pPr>
        <w:pStyle w:val="Heading4"/>
      </w:pPr>
      <w:r>
        <w:t xml:space="preserve">Economic engagement means the long-term, unconditional provision of economic benefits to a target state </w:t>
      </w:r>
    </w:p>
    <w:p w:rsidR="00902F9F" w:rsidRDefault="00902F9F" w:rsidP="00902F9F"/>
    <w:p w:rsidR="00902F9F" w:rsidRDefault="00902F9F" w:rsidP="00902F9F">
      <w:proofErr w:type="spellStart"/>
      <w:r w:rsidRPr="00B21E72">
        <w:rPr>
          <w:rStyle w:val="StyleStyleBold12pt"/>
        </w:rPr>
        <w:t>Mastanduno</w:t>
      </w:r>
      <w:proofErr w:type="spellEnd"/>
      <w:r w:rsidRPr="00B21E72">
        <w:rPr>
          <w:rStyle w:val="StyleStyleBold12pt"/>
        </w:rPr>
        <w:t xml:space="preserve"> 12</w:t>
      </w:r>
      <w:r>
        <w:t xml:space="preserve"> (Michael, </w:t>
      </w:r>
      <w:r w:rsidRPr="00180E2A">
        <w:t xml:space="preserve">Prof of Gov't + Dean of the Faculty of Arts and Sciences @ Dartmouth, </w:t>
      </w:r>
      <w:r>
        <w:t xml:space="preserve">Foreign Policy: Theories, Actors, Cases, p. 217) </w:t>
      </w:r>
    </w:p>
    <w:p w:rsidR="00902F9F" w:rsidRDefault="00902F9F" w:rsidP="00902F9F"/>
    <w:p w:rsidR="00902F9F" w:rsidRDefault="00902F9F" w:rsidP="00902F9F">
      <w:r w:rsidRPr="00B21E72">
        <w:rPr>
          <w:rStyle w:val="StyleBoldUnderline"/>
        </w:rPr>
        <w:t>Positive economic statecraft can be defined as the provision</w:t>
      </w:r>
      <w:r>
        <w:t xml:space="preserve"> or </w:t>
      </w:r>
      <w:proofErr w:type="spellStart"/>
      <w:r>
        <w:t>promission</w:t>
      </w:r>
      <w:proofErr w:type="spellEnd"/>
      <w:r>
        <w:t xml:space="preserve"> </w:t>
      </w:r>
      <w:r w:rsidRPr="00B21E72">
        <w:rPr>
          <w:rStyle w:val="StyleBoldUnderline"/>
        </w:rPr>
        <w:t xml:space="preserve">of economic benefits to induce changes in the </w:t>
      </w:r>
      <w:proofErr w:type="spellStart"/>
      <w:r w:rsidRPr="00B21E72">
        <w:rPr>
          <w:rStyle w:val="StyleBoldUnderline"/>
        </w:rPr>
        <w:t>behaviour</w:t>
      </w:r>
      <w:proofErr w:type="spellEnd"/>
      <w:r w:rsidRPr="00B21E72">
        <w:rPr>
          <w:rStyle w:val="StyleBoldUnderline"/>
        </w:rPr>
        <w:t xml:space="preserve"> of a target state.  It is important to distinguish between two types.  The first involves the promise of a well-specified economic concession in an effort to alter specific</w:t>
      </w:r>
      <w:r>
        <w:t xml:space="preserve"> foreign or domestic </w:t>
      </w:r>
      <w:r w:rsidRPr="00B21E72">
        <w:rPr>
          <w:rStyle w:val="StyleBoldUnderline"/>
        </w:rPr>
        <w:t>policies of the target government.  I call this version tactical linkage</w:t>
      </w:r>
      <w:r>
        <w:t xml:space="preserve">; others refer to 'carrots' or 'specific positive linkage.' </w:t>
      </w:r>
      <w:r w:rsidRPr="00B21E72">
        <w:rPr>
          <w:rStyle w:val="StyleBoldUnderline"/>
        </w:rPr>
        <w:t>A second version, which I term structural linkage</w:t>
      </w:r>
      <w:r>
        <w:t xml:space="preserve"> and others refer to as 'general positive linkage' </w:t>
      </w:r>
      <w:r w:rsidRPr="00B21E72">
        <w:rPr>
          <w:rStyle w:val="Emphasis"/>
        </w:rPr>
        <w:t>or 'long-term engagement</w:t>
      </w:r>
      <w:r>
        <w:t xml:space="preserve">,' </w:t>
      </w:r>
      <w:r w:rsidRPr="00B21E72">
        <w:rPr>
          <w:rStyle w:val="StyleBoldUnderline"/>
        </w:rPr>
        <w:t>involves an effort to use a steady stream of economic benefits to reconfigure the balance of political interests within a target country</w:t>
      </w:r>
      <w:r>
        <w:t xml:space="preserve">.  </w:t>
      </w:r>
      <w:r w:rsidRPr="00B21E72">
        <w:rPr>
          <w:rStyle w:val="Emphasis"/>
        </w:rPr>
        <w:t>Structural linkage tends to be unconditional</w:t>
      </w:r>
      <w:r>
        <w:t xml:space="preserve">; the benefits are not turned on and off according to changes in target </w:t>
      </w:r>
      <w:proofErr w:type="spellStart"/>
      <w:r>
        <w:t>behaviour</w:t>
      </w:r>
      <w:proofErr w:type="spellEnd"/>
      <w:r>
        <w:t xml:space="preserve">.  The sanctioning state expects instead that sustained economic engagement will eventually produce a political transformation and desirable changes in target </w:t>
      </w:r>
      <w:proofErr w:type="spellStart"/>
      <w:r>
        <w:t>behaviour</w:t>
      </w:r>
      <w:proofErr w:type="spellEnd"/>
      <w:r>
        <w:t>.</w:t>
      </w:r>
    </w:p>
    <w:p w:rsidR="00902F9F" w:rsidRDefault="00902F9F" w:rsidP="00902F9F">
      <w:pPr>
        <w:pStyle w:val="Heading4"/>
      </w:pPr>
      <w:r>
        <w:t xml:space="preserve">Economic engagement is a long-term, unconditional strategy of fostering interdependence between states – it is distinct from other forms of economic diplomacy </w:t>
      </w:r>
    </w:p>
    <w:p w:rsidR="00902F9F" w:rsidRDefault="00902F9F" w:rsidP="00902F9F"/>
    <w:p w:rsidR="00902F9F" w:rsidRDefault="00902F9F" w:rsidP="00902F9F">
      <w:proofErr w:type="spellStart"/>
      <w:r w:rsidRPr="006A3AF4">
        <w:rPr>
          <w:rStyle w:val="StyleStyleBold12pt"/>
        </w:rPr>
        <w:t>Celik</w:t>
      </w:r>
      <w:proofErr w:type="spellEnd"/>
      <w:r w:rsidRPr="006A3AF4">
        <w:rPr>
          <w:rStyle w:val="StyleStyleBold12pt"/>
        </w:rPr>
        <w:t xml:space="preserve"> 11</w:t>
      </w:r>
      <w:r>
        <w:t xml:space="preserve"> (</w:t>
      </w:r>
      <w:proofErr w:type="spellStart"/>
      <w:r>
        <w:t>Arda</w:t>
      </w:r>
      <w:proofErr w:type="spellEnd"/>
      <w:r>
        <w:t xml:space="preserve"> Can, MA in Political Economy/IR, Economic Sanctions and Engagement Policies, p. 11) </w:t>
      </w:r>
    </w:p>
    <w:p w:rsidR="00902F9F" w:rsidRDefault="00902F9F" w:rsidP="00902F9F"/>
    <w:p w:rsidR="00902F9F" w:rsidRDefault="00902F9F" w:rsidP="00902F9F">
      <w:r w:rsidRPr="00FD1936">
        <w:rPr>
          <w:rStyle w:val="StyleBoldUnderline"/>
        </w:rPr>
        <w:t>Economic engagement</w:t>
      </w:r>
      <w:r>
        <w:t xml:space="preserve"> </w:t>
      </w:r>
      <w:r w:rsidRPr="00FD1936">
        <w:rPr>
          <w:rStyle w:val="StyleBoldUnderline"/>
        </w:rPr>
        <w:t xml:space="preserve">policies </w:t>
      </w:r>
      <w:r>
        <w:t xml:space="preserve">are strategic integration </w:t>
      </w:r>
      <w:proofErr w:type="spellStart"/>
      <w:r>
        <w:t>behaviour</w:t>
      </w:r>
      <w:proofErr w:type="spellEnd"/>
      <w:r>
        <w:t xml:space="preserve"> which involves the target state.  Engagement policies </w:t>
      </w:r>
      <w:r w:rsidRPr="00FD1936">
        <w:rPr>
          <w:rStyle w:val="StyleBoldUnderline"/>
        </w:rPr>
        <w:t>differ from other tools in economic diplomacy</w:t>
      </w:r>
      <w:r>
        <w:t xml:space="preserve">.  </w:t>
      </w:r>
      <w:r w:rsidRPr="00FD1936">
        <w:rPr>
          <w:rStyle w:val="StyleBoldUnderline"/>
        </w:rPr>
        <w:t xml:space="preserve">They target to deepen the economic relations to create </w:t>
      </w:r>
      <w:r>
        <w:t xml:space="preserve">economic intersection, interconnectedness, and mutual dependence and finally seeks </w:t>
      </w:r>
      <w:r w:rsidRPr="00FD1936">
        <w:rPr>
          <w:rStyle w:val="StyleBoldUnderline"/>
        </w:rPr>
        <w:t>economic interdependence</w:t>
      </w:r>
      <w:r>
        <w:t xml:space="preserve">.  This interdependence serves the sender state to change the political </w:t>
      </w:r>
      <w:proofErr w:type="spellStart"/>
      <w:r>
        <w:t>behaviour</w:t>
      </w:r>
      <w:proofErr w:type="spellEnd"/>
      <w:r>
        <w:t xml:space="preserve"> of target state4.  However </w:t>
      </w:r>
      <w:r w:rsidRPr="006A3AF4">
        <w:rPr>
          <w:rStyle w:val="Emphasis"/>
        </w:rPr>
        <w:t>they cannot be counted as carrots or inducement tools,</w:t>
      </w:r>
      <w:r>
        <w:t xml:space="preserve"> </w:t>
      </w:r>
      <w:r w:rsidRPr="006A3AF4">
        <w:rPr>
          <w:rStyle w:val="StyleBoldUnderline"/>
        </w:rPr>
        <w:t>they focus on long term strategic goals and they are not restricted with short term policy changes</w:t>
      </w:r>
      <w:r>
        <w:t xml:space="preserve"> (</w:t>
      </w:r>
      <w:proofErr w:type="spellStart"/>
      <w:r>
        <w:t>Kahler</w:t>
      </w:r>
      <w:proofErr w:type="spellEnd"/>
      <w:r>
        <w:t xml:space="preserve"> &amp; </w:t>
      </w:r>
      <w:proofErr w:type="spellStart"/>
      <w:r>
        <w:t>Kastner</w:t>
      </w:r>
      <w:proofErr w:type="spellEnd"/>
      <w:r>
        <w:t xml:space="preserve">, 2006).  They can be unconditional and focus on creating greater economic benefits for both parties.  </w:t>
      </w:r>
      <w:r w:rsidRPr="006A3AF4">
        <w:rPr>
          <w:rStyle w:val="StyleBoldUnderline"/>
        </w:rPr>
        <w:t>Economic engagement</w:t>
      </w:r>
      <w:r>
        <w:t xml:space="preserve"> targets to seek deeper economic linkages via promoting institutionalized mutual trade thus mentioned interdependence creates two major concepts.  Firstly it </w:t>
      </w:r>
      <w:r w:rsidRPr="006A3AF4">
        <w:rPr>
          <w:rStyle w:val="StyleBoldUnderline"/>
        </w:rPr>
        <w:t>builds strong trade partnership</w:t>
      </w:r>
      <w:r>
        <w:t xml:space="preserve"> to avoid possible militarized and </w:t>
      </w:r>
      <w:proofErr w:type="spellStart"/>
      <w:r>
        <w:t>nonmilitarized</w:t>
      </w:r>
      <w:proofErr w:type="spellEnd"/>
      <w:r>
        <w:t xml:space="preserve"> conflicts.  Secondly </w:t>
      </w:r>
      <w:r w:rsidRPr="006A3AF4">
        <w:rPr>
          <w:rStyle w:val="StyleBoldUnderline"/>
        </w:rPr>
        <w:t>it gives a leeway to perceive the international political atmosphere from the same and harmonized perspective</w:t>
      </w:r>
      <w:r>
        <w:t xml:space="preserve">.  </w:t>
      </w:r>
      <w:proofErr w:type="spellStart"/>
      <w:r>
        <w:t>Kahler</w:t>
      </w:r>
      <w:proofErr w:type="spellEnd"/>
      <w:r>
        <w:t xml:space="preserve"> and </w:t>
      </w:r>
      <w:proofErr w:type="spellStart"/>
      <w:r>
        <w:t>Kastner</w:t>
      </w:r>
      <w:proofErr w:type="spellEnd"/>
      <w:r>
        <w:t xml:space="preserve"> define the </w:t>
      </w:r>
      <w:r w:rsidRPr="006A3AF4">
        <w:t>engagement policies</w:t>
      </w:r>
      <w:r>
        <w:t xml:space="preserve"> as follows, "It is a policy of deliberate expanding economic ties with an adversary in order to change the </w:t>
      </w:r>
      <w:proofErr w:type="spellStart"/>
      <w:r>
        <w:t>behaviour</w:t>
      </w:r>
      <w:proofErr w:type="spellEnd"/>
      <w:r>
        <w:t xml:space="preserve"> of target state and improve bilateral </w:t>
      </w:r>
      <w:proofErr w:type="gramStart"/>
      <w:r>
        <w:t>relations "</w:t>
      </w:r>
      <w:proofErr w:type="gramEnd"/>
      <w:r>
        <w:t xml:space="preserve"> (p. 523/abstract). </w:t>
      </w:r>
      <w:r w:rsidRPr="006A3AF4">
        <w:rPr>
          <w:rStyle w:val="StyleBoldUnderline"/>
        </w:rPr>
        <w:t>It is an intentional economic strategy that expects bigger benefits such as long term economic gains</w:t>
      </w:r>
      <w:r>
        <w:t xml:space="preserve"> and more importantly, political gains.  The main idea behind the engagement motivation is stated by </w:t>
      </w:r>
      <w:proofErr w:type="spellStart"/>
      <w:r>
        <w:t>Rosencrance</w:t>
      </w:r>
      <w:proofErr w:type="spellEnd"/>
      <w:r>
        <w:t xml:space="preserve"> (1977) in a way that "the direct and positive linkage of interests of states where a change in the position of one state affects the position of others in the same direction."</w:t>
      </w:r>
    </w:p>
    <w:p w:rsidR="00902F9F" w:rsidRDefault="00902F9F" w:rsidP="00902F9F"/>
    <w:p w:rsidR="00902F9F" w:rsidRDefault="00902F9F" w:rsidP="00902F9F">
      <w:pPr>
        <w:pStyle w:val="Heading3"/>
      </w:pPr>
      <w:r>
        <w:lastRenderedPageBreak/>
        <w:t xml:space="preserve">EE = Long-Term Strategy </w:t>
      </w:r>
    </w:p>
    <w:p w:rsidR="00902F9F" w:rsidRDefault="00902F9F" w:rsidP="00902F9F">
      <w:pPr>
        <w:pStyle w:val="Heading4"/>
      </w:pPr>
      <w:r>
        <w:t xml:space="preserve">Economic engagement is a long-term, transformative strategy to initiate change in a target state </w:t>
      </w:r>
    </w:p>
    <w:p w:rsidR="00902F9F" w:rsidRDefault="00902F9F" w:rsidP="00902F9F"/>
    <w:p w:rsidR="00902F9F" w:rsidRDefault="00902F9F" w:rsidP="00902F9F">
      <w:proofErr w:type="spellStart"/>
      <w:r w:rsidRPr="00B21E72">
        <w:rPr>
          <w:rStyle w:val="StyleStyleBold12pt"/>
        </w:rPr>
        <w:t>Mastanduno</w:t>
      </w:r>
      <w:proofErr w:type="spellEnd"/>
      <w:r w:rsidRPr="00B21E72">
        <w:rPr>
          <w:rStyle w:val="StyleStyleBold12pt"/>
        </w:rPr>
        <w:t xml:space="preserve"> 3</w:t>
      </w:r>
      <w:r>
        <w:t xml:space="preserve"> (Michael, </w:t>
      </w:r>
      <w:r w:rsidRPr="00180E2A">
        <w:t xml:space="preserve">Prof of Gov't + Dean of the Faculty of Arts and Sciences @ Dartmouth, </w:t>
      </w:r>
      <w:r>
        <w:t>"The Strategy of Economic Engagement: Theory and Practice," Economic Interdependence and International Conflict: New Perspectives on an Enduring Debate, p. 180)</w:t>
      </w:r>
    </w:p>
    <w:p w:rsidR="00902F9F" w:rsidRDefault="00902F9F" w:rsidP="00902F9F"/>
    <w:p w:rsidR="00902F9F" w:rsidRDefault="00902F9F" w:rsidP="00902F9F">
      <w:r w:rsidRPr="006A3AF4">
        <w:rPr>
          <w:rStyle w:val="StyleBoldUnderline"/>
        </w:rPr>
        <w:t>The basic causal logic of economic engagement</w:t>
      </w:r>
      <w:r>
        <w:t xml:space="preserve">, and the emphasis on domestic politics, can be traced to Hirschman.  He viewed economic engagement as </w:t>
      </w:r>
      <w:r w:rsidRPr="006A3AF4">
        <w:rPr>
          <w:rStyle w:val="Emphasis"/>
        </w:rPr>
        <w:t>a long-term, transformative strategy</w:t>
      </w:r>
      <w:r>
        <w:t xml:space="preserve">.  As one state gradually expands economic interaction with its target, the resulting (asymmetrical) interdependence creates vested interests within the target society and government.  The beneficiaries of interdependence become addicted to it, and they protect their interests by pressuring the government to accommodate the source of interdependence.  </w:t>
      </w:r>
      <w:r w:rsidRPr="006A3AF4">
        <w:rPr>
          <w:rStyle w:val="StyleBoldUnderline"/>
        </w:rPr>
        <w:t>Economic engagement is a form of structural linkage</w:t>
      </w:r>
      <w:r>
        <w:t xml:space="preserve">; it is </w:t>
      </w:r>
      <w:r w:rsidRPr="006A3AF4">
        <w:rPr>
          <w:rStyle w:val="StyleBoldUnderline"/>
        </w:rPr>
        <w:t>a means to get other states to want what you want</w:t>
      </w:r>
      <w:r>
        <w:t xml:space="preserve">, rather than to do what you want.  The causal chain runs from economic interdependence through domestic political change to foreign policy accommodation.  </w:t>
      </w:r>
    </w:p>
    <w:p w:rsidR="00902F9F" w:rsidRDefault="00902F9F" w:rsidP="00902F9F">
      <w:pPr>
        <w:pStyle w:val="Heading4"/>
      </w:pPr>
      <w:r>
        <w:t xml:space="preserve">Economic engagement is a long-term strategy </w:t>
      </w:r>
    </w:p>
    <w:p w:rsidR="00902F9F" w:rsidRDefault="00902F9F" w:rsidP="00902F9F"/>
    <w:p w:rsidR="00902F9F" w:rsidRDefault="00902F9F" w:rsidP="00902F9F">
      <w:proofErr w:type="spellStart"/>
      <w:r w:rsidRPr="00B21E72">
        <w:rPr>
          <w:rStyle w:val="StyleStyleBold12pt"/>
        </w:rPr>
        <w:t>Mastanduno</w:t>
      </w:r>
      <w:proofErr w:type="spellEnd"/>
      <w:r w:rsidRPr="00B21E72">
        <w:rPr>
          <w:rStyle w:val="StyleStyleBold12pt"/>
        </w:rPr>
        <w:t xml:space="preserve"> 3 </w:t>
      </w:r>
      <w:r>
        <w:t xml:space="preserve">(Michael, </w:t>
      </w:r>
      <w:r w:rsidRPr="00180E2A">
        <w:t xml:space="preserve">Prof of Gov't + Dean of the Faculty of Arts and Sciences @ Dartmouth, </w:t>
      </w:r>
      <w:r>
        <w:t>"The Strategy of Economic Engagement: Theory and Practice," Economic Interdependence and International Conflict: New Perspectives on an Enduring Debate, p. 183)</w:t>
      </w:r>
    </w:p>
    <w:p w:rsidR="00902F9F" w:rsidRDefault="00902F9F" w:rsidP="00902F9F"/>
    <w:p w:rsidR="00902F9F" w:rsidRDefault="00902F9F" w:rsidP="00902F9F">
      <w:r>
        <w:t xml:space="preserve">The fourth challenge directs our attention from domestic politics in the target states to domestic politics in the initiating state.  Even if we assume the target's foreign policy is susceptible to influence, that the flow of interdependence can be effectively managed, and that the domestic politics of the target can be effectively manipulated, there is still the question of whether the initiating state can actually carry out the engagement strategy effectively.  </w:t>
      </w:r>
      <w:r w:rsidRPr="006A3AF4">
        <w:rPr>
          <w:rStyle w:val="StyleBoldUnderline"/>
        </w:rPr>
        <w:t xml:space="preserve">Engagement is a </w:t>
      </w:r>
      <w:r w:rsidRPr="006A3AF4">
        <w:rPr>
          <w:rStyle w:val="Emphasis"/>
        </w:rPr>
        <w:t>long-term strategy</w:t>
      </w:r>
      <w:r w:rsidRPr="006A3AF4">
        <w:rPr>
          <w:rStyle w:val="StyleBoldUnderline"/>
        </w:rPr>
        <w:t xml:space="preserve"> that requires consistency, patience, and </w:t>
      </w:r>
      <w:proofErr w:type="spellStart"/>
      <w:r w:rsidRPr="006A3AF4">
        <w:rPr>
          <w:rStyle w:val="StyleBoldUnderline"/>
        </w:rPr>
        <w:t>perserverance</w:t>
      </w:r>
      <w:proofErr w:type="spellEnd"/>
      <w:r w:rsidRPr="006A3AF4">
        <w:rPr>
          <w:rStyle w:val="StyleBoldUnderline"/>
        </w:rPr>
        <w:t xml:space="preserve"> on the part of the initiating state</w:t>
      </w:r>
      <w:r>
        <w:t xml:space="preserve">.  Some states are better equipped than others to employ it.  West Germany, for example, possessed a national consensus, across political party lines and across state and society, on the desirability of engaging the Soviet Union and Eastern Europe during the twenty years preceding the end of the Cold War.  Business and government worked closely together to assure a coordinated approach to foreign economic policy. </w:t>
      </w:r>
    </w:p>
    <w:p w:rsidR="00902F9F" w:rsidRDefault="00902F9F" w:rsidP="00902F9F"/>
    <w:p w:rsidR="00902F9F" w:rsidRDefault="00902F9F" w:rsidP="00902F9F"/>
    <w:p w:rsidR="00902F9F" w:rsidRDefault="00902F9F" w:rsidP="00902F9F">
      <w:pPr>
        <w:pStyle w:val="Heading3"/>
      </w:pPr>
      <w:r>
        <w:lastRenderedPageBreak/>
        <w:t>EE = Econ Ties to Change Behavior</w:t>
      </w:r>
    </w:p>
    <w:p w:rsidR="00902F9F" w:rsidRDefault="00902F9F" w:rsidP="00902F9F">
      <w:pPr>
        <w:pStyle w:val="Heading4"/>
      </w:pPr>
      <w:r>
        <w:t xml:space="preserve">Economic engagement is the cultivation of economic ties to change the behavior of a target state </w:t>
      </w:r>
    </w:p>
    <w:p w:rsidR="00902F9F" w:rsidRDefault="00902F9F" w:rsidP="00902F9F"/>
    <w:p w:rsidR="00902F9F" w:rsidRDefault="00902F9F" w:rsidP="00902F9F">
      <w:proofErr w:type="spellStart"/>
      <w:r w:rsidRPr="006A3AF4">
        <w:rPr>
          <w:rStyle w:val="StyleStyleBold12pt"/>
        </w:rPr>
        <w:t>Mastanduno</w:t>
      </w:r>
      <w:proofErr w:type="spellEnd"/>
      <w:r w:rsidRPr="006A3AF4">
        <w:rPr>
          <w:rStyle w:val="StyleStyleBold12pt"/>
        </w:rPr>
        <w:t xml:space="preserve"> 3</w:t>
      </w:r>
      <w:r>
        <w:t xml:space="preserve"> (Michael, </w:t>
      </w:r>
      <w:r w:rsidRPr="00180E2A">
        <w:t xml:space="preserve">Prof of Gov't + Dean of the Faculty of Arts and Sciences @ Dartmouth, </w:t>
      </w:r>
      <w:r>
        <w:t>"The Strategy of Economic Engagement: Theory and Practice," Economic Interdependence and International Conflict: New Perspectives on an Enduring Debate, p. 175)</w:t>
      </w:r>
    </w:p>
    <w:p w:rsidR="00902F9F" w:rsidRDefault="00902F9F" w:rsidP="00902F9F"/>
    <w:p w:rsidR="00902F9F" w:rsidRDefault="00902F9F" w:rsidP="00902F9F">
      <w:r>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chapter focuses instead at the state level, on the expansion of economic interdependence as a tool of statecraft.  </w:t>
      </w:r>
      <w:r w:rsidRPr="006A3AF4">
        <w:rPr>
          <w:rStyle w:val="StyleBoldUnderline"/>
        </w:rPr>
        <w:t>Under what circumstances does the cultivation of economic ties</w:t>
      </w:r>
      <w:r>
        <w:t xml:space="preserve">, that is, the fostering of economic interdependence as a conscious state strategy, </w:t>
      </w:r>
      <w:r w:rsidRPr="006A3AF4">
        <w:rPr>
          <w:rStyle w:val="StyleBoldUnderline"/>
        </w:rPr>
        <w:t>lead to important and predictable changes in the foreign policy behavior of a target state</w:t>
      </w:r>
      <w:r>
        <w:t xml:space="preserve">? </w:t>
      </w:r>
      <w:r w:rsidRPr="006A3AF4">
        <w:rPr>
          <w:rStyle w:val="Emphasis"/>
        </w:rPr>
        <w:t>Students of economic statecraft refer to this strategy as economic engagement</w:t>
      </w:r>
      <w:r>
        <w:t xml:space="preserve">, economic inducement, economic diplomacy, positive sanctions, positive economic linkage, or the use of economic 'carrots' instead of sticks.  Critics of the strategy call it economic appeasement. </w:t>
      </w:r>
    </w:p>
    <w:p w:rsidR="00902F9F" w:rsidRPr="00D9589C" w:rsidRDefault="00902F9F" w:rsidP="00902F9F"/>
    <w:p w:rsidR="00902F9F" w:rsidRPr="00FD1936" w:rsidRDefault="00902F9F" w:rsidP="00902F9F">
      <w:pPr>
        <w:pStyle w:val="Heading3"/>
      </w:pPr>
      <w:r>
        <w:lastRenderedPageBreak/>
        <w:t xml:space="preserve">EE = </w:t>
      </w:r>
      <w:proofErr w:type="spellStart"/>
      <w:r>
        <w:t>Govt</w:t>
      </w:r>
      <w:proofErr w:type="spellEnd"/>
      <w:r>
        <w:t xml:space="preserve"> to </w:t>
      </w:r>
      <w:proofErr w:type="spellStart"/>
      <w:r>
        <w:t>Govt</w:t>
      </w:r>
      <w:proofErr w:type="spellEnd"/>
      <w:r>
        <w:t xml:space="preserve">/Deliberate </w:t>
      </w:r>
    </w:p>
    <w:p w:rsidR="00902F9F" w:rsidRDefault="00902F9F" w:rsidP="00902F9F">
      <w:pPr>
        <w:pStyle w:val="Heading4"/>
      </w:pPr>
      <w:r>
        <w:t xml:space="preserve">Economic engagement means a policy of deliberate expansion of economic ties in order to change the behavior of the target state </w:t>
      </w:r>
    </w:p>
    <w:p w:rsidR="00902F9F" w:rsidRDefault="00902F9F" w:rsidP="00902F9F"/>
    <w:p w:rsidR="00902F9F" w:rsidRDefault="00902F9F" w:rsidP="00902F9F">
      <w:proofErr w:type="spellStart"/>
      <w:r w:rsidRPr="00FD1936">
        <w:rPr>
          <w:rStyle w:val="StyleStyleBold12pt"/>
        </w:rPr>
        <w:t>Kahler</w:t>
      </w:r>
      <w:proofErr w:type="spellEnd"/>
      <w:r w:rsidRPr="00FD1936">
        <w:rPr>
          <w:rStyle w:val="StyleStyleBold12pt"/>
        </w:rPr>
        <w:t xml:space="preserve"> and Kastler 6</w:t>
      </w:r>
      <w:r>
        <w:t xml:space="preserve"> (Miles and Scott, Graduate School of IR and Pacific Studies @ UC-San Diego + Dept. of Gov't and Politics @ U. of Maryland, "Strategic Uses of Interdependence," p. 1-2)</w:t>
      </w:r>
    </w:p>
    <w:p w:rsidR="00902F9F" w:rsidRDefault="00902F9F" w:rsidP="00902F9F"/>
    <w:p w:rsidR="00902F9F" w:rsidRDefault="00902F9F" w:rsidP="00902F9F">
      <w:r w:rsidRPr="00934931">
        <w:rPr>
          <w:rStyle w:val="StyleBoldUnderline"/>
        </w:rPr>
        <w:t>Economic engagement</w:t>
      </w:r>
      <w:r>
        <w:t>—</w:t>
      </w:r>
      <w:r w:rsidRPr="00934931">
        <w:rPr>
          <w:rStyle w:val="StyleBoldUnderline"/>
        </w:rPr>
        <w:t xml:space="preserve">a policy of </w:t>
      </w:r>
      <w:r w:rsidRPr="00934931">
        <w:rPr>
          <w:rStyle w:val="Emphasis"/>
        </w:rPr>
        <w:t>deliberately expanding economic ties with an adversary</w:t>
      </w:r>
      <w:r w:rsidRPr="00934931">
        <w:rPr>
          <w:rStyle w:val="StyleBoldUnderline"/>
        </w:rPr>
        <w:t xml:space="preserve"> in order to </w:t>
      </w:r>
      <w:r w:rsidRPr="00934931">
        <w:rPr>
          <w:rStyle w:val="Emphasis"/>
        </w:rPr>
        <w:t>change the behavior of the target state</w:t>
      </w:r>
      <w:r w:rsidRPr="00934931">
        <w:rPr>
          <w:rStyle w:val="StyleBoldUnderline"/>
        </w:rPr>
        <w:t xml:space="preserve"> and </w:t>
      </w:r>
      <w:r w:rsidRPr="00934931">
        <w:rPr>
          <w:rStyle w:val="Emphasis"/>
        </w:rPr>
        <w:t>effect an improvement in bilateral political relations</w:t>
      </w:r>
      <w:r>
        <w:t>—is the subject of growing, but still limited, interest in the international relations literature.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t>Gowa</w:t>
      </w:r>
      <w:proofErr w:type="spellEnd"/>
      <w:r>
        <w:t xml:space="preserve"> 1994; </w:t>
      </w:r>
      <w:proofErr w:type="spellStart"/>
      <w:r>
        <w:t>Pollins</w:t>
      </w:r>
      <w:proofErr w:type="spellEnd"/>
      <w:r>
        <w:t xml:space="preserve"> 1989). At the </w:t>
      </w:r>
      <w:r w:rsidRPr="00934931">
        <w:rPr>
          <w:sz w:val="12"/>
        </w:rPr>
        <w:t xml:space="preserve">¶ </w:t>
      </w:r>
      <w:r>
        <w:t>same time, however, relatively little is known about how widespread strategies of economic engagement actually are: scholars disagree on this point, in part because no database cataloging instances of positive economic statecraft exists (</w:t>
      </w:r>
      <w:proofErr w:type="spellStart"/>
      <w:r>
        <w:t>Mastanduno</w:t>
      </w:r>
      <w:proofErr w:type="spellEnd"/>
      <w: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902F9F" w:rsidRDefault="00902F9F" w:rsidP="00902F9F">
      <w:pPr>
        <w:pStyle w:val="Heading4"/>
      </w:pPr>
      <w:r>
        <w:t xml:space="preserve">Econ engagement is </w:t>
      </w:r>
      <w:proofErr w:type="spellStart"/>
      <w:r>
        <w:t>govt</w:t>
      </w:r>
      <w:proofErr w:type="spellEnd"/>
      <w:r>
        <w:t xml:space="preserve"> to </w:t>
      </w:r>
      <w:proofErr w:type="spellStart"/>
      <w:r>
        <w:t>govt</w:t>
      </w:r>
      <w:proofErr w:type="spellEnd"/>
      <w:r>
        <w:t xml:space="preserve"> AND distinct from military and political forms of engagement </w:t>
      </w:r>
    </w:p>
    <w:p w:rsidR="00902F9F" w:rsidRDefault="00902F9F" w:rsidP="00902F9F"/>
    <w:p w:rsidR="00902F9F" w:rsidRDefault="00902F9F" w:rsidP="00902F9F">
      <w:proofErr w:type="spellStart"/>
      <w:r w:rsidRPr="00B21E72">
        <w:rPr>
          <w:rStyle w:val="StyleStyleBold12pt"/>
        </w:rPr>
        <w:t>Haass</w:t>
      </w:r>
      <w:proofErr w:type="spellEnd"/>
      <w:r w:rsidRPr="00B21E72">
        <w:rPr>
          <w:rStyle w:val="StyleStyleBold12pt"/>
        </w:rPr>
        <w:t xml:space="preserve"> and O'Sullivan 00</w:t>
      </w:r>
      <w:r>
        <w:t xml:space="preserve"> (Richard and Meghan, VP/</w:t>
      </w:r>
      <w:r w:rsidRPr="00180E2A">
        <w:t xml:space="preserve">Director of Foreign Policy Studies </w:t>
      </w:r>
      <w:r>
        <w:t>+ Senior</w:t>
      </w:r>
      <w:r w:rsidRPr="00180E2A">
        <w:t xml:space="preserve"> Fellow in the Foreign Policy Studies Program </w:t>
      </w:r>
      <w:r>
        <w:t>@</w:t>
      </w:r>
      <w:r w:rsidRPr="00180E2A">
        <w:t xml:space="preserve"> Brookings</w:t>
      </w:r>
      <w:r>
        <w:t xml:space="preserve">, "Terms of Engagement: Alternatives to Punitive Policies," Survival, p. 2-3 (maybe merge with prior card…) </w:t>
      </w:r>
    </w:p>
    <w:p w:rsidR="00902F9F" w:rsidRDefault="00902F9F" w:rsidP="00902F9F"/>
    <w:p w:rsidR="00902F9F" w:rsidRDefault="00902F9F" w:rsidP="00902F9F">
      <w:r>
        <w:t xml:space="preserve">Architects of engagement strategies can choose </w:t>
      </w:r>
      <w:proofErr w:type="gramStart"/>
      <w:r>
        <w:t>from a wide variety of</w:t>
      </w:r>
      <w:r w:rsidRPr="003149A4">
        <w:rPr>
          <w:sz w:val="12"/>
        </w:rPr>
        <w:t xml:space="preserve">¶ </w:t>
      </w:r>
      <w:r>
        <w:t>incentives</w:t>
      </w:r>
      <w:proofErr w:type="gramEnd"/>
      <w:r>
        <w:t xml:space="preserve">. </w:t>
      </w:r>
      <w:r w:rsidRPr="003149A4">
        <w:rPr>
          <w:rStyle w:val="StyleBoldUnderline"/>
        </w:rPr>
        <w:t>Economic engagement might offer tangible incentives such as export¶ credits, investment insurance or promotion, access to technology, loans and¶ economic aid</w:t>
      </w:r>
      <w:r>
        <w:t xml:space="preserve">.3 </w:t>
      </w:r>
      <w:r w:rsidRPr="003149A4">
        <w:rPr>
          <w:rStyle w:val="StyleBoldUnderline"/>
        </w:rPr>
        <w:t xml:space="preserve">Other equally useful economic incentives involve the removal of ¶ penalties such as trade embargoes, investment </w:t>
      </w:r>
      <w:proofErr w:type="spellStart"/>
      <w:r w:rsidRPr="003149A4">
        <w:rPr>
          <w:rStyle w:val="StyleBoldUnderline"/>
        </w:rPr>
        <w:t>bans</w:t>
      </w:r>
      <w:proofErr w:type="spellEnd"/>
      <w:r w:rsidRPr="003149A4">
        <w:rPr>
          <w:rStyle w:val="StyleBoldUnderline"/>
        </w:rPr>
        <w:t xml:space="preserve"> or high tariffs</w:t>
      </w:r>
      <w:r>
        <w:t>, which have</w:t>
      </w:r>
      <w:r w:rsidRPr="003149A4">
        <w:rPr>
          <w:sz w:val="12"/>
        </w:rPr>
        <w:t xml:space="preserve">¶ </w:t>
      </w:r>
      <w:r>
        <w:t>impeded economic relations between the United States and the target country.</w:t>
      </w:r>
      <w:r w:rsidRPr="003149A4">
        <w:rPr>
          <w:sz w:val="12"/>
        </w:rPr>
        <w:t xml:space="preserve">¶ </w:t>
      </w:r>
      <w:r>
        <w:t>Facilitated entry into the economic global arena and the institutions that govern</w:t>
      </w:r>
      <w:r w:rsidRPr="003149A4">
        <w:rPr>
          <w:sz w:val="12"/>
        </w:rPr>
        <w:t xml:space="preserve">¶ </w:t>
      </w:r>
      <w:r>
        <w:t>it rank among the most potent incentives in today’s global market. Similarly</w:t>
      </w:r>
      <w:proofErr w:type="gramStart"/>
      <w:r>
        <w:t>,</w:t>
      </w:r>
      <w:r w:rsidRPr="003149A4">
        <w:rPr>
          <w:sz w:val="12"/>
        </w:rPr>
        <w:t>¶</w:t>
      </w:r>
      <w:proofErr w:type="gramEnd"/>
      <w:r w:rsidRPr="003149A4">
        <w:rPr>
          <w:sz w:val="12"/>
        </w:rPr>
        <w:t xml:space="preserve"> </w:t>
      </w:r>
      <w:r w:rsidRPr="003149A4">
        <w:rPr>
          <w:rStyle w:val="StyleBoldUnderline"/>
        </w:rPr>
        <w:t>political engagement can involve the lure of diplomatic recognition, access to¶ regional or international institutions, the scheduling of summits between¶ leaders</w:t>
      </w:r>
      <w:r>
        <w:t xml:space="preserve"> – or the termination of these benefits. </w:t>
      </w:r>
      <w:r w:rsidRPr="003149A4">
        <w:rPr>
          <w:rStyle w:val="StyleBoldUnderline"/>
        </w:rPr>
        <w:t>Military engagement could¶ involve the extension of international military educational training</w:t>
      </w:r>
      <w:r>
        <w:t xml:space="preserve"> in order</w:t>
      </w:r>
      <w:r w:rsidRPr="003149A4">
        <w:rPr>
          <w:sz w:val="12"/>
        </w:rPr>
        <w:t xml:space="preserve">¶ </w:t>
      </w:r>
      <w:r>
        <w:t>both to strengthen respect for civilian authority and human rights among a</w:t>
      </w:r>
      <w:r w:rsidRPr="003149A4">
        <w:rPr>
          <w:sz w:val="12"/>
        </w:rPr>
        <w:t xml:space="preserve">¶ </w:t>
      </w:r>
      <w:r>
        <w:t xml:space="preserve">country’s armed forces </w:t>
      </w:r>
      <w:r w:rsidRPr="003149A4">
        <w:rPr>
          <w:rStyle w:val="StyleBoldUnderline"/>
        </w:rPr>
        <w:t>and, more feasibly, to establish relationships between¶ Americans and young foreign military officers</w:t>
      </w:r>
      <w:r>
        <w:t xml:space="preserve">. </w:t>
      </w:r>
      <w:r w:rsidRPr="003149A4">
        <w:rPr>
          <w:rStyle w:val="StyleBoldUnderline"/>
        </w:rPr>
        <w:t>While</w:t>
      </w:r>
      <w:r>
        <w:t xml:space="preserve"> </w:t>
      </w:r>
      <w:r w:rsidRPr="003149A4">
        <w:rPr>
          <w:rStyle w:val="Emphasis"/>
        </w:rPr>
        <w:t>these areas of engagement¶ are likely to involve working with state institutions</w:t>
      </w:r>
      <w:r>
        <w:t xml:space="preserve">, </w:t>
      </w:r>
      <w:r w:rsidRPr="003149A4">
        <w:rPr>
          <w:rStyle w:val="StyleBoldUnderline"/>
        </w:rPr>
        <w:t>cultural or civil-society¶ engagement entails building people-to-people contacts</w:t>
      </w:r>
      <w:r>
        <w:t>. Funding nongovernmental</w:t>
      </w:r>
      <w:r w:rsidRPr="003149A4">
        <w:rPr>
          <w:sz w:val="12"/>
        </w:rPr>
        <w:t xml:space="preserve">¶ </w:t>
      </w:r>
      <w:proofErr w:type="spellStart"/>
      <w:r>
        <w:t>organisations</w:t>
      </w:r>
      <w:proofErr w:type="spellEnd"/>
      <w:r>
        <w:t>, facilitating the flow of remittances and promoting</w:t>
      </w:r>
      <w:r w:rsidRPr="003149A4">
        <w:rPr>
          <w:sz w:val="12"/>
        </w:rPr>
        <w:t xml:space="preserve">¶ </w:t>
      </w:r>
      <w:r>
        <w:t>the exchange of students, tourists and other non-governmental people between</w:t>
      </w:r>
      <w:r w:rsidRPr="003149A4">
        <w:rPr>
          <w:sz w:val="12"/>
        </w:rPr>
        <w:t xml:space="preserve">¶ </w:t>
      </w:r>
      <w:r>
        <w:t>countries are just some of the possible incentives used in the form of</w:t>
      </w:r>
      <w:r w:rsidRPr="003149A4">
        <w:rPr>
          <w:sz w:val="12"/>
        </w:rPr>
        <w:t xml:space="preserve">¶ </w:t>
      </w:r>
      <w:r>
        <w:t>engagement.</w:t>
      </w:r>
    </w:p>
    <w:p w:rsidR="00902F9F" w:rsidRDefault="00902F9F" w:rsidP="00902F9F"/>
    <w:p w:rsidR="00902F9F" w:rsidRDefault="00902F9F" w:rsidP="00902F9F"/>
    <w:p w:rsidR="00902F9F" w:rsidRDefault="00902F9F" w:rsidP="00902F9F"/>
    <w:p w:rsidR="00902F9F" w:rsidRDefault="00902F9F" w:rsidP="00902F9F">
      <w:pPr>
        <w:pStyle w:val="Heading3"/>
      </w:pPr>
      <w:r>
        <w:lastRenderedPageBreak/>
        <w:t xml:space="preserve">Engagement = Conditional </w:t>
      </w:r>
    </w:p>
    <w:p w:rsidR="00902F9F" w:rsidRDefault="00902F9F" w:rsidP="00902F9F">
      <w:pPr>
        <w:pStyle w:val="Heading4"/>
      </w:pPr>
      <w:proofErr w:type="spellStart"/>
      <w:r>
        <w:t>Govt</w:t>
      </w:r>
      <w:proofErr w:type="spellEnd"/>
      <w:r>
        <w:t xml:space="preserve"> to </w:t>
      </w:r>
      <w:proofErr w:type="spellStart"/>
      <w:r>
        <w:t>Govt</w:t>
      </w:r>
      <w:proofErr w:type="spellEnd"/>
      <w:r>
        <w:t xml:space="preserve"> engagement MUST be conditional </w:t>
      </w:r>
    </w:p>
    <w:p w:rsidR="00902F9F" w:rsidRDefault="00902F9F" w:rsidP="00902F9F"/>
    <w:p w:rsidR="00902F9F" w:rsidRDefault="00902F9F" w:rsidP="00902F9F">
      <w:proofErr w:type="spellStart"/>
      <w:r w:rsidRPr="00B21E72">
        <w:rPr>
          <w:rStyle w:val="StyleStyleBold12pt"/>
        </w:rPr>
        <w:t>Haass</w:t>
      </w:r>
      <w:proofErr w:type="spellEnd"/>
      <w:r w:rsidRPr="00B21E72">
        <w:rPr>
          <w:rStyle w:val="StyleStyleBold12pt"/>
        </w:rPr>
        <w:t xml:space="preserve"> and O'Sullivan 00 </w:t>
      </w:r>
      <w:r>
        <w:t>(Richard and Meghan, VP/</w:t>
      </w:r>
      <w:r w:rsidRPr="00180E2A">
        <w:t xml:space="preserve">Director of Foreign Policy Studies </w:t>
      </w:r>
      <w:r>
        <w:t>+ Senior</w:t>
      </w:r>
      <w:r w:rsidRPr="00180E2A">
        <w:t xml:space="preserve"> Fellow in the Foreign Policy Studies Program </w:t>
      </w:r>
      <w:r>
        <w:t>@</w:t>
      </w:r>
      <w:r w:rsidRPr="00180E2A">
        <w:t xml:space="preserve"> Brookings</w:t>
      </w:r>
      <w:r>
        <w:t>, "Terms of Engagement: Alternatives to Punitive Policies," Survival, p. 2)</w:t>
      </w:r>
    </w:p>
    <w:p w:rsidR="00902F9F" w:rsidRDefault="00902F9F" w:rsidP="00902F9F"/>
    <w:p w:rsidR="00902F9F" w:rsidRDefault="00902F9F" w:rsidP="00902F9F">
      <w:r>
        <w:t>Many different types of engagement strategies exist, depending on who is</w:t>
      </w:r>
      <w:r w:rsidRPr="003149A4">
        <w:rPr>
          <w:sz w:val="12"/>
        </w:rPr>
        <w:t xml:space="preserve">¶ </w:t>
      </w:r>
      <w:r>
        <w:t>engaged, the kind of incentives employed and the sorts of objectives pursued.</w:t>
      </w:r>
      <w:r w:rsidRPr="003149A4">
        <w:rPr>
          <w:sz w:val="12"/>
        </w:rPr>
        <w:t xml:space="preserve">¶ </w:t>
      </w:r>
      <w:r w:rsidRPr="003149A4">
        <w:rPr>
          <w:rStyle w:val="StyleBoldUnderline"/>
        </w:rPr>
        <w:t>Engagement may be conditional when it entails a negotiated series of exchanges</w:t>
      </w:r>
      <w:proofErr w:type="gramStart"/>
      <w:r w:rsidRPr="003149A4">
        <w:rPr>
          <w:rStyle w:val="StyleBoldUnderline"/>
        </w:rPr>
        <w:t>,¶</w:t>
      </w:r>
      <w:proofErr w:type="gramEnd"/>
      <w:r w:rsidRPr="003149A4">
        <w:rPr>
          <w:rStyle w:val="StyleBoldUnderline"/>
        </w:rPr>
        <w:t xml:space="preserve"> such as where the US extends positive inducements for changes undertaken by¶ the target country</w:t>
      </w:r>
      <w:r>
        <w:t xml:space="preserve">. </w:t>
      </w:r>
      <w:r w:rsidRPr="003149A4">
        <w:rPr>
          <w:rStyle w:val="StyleBoldUnderline"/>
        </w:rPr>
        <w:t>Or engagement may be unconditional if it offers modifications¶ in US policy</w:t>
      </w:r>
      <w:r>
        <w:t xml:space="preserve"> towards a country </w:t>
      </w:r>
      <w:r w:rsidRPr="003149A4">
        <w:rPr>
          <w:rStyle w:val="StyleBoldUnderline"/>
        </w:rPr>
        <w:t>without the explicit expectation that a reciprocal¶ act will follow</w:t>
      </w:r>
      <w:r>
        <w:t xml:space="preserve">. Generally, </w:t>
      </w:r>
      <w:r w:rsidRPr="003149A4">
        <w:rPr>
          <w:rStyle w:val="Emphasis"/>
        </w:rPr>
        <w:t>conditional engagement is geared towards a¶ government</w:t>
      </w:r>
      <w:r>
        <w:t xml:space="preserve">; </w:t>
      </w:r>
      <w:r w:rsidRPr="003149A4">
        <w:rPr>
          <w:rStyle w:val="StyleBoldUnderline"/>
        </w:rPr>
        <w:t>unconditional engagement works with a country’s civil society or¶ private sector</w:t>
      </w:r>
      <w:r>
        <w:t xml:space="preserve"> in the hopes of promoting forces that will eventually facilitate</w:t>
      </w:r>
      <w:r w:rsidRPr="003149A4">
        <w:rPr>
          <w:sz w:val="12"/>
        </w:rPr>
        <w:t xml:space="preserve">¶ </w:t>
      </w:r>
      <w:r>
        <w:t>cooperation.</w:t>
      </w:r>
    </w:p>
    <w:p w:rsidR="00902F9F" w:rsidRDefault="00902F9F" w:rsidP="00902F9F"/>
    <w:p w:rsidR="00902F9F" w:rsidRDefault="00902F9F" w:rsidP="00902F9F">
      <w:pPr>
        <w:pStyle w:val="Heading3"/>
      </w:pPr>
      <w:r>
        <w:lastRenderedPageBreak/>
        <w:t>EE = Conditional</w:t>
      </w:r>
    </w:p>
    <w:p w:rsidR="00902F9F" w:rsidRDefault="00902F9F" w:rsidP="00902F9F">
      <w:pPr>
        <w:pStyle w:val="Heading4"/>
      </w:pPr>
      <w:r>
        <w:t xml:space="preserve">U.S. economic engagement is the conditional provision of benefits to a target state – unconditional econ engagement is ABNORMAL means </w:t>
      </w:r>
    </w:p>
    <w:p w:rsidR="00902F9F" w:rsidRDefault="00902F9F" w:rsidP="00902F9F"/>
    <w:p w:rsidR="00902F9F" w:rsidRDefault="00902F9F" w:rsidP="00902F9F">
      <w:proofErr w:type="spellStart"/>
      <w:r w:rsidRPr="00ED0EAB">
        <w:rPr>
          <w:rStyle w:val="StyleStyleBold12pt"/>
        </w:rPr>
        <w:t>Helweg</w:t>
      </w:r>
      <w:proofErr w:type="spellEnd"/>
      <w:r w:rsidRPr="00ED0EAB">
        <w:rPr>
          <w:rStyle w:val="StyleStyleBold12pt"/>
        </w:rPr>
        <w:t xml:space="preserve"> 00</w:t>
      </w:r>
      <w:r>
        <w:t xml:space="preserve"> (Diana, Prof of Public Policy @ SMU, Economic Strategy and National Security, p. 145) </w:t>
      </w:r>
    </w:p>
    <w:p w:rsidR="00902F9F" w:rsidRDefault="00902F9F" w:rsidP="00902F9F"/>
    <w:p w:rsidR="00902F9F" w:rsidRDefault="00902F9F" w:rsidP="00902F9F">
      <w:r>
        <w:t xml:space="preserve">Secretary of State Madeline K. </w:t>
      </w:r>
      <w:r w:rsidRPr="00B21E72">
        <w:rPr>
          <w:rStyle w:val="StyleBoldUnderline"/>
        </w:rPr>
        <w:t>Albright has argued that a U.S. policy of economic engagement with a country does not mean endorsement of its regime</w:t>
      </w:r>
      <w:r>
        <w:t xml:space="preserve">.  </w:t>
      </w:r>
      <w:r w:rsidRPr="00B21E72">
        <w:rPr>
          <w:rStyle w:val="StyleBoldUnderline"/>
        </w:rPr>
        <w:t xml:space="preserve">In fact, the U.S. version of engagement is </w:t>
      </w:r>
      <w:r w:rsidRPr="00B21E72">
        <w:rPr>
          <w:rStyle w:val="Emphasis"/>
        </w:rPr>
        <w:t>different from countries</w:t>
      </w:r>
      <w:r>
        <w:t xml:space="preserve">, such as France and Japan, </w:t>
      </w:r>
      <w:r w:rsidRPr="00B21E72">
        <w:rPr>
          <w:rStyle w:val="Emphasis"/>
        </w:rPr>
        <w:t>which often practice a policy of unlimited economic engagement</w:t>
      </w:r>
      <w:r>
        <w:t xml:space="preserve"> based on the rationale that unfettered trade and investment best promotes democratic values for the targeted nation, and financial success for themselves.  </w:t>
      </w:r>
      <w:r w:rsidRPr="00B21E72">
        <w:rPr>
          <w:rStyle w:val="StyleBoldUnderline"/>
        </w:rPr>
        <w:t>By contrast, U.S.-"style" engagement must be coupled with a range of policy tools that includes the targeted use of economic restrictions</w:t>
      </w:r>
      <w:r>
        <w:t xml:space="preserve">.  In other words, </w:t>
      </w:r>
      <w:r w:rsidRPr="00B21E72">
        <w:rPr>
          <w:rStyle w:val="StyleBoldUnderline"/>
        </w:rPr>
        <w:t>it is a variation of the traditional carrot and stick approach</w:t>
      </w:r>
      <w:r>
        <w:t xml:space="preserve"> rather than one or the other. </w:t>
      </w:r>
    </w:p>
    <w:p w:rsidR="00902F9F" w:rsidRDefault="00902F9F" w:rsidP="00902F9F"/>
    <w:p w:rsidR="00902F9F" w:rsidRDefault="00902F9F" w:rsidP="00902F9F"/>
    <w:p w:rsidR="00902F9F" w:rsidRDefault="00902F9F" w:rsidP="00902F9F"/>
    <w:p w:rsidR="00902F9F" w:rsidRDefault="00902F9F" w:rsidP="00902F9F"/>
    <w:p w:rsidR="00902F9F" w:rsidRDefault="00902F9F" w:rsidP="00902F9F"/>
    <w:p w:rsidR="00902F9F" w:rsidRDefault="00902F9F" w:rsidP="00902F9F">
      <w:pPr>
        <w:pStyle w:val="Heading3"/>
      </w:pPr>
      <w:r>
        <w:lastRenderedPageBreak/>
        <w:t>EE = Conditional OR Unconditional</w:t>
      </w:r>
    </w:p>
    <w:p w:rsidR="00902F9F" w:rsidRDefault="00902F9F" w:rsidP="00902F9F">
      <w:pPr>
        <w:rPr>
          <w:rStyle w:val="StyleStyleBold12pt"/>
        </w:rPr>
      </w:pPr>
      <w:r>
        <w:rPr>
          <w:rStyle w:val="StyleStyleBold12pt"/>
        </w:rPr>
        <w:t xml:space="preserve">Economic engagement can be conditional OR unconditional </w:t>
      </w:r>
    </w:p>
    <w:p w:rsidR="00902F9F" w:rsidRDefault="00902F9F" w:rsidP="00902F9F">
      <w:pPr>
        <w:rPr>
          <w:rStyle w:val="StyleStyleBold12pt"/>
        </w:rPr>
      </w:pPr>
    </w:p>
    <w:p w:rsidR="00902F9F" w:rsidRDefault="00902F9F" w:rsidP="00902F9F">
      <w:proofErr w:type="spellStart"/>
      <w:r w:rsidRPr="00FD1936">
        <w:rPr>
          <w:rStyle w:val="StyleStyleBold12pt"/>
        </w:rPr>
        <w:t>Kahler</w:t>
      </w:r>
      <w:proofErr w:type="spellEnd"/>
      <w:r w:rsidRPr="00FD1936">
        <w:rPr>
          <w:rStyle w:val="StyleStyleBold12pt"/>
        </w:rPr>
        <w:t xml:space="preserve"> and </w:t>
      </w:r>
      <w:proofErr w:type="spellStart"/>
      <w:r w:rsidRPr="00FD1936">
        <w:rPr>
          <w:rStyle w:val="StyleStyleBold12pt"/>
        </w:rPr>
        <w:t>Kastner</w:t>
      </w:r>
      <w:proofErr w:type="spellEnd"/>
      <w:r w:rsidRPr="00FD1936">
        <w:rPr>
          <w:rStyle w:val="StyleStyleBold12pt"/>
        </w:rPr>
        <w:t xml:space="preserve"> 6</w:t>
      </w:r>
      <w:r>
        <w:t xml:space="preserve"> (Miles and Scott, Graduate School of IR and Pacific Studies @ UC-San Diego + Dept. of Gov't and Politics @ U. of Maryland, "Strategic Uses of Interdependence," p. 2-4)</w:t>
      </w:r>
    </w:p>
    <w:p w:rsidR="00902F9F" w:rsidRDefault="00902F9F" w:rsidP="00902F9F"/>
    <w:p w:rsidR="00902F9F" w:rsidRDefault="00902F9F" w:rsidP="00902F9F">
      <w:r>
        <w:t xml:space="preserve">Scholars have usefully distinguished between </w:t>
      </w:r>
      <w:r w:rsidRPr="00FD1936">
        <w:rPr>
          <w:rStyle w:val="StyleBoldUnderline"/>
        </w:rPr>
        <w:t>two types of economic engagement: conditional</w:t>
      </w:r>
      <w:r>
        <w:t xml:space="preserve"> policies that </w:t>
      </w:r>
      <w:r w:rsidRPr="00FD1936">
        <w:rPr>
          <w:rStyle w:val="StyleBoldUnderline"/>
        </w:rPr>
        <w:t xml:space="preserve">require an explicit quid-pro-quo </w:t>
      </w:r>
      <w:r>
        <w:t xml:space="preserve">on the part of the target country, </w:t>
      </w:r>
      <w:r w:rsidRPr="00FD1936">
        <w:rPr>
          <w:rStyle w:val="StyleBoldUnderline"/>
        </w:rPr>
        <w:t>and</w:t>
      </w:r>
      <w:r>
        <w:t xml:space="preserve"> policies that are </w:t>
      </w:r>
      <w:r w:rsidRPr="00FD1936">
        <w:rPr>
          <w:rStyle w:val="StyleBoldUnderline"/>
        </w:rPr>
        <w:t>unconditional. Conditional</w:t>
      </w:r>
      <w:r>
        <w:t xml:space="preserve"> policies, </w:t>
      </w:r>
      <w:r w:rsidRPr="00FD1936">
        <w:rPr>
          <w:rStyle w:val="StyleBoldUnderline"/>
        </w:rPr>
        <w:t xml:space="preserve">sometimes called “linkage” or economic “carrots,” </w:t>
      </w:r>
      <w:r w:rsidRPr="00FD1936">
        <w:rPr>
          <w:rStyle w:val="Emphasis"/>
        </w:rPr>
        <w:t>are the inverse of economic sanctions</w:t>
      </w:r>
      <w:r>
        <w:t xml:space="preserve">. Instead of threatening a target country with a sanction absent a change in policy, </w:t>
      </w:r>
      <w:r w:rsidRPr="00FD1936">
        <w:rPr>
          <w:rStyle w:val="StyleBoldUnderline"/>
        </w:rPr>
        <w:t>conditional engagement</w:t>
      </w:r>
      <w:r>
        <w:t xml:space="preserve"> policies </w:t>
      </w:r>
      <w:r w:rsidRPr="00FD1936">
        <w:rPr>
          <w:rStyle w:val="StyleBoldUnderline"/>
        </w:rPr>
        <w:t>promise increased economic flows in exchange for policy change</w:t>
      </w:r>
      <w:r>
        <w:t xml:space="preserve">. </w:t>
      </w:r>
      <w:proofErr w:type="spellStart"/>
      <w:r>
        <w:t>Drezner’s</w:t>
      </w:r>
      <w:proofErr w:type="spellEnd"/>
      <w:r>
        <w:t xml:space="preserve">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w:t>
      </w:r>
      <w:proofErr w:type="spellStart"/>
      <w:r>
        <w:t>Drezner</w:t>
      </w:r>
      <w:proofErr w:type="spellEnd"/>
      <w:r>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r w:rsidRPr="00B74D2A">
        <w:rPr>
          <w:sz w:val="12"/>
        </w:rPr>
        <w:t>¶</w:t>
      </w:r>
      <w:r>
        <w:rPr>
          <w:sz w:val="12"/>
        </w:rPr>
        <w:t xml:space="preserve"> </w:t>
      </w:r>
      <w:r w:rsidRPr="00FD1936">
        <w:rPr>
          <w:rStyle w:val="StyleBoldUnderline"/>
        </w:rPr>
        <w:t>Unconditional engagement</w:t>
      </w:r>
      <w:r>
        <w:t xml:space="preserve"> strategies are more passive in that they </w:t>
      </w:r>
      <w:r w:rsidRPr="00FD1936">
        <w:rPr>
          <w:rStyle w:val="StyleBoldUnderline"/>
        </w:rPr>
        <w:t>do not include a specific quid-pro-quo</w:t>
      </w:r>
      <w:r>
        <w:t xml:space="preserve">. Rather, </w:t>
      </w:r>
      <w:r w:rsidRPr="00FD1936">
        <w:rPr>
          <w:rStyle w:val="StyleBoldUnderline"/>
        </w:rPr>
        <w:t>countries deploy economic links with an adversary in the hopes that economic interdependence itself will, over time, effect change</w:t>
      </w:r>
      <w:r>
        <w:t xml:space="preserve"> in the target’s foreign policy behavior and yield a reduced threat of military conflict at the bilateral level.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w:t>
      </w:r>
      <w:proofErr w:type="gramStart"/>
      <w:r>
        <w:t>exist</w:t>
      </w:r>
      <w:proofErr w:type="gramEnd"/>
      <w:r>
        <w:t xml:space="preserve">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902F9F" w:rsidRDefault="00902F9F" w:rsidP="00902F9F">
      <w:pPr>
        <w:pStyle w:val="Heading4"/>
      </w:pPr>
      <w:r>
        <w:t xml:space="preserve">Economic can be conditional or unconditional </w:t>
      </w:r>
    </w:p>
    <w:p w:rsidR="00902F9F" w:rsidRDefault="00902F9F" w:rsidP="00902F9F"/>
    <w:p w:rsidR="00902F9F" w:rsidRDefault="00902F9F" w:rsidP="00902F9F">
      <w:proofErr w:type="spellStart"/>
      <w:r w:rsidRPr="00FD1936">
        <w:rPr>
          <w:rStyle w:val="StyleStyleBold12pt"/>
        </w:rPr>
        <w:t>Kahler</w:t>
      </w:r>
      <w:proofErr w:type="spellEnd"/>
      <w:r w:rsidRPr="00FD1936">
        <w:rPr>
          <w:rStyle w:val="StyleStyleBold12pt"/>
        </w:rPr>
        <w:t xml:space="preserve"> and </w:t>
      </w:r>
      <w:proofErr w:type="spellStart"/>
      <w:r w:rsidRPr="00FD1936">
        <w:rPr>
          <w:rStyle w:val="StyleStyleBold12pt"/>
        </w:rPr>
        <w:t>Kastner</w:t>
      </w:r>
      <w:proofErr w:type="spellEnd"/>
      <w:r w:rsidRPr="00FD1936">
        <w:rPr>
          <w:rStyle w:val="StyleStyleBold12pt"/>
        </w:rPr>
        <w:t xml:space="preserve"> 6</w:t>
      </w:r>
      <w:r>
        <w:t xml:space="preserve"> (Miles and Scott, Graduate School of IR and Pacific Studies @ UC-San Diego + Dept. of Gov't and Politics @ U. of Maryland, "Strategic Uses of Interdependence," p. 7)</w:t>
      </w:r>
    </w:p>
    <w:p w:rsidR="00902F9F" w:rsidRDefault="00902F9F" w:rsidP="00902F9F"/>
    <w:p w:rsidR="00902F9F" w:rsidRDefault="00902F9F" w:rsidP="00902F9F">
      <w:r w:rsidRPr="00B74D2A">
        <w:t xml:space="preserve">In summary, </w:t>
      </w:r>
      <w:r w:rsidRPr="00FD1936">
        <w:rPr>
          <w:rStyle w:val="StyleBoldUnderline"/>
        </w:rPr>
        <w:t>we have distinguished between</w:t>
      </w:r>
      <w:r w:rsidRPr="00B74D2A">
        <w:t xml:space="preserve"> three </w:t>
      </w:r>
      <w:r w:rsidRPr="00FD1936">
        <w:rPr>
          <w:rStyle w:val="StyleBoldUnderline"/>
        </w:rPr>
        <w:t>types of economic engagement: conditional engagement</w:t>
      </w:r>
      <w:r w:rsidRPr="00B74D2A">
        <w:t xml:space="preserve"> (linkage); </w:t>
      </w:r>
      <w:r w:rsidRPr="00FD1936">
        <w:rPr>
          <w:rStyle w:val="StyleBoldUnderline"/>
        </w:rPr>
        <w:t>unconditional engagement seeking to utilize the constraining effects of economic interdependence; and unconditional engagement seeking to utilize the transforming effects of economic interdependence</w:t>
      </w:r>
      <w:r w:rsidRPr="00B74D2A">
        <w:t>.  We have also outlined a number of expectations, mostly drawn from the existing literature, regarding the conditions likely to facilitate the use of these various strategies.  In the remainder of this essay we examine the engagement policies of South Korea, Singapore and Taiwan, and we use these cases to draw conclusions concerning the conditions facilitating the strategic use of economic interdependence.</w:t>
      </w:r>
    </w:p>
    <w:p w:rsidR="00902F9F" w:rsidRDefault="00902F9F" w:rsidP="00902F9F"/>
    <w:p w:rsidR="00902F9F" w:rsidRDefault="00902F9F" w:rsidP="00902F9F"/>
    <w:p w:rsidR="00902F9F" w:rsidRDefault="00902F9F" w:rsidP="00902F9F"/>
    <w:p w:rsidR="00902F9F" w:rsidRDefault="00902F9F" w:rsidP="00902F9F"/>
    <w:p w:rsidR="00902F9F" w:rsidRDefault="00902F9F" w:rsidP="00902F9F">
      <w:pPr>
        <w:pStyle w:val="Heading3"/>
      </w:pPr>
      <w:r>
        <w:lastRenderedPageBreak/>
        <w:t>EE = Laundry List</w:t>
      </w:r>
    </w:p>
    <w:p w:rsidR="00902F9F" w:rsidRDefault="00902F9F" w:rsidP="00902F9F">
      <w:pPr>
        <w:pStyle w:val="Heading4"/>
      </w:pPr>
      <w:r>
        <w:t xml:space="preserve">Economic engagement includes trade, investment, services, infrastructure development, technical training, and expansion of lines of credit  </w:t>
      </w:r>
    </w:p>
    <w:p w:rsidR="00902F9F" w:rsidRDefault="00902F9F" w:rsidP="00902F9F"/>
    <w:p w:rsidR="00902F9F" w:rsidRDefault="00902F9F" w:rsidP="00902F9F">
      <w:r w:rsidRPr="006A3AF4">
        <w:rPr>
          <w:rStyle w:val="StyleStyleBold12pt"/>
        </w:rPr>
        <w:t>Daily News 7</w:t>
      </w:r>
      <w:r>
        <w:t xml:space="preserve"> ("India attaches highest importance to Lankan ties," 1/26, http://www.dailynews.lk/2007/01/26/news33.asp)</w:t>
      </w:r>
    </w:p>
    <w:p w:rsidR="00902F9F" w:rsidRDefault="00902F9F" w:rsidP="00902F9F"/>
    <w:p w:rsidR="00902F9F" w:rsidRDefault="00902F9F" w:rsidP="00902F9F">
      <w:r>
        <w:t xml:space="preserve">Bilateral economic and commercial relations between India and Sri Lanka are multi-faceted. </w:t>
      </w:r>
      <w:r w:rsidRPr="00BB57C9">
        <w:t>The wide swath of our</w:t>
      </w:r>
      <w:r>
        <w:t xml:space="preserve"> </w:t>
      </w:r>
      <w:r w:rsidRPr="00BB57C9">
        <w:rPr>
          <w:rStyle w:val="Emphasis"/>
        </w:rPr>
        <w:t>economic engagement</w:t>
      </w:r>
      <w:r>
        <w:t xml:space="preserve"> includes buoyant </w:t>
      </w:r>
      <w:r w:rsidRPr="00BB57C9">
        <w:rPr>
          <w:rStyle w:val="StyleBoldUnderline"/>
        </w:rPr>
        <w:t>trade, investments, services, infrastructure development, technical training and extension of lines of credit</w:t>
      </w:r>
      <w:r>
        <w:t>.</w:t>
      </w:r>
    </w:p>
    <w:p w:rsidR="00902F9F" w:rsidRDefault="00902F9F" w:rsidP="00902F9F">
      <w:pPr>
        <w:pStyle w:val="Heading4"/>
      </w:pPr>
      <w:r>
        <w:t xml:space="preserve">Economic engagement includes trade, investment, lending, aid, and macroeconomic cooperation over issues such as defense and food security </w:t>
      </w:r>
    </w:p>
    <w:p w:rsidR="00902F9F" w:rsidRDefault="00902F9F" w:rsidP="00902F9F"/>
    <w:p w:rsidR="00902F9F" w:rsidRDefault="00902F9F" w:rsidP="00902F9F">
      <w:r w:rsidRPr="00ED0EAB">
        <w:rPr>
          <w:rStyle w:val="StyleStyleBold12pt"/>
        </w:rPr>
        <w:t>Vickery 11</w:t>
      </w:r>
      <w:r>
        <w:t xml:space="preserve"> (Raymond, senior director of Albright Stonebridge Group + former Wilson Center Public Policy Scholar, "Book Launch: The Eagle and the Elephant: Strategic Aspects of U.S.-India Economic Engagement," 6/1, http://wilsoncenter.org/event/book-launch-ithe-eagle-and-the-elephant-strategic-aspects-us-india-economic-engagementi)</w:t>
      </w:r>
    </w:p>
    <w:p w:rsidR="00902F9F" w:rsidRDefault="00902F9F" w:rsidP="00902F9F"/>
    <w:p w:rsidR="00902F9F" w:rsidRDefault="00902F9F" w:rsidP="00902F9F">
      <w:r w:rsidRPr="00C9797A">
        <w:rPr>
          <w:rStyle w:val="StyleBoldUnderline"/>
        </w:rPr>
        <w:t>According to</w:t>
      </w:r>
      <w:r>
        <w:t xml:space="preserve"> Raymond E. </w:t>
      </w:r>
      <w:r w:rsidRPr="00C9797A">
        <w:rPr>
          <w:rStyle w:val="StyleBoldUnderline"/>
        </w:rPr>
        <w:t>Vickery, economic engagement</w:t>
      </w:r>
      <w:r>
        <w:t>—</w:t>
      </w:r>
      <w:r w:rsidRPr="00C9797A">
        <w:rPr>
          <w:rStyle w:val="Emphasis"/>
        </w:rPr>
        <w:t>trade, investment, lending, aid, and macroeconomic cooperation</w:t>
      </w:r>
      <w:r>
        <w:t>—</w:t>
      </w:r>
      <w:r w:rsidRPr="00C9797A">
        <w:rPr>
          <w:rStyle w:val="StyleBoldUnderline"/>
        </w:rPr>
        <w:t>constitutes the "engine" of strategic engagement</w:t>
      </w:r>
      <w:r>
        <w:t xml:space="preserve">. This theme is underscored repeatedly in Vickery's new book, The Eagle and the Elephant: Strategic Aspects of U.S.-India Economic Engagement, which was launched by the Asia Program at a June 1 event. Vickery, senior director of Albright Stonebridge Group and of counsel to Hogan </w:t>
      </w:r>
      <w:proofErr w:type="spellStart"/>
      <w:r>
        <w:t>Lovells</w:t>
      </w:r>
      <w:proofErr w:type="spellEnd"/>
      <w:r>
        <w:t>, asserted that the U.S.-India strategic relationship, which he described as "at its highest point ever," would not be where it is today were it not for the economic ties cultivated by the two countries over the last two decades. This economic engagement has influenced not only defense cooperation, but also political collaboration on a range of transnational issues. However, Vickery warned that economic engagement gone wrong can negatively affect relations between the world's two largest democracies.</w:t>
      </w:r>
      <w:r w:rsidRPr="00C9797A">
        <w:rPr>
          <w:sz w:val="12"/>
        </w:rPr>
        <w:t xml:space="preserve">¶ </w:t>
      </w:r>
      <w:r w:rsidRPr="00C9797A">
        <w:rPr>
          <w:rStyle w:val="StyleBoldUnderline"/>
        </w:rPr>
        <w:t xml:space="preserve">Vickery's </w:t>
      </w:r>
      <w:proofErr w:type="gramStart"/>
      <w:r w:rsidRPr="00C9797A">
        <w:rPr>
          <w:rStyle w:val="StyleBoldUnderline"/>
        </w:rPr>
        <w:t>book</w:t>
      </w:r>
      <w:proofErr w:type="gramEnd"/>
      <w:r>
        <w:t xml:space="preserve"> (much of it written while he was a Wilson Center Public Policy Scholar in 2008-09) </w:t>
      </w:r>
      <w:r w:rsidRPr="00C9797A">
        <w:rPr>
          <w:rStyle w:val="StyleBoldUnderline"/>
        </w:rPr>
        <w:t>features eight case studies of</w:t>
      </w:r>
      <w:r>
        <w:t xml:space="preserve"> U.S.-India </w:t>
      </w:r>
      <w:r w:rsidRPr="00C9797A">
        <w:rPr>
          <w:rStyle w:val="StyleBoldUnderline"/>
        </w:rPr>
        <w:t xml:space="preserve">economic engagement, </w:t>
      </w:r>
      <w:r w:rsidRPr="00C9797A">
        <w:rPr>
          <w:rStyle w:val="Emphasis"/>
        </w:rPr>
        <w:t>ranging from defense to food security and economic development</w:t>
      </w:r>
      <w:r w:rsidRPr="00C9797A">
        <w:rPr>
          <w:rStyle w:val="StyleBoldUnderline"/>
        </w:rPr>
        <w:t xml:space="preserve">. </w:t>
      </w:r>
      <w:r>
        <w:t>Vickery examines the U.S.-India civil nuclear initiative as a primary example of the interaction between economic engagement and strategic cooperation. The Hyde Act—passed by Congress and signed into law by President George W. Bush in 2006—authorized civil nuclear cooperation between India and the United States, and demonstrated Washington's commitment to a deeper strategic relationship with New Delhi. Yet in fact, Vickery argued, the Hyde Act evolved from earlier efforts to strengthen bilateral economic relations. Soon after September 11, 2001, he explained, New Delhi and Washington formed a High Technology Cooperation Group, which sought to increase trade in high-tech goods. This arrangement led to the Next Steps in Strategic Partnership initiative, which was launched by India and the United States in 2004. Then, in July 2005, the two countries' leaders announced a formal agreement to pursue a civil nuclear accord.</w:t>
      </w:r>
    </w:p>
    <w:p w:rsidR="00902F9F" w:rsidRDefault="00902F9F" w:rsidP="00902F9F">
      <w:pPr>
        <w:pStyle w:val="Heading4"/>
      </w:pPr>
      <w:r>
        <w:t>Economic engagement includes trade, tech transfer, investment, financing, tourism, and labor/development cooperation</w:t>
      </w:r>
    </w:p>
    <w:p w:rsidR="00902F9F" w:rsidRDefault="00902F9F" w:rsidP="00902F9F"/>
    <w:p w:rsidR="00902F9F" w:rsidRDefault="00902F9F" w:rsidP="00902F9F">
      <w:proofErr w:type="spellStart"/>
      <w:r w:rsidRPr="00ED0EAB">
        <w:rPr>
          <w:rStyle w:val="StyleStyleBold12pt"/>
        </w:rPr>
        <w:t>Acharya</w:t>
      </w:r>
      <w:proofErr w:type="spellEnd"/>
      <w:r w:rsidRPr="00ED0EAB">
        <w:rPr>
          <w:rStyle w:val="StyleStyleBold12pt"/>
        </w:rPr>
        <w:t xml:space="preserve"> 8</w:t>
      </w:r>
      <w:r>
        <w:t xml:space="preserve"> (</w:t>
      </w:r>
      <w:proofErr w:type="spellStart"/>
      <w:r>
        <w:t>Gyan</w:t>
      </w:r>
      <w:proofErr w:type="spellEnd"/>
      <w:r>
        <w:t xml:space="preserve">, Minister of Foreign Affairs - </w:t>
      </w:r>
      <w:proofErr w:type="spellStart"/>
      <w:r>
        <w:t>Govt</w:t>
      </w:r>
      <w:proofErr w:type="spellEnd"/>
      <w:r>
        <w:t xml:space="preserve"> of Nepal, 4/30, http://ifa.org.np/wp-content/uploads/2012/07/Economic-Diplomacy.pdf)</w:t>
      </w:r>
    </w:p>
    <w:p w:rsidR="00902F9F" w:rsidRDefault="00902F9F" w:rsidP="00902F9F"/>
    <w:p w:rsidR="00902F9F" w:rsidRPr="00D17C4E" w:rsidRDefault="00902F9F" w:rsidP="00902F9F">
      <w:r>
        <w:t>It is therefore a great pleasure that the Institute of Foreign Affairs has prepared a guideline</w:t>
      </w:r>
      <w:r w:rsidRPr="00007984">
        <w:rPr>
          <w:sz w:val="12"/>
        </w:rPr>
        <w:t xml:space="preserve">¶ </w:t>
      </w:r>
      <w:r>
        <w:t>on economic diplomacy in order to provide a theoretical framework together with some</w:t>
      </w:r>
      <w:r w:rsidRPr="00007984">
        <w:rPr>
          <w:sz w:val="12"/>
        </w:rPr>
        <w:t xml:space="preserve">¶ </w:t>
      </w:r>
      <w:r>
        <w:t xml:space="preserve">operational and practical aspects of its promotion. This is indeed what </w:t>
      </w:r>
      <w:proofErr w:type="gramStart"/>
      <w:r>
        <w:t>is now required</w:t>
      </w:r>
      <w:r w:rsidRPr="00007984">
        <w:rPr>
          <w:sz w:val="12"/>
        </w:rPr>
        <w:t>¶</w:t>
      </w:r>
      <w:proofErr w:type="gramEnd"/>
      <w:r w:rsidRPr="00007984">
        <w:rPr>
          <w:sz w:val="12"/>
        </w:rPr>
        <w:t xml:space="preserve"> </w:t>
      </w:r>
      <w:r>
        <w:t>for all our diplomatic missions. We have to move from the initial stage to the comprehensive</w:t>
      </w:r>
      <w:r w:rsidRPr="00007984">
        <w:rPr>
          <w:sz w:val="12"/>
        </w:rPr>
        <w:t xml:space="preserve">¶ </w:t>
      </w:r>
      <w:r>
        <w:t>stage of promoting economic diplomacy. As we move towards successive consolidation</w:t>
      </w:r>
      <w:r w:rsidRPr="00007984">
        <w:rPr>
          <w:sz w:val="12"/>
        </w:rPr>
        <w:t xml:space="preserve">¶ </w:t>
      </w:r>
      <w:r>
        <w:t>of sustainable peace in Nepal with a vision of creating a new and modern Nepal, there</w:t>
      </w:r>
      <w:r w:rsidRPr="00007984">
        <w:rPr>
          <w:sz w:val="12"/>
        </w:rPr>
        <w:t xml:space="preserve">¶ </w:t>
      </w:r>
      <w:r>
        <w:t>is hardly any need to emphasize here that such a transformation must have profound</w:t>
      </w:r>
      <w:r w:rsidRPr="00007984">
        <w:rPr>
          <w:sz w:val="12"/>
        </w:rPr>
        <w:t xml:space="preserve">¶ </w:t>
      </w:r>
      <w:r>
        <w:t xml:space="preserve">economic change as its principal constituent element. Business </w:t>
      </w:r>
      <w:r>
        <w:lastRenderedPageBreak/>
        <w:t>as usual is not adequate</w:t>
      </w:r>
      <w:r w:rsidRPr="00007984">
        <w:rPr>
          <w:sz w:val="12"/>
        </w:rPr>
        <w:t xml:space="preserve">¶ </w:t>
      </w:r>
      <w:r>
        <w:t>in today's fast changing face of the globalized world. Competitiveness, innovativeness</w:t>
      </w:r>
      <w:proofErr w:type="gramStart"/>
      <w:r>
        <w:t>,</w:t>
      </w:r>
      <w:r w:rsidRPr="00007984">
        <w:rPr>
          <w:sz w:val="12"/>
        </w:rPr>
        <w:t>¶</w:t>
      </w:r>
      <w:proofErr w:type="gramEnd"/>
      <w:r w:rsidRPr="00007984">
        <w:rPr>
          <w:sz w:val="12"/>
        </w:rPr>
        <w:t xml:space="preserve"> </w:t>
      </w:r>
      <w:r>
        <w:t>responsiveness and visionary outlook are the defining features for the success in the</w:t>
      </w:r>
      <w:r w:rsidRPr="00007984">
        <w:rPr>
          <w:sz w:val="12"/>
        </w:rPr>
        <w:t xml:space="preserve">¶ </w:t>
      </w:r>
      <w:r>
        <w:t>modern world. Considering Nepal's diverse level of integration with the outside world</w:t>
      </w:r>
      <w:r w:rsidRPr="00007984">
        <w:rPr>
          <w:sz w:val="12"/>
        </w:rPr>
        <w:t xml:space="preserve">¶ </w:t>
      </w:r>
      <w:r>
        <w:t>and the important role that the international community has been playing by providing</w:t>
      </w:r>
      <w:r w:rsidRPr="00007984">
        <w:rPr>
          <w:sz w:val="12"/>
        </w:rPr>
        <w:t xml:space="preserve">¶ </w:t>
      </w:r>
      <w:r>
        <w:t>cooperation for Nepal's development endeavors, such a far reaching transformation is</w:t>
      </w:r>
      <w:r w:rsidRPr="00007984">
        <w:rPr>
          <w:sz w:val="12"/>
        </w:rPr>
        <w:t xml:space="preserve">¶ </w:t>
      </w:r>
      <w:r>
        <w:t>only possible with a proactive, articulate, coordinated and sustained campaign by all to</w:t>
      </w:r>
      <w:r w:rsidRPr="00007984">
        <w:rPr>
          <w:sz w:val="12"/>
        </w:rPr>
        <w:t xml:space="preserve">¶ </w:t>
      </w:r>
      <w:r>
        <w:t xml:space="preserve">promote the large and comprehensive economic interests of the country. </w:t>
      </w:r>
      <w:proofErr w:type="gramStart"/>
      <w:r w:rsidRPr="00007984">
        <w:rPr>
          <w:rStyle w:val="StyleBoldUnderline"/>
        </w:rPr>
        <w:t>Trade, transfer¶ of technology, investment, finance, tourism, labor and development cooperation are¶</w:t>
      </w:r>
      <w:r w:rsidRPr="00007984">
        <w:rPr>
          <w:sz w:val="12"/>
        </w:rPr>
        <w:t xml:space="preserve"> </w:t>
      </w:r>
      <w:r>
        <w:t xml:space="preserve">natural areas of our </w:t>
      </w:r>
      <w:r w:rsidRPr="00007984">
        <w:rPr>
          <w:rStyle w:val="StyleBoldUnderline"/>
        </w:rPr>
        <w:t>economic engagement</w:t>
      </w:r>
      <w:r>
        <w:t xml:space="preserve"> with the rest of the world.</w:t>
      </w:r>
      <w:proofErr w:type="gramEnd"/>
      <w:r>
        <w:t xml:space="preserve"> Therefore, a</w:t>
      </w:r>
      <w:r w:rsidRPr="00007984">
        <w:rPr>
          <w:sz w:val="12"/>
        </w:rPr>
        <w:t xml:space="preserve">¶ </w:t>
      </w:r>
      <w:r>
        <w:t xml:space="preserve">promotional and </w:t>
      </w:r>
      <w:proofErr w:type="spellStart"/>
      <w:r>
        <w:t>facilitatory</w:t>
      </w:r>
      <w:proofErr w:type="spellEnd"/>
      <w:r>
        <w:t xml:space="preserve"> role in a focused manner in these areas would go a long way</w:t>
      </w:r>
      <w:r w:rsidRPr="00007984">
        <w:rPr>
          <w:sz w:val="12"/>
        </w:rPr>
        <w:t xml:space="preserve">¶ </w:t>
      </w:r>
      <w:r>
        <w:t>towards further enhancing and consolidating our reach beyond the borders of Nepal.</w:t>
      </w:r>
    </w:p>
    <w:p w:rsidR="00902F9F" w:rsidRDefault="00902F9F" w:rsidP="00902F9F"/>
    <w:p w:rsidR="00902F9F" w:rsidRDefault="00902F9F" w:rsidP="00902F9F">
      <w:pPr>
        <w:rPr>
          <w:b/>
          <w:iCs/>
        </w:rPr>
      </w:pPr>
      <w:r>
        <w:rPr>
          <w:b/>
          <w:iCs/>
        </w:rPr>
        <w:t xml:space="preserve">Econ </w:t>
      </w:r>
      <w:r w:rsidRPr="00236C05">
        <w:rPr>
          <w:b/>
          <w:iCs/>
        </w:rPr>
        <w:t>Engagement includes promotion with partners, economic governance improvements, and increasing access to markets</w:t>
      </w:r>
    </w:p>
    <w:p w:rsidR="00902F9F" w:rsidRPr="00236C05" w:rsidRDefault="00902F9F" w:rsidP="00902F9F">
      <w:pPr>
        <w:rPr>
          <w:b/>
          <w:iCs/>
        </w:rPr>
      </w:pPr>
    </w:p>
    <w:p w:rsidR="00902F9F" w:rsidRDefault="00902F9F" w:rsidP="00902F9F">
      <w:r w:rsidRPr="00236C05">
        <w:rPr>
          <w:b/>
          <w:bCs/>
        </w:rPr>
        <w:t>Coons 13</w:t>
      </w:r>
      <w:r w:rsidRPr="00236C05">
        <w:t xml:space="preserve"> (Senator Chris Coons, Chair, Senate Foreign Relations Subcommittee on African Affairs</w:t>
      </w:r>
      <w:proofErr w:type="gramStart"/>
      <w:r w:rsidRPr="00236C05">
        <w:t>,  March</w:t>
      </w:r>
      <w:proofErr w:type="gramEnd"/>
      <w:r w:rsidRPr="00236C05">
        <w:t xml:space="preserve"> 17 2013, “Embracin</w:t>
      </w:r>
      <w:r>
        <w:t xml:space="preserve">g Africa’s Economic Potential,” </w:t>
      </w:r>
      <w:r w:rsidRPr="00236C05">
        <w:t>2013</w:t>
      </w:r>
      <w:hyperlink r:id="rId31" w:history="1">
        <w:r w:rsidRPr="00236C05">
          <w:rPr>
            <w:rStyle w:val="Hyperlink"/>
          </w:rPr>
          <w:t>http://thehill.com/images/stories/blogs/globalaffairs/africareport.pdf</w:t>
        </w:r>
      </w:hyperlink>
      <w:r>
        <w:t>)</w:t>
      </w:r>
    </w:p>
    <w:p w:rsidR="00902F9F" w:rsidRPr="00236C05" w:rsidRDefault="00902F9F" w:rsidP="00902F9F"/>
    <w:p w:rsidR="00902F9F" w:rsidRPr="00236C05" w:rsidRDefault="00902F9F" w:rsidP="00902F9F">
      <w:r w:rsidRPr="00236C05">
        <w:t xml:space="preserve">The Obama Administration has recognized the urgent ¶ need to accelerate and deepen </w:t>
      </w:r>
      <w:r w:rsidRPr="00236C05">
        <w:rPr>
          <w:bCs/>
          <w:u w:val="single"/>
        </w:rPr>
        <w:t>economic engagement</w:t>
      </w:r>
      <w:r w:rsidRPr="00236C05">
        <w:t xml:space="preserve"> in ¶ sub-Saharan Africa. In a June 2012 policy document entitled, U.S. Strategy Toward Sub-Saharan Africa, the Administration laid out a series of </w:t>
      </w:r>
      <w:r w:rsidRPr="00236C05">
        <w:rPr>
          <w:rStyle w:val="StyleBoldUnderline"/>
        </w:rPr>
        <w:t>policies to meet this objective</w:t>
      </w:r>
      <w:r w:rsidRPr="00236C05">
        <w:t xml:space="preserve">, ¶ </w:t>
      </w:r>
      <w:r w:rsidRPr="00236C05">
        <w:rPr>
          <w:bCs/>
          <w:u w:val="single"/>
        </w:rPr>
        <w:t>including:¶ • working with</w:t>
      </w:r>
      <w:r w:rsidRPr="00236C05">
        <w:t xml:space="preserve"> </w:t>
      </w:r>
      <w:proofErr w:type="spellStart"/>
      <w:r w:rsidRPr="00236C05">
        <w:t>ourAfrican</w:t>
      </w:r>
      <w:proofErr w:type="spellEnd"/>
      <w:r w:rsidRPr="00236C05">
        <w:t xml:space="preserve"> </w:t>
      </w:r>
      <w:proofErr w:type="spellStart"/>
      <w:r w:rsidRPr="00236C05">
        <w:rPr>
          <w:bCs/>
          <w:u w:val="single"/>
        </w:rPr>
        <w:t>partnersto</w:t>
      </w:r>
      <w:proofErr w:type="spellEnd"/>
      <w:r w:rsidRPr="00236C05">
        <w:rPr>
          <w:bCs/>
          <w:u w:val="single"/>
        </w:rPr>
        <w:t xml:space="preserve"> promote an¶ “enabling” environment for trade and investment;¶ • improving economic governance and transparency¶ while reducing corruption; promoting regional integration</w:t>
      </w:r>
      <w:r w:rsidRPr="00236C05">
        <w:t xml:space="preserve">;¶ • </w:t>
      </w:r>
      <w:proofErr w:type="spellStart"/>
      <w:r w:rsidRPr="00236C05">
        <w:t>e</w:t>
      </w:r>
      <w:r w:rsidRPr="00236C05">
        <w:rPr>
          <w:bCs/>
          <w:u w:val="single"/>
        </w:rPr>
        <w:t>xpanding</w:t>
      </w:r>
      <w:r w:rsidRPr="00236C05">
        <w:t>African</w:t>
      </w:r>
      <w:proofErr w:type="spellEnd"/>
      <w:r w:rsidRPr="00236C05">
        <w:t xml:space="preserve"> </w:t>
      </w:r>
      <w:r w:rsidRPr="00236C05">
        <w:rPr>
          <w:bCs/>
          <w:u w:val="single"/>
        </w:rPr>
        <w:t xml:space="preserve">capacity to access global markets; and¶ • and encouraging U.S. </w:t>
      </w:r>
      <w:proofErr w:type="spellStart"/>
      <w:r w:rsidRPr="00236C05">
        <w:rPr>
          <w:bCs/>
          <w:u w:val="single"/>
        </w:rPr>
        <w:t>companiesto</w:t>
      </w:r>
      <w:proofErr w:type="spellEnd"/>
      <w:r w:rsidRPr="00236C05">
        <w:rPr>
          <w:bCs/>
          <w:u w:val="single"/>
        </w:rPr>
        <w:t xml:space="preserve"> trade with and¶ invest</w:t>
      </w:r>
      <w:r w:rsidRPr="00236C05">
        <w:t xml:space="preserve"> in Africa.5</w:t>
      </w:r>
    </w:p>
    <w:p w:rsidR="00902F9F" w:rsidRPr="00236C05" w:rsidRDefault="00902F9F" w:rsidP="00902F9F"/>
    <w:p w:rsidR="00902F9F" w:rsidRDefault="00902F9F" w:rsidP="00902F9F">
      <w:pPr>
        <w:rPr>
          <w:b/>
          <w:iCs/>
        </w:rPr>
      </w:pPr>
      <w:r>
        <w:rPr>
          <w:b/>
          <w:iCs/>
        </w:rPr>
        <w:t xml:space="preserve">Econ Engagement includes trade, investment, </w:t>
      </w:r>
      <w:proofErr w:type="gramStart"/>
      <w:r>
        <w:rPr>
          <w:b/>
          <w:iCs/>
        </w:rPr>
        <w:t>regulatory</w:t>
      </w:r>
      <w:proofErr w:type="gramEnd"/>
      <w:r>
        <w:rPr>
          <w:b/>
          <w:iCs/>
        </w:rPr>
        <w:t xml:space="preserve"> harmonization </w:t>
      </w:r>
    </w:p>
    <w:p w:rsidR="00902F9F" w:rsidRDefault="00902F9F" w:rsidP="00902F9F">
      <w:pPr>
        <w:rPr>
          <w:b/>
          <w:iCs/>
        </w:rPr>
      </w:pPr>
    </w:p>
    <w:p w:rsidR="00902F9F" w:rsidRDefault="00902F9F" w:rsidP="00902F9F">
      <w:r w:rsidRPr="00236C05">
        <w:rPr>
          <w:b/>
          <w:bCs/>
        </w:rPr>
        <w:t>Whitehouse 12</w:t>
      </w:r>
      <w:r w:rsidRPr="00236C05">
        <w:t xml:space="preserve"> (Office of the Press Secretary, November 19, 2012, “Fact Sheet: The U.S.-ASEAN Expanded Economic Engagement (E3) Initiative” </w:t>
      </w:r>
      <w:hyperlink r:id="rId32" w:history="1">
        <w:r w:rsidRPr="00236C05">
          <w:rPr>
            <w:rStyle w:val="Hyperlink"/>
          </w:rPr>
          <w:t>http://www.whitehouse.gov/the-press-office/2012/11/19/fact-sheet-us-asean-expanded-economic-engagement-e3-initiative</w:t>
        </w:r>
      </w:hyperlink>
      <w:r>
        <w:t>)</w:t>
      </w:r>
    </w:p>
    <w:p w:rsidR="00902F9F" w:rsidRPr="00236C05" w:rsidRDefault="00902F9F" w:rsidP="00902F9F"/>
    <w:p w:rsidR="00902F9F" w:rsidRPr="00236C05" w:rsidRDefault="00902F9F" w:rsidP="00902F9F">
      <w:r w:rsidRPr="00236C05">
        <w:t>Today, at the U.S.-ASEAN Leaders Meeting in Phnom Penh, Cambodia, President Obama and Leaders of the ten ASEAN (Association of Southeast Asian Nations) states welcomed the launch of the “U.</w:t>
      </w:r>
      <w:r w:rsidRPr="00236C05">
        <w:rPr>
          <w:bCs/>
          <w:u w:val="single"/>
        </w:rPr>
        <w:t>S.-ASEAN Expanded Economic Engagement” (E3)</w:t>
      </w:r>
      <w:r w:rsidRPr="00236C05">
        <w:t xml:space="preserve"> initiative – a new framework for economic cooperation </w:t>
      </w:r>
      <w:r w:rsidRPr="00236C05">
        <w:rPr>
          <w:bCs/>
          <w:u w:val="single"/>
        </w:rPr>
        <w:t>designed to expand trade and investment ties between the United States and ASEAN</w:t>
      </w:r>
      <w:r w:rsidRPr="00236C05">
        <w:t>, creating new business opportunities and jobs in all eleven countries. E</w:t>
      </w:r>
      <w:r w:rsidRPr="00236C05">
        <w:rPr>
          <w:bCs/>
          <w:u w:val="single"/>
        </w:rPr>
        <w:t>3 identifies specific cooperative activities to facilitate U.S.-ASEAN trade and investment, increase efficiency and competitiveness of trade flows and supply chains throughout ASEAN, and build greater awareness of the commercial opportunities that the growing U.S.-ASEAN economic relationship presen</w:t>
      </w:r>
      <w:r w:rsidRPr="00236C05">
        <w:t xml:space="preserve">ts. Furthermore, by working together on these E3 initiatives, many of which correspond to specific issues addressed in trade agreements, the United States and ASEAN will lay the groundwork for ASEAN countries to prepare to join </w:t>
      </w:r>
      <w:r w:rsidRPr="00236C05">
        <w:rPr>
          <w:bCs/>
          <w:u w:val="single"/>
        </w:rPr>
        <w:t>high-standard trade agreements</w:t>
      </w:r>
      <w:r w:rsidRPr="00236C05">
        <w:t>, such as the Trans-Pacific Partnership (TPP) agreement that the United States is currently negotiating with ten countries in Asia and the Western Hemisphere. ¶ E3 will begin with a set of concrete joint activities that will expand trade and investment:¶ • negotiation of a U.S.-ASEAN trade facilitation agreement, i</w:t>
      </w:r>
      <w:r w:rsidRPr="00236C05">
        <w:rPr>
          <w:bCs/>
          <w:u w:val="single"/>
        </w:rPr>
        <w:t>ncluding simplified customs procedures and increased transparency of customs administration;¶ • joint development of Information and Communications Technology principles, to guide policymakers on issues like cross-border information flows, localization requirements, and the role of regulatory bodies.¶ • joint development of Investment Principles; principles would address essential elements of investment policies, including market access, non-discrimination, investor protections, transparency, and responsible business conduct. ¶ • additional work on standards development and practices;</w:t>
      </w:r>
      <w:r w:rsidRPr="00236C05">
        <w:t xml:space="preserve"> Small and Medium-sized Enterprise (SMEs); and trade and the environment.¶ Joint work under E3 will be further reinforced by USAID’s trade facilitation capacity-building assistance to the ASEAN members. E3 will also help ASEAN countries integrate their markets further as ASEAN seeks to build an ASEAN Economic Community by 2015.</w:t>
      </w:r>
      <w:r w:rsidRPr="00236C05">
        <w:cr/>
      </w:r>
    </w:p>
    <w:p w:rsidR="00902F9F" w:rsidRDefault="00902F9F" w:rsidP="00902F9F"/>
    <w:p w:rsidR="00902F9F" w:rsidRDefault="00902F9F" w:rsidP="00902F9F"/>
    <w:p w:rsidR="00902F9F" w:rsidRDefault="00902F9F" w:rsidP="00902F9F"/>
    <w:p w:rsidR="00902F9F" w:rsidRDefault="00902F9F" w:rsidP="00902F9F">
      <w:pPr>
        <w:pStyle w:val="Heading3"/>
      </w:pPr>
      <w:r>
        <w:lastRenderedPageBreak/>
        <w:t xml:space="preserve">EE Includes Aid </w:t>
      </w:r>
    </w:p>
    <w:p w:rsidR="00902F9F" w:rsidRDefault="00902F9F" w:rsidP="00902F9F">
      <w:pPr>
        <w:pStyle w:val="Heading4"/>
      </w:pPr>
      <w:r w:rsidRPr="00236C05">
        <w:t xml:space="preserve">Economic engagement </w:t>
      </w:r>
      <w:r>
        <w:t xml:space="preserve">development assistance (i.e. aid) </w:t>
      </w:r>
    </w:p>
    <w:p w:rsidR="00902F9F" w:rsidRPr="00236C05" w:rsidRDefault="00902F9F" w:rsidP="00902F9F">
      <w:pPr>
        <w:rPr>
          <w:b/>
          <w:iCs/>
        </w:rPr>
      </w:pPr>
    </w:p>
    <w:p w:rsidR="00902F9F" w:rsidRDefault="00902F9F" w:rsidP="00902F9F">
      <w:r w:rsidRPr="00236C05">
        <w:rPr>
          <w:b/>
          <w:bCs/>
        </w:rPr>
        <w:t>Adelman 09</w:t>
      </w:r>
      <w:r w:rsidRPr="00236C05">
        <w:t xml:space="preserve"> (Carol Adelman, director of the Center for Global Prosperity, Hudson Institute, “Global Philanthropy and Remittances: Reinventing Foreign Aid” </w:t>
      </w:r>
      <w:hyperlink r:id="rId33" w:history="1">
        <w:r w:rsidRPr="00236C05">
          <w:rPr>
            <w:rStyle w:val="Hyperlink"/>
          </w:rPr>
          <w:t>http://www.relooney.info/0_New_7603.pdf</w:t>
        </w:r>
      </w:hyperlink>
      <w:r w:rsidRPr="00236C05">
        <w:t xml:space="preserve">) </w:t>
      </w:r>
    </w:p>
    <w:p w:rsidR="00902F9F" w:rsidRPr="00236C05" w:rsidRDefault="00902F9F" w:rsidP="00902F9F"/>
    <w:p w:rsidR="00902F9F" w:rsidRDefault="00902F9F" w:rsidP="00902F9F">
      <w:r w:rsidRPr="00236C05">
        <w:t>As can be seen, religious organizations in the United States gave $8.6 billion in 2007, which is over one-third of all U.S. government aid. American private and voluntary organizations (PVOs), which gave half of U.S. government aid, sent more aid to the developing world than France, the Netherlands, Sweden, or the United Kingdom each gave in government aid in the same year.</w:t>
      </w:r>
      <w:r w:rsidRPr="00236C05">
        <w:rPr>
          <w:vertAlign w:val="superscript"/>
        </w:rPr>
        <w:t xml:space="preserve">5 </w:t>
      </w:r>
      <w:r w:rsidRPr="00236C05">
        <w:t>¶ But even these numbers do not provide a full and accurate picture of America’s economic engagement with developing countries. A more complete way of measuring donor impact on the developing world is to l</w:t>
      </w:r>
      <w:r w:rsidRPr="00236C05">
        <w:rPr>
          <w:bCs/>
          <w:u w:val="single"/>
        </w:rPr>
        <w:t>ook at a country’s total economic engagement with the developing world, including ODA, philanthropy, remittances, and private capital flows. Remittances and private capital flows each eclipse official aid in magnitude and efficiency</w:t>
      </w:r>
      <w:r w:rsidRPr="00236C05">
        <w:t>. Remittance outflows from the United States to the developing world, for example, totaled $79 billion in 2007 compared to $21.8 billion in government aid, and they accounted for 34 percent of total U.S. economic engagement with the developing countries.</w:t>
      </w:r>
      <w:r w:rsidRPr="00236C05">
        <w:rPr>
          <w:vertAlign w:val="superscript"/>
        </w:rPr>
        <w:t xml:space="preserve">6 </w:t>
      </w:r>
      <w:r w:rsidRPr="00236C05">
        <w:t xml:space="preserve">These financial flows play a major role in poverty reduction in the developing world and help many families educate their children, build clinics, and start businesses. </w:t>
      </w:r>
    </w:p>
    <w:p w:rsidR="00902F9F" w:rsidRDefault="00902F9F" w:rsidP="00902F9F"/>
    <w:p w:rsidR="00902F9F" w:rsidRDefault="00902F9F" w:rsidP="00902F9F">
      <w:pPr>
        <w:rPr>
          <w:b/>
          <w:iCs/>
        </w:rPr>
      </w:pPr>
      <w:r w:rsidRPr="00236C05">
        <w:rPr>
          <w:b/>
          <w:iCs/>
        </w:rPr>
        <w:t>Economic engagement includes aid</w:t>
      </w:r>
    </w:p>
    <w:p w:rsidR="00902F9F" w:rsidRPr="00236C05" w:rsidRDefault="00902F9F" w:rsidP="00902F9F">
      <w:pPr>
        <w:rPr>
          <w:b/>
          <w:iCs/>
        </w:rPr>
      </w:pPr>
    </w:p>
    <w:p w:rsidR="00902F9F" w:rsidRPr="00236C05" w:rsidRDefault="00902F9F" w:rsidP="00902F9F">
      <w:proofErr w:type="gramStart"/>
      <w:r w:rsidRPr="00236C05">
        <w:rPr>
          <w:rStyle w:val="StyleStyleBold12pt"/>
        </w:rPr>
        <w:t xml:space="preserve">Milner and </w:t>
      </w:r>
      <w:proofErr w:type="spellStart"/>
      <w:r w:rsidRPr="00236C05">
        <w:rPr>
          <w:rStyle w:val="StyleStyleBold12pt"/>
        </w:rPr>
        <w:t>Tingley</w:t>
      </w:r>
      <w:proofErr w:type="spellEnd"/>
      <w:r w:rsidRPr="00236C05">
        <w:rPr>
          <w:rStyle w:val="StyleStyleBold12pt"/>
        </w:rPr>
        <w:t xml:space="preserve"> 10</w:t>
      </w:r>
      <w:r w:rsidRPr="00236C05">
        <w:t xml:space="preserve"> (Helen V. Milner and Dustin H. </w:t>
      </w:r>
      <w:proofErr w:type="spellStart"/>
      <w:r w:rsidRPr="00236C05">
        <w:t>Tingley</w:t>
      </w:r>
      <w:proofErr w:type="spellEnd"/>
      <w:r w:rsidRPr="00236C05">
        <w:t>, December 1, 2010, “Who Supports Global Economic Engagement?</w:t>
      </w:r>
      <w:proofErr w:type="gramEnd"/>
      <w:r w:rsidRPr="00236C05">
        <w:t xml:space="preserve"> The Sources of¶ Preferences in American Foreign Economic Policy” </w:t>
      </w:r>
      <w:hyperlink r:id="rId34" w:history="1">
        <w:r w:rsidRPr="00236C05">
          <w:rPr>
            <w:rStyle w:val="Hyperlink"/>
          </w:rPr>
          <w:t>http://scholar.harvard.edu/files/dtingley/files/io-milner-tingley.pdf</w:t>
        </w:r>
      </w:hyperlink>
      <w:r w:rsidRPr="00236C05">
        <w:t xml:space="preserve">) </w:t>
      </w:r>
    </w:p>
    <w:p w:rsidR="00902F9F" w:rsidRPr="00236C05" w:rsidRDefault="00902F9F" w:rsidP="00902F9F"/>
    <w:p w:rsidR="00902F9F" w:rsidRPr="00236C05" w:rsidRDefault="00902F9F" w:rsidP="00902F9F">
      <w:r w:rsidRPr="00236C05">
        <w:t>Surprisingly, this is just as true for aid as for trade. Even though aid is a smaller</w:t>
      </w:r>
      <w:r w:rsidRPr="00236C05">
        <w:rPr>
          <w:sz w:val="12"/>
        </w:rPr>
        <w:t xml:space="preserve">¶ </w:t>
      </w:r>
      <w:r w:rsidRPr="00236C05">
        <w:t xml:space="preserve">part of the U.S. economy than trade, </w:t>
      </w:r>
      <w:r w:rsidRPr="00236C05">
        <w:rPr>
          <w:bCs/>
          <w:u w:val="single"/>
        </w:rPr>
        <w:t>aid is often seen as an important means of</w:t>
      </w:r>
      <w:r w:rsidRPr="00236C05">
        <w:rPr>
          <w:bCs/>
          <w:sz w:val="12"/>
          <w:u w:val="single"/>
        </w:rPr>
        <w:t xml:space="preserve">¶ </w:t>
      </w:r>
      <w:r w:rsidRPr="00236C05">
        <w:rPr>
          <w:bCs/>
          <w:u w:val="single"/>
        </w:rPr>
        <w:t>economic engagement with the world economy</w:t>
      </w:r>
      <w:r w:rsidRPr="00236C05">
        <w:t>. Legislators hence respond to the</w:t>
      </w:r>
      <w:r w:rsidRPr="00236C05">
        <w:rPr>
          <w:sz w:val="12"/>
        </w:rPr>
        <w:t xml:space="preserve">¶ </w:t>
      </w:r>
      <w:r w:rsidRPr="00236C05">
        <w:t>political economy pressures of their constituents similarly. This suggests that political economy factors might help shape a broad internationalist policy orientation</w:t>
      </w:r>
      <w:r w:rsidRPr="00236C05">
        <w:rPr>
          <w:sz w:val="12"/>
        </w:rPr>
        <w:t xml:space="preserve">¶ </w:t>
      </w:r>
      <w:r w:rsidRPr="00236C05">
        <w:t>across multiple policy areas.</w:t>
      </w:r>
    </w:p>
    <w:p w:rsidR="00902F9F" w:rsidRPr="00236C05" w:rsidRDefault="00902F9F" w:rsidP="00902F9F"/>
    <w:p w:rsidR="00902F9F" w:rsidRPr="00236C05" w:rsidRDefault="00902F9F" w:rsidP="00902F9F">
      <w:pPr>
        <w:rPr>
          <w:vertAlign w:val="superscript"/>
        </w:rPr>
      </w:pPr>
    </w:p>
    <w:p w:rsidR="00902F9F" w:rsidRPr="00236C05" w:rsidRDefault="00902F9F" w:rsidP="00902F9F">
      <w:pPr>
        <w:pStyle w:val="Heading3"/>
      </w:pPr>
      <w:r>
        <w:lastRenderedPageBreak/>
        <w:t>EE Includes Sanctions</w:t>
      </w:r>
    </w:p>
    <w:p w:rsidR="00902F9F" w:rsidRDefault="00902F9F" w:rsidP="00902F9F">
      <w:pPr>
        <w:pStyle w:val="Heading4"/>
      </w:pPr>
      <w:r w:rsidRPr="00236C05">
        <w:t>Economic engagement includes incentives and sanctions</w:t>
      </w:r>
    </w:p>
    <w:p w:rsidR="00902F9F" w:rsidRPr="00236C05" w:rsidRDefault="00902F9F" w:rsidP="00902F9F">
      <w:pPr>
        <w:rPr>
          <w:b/>
          <w:iCs/>
        </w:rPr>
      </w:pPr>
    </w:p>
    <w:p w:rsidR="00902F9F" w:rsidRDefault="00902F9F" w:rsidP="00902F9F">
      <w:r w:rsidRPr="00236C05">
        <w:rPr>
          <w:b/>
          <w:bCs/>
        </w:rPr>
        <w:t>Roberts 03</w:t>
      </w:r>
      <w:r w:rsidRPr="00236C05">
        <w:t xml:space="preserve"> (L. Kathleen Roberts, “The United States and the World: Changing¶ Approaches to Human Rights Diplomacy under the Bush Administration” Berkeley Journal of International Law Volume 21, Issue 3 </w:t>
      </w:r>
      <w:proofErr w:type="gramStart"/>
      <w:r w:rsidRPr="00236C05">
        <w:t>Article</w:t>
      </w:r>
      <w:proofErr w:type="gramEnd"/>
      <w:r w:rsidRPr="00236C05">
        <w:t xml:space="preserve"> 8</w:t>
      </w:r>
      <w:r>
        <w:t>)</w:t>
      </w:r>
    </w:p>
    <w:p w:rsidR="00902F9F" w:rsidRPr="00236C05" w:rsidRDefault="00902F9F" w:rsidP="00902F9F"/>
    <w:p w:rsidR="00902F9F" w:rsidRDefault="00902F9F" w:rsidP="00902F9F">
      <w:r w:rsidRPr="00236C05">
        <w:t xml:space="preserve">The most significant change in methods was </w:t>
      </w:r>
      <w:r w:rsidRPr="00236C05">
        <w:rPr>
          <w:bCs/>
          <w:u w:val="single"/>
        </w:rPr>
        <w:t>an increased emphasis on bilateral strategic</w:t>
      </w:r>
      <w:r w:rsidRPr="00236C05">
        <w:rPr>
          <w:bCs/>
          <w:sz w:val="12"/>
          <w:u w:val="single"/>
        </w:rPr>
        <w:t xml:space="preserve">¶ </w:t>
      </w:r>
      <w:r w:rsidRPr="00236C05">
        <w:rPr>
          <w:bCs/>
          <w:u w:val="single"/>
        </w:rPr>
        <w:t>diplomatic and economic engagement that was reminiscent of the Clinton era in</w:t>
      </w:r>
      <w:r w:rsidRPr="00236C05">
        <w:rPr>
          <w:bCs/>
          <w:sz w:val="12"/>
          <w:u w:val="single"/>
        </w:rPr>
        <w:t xml:space="preserve">¶ </w:t>
      </w:r>
      <w:r w:rsidRPr="00236C05">
        <w:rPr>
          <w:bCs/>
          <w:u w:val="single"/>
        </w:rPr>
        <w:t>form, using economic incentives and sanctions</w:t>
      </w:r>
      <w:r w:rsidRPr="00236C05">
        <w:t>, if not in substance, demonstrating a willingness to dispense with human rights objectives in favor of other</w:t>
      </w:r>
      <w:r w:rsidRPr="00236C05">
        <w:rPr>
          <w:sz w:val="12"/>
        </w:rPr>
        <w:t xml:space="preserve">¶ </w:t>
      </w:r>
      <w:r w:rsidRPr="00236C05">
        <w:t>policy concerns.</w:t>
      </w:r>
    </w:p>
    <w:p w:rsidR="00902F9F" w:rsidRDefault="00902F9F" w:rsidP="00902F9F"/>
    <w:p w:rsidR="00902F9F" w:rsidRDefault="00902F9F" w:rsidP="00902F9F">
      <w:pPr>
        <w:pStyle w:val="Heading3"/>
      </w:pPr>
      <w:r>
        <w:lastRenderedPageBreak/>
        <w:t>A2 EE Includes Sanctions/Pressure</w:t>
      </w:r>
    </w:p>
    <w:p w:rsidR="00902F9F" w:rsidRDefault="00902F9F" w:rsidP="00902F9F">
      <w:pPr>
        <w:pStyle w:val="Heading4"/>
      </w:pPr>
      <w:r>
        <w:t>Economic engagement is DISTINCT from economic pressure</w:t>
      </w:r>
    </w:p>
    <w:p w:rsidR="00902F9F" w:rsidRDefault="00902F9F" w:rsidP="00902F9F"/>
    <w:p w:rsidR="00902F9F" w:rsidRDefault="00902F9F" w:rsidP="00902F9F">
      <w:r w:rsidRPr="00ED0EAB">
        <w:rPr>
          <w:rStyle w:val="StyleStyleBold12pt"/>
        </w:rPr>
        <w:t>Diplomatic Dictionary 5</w:t>
      </w:r>
      <w:r>
        <w:t xml:space="preserve"> ("Diplomacy of pressure/economic diplomacy," http://dictionary.diplomacy.edu/dd/links/index.asp?FilterTopic=0&amp;Keywords=sanction)</w:t>
      </w:r>
    </w:p>
    <w:p w:rsidR="00902F9F" w:rsidRDefault="00902F9F" w:rsidP="00902F9F"/>
    <w:p w:rsidR="00902F9F" w:rsidRPr="00C9797A" w:rsidRDefault="00902F9F" w:rsidP="00902F9F">
      <w:pPr>
        <w:rPr>
          <w:rStyle w:val="StyleBoldUnderline"/>
        </w:rPr>
      </w:pPr>
      <w:r w:rsidRPr="00C9797A">
        <w:rPr>
          <w:rStyle w:val="StyleBoldUnderline"/>
        </w:rPr>
        <w:t>Diplomacy of pressure</w:t>
      </w:r>
    </w:p>
    <w:p w:rsidR="00902F9F" w:rsidRDefault="00902F9F" w:rsidP="00902F9F">
      <w:r>
        <w:t xml:space="preserve">The kind of </w:t>
      </w:r>
      <w:r w:rsidRPr="00C9797A">
        <w:rPr>
          <w:rStyle w:val="StyleBoldUnderline"/>
        </w:rPr>
        <w:t>diplomacy which employs the threat of, or the use of force, economic sanctions, isolation, alienation and others forms</w:t>
      </w:r>
      <w:r>
        <w:t xml:space="preserve"> in order for to make a nation conform to </w:t>
      </w:r>
      <w:proofErr w:type="spellStart"/>
      <w:r>
        <w:t>ceratin</w:t>
      </w:r>
      <w:proofErr w:type="spellEnd"/>
      <w:r>
        <w:t xml:space="preserve"> demands.</w:t>
      </w:r>
    </w:p>
    <w:p w:rsidR="00902F9F" w:rsidRDefault="00902F9F" w:rsidP="00902F9F">
      <w:r>
        <w:t xml:space="preserve">Contributed by: </w:t>
      </w:r>
      <w:proofErr w:type="spellStart"/>
      <w:r>
        <w:t>Masuzgo</w:t>
      </w:r>
      <w:proofErr w:type="spellEnd"/>
      <w:r>
        <w:t xml:space="preserve"> </w:t>
      </w:r>
      <w:proofErr w:type="spellStart"/>
      <w:r>
        <w:t>Kaonga</w:t>
      </w:r>
      <w:proofErr w:type="spellEnd"/>
      <w:r>
        <w:t xml:space="preserve"> </w:t>
      </w:r>
    </w:p>
    <w:p w:rsidR="00902F9F" w:rsidRDefault="00902F9F" w:rsidP="00902F9F">
      <w:r>
        <w:t>Date entered: 4/20/2005 10:28:07 PM</w:t>
      </w:r>
    </w:p>
    <w:p w:rsidR="00902F9F" w:rsidRDefault="00902F9F" w:rsidP="00902F9F">
      <w:r>
        <w:t>Economic Diplomacy</w:t>
      </w:r>
    </w:p>
    <w:p w:rsidR="00902F9F" w:rsidRDefault="00902F9F" w:rsidP="00902F9F">
      <w:proofErr w:type="gramStart"/>
      <w:r w:rsidRPr="00C9797A">
        <w:rPr>
          <w:rStyle w:val="StyleBoldUnderline"/>
        </w:rPr>
        <w:t>Diplomacy through economic statecraft</w:t>
      </w:r>
      <w:r>
        <w:t>.</w:t>
      </w:r>
      <w:proofErr w:type="gramEnd"/>
      <w:r>
        <w:t xml:space="preserve"> Tactics </w:t>
      </w:r>
      <w:r w:rsidRPr="00C9797A">
        <w:rPr>
          <w:rStyle w:val="StyleBoldUnderline"/>
        </w:rPr>
        <w:t>can include economic pressure [sanctions, aid restrictions</w:t>
      </w:r>
      <w:r>
        <w:t xml:space="preserve">] </w:t>
      </w:r>
      <w:r w:rsidRPr="00C9797A">
        <w:rPr>
          <w:rStyle w:val="Emphasis"/>
        </w:rPr>
        <w:t>or economic engagement [aid, trade liberalization</w:t>
      </w:r>
      <w:r>
        <w:t xml:space="preserve">]. </w:t>
      </w:r>
      <w:r w:rsidRPr="00C9797A">
        <w:rPr>
          <w:rStyle w:val="StyleBoldUnderline"/>
        </w:rPr>
        <w:t>Economic confrontation [tariffs, export controls] does not qualify as economic diplomacy</w:t>
      </w:r>
      <w:r>
        <w:t xml:space="preserve"> if it does not relay an explicit political objective. </w:t>
      </w:r>
    </w:p>
    <w:p w:rsidR="00902F9F" w:rsidRDefault="00902F9F" w:rsidP="00902F9F">
      <w:r>
        <w:t>Contributed by: Dale Wellington</w:t>
      </w:r>
    </w:p>
    <w:p w:rsidR="00902F9F" w:rsidRDefault="00902F9F" w:rsidP="00902F9F">
      <w:r>
        <w:t>Date entered: 12/16/2005 2:11:18 PM</w:t>
      </w:r>
    </w:p>
    <w:p w:rsidR="00902F9F" w:rsidRDefault="00902F9F" w:rsidP="00902F9F"/>
    <w:p w:rsidR="00902F9F" w:rsidRDefault="00902F9F" w:rsidP="00902F9F">
      <w:pPr>
        <w:pStyle w:val="Heading3"/>
      </w:pPr>
      <w:r>
        <w:lastRenderedPageBreak/>
        <w:t>A2 EE Includes Diplomatic/Military Cooperation</w:t>
      </w:r>
    </w:p>
    <w:p w:rsidR="00902F9F" w:rsidRDefault="00902F9F" w:rsidP="00902F9F">
      <w:pPr>
        <w:pStyle w:val="Heading4"/>
      </w:pPr>
      <w:r>
        <w:t xml:space="preserve">Economic engagement is EXCLUSIVELY focused on economic instruments of foreign policy – diplomatic and military engagement are distinct </w:t>
      </w:r>
    </w:p>
    <w:p w:rsidR="00902F9F" w:rsidRDefault="00902F9F" w:rsidP="00902F9F"/>
    <w:p w:rsidR="00902F9F" w:rsidRDefault="00902F9F" w:rsidP="00902F9F">
      <w:proofErr w:type="spellStart"/>
      <w:r w:rsidRPr="00ED0EAB">
        <w:rPr>
          <w:rStyle w:val="StyleStyleBold12pt"/>
        </w:rPr>
        <w:t>Jakstaite</w:t>
      </w:r>
      <w:proofErr w:type="spellEnd"/>
      <w:r w:rsidRPr="00ED0EAB">
        <w:rPr>
          <w:rStyle w:val="StyleStyleBold12pt"/>
        </w:rPr>
        <w:t xml:space="preserve"> 10</w:t>
      </w:r>
      <w:r>
        <w:t xml:space="preserve"> (</w:t>
      </w:r>
      <w:proofErr w:type="spellStart"/>
      <w:r>
        <w:t>Gerda</w:t>
      </w:r>
      <w:proofErr w:type="spellEnd"/>
      <w:r>
        <w:t xml:space="preserve">, PhD Candidate in </w:t>
      </w:r>
      <w:proofErr w:type="spellStart"/>
      <w:r>
        <w:t>PoliSci</w:t>
      </w:r>
      <w:proofErr w:type="spellEnd"/>
      <w:r>
        <w:t xml:space="preserve">/Diplomacy @ </w:t>
      </w:r>
      <w:proofErr w:type="spellStart"/>
      <w:r>
        <w:t>Vytautas</w:t>
      </w:r>
      <w:proofErr w:type="spellEnd"/>
      <w:r>
        <w:t xml:space="preserve"> Magnus University, "Containment and Engagement as Middle-Range Theories," Baltic Journal of Law &amp; Politics, p. 187) </w:t>
      </w:r>
    </w:p>
    <w:p w:rsidR="00902F9F" w:rsidRDefault="00902F9F" w:rsidP="00902F9F"/>
    <w:p w:rsidR="00902F9F" w:rsidRPr="003F0F5A" w:rsidRDefault="00902F9F" w:rsidP="00902F9F">
      <w:pPr>
        <w:rPr>
          <w:rStyle w:val="StyleBoldUnderline"/>
        </w:rPr>
      </w:pPr>
      <w:r>
        <w:t xml:space="preserve">The approach to engagement as </w:t>
      </w:r>
      <w:r w:rsidRPr="003F0F5A">
        <w:rPr>
          <w:rStyle w:val="StyleBoldUnderline"/>
        </w:rPr>
        <w:t xml:space="preserve">economic engagement </w:t>
      </w:r>
      <w:r w:rsidRPr="003F0F5A">
        <w:rPr>
          <w:rStyle w:val="Emphasis"/>
        </w:rPr>
        <w:t>focuses exclusively on economic instruments of foreign policy</w:t>
      </w:r>
      <w:r w:rsidRPr="003F0F5A">
        <w:rPr>
          <w:rStyle w:val="StyleBoldUnderline"/>
        </w:rPr>
        <w:t xml:space="preserve"> with the main national interest being security</w:t>
      </w:r>
      <w:r>
        <w:t xml:space="preserve">.  </w:t>
      </w:r>
      <w:r w:rsidRPr="003F0F5A">
        <w:rPr>
          <w:rStyle w:val="StyleBoldUnderline"/>
        </w:rPr>
        <w:t xml:space="preserve">Economic engagement is a policy of the conscious development of economic relations with the adversary in order to change the target state's </w:t>
      </w:r>
      <w:proofErr w:type="spellStart"/>
      <w:r w:rsidRPr="003F0F5A">
        <w:rPr>
          <w:rStyle w:val="StyleBoldUnderline"/>
        </w:rPr>
        <w:t>behaviour</w:t>
      </w:r>
      <w:proofErr w:type="spellEnd"/>
      <w:r w:rsidRPr="003F0F5A">
        <w:rPr>
          <w:rStyle w:val="StyleBoldUnderline"/>
        </w:rPr>
        <w:t xml:space="preserve"> and to improve bilateral relations. </w:t>
      </w:r>
    </w:p>
    <w:p w:rsidR="00902F9F" w:rsidRDefault="00902F9F" w:rsidP="00902F9F">
      <w:pPr>
        <w:pStyle w:val="Heading4"/>
      </w:pPr>
      <w:r>
        <w:t>Econ engagement is EXCLUSIVELY focused on economic measures</w:t>
      </w:r>
    </w:p>
    <w:p w:rsidR="00902F9F" w:rsidRDefault="00902F9F" w:rsidP="00902F9F"/>
    <w:p w:rsidR="00902F9F" w:rsidRDefault="00902F9F" w:rsidP="00902F9F">
      <w:proofErr w:type="spellStart"/>
      <w:r w:rsidRPr="00ED0EAB">
        <w:rPr>
          <w:rStyle w:val="StyleStyleBold12pt"/>
        </w:rPr>
        <w:t>Jakstaite</w:t>
      </w:r>
      <w:proofErr w:type="spellEnd"/>
      <w:r w:rsidRPr="00ED0EAB">
        <w:rPr>
          <w:rStyle w:val="StyleStyleBold12pt"/>
        </w:rPr>
        <w:t xml:space="preserve"> 10</w:t>
      </w:r>
      <w:r>
        <w:t xml:space="preserve"> (</w:t>
      </w:r>
      <w:proofErr w:type="spellStart"/>
      <w:r>
        <w:t>Gerda</w:t>
      </w:r>
      <w:proofErr w:type="spellEnd"/>
      <w:r>
        <w:t xml:space="preserve">, PhD Candidate in </w:t>
      </w:r>
      <w:proofErr w:type="spellStart"/>
      <w:r>
        <w:t>PoliSci</w:t>
      </w:r>
      <w:proofErr w:type="spellEnd"/>
      <w:r>
        <w:t xml:space="preserve">/Diplomacy @ </w:t>
      </w:r>
      <w:proofErr w:type="spellStart"/>
      <w:r>
        <w:t>Vytautas</w:t>
      </w:r>
      <w:proofErr w:type="spellEnd"/>
      <w:r>
        <w:t xml:space="preserve"> Magnus University, "Containment and Engagement as Middle-Range Theories," Baltic Journal of Law &amp; Politics, p. 189)</w:t>
      </w:r>
    </w:p>
    <w:p w:rsidR="00902F9F" w:rsidRDefault="00902F9F" w:rsidP="00902F9F"/>
    <w:p w:rsidR="00902F9F" w:rsidRDefault="00902F9F" w:rsidP="00902F9F">
      <w:r>
        <w:t xml:space="preserve">Thus, </w:t>
      </w:r>
      <w:r w:rsidRPr="003F0F5A">
        <w:rPr>
          <w:rStyle w:val="Emphasis"/>
        </w:rPr>
        <w:t>economic engagement focuses solely on economic measures</w:t>
      </w:r>
      <w:r>
        <w:t xml:space="preserve"> (although theorists do not give a more detailed description), on strategically important actors of the international arena </w:t>
      </w:r>
      <w:r w:rsidRPr="003F0F5A">
        <w:rPr>
          <w:rStyle w:val="StyleBoldUnderline"/>
        </w:rPr>
        <w:t>and includes</w:t>
      </w:r>
      <w:r>
        <w:t xml:space="preserve"> other types of engagement, such as the </w:t>
      </w:r>
      <w:r w:rsidRPr="003F0F5A">
        <w:rPr>
          <w:rStyle w:val="StyleBoldUnderline"/>
        </w:rPr>
        <w:t>conditional-unconditional economic engagement</w:t>
      </w:r>
      <w:r>
        <w:t>.</w:t>
      </w:r>
    </w:p>
    <w:p w:rsidR="00902F9F" w:rsidRDefault="00902F9F" w:rsidP="00902F9F"/>
    <w:p w:rsidR="00902F9F" w:rsidRDefault="00902F9F" w:rsidP="00902F9F">
      <w:pPr>
        <w:pStyle w:val="Heading3"/>
      </w:pPr>
      <w:r>
        <w:lastRenderedPageBreak/>
        <w:t xml:space="preserve">A2 </w:t>
      </w:r>
      <w:proofErr w:type="spellStart"/>
      <w:r>
        <w:t>Kahler</w:t>
      </w:r>
      <w:proofErr w:type="spellEnd"/>
      <w:r>
        <w:t xml:space="preserve"> and </w:t>
      </w:r>
      <w:proofErr w:type="spellStart"/>
      <w:r>
        <w:t>Kastner</w:t>
      </w:r>
      <w:proofErr w:type="spellEnd"/>
    </w:p>
    <w:p w:rsidR="00902F9F" w:rsidRDefault="00902F9F" w:rsidP="00902F9F">
      <w:pPr>
        <w:pStyle w:val="Heading4"/>
      </w:pPr>
      <w:proofErr w:type="spellStart"/>
      <w:r>
        <w:t>Kahler</w:t>
      </w:r>
      <w:proofErr w:type="spellEnd"/>
      <w:r>
        <w:t xml:space="preserve"> and </w:t>
      </w:r>
      <w:proofErr w:type="spellStart"/>
      <w:r>
        <w:t>Kastner</w:t>
      </w:r>
      <w:proofErr w:type="spellEnd"/>
      <w:r>
        <w:t xml:space="preserve"> concede their study shouldn’t be generalized – case studies are too limited in scope </w:t>
      </w:r>
    </w:p>
    <w:p w:rsidR="00902F9F" w:rsidRDefault="00902F9F" w:rsidP="00902F9F"/>
    <w:p w:rsidR="00902F9F" w:rsidRDefault="00902F9F" w:rsidP="00902F9F">
      <w:proofErr w:type="spellStart"/>
      <w:r w:rsidRPr="00FD1936">
        <w:rPr>
          <w:rStyle w:val="StyleStyleBold12pt"/>
        </w:rPr>
        <w:t>Kahler</w:t>
      </w:r>
      <w:proofErr w:type="spellEnd"/>
      <w:r w:rsidRPr="00FD1936">
        <w:rPr>
          <w:rStyle w:val="StyleStyleBold12pt"/>
        </w:rPr>
        <w:t xml:space="preserve"> and </w:t>
      </w:r>
      <w:proofErr w:type="spellStart"/>
      <w:r w:rsidRPr="00FD1936">
        <w:rPr>
          <w:rStyle w:val="StyleStyleBold12pt"/>
        </w:rPr>
        <w:t>Kastner</w:t>
      </w:r>
      <w:proofErr w:type="spellEnd"/>
      <w:r w:rsidRPr="00FD1936">
        <w:rPr>
          <w:rStyle w:val="StyleStyleBold12pt"/>
        </w:rPr>
        <w:t xml:space="preserve"> 6</w:t>
      </w:r>
      <w:r>
        <w:t xml:space="preserve"> (Miles and Scott, Graduate School of IR and Pacific Studies @ UC-San Diego + Dept. of Gov't and Politics @ U. of Maryland, "Strategic Uses of Interdependence," p. 2)</w:t>
      </w:r>
    </w:p>
    <w:p w:rsidR="00902F9F" w:rsidRDefault="00902F9F" w:rsidP="00902F9F"/>
    <w:p w:rsidR="00902F9F" w:rsidRDefault="00902F9F" w:rsidP="00902F9F">
      <w:r w:rsidRPr="00B74D2A">
        <w:t xml:space="preserve">We begin by developing a theoretical framework through which to examine strategies of economic engagement.  Drawing from the existing literature, our framework distinguishes between different forms of economic engagement, and outlines the factors likely to facilitate or undermine the implementation of these different strategies.  With this framework as a guide, </w:t>
      </w:r>
      <w:r w:rsidRPr="00B74D2A">
        <w:rPr>
          <w:rStyle w:val="StyleBoldUnderline"/>
        </w:rPr>
        <w:t>we then examine the strategic use of economic interdependence—focusing in particular on economic engagement—in three East Asian States: South Korea, Singapore, and Taiwan</w:t>
      </w:r>
      <w:r w:rsidRPr="00B74D2A">
        <w:t xml:space="preserve">.  We use these case studies to draw conclusions about the underlying factors that facilitate the use of a strategy of economic engagement, that determine the particular type of engagement strategy used, and that help to predict the likelihood of success.  </w:t>
      </w:r>
      <w:r w:rsidRPr="00B74D2A">
        <w:rPr>
          <w:rStyle w:val="Emphasis"/>
        </w:rPr>
        <w:t>Because our conclusions are primarily derived inductively from a small number of cases, we are cautious in making claims of generalizability</w:t>
      </w:r>
      <w:r w:rsidRPr="00B74D2A">
        <w:t>.  Nonetheless, it is our hope that the narratives we provide and the conclusions that we draw from them will help to spur further research into this interesting yet under-studied subject.</w:t>
      </w:r>
    </w:p>
    <w:p w:rsidR="00902F9F" w:rsidRDefault="00902F9F" w:rsidP="00902F9F"/>
    <w:p w:rsidR="00902F9F" w:rsidRDefault="00902F9F" w:rsidP="00902F9F"/>
    <w:p w:rsidR="00902F9F" w:rsidRDefault="00902F9F" w:rsidP="00902F9F">
      <w:pPr>
        <w:pStyle w:val="Heading3"/>
      </w:pPr>
      <w:r>
        <w:lastRenderedPageBreak/>
        <w:t>Key to Topic Education</w:t>
      </w:r>
    </w:p>
    <w:p w:rsidR="00902F9F" w:rsidRDefault="00902F9F" w:rsidP="00902F9F">
      <w:pPr>
        <w:pStyle w:val="Heading4"/>
      </w:pPr>
      <w:r>
        <w:t xml:space="preserve">Defining econ engagement key to topic education </w:t>
      </w:r>
    </w:p>
    <w:p w:rsidR="00902F9F" w:rsidRDefault="00902F9F" w:rsidP="00902F9F"/>
    <w:p w:rsidR="00902F9F" w:rsidRDefault="00902F9F" w:rsidP="00902F9F">
      <w:proofErr w:type="spellStart"/>
      <w:r w:rsidRPr="00B21E72">
        <w:rPr>
          <w:rStyle w:val="StyleStyleBold12pt"/>
        </w:rPr>
        <w:t>Haass</w:t>
      </w:r>
      <w:proofErr w:type="spellEnd"/>
      <w:r w:rsidRPr="00B21E72">
        <w:rPr>
          <w:rStyle w:val="StyleStyleBold12pt"/>
        </w:rPr>
        <w:t xml:space="preserve"> and O'Sullivan 00</w:t>
      </w:r>
      <w:r>
        <w:t xml:space="preserve"> (Richard and Meghan, VP/</w:t>
      </w:r>
      <w:r w:rsidRPr="00180E2A">
        <w:t xml:space="preserve">Director of Foreign Policy Studies </w:t>
      </w:r>
      <w:r>
        <w:t>+ Senior</w:t>
      </w:r>
      <w:r w:rsidRPr="00180E2A">
        <w:t xml:space="preserve"> Fellow in the Foreign Policy Studies Program </w:t>
      </w:r>
      <w:r>
        <w:t>@</w:t>
      </w:r>
      <w:r w:rsidRPr="00180E2A">
        <w:t xml:space="preserve"> Brookings</w:t>
      </w:r>
      <w:r>
        <w:t xml:space="preserve">, "Terms of Engagement: Alternatives to Punitive Policies," Survival, p. 1) </w:t>
      </w:r>
    </w:p>
    <w:p w:rsidR="00902F9F" w:rsidRDefault="00902F9F" w:rsidP="00902F9F"/>
    <w:p w:rsidR="00902F9F" w:rsidRDefault="00902F9F" w:rsidP="00902F9F">
      <w:r w:rsidRPr="00B21E72">
        <w:rPr>
          <w:rStyle w:val="StyleBoldUnderline"/>
        </w:rPr>
        <w:t>The United States and its principal allies in both Europe and Asia have long¶ differed over the best strategies for dealing with recalcitrant regimes.</w:t>
      </w:r>
      <w:r>
        <w:t xml:space="preserve"> </w:t>
      </w:r>
      <w:r w:rsidRPr="00B21E72">
        <w:rPr>
          <w:rStyle w:val="StyleBoldUnderline"/>
        </w:rPr>
        <w:t>European¶ countries and Japan, to differing degrees, have argued that the preservation of¶ commercial and diplomatic contacts is critical</w:t>
      </w:r>
      <w:r>
        <w:t xml:space="preserve"> in maintaining leverage over</w:t>
      </w:r>
      <w:r w:rsidRPr="00180E2A">
        <w:rPr>
          <w:sz w:val="12"/>
        </w:rPr>
        <w:t xml:space="preserve">¶ </w:t>
      </w:r>
      <w:r>
        <w:t>countries with which they have foreign-policy and national-security disputes.</w:t>
      </w:r>
      <w:r w:rsidRPr="00180E2A">
        <w:rPr>
          <w:sz w:val="12"/>
        </w:rPr>
        <w:t xml:space="preserve">¶ </w:t>
      </w:r>
      <w:r>
        <w:t xml:space="preserve">In contrast, until very recently, </w:t>
      </w:r>
      <w:r w:rsidRPr="00B21E72">
        <w:rPr>
          <w:rStyle w:val="StyleBoldUnderline"/>
        </w:rPr>
        <w:t>the US has tenaciously clung to the position that¶ policies of economic and political isolation are both morally and practically the¶ right course</w:t>
      </w:r>
      <w:r>
        <w:t xml:space="preserve"> to follow when dealing with so-called ‘rogue’ states. Although there</w:t>
      </w:r>
      <w:r w:rsidRPr="00180E2A">
        <w:rPr>
          <w:sz w:val="12"/>
        </w:rPr>
        <w:t xml:space="preserve">¶ </w:t>
      </w:r>
      <w:r>
        <w:t>has been occasional convergence, the friction that these two perspectives have</w:t>
      </w:r>
      <w:r w:rsidRPr="00180E2A">
        <w:rPr>
          <w:sz w:val="12"/>
        </w:rPr>
        <w:t xml:space="preserve">¶ </w:t>
      </w:r>
      <w:r>
        <w:t>caused has been far more notable than any points of accord. This dissonance is</w:t>
      </w:r>
      <w:r w:rsidRPr="00180E2A">
        <w:rPr>
          <w:sz w:val="12"/>
        </w:rPr>
        <w:t xml:space="preserve">¶ </w:t>
      </w:r>
      <w:r>
        <w:t>one of several important factors which have spurred the current debate</w:t>
      </w:r>
      <w:r w:rsidRPr="00180E2A">
        <w:rPr>
          <w:sz w:val="12"/>
        </w:rPr>
        <w:t xml:space="preserve">¶ </w:t>
      </w:r>
      <w:r>
        <w:t>occurring in the United States, and to a lesser extent among America’s allies,</w:t>
      </w:r>
      <w:r w:rsidRPr="00180E2A">
        <w:rPr>
          <w:sz w:val="12"/>
        </w:rPr>
        <w:t xml:space="preserve">¶ </w:t>
      </w:r>
      <w:r>
        <w:t>over the relative merits of containment strategies versus engagement policies.</w:t>
      </w:r>
      <w:r w:rsidRPr="00180E2A">
        <w:rPr>
          <w:sz w:val="12"/>
        </w:rPr>
        <w:t xml:space="preserve">¶ </w:t>
      </w:r>
      <w:r>
        <w:t>Because of the prominence of punitive policies – such as sanctions and military</w:t>
      </w:r>
      <w:r w:rsidRPr="00180E2A">
        <w:rPr>
          <w:sz w:val="12"/>
        </w:rPr>
        <w:t xml:space="preserve">¶ </w:t>
      </w:r>
      <w:r>
        <w:t>force – in the foreign-policy repertoire of the US, this debate draws upon many of</w:t>
      </w:r>
      <w:r w:rsidRPr="00180E2A">
        <w:rPr>
          <w:sz w:val="12"/>
        </w:rPr>
        <w:t xml:space="preserve">¶ </w:t>
      </w:r>
      <w:r>
        <w:t>the lessons extracted from past cases in which policies of punishment were</w:t>
      </w:r>
      <w:r w:rsidRPr="00180E2A">
        <w:rPr>
          <w:sz w:val="12"/>
        </w:rPr>
        <w:t xml:space="preserve">¶ </w:t>
      </w:r>
      <w:r>
        <w:t xml:space="preserve">employed. </w:t>
      </w:r>
      <w:r w:rsidRPr="00B21E72">
        <w:rPr>
          <w:rStyle w:val="StyleBoldUnderline"/>
        </w:rPr>
        <w:t xml:space="preserve">However, strategies of engagement have thus far been subject to¶ much less stringent evaluation, </w:t>
      </w:r>
      <w:r w:rsidRPr="00B21E72">
        <w:rPr>
          <w:rStyle w:val="Emphasis"/>
        </w:rPr>
        <w:t>highlighting the need to identify</w:t>
      </w:r>
      <w:r w:rsidRPr="00B21E72">
        <w:rPr>
          <w:rStyle w:val="StyleBoldUnderline"/>
        </w:rPr>
        <w:t xml:space="preserve"> the most¶ </w:t>
      </w:r>
      <w:proofErr w:type="spellStart"/>
      <w:r w:rsidRPr="00B21E72">
        <w:rPr>
          <w:rStyle w:val="StyleBoldUnderline"/>
        </w:rPr>
        <w:t>favourable</w:t>
      </w:r>
      <w:proofErr w:type="spellEnd"/>
      <w:r w:rsidRPr="00B21E72">
        <w:rPr>
          <w:rStyle w:val="StyleBoldUnderline"/>
        </w:rPr>
        <w:t xml:space="preserve"> circumstances and strategies for employing incentives or rewards to¶ shape the conduct of problem regimes.</w:t>
      </w:r>
      <w:r>
        <w:t>1</w:t>
      </w:r>
    </w:p>
    <w:p w:rsidR="00902F9F" w:rsidRDefault="00902F9F" w:rsidP="00902F9F">
      <w:pPr>
        <w:pStyle w:val="Heading4"/>
      </w:pPr>
      <w:r>
        <w:t xml:space="preserve">Key to topic education </w:t>
      </w:r>
    </w:p>
    <w:p w:rsidR="00902F9F" w:rsidRDefault="00902F9F" w:rsidP="00902F9F"/>
    <w:p w:rsidR="00902F9F" w:rsidRDefault="00902F9F" w:rsidP="00902F9F">
      <w:proofErr w:type="spellStart"/>
      <w:r w:rsidRPr="00B21E72">
        <w:rPr>
          <w:rStyle w:val="StyleStyleBold12pt"/>
        </w:rPr>
        <w:t>Mastanduno</w:t>
      </w:r>
      <w:proofErr w:type="spellEnd"/>
      <w:r w:rsidRPr="00B21E72">
        <w:rPr>
          <w:rStyle w:val="StyleStyleBold12pt"/>
        </w:rPr>
        <w:t xml:space="preserve"> 3</w:t>
      </w:r>
      <w:r>
        <w:t xml:space="preserve"> (Michael, "The Strategy of Economic Engagement: Theory and Practice," Economic Interdependence and International Conflict: New Perspectives on an Enduring Debate, p. 175-6)</w:t>
      </w:r>
    </w:p>
    <w:p w:rsidR="00902F9F" w:rsidRDefault="00902F9F" w:rsidP="00902F9F"/>
    <w:p w:rsidR="00902F9F" w:rsidRDefault="00902F9F" w:rsidP="00902F9F">
      <w:r>
        <w:t xml:space="preserve">Whatever one calls it, </w:t>
      </w:r>
      <w:r w:rsidRPr="006A3AF4">
        <w:rPr>
          <w:rStyle w:val="StyleBoldUnderline"/>
        </w:rPr>
        <w:t>economic engagement is the subject of renewed interest</w:t>
      </w:r>
      <w:r>
        <w:t xml:space="preserve"> among political scientists.  </w:t>
      </w:r>
      <w:r w:rsidRPr="006A3AF4">
        <w:rPr>
          <w:rStyle w:val="StyleBoldUnderline"/>
        </w:rPr>
        <w:t xml:space="preserve">It </w:t>
      </w:r>
      <w:r>
        <w:rPr>
          <w:rStyle w:val="StyleBoldUnderline"/>
        </w:rPr>
        <w:t xml:space="preserve">has </w:t>
      </w:r>
      <w:r w:rsidRPr="006A3AF4">
        <w:rPr>
          <w:rStyle w:val="Emphasis"/>
        </w:rPr>
        <w:t>profound policy significance</w:t>
      </w:r>
      <w:r>
        <w:rPr>
          <w:rStyle w:val="StyleBoldUnderline"/>
        </w:rPr>
        <w:t xml:space="preserve"> </w:t>
      </w:r>
      <w:r w:rsidRPr="006A3AF4">
        <w:rPr>
          <w:rStyle w:val="StyleBoldUnderline"/>
        </w:rPr>
        <w:t>as well</w:t>
      </w:r>
      <w:r>
        <w:t xml:space="preserve">.  </w:t>
      </w:r>
      <w:r w:rsidRPr="006A3AF4">
        <w:rPr>
          <w:rStyle w:val="StyleBoldUnderline"/>
        </w:rPr>
        <w:t>During the</w:t>
      </w:r>
      <w:r>
        <w:t xml:space="preserve"> first decade following </w:t>
      </w:r>
      <w:r w:rsidRPr="006A3AF4">
        <w:rPr>
          <w:rStyle w:val="StyleBoldUnderline"/>
        </w:rPr>
        <w:t>the Cold War, economic engagement proved to be the centerpiece of U.S. foreign policy towards</w:t>
      </w:r>
      <w:r>
        <w:t xml:space="preserve"> its two most important potential competitors, </w:t>
      </w:r>
      <w:r w:rsidRPr="006A3AF4">
        <w:rPr>
          <w:rStyle w:val="StyleBoldUnderline"/>
        </w:rPr>
        <w:t>Russia and China.</w:t>
      </w:r>
      <w:r>
        <w:t xml:space="preserve">  In both cases, U.S. officials relied heavily on economic instruments in an effort to integrate would-be challengers into a U.S.-centered international order.  </w:t>
      </w:r>
      <w:r w:rsidRPr="006A3AF4">
        <w:rPr>
          <w:rStyle w:val="StyleBoldUnderline"/>
        </w:rPr>
        <w:t>The United States has also relied on economic incentives</w:t>
      </w:r>
      <w:r>
        <w:t xml:space="preserve">, since 1994, in an attempt </w:t>
      </w:r>
      <w:r w:rsidRPr="006A3AF4">
        <w:rPr>
          <w:rStyle w:val="StyleBoldUnderline"/>
        </w:rPr>
        <w:t>to dissuade North Korea</w:t>
      </w:r>
      <w:r>
        <w:t xml:space="preserve"> from breaking out of the nuclear nonproliferation regime. For at least a decade the Washington policy community has been debating seriously whether economic engagement towards Cuba would serve U.S. interests more effectively than the economic-isolation strategy that has been carried out by nine presidents across more than forty years.  </w:t>
      </w:r>
      <w:r w:rsidRPr="006A3AF4">
        <w:rPr>
          <w:rStyle w:val="StyleBoldUnderline"/>
        </w:rPr>
        <w:t>Similar arguments over the utility of economic incentives as opposed to economic sanctions inform contemporary U.S. policy debates about Iran</w:t>
      </w:r>
      <w:r>
        <w:t xml:space="preserve">.  </w:t>
      </w:r>
    </w:p>
    <w:p w:rsidR="00902F9F" w:rsidRDefault="00902F9F" w:rsidP="00902F9F"/>
    <w:p w:rsidR="00902F9F" w:rsidRDefault="00902F9F" w:rsidP="00902F9F">
      <w:pPr>
        <w:pStyle w:val="Heading3"/>
      </w:pPr>
      <w:r>
        <w:lastRenderedPageBreak/>
        <w:t xml:space="preserve">Precision Key </w:t>
      </w:r>
    </w:p>
    <w:p w:rsidR="00902F9F" w:rsidRDefault="00902F9F" w:rsidP="00902F9F">
      <w:pPr>
        <w:pStyle w:val="Heading4"/>
      </w:pPr>
      <w:r>
        <w:t xml:space="preserve">Precise and specific definitions of engagement are key </w:t>
      </w:r>
    </w:p>
    <w:p w:rsidR="00902F9F" w:rsidRDefault="00902F9F" w:rsidP="00902F9F"/>
    <w:p w:rsidR="00902F9F" w:rsidRDefault="00902F9F" w:rsidP="00902F9F">
      <w:proofErr w:type="spellStart"/>
      <w:r w:rsidRPr="00B21E72">
        <w:rPr>
          <w:rFonts w:eastAsiaTheme="majorEastAsia" w:cstheme="majorBidi"/>
          <w:b/>
          <w:bCs/>
          <w:iCs/>
        </w:rPr>
        <w:t>Haass</w:t>
      </w:r>
      <w:proofErr w:type="spellEnd"/>
      <w:r w:rsidRPr="00B21E72">
        <w:rPr>
          <w:rFonts w:eastAsiaTheme="majorEastAsia" w:cstheme="majorBidi"/>
          <w:b/>
          <w:bCs/>
          <w:iCs/>
        </w:rPr>
        <w:t xml:space="preserve"> and O'Sullivan 00</w:t>
      </w:r>
      <w:r>
        <w:t xml:space="preserve"> (Richard and Meghan, VP/</w:t>
      </w:r>
      <w:r w:rsidRPr="00180E2A">
        <w:t xml:space="preserve">Director of Foreign Policy Studies </w:t>
      </w:r>
      <w:r>
        <w:t>+ Senior</w:t>
      </w:r>
      <w:r w:rsidRPr="00180E2A">
        <w:t xml:space="preserve"> Fellow in the Foreign Policy Studies Program </w:t>
      </w:r>
      <w:r>
        <w:t>@</w:t>
      </w:r>
      <w:r w:rsidRPr="00180E2A">
        <w:t xml:space="preserve"> Brookings</w:t>
      </w:r>
      <w:r>
        <w:t>, "Terms of Engagement: Alternatives to Punitive Policies," Survival, p. 1-2)</w:t>
      </w:r>
    </w:p>
    <w:p w:rsidR="00902F9F" w:rsidRDefault="00902F9F" w:rsidP="00902F9F"/>
    <w:p w:rsidR="00902F9F" w:rsidRDefault="00902F9F" w:rsidP="00902F9F">
      <w:r>
        <w:t>The term ‘</w:t>
      </w:r>
      <w:r w:rsidRPr="00B21E72">
        <w:rPr>
          <w:rStyle w:val="StyleBoldUnderline"/>
        </w:rPr>
        <w:t>engagement’</w:t>
      </w:r>
      <w:r>
        <w:t xml:space="preserve"> was </w:t>
      </w:r>
      <w:proofErr w:type="spellStart"/>
      <w:r>
        <w:t>popularised</w:t>
      </w:r>
      <w:proofErr w:type="spellEnd"/>
      <w:r>
        <w:t xml:space="preserve"> in the early 1980s amid controversy</w:t>
      </w:r>
      <w:r w:rsidRPr="00180E2A">
        <w:rPr>
          <w:sz w:val="12"/>
        </w:rPr>
        <w:t xml:space="preserve">¶ </w:t>
      </w:r>
      <w:r>
        <w:t>about the Reagan administration’s policy of ‘constructive engagement’ towards</w:t>
      </w:r>
      <w:r w:rsidRPr="00180E2A">
        <w:rPr>
          <w:sz w:val="12"/>
        </w:rPr>
        <w:t xml:space="preserve">¶ </w:t>
      </w:r>
      <w:r>
        <w:t xml:space="preserve">South Africa. However, the term itself </w:t>
      </w:r>
      <w:r w:rsidRPr="00B21E72">
        <w:rPr>
          <w:rStyle w:val="StyleBoldUnderline"/>
        </w:rPr>
        <w:t>remains a source of confusion</w:t>
      </w:r>
      <w:r>
        <w:t>. Except in</w:t>
      </w:r>
      <w:r w:rsidRPr="00180E2A">
        <w:rPr>
          <w:sz w:val="12"/>
        </w:rPr>
        <w:t xml:space="preserve">¶ </w:t>
      </w:r>
      <w:r>
        <w:t>the few instances where the US has sought to isolate a regime or country,</w:t>
      </w:r>
      <w:r w:rsidRPr="00180E2A">
        <w:rPr>
          <w:sz w:val="12"/>
        </w:rPr>
        <w:t xml:space="preserve">¶ </w:t>
      </w:r>
      <w:r w:rsidRPr="00B21E72">
        <w:rPr>
          <w:rStyle w:val="StyleBoldUnderline"/>
        </w:rPr>
        <w:t>America arguably ‘engages’ states and actors all the time simply by interacting¶ with them</w:t>
      </w:r>
      <w:r>
        <w:t xml:space="preserve">. </w:t>
      </w:r>
      <w:r w:rsidRPr="00B21E72">
        <w:rPr>
          <w:rStyle w:val="Emphasis"/>
        </w:rPr>
        <w:t>To be a meaningful subject of analysis, the term ‘engagement’ must refer to something more specific</w:t>
      </w:r>
      <w:r>
        <w:t xml:space="preserve"> than a policy of ‘non-isolation’. As used in this</w:t>
      </w:r>
      <w:r w:rsidRPr="00180E2A">
        <w:rPr>
          <w:sz w:val="12"/>
        </w:rPr>
        <w:t xml:space="preserve">¶ </w:t>
      </w:r>
      <w:r>
        <w:t>article, ‘</w:t>
      </w:r>
      <w:r w:rsidRPr="00B21E72">
        <w:rPr>
          <w:rStyle w:val="StyleBoldUnderline"/>
        </w:rPr>
        <w:t>engagement’ refers to a foreign-policy strategy which depends to a¶ significant degree on positive incentives to achieve its objectives.</w:t>
      </w:r>
      <w:r>
        <w:t xml:space="preserve"> Certainly, it</w:t>
      </w:r>
      <w:r w:rsidRPr="00180E2A">
        <w:rPr>
          <w:sz w:val="12"/>
        </w:rPr>
        <w:t xml:space="preserve">¶ </w:t>
      </w:r>
      <w:r>
        <w:t>does not preclude the simultaneous use of other foreign-policy instruments such</w:t>
      </w:r>
      <w:r w:rsidRPr="00180E2A">
        <w:rPr>
          <w:sz w:val="12"/>
        </w:rPr>
        <w:t xml:space="preserve">¶ </w:t>
      </w:r>
      <w:r>
        <w:t xml:space="preserve">as sanctions or military force: in practice, there </w:t>
      </w:r>
      <w:proofErr w:type="gramStart"/>
      <w:r>
        <w:t>is often considerable overlap of</w:t>
      </w:r>
      <w:r w:rsidRPr="00180E2A">
        <w:rPr>
          <w:sz w:val="12"/>
        </w:rPr>
        <w:t xml:space="preserve">¶ </w:t>
      </w:r>
      <w:r>
        <w:t>strategies</w:t>
      </w:r>
      <w:proofErr w:type="gramEnd"/>
      <w:r>
        <w:t>, particularly when the termination or lifting of sanctions is used as a</w:t>
      </w:r>
      <w:r w:rsidRPr="00180E2A">
        <w:rPr>
          <w:sz w:val="12"/>
        </w:rPr>
        <w:t xml:space="preserve">¶ </w:t>
      </w:r>
      <w:r>
        <w:t xml:space="preserve">positive inducement. Yet </w:t>
      </w:r>
      <w:r w:rsidRPr="00B21E72">
        <w:rPr>
          <w:rStyle w:val="StyleBoldUnderline"/>
        </w:rPr>
        <w:t xml:space="preserve">the distinguishing feature of American engagement¶ strategies is their reliance on the extension or provision of incentives to shape¶ the </w:t>
      </w:r>
      <w:proofErr w:type="spellStart"/>
      <w:r w:rsidRPr="00B21E72">
        <w:rPr>
          <w:rStyle w:val="StyleBoldUnderline"/>
        </w:rPr>
        <w:t>behaviour</w:t>
      </w:r>
      <w:proofErr w:type="spellEnd"/>
      <w:r w:rsidRPr="00B21E72">
        <w:rPr>
          <w:rStyle w:val="StyleBoldUnderline"/>
        </w:rPr>
        <w:t xml:space="preserve"> of countries </w:t>
      </w:r>
      <w:r>
        <w:t>with which the US has important disagreements.</w:t>
      </w:r>
    </w:p>
    <w:p w:rsidR="00902F9F" w:rsidRDefault="00902F9F" w:rsidP="00902F9F"/>
    <w:p w:rsidR="00902F9F" w:rsidRDefault="00902F9F" w:rsidP="004E662E"/>
    <w:p w:rsidR="001F6BE3" w:rsidRDefault="001F6BE3" w:rsidP="001F6BE3">
      <w:pPr>
        <w:pStyle w:val="Heading2"/>
      </w:pPr>
      <w:r>
        <w:lastRenderedPageBreak/>
        <w:t>Toward</w:t>
      </w:r>
    </w:p>
    <w:p w:rsidR="001F6BE3" w:rsidRDefault="001F6BE3" w:rsidP="001F6BE3">
      <w:pPr>
        <w:pStyle w:val="Heading3"/>
      </w:pPr>
      <w:r>
        <w:lastRenderedPageBreak/>
        <w:t>Toward</w:t>
      </w:r>
    </w:p>
    <w:p w:rsidR="001F6BE3" w:rsidRDefault="001F6BE3" w:rsidP="001F6BE3">
      <w:pPr>
        <w:pStyle w:val="Heading4"/>
      </w:pPr>
      <w:r>
        <w:t xml:space="preserve">Toward means in the direction of </w:t>
      </w:r>
    </w:p>
    <w:p w:rsidR="001F6BE3" w:rsidRDefault="001F6BE3" w:rsidP="001F6BE3">
      <w:pPr>
        <w:rPr>
          <w:rFonts w:eastAsiaTheme="majorEastAsia" w:cstheme="majorBidi"/>
          <w:b/>
          <w:bCs/>
        </w:rPr>
      </w:pPr>
    </w:p>
    <w:p w:rsidR="001F6BE3" w:rsidRDefault="001F6BE3" w:rsidP="001F6BE3">
      <w:r w:rsidRPr="001F6BE3">
        <w:rPr>
          <w:rFonts w:eastAsiaTheme="majorEastAsia" w:cstheme="majorBidi"/>
          <w:b/>
          <w:bCs/>
        </w:rPr>
        <w:t>Google no date</w:t>
      </w:r>
      <w:r>
        <w:t xml:space="preserve"> ("toward")</w:t>
      </w:r>
    </w:p>
    <w:p w:rsidR="001F6BE3" w:rsidRDefault="001F6BE3" w:rsidP="001F6BE3">
      <w:r>
        <w:t>Preposition</w:t>
      </w:r>
    </w:p>
    <w:p w:rsidR="001F6BE3" w:rsidRDefault="001F6BE3" w:rsidP="001F6BE3">
      <w:proofErr w:type="gramStart"/>
      <w:r>
        <w:t>In the direction of.</w:t>
      </w:r>
      <w:proofErr w:type="gramEnd"/>
    </w:p>
    <w:p w:rsidR="001F6BE3" w:rsidRDefault="001F6BE3" w:rsidP="001F6BE3"/>
    <w:p w:rsidR="001F6BE3" w:rsidRDefault="001F6BE3" w:rsidP="001F6BE3">
      <w:r w:rsidRPr="001F6BE3">
        <w:rPr>
          <w:rFonts w:eastAsiaTheme="majorEastAsia" w:cstheme="majorBidi"/>
          <w:b/>
          <w:bCs/>
        </w:rPr>
        <w:t>Freedictionary.com 13</w:t>
      </w:r>
      <w:r>
        <w:t xml:space="preserve"> ("toward," http://www.thefreedictionary.com/toward)</w:t>
      </w:r>
    </w:p>
    <w:p w:rsidR="001F6BE3" w:rsidRDefault="001F6BE3" w:rsidP="001F6BE3"/>
    <w:p w:rsidR="001F6BE3" w:rsidRDefault="001F6BE3" w:rsidP="001F6BE3">
      <w:proofErr w:type="spellStart"/>
      <w:proofErr w:type="gramStart"/>
      <w:r>
        <w:t>to·</w:t>
      </w:r>
      <w:proofErr w:type="gramEnd"/>
      <w:r>
        <w:t>ward</w:t>
      </w:r>
      <w:proofErr w:type="spellEnd"/>
      <w:r>
        <w:t xml:space="preserve">  (</w:t>
      </w:r>
      <w:proofErr w:type="spellStart"/>
      <w:r>
        <w:t>tôrd</w:t>
      </w:r>
      <w:proofErr w:type="spellEnd"/>
      <w:r>
        <w:t xml:space="preserve">, </w:t>
      </w:r>
      <w:proofErr w:type="spellStart"/>
      <w:r>
        <w:t>trd</w:t>
      </w:r>
      <w:proofErr w:type="spellEnd"/>
      <w:r>
        <w:t>, t-</w:t>
      </w:r>
      <w:proofErr w:type="spellStart"/>
      <w:r>
        <w:t>wôrd</w:t>
      </w:r>
      <w:proofErr w:type="spellEnd"/>
      <w:r>
        <w:t>)</w:t>
      </w:r>
    </w:p>
    <w:p w:rsidR="001F6BE3" w:rsidRDefault="001F6BE3" w:rsidP="001F6BE3">
      <w:proofErr w:type="gramStart"/>
      <w:r>
        <w:t>prep</w:t>
      </w:r>
      <w:proofErr w:type="gramEnd"/>
      <w:r>
        <w:t xml:space="preserve">. </w:t>
      </w:r>
      <w:proofErr w:type="gramStart"/>
      <w:r>
        <w:t>also</w:t>
      </w:r>
      <w:proofErr w:type="gramEnd"/>
      <w:r>
        <w:t xml:space="preserve"> </w:t>
      </w:r>
      <w:proofErr w:type="spellStart"/>
      <w:r>
        <w:t>to·wards</w:t>
      </w:r>
      <w:proofErr w:type="spellEnd"/>
      <w:r>
        <w:t xml:space="preserve"> (</w:t>
      </w:r>
      <w:proofErr w:type="spellStart"/>
      <w:r>
        <w:t>tôrdz</w:t>
      </w:r>
      <w:proofErr w:type="spellEnd"/>
      <w:r>
        <w:t xml:space="preserve">, </w:t>
      </w:r>
      <w:proofErr w:type="spellStart"/>
      <w:r>
        <w:t>trdz</w:t>
      </w:r>
      <w:proofErr w:type="spellEnd"/>
      <w:r>
        <w:t>, t-</w:t>
      </w:r>
      <w:proofErr w:type="spellStart"/>
      <w:r>
        <w:t>wôrdz</w:t>
      </w:r>
      <w:proofErr w:type="spellEnd"/>
      <w:r>
        <w:t>)</w:t>
      </w:r>
    </w:p>
    <w:p w:rsidR="001F6BE3" w:rsidRDefault="001F6BE3" w:rsidP="001F6BE3">
      <w:r>
        <w:t xml:space="preserve">1. </w:t>
      </w:r>
      <w:proofErr w:type="gramStart"/>
      <w:r>
        <w:t>In</w:t>
      </w:r>
      <w:proofErr w:type="gramEnd"/>
      <w:r>
        <w:t xml:space="preserve"> the direction of: driving toward home.</w:t>
      </w:r>
    </w:p>
    <w:p w:rsidR="001F6BE3" w:rsidRDefault="001F6BE3" w:rsidP="001F6BE3">
      <w:r>
        <w:t xml:space="preserve">2. </w:t>
      </w:r>
      <w:proofErr w:type="gramStart"/>
      <w:r>
        <w:t>In</w:t>
      </w:r>
      <w:proofErr w:type="gramEnd"/>
      <w:r>
        <w:t xml:space="preserve"> a position facing: had his back toward me.</w:t>
      </w:r>
    </w:p>
    <w:p w:rsidR="001F6BE3" w:rsidRDefault="001F6BE3" w:rsidP="001F6BE3">
      <w:r>
        <w:t>3. Somewhat before in time: It began to rain toward morning.</w:t>
      </w:r>
    </w:p>
    <w:p w:rsidR="001F6BE3" w:rsidRDefault="001F6BE3" w:rsidP="001F6BE3">
      <w:r>
        <w:t>4. With regard to; in relation to: an optimistic attitude toward the future.</w:t>
      </w:r>
    </w:p>
    <w:p w:rsidR="001F6BE3" w:rsidRDefault="001F6BE3" w:rsidP="001F6BE3">
      <w:r>
        <w:t>5. In furtherance or partial fulfillment of: contributed five dollars toward the bill.</w:t>
      </w:r>
    </w:p>
    <w:p w:rsidR="001F6BE3" w:rsidRDefault="001F6BE3" w:rsidP="001F6BE3">
      <w:r>
        <w:t>6. By way of achieving; with a view to: efforts toward peace.</w:t>
      </w:r>
    </w:p>
    <w:p w:rsidR="001F6BE3" w:rsidRDefault="001F6BE3" w:rsidP="001F6BE3"/>
    <w:p w:rsidR="001F6BE3" w:rsidRDefault="001F6BE3" w:rsidP="001F6BE3">
      <w:r w:rsidRPr="001F6BE3">
        <w:rPr>
          <w:rFonts w:eastAsiaTheme="majorEastAsia" w:cstheme="majorBidi"/>
          <w:b/>
          <w:bCs/>
          <w:iCs/>
        </w:rPr>
        <w:t>Merriam-Webster 13</w:t>
      </w:r>
      <w:r>
        <w:t xml:space="preserve"> ("toward," http://www.merriam-webster.com/dictionary/toward)</w:t>
      </w:r>
    </w:p>
    <w:p w:rsidR="001F6BE3" w:rsidRDefault="001F6BE3" w:rsidP="001F6BE3"/>
    <w:p w:rsidR="001F6BE3" w:rsidRDefault="001F6BE3" w:rsidP="001F6BE3">
      <w:r>
        <w:t>Definition of TOWARD</w:t>
      </w:r>
    </w:p>
    <w:p w:rsidR="001F6BE3" w:rsidRDefault="001F6BE3" w:rsidP="001F6BE3"/>
    <w:p w:rsidR="001F6BE3" w:rsidRDefault="001F6BE3" w:rsidP="001F6BE3">
      <w:r>
        <w:t>1</w:t>
      </w:r>
    </w:p>
    <w:p w:rsidR="001F6BE3" w:rsidRDefault="001F6BE3" w:rsidP="001F6BE3">
      <w:r>
        <w:t xml:space="preserve">: </w:t>
      </w:r>
      <w:proofErr w:type="gramStart"/>
      <w:r>
        <w:t>in</w:t>
      </w:r>
      <w:proofErr w:type="gramEnd"/>
      <w:r>
        <w:t xml:space="preserve"> the direction of &lt;driving toward town&gt;</w:t>
      </w:r>
    </w:p>
    <w:p w:rsidR="001F6BE3" w:rsidRDefault="001F6BE3" w:rsidP="001F6BE3">
      <w:r>
        <w:t>2</w:t>
      </w:r>
    </w:p>
    <w:p w:rsidR="001F6BE3" w:rsidRDefault="001F6BE3" w:rsidP="001F6BE3">
      <w:proofErr w:type="gramStart"/>
      <w:r>
        <w:t>a :</w:t>
      </w:r>
      <w:proofErr w:type="gramEnd"/>
      <w:r>
        <w:t xml:space="preserve"> along a course leading to &lt;a long stride toward disarmament&gt;</w:t>
      </w:r>
    </w:p>
    <w:p w:rsidR="001F6BE3" w:rsidRDefault="001F6BE3" w:rsidP="001F6BE3">
      <w:proofErr w:type="gramStart"/>
      <w:r>
        <w:t>b :</w:t>
      </w:r>
      <w:proofErr w:type="gramEnd"/>
      <w:r>
        <w:t xml:space="preserve"> in relation to &lt;an attitude toward life&gt;</w:t>
      </w:r>
    </w:p>
    <w:p w:rsidR="001F6BE3" w:rsidRDefault="001F6BE3" w:rsidP="001F6BE3">
      <w:r>
        <w:t>3</w:t>
      </w:r>
    </w:p>
    <w:p w:rsidR="001F6BE3" w:rsidRDefault="001F6BE3" w:rsidP="001F6BE3">
      <w:proofErr w:type="gramStart"/>
      <w:r>
        <w:t>a :</w:t>
      </w:r>
      <w:proofErr w:type="gramEnd"/>
      <w:r>
        <w:t xml:space="preserve"> at a point in the direction of : near &lt;a cottage somewhere up toward the lake&gt;</w:t>
      </w:r>
    </w:p>
    <w:p w:rsidR="001F6BE3" w:rsidRDefault="001F6BE3" w:rsidP="001F6BE3">
      <w:proofErr w:type="gramStart"/>
      <w:r>
        <w:t>b :</w:t>
      </w:r>
      <w:proofErr w:type="gramEnd"/>
      <w:r>
        <w:t xml:space="preserve"> in such a position as to be in the direction of &lt;your back was toward me&gt;</w:t>
      </w:r>
    </w:p>
    <w:p w:rsidR="001F6BE3" w:rsidRDefault="001F6BE3" w:rsidP="001F6BE3">
      <w:r>
        <w:t>4</w:t>
      </w:r>
    </w:p>
    <w:p w:rsidR="001F6BE3" w:rsidRDefault="001F6BE3" w:rsidP="001F6BE3">
      <w:r>
        <w:t xml:space="preserve">: </w:t>
      </w:r>
      <w:proofErr w:type="gramStart"/>
      <w:r>
        <w:t>not</w:t>
      </w:r>
      <w:proofErr w:type="gramEnd"/>
      <w:r>
        <w:t xml:space="preserve"> long before &lt;toward the end of the afternoon&gt;</w:t>
      </w:r>
    </w:p>
    <w:p w:rsidR="001F6BE3" w:rsidRDefault="001F6BE3" w:rsidP="001F6BE3">
      <w:r>
        <w:t>5</w:t>
      </w:r>
    </w:p>
    <w:p w:rsidR="001F6BE3" w:rsidRDefault="001F6BE3" w:rsidP="001F6BE3">
      <w:proofErr w:type="gramStart"/>
      <w:r>
        <w:t>a :</w:t>
      </w:r>
      <w:proofErr w:type="gramEnd"/>
      <w:r>
        <w:t xml:space="preserve"> in the way of help or assistance in &lt;did all he could toward raising campaign funds&gt;</w:t>
      </w:r>
    </w:p>
    <w:p w:rsidR="001F6BE3" w:rsidRDefault="001F6BE3" w:rsidP="001F6BE3">
      <w:proofErr w:type="gramStart"/>
      <w:r>
        <w:t>b :</w:t>
      </w:r>
      <w:proofErr w:type="gramEnd"/>
      <w:r>
        <w:t xml:space="preserve"> for the partial payment of &lt;proceeds go toward the establishment of a scholarship&gt;</w:t>
      </w:r>
    </w:p>
    <w:p w:rsidR="001F6BE3" w:rsidRDefault="001F6BE3" w:rsidP="001F6BE3">
      <w:r>
        <w:t xml:space="preserve"> See toward defined for English-language learners »</w:t>
      </w:r>
    </w:p>
    <w:p w:rsidR="001F6BE3" w:rsidRDefault="001F6BE3" w:rsidP="001F6BE3">
      <w:r>
        <w:t>See toward defined for kids »</w:t>
      </w:r>
    </w:p>
    <w:p w:rsidR="001F6BE3" w:rsidRDefault="001F6BE3" w:rsidP="001F6BE3">
      <w:r>
        <w:t>Variants of TOWARD</w:t>
      </w:r>
    </w:p>
    <w:p w:rsidR="001F6BE3" w:rsidRDefault="001F6BE3" w:rsidP="001F6BE3">
      <w:proofErr w:type="spellStart"/>
      <w:proofErr w:type="gramStart"/>
      <w:r>
        <w:t>to·</w:t>
      </w:r>
      <w:proofErr w:type="gramEnd"/>
      <w:r>
        <w:t>ward</w:t>
      </w:r>
      <w:proofErr w:type="spellEnd"/>
      <w:r>
        <w:t xml:space="preserve"> or </w:t>
      </w:r>
      <w:proofErr w:type="spellStart"/>
      <w:r>
        <w:t>to·wards</w:t>
      </w:r>
      <w:proofErr w:type="spellEnd"/>
    </w:p>
    <w:p w:rsidR="001F6BE3" w:rsidRDefault="001F6BE3" w:rsidP="001F6BE3">
      <w:pPr>
        <w:pStyle w:val="Heading4"/>
      </w:pPr>
      <w:r>
        <w:t xml:space="preserve">To and </w:t>
      </w:r>
      <w:proofErr w:type="gramStart"/>
      <w:r>
        <w:t>Toward</w:t>
      </w:r>
      <w:proofErr w:type="gramEnd"/>
      <w:r>
        <w:t xml:space="preserve"> are distinct </w:t>
      </w:r>
    </w:p>
    <w:p w:rsidR="001F6BE3" w:rsidRDefault="001F6BE3" w:rsidP="001F6BE3"/>
    <w:p w:rsidR="001F6BE3" w:rsidRDefault="001F6BE3" w:rsidP="001F6BE3">
      <w:proofErr w:type="spellStart"/>
      <w:r>
        <w:t>Sperling</w:t>
      </w:r>
      <w:proofErr w:type="spellEnd"/>
      <w:r>
        <w:t xml:space="preserve"> 7 (Dave, "Prepositions: Using "To" and &amp; "Toward" for Places," http://www.eslcafe.com/grammar/prepositions07.html)</w:t>
      </w:r>
    </w:p>
    <w:p w:rsidR="001F6BE3" w:rsidRDefault="001F6BE3" w:rsidP="001F6BE3"/>
    <w:p w:rsidR="001F6BE3" w:rsidRDefault="001F6BE3" w:rsidP="001F6BE3">
      <w:r>
        <w:t xml:space="preserve">The preposition to </w:t>
      </w:r>
      <w:proofErr w:type="gramStart"/>
      <w:r>
        <w:t>is</w:t>
      </w:r>
      <w:proofErr w:type="gramEnd"/>
      <w:r>
        <w:t xml:space="preserve"> another common preposition</w:t>
      </w:r>
      <w:r w:rsidRPr="001F6BE3">
        <w:rPr>
          <w:sz w:val="12"/>
        </w:rPr>
        <w:t xml:space="preserve">¶ </w:t>
      </w:r>
      <w:r>
        <w:t>of place. It is normally used with a verb showing</w:t>
      </w:r>
      <w:r w:rsidRPr="001F6BE3">
        <w:rPr>
          <w:sz w:val="12"/>
        </w:rPr>
        <w:t xml:space="preserve">¶ </w:t>
      </w:r>
      <w:r>
        <w:t>movement and shows the result of the movement--</w:t>
      </w:r>
      <w:r w:rsidRPr="001F6BE3">
        <w:rPr>
          <w:sz w:val="12"/>
        </w:rPr>
        <w:t xml:space="preserve">¶ </w:t>
      </w:r>
      <w:r>
        <w:t>the place or person that the movement was toward</w:t>
      </w:r>
      <w:r w:rsidRPr="001F6BE3">
        <w:rPr>
          <w:sz w:val="12"/>
        </w:rPr>
        <w:t xml:space="preserve">¶ </w:t>
      </w:r>
      <w:r>
        <w:t>or in the direction of. The preposition toward</w:t>
      </w:r>
      <w:r w:rsidRPr="001F6BE3">
        <w:rPr>
          <w:sz w:val="12"/>
        </w:rPr>
        <w:t xml:space="preserve">¶ </w:t>
      </w:r>
      <w:r>
        <w:t>has a similar meaning, but it's not exactly the same</w:t>
      </w:r>
      <w:proofErr w:type="gramStart"/>
      <w:r>
        <w:t>:</w:t>
      </w:r>
      <w:r w:rsidRPr="001F6BE3">
        <w:rPr>
          <w:sz w:val="12"/>
        </w:rPr>
        <w:t>¶</w:t>
      </w:r>
      <w:proofErr w:type="gramEnd"/>
      <w:r w:rsidRPr="001F6BE3">
        <w:rPr>
          <w:sz w:val="12"/>
        </w:rPr>
        <w:t xml:space="preserve"> </w:t>
      </w:r>
      <w:r>
        <w:t>with toward, the direction of the movement is</w:t>
      </w:r>
      <w:r w:rsidRPr="001F6BE3">
        <w:rPr>
          <w:sz w:val="12"/>
        </w:rPr>
        <w:t xml:space="preserve">¶ </w:t>
      </w:r>
      <w:r>
        <w:t>shown, but not the result.</w:t>
      </w:r>
    </w:p>
    <w:p w:rsidR="001F6BE3" w:rsidRDefault="001F6BE3" w:rsidP="001F6BE3"/>
    <w:p w:rsidR="00D9589C" w:rsidRDefault="00902F9F" w:rsidP="00D9589C">
      <w:pPr>
        <w:pStyle w:val="Heading2"/>
      </w:pPr>
      <w:r>
        <w:lastRenderedPageBreak/>
        <w:t xml:space="preserve">Topic </w:t>
      </w:r>
      <w:r w:rsidR="00D9589C">
        <w:t>Countries</w:t>
      </w:r>
    </w:p>
    <w:p w:rsidR="00D9589C" w:rsidRDefault="00D9589C" w:rsidP="00D9589C">
      <w:pPr>
        <w:pStyle w:val="Heading3"/>
      </w:pPr>
      <w:r>
        <w:lastRenderedPageBreak/>
        <w:t>Cuba</w:t>
      </w:r>
    </w:p>
    <w:p w:rsidR="00D9589C" w:rsidRDefault="00D9589C" w:rsidP="00D9589C"/>
    <w:p w:rsidR="00D9589C" w:rsidRDefault="00D9589C" w:rsidP="00D9589C">
      <w:r w:rsidRPr="00D9589C">
        <w:rPr>
          <w:rStyle w:val="StyleStyleBold12pt"/>
        </w:rPr>
        <w:t>Wikipedia 13</w:t>
      </w:r>
      <w:r>
        <w:t xml:space="preserve"> ("Cuba," http://en.wikipedia.org/wiki/Cuba)</w:t>
      </w:r>
    </w:p>
    <w:p w:rsidR="00D9589C" w:rsidRDefault="00D9589C" w:rsidP="00D9589C"/>
    <w:p w:rsidR="00D9589C" w:rsidRDefault="00D9589C" w:rsidP="00D9589C">
      <w:r>
        <w:t>Cuba, officially the Republic of Cuba (</w:t>
      </w:r>
      <w:proofErr w:type="spellStart"/>
      <w:r>
        <w:t>i</w:t>
      </w:r>
      <w:proofErr w:type="spellEnd"/>
      <w:r>
        <w:t>/ˈ</w:t>
      </w:r>
      <w:proofErr w:type="spellStart"/>
      <w:r>
        <w:t>kjuːbə</w:t>
      </w:r>
      <w:proofErr w:type="spellEnd"/>
      <w:r>
        <w:t xml:space="preserve">/; Spanish: </w:t>
      </w:r>
      <w:proofErr w:type="spellStart"/>
      <w:r>
        <w:t>República</w:t>
      </w:r>
      <w:proofErr w:type="spellEnd"/>
      <w:r>
        <w:t xml:space="preserve"> de Cuba, pronounced: [</w:t>
      </w:r>
      <w:proofErr w:type="spellStart"/>
      <w:r>
        <w:t>reˈpu</w:t>
      </w:r>
      <w:proofErr w:type="spellEnd"/>
      <w:r>
        <w:t xml:space="preserve">βlika </w:t>
      </w:r>
      <w:proofErr w:type="spellStart"/>
      <w:r>
        <w:t>ðe</w:t>
      </w:r>
      <w:proofErr w:type="spellEnd"/>
      <w:r>
        <w:t xml:space="preserve"> ˈ</w:t>
      </w:r>
      <w:proofErr w:type="spellStart"/>
      <w:r>
        <w:t>ku</w:t>
      </w:r>
      <w:proofErr w:type="spellEnd"/>
      <w:r>
        <w:t xml:space="preserve">βa] </w:t>
      </w:r>
      <w:proofErr w:type="gramStart"/>
      <w:r>
        <w:t>( listen</w:t>
      </w:r>
      <w:proofErr w:type="gramEnd"/>
      <w:r>
        <w:t>)), is an island country in the Caribbean. The nation of Cuba consists of the main island of Cuba, the Isla de la Juventud, and several archipelagos. Havana is the capital of Cuba and its largest city, followed by Santiago de Cuba.[10][11][12] To the north of Cuba lies the United States (150 km or 93 mi away) and the Bahamas, Mexico is to the west, the Cayman Islands and Jamaica are to the south, and Haiti and the Dominican Republic are to the southeast.</w:t>
      </w:r>
    </w:p>
    <w:p w:rsidR="00D9589C" w:rsidRDefault="00D9589C" w:rsidP="00D9589C"/>
    <w:p w:rsidR="00D9589C" w:rsidRDefault="00D9589C" w:rsidP="00D9589C">
      <w:r w:rsidRPr="00D9589C">
        <w:rPr>
          <w:rStyle w:val="StyleStyleBold12pt"/>
        </w:rPr>
        <w:t>FreeDictionary.com 13</w:t>
      </w:r>
      <w:r>
        <w:t xml:space="preserve"> ("Cuba," http://www.thefreedictionary.com/Cuba)</w:t>
      </w:r>
    </w:p>
    <w:p w:rsidR="00D9589C" w:rsidRDefault="00D9589C" w:rsidP="00D9589C"/>
    <w:p w:rsidR="00D9589C" w:rsidRDefault="00D9589C" w:rsidP="00D9589C">
      <w:proofErr w:type="gramStart"/>
      <w:r>
        <w:t>An island country in the Caribbean Sea south of Florida.</w:t>
      </w:r>
      <w:proofErr w:type="gramEnd"/>
      <w:r>
        <w:t xml:space="preserve"> Originally settled by Arawak Indians, it was discovered by Columbus in 1492 and was colonized by Spain beginning in 1511. Spain relinquished its control of Cuba in 1898 as a result of the Spanish-American War, and following a three-year occupation by U.S. forces, the island became self-governing in 1902. </w:t>
      </w:r>
      <w:proofErr w:type="spellStart"/>
      <w:r>
        <w:t>Fulgencio</w:t>
      </w:r>
      <w:proofErr w:type="spellEnd"/>
      <w:r>
        <w:t xml:space="preserve"> Batista dominated the government of Cuba from 1933 until 1959, when he was ousted by Fidel Castro. Havana is the capital and the largest city. Population: 11,400,000.</w:t>
      </w:r>
    </w:p>
    <w:p w:rsidR="00D9589C" w:rsidRDefault="00D9589C" w:rsidP="00D9589C"/>
    <w:p w:rsidR="00D9589C" w:rsidRDefault="00D9589C" w:rsidP="00D9589C">
      <w:pPr>
        <w:pStyle w:val="Heading3"/>
      </w:pPr>
      <w:r>
        <w:lastRenderedPageBreak/>
        <w:t>Mexico</w:t>
      </w:r>
    </w:p>
    <w:p w:rsidR="00D9589C" w:rsidRDefault="00D9589C" w:rsidP="00D9589C"/>
    <w:p w:rsidR="00D9589C" w:rsidRDefault="00D9589C" w:rsidP="00D9589C">
      <w:r w:rsidRPr="00D9589C">
        <w:rPr>
          <w:rStyle w:val="StyleStyleBold12pt"/>
        </w:rPr>
        <w:t>Wikipedia 13</w:t>
      </w:r>
      <w:r>
        <w:t xml:space="preserve"> ("Mexico," http://en.wikipedia.org/wiki/Mexico)</w:t>
      </w:r>
    </w:p>
    <w:p w:rsidR="00D9589C" w:rsidRDefault="00D9589C" w:rsidP="00D9589C"/>
    <w:p w:rsidR="00D9589C" w:rsidRDefault="00D9589C" w:rsidP="00D9589C">
      <w:r>
        <w:t>Mexico (</w:t>
      </w:r>
      <w:proofErr w:type="spellStart"/>
      <w:r>
        <w:t>i</w:t>
      </w:r>
      <w:proofErr w:type="spellEnd"/>
      <w:r>
        <w:t>/ˈ</w:t>
      </w:r>
      <w:proofErr w:type="spellStart"/>
      <w:r>
        <w:t>mɛksɨkoʊ</w:t>
      </w:r>
      <w:proofErr w:type="spellEnd"/>
      <w:r>
        <w:t>/; Spanish: México; IPA: [ˈ</w:t>
      </w:r>
      <w:proofErr w:type="spellStart"/>
      <w:r>
        <w:t>me.xi.ko</w:t>
      </w:r>
      <w:proofErr w:type="spellEnd"/>
      <w:r>
        <w:t xml:space="preserve">] </w:t>
      </w:r>
      <w:proofErr w:type="gramStart"/>
      <w:r>
        <w:t>( listen</w:t>
      </w:r>
      <w:proofErr w:type="gramEnd"/>
      <w:r>
        <w:t xml:space="preserve">)), officially the United Mexican States[9][10] (Spanish:  </w:t>
      </w:r>
      <w:proofErr w:type="spellStart"/>
      <w:r>
        <w:t>Estados</w:t>
      </w:r>
      <w:proofErr w:type="spellEnd"/>
      <w:r>
        <w:t xml:space="preserve"> </w:t>
      </w:r>
      <w:proofErr w:type="spellStart"/>
      <w:r>
        <w:t>Unidos</w:t>
      </w:r>
      <w:proofErr w:type="spellEnd"/>
      <w:r>
        <w:t xml:space="preserve"> </w:t>
      </w:r>
      <w:proofErr w:type="spellStart"/>
      <w:r>
        <w:t>Mexicanos</w:t>
      </w:r>
      <w:proofErr w:type="spellEnd"/>
      <w:r>
        <w:t xml:space="preserve"> (</w:t>
      </w:r>
      <w:proofErr w:type="spellStart"/>
      <w:r>
        <w:t>help·info</w:t>
      </w:r>
      <w:proofErr w:type="spellEnd"/>
      <w:r>
        <w:t>)), is a federal constitutional republic in North America. It is bordered on the north by the United States; on the south and west by the Pacific Ocean; on the southeast by Guatemala, Belize, and the Caribbean Sea; and on the east by the Gulf of Mexico</w:t>
      </w:r>
      <w:proofErr w:type="gramStart"/>
      <w:r>
        <w:t>.[</w:t>
      </w:r>
      <w:proofErr w:type="gramEnd"/>
      <w:r>
        <w:t xml:space="preserve">11] Covering almost two million square </w:t>
      </w:r>
      <w:proofErr w:type="spellStart"/>
      <w:r>
        <w:t>kilometres</w:t>
      </w:r>
      <w:proofErr w:type="spellEnd"/>
      <w:r>
        <w:t xml:space="preserve"> (over 760,000 </w:t>
      </w:r>
      <w:proofErr w:type="spellStart"/>
      <w:r>
        <w:t>sq</w:t>
      </w:r>
      <w:proofErr w:type="spellEnd"/>
      <w:r>
        <w:t xml:space="preserve"> mi),[2] Mexico is the fifth largest country in the Americas by total area and the 13th largest independent nation in the world. With an estimated population of over 113 million,[12] it is the eleventh most populous and the most populous Spanish-speaking country in the world — besides is the second most populous country in Latin America, after Brazil. Mexico is a federation comprising thirty-one states and a Federal District, the capital city.</w:t>
      </w:r>
    </w:p>
    <w:p w:rsidR="00D9589C" w:rsidRDefault="00D9589C" w:rsidP="00D9589C"/>
    <w:p w:rsidR="00D9589C" w:rsidRDefault="00D9589C" w:rsidP="00D9589C">
      <w:r w:rsidRPr="00D9589C">
        <w:rPr>
          <w:rStyle w:val="StyleStyleBold12pt"/>
        </w:rPr>
        <w:t>FreeDictionary.com 13</w:t>
      </w:r>
      <w:r>
        <w:t xml:space="preserve"> ("Mexico," http://www.thefreedictionary.com/Mexico)</w:t>
      </w:r>
    </w:p>
    <w:p w:rsidR="00D9589C" w:rsidRDefault="00D9589C" w:rsidP="00D9589C"/>
    <w:p w:rsidR="00D9589C" w:rsidRDefault="00D9589C" w:rsidP="00D9589C">
      <w:r>
        <w:t>Mexico [ˈ</w:t>
      </w:r>
      <w:proofErr w:type="spellStart"/>
      <w:r>
        <w:t>mɛksɪˌkəʊ</w:t>
      </w:r>
      <w:proofErr w:type="spellEnd"/>
      <w:r>
        <w:t>]</w:t>
      </w:r>
    </w:p>
    <w:p w:rsidR="00D9589C" w:rsidRDefault="00D9589C" w:rsidP="00D9589C">
      <w:proofErr w:type="gramStart"/>
      <w:r>
        <w:t>n</w:t>
      </w:r>
      <w:proofErr w:type="gramEnd"/>
    </w:p>
    <w:p w:rsidR="00D9589C" w:rsidRDefault="00D9589C" w:rsidP="00D9589C">
      <w:r>
        <w:t>1. (</w:t>
      </w:r>
      <w:proofErr w:type="spellStart"/>
      <w:r>
        <w:t>Placename</w:t>
      </w:r>
      <w:proofErr w:type="spellEnd"/>
      <w:r>
        <w:t xml:space="preserve">) a republic in North America, on the Gulf of Mexico and the Pacific: early Mexican history includes the Maya, Toltec, and Aztec civilizations; conquered by the Spanish between 1519 and 1525 and achieved independence in 1821; lost Texas to the US in 1836 and California and New Mexico in 1848. It is generally mountainous with three ranges of the Sierra Madre (east, west, and south) and a large central plateau. Official language: Spanish. Religion: Roman Catholic majority. Currency: peso. Capital: Mexico City. Pop.: 99 969 000 (2001 </w:t>
      </w:r>
      <w:proofErr w:type="gramStart"/>
      <w:r>
        <w:t>est</w:t>
      </w:r>
      <w:proofErr w:type="gramEnd"/>
      <w:r>
        <w:t xml:space="preserve">.). Area: 1 967 183 sq. km (761 530 sq. miles) Official name United Mexican States Spanish name </w:t>
      </w:r>
      <w:proofErr w:type="spellStart"/>
      <w:r>
        <w:t>Méjico</w:t>
      </w:r>
      <w:proofErr w:type="spellEnd"/>
    </w:p>
    <w:p w:rsidR="00D9589C" w:rsidRDefault="00D9589C" w:rsidP="00D9589C">
      <w:r>
        <w:t>2. (</w:t>
      </w:r>
      <w:proofErr w:type="spellStart"/>
      <w:r>
        <w:t>Placename</w:t>
      </w:r>
      <w:proofErr w:type="spellEnd"/>
      <w:r>
        <w:t xml:space="preserve">) a state of Mexico, on the central plateau surrounding Mexico City, which is not administratively part of the state. Capital: Toluca. Pop.: 11 704 934 (1995 </w:t>
      </w:r>
      <w:proofErr w:type="gramStart"/>
      <w:r>
        <w:t>est</w:t>
      </w:r>
      <w:proofErr w:type="gramEnd"/>
      <w:r>
        <w:t>.). Area: 21 460 sq. km (8287 sq. miles)</w:t>
      </w:r>
    </w:p>
    <w:p w:rsidR="00D9589C" w:rsidRDefault="00D9589C" w:rsidP="00D9589C">
      <w:r>
        <w:t>3. (</w:t>
      </w:r>
      <w:proofErr w:type="spellStart"/>
      <w:r>
        <w:t>Placename</w:t>
      </w:r>
      <w:proofErr w:type="spellEnd"/>
      <w:r>
        <w:t xml:space="preserve">) Gulf of. </w:t>
      </w:r>
      <w:proofErr w:type="gramStart"/>
      <w:r>
        <w:t>an</w:t>
      </w:r>
      <w:proofErr w:type="gramEnd"/>
      <w:r>
        <w:t xml:space="preserve"> arm of the Atlantic, bordered by the US, Cuba, and Mexico: linked with the Atlantic by the Straits of Florida and with the Caribbean by the Yucatán Channel. Area: about 1 600 000 sq. km (618 000 sq. miles)</w:t>
      </w:r>
    </w:p>
    <w:p w:rsidR="00D9589C" w:rsidRDefault="00D9589C" w:rsidP="00D9589C"/>
    <w:p w:rsidR="00D9589C" w:rsidRDefault="00D9589C" w:rsidP="00D9589C">
      <w:pPr>
        <w:pStyle w:val="Heading3"/>
      </w:pPr>
      <w:r>
        <w:lastRenderedPageBreak/>
        <w:t>Venezuela</w:t>
      </w:r>
    </w:p>
    <w:p w:rsidR="00D9589C" w:rsidRDefault="00D9589C" w:rsidP="00D9589C"/>
    <w:p w:rsidR="00D9589C" w:rsidRDefault="00D9589C" w:rsidP="00D9589C">
      <w:r w:rsidRPr="00D9589C">
        <w:rPr>
          <w:rStyle w:val="StyleStyleBold12pt"/>
        </w:rPr>
        <w:t>Wikipedia 13</w:t>
      </w:r>
      <w:r>
        <w:t xml:space="preserve"> ("Venezuela," http://en.wikipedia.org/wiki/Venezuela)</w:t>
      </w:r>
    </w:p>
    <w:p w:rsidR="00D9589C" w:rsidRDefault="00D9589C" w:rsidP="00D9589C"/>
    <w:p w:rsidR="00D9589C" w:rsidRDefault="00D9589C" w:rsidP="00D9589C">
      <w:r>
        <w:t>Venezuela (</w:t>
      </w:r>
      <w:proofErr w:type="spellStart"/>
      <w:r>
        <w:t>i</w:t>
      </w:r>
      <w:proofErr w:type="spellEnd"/>
      <w:r>
        <w:t>/ˌ</w:t>
      </w:r>
      <w:proofErr w:type="spellStart"/>
      <w:r>
        <w:t>vɛnəˈzweɪlə</w:t>
      </w:r>
      <w:proofErr w:type="spellEnd"/>
      <w:r>
        <w:t xml:space="preserve">/ </w:t>
      </w:r>
      <w:proofErr w:type="spellStart"/>
      <w:r>
        <w:t>ven</w:t>
      </w:r>
      <w:proofErr w:type="spellEnd"/>
      <w:r>
        <w:t>-ə-</w:t>
      </w:r>
      <w:proofErr w:type="spellStart"/>
      <w:r>
        <w:t>zwale</w:t>
      </w:r>
      <w:proofErr w:type="spellEnd"/>
      <w:r>
        <w:t>-ə, Spanish pronunciation: [</w:t>
      </w:r>
      <w:proofErr w:type="spellStart"/>
      <w:r>
        <w:t>be.neˈswela</w:t>
      </w:r>
      <w:proofErr w:type="spellEnd"/>
      <w:r>
        <w:t xml:space="preserve">]), officially called the Bolivarian Republic of </w:t>
      </w:r>
      <w:proofErr w:type="gramStart"/>
      <w:r>
        <w:t>Venezuela[</w:t>
      </w:r>
      <w:proofErr w:type="gramEnd"/>
      <w:r>
        <w:t xml:space="preserve">1] (Spanish: </w:t>
      </w:r>
      <w:proofErr w:type="spellStart"/>
      <w:r>
        <w:t>República</w:t>
      </w:r>
      <w:proofErr w:type="spellEnd"/>
      <w:r>
        <w:t xml:space="preserve"> </w:t>
      </w:r>
      <w:proofErr w:type="spellStart"/>
      <w:r>
        <w:t>Bolivariana</w:t>
      </w:r>
      <w:proofErr w:type="spellEnd"/>
      <w:r>
        <w:t xml:space="preserve"> de Venezuela [</w:t>
      </w:r>
      <w:proofErr w:type="spellStart"/>
      <w:r>
        <w:t>reˈpu</w:t>
      </w:r>
      <w:proofErr w:type="spellEnd"/>
      <w:r>
        <w:t>.β</w:t>
      </w:r>
      <w:proofErr w:type="spellStart"/>
      <w:r>
        <w:t>lika</w:t>
      </w:r>
      <w:proofErr w:type="spellEnd"/>
      <w:r>
        <w:t xml:space="preserve"> β</w:t>
      </w:r>
      <w:proofErr w:type="spellStart"/>
      <w:r>
        <w:t>oli</w:t>
      </w:r>
      <w:proofErr w:type="spellEnd"/>
      <w:r>
        <w:t xml:space="preserve">βaˈɾjana </w:t>
      </w:r>
      <w:proofErr w:type="spellStart"/>
      <w:r>
        <w:t>ðe</w:t>
      </w:r>
      <w:proofErr w:type="spellEnd"/>
      <w:r>
        <w:t xml:space="preserve"> β</w:t>
      </w:r>
      <w:proofErr w:type="spellStart"/>
      <w:r>
        <w:t>eneˈswela</w:t>
      </w:r>
      <w:proofErr w:type="spellEnd"/>
      <w:r>
        <w:t xml:space="preserve">]), is a country on the northern coast of South America. Venezuela's territory covers around 916,445 square </w:t>
      </w:r>
      <w:proofErr w:type="spellStart"/>
      <w:r>
        <w:t>kilometres</w:t>
      </w:r>
      <w:proofErr w:type="spellEnd"/>
      <w:r>
        <w:t xml:space="preserve"> (353,841 </w:t>
      </w:r>
      <w:proofErr w:type="spellStart"/>
      <w:r>
        <w:t>sq</w:t>
      </w:r>
      <w:proofErr w:type="spellEnd"/>
      <w:r>
        <w:t xml:space="preserve"> mi) with an estimated population of approximately 29,100,000. Venezuela is considered a state with extremely high biodiversity, with habitats ranging from the Andes </w:t>
      </w:r>
      <w:proofErr w:type="gramStart"/>
      <w:r>
        <w:t>mountains</w:t>
      </w:r>
      <w:proofErr w:type="gramEnd"/>
      <w:r>
        <w:t xml:space="preserve"> in the west to the Amazon Basin rainforest in the south, via extensive llanos plains and Caribbean coast in the center and the Orinoco River Delta in the east.</w:t>
      </w:r>
    </w:p>
    <w:p w:rsidR="00D9589C" w:rsidRDefault="00D9589C" w:rsidP="00D9589C"/>
    <w:p w:rsidR="00D9589C" w:rsidRDefault="00D9589C" w:rsidP="00D9589C">
      <w:proofErr w:type="spellStart"/>
      <w:r w:rsidRPr="00D9589C">
        <w:rPr>
          <w:rStyle w:val="StyleStyleBold12pt"/>
        </w:rPr>
        <w:t>FreeDictionary</w:t>
      </w:r>
      <w:proofErr w:type="spellEnd"/>
      <w:r w:rsidRPr="00D9589C">
        <w:rPr>
          <w:rStyle w:val="StyleStyleBold12pt"/>
        </w:rPr>
        <w:t xml:space="preserve"> 13</w:t>
      </w:r>
      <w:r>
        <w:t xml:space="preserve"> ("Venezuela," http://www.thefreedictionary.com/Venezuela)</w:t>
      </w:r>
    </w:p>
    <w:p w:rsidR="00D9589C" w:rsidRDefault="00D9589C" w:rsidP="00D9589C"/>
    <w:p w:rsidR="00D9589C" w:rsidRDefault="00D9589C" w:rsidP="00D9589C">
      <w:proofErr w:type="spellStart"/>
      <w:r>
        <w:t>Ven·e·zue·</w:t>
      </w:r>
      <w:proofErr w:type="gramStart"/>
      <w:r>
        <w:t>la</w:t>
      </w:r>
      <w:proofErr w:type="spellEnd"/>
      <w:r>
        <w:t xml:space="preserve">  (</w:t>
      </w:r>
      <w:proofErr w:type="spellStart"/>
      <w:proofErr w:type="gramEnd"/>
      <w:r>
        <w:t>vn-zwl</w:t>
      </w:r>
      <w:proofErr w:type="spellEnd"/>
      <w:r>
        <w:t>, -</w:t>
      </w:r>
      <w:proofErr w:type="spellStart"/>
      <w:r>
        <w:t>zw</w:t>
      </w:r>
      <w:proofErr w:type="spellEnd"/>
      <w:r>
        <w:t>-)</w:t>
      </w:r>
    </w:p>
    <w:p w:rsidR="00D9589C" w:rsidRPr="00D9589C" w:rsidRDefault="00D9589C" w:rsidP="00D9589C">
      <w:proofErr w:type="gramStart"/>
      <w:r>
        <w:t>A country of northern South America on the Caribbean Sea.</w:t>
      </w:r>
      <w:proofErr w:type="gramEnd"/>
      <w:r>
        <w:t xml:space="preserve"> Inhabited by a variety of </w:t>
      </w:r>
      <w:proofErr w:type="spellStart"/>
      <w:r>
        <w:t>Arawakan</w:t>
      </w:r>
      <w:proofErr w:type="spellEnd"/>
      <w:r>
        <w:t xml:space="preserve"> and other peoples, the region was discovered by Columbus in 1498 and settled beginning in the 1520s, becoming part of the Spanish colony (later viceroyalty) of New Granada. Venezuela won independence in 1821 in federation with Colombia and Ecuador and broke away to form a separate country in 1830. Caracas is the capital and Maracaibo the largest city. Population: 26,000,000.</w:t>
      </w:r>
    </w:p>
    <w:p w:rsidR="004E662E" w:rsidRDefault="004E662E" w:rsidP="004E662E">
      <w:pPr>
        <w:pStyle w:val="Heading2"/>
      </w:pPr>
      <w:r>
        <w:lastRenderedPageBreak/>
        <w:t>Topicality Impact Cards</w:t>
      </w:r>
    </w:p>
    <w:p w:rsidR="004E662E" w:rsidRPr="00D7044C" w:rsidRDefault="004E662E" w:rsidP="004E662E">
      <w:pPr>
        <w:pStyle w:val="Heading3"/>
      </w:pPr>
      <w:r w:rsidRPr="00D7044C">
        <w:lastRenderedPageBreak/>
        <w:t>Grammar</w:t>
      </w:r>
    </w:p>
    <w:p w:rsidR="004E662E" w:rsidRPr="00D7044C" w:rsidRDefault="004E662E" w:rsidP="004E662E"/>
    <w:p w:rsidR="004E662E" w:rsidRPr="00D7044C" w:rsidRDefault="004E662E" w:rsidP="004E662E">
      <w:pPr>
        <w:pStyle w:val="Heading4"/>
      </w:pPr>
      <w:r w:rsidRPr="00D7044C">
        <w:t xml:space="preserve">Grammar outweighs --- it determines meaning, making it a </w:t>
      </w:r>
      <w:r w:rsidRPr="00D7044C">
        <w:rPr>
          <w:u w:val="single"/>
        </w:rPr>
        <w:t>pre-requisite</w:t>
      </w:r>
      <w:r w:rsidRPr="00D7044C">
        <w:t xml:space="preserve"> to predictable ground and limits – and, without it, debate is impossible</w:t>
      </w:r>
    </w:p>
    <w:p w:rsidR="004E662E" w:rsidRPr="00D7044C" w:rsidRDefault="004E662E" w:rsidP="004E662E">
      <w:r w:rsidRPr="00D7044C">
        <w:rPr>
          <w:rStyle w:val="StyleStyleBold12pt"/>
        </w:rPr>
        <w:t>Allen 93</w:t>
      </w:r>
      <w:r w:rsidRPr="00D7044C">
        <w:t xml:space="preserve"> (Robert, Editor and Director – The Chambers Dictionary, Does Grammar Matter?)</w:t>
      </w:r>
    </w:p>
    <w:p w:rsidR="004E662E" w:rsidRPr="00D7044C" w:rsidRDefault="004E662E" w:rsidP="004E662E">
      <w:pPr>
        <w:rPr>
          <w:rStyle w:val="Style1Char1"/>
          <w:b/>
        </w:rPr>
      </w:pPr>
    </w:p>
    <w:p w:rsidR="004E662E" w:rsidRPr="00D7044C" w:rsidRDefault="004E662E" w:rsidP="004E662E">
      <w:pPr>
        <w:rPr>
          <w:sz w:val="16"/>
        </w:rPr>
      </w:pPr>
      <w:r w:rsidRPr="00D7044C">
        <w:rPr>
          <w:rStyle w:val="Emphasis"/>
        </w:rPr>
        <w:t>Grammar matters</w:t>
      </w:r>
      <w:r w:rsidRPr="00D7044C">
        <w:rPr>
          <w:sz w:val="16"/>
        </w:rPr>
        <w:t xml:space="preserve">, then, </w:t>
      </w:r>
      <w:r w:rsidRPr="00D7044C">
        <w:rPr>
          <w:rStyle w:val="Style1Char1"/>
        </w:rPr>
        <w:t>because it is the accepted way of using language</w:t>
      </w:r>
      <w:r w:rsidRPr="00D7044C">
        <w:rPr>
          <w:sz w:val="16"/>
        </w:rPr>
        <w:t xml:space="preserve">, whatever one’s exact interpretation of the term. </w:t>
      </w:r>
      <w:r w:rsidRPr="00D7044C">
        <w:rPr>
          <w:rStyle w:val="Style1Char1"/>
        </w:rPr>
        <w:t>Incorrect grammar hampers communication, which is the whole purpose of language</w:t>
      </w:r>
      <w:r w:rsidRPr="00D7044C">
        <w:rPr>
          <w:sz w:val="16"/>
        </w:rPr>
        <w:t xml:space="preserve">. The </w:t>
      </w:r>
      <w:r w:rsidRPr="00D7044C">
        <w:rPr>
          <w:rStyle w:val="Style1Char1"/>
        </w:rPr>
        <w:t>grammar</w:t>
      </w:r>
      <w:r w:rsidRPr="00D7044C">
        <w:rPr>
          <w:sz w:val="16"/>
        </w:rPr>
        <w:t xml:space="preserve"> of </w:t>
      </w:r>
      <w:proofErr w:type="gramStart"/>
      <w:r w:rsidRPr="00D7044C">
        <w:rPr>
          <w:sz w:val="16"/>
        </w:rPr>
        <w:t>standard</w:t>
      </w:r>
      <w:proofErr w:type="gramEnd"/>
      <w:r w:rsidRPr="00D7044C">
        <w:rPr>
          <w:sz w:val="16"/>
        </w:rPr>
        <w:t xml:space="preserve"> English matters because it </w:t>
      </w:r>
      <w:r w:rsidRPr="00D7044C">
        <w:rPr>
          <w:rStyle w:val="Style1Char1"/>
        </w:rPr>
        <w:t>is a codification of the way using English that most people</w:t>
      </w:r>
      <w:r w:rsidRPr="00D7044C">
        <w:rPr>
          <w:sz w:val="16"/>
        </w:rPr>
        <w:t xml:space="preserve"> will </w:t>
      </w:r>
      <w:r w:rsidRPr="00D7044C">
        <w:rPr>
          <w:rStyle w:val="Style1Char1"/>
        </w:rPr>
        <w:t>find acceptable</w:t>
      </w:r>
      <w:r w:rsidRPr="00D7044C">
        <w:rPr>
          <w:sz w:val="16"/>
        </w:rPr>
        <w:t>.</w:t>
      </w:r>
    </w:p>
    <w:p w:rsidR="004E662E" w:rsidRPr="00D7044C" w:rsidRDefault="004E662E" w:rsidP="004E662E">
      <w:pPr>
        <w:pStyle w:val="Heading3"/>
      </w:pPr>
      <w:r w:rsidRPr="00D7044C">
        <w:lastRenderedPageBreak/>
        <w:t>Limits – Rowland</w:t>
      </w:r>
    </w:p>
    <w:p w:rsidR="004E662E" w:rsidRPr="00D7044C" w:rsidRDefault="004E662E" w:rsidP="004E662E"/>
    <w:p w:rsidR="004E662E" w:rsidRPr="00D7044C" w:rsidRDefault="004E662E" w:rsidP="004E662E">
      <w:pPr>
        <w:pStyle w:val="Heading4"/>
      </w:pPr>
      <w:r w:rsidRPr="00D7044C">
        <w:t xml:space="preserve">Limits outweigh – they’re the </w:t>
      </w:r>
      <w:r w:rsidRPr="00D7044C">
        <w:rPr>
          <w:u w:val="single"/>
        </w:rPr>
        <w:t>vital access point</w:t>
      </w:r>
      <w:r w:rsidRPr="00D7044C">
        <w:t xml:space="preserve"> for any theory impact --- it’s key to fairness --- huge research burdens mean we can’t prepare to compete – and its key to education --- big topics cause hyper-generics, lack of clash, and shallow debate --- and it destroys participation</w:t>
      </w:r>
    </w:p>
    <w:p w:rsidR="004E662E" w:rsidRPr="00D7044C" w:rsidRDefault="004E662E" w:rsidP="004E662E">
      <w:r w:rsidRPr="00D7044C">
        <w:rPr>
          <w:rStyle w:val="StyleStyleBold12pt"/>
        </w:rPr>
        <w:t>Rowland 84</w:t>
      </w:r>
      <w:r w:rsidRPr="00D7044C">
        <w:t xml:space="preserve"> (Robert C., Debate Coach – Baylor University, “Topic Selection in Debate”, American Forensics in Perspective, Ed. Parson, p. 53-54)</w:t>
      </w:r>
    </w:p>
    <w:p w:rsidR="004E662E" w:rsidRPr="00D7044C" w:rsidRDefault="004E662E" w:rsidP="004E662E">
      <w:pPr>
        <w:rPr>
          <w:sz w:val="16"/>
        </w:rPr>
      </w:pPr>
    </w:p>
    <w:p w:rsidR="004E662E" w:rsidRPr="00D7044C" w:rsidRDefault="004E662E" w:rsidP="004E662E">
      <w:pPr>
        <w:rPr>
          <w:sz w:val="16"/>
        </w:rPr>
      </w:pPr>
      <w:r w:rsidRPr="00D7044C">
        <w:rPr>
          <w:sz w:val="16"/>
        </w:rPr>
        <w:t xml:space="preserve">The first major problem identified by the work group as relating to topic selection is the decline in participation in the National Debate Tournament (NDT) policy debate. </w:t>
      </w:r>
      <w:proofErr w:type="gramStart"/>
      <w:r w:rsidRPr="00D7044C">
        <w:rPr>
          <w:sz w:val="16"/>
        </w:rPr>
        <w:t xml:space="preserve">As </w:t>
      </w:r>
      <w:proofErr w:type="spellStart"/>
      <w:r w:rsidRPr="00D7044C">
        <w:rPr>
          <w:sz w:val="16"/>
        </w:rPr>
        <w:t>Boman</w:t>
      </w:r>
      <w:proofErr w:type="spellEnd"/>
      <w:r w:rsidRPr="00D7044C">
        <w:rPr>
          <w:sz w:val="16"/>
        </w:rPr>
        <w:t xml:space="preserve"> notes: There is a growing dissatisfaction with academic debate that utilizes a policy proposition.</w:t>
      </w:r>
      <w:proofErr w:type="gramEnd"/>
      <w:r w:rsidRPr="00D7044C">
        <w:rPr>
          <w:sz w:val="16"/>
        </w:rPr>
        <w:t xml:space="preserve"> Programs which are oriented toward debating the national policy debate proposition, so-called “NDT” programs, are diminishing in scope and size.4 </w:t>
      </w:r>
      <w:proofErr w:type="gramStart"/>
      <w:r w:rsidRPr="00D7044C">
        <w:rPr>
          <w:sz w:val="16"/>
        </w:rPr>
        <w:t>This</w:t>
      </w:r>
      <w:proofErr w:type="gramEnd"/>
      <w:r w:rsidRPr="00D7044C">
        <w:rPr>
          <w:sz w:val="18"/>
        </w:rPr>
        <w:t xml:space="preserve"> </w:t>
      </w:r>
      <w:r w:rsidRPr="00D7044C">
        <w:rPr>
          <w:rStyle w:val="StyleStyle4CharTimesNewRoman11pt"/>
          <w:rFonts w:eastAsiaTheme="minorHAnsi"/>
        </w:rPr>
        <w:t>decline in</w:t>
      </w:r>
      <w:r w:rsidRPr="00D7044C">
        <w:rPr>
          <w:rStyle w:val="Style11pt"/>
        </w:rPr>
        <w:t xml:space="preserve"> </w:t>
      </w:r>
      <w:r w:rsidRPr="00D7044C">
        <w:rPr>
          <w:sz w:val="16"/>
        </w:rPr>
        <w:t>policy</w:t>
      </w:r>
      <w:r w:rsidRPr="00D7044C">
        <w:rPr>
          <w:sz w:val="18"/>
        </w:rPr>
        <w:t xml:space="preserve"> </w:t>
      </w:r>
      <w:r w:rsidRPr="00D7044C">
        <w:rPr>
          <w:rStyle w:val="StyleStyle4CharTimesNewRoman11pt"/>
          <w:rFonts w:eastAsiaTheme="minorHAnsi"/>
        </w:rPr>
        <w:t>debate is tied</w:t>
      </w:r>
      <w:r w:rsidRPr="00D7044C">
        <w:rPr>
          <w:rStyle w:val="Style11pt"/>
        </w:rPr>
        <w:t xml:space="preserve">, </w:t>
      </w:r>
      <w:r w:rsidRPr="00D7044C">
        <w:rPr>
          <w:sz w:val="16"/>
        </w:rPr>
        <w:t>many in the work group believe,</w:t>
      </w:r>
      <w:r w:rsidRPr="00D7044C">
        <w:rPr>
          <w:sz w:val="18"/>
        </w:rPr>
        <w:t xml:space="preserve"> </w:t>
      </w:r>
      <w:r w:rsidRPr="00D7044C">
        <w:rPr>
          <w:rStyle w:val="StyleStyle4CharTimesNewRoman11pt"/>
          <w:rFonts w:eastAsiaTheme="minorHAnsi"/>
        </w:rPr>
        <w:t>to excessively broad topics</w:t>
      </w:r>
      <w:r w:rsidRPr="00D7044C">
        <w:rPr>
          <w:sz w:val="16"/>
        </w:rPr>
        <w:t xml:space="preserve">. The most obvious characteristic of some recent policy debate topics is extreme breath. A resolution calling for regulation of land use literally and figuratively covers a lot of ground. </w:t>
      </w:r>
      <w:proofErr w:type="spellStart"/>
      <w:r w:rsidRPr="00D7044C">
        <w:rPr>
          <w:sz w:val="16"/>
        </w:rPr>
        <w:t>Naitonal</w:t>
      </w:r>
      <w:proofErr w:type="spellEnd"/>
      <w:r w:rsidRPr="00D7044C">
        <w:rPr>
          <w:sz w:val="16"/>
        </w:rPr>
        <w:t xml:space="preserve"> debate topics have not always been so broad. Before the late 1960s the topic often specified a particular policy change.5</w:t>
      </w:r>
      <w:r w:rsidRPr="00D7044C">
        <w:rPr>
          <w:sz w:val="18"/>
        </w:rPr>
        <w:t xml:space="preserve"> </w:t>
      </w:r>
      <w:proofErr w:type="gramStart"/>
      <w:r w:rsidRPr="00D7044C">
        <w:rPr>
          <w:rStyle w:val="StyleStyle4CharTimesNewRoman11pt"/>
          <w:rFonts w:eastAsiaTheme="minorHAnsi"/>
        </w:rPr>
        <w:t>The</w:t>
      </w:r>
      <w:proofErr w:type="gramEnd"/>
      <w:r w:rsidRPr="00D7044C">
        <w:rPr>
          <w:rStyle w:val="StyleStyle4CharTimesNewRoman11pt"/>
          <w:rFonts w:eastAsiaTheme="minorHAnsi"/>
        </w:rPr>
        <w:t xml:space="preserve"> move from narrow to broad topics has had</w:t>
      </w:r>
      <w:r w:rsidRPr="00D7044C">
        <w:rPr>
          <w:sz w:val="16"/>
        </w:rPr>
        <w:t>, according to some,</w:t>
      </w:r>
      <w:r w:rsidRPr="00D7044C">
        <w:rPr>
          <w:sz w:val="18"/>
        </w:rPr>
        <w:t xml:space="preserve"> </w:t>
      </w:r>
      <w:r w:rsidRPr="00D7044C">
        <w:rPr>
          <w:rStyle w:val="StyleStyle4CharTimesNewRoman11pt"/>
          <w:rFonts w:eastAsiaTheme="minorHAnsi"/>
        </w:rPr>
        <w:t>the effect of limiting the number</w:t>
      </w:r>
      <w:r w:rsidRPr="00D7044C">
        <w:rPr>
          <w:rStyle w:val="Style11pt"/>
        </w:rPr>
        <w:t xml:space="preserve"> </w:t>
      </w:r>
      <w:r w:rsidRPr="00D7044C">
        <w:rPr>
          <w:sz w:val="16"/>
        </w:rPr>
        <w:t>of students</w:t>
      </w:r>
      <w:r w:rsidRPr="00D7044C">
        <w:rPr>
          <w:sz w:val="18"/>
        </w:rPr>
        <w:t xml:space="preserve"> </w:t>
      </w:r>
      <w:r w:rsidRPr="00D7044C">
        <w:rPr>
          <w:rStyle w:val="StyleStyle4CharTimesNewRoman11pt"/>
          <w:rFonts w:eastAsiaTheme="minorHAnsi"/>
        </w:rPr>
        <w:t>who participate in</w:t>
      </w:r>
      <w:r w:rsidRPr="00D7044C">
        <w:rPr>
          <w:rStyle w:val="Style11pt"/>
        </w:rPr>
        <w:t xml:space="preserve"> </w:t>
      </w:r>
      <w:r w:rsidRPr="00D7044C">
        <w:rPr>
          <w:sz w:val="16"/>
        </w:rPr>
        <w:t>policy</w:t>
      </w:r>
      <w:r w:rsidRPr="00D7044C">
        <w:rPr>
          <w:sz w:val="18"/>
        </w:rPr>
        <w:t xml:space="preserve"> </w:t>
      </w:r>
      <w:r w:rsidRPr="00D7044C">
        <w:rPr>
          <w:rStyle w:val="StyleStyle4CharTimesNewRoman11pt"/>
          <w:rFonts w:eastAsiaTheme="minorHAnsi"/>
        </w:rPr>
        <w:t>debate. First, the breadth of the topics has all but destroyed novice debate</w:t>
      </w:r>
      <w:r w:rsidRPr="00D7044C">
        <w:rPr>
          <w:rStyle w:val="Style11pt"/>
        </w:rPr>
        <w:t xml:space="preserve">. </w:t>
      </w:r>
      <w:r w:rsidRPr="00D7044C">
        <w:rPr>
          <w:sz w:val="16"/>
        </w:rPr>
        <w:t xml:space="preserve">Paul </w:t>
      </w:r>
      <w:proofErr w:type="spellStart"/>
      <w:r w:rsidRPr="00D7044C">
        <w:rPr>
          <w:sz w:val="16"/>
        </w:rPr>
        <w:t>Gaske</w:t>
      </w:r>
      <w:proofErr w:type="spellEnd"/>
      <w:r w:rsidRPr="00D7044C">
        <w:rPr>
          <w:sz w:val="16"/>
        </w:rPr>
        <w:t xml:space="preserve"> argues that because the stock issues of policy debate are clearly defined, it is superior to value debate as a means of introducing students to the debate process.6 </w:t>
      </w:r>
      <w:proofErr w:type="gramStart"/>
      <w:r w:rsidRPr="00D7044C">
        <w:rPr>
          <w:sz w:val="16"/>
        </w:rPr>
        <w:t>Despite</w:t>
      </w:r>
      <w:proofErr w:type="gramEnd"/>
      <w:r w:rsidRPr="00D7044C">
        <w:rPr>
          <w:sz w:val="16"/>
        </w:rPr>
        <w:t xml:space="preserve"> this advantage of policy debate, </w:t>
      </w:r>
      <w:proofErr w:type="spellStart"/>
      <w:r w:rsidRPr="00D7044C">
        <w:rPr>
          <w:sz w:val="16"/>
        </w:rPr>
        <w:t>Gaske</w:t>
      </w:r>
      <w:proofErr w:type="spellEnd"/>
      <w:r w:rsidRPr="00D7044C">
        <w:rPr>
          <w:sz w:val="16"/>
        </w:rPr>
        <w:t xml:space="preserve"> </w:t>
      </w:r>
      <w:proofErr w:type="spellStart"/>
      <w:r w:rsidRPr="00D7044C">
        <w:rPr>
          <w:sz w:val="16"/>
        </w:rPr>
        <w:t>belives</w:t>
      </w:r>
      <w:proofErr w:type="spellEnd"/>
      <w:r w:rsidRPr="00D7044C">
        <w:rPr>
          <w:sz w:val="16"/>
        </w:rPr>
        <w:t xml:space="preserve"> that NDT debate is not the best vehicle for teaching beginners. The problem is that</w:t>
      </w:r>
      <w:r w:rsidRPr="00D7044C">
        <w:rPr>
          <w:sz w:val="18"/>
        </w:rPr>
        <w:t xml:space="preserve"> </w:t>
      </w:r>
      <w:r w:rsidRPr="00D7044C">
        <w:rPr>
          <w:rStyle w:val="StyleStyle4CharTimesNewRoman11pt"/>
          <w:rFonts w:eastAsiaTheme="minorHAnsi"/>
        </w:rPr>
        <w:t>broad</w:t>
      </w:r>
      <w:r w:rsidRPr="00D7044C">
        <w:rPr>
          <w:rStyle w:val="Style11pt"/>
        </w:rPr>
        <w:t xml:space="preserve"> policy </w:t>
      </w:r>
      <w:r w:rsidRPr="00D7044C">
        <w:rPr>
          <w:rStyle w:val="StyleStyle4CharTimesNewRoman11pt"/>
          <w:rFonts w:eastAsiaTheme="minorHAnsi"/>
        </w:rPr>
        <w:t>topics terrify novice debaters</w:t>
      </w:r>
      <w:r w:rsidRPr="00D7044C">
        <w:rPr>
          <w:sz w:val="16"/>
        </w:rPr>
        <w:t>, especially those who lack high school debate experience.</w:t>
      </w:r>
      <w:r w:rsidRPr="00D7044C">
        <w:rPr>
          <w:rStyle w:val="Style11pt"/>
        </w:rPr>
        <w:t xml:space="preserve"> </w:t>
      </w:r>
      <w:r w:rsidRPr="00D7044C">
        <w:rPr>
          <w:rStyle w:val="StyleStyle4CharTimesNewRoman11pt"/>
          <w:rFonts w:eastAsiaTheme="minorHAnsi"/>
        </w:rPr>
        <w:t>They are unable to cope with the breadth</w:t>
      </w:r>
      <w:r w:rsidRPr="00D7044C">
        <w:rPr>
          <w:rStyle w:val="Style11pt"/>
        </w:rPr>
        <w:t xml:space="preserve"> </w:t>
      </w:r>
      <w:r w:rsidRPr="00D7044C">
        <w:rPr>
          <w:sz w:val="16"/>
        </w:rPr>
        <w:t>of the topic</w:t>
      </w:r>
      <w:r w:rsidRPr="00D7044C">
        <w:rPr>
          <w:sz w:val="18"/>
        </w:rPr>
        <w:t xml:space="preserve"> </w:t>
      </w:r>
      <w:r w:rsidRPr="00D7044C">
        <w:rPr>
          <w:rStyle w:val="StyleStyle4CharTimesNewRoman11pt"/>
          <w:rFonts w:eastAsiaTheme="minorHAnsi"/>
        </w:rPr>
        <w:t>and experience</w:t>
      </w:r>
      <w:r w:rsidRPr="00D7044C">
        <w:rPr>
          <w:rStyle w:val="Style11pt"/>
        </w:rPr>
        <w:t xml:space="preserve"> </w:t>
      </w:r>
      <w:r w:rsidRPr="00D7044C">
        <w:rPr>
          <w:sz w:val="16"/>
        </w:rPr>
        <w:t>“negophobia,”7</w:t>
      </w:r>
      <w:r w:rsidRPr="00D7044C">
        <w:rPr>
          <w:sz w:val="18"/>
        </w:rPr>
        <w:t xml:space="preserve"> </w:t>
      </w:r>
      <w:r w:rsidRPr="00D7044C">
        <w:rPr>
          <w:rStyle w:val="StyleStyle4CharTimesNewRoman11pt"/>
          <w:rFonts w:eastAsiaTheme="minorHAnsi"/>
        </w:rPr>
        <w:t>the fear of debating negative</w:t>
      </w:r>
      <w:r w:rsidRPr="00D7044C">
        <w:rPr>
          <w:rStyle w:val="Style11pt"/>
        </w:rPr>
        <w:t xml:space="preserve">. </w:t>
      </w:r>
      <w:r w:rsidRPr="00D7044C">
        <w:rPr>
          <w:sz w:val="16"/>
        </w:rPr>
        <w:t xml:space="preserve">As a consequence, the educational advantages associated with teaching novices through policy debate are lost: “Yet all of these benefits fly out the window as rookies in their formative stage quickly experience humiliation at being </w:t>
      </w:r>
      <w:proofErr w:type="spellStart"/>
      <w:r w:rsidRPr="00D7044C">
        <w:rPr>
          <w:sz w:val="16"/>
        </w:rPr>
        <w:t>caugh</w:t>
      </w:r>
      <w:proofErr w:type="spellEnd"/>
      <w:r w:rsidRPr="00D7044C">
        <w:rPr>
          <w:sz w:val="16"/>
        </w:rPr>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D7044C">
        <w:rPr>
          <w:sz w:val="18"/>
        </w:rPr>
        <w:t xml:space="preserve"> </w:t>
      </w:r>
      <w:r w:rsidRPr="00D7044C">
        <w:rPr>
          <w:rStyle w:val="StyleStyle4CharTimesNewRoman11pt"/>
          <w:rFonts w:eastAsiaTheme="minorHAnsi"/>
        </w:rPr>
        <w:t>broad topics</w:t>
      </w:r>
      <w:r w:rsidRPr="00D7044C">
        <w:rPr>
          <w:rStyle w:val="Style11pt"/>
        </w:rPr>
        <w:t xml:space="preserve"> </w:t>
      </w:r>
      <w:r w:rsidRPr="00D7044C">
        <w:rPr>
          <w:sz w:val="16"/>
        </w:rPr>
        <w:t>also</w:t>
      </w:r>
      <w:r w:rsidRPr="00D7044C">
        <w:rPr>
          <w:sz w:val="18"/>
        </w:rPr>
        <w:t xml:space="preserve"> </w:t>
      </w:r>
      <w:r w:rsidRPr="00D7044C">
        <w:rPr>
          <w:rStyle w:val="StyleStyle4CharTimesNewRoman11pt"/>
          <w:rFonts w:eastAsiaTheme="minorHAnsi"/>
        </w:rPr>
        <w:t>discourage experienced debaters from continued participation</w:t>
      </w:r>
      <w:r w:rsidRPr="00D7044C">
        <w:rPr>
          <w:rStyle w:val="Style11pt"/>
        </w:rPr>
        <w:t xml:space="preserve"> i</w:t>
      </w:r>
      <w:r w:rsidRPr="00D7044C">
        <w:rPr>
          <w:sz w:val="16"/>
        </w:rPr>
        <w:t xml:space="preserve">n policy debate. Here, the claim is that </w:t>
      </w:r>
      <w:r w:rsidRPr="00D7044C">
        <w:rPr>
          <w:rStyle w:val="StyleStyle4CharTimesNewRoman11pt"/>
          <w:rFonts w:eastAsiaTheme="minorHAnsi"/>
        </w:rPr>
        <w:t>it takes so much times and effort to be competitive on a broad topic that students</w:t>
      </w:r>
      <w:r w:rsidRPr="00D7044C">
        <w:rPr>
          <w:rStyle w:val="Style11pt"/>
        </w:rPr>
        <w:t xml:space="preserve"> </w:t>
      </w:r>
      <w:r w:rsidRPr="00D7044C">
        <w:rPr>
          <w:sz w:val="16"/>
        </w:rPr>
        <w:t>who are concerned with doing more than just debate</w:t>
      </w:r>
      <w:r w:rsidRPr="00D7044C">
        <w:rPr>
          <w:rStyle w:val="Style11pt"/>
        </w:rPr>
        <w:t xml:space="preserve"> </w:t>
      </w:r>
      <w:r w:rsidRPr="00D7044C">
        <w:rPr>
          <w:rStyle w:val="StyleStyle4CharTimesNewRoman11pt"/>
          <w:rFonts w:eastAsiaTheme="minorHAnsi"/>
        </w:rPr>
        <w:t>are forced out of the activity</w:t>
      </w:r>
      <w:r w:rsidRPr="00D7044C">
        <w:rPr>
          <w:rStyle w:val="Style11pt"/>
        </w:rPr>
        <w:t>.</w:t>
      </w:r>
      <w:r w:rsidRPr="00D7044C">
        <w:rPr>
          <w:sz w:val="16"/>
        </w:rPr>
        <w:t xml:space="preserve">9 </w:t>
      </w:r>
      <w:proofErr w:type="spellStart"/>
      <w:r w:rsidRPr="00D7044C">
        <w:rPr>
          <w:sz w:val="16"/>
        </w:rPr>
        <w:t>Gaske</w:t>
      </w:r>
      <w:proofErr w:type="spellEnd"/>
      <w:r w:rsidRPr="00D7044C">
        <w:rPr>
          <w:sz w:val="16"/>
        </w:rPr>
        <w:t xml:space="preserve"> notes, that “broad topics discourage participation because of insufficient time to do requisite research.”10</w:t>
      </w:r>
      <w:r w:rsidRPr="00D7044C">
        <w:rPr>
          <w:sz w:val="18"/>
        </w:rPr>
        <w:t xml:space="preserve"> </w:t>
      </w:r>
      <w:r w:rsidRPr="00D7044C">
        <w:rPr>
          <w:rStyle w:val="StyleStyle4CharTimesNewRoman11pt"/>
          <w:rFonts w:eastAsiaTheme="minorHAnsi"/>
        </w:rPr>
        <w:t xml:space="preserve">The final effect may be that </w:t>
      </w:r>
      <w:r w:rsidRPr="00D7044C">
        <w:rPr>
          <w:rStyle w:val="StyleStyle4CharTimesNewRoman11ptBold"/>
          <w:rFonts w:eastAsiaTheme="minorHAnsi"/>
          <w:bdr w:val="single" w:sz="4" w:space="0" w:color="auto"/>
        </w:rPr>
        <w:t>entire programs</w:t>
      </w:r>
      <w:r w:rsidRPr="00D7044C">
        <w:rPr>
          <w:rStyle w:val="Style11pt"/>
        </w:rPr>
        <w:t xml:space="preserve"> </w:t>
      </w:r>
      <w:r w:rsidRPr="00D7044C">
        <w:rPr>
          <w:sz w:val="16"/>
        </w:rPr>
        <w:t xml:space="preserve">either </w:t>
      </w:r>
      <w:r w:rsidRPr="00D7044C">
        <w:rPr>
          <w:rStyle w:val="StyleStyle4CharTimesNewRoman11ptBold"/>
          <w:rFonts w:eastAsiaTheme="minorHAnsi"/>
          <w:bdr w:val="single" w:sz="4" w:space="0" w:color="auto"/>
        </w:rPr>
        <w:t>cease functioning</w:t>
      </w:r>
      <w:r w:rsidRPr="00D7044C">
        <w:rPr>
          <w:rStyle w:val="Style11pt"/>
        </w:rPr>
        <w:t xml:space="preserve"> </w:t>
      </w:r>
      <w:r w:rsidRPr="00D7044C">
        <w:rPr>
          <w:sz w:val="16"/>
        </w:rPr>
        <w:t xml:space="preserve">or shift to value debate as a way to avoid unreasonable research burdens. </w:t>
      </w:r>
      <w:proofErr w:type="spellStart"/>
      <w:r w:rsidRPr="00D7044C">
        <w:rPr>
          <w:sz w:val="16"/>
        </w:rPr>
        <w:t>Boman</w:t>
      </w:r>
      <w:proofErr w:type="spellEnd"/>
      <w:r w:rsidRPr="00D7044C">
        <w:rPr>
          <w:sz w:val="16"/>
        </w:rPr>
        <w:t xml:space="preserve"> supports this point: “It is this</w:t>
      </w:r>
      <w:r w:rsidRPr="00D7044C">
        <w:rPr>
          <w:sz w:val="18"/>
        </w:rPr>
        <w:t xml:space="preserve"> </w:t>
      </w:r>
      <w:r w:rsidRPr="00D7044C">
        <w:rPr>
          <w:rStyle w:val="Style11ptUnderline"/>
        </w:rPr>
        <w:t>expanding</w:t>
      </w:r>
      <w:r w:rsidRPr="00D7044C">
        <w:rPr>
          <w:rStyle w:val="Style11pt"/>
        </w:rPr>
        <w:t xml:space="preserve"> </w:t>
      </w:r>
      <w:r w:rsidRPr="00D7044C">
        <w:rPr>
          <w:sz w:val="16"/>
        </w:rPr>
        <w:t>necessity of evidence, and thereby</w:t>
      </w:r>
      <w:r w:rsidRPr="00D7044C">
        <w:rPr>
          <w:sz w:val="18"/>
        </w:rPr>
        <w:t xml:space="preserve"> </w:t>
      </w:r>
      <w:r w:rsidRPr="00D7044C">
        <w:rPr>
          <w:rStyle w:val="Style11ptUnderline"/>
        </w:rPr>
        <w:t>research</w:t>
      </w:r>
      <w:r w:rsidRPr="00D7044C">
        <w:rPr>
          <w:rStyle w:val="Style11pt"/>
        </w:rPr>
        <w:t xml:space="preserve">, </w:t>
      </w:r>
      <w:r w:rsidRPr="00D7044C">
        <w:rPr>
          <w:sz w:val="16"/>
        </w:rPr>
        <w:t>which</w:t>
      </w:r>
      <w:r w:rsidRPr="00D7044C">
        <w:rPr>
          <w:sz w:val="18"/>
        </w:rPr>
        <w:t xml:space="preserve"> </w:t>
      </w:r>
      <w:r w:rsidRPr="00D7044C">
        <w:rPr>
          <w:rStyle w:val="Style11ptUnderline"/>
        </w:rPr>
        <w:t>has created a competitive imbalance</w:t>
      </w:r>
      <w:r w:rsidRPr="00D7044C">
        <w:rPr>
          <w:rStyle w:val="Style11pt"/>
        </w:rPr>
        <w:t xml:space="preserve"> </w:t>
      </w:r>
      <w:r w:rsidRPr="00D7044C">
        <w:rPr>
          <w:sz w:val="16"/>
        </w:rPr>
        <w:t>between institutions that participate in academic debate.”11 In this view, it is the competitive imbalance resulting from the use of broad topics that has led some small schools to cancel their programs.</w:t>
      </w:r>
    </w:p>
    <w:p w:rsidR="004E662E" w:rsidRPr="00D7044C" w:rsidRDefault="004E662E" w:rsidP="004E662E">
      <w:pPr>
        <w:pStyle w:val="Heading3"/>
      </w:pPr>
      <w:r w:rsidRPr="00D7044C">
        <w:lastRenderedPageBreak/>
        <w:t>Precision</w:t>
      </w:r>
    </w:p>
    <w:p w:rsidR="004E662E" w:rsidRPr="00E86967" w:rsidRDefault="004E662E" w:rsidP="004E662E">
      <w:pPr>
        <w:pStyle w:val="Heading4"/>
        <w:rPr>
          <w:rStyle w:val="StyleStyleBold12pt"/>
        </w:rPr>
      </w:pPr>
      <w:r>
        <w:t>Precise definitions are a prerequisite to effective policymaking.</w:t>
      </w:r>
    </w:p>
    <w:p w:rsidR="004E662E" w:rsidRDefault="004E662E" w:rsidP="004E662E">
      <w:proofErr w:type="spellStart"/>
      <w:r w:rsidRPr="00E86967">
        <w:rPr>
          <w:rStyle w:val="StyleStyleBold12pt"/>
        </w:rPr>
        <w:t>Hosseus</w:t>
      </w:r>
      <w:proofErr w:type="spellEnd"/>
      <w:r w:rsidRPr="00E86967">
        <w:rPr>
          <w:rStyle w:val="StyleStyleBold12pt"/>
        </w:rPr>
        <w:t xml:space="preserve"> and Pal 97</w:t>
      </w:r>
      <w:r>
        <w:t xml:space="preserve"> (Daniel </w:t>
      </w:r>
      <w:proofErr w:type="spellStart"/>
      <w:r>
        <w:t>Hosseus</w:t>
      </w:r>
      <w:proofErr w:type="spellEnd"/>
      <w:r>
        <w:t>, School of Public Administration at Carleton University, &amp; Leslie A. Pal, Professor of Public Policy and Administration at Carleton University, Canadian Public Policy, Volume 23, Number 4, “Anatomy of a Policy Area: The Case of Shipping,” p. 399-400)</w:t>
      </w:r>
    </w:p>
    <w:p w:rsidR="004E662E" w:rsidRPr="00E86967" w:rsidRDefault="004E662E" w:rsidP="004E662E">
      <w:pPr>
        <w:rPr>
          <w:sz w:val="16"/>
        </w:rPr>
      </w:pPr>
      <w:r w:rsidRPr="00E86967">
        <w:rPr>
          <w:rStyle w:val="StyleBoldUnderline"/>
        </w:rPr>
        <w:t>Do policy analysts really know what they are talking about?</w:t>
      </w:r>
      <w:r w:rsidRPr="00E86967">
        <w:rPr>
          <w:sz w:val="16"/>
        </w:rPr>
        <w:t xml:space="preserve"> For example, how do we know the difference between transportation policy and agricultural policy, or between environmental policy and social policy? Pigeon-holing is probably one of the most fundamental aspects of any policy analysis, and yet also one of the least examined. </w:t>
      </w:r>
      <w:r w:rsidRPr="00E86967">
        <w:rPr>
          <w:rStyle w:val="StyleBoldUnderline"/>
          <w:highlight w:val="yellow"/>
        </w:rPr>
        <w:t>Policy analysis</w:t>
      </w:r>
      <w:r w:rsidRPr="00E86967">
        <w:rPr>
          <w:rStyle w:val="StyleBoldUnderline"/>
        </w:rPr>
        <w:t xml:space="preserve"> and policy development </w:t>
      </w:r>
      <w:r w:rsidRPr="00E86967">
        <w:rPr>
          <w:sz w:val="16"/>
        </w:rPr>
        <w:t xml:space="preserve">clearly </w:t>
      </w:r>
      <w:r w:rsidRPr="00E86967">
        <w:rPr>
          <w:rStyle w:val="Emphasis"/>
          <w:highlight w:val="yellow"/>
        </w:rPr>
        <w:t>cannot occur</w:t>
      </w:r>
      <w:r w:rsidRPr="00E86967">
        <w:rPr>
          <w:rStyle w:val="StyleBoldUnderline"/>
          <w:highlight w:val="yellow"/>
        </w:rPr>
        <w:t xml:space="preserve"> without</w:t>
      </w:r>
      <w:r w:rsidRPr="00E86967">
        <w:rPr>
          <w:rStyle w:val="StyleBoldUnderline"/>
        </w:rPr>
        <w:t xml:space="preserve"> some implicit </w:t>
      </w:r>
      <w:r w:rsidRPr="00E86967">
        <w:rPr>
          <w:rStyle w:val="StyleBoldUnderline"/>
          <w:highlight w:val="yellow"/>
        </w:rPr>
        <w:t>boundaries and categories that define a policy field</w:t>
      </w:r>
      <w:r w:rsidRPr="00E86967">
        <w:rPr>
          <w:sz w:val="16"/>
        </w:rPr>
        <w:t xml:space="preserve">. </w:t>
      </w:r>
      <w:proofErr w:type="spellStart"/>
      <w:r w:rsidRPr="00E86967">
        <w:rPr>
          <w:sz w:val="16"/>
        </w:rPr>
        <w:t>Wildavsky</w:t>
      </w:r>
      <w:proofErr w:type="spellEnd"/>
      <w:r w:rsidRPr="00E86967">
        <w:rPr>
          <w:sz w:val="16"/>
        </w:rPr>
        <w:t xml:space="preserve"> thought of “public policies as divided into sectors” and used a spatial metaphor to argue that these sectors could be “densely rather than lightly packed” (1979, p. 64). In practice, while there may be deductive principles that help define a policy field (e.g., transportation policy self-evidently is about moving people and things through space), </w:t>
      </w:r>
      <w:r w:rsidRPr="00E86967">
        <w:rPr>
          <w:rStyle w:val="StyleBoldUnderline"/>
        </w:rPr>
        <w:t>most analysts rely on conventional understandings of core legislation and instruments</w:t>
      </w:r>
      <w:r w:rsidRPr="00E86967">
        <w:rPr>
          <w:sz w:val="16"/>
        </w:rPr>
        <w:t xml:space="preserve"> (e.g., transportation policy is largely defined by legislation with the word transportation in it). </w:t>
      </w:r>
      <w:proofErr w:type="gramStart"/>
      <w:r w:rsidRPr="00E86967">
        <w:rPr>
          <w:rStyle w:val="StyleBoldUnderline"/>
        </w:rPr>
        <w:t>When policy fields are stable or “lightly packed,” this conventional approach works reasonably well</w:t>
      </w:r>
      <w:r w:rsidRPr="00E86967">
        <w:rPr>
          <w:sz w:val="16"/>
        </w:rPr>
        <w:t>.</w:t>
      </w:r>
      <w:proofErr w:type="gramEnd"/>
      <w:r w:rsidRPr="00E86967">
        <w:rPr>
          <w:sz w:val="16"/>
        </w:rPr>
        <w:t xml:space="preserve"> </w:t>
      </w:r>
      <w:r w:rsidRPr="00E86967">
        <w:rPr>
          <w:rStyle w:val="StyleBoldUnderline"/>
        </w:rPr>
        <w:t xml:space="preserve">As turbulence increases and </w:t>
      </w:r>
      <w:r w:rsidRPr="00E86967">
        <w:rPr>
          <w:rStyle w:val="StyleBoldUnderline"/>
          <w:highlight w:val="yellow"/>
        </w:rPr>
        <w:t>as fields get more crowded</w:t>
      </w:r>
      <w:r w:rsidRPr="00E86967">
        <w:rPr>
          <w:rStyle w:val="StyleBoldUnderline"/>
        </w:rPr>
        <w:t xml:space="preserve"> and overlapped, however, </w:t>
      </w:r>
      <w:r w:rsidRPr="00E86967">
        <w:rPr>
          <w:rStyle w:val="StyleBoldUnderline"/>
          <w:highlight w:val="yellow"/>
        </w:rPr>
        <w:t xml:space="preserve">the need for </w:t>
      </w:r>
      <w:r w:rsidRPr="00E86967">
        <w:rPr>
          <w:rStyle w:val="Emphasis"/>
          <w:highlight w:val="yellow"/>
        </w:rPr>
        <w:t>precision and</w:t>
      </w:r>
      <w:r w:rsidRPr="00E86967">
        <w:rPr>
          <w:rStyle w:val="Emphasis"/>
        </w:rPr>
        <w:t xml:space="preserve"> more </w:t>
      </w:r>
      <w:r w:rsidRPr="00E86967">
        <w:rPr>
          <w:rStyle w:val="Emphasis"/>
          <w:highlight w:val="yellow"/>
        </w:rPr>
        <w:t>systematic definitions</w:t>
      </w:r>
      <w:r w:rsidRPr="00E86967">
        <w:rPr>
          <w:rStyle w:val="StyleBoldUnderline"/>
          <w:highlight w:val="yellow"/>
        </w:rPr>
        <w:t xml:space="preserve"> increases</w:t>
      </w:r>
      <w:r w:rsidRPr="00E86967">
        <w:rPr>
          <w:sz w:val="16"/>
        </w:rPr>
        <w:t>. Major changes in policy can have “second- and third-order consequences that impair or change institutions, patterns, and arrangements” in unanticipated ways (</w:t>
      </w:r>
      <w:proofErr w:type="spellStart"/>
      <w:r w:rsidRPr="00E86967">
        <w:rPr>
          <w:sz w:val="16"/>
        </w:rPr>
        <w:t>Dror</w:t>
      </w:r>
      <w:proofErr w:type="spellEnd"/>
      <w:r w:rsidRPr="00E86967">
        <w:rPr>
          <w:sz w:val="16"/>
        </w:rPr>
        <w:t xml:space="preserve"> 1971, p. 65). </w:t>
      </w:r>
      <w:r w:rsidRPr="00E86967">
        <w:rPr>
          <w:rStyle w:val="StyleBoldUnderline"/>
        </w:rPr>
        <w:t>Policies are intimately linked: changing one will often affect another</w:t>
      </w:r>
      <w:r w:rsidRPr="00E86967">
        <w:rPr>
          <w:sz w:val="16"/>
        </w:rPr>
        <w:t xml:space="preserve">. </w:t>
      </w:r>
      <w:r w:rsidRPr="00E86967">
        <w:rPr>
          <w:rStyle w:val="StyleBoldUnderline"/>
          <w:highlight w:val="yellow"/>
        </w:rPr>
        <w:t xml:space="preserve">To understand what we are doing, we need </w:t>
      </w:r>
      <w:r w:rsidRPr="00E86967">
        <w:rPr>
          <w:rStyle w:val="Emphasis"/>
          <w:highlight w:val="yellow"/>
        </w:rPr>
        <w:t>in the first instance</w:t>
      </w:r>
      <w:r w:rsidRPr="00E86967">
        <w:rPr>
          <w:rStyle w:val="StyleBoldUnderline"/>
          <w:highlight w:val="yellow"/>
        </w:rPr>
        <w:t xml:space="preserve"> to know with what we are working</w:t>
      </w:r>
      <w:r w:rsidRPr="00E86967">
        <w:rPr>
          <w:sz w:val="16"/>
        </w:rPr>
        <w:t xml:space="preserve">. Taking </w:t>
      </w:r>
      <w:proofErr w:type="spellStart"/>
      <w:r w:rsidRPr="00E86967">
        <w:rPr>
          <w:sz w:val="16"/>
        </w:rPr>
        <w:t>Wildavsky’s</w:t>
      </w:r>
      <w:proofErr w:type="spellEnd"/>
      <w:r w:rsidRPr="00E86967">
        <w:rPr>
          <w:sz w:val="16"/>
        </w:rPr>
        <w:t xml:space="preserve"> metaphor a step further, </w:t>
      </w:r>
      <w:r w:rsidRPr="00E86967">
        <w:rPr>
          <w:rStyle w:val="StyleBoldUnderline"/>
        </w:rPr>
        <w:t>we need to inventory the existing “policy space.</w:t>
      </w:r>
      <w:r w:rsidRPr="00E86967">
        <w:rPr>
          <w:sz w:val="16"/>
        </w:rPr>
        <w:t xml:space="preserve">” For example, the Canadian government has recently begun a review of the Canada Shipping Act. The century-old act is archaic in structure and content, yet constitutes the core of the current policy framework for Canada’s shipping industry. Over the years, the Shipping Act has spawned a plethora of regulations and guidelines, and is referenced by other laws. Any overhaul of the Canada Shipping Act will have ramifications for all these laws, regulations, and guidelines. </w:t>
      </w:r>
      <w:r w:rsidRPr="00E86967">
        <w:rPr>
          <w:rStyle w:val="StyleBoldUnderline"/>
          <w:highlight w:val="yellow"/>
        </w:rPr>
        <w:t xml:space="preserve">A </w:t>
      </w:r>
      <w:r w:rsidRPr="00E86967">
        <w:rPr>
          <w:rStyle w:val="Emphasis"/>
          <w:highlight w:val="yellow"/>
        </w:rPr>
        <w:t>systematic, comprehensive, and empirical inventory</w:t>
      </w:r>
      <w:r w:rsidRPr="00E86967">
        <w:rPr>
          <w:rStyle w:val="StyleBoldUnderline"/>
          <w:highlight w:val="yellow"/>
        </w:rPr>
        <w:t xml:space="preserve"> of the policy space would seem to be a</w:t>
      </w:r>
      <w:r w:rsidRPr="00E86967">
        <w:rPr>
          <w:rStyle w:val="StyleBoldUnderline"/>
        </w:rPr>
        <w:t xml:space="preserve"> useful </w:t>
      </w:r>
      <w:r w:rsidRPr="00E86967">
        <w:rPr>
          <w:rStyle w:val="Emphasis"/>
          <w:highlight w:val="yellow"/>
        </w:rPr>
        <w:t>prerequisite</w:t>
      </w:r>
      <w:r w:rsidRPr="00E86967">
        <w:rPr>
          <w:rStyle w:val="StyleBoldUnderline"/>
          <w:highlight w:val="yellow"/>
        </w:rPr>
        <w:t xml:space="preserve"> for an overhaul of</w:t>
      </w:r>
      <w:r w:rsidRPr="00E86967">
        <w:rPr>
          <w:rStyle w:val="StyleBoldUnderline"/>
        </w:rPr>
        <w:t xml:space="preserve"> core </w:t>
      </w:r>
      <w:r w:rsidRPr="00E86967">
        <w:rPr>
          <w:rStyle w:val="StyleBoldUnderline"/>
          <w:highlight w:val="yellow"/>
        </w:rPr>
        <w:t>legislation</w:t>
      </w:r>
      <w:r w:rsidRPr="00E86967">
        <w:rPr>
          <w:sz w:val="16"/>
        </w:rPr>
        <w:t xml:space="preserve"> such as the Canada Shipping Act. Moreover, a generic inventory methodology could be applied across policy fields in any single jurisdiction, and across the same policy field in different jurisdictions, to allow more precise comparisons of policy profiles. </w:t>
      </w:r>
      <w:r w:rsidRPr="00E86967">
        <w:rPr>
          <w:rStyle w:val="StyleBoldUnderline"/>
          <w:highlight w:val="yellow"/>
        </w:rPr>
        <w:t>A careful inventory</w:t>
      </w:r>
      <w:r w:rsidRPr="00E86967">
        <w:rPr>
          <w:rStyle w:val="StyleBoldUnderline"/>
        </w:rPr>
        <w:t xml:space="preserve"> of a policy space </w:t>
      </w:r>
      <w:r w:rsidRPr="00E86967">
        <w:rPr>
          <w:rStyle w:val="StyleBoldUnderline"/>
          <w:highlight w:val="yellow"/>
        </w:rPr>
        <w:t>should make for better</w:t>
      </w:r>
      <w:r w:rsidRPr="00E86967">
        <w:rPr>
          <w:rStyle w:val="StyleBoldUnderline"/>
        </w:rPr>
        <w:t xml:space="preserve"> policy analysis, </w:t>
      </w:r>
      <w:r w:rsidRPr="00E86967">
        <w:rPr>
          <w:rStyle w:val="StyleBoldUnderline"/>
          <w:highlight w:val="yellow"/>
        </w:rPr>
        <w:t>policy making</w:t>
      </w:r>
      <w:r w:rsidRPr="00E86967">
        <w:rPr>
          <w:rStyle w:val="StyleBoldUnderline"/>
        </w:rPr>
        <w:t>, and policy management, as well as a better general understanding of a policy area</w:t>
      </w:r>
      <w:r w:rsidRPr="00E86967">
        <w:rPr>
          <w:sz w:val="16"/>
        </w:rPr>
        <w:t>.</w:t>
      </w:r>
    </w:p>
    <w:p w:rsidR="004E662E" w:rsidRDefault="004E662E" w:rsidP="004E662E"/>
    <w:p w:rsidR="00902F9F" w:rsidRPr="00D7044C" w:rsidRDefault="00902F9F" w:rsidP="00902F9F">
      <w:pPr>
        <w:pStyle w:val="Heading3"/>
      </w:pPr>
      <w:r w:rsidRPr="00D7044C">
        <w:lastRenderedPageBreak/>
        <w:t>Framer’s Intent Good</w:t>
      </w:r>
    </w:p>
    <w:p w:rsidR="00902F9F" w:rsidRPr="00D7044C" w:rsidRDefault="00902F9F" w:rsidP="00902F9F"/>
    <w:p w:rsidR="00902F9F" w:rsidRPr="00D7044C" w:rsidRDefault="00902F9F" w:rsidP="00902F9F">
      <w:pPr>
        <w:pStyle w:val="Heading4"/>
      </w:pPr>
      <w:r w:rsidRPr="00D7044C">
        <w:t xml:space="preserve">Framer’s intent is the </w:t>
      </w:r>
      <w:r w:rsidRPr="00D7044C">
        <w:rPr>
          <w:u w:val="single"/>
        </w:rPr>
        <w:t>basis</w:t>
      </w:r>
      <w:r w:rsidRPr="00D7044C">
        <w:t xml:space="preserve"> of predictability --- without it, it’s impossible to interpret the topic</w:t>
      </w:r>
    </w:p>
    <w:p w:rsidR="00902F9F" w:rsidRPr="00D7044C" w:rsidRDefault="00902F9F" w:rsidP="00902F9F">
      <w:r w:rsidRPr="00D7044C">
        <w:rPr>
          <w:rStyle w:val="StyleStyleBold12pt"/>
        </w:rPr>
        <w:t>Hutchison 8</w:t>
      </w:r>
      <w:r w:rsidRPr="00D7044C">
        <w:t xml:space="preserve"> (Cameron, Assistant Professor of Law – </w:t>
      </w:r>
      <w:smartTag w:uri="urn:schemas-microsoft-com:office:smarttags" w:element="PlaceType">
        <w:r w:rsidRPr="00D7044C">
          <w:t>University</w:t>
        </w:r>
      </w:smartTag>
      <w:r w:rsidRPr="00D7044C">
        <w:t xml:space="preserve"> of </w:t>
      </w:r>
      <w:smartTag w:uri="urn:schemas-microsoft-com:office:smarttags" w:element="PlaceName">
        <w:r w:rsidRPr="00D7044C">
          <w:t>Alberta</w:t>
        </w:r>
      </w:smartTag>
      <w:r w:rsidRPr="00D7044C">
        <w:t xml:space="preserve">, “Which Kraft of Statutory Interpretation”, </w:t>
      </w:r>
      <w:smartTag w:uri="urn:schemas-microsoft-com:office:smarttags" w:element="State">
        <w:r w:rsidRPr="00D7044C">
          <w:t>Alberta</w:t>
        </w:r>
      </w:smartTag>
      <w:r w:rsidRPr="00D7044C">
        <w:t xml:space="preserve"> Law Review, November, 46 </w:t>
      </w:r>
      <w:smartTag w:uri="urn:schemas-microsoft-com:office:smarttags" w:element="place">
        <w:smartTag w:uri="urn:schemas-microsoft-com:office:smarttags" w:element="State">
          <w:r w:rsidRPr="00D7044C">
            <w:t>Alberta</w:t>
          </w:r>
        </w:smartTag>
      </w:smartTag>
      <w:r w:rsidRPr="00D7044C">
        <w:t xml:space="preserve"> L. Rev. 1, Lexis)</w:t>
      </w:r>
    </w:p>
    <w:p w:rsidR="00902F9F" w:rsidRPr="00D7044C" w:rsidRDefault="00902F9F" w:rsidP="00902F9F"/>
    <w:p w:rsidR="00902F9F" w:rsidRPr="00D7044C" w:rsidRDefault="00902F9F" w:rsidP="00902F9F">
      <w:pPr>
        <w:rPr>
          <w:sz w:val="16"/>
        </w:rPr>
      </w:pPr>
      <w:r w:rsidRPr="00D7044C">
        <w:rPr>
          <w:sz w:val="16"/>
        </w:rPr>
        <w:t xml:space="preserve">Second, </w:t>
      </w:r>
      <w:r w:rsidRPr="00D7044C">
        <w:rPr>
          <w:u w:val="single"/>
        </w:rPr>
        <w:t xml:space="preserve">it is </w:t>
      </w:r>
      <w:r w:rsidRPr="00D7044C">
        <w:rPr>
          <w:rStyle w:val="Emphasis"/>
        </w:rPr>
        <w:t>not possible</w:t>
      </w:r>
      <w:r w:rsidRPr="00D7044C">
        <w:rPr>
          <w:rStyle w:val="StyleBoldUnderline"/>
        </w:rPr>
        <w:t xml:space="preserve"> to interpret </w:t>
      </w:r>
      <w:r w:rsidRPr="00D7044C">
        <w:rPr>
          <w:rStyle w:val="Emphasis"/>
        </w:rPr>
        <w:t>even a single word</w:t>
      </w:r>
      <w:r w:rsidRPr="00D7044C">
        <w:rPr>
          <w:u w:val="single"/>
        </w:rPr>
        <w:t>, much less an entire text, without knowing the purpose of the statute</w:t>
      </w:r>
      <w:r w:rsidRPr="00D7044C">
        <w:rPr>
          <w:sz w:val="16"/>
        </w:rPr>
        <w:t xml:space="preserve">. </w:t>
      </w:r>
      <w:bookmarkStart w:id="2" w:name="r123"/>
      <w:r w:rsidRPr="00D7044C">
        <w:rPr>
          <w:sz w:val="16"/>
        </w:rPr>
        <w:fldChar w:fldCharType="begin"/>
      </w:r>
      <w:r w:rsidRPr="00D7044C">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"n123#n123" \t "_self" </w:instrText>
      </w:r>
      <w:r w:rsidRPr="00D7044C">
        <w:rPr>
          <w:sz w:val="16"/>
        </w:rPr>
        <w:fldChar w:fldCharType="separate"/>
      </w:r>
      <w:r w:rsidRPr="00D7044C">
        <w:rPr>
          <w:sz w:val="16"/>
        </w:rPr>
        <w:t>123</w:t>
      </w:r>
      <w:r w:rsidRPr="00D7044C">
        <w:rPr>
          <w:sz w:val="16"/>
        </w:rPr>
        <w:fldChar w:fldCharType="end"/>
      </w:r>
      <w:bookmarkEnd w:id="2"/>
      <w:r w:rsidRPr="00D7044C">
        <w:rPr>
          <w:sz w:val="16"/>
        </w:rPr>
        <w:t xml:space="preserve"> </w:t>
      </w:r>
      <w:r w:rsidRPr="00D7044C">
        <w:rPr>
          <w:u w:val="single"/>
        </w:rPr>
        <w:t>To take Hart's "no vehicle in the park" example, if local patriots were to wheel a truck used in World War II on a pedestal, would this qualify</w:t>
      </w:r>
      <w:r w:rsidRPr="00D7044C">
        <w:rPr>
          <w:sz w:val="16"/>
        </w:rPr>
        <w:t xml:space="preserve"> as a core case? This example illustrates that </w:t>
      </w:r>
      <w:r w:rsidRPr="00D7044C">
        <w:rPr>
          <w:u w:val="single"/>
        </w:rPr>
        <w:t>meaning of language in a statute cannot be divorced from an inquiry into the purpose that a rule serves</w:t>
      </w:r>
      <w:r w:rsidRPr="00D7044C">
        <w:rPr>
          <w:sz w:val="16"/>
        </w:rPr>
        <w:t xml:space="preserve">. </w:t>
      </w:r>
      <w:r w:rsidRPr="00D7044C">
        <w:rPr>
          <w:u w:val="single"/>
        </w:rPr>
        <w:t xml:space="preserve">When courts are offered competing interpretations, they </w:t>
      </w:r>
      <w:r w:rsidRPr="00D7044C">
        <w:rPr>
          <w:rStyle w:val="Emphasis"/>
        </w:rPr>
        <w:t>must choose</w:t>
      </w:r>
      <w:r w:rsidRPr="00D7044C">
        <w:rPr>
          <w:rStyle w:val="StyleBoldUnderline"/>
        </w:rPr>
        <w:t xml:space="preserve"> the one that is most sensible </w:t>
      </w:r>
      <w:r w:rsidRPr="00D7044C">
        <w:rPr>
          <w:rStyle w:val="Emphasis"/>
        </w:rPr>
        <w:t>in connection with its legislative purpose</w:t>
      </w:r>
      <w:r w:rsidRPr="00D7044C">
        <w:rPr>
          <w:sz w:val="16"/>
        </w:rPr>
        <w:t xml:space="preserve">, </w:t>
      </w:r>
      <w:hyperlink r:id="rId35" w:anchor="n124#n124" w:tgtFrame="_self" w:history="1">
        <w:r w:rsidRPr="00D7044C">
          <w:rPr>
            <w:sz w:val="16"/>
          </w:rPr>
          <w:t>124</w:t>
        </w:r>
      </w:hyperlink>
      <w:r w:rsidRPr="00D7044C">
        <w:rPr>
          <w:sz w:val="16"/>
        </w:rPr>
        <w:t xml:space="preserve"> and makes the statute "a coherent [and] workable whole." </w:t>
      </w:r>
      <w:hyperlink r:id="rId36" w:anchor="n125#n125" w:tgtFrame="_self" w:history="1">
        <w:r w:rsidRPr="00D7044C">
          <w:rPr>
            <w:sz w:val="16"/>
          </w:rPr>
          <w:t>125</w:t>
        </w:r>
      </w:hyperlink>
      <w:r w:rsidRPr="00D7044C">
        <w:rPr>
          <w:sz w:val="16"/>
        </w:rPr>
        <w:t xml:space="preserve"> Moreover, the purpose of a statute is not static, but through interpretation, courts engage in a process of redefining and clarifying the ends themselves. </w:t>
      </w:r>
      <w:bookmarkStart w:id="3" w:name="r126"/>
      <w:r w:rsidRPr="00D7044C">
        <w:rPr>
          <w:sz w:val="16"/>
        </w:rPr>
        <w:fldChar w:fldCharType="begin"/>
      </w:r>
      <w:r w:rsidRPr="00D7044C">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"n126#n126" \t "_self" </w:instrText>
      </w:r>
      <w:r w:rsidRPr="00D7044C">
        <w:rPr>
          <w:sz w:val="16"/>
        </w:rPr>
        <w:fldChar w:fldCharType="separate"/>
      </w:r>
      <w:r w:rsidRPr="00D7044C">
        <w:rPr>
          <w:sz w:val="16"/>
        </w:rPr>
        <w:t>126</w:t>
      </w:r>
      <w:r w:rsidRPr="00D7044C">
        <w:rPr>
          <w:sz w:val="16"/>
        </w:rPr>
        <w:fldChar w:fldCharType="end"/>
      </w:r>
      <w:bookmarkEnd w:id="3"/>
      <w:r w:rsidRPr="00D7044C">
        <w:rPr>
          <w:sz w:val="16"/>
        </w:rPr>
        <w:t xml:space="preserve"> As Fuller puts it, courts must "be sufficiently capable of putting [themselves] in the position of those who drafted the rule to know what they thought 'ought to be.' It is in the light of this 'ought' that [they] must decide what the rule 'is.'" </w:t>
      </w:r>
      <w:bookmarkStart w:id="4" w:name="r127"/>
      <w:r w:rsidRPr="00D7044C">
        <w:rPr>
          <w:sz w:val="16"/>
        </w:rPr>
        <w:fldChar w:fldCharType="begin"/>
      </w:r>
      <w:r w:rsidRPr="00D7044C">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"n127#n127" \t "_self" </w:instrText>
      </w:r>
      <w:r w:rsidRPr="00D7044C">
        <w:rPr>
          <w:sz w:val="16"/>
        </w:rPr>
        <w:fldChar w:fldCharType="separate"/>
      </w:r>
      <w:r w:rsidRPr="00D7044C">
        <w:rPr>
          <w:sz w:val="16"/>
        </w:rPr>
        <w:t>127</w:t>
      </w:r>
      <w:r w:rsidRPr="00D7044C">
        <w:rPr>
          <w:sz w:val="16"/>
        </w:rPr>
        <w:fldChar w:fldCharType="end"/>
      </w:r>
      <w:bookmarkEnd w:id="4"/>
    </w:p>
    <w:p w:rsidR="00902F9F" w:rsidRPr="00D7044C" w:rsidRDefault="00902F9F" w:rsidP="00902F9F">
      <w:pPr>
        <w:rPr>
          <w:sz w:val="16"/>
        </w:rPr>
      </w:pPr>
    </w:p>
    <w:p w:rsidR="00902F9F" w:rsidRPr="00D7044C" w:rsidRDefault="00902F9F" w:rsidP="00902F9F">
      <w:pPr>
        <w:pStyle w:val="Heading4"/>
      </w:pPr>
      <w:r w:rsidRPr="00D7044C">
        <w:t>Legislative intent of the resolution outweighs limits</w:t>
      </w:r>
    </w:p>
    <w:p w:rsidR="00902F9F" w:rsidRPr="00D7044C" w:rsidRDefault="00902F9F" w:rsidP="00902F9F">
      <w:r w:rsidRPr="00D7044C">
        <w:rPr>
          <w:rStyle w:val="Heading3Char"/>
          <w:rFonts w:eastAsia="Calibri"/>
        </w:rPr>
        <w:t>Clements 5</w:t>
      </w:r>
      <w:r w:rsidRPr="00D7044C">
        <w:t xml:space="preserve"> – Judge Jean Harrison Clements, Court of Appeals of Virginia, October 25, 2005, Bryan David Auer v. Commonwealth of Virginia – Court of Appeals of Virginia, </w:t>
      </w:r>
      <w:hyperlink r:id="rId37" w:history="1">
        <w:r w:rsidRPr="00D7044C">
          <w:rPr>
            <w:rStyle w:val="Hyperlink"/>
          </w:rPr>
          <w:t>http://www.courts.state.va.us/opinions/opncavtx/0851041.txt</w:t>
        </w:r>
      </w:hyperlink>
    </w:p>
    <w:p w:rsidR="00902F9F" w:rsidRPr="00D7044C" w:rsidRDefault="00902F9F" w:rsidP="00902F9F"/>
    <w:p w:rsidR="00902F9F" w:rsidRPr="00D7044C" w:rsidRDefault="00902F9F" w:rsidP="00902F9F">
      <w:pPr>
        <w:rPr>
          <w:sz w:val="16"/>
        </w:rPr>
      </w:pPr>
      <w:r w:rsidRPr="00D7044C">
        <w:rPr>
          <w:sz w:val="16"/>
        </w:rPr>
        <w:t xml:space="preserve">Consequently, the fact that the </w:t>
      </w:r>
      <w:proofErr w:type="gramStart"/>
      <w:r w:rsidRPr="00D7044C">
        <w:rPr>
          <w:sz w:val="16"/>
        </w:rPr>
        <w:t>statute  does</w:t>
      </w:r>
      <w:proofErr w:type="gramEnd"/>
      <w:r w:rsidRPr="00D7044C">
        <w:rPr>
          <w:sz w:val="16"/>
        </w:rPr>
        <w:t xml:space="preserve"> not expressly enumerate a particular item implies that the item "falls outside of the  definition."  Highway &amp; City Freight Drivers, 576 F.2d at 1289; see County of Amherst Bd. </w:t>
      </w:r>
      <w:proofErr w:type="gramStart"/>
      <w:r w:rsidRPr="00D7044C">
        <w:rPr>
          <w:sz w:val="16"/>
        </w:rPr>
        <w:t>of  Supervisors</w:t>
      </w:r>
      <w:proofErr w:type="gramEnd"/>
      <w:r w:rsidRPr="00D7044C">
        <w:rPr>
          <w:sz w:val="16"/>
        </w:rPr>
        <w:t xml:space="preserve"> v. Brockman, 224 Va. 391, 397, 297 S.E.2d 805, 808 (1992) (holding that </w:t>
      </w:r>
      <w:r w:rsidRPr="00D7044C">
        <w:rPr>
          <w:u w:val="single"/>
        </w:rPr>
        <w:t>the courts  "may not add to a statute language" that the legislature intended not be included</w:t>
      </w:r>
      <w:r w:rsidRPr="00D7044C">
        <w:rPr>
          <w:sz w:val="16"/>
        </w:rPr>
        <w:t xml:space="preserve"> therein). </w:t>
      </w:r>
      <w:r w:rsidRPr="00D7044C">
        <w:rPr>
          <w:u w:val="single"/>
        </w:rPr>
        <w:t>Because the word "include" is susceptible to more than one meaning</w:t>
      </w:r>
      <w:r w:rsidRPr="00D7044C">
        <w:rPr>
          <w:sz w:val="16"/>
        </w:rPr>
        <w:t xml:space="preserve"> and because it is </w:t>
      </w:r>
      <w:proofErr w:type="gramStart"/>
      <w:r w:rsidRPr="00D7044C">
        <w:rPr>
          <w:sz w:val="16"/>
        </w:rPr>
        <w:t>not  immediately</w:t>
      </w:r>
      <w:proofErr w:type="gramEnd"/>
      <w:r w:rsidRPr="00D7044C">
        <w:rPr>
          <w:sz w:val="16"/>
        </w:rPr>
        <w:t xml:space="preserve"> clear from the word's context which meaning is meant to apply in Code   19.2-295.1, </w:t>
      </w:r>
      <w:r w:rsidRPr="00D7044C">
        <w:rPr>
          <w:u w:val="single"/>
        </w:rPr>
        <w:t>we conclude that the statute's provision</w:t>
      </w:r>
      <w:r w:rsidRPr="00D7044C">
        <w:rPr>
          <w:sz w:val="16"/>
        </w:rPr>
        <w:t xml:space="preserve"> that "[p]</w:t>
      </w:r>
      <w:proofErr w:type="spellStart"/>
      <w:r w:rsidRPr="00D7044C">
        <w:rPr>
          <w:sz w:val="16"/>
        </w:rPr>
        <w:t>rior</w:t>
      </w:r>
      <w:proofErr w:type="spellEnd"/>
      <w:r w:rsidRPr="00D7044C">
        <w:rPr>
          <w:sz w:val="16"/>
        </w:rPr>
        <w:t xml:space="preserve"> convictions shall include  convictions . . . under the laws of any state, the District of Columbia, the United States or its  territories" </w:t>
      </w:r>
      <w:r w:rsidRPr="00D7044C">
        <w:rPr>
          <w:u w:val="single"/>
        </w:rPr>
        <w:t>is ambiguous.</w:t>
      </w:r>
      <w:r w:rsidRPr="00D7044C">
        <w:rPr>
          <w:sz w:val="16"/>
        </w:rPr>
        <w:t xml:space="preserve">  See Brown v. </w:t>
      </w:r>
      <w:proofErr w:type="spellStart"/>
      <w:r w:rsidRPr="00D7044C">
        <w:rPr>
          <w:sz w:val="16"/>
        </w:rPr>
        <w:t>Lukhard</w:t>
      </w:r>
      <w:proofErr w:type="spellEnd"/>
      <w:r w:rsidRPr="00D7044C">
        <w:rPr>
          <w:sz w:val="16"/>
        </w:rPr>
        <w:t>, 229 Va. 316, 321, 330 S.E.2d 84, 87 (1985</w:t>
      </w:r>
      <w:proofErr w:type="gramStart"/>
      <w:r w:rsidRPr="00D7044C">
        <w:rPr>
          <w:sz w:val="16"/>
        </w:rPr>
        <w:t>)  (</w:t>
      </w:r>
      <w:proofErr w:type="gramEnd"/>
      <w:r w:rsidRPr="00D7044C">
        <w:rPr>
          <w:sz w:val="16"/>
        </w:rPr>
        <w:t xml:space="preserve">noting that words are ambiguous if they admit to "being understood in more than one way" or  lack "clearness and definiteness").  See generally Liverpool v. Baltimore Diamond Exch., Inc.,  799 A.2d 1264, 1274 (Md. Ct. Spec. App. 2002) (recognizing that </w:t>
      </w:r>
      <w:r w:rsidRPr="00D7044C">
        <w:rPr>
          <w:u w:val="single"/>
        </w:rPr>
        <w:t>"the term 'includes,'</w:t>
      </w:r>
      <w:r w:rsidRPr="00D7044C">
        <w:rPr>
          <w:sz w:val="16"/>
        </w:rPr>
        <w:t xml:space="preserve"> by itself,  is not free from ambiguity" because it </w:t>
      </w:r>
      <w:r w:rsidRPr="00D7044C">
        <w:rPr>
          <w:u w:val="single"/>
        </w:rPr>
        <w:t>"has various shades of meaning," ranging from  enlargement</w:t>
      </w:r>
      <w:r w:rsidRPr="00D7044C">
        <w:rPr>
          <w:sz w:val="16"/>
        </w:rPr>
        <w:t xml:space="preserve"> and expansion </w:t>
      </w:r>
      <w:r w:rsidRPr="00D7044C">
        <w:rPr>
          <w:u w:val="single"/>
        </w:rPr>
        <w:t>to limitation</w:t>
      </w:r>
      <w:r w:rsidRPr="00D7044C">
        <w:rPr>
          <w:sz w:val="16"/>
        </w:rPr>
        <w:t xml:space="preserve"> and restriction); Frame v. </w:t>
      </w:r>
      <w:proofErr w:type="spellStart"/>
      <w:r w:rsidRPr="00D7044C">
        <w:rPr>
          <w:sz w:val="16"/>
        </w:rPr>
        <w:t>Nehls</w:t>
      </w:r>
      <w:proofErr w:type="spellEnd"/>
      <w:r w:rsidRPr="00D7044C">
        <w:rPr>
          <w:sz w:val="16"/>
        </w:rPr>
        <w:t xml:space="preserve">, 550 N.W.2d 739, 742  (Mich. 1996) ("When used in the text of a statute, the word 'includes' can be used as a term of  enlargement or of limitation, and </w:t>
      </w:r>
      <w:r w:rsidRPr="00D7044C">
        <w:rPr>
          <w:u w:val="single"/>
        </w:rPr>
        <w:t xml:space="preserve">the word in and of itself is not determinative of how it is  intended to be used.").  "Therefore, we are called upon to construe this statutory language in </w:t>
      </w:r>
      <w:proofErr w:type="gramStart"/>
      <w:r w:rsidRPr="00D7044C">
        <w:rPr>
          <w:u w:val="single"/>
        </w:rPr>
        <w:t>a  manner</w:t>
      </w:r>
      <w:proofErr w:type="gramEnd"/>
      <w:r w:rsidRPr="00D7044C">
        <w:rPr>
          <w:u w:val="single"/>
        </w:rPr>
        <w:t xml:space="preserve"> that will ascertain and give effect to the General Assembly's intent."</w:t>
      </w:r>
      <w:r w:rsidRPr="00D7044C">
        <w:rPr>
          <w:sz w:val="16"/>
        </w:rPr>
        <w:t xml:space="preserve">  </w:t>
      </w:r>
      <w:proofErr w:type="gramStart"/>
      <w:r w:rsidRPr="00D7044C">
        <w:rPr>
          <w:sz w:val="16"/>
        </w:rPr>
        <w:t>Herndon v. St.</w:t>
      </w:r>
      <w:proofErr w:type="gramEnd"/>
      <w:r w:rsidRPr="00D7044C">
        <w:rPr>
          <w:sz w:val="16"/>
        </w:rPr>
        <w:t xml:space="preserve">  </w:t>
      </w:r>
      <w:proofErr w:type="gramStart"/>
      <w:r w:rsidRPr="00D7044C">
        <w:rPr>
          <w:sz w:val="16"/>
        </w:rPr>
        <w:t>Mary's Hosp., Inc., 266 Va. 472, 475, 587 S.E.2d 567, 569 (2003).</w:t>
      </w:r>
      <w:proofErr w:type="gramEnd"/>
      <w:r w:rsidRPr="00D7044C">
        <w:rPr>
          <w:sz w:val="16"/>
        </w:rPr>
        <w:t xml:space="preserve"> </w:t>
      </w:r>
      <w:r w:rsidRPr="00D7044C">
        <w:rPr>
          <w:u w:val="single"/>
        </w:rPr>
        <w:t>In seeking to resolve the ambiguity</w:t>
      </w:r>
      <w:r w:rsidRPr="00D7044C">
        <w:rPr>
          <w:sz w:val="16"/>
        </w:rPr>
        <w:t xml:space="preserve"> in the statutory language and discern the </w:t>
      </w:r>
      <w:proofErr w:type="gramStart"/>
      <w:r w:rsidRPr="00D7044C">
        <w:rPr>
          <w:sz w:val="16"/>
        </w:rPr>
        <w:t>legislature's  intent</w:t>
      </w:r>
      <w:proofErr w:type="gramEnd"/>
      <w:r w:rsidRPr="00D7044C">
        <w:rPr>
          <w:sz w:val="16"/>
        </w:rPr>
        <w:t xml:space="preserve">, we apply established principles of statutory interpretation.  See Va. Dep't of Labor </w:t>
      </w:r>
      <w:proofErr w:type="gramStart"/>
      <w:r w:rsidRPr="00D7044C">
        <w:rPr>
          <w:sz w:val="16"/>
        </w:rPr>
        <w:t>&amp;  Industry</w:t>
      </w:r>
      <w:proofErr w:type="gramEnd"/>
      <w:r w:rsidRPr="00D7044C">
        <w:rPr>
          <w:sz w:val="16"/>
        </w:rPr>
        <w:t xml:space="preserve"> v. Westmoreland Coal Co., 233 Va. 97, 101-02, 353 S.E.2d 758, 762 (1987).   Consistent with such principles, </w:t>
      </w:r>
      <w:r w:rsidRPr="00D7044C">
        <w:rPr>
          <w:u w:val="single"/>
        </w:rPr>
        <w:t>we interpret the statute</w:t>
      </w:r>
      <w:r w:rsidRPr="00D7044C">
        <w:rPr>
          <w:sz w:val="16"/>
        </w:rPr>
        <w:t xml:space="preserve"> so as </w:t>
      </w:r>
      <w:r w:rsidRPr="00D7044C">
        <w:rPr>
          <w:u w:val="single"/>
        </w:rPr>
        <w:t xml:space="preserve">"to promote the end for which </w:t>
      </w:r>
      <w:proofErr w:type="gramStart"/>
      <w:r w:rsidRPr="00D7044C">
        <w:rPr>
          <w:u w:val="single"/>
        </w:rPr>
        <w:t>it  was</w:t>
      </w:r>
      <w:proofErr w:type="gramEnd"/>
      <w:r w:rsidRPr="00D7044C">
        <w:rPr>
          <w:u w:val="single"/>
        </w:rPr>
        <w:t xml:space="preserve"> enacted, if such an interpretation can reasonably be made from the language used."</w:t>
      </w:r>
      <w:r w:rsidRPr="00D7044C">
        <w:rPr>
          <w:sz w:val="16"/>
        </w:rPr>
        <w:t xml:space="preserve">   </w:t>
      </w:r>
      <w:proofErr w:type="gramStart"/>
      <w:r w:rsidRPr="00D7044C">
        <w:rPr>
          <w:sz w:val="16"/>
        </w:rPr>
        <w:t>Mayhew v. Commonwealth, 20 Va. App. 484, 489, 458 S.E.2d 305, 307 (1995).</w:t>
      </w:r>
      <w:proofErr w:type="gramEnd"/>
      <w:r w:rsidRPr="00D7044C">
        <w:rPr>
          <w:sz w:val="16"/>
        </w:rPr>
        <w:t xml:space="preserve"> </w:t>
      </w:r>
      <w:r w:rsidRPr="00D7044C">
        <w:rPr>
          <w:u w:val="single"/>
        </w:rPr>
        <w:t>Thus, the  "statute must be construed with reference to its subject matter</w:t>
      </w:r>
      <w:r w:rsidRPr="00D7044C">
        <w:rPr>
          <w:sz w:val="16"/>
        </w:rPr>
        <w:t xml:space="preserve">, the object sought to be attained,  </w:t>
      </w:r>
      <w:r w:rsidRPr="00D7044C">
        <w:rPr>
          <w:u w:val="single"/>
        </w:rPr>
        <w:t>and the legislative purpose in enacting it</w:t>
      </w:r>
      <w:r w:rsidRPr="00D7044C">
        <w:rPr>
          <w:sz w:val="16"/>
        </w:rPr>
        <w:t xml:space="preserve">; the provisions should receive a construction that will  render it harmonious with that purpose rather than one which will defeat it."  </w:t>
      </w:r>
      <w:proofErr w:type="gramStart"/>
      <w:r w:rsidRPr="00D7044C">
        <w:rPr>
          <w:sz w:val="16"/>
        </w:rPr>
        <w:t>Esteban v.</w:t>
      </w:r>
      <w:proofErr w:type="gramEnd"/>
      <w:r w:rsidRPr="00D7044C">
        <w:rPr>
          <w:sz w:val="16"/>
        </w:rPr>
        <w:t xml:space="preserve">  </w:t>
      </w:r>
      <w:proofErr w:type="gramStart"/>
      <w:r w:rsidRPr="00D7044C">
        <w:rPr>
          <w:sz w:val="16"/>
        </w:rPr>
        <w:t>Commonwealth, 266 Va. 605, 609, 587 S.E.2d 523, 526 (2003).</w:t>
      </w:r>
      <w:proofErr w:type="gramEnd"/>
      <w:r w:rsidRPr="00D7044C">
        <w:rPr>
          <w:sz w:val="16"/>
        </w:rPr>
        <w:t xml:space="preserve"> Furthermore, although "[</w:t>
      </w:r>
      <w:proofErr w:type="spellStart"/>
      <w:r w:rsidRPr="00D7044C">
        <w:rPr>
          <w:sz w:val="16"/>
        </w:rPr>
        <w:t>i</w:t>
      </w:r>
      <w:proofErr w:type="spellEnd"/>
      <w:r w:rsidRPr="00D7044C">
        <w:rPr>
          <w:sz w:val="16"/>
        </w:rPr>
        <w:t xml:space="preserve">]t is a  cardinal principle of law that penal statutes are to be construed strictly against the  [Commonwealth]" and "cannot be extended by implication, or be made to include cases which are  not within the letter and spirit of the statute," Wade v. Commonwealth, 202 Va. 117, 122, 116  S.E.2d 99, 103 (1960), </w:t>
      </w:r>
      <w:r w:rsidRPr="00D7044C">
        <w:rPr>
          <w:u w:val="single"/>
        </w:rPr>
        <w:t>"we will not apply 'an unreasonably restrictive interpretation of the statute'  that would subvert the legislative intent expressed therein,"</w:t>
      </w:r>
      <w:r w:rsidRPr="00D7044C">
        <w:rPr>
          <w:sz w:val="16"/>
        </w:rPr>
        <w:t xml:space="preserve"> Armstrong v. Commonwealth, 263 Va.  573, 581, 562 S.E.2d 139, 144 (2002) (quoting Ansell v. Commonwealth, 219 Va. 759, 761, </w:t>
      </w:r>
      <w:proofErr w:type="gramStart"/>
      <w:r w:rsidRPr="00D7044C">
        <w:rPr>
          <w:sz w:val="16"/>
        </w:rPr>
        <w:t>250  S.E.2d</w:t>
      </w:r>
      <w:proofErr w:type="gramEnd"/>
      <w:r w:rsidRPr="00D7044C">
        <w:rPr>
          <w:sz w:val="16"/>
        </w:rPr>
        <w:t xml:space="preserve"> 760, 761 (1979)).</w:t>
      </w:r>
    </w:p>
    <w:p w:rsidR="00902F9F" w:rsidRPr="00D7044C" w:rsidRDefault="00902F9F" w:rsidP="00902F9F">
      <w:pPr>
        <w:pStyle w:val="Heading3"/>
      </w:pPr>
      <w:r w:rsidRPr="00D7044C">
        <w:lastRenderedPageBreak/>
        <w:t>Framer’s Intent Bad</w:t>
      </w:r>
    </w:p>
    <w:p w:rsidR="00902F9F" w:rsidRPr="00D7044C" w:rsidRDefault="00902F9F" w:rsidP="00902F9F"/>
    <w:p w:rsidR="00902F9F" w:rsidRPr="00D7044C" w:rsidRDefault="00902F9F" w:rsidP="00902F9F">
      <w:pPr>
        <w:pStyle w:val="Heading4"/>
      </w:pPr>
      <w:r w:rsidRPr="00D7044C">
        <w:t xml:space="preserve">Framer’s intent is </w:t>
      </w:r>
      <w:r w:rsidRPr="00D7044C">
        <w:rPr>
          <w:u w:val="single"/>
        </w:rPr>
        <w:t>arbitrary</w:t>
      </w:r>
      <w:r w:rsidRPr="00D7044C">
        <w:t xml:space="preserve"> and should be considered </w:t>
      </w:r>
      <w:r w:rsidRPr="00D7044C">
        <w:rPr>
          <w:u w:val="single"/>
        </w:rPr>
        <w:t>secondary</w:t>
      </w:r>
      <w:r w:rsidRPr="00D7044C">
        <w:t xml:space="preserve"> to the best interpretation</w:t>
      </w:r>
    </w:p>
    <w:p w:rsidR="00902F9F" w:rsidRPr="00D7044C" w:rsidRDefault="00902F9F" w:rsidP="00902F9F">
      <w:r w:rsidRPr="00D7044C">
        <w:rPr>
          <w:b/>
        </w:rPr>
        <w:t xml:space="preserve">Weaver 7 </w:t>
      </w:r>
      <w:r w:rsidRPr="00D7044C">
        <w:t xml:space="preserve">(Aaron, Ph.D. Candidate in Politics and Society – Baylor University, “An Introduction to Original Intent”, </w:t>
      </w:r>
      <w:proofErr w:type="gramStart"/>
      <w:r w:rsidRPr="00D7044C">
        <w:t>Fall</w:t>
      </w:r>
      <w:proofErr w:type="gramEnd"/>
      <w:r w:rsidRPr="00D7044C">
        <w:t xml:space="preserve">, </w:t>
      </w:r>
      <w:hyperlink r:id="rId38" w:history="1">
        <w:r w:rsidRPr="00D7044C">
          <w:rPr>
            <w:rStyle w:val="Hyperlink"/>
          </w:rPr>
          <w:t>http://www.thebigdaddyweave.com/BDWFiles/originalism.pdf</w:t>
        </w:r>
      </w:hyperlink>
      <w:r w:rsidRPr="00D7044C">
        <w:t>)</w:t>
      </w:r>
    </w:p>
    <w:p w:rsidR="00902F9F" w:rsidRPr="00D7044C" w:rsidRDefault="00902F9F" w:rsidP="00902F9F"/>
    <w:p w:rsidR="00902F9F" w:rsidRPr="00D7044C" w:rsidRDefault="00902F9F" w:rsidP="00902F9F">
      <w:pPr>
        <w:rPr>
          <w:sz w:val="16"/>
        </w:rPr>
      </w:pPr>
      <w:r w:rsidRPr="00D7044C">
        <w:rPr>
          <w:rStyle w:val="StyleBoldUnderline"/>
        </w:rPr>
        <w:t>Discovering</w:t>
      </w:r>
      <w:r w:rsidRPr="00D7044C">
        <w:rPr>
          <w:sz w:val="16"/>
        </w:rPr>
        <w:t xml:space="preserve"> the </w:t>
      </w:r>
      <w:r w:rsidRPr="00D7044C">
        <w:rPr>
          <w:rStyle w:val="StyleBoldUnderline"/>
        </w:rPr>
        <w:t>“original intent”</w:t>
      </w:r>
      <w:r w:rsidRPr="00D7044C">
        <w:rPr>
          <w:sz w:val="16"/>
        </w:rPr>
        <w:t xml:space="preserve"> behind the religion clauses of the First Amendment </w:t>
      </w:r>
      <w:r w:rsidRPr="00D7044C">
        <w:rPr>
          <w:rStyle w:val="StyleBoldUnderline"/>
        </w:rPr>
        <w:t>is much more difficult than</w:t>
      </w:r>
      <w:r w:rsidRPr="00D7044C">
        <w:rPr>
          <w:sz w:val="16"/>
        </w:rPr>
        <w:t xml:space="preserve"> Edwin Meese, Antonin Scalia or any other 21 Ibid, </w:t>
      </w:r>
      <w:proofErr w:type="spellStart"/>
      <w:r w:rsidRPr="00D7044C">
        <w:rPr>
          <w:rStyle w:val="StyleBoldUnderline"/>
        </w:rPr>
        <w:t>originalist</w:t>
      </w:r>
      <w:proofErr w:type="spellEnd"/>
      <w:r w:rsidRPr="00D7044C">
        <w:rPr>
          <w:rStyle w:val="StyleBoldUnderline"/>
        </w:rPr>
        <w:t xml:space="preserve"> wants to admit</w:t>
      </w:r>
      <w:r w:rsidRPr="00D7044C">
        <w:rPr>
          <w:sz w:val="16"/>
        </w:rPr>
        <w:t xml:space="preserve">. Contrary to the revisionist history being pushed by </w:t>
      </w:r>
      <w:proofErr w:type="spellStart"/>
      <w:r w:rsidRPr="00D7044C">
        <w:rPr>
          <w:sz w:val="16"/>
        </w:rPr>
        <w:t>originalists</w:t>
      </w:r>
      <w:proofErr w:type="spellEnd"/>
      <w:r w:rsidRPr="00D7044C">
        <w:rPr>
          <w:sz w:val="16"/>
        </w:rPr>
        <w:t xml:space="preserve"> who desire extensive government accommodation of religion, </w:t>
      </w:r>
      <w:r w:rsidRPr="00D7044C">
        <w:rPr>
          <w:rStyle w:val="StyleBoldUnderline"/>
        </w:rPr>
        <w:t xml:space="preserve">the founders did not always agree with one another. We simply </w:t>
      </w:r>
      <w:proofErr w:type="spellStart"/>
      <w:r w:rsidRPr="00D7044C">
        <w:rPr>
          <w:rStyle w:val="Emphasis"/>
        </w:rPr>
        <w:t>can not</w:t>
      </w:r>
      <w:proofErr w:type="spellEnd"/>
      <w:r w:rsidRPr="00D7044C">
        <w:rPr>
          <w:rStyle w:val="Emphasis"/>
        </w:rPr>
        <w:t xml:space="preserve"> determine</w:t>
      </w:r>
      <w:r w:rsidRPr="00D7044C">
        <w:rPr>
          <w:rStyle w:val="StyleBoldUnderline"/>
        </w:rPr>
        <w:t xml:space="preserve"> with </w:t>
      </w:r>
      <w:r w:rsidRPr="00D7044C">
        <w:rPr>
          <w:rStyle w:val="Emphasis"/>
        </w:rPr>
        <w:t>sufficient accuracy</w:t>
      </w:r>
      <w:r w:rsidRPr="00D7044C">
        <w:rPr>
          <w:rStyle w:val="StyleBoldUnderline"/>
        </w:rPr>
        <w:t xml:space="preserve"> the collective intent</w:t>
      </w:r>
      <w:r w:rsidRPr="00D7044C">
        <w:rPr>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w:t>
      </w:r>
      <w:proofErr w:type="spellStart"/>
      <w:r w:rsidRPr="00D7044C">
        <w:rPr>
          <w:sz w:val="16"/>
        </w:rPr>
        <w:t>originalism</w:t>
      </w:r>
      <w:proofErr w:type="spellEnd"/>
      <w:r w:rsidRPr="00D7044C">
        <w:rPr>
          <w:sz w:val="16"/>
        </w:rPr>
        <w:t xml:space="preserve">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D7044C">
        <w:rPr>
          <w:rStyle w:val="StyleBoldUnderline"/>
        </w:rPr>
        <w:t>The text</w:t>
      </w:r>
      <w:r w:rsidRPr="00D7044C">
        <w:rPr>
          <w:sz w:val="16"/>
        </w:rPr>
        <w:t xml:space="preserve"> of the First Amendment </w:t>
      </w:r>
      <w:r w:rsidRPr="00D7044C">
        <w:rPr>
          <w:rStyle w:val="StyleBoldUnderline"/>
        </w:rPr>
        <w:t>reigns supreme</w:t>
      </w:r>
      <w:r w:rsidRPr="00D7044C">
        <w:rPr>
          <w:sz w:val="16"/>
        </w:rPr>
        <w:t xml:space="preserve">. Authorial </w:t>
      </w:r>
      <w:r w:rsidRPr="00D7044C">
        <w:rPr>
          <w:rStyle w:val="StyleBoldUnderline"/>
        </w:rPr>
        <w:t xml:space="preserve">intent </w:t>
      </w:r>
      <w:r w:rsidRPr="00D7044C">
        <w:rPr>
          <w:rStyle w:val="Emphasis"/>
        </w:rPr>
        <w:t>must take a backseat</w:t>
      </w:r>
      <w:r w:rsidRPr="00D7044C">
        <w:rPr>
          <w:rStyle w:val="StyleBoldUnderline"/>
        </w:rPr>
        <w:t xml:space="preserve"> to the actual text. Justices should examine the text first and scour it for as much meaning as it will generate before turning to extrinsic evidence of intent</w:t>
      </w:r>
      <w:r w:rsidRPr="00D7044C">
        <w:rPr>
          <w:sz w:val="16"/>
        </w:rPr>
        <w:t xml:space="preserve">. However, original intent is hardly irrelevant but simply subordinate to the text. </w:t>
      </w:r>
      <w:r w:rsidRPr="00D7044C">
        <w:rPr>
          <w:rStyle w:val="StyleBoldUnderline"/>
        </w:rPr>
        <w:t>Extrinsic evidence does not control the text. The text controls the text</w:t>
      </w:r>
      <w:r w:rsidRPr="00D7044C">
        <w:rPr>
          <w:sz w:val="16"/>
        </w:rPr>
        <w:t xml:space="preserve">. </w:t>
      </w:r>
    </w:p>
    <w:p w:rsidR="00902F9F" w:rsidRPr="00D7044C" w:rsidRDefault="00902F9F" w:rsidP="00902F9F"/>
    <w:p w:rsidR="00902F9F" w:rsidRPr="00D7044C" w:rsidRDefault="00902F9F" w:rsidP="00902F9F">
      <w:pPr>
        <w:pStyle w:val="Heading4"/>
      </w:pPr>
      <w:r w:rsidRPr="00D7044C">
        <w:t xml:space="preserve">No impact to “intent”. The framer’s knowledge was </w:t>
      </w:r>
      <w:r w:rsidRPr="00D7044C">
        <w:rPr>
          <w:u w:val="single"/>
        </w:rPr>
        <w:t>far more limited</w:t>
      </w:r>
      <w:r w:rsidRPr="00D7044C">
        <w:t xml:space="preserve"> than the community’s after months of research. Their standard is </w:t>
      </w:r>
      <w:r w:rsidRPr="00D7044C">
        <w:rPr>
          <w:u w:val="single"/>
        </w:rPr>
        <w:t>outdated</w:t>
      </w:r>
      <w:r w:rsidRPr="00D7044C">
        <w:t xml:space="preserve"> and prevents informed and progressive understanding.</w:t>
      </w:r>
    </w:p>
    <w:p w:rsidR="00902F9F" w:rsidRPr="00D7044C" w:rsidRDefault="00902F9F" w:rsidP="00902F9F">
      <w:r w:rsidRPr="00D7044C">
        <w:rPr>
          <w:rStyle w:val="StyleStyleBold12pt"/>
        </w:rPr>
        <w:t>Moore 85</w:t>
      </w:r>
      <w:r w:rsidRPr="00D7044C">
        <w:t xml:space="preserve"> (Michael, Professor of Law – University of Southern California Law Center, “Interpretation Symposium: Philosophy of Language and Legal Interpretation: Article: A Natural Law Theory of Interpretation”, University of Southern California, 58 S. Cal. L. Rev. 279, January, Lexis)</w:t>
      </w:r>
    </w:p>
    <w:p w:rsidR="00902F9F" w:rsidRPr="00D7044C" w:rsidRDefault="00902F9F" w:rsidP="00902F9F">
      <w:pPr>
        <w:rPr>
          <w:b/>
        </w:rPr>
      </w:pPr>
    </w:p>
    <w:p w:rsidR="00902F9F" w:rsidRPr="00D7044C" w:rsidRDefault="00902F9F" w:rsidP="00902F9F">
      <w:pPr>
        <w:rPr>
          <w:sz w:val="16"/>
          <w:szCs w:val="20"/>
        </w:rPr>
      </w:pPr>
      <w:r w:rsidRPr="00D7044C">
        <w:rPr>
          <w:sz w:val="16"/>
          <w:szCs w:val="20"/>
        </w:rPr>
        <w:t xml:space="preserve">My conclusion is that </w:t>
      </w:r>
      <w:r w:rsidRPr="00D7044C">
        <w:rPr>
          <w:rStyle w:val="StyleBoldUnderline"/>
          <w:szCs w:val="20"/>
        </w:rPr>
        <w:t>the text has a better claim to being called the "choice of the legislature" than do any legislative materials</w:t>
      </w:r>
      <w:r w:rsidRPr="00D7044C">
        <w:rPr>
          <w:sz w:val="16"/>
          <w:szCs w:val="20"/>
        </w:rPr>
        <w:t xml:space="preserve">. The political </w:t>
      </w:r>
      <w:r w:rsidRPr="00D7044C">
        <w:rPr>
          <w:rStyle w:val="StyleBoldUnderline"/>
          <w:szCs w:val="20"/>
        </w:rPr>
        <w:t>ideals</w:t>
      </w:r>
      <w:r w:rsidRPr="00D7044C">
        <w:rPr>
          <w:sz w:val="16"/>
          <w:szCs w:val="20"/>
        </w:rPr>
        <w:t xml:space="preserve"> of democracy and of institutional competence </w:t>
      </w:r>
      <w:r w:rsidRPr="00D7044C">
        <w:rPr>
          <w:rStyle w:val="StyleBoldUnderline"/>
          <w:szCs w:val="20"/>
        </w:rPr>
        <w:t>are</w:t>
      </w:r>
      <w:r w:rsidRPr="00D7044C">
        <w:rPr>
          <w:sz w:val="16"/>
          <w:szCs w:val="20"/>
        </w:rPr>
        <w:t xml:space="preserve"> thus </w:t>
      </w:r>
      <w:r w:rsidRPr="00D7044C">
        <w:rPr>
          <w:rStyle w:val="StyleBoldUnderline"/>
          <w:szCs w:val="20"/>
        </w:rPr>
        <w:t>better served by</w:t>
      </w:r>
      <w:r w:rsidRPr="00D7044C">
        <w:rPr>
          <w:sz w:val="16"/>
          <w:szCs w:val="20"/>
        </w:rPr>
        <w:t xml:space="preserve"> a court </w:t>
      </w:r>
      <w:r w:rsidRPr="00D7044C">
        <w:rPr>
          <w:rStyle w:val="StyleBoldUnderline"/>
          <w:szCs w:val="20"/>
        </w:rPr>
        <w:t>working from the text alone and not from some "second text" unofficially adopted by some supposed, silent consensus of legislators</w:t>
      </w:r>
      <w:r w:rsidRPr="00D7044C">
        <w:rPr>
          <w:sz w:val="16"/>
          <w:szCs w:val="20"/>
        </w:rPr>
        <w:t xml:space="preserve">. That being so, and liberty and fairness also being better served by looking to the other ingredients in the theory of interpretation, I conclude that </w:t>
      </w:r>
      <w:r w:rsidRPr="00D7044C">
        <w:rPr>
          <w:rStyle w:val="StyleBoldUnderline"/>
          <w:szCs w:val="20"/>
          <w:bdr w:val="single" w:sz="4" w:space="0" w:color="auto"/>
        </w:rPr>
        <w:t>legislative intent has no role to play in interpretation</w:t>
      </w:r>
      <w:r w:rsidRPr="00D7044C">
        <w:rPr>
          <w:sz w:val="16"/>
          <w:szCs w:val="20"/>
        </w:rPr>
        <w:t xml:space="preserve">. This conclusion has been defended solely by using the rule of law virtues as our normative guidelines. This conclusion is supported by the other set of considerations relevant here, namely, the kinds of effects an intent-oriented theory of </w:t>
      </w:r>
      <w:r w:rsidRPr="00D7044C">
        <w:rPr>
          <w:rStyle w:val="StyleBoldUnderline"/>
          <w:szCs w:val="20"/>
        </w:rPr>
        <w:t>interpretation produces</w:t>
      </w:r>
      <w:r w:rsidRPr="00D7044C">
        <w:rPr>
          <w:sz w:val="16"/>
          <w:szCs w:val="20"/>
        </w:rPr>
        <w:t xml:space="preserve">. Such a theory produces </w:t>
      </w:r>
      <w:r w:rsidRPr="00D7044C">
        <w:rPr>
          <w:rStyle w:val="StyleBoldUnderline"/>
          <w:szCs w:val="20"/>
        </w:rPr>
        <w:t>worse effects than its competitors because it imposes old ideals upon us</w:t>
      </w:r>
      <w:r w:rsidRPr="00D7044C">
        <w:rPr>
          <w:sz w:val="16"/>
          <w:szCs w:val="20"/>
        </w:rPr>
        <w:t xml:space="preserve">. In constitutional law </w:t>
      </w:r>
      <w:r w:rsidRPr="00D7044C">
        <w:rPr>
          <w:rStyle w:val="StyleBoldUnderline"/>
          <w:szCs w:val="20"/>
        </w:rPr>
        <w:t>this consideration is so compelling that it swamps all the others in importance</w:t>
      </w:r>
      <w:r w:rsidRPr="00D7044C">
        <w:rPr>
          <w:sz w:val="16"/>
          <w:szCs w:val="20"/>
        </w:rPr>
        <w:t xml:space="preserve">. </w:t>
      </w:r>
      <w:proofErr w:type="gramStart"/>
      <w:r w:rsidRPr="00D7044C">
        <w:rPr>
          <w:sz w:val="16"/>
          <w:szCs w:val="20"/>
        </w:rPr>
        <w:t>Better that we fill out the grand clauses of the Constitution by our notions of meaning (evolving, as we have seen, in light of our developing theories about the world), by our notions of morals, and by two hundred years of precedent.</w:t>
      </w:r>
      <w:proofErr w:type="gramEnd"/>
      <w:r w:rsidRPr="00D7044C">
        <w:rPr>
          <w:sz w:val="16"/>
          <w:szCs w:val="20"/>
        </w:rPr>
        <w:t xml:space="preserve"> What the founders intended by their language should be of relevance to us only as a heuristic device to enable us to think more clearly about our own ideals. </w:t>
      </w:r>
      <w:r w:rsidRPr="00D7044C">
        <w:rPr>
          <w:rStyle w:val="StyleBoldUnderline"/>
          <w:szCs w:val="20"/>
        </w:rPr>
        <w:t xml:space="preserve">The dead hand of the past ought not to govern, for example, our treatment of the liberty of free speech, and any theory of interpretation that demands that it does is a bad theory. </w:t>
      </w:r>
      <w:r w:rsidRPr="00D7044C">
        <w:rPr>
          <w:sz w:val="16"/>
          <w:szCs w:val="20"/>
        </w:rPr>
        <w:t xml:space="preserve">This argument applies to statutory interpretation as well, although with somewhat diminished force. </w:t>
      </w:r>
      <w:r w:rsidRPr="00D7044C">
        <w:rPr>
          <w:rStyle w:val="StyleBoldUnderline"/>
          <w:szCs w:val="20"/>
        </w:rPr>
        <w:t>For guiding one's statutory interpretations by legislative materials will be to judge by ideals as old as those</w:t>
      </w:r>
      <w:r w:rsidRPr="00D7044C">
        <w:rPr>
          <w:sz w:val="16"/>
          <w:szCs w:val="20"/>
        </w:rPr>
        <w:t xml:space="preserve"> [*358] </w:t>
      </w:r>
      <w:r w:rsidRPr="00D7044C">
        <w:rPr>
          <w:rStyle w:val="StyleBoldUnderline"/>
          <w:szCs w:val="20"/>
        </w:rPr>
        <w:t>materials. In the Keeler case, for example, a 1970 decision was predicated on an 1850 statute</w:t>
      </w:r>
      <w:r w:rsidRPr="00D7044C">
        <w:rPr>
          <w:sz w:val="16"/>
          <w:szCs w:val="20"/>
        </w:rPr>
        <w:t xml:space="preserve">, </w:t>
      </w:r>
      <w:proofErr w:type="spellStart"/>
      <w:r w:rsidRPr="00D7044C">
        <w:rPr>
          <w:sz w:val="16"/>
          <w:szCs w:val="20"/>
        </w:rPr>
        <w:t>recodified</w:t>
      </w:r>
      <w:proofErr w:type="spellEnd"/>
      <w:r w:rsidRPr="00D7044C">
        <w:rPr>
          <w:sz w:val="16"/>
          <w:szCs w:val="20"/>
        </w:rPr>
        <w:t xml:space="preserve"> in 1872. </w:t>
      </w:r>
      <w:r w:rsidRPr="00D7044C">
        <w:rPr>
          <w:rStyle w:val="StyleBoldUnderline"/>
          <w:szCs w:val="20"/>
        </w:rPr>
        <w:t>Using nineteenth-century ideas of personhood to decide whether a fetus is a person is not a good idea in the twentieth century</w:t>
      </w:r>
      <w:r w:rsidRPr="00D7044C">
        <w:rPr>
          <w:rStyle w:val="StyleBoldUnderline"/>
        </w:rPr>
        <w:t xml:space="preserve">. We have </w:t>
      </w:r>
      <w:r w:rsidRPr="00D7044C">
        <w:rPr>
          <w:rStyle w:val="Emphasis"/>
        </w:rPr>
        <w:t>thought more</w:t>
      </w:r>
      <w:r w:rsidRPr="00D7044C">
        <w:rPr>
          <w:rStyle w:val="StyleBoldUnderline"/>
        </w:rPr>
        <w:t xml:space="preserve"> about the problem, and we </w:t>
      </w:r>
      <w:r w:rsidRPr="00D7044C">
        <w:rPr>
          <w:rStyle w:val="Emphasis"/>
        </w:rPr>
        <w:t>know more factually and morally</w:t>
      </w:r>
      <w:r w:rsidRPr="00D7044C">
        <w:rPr>
          <w:rStyle w:val="StyleBoldUnderline"/>
        </w:rPr>
        <w:t xml:space="preserve"> than those who drafted the commission report</w:t>
      </w:r>
      <w:r w:rsidRPr="00D7044C">
        <w:rPr>
          <w:sz w:val="16"/>
          <w:szCs w:val="20"/>
        </w:rPr>
        <w:t xml:space="preserve"> concluding that fetuses were not human beings. And even if we do not know more than they, we are as entitled to live under our ideals of personhood as we are to live under our ideals of free speech. For old statutes, thus, the consequentialist arguments against looking to framers' intent are as strong as they are for the Constitution. </w:t>
      </w:r>
      <w:r w:rsidRPr="00D7044C">
        <w:rPr>
          <w:rStyle w:val="StyleBoldUnderline"/>
          <w:szCs w:val="20"/>
        </w:rPr>
        <w:t xml:space="preserve">The meanings of words, the direction of precedent, and the nature of goodness are all items about which we can have developing theories. Our admittedly imperfect knowledge of each of these things can get better. A theory of interpretation built out of these materials thus can accommodate change and development in our law by court interpretation. A theory emphasizing the enacting body's intention, on the other hand, is </w:t>
      </w:r>
      <w:r w:rsidRPr="00D7044C">
        <w:rPr>
          <w:rStyle w:val="Emphasis"/>
        </w:rPr>
        <w:t>glued to the past</w:t>
      </w:r>
      <w:r w:rsidRPr="00D7044C">
        <w:rPr>
          <w:sz w:val="16"/>
        </w:rPr>
        <w:t>.</w:t>
      </w:r>
      <w:r w:rsidRPr="00D7044C">
        <w:rPr>
          <w:sz w:val="16"/>
          <w:szCs w:val="20"/>
        </w:rPr>
        <w:t xml:space="preserve"> Change can only come by constitutional or legislative amendment. Even apart from the rule of law virtues, an </w:t>
      </w:r>
      <w:proofErr w:type="spellStart"/>
      <w:r w:rsidRPr="00D7044C">
        <w:rPr>
          <w:sz w:val="16"/>
          <w:szCs w:val="20"/>
        </w:rPr>
        <w:t>intentionalist</w:t>
      </w:r>
      <w:proofErr w:type="spellEnd"/>
      <w:r w:rsidRPr="00D7044C">
        <w:rPr>
          <w:sz w:val="16"/>
          <w:szCs w:val="20"/>
        </w:rPr>
        <w:t xml:space="preserve"> theory should be disfavored on this ground alone.</w:t>
      </w:r>
    </w:p>
    <w:p w:rsidR="004E662E" w:rsidRPr="00D7044C" w:rsidRDefault="004E662E" w:rsidP="004E662E"/>
    <w:p w:rsidR="004E662E" w:rsidRPr="00D7044C" w:rsidRDefault="004E662E" w:rsidP="004E662E">
      <w:pPr>
        <w:pStyle w:val="Heading4"/>
      </w:pPr>
      <w:r w:rsidRPr="00D7044C">
        <w:lastRenderedPageBreak/>
        <w:t>Legal precisions outweighs limits and ground --- it’s a prerequisite to effective policy education</w:t>
      </w:r>
    </w:p>
    <w:p w:rsidR="004E662E" w:rsidRPr="00D7044C" w:rsidRDefault="004E662E" w:rsidP="004E662E">
      <w:r w:rsidRPr="00D7044C">
        <w:rPr>
          <w:rStyle w:val="StyleStyleBold12pt"/>
        </w:rPr>
        <w:t>Shannon 2</w:t>
      </w:r>
      <w:r w:rsidRPr="00D7044C">
        <w:t xml:space="preserve"> – Bradley Shannon, law at University of Idaho, January 2002 (Washington Law Review, 77 Wash. L. Rev. 65, Lexis</w:t>
      </w:r>
    </w:p>
    <w:p w:rsidR="004E662E" w:rsidRPr="00D7044C" w:rsidRDefault="004E662E" w:rsidP="004E662E"/>
    <w:p w:rsidR="004E662E" w:rsidRPr="00D7044C" w:rsidRDefault="004E662E" w:rsidP="004E662E">
      <w:pPr>
        <w:rPr>
          <w:sz w:val="16"/>
        </w:rPr>
      </w:pPr>
      <w:r w:rsidRPr="00D7044C">
        <w:rPr>
          <w:sz w:val="16"/>
        </w:rPr>
        <w:t>The first answer to this question is</w:t>
      </w:r>
      <w:proofErr w:type="gramStart"/>
      <w:r w:rsidRPr="00D7044C">
        <w:rPr>
          <w:sz w:val="16"/>
        </w:rPr>
        <w:t>,</w:t>
      </w:r>
      <w:proofErr w:type="gramEnd"/>
      <w:r w:rsidRPr="00D7044C">
        <w:rPr>
          <w:sz w:val="16"/>
        </w:rPr>
        <w:t xml:space="preserve"> why should we not care? If proper terminology (of whatever type) is readily available and comprehendible, why should one not want to use it? Does one really need a reason for not misusing any word, technical or otherwise? In other words, </w:t>
      </w:r>
      <w:r w:rsidRPr="00D7044C">
        <w:rPr>
          <w:rStyle w:val="StyleBoldUnderline"/>
        </w:rPr>
        <w:t>though</w:t>
      </w:r>
      <w:r w:rsidRPr="00D7044C">
        <w:rPr>
          <w:sz w:val="16"/>
        </w:rPr>
        <w:t xml:space="preserve"> many </w:t>
      </w:r>
      <w:r w:rsidRPr="00D7044C">
        <w:rPr>
          <w:rStyle w:val="StyleBoldUnderline"/>
        </w:rPr>
        <w:t>misuses of</w:t>
      </w:r>
      <w:r w:rsidRPr="00D7044C">
        <w:rPr>
          <w:sz w:val="16"/>
        </w:rPr>
        <w:t xml:space="preserve"> Rules </w:t>
      </w:r>
      <w:r w:rsidRPr="00D7044C">
        <w:rPr>
          <w:rStyle w:val="StyleBoldUnderline"/>
        </w:rPr>
        <w:t>terminology might not</w:t>
      </w:r>
      <w:r w:rsidRPr="00D7044C">
        <w:rPr>
          <w:sz w:val="16"/>
        </w:rPr>
        <w:t xml:space="preserve"> seem to </w:t>
      </w:r>
      <w:r w:rsidRPr="00D7044C">
        <w:rPr>
          <w:rStyle w:val="StyleBoldUnderline"/>
        </w:rPr>
        <w:t>cause serious problems</w:t>
      </w:r>
      <w:r w:rsidRPr="00D7044C">
        <w:rPr>
          <w:sz w:val="16"/>
        </w:rPr>
        <w:t xml:space="preserve">, surely </w:t>
      </w:r>
      <w:r w:rsidRPr="00D7044C">
        <w:rPr>
          <w:rStyle w:val="StyleBoldUnderline"/>
        </w:rPr>
        <w:t>that is not an argument in favor of</w:t>
      </w:r>
      <w:r w:rsidRPr="00D7044C">
        <w:rPr>
          <w:sz w:val="16"/>
        </w:rPr>
        <w:t xml:space="preserve"> a </w:t>
      </w:r>
      <w:r w:rsidRPr="00D7044C">
        <w:rPr>
          <w:rStyle w:val="StyleBoldUnderline"/>
        </w:rPr>
        <w:t>disregard</w:t>
      </w:r>
      <w:r w:rsidRPr="00D7044C">
        <w:rPr>
          <w:sz w:val="16"/>
        </w:rPr>
        <w:t xml:space="preserve"> of proper Rules terminology, particularly where the cost of using proper terminology is negligible. 79</w:t>
      </w:r>
    </w:p>
    <w:p w:rsidR="004E662E" w:rsidRDefault="004E662E" w:rsidP="004E662E">
      <w:pPr>
        <w:rPr>
          <w:sz w:val="16"/>
        </w:rPr>
      </w:pPr>
      <w:r w:rsidRPr="00D7044C">
        <w:rPr>
          <w:sz w:val="16"/>
        </w:rPr>
        <w:t xml:space="preserve">The second answer to the question why </w:t>
      </w:r>
      <w:r w:rsidRPr="00D7044C">
        <w:rPr>
          <w:rStyle w:val="StyleBoldUnderline"/>
        </w:rPr>
        <w:t>we should care</w:t>
      </w:r>
      <w:r w:rsidRPr="00D7044C">
        <w:rPr>
          <w:sz w:val="16"/>
        </w:rPr>
        <w:t xml:space="preserve"> about the use of proper Rules terminology goes to the cost of using improper terminology </w:t>
      </w:r>
      <w:r w:rsidRPr="00D7044C">
        <w:rPr>
          <w:rStyle w:val="Emphasis"/>
        </w:rPr>
        <w:t>even in</w:t>
      </w:r>
      <w:r w:rsidRPr="00D7044C">
        <w:rPr>
          <w:sz w:val="16"/>
        </w:rPr>
        <w:t xml:space="preserve"> seemingly </w:t>
      </w:r>
      <w:r w:rsidRPr="00D7044C">
        <w:rPr>
          <w:rStyle w:val="Emphasis"/>
        </w:rPr>
        <w:t>trivial contexts</w:t>
      </w:r>
      <w:r w:rsidRPr="00D7044C">
        <w:rPr>
          <w:rStyle w:val="StyleBoldUnderline"/>
        </w:rPr>
        <w:t xml:space="preserve">. Understanding legal concepts is difficult enough without the </w:t>
      </w:r>
      <w:r w:rsidRPr="00D7044C">
        <w:rPr>
          <w:rStyle w:val="Emphasis"/>
        </w:rPr>
        <w:t>confusion</w:t>
      </w:r>
      <w:r w:rsidRPr="00D7044C">
        <w:rPr>
          <w:rStyle w:val="StyleBoldUnderline"/>
        </w:rPr>
        <w:t xml:space="preserve"> created when an inappropriate term is used to represent those concepts</w:t>
      </w:r>
      <w:r w:rsidRPr="00D7044C">
        <w:rPr>
          <w:sz w:val="16"/>
        </w:rPr>
        <w:t xml:space="preserve">. And </w:t>
      </w:r>
      <w:r w:rsidRPr="00D7044C">
        <w:rPr>
          <w:rStyle w:val="StyleBoldUnderline"/>
        </w:rPr>
        <w:t xml:space="preserve">this is true </w:t>
      </w:r>
      <w:r w:rsidRPr="00D7044C">
        <w:rPr>
          <w:rStyle w:val="Emphasis"/>
        </w:rPr>
        <w:t>regardless of how minor</w:t>
      </w:r>
      <w:r w:rsidRPr="00D7044C">
        <w:rPr>
          <w:rStyle w:val="StyleBoldUnderline"/>
        </w:rPr>
        <w:t xml:space="preserve"> the misuse</w:t>
      </w:r>
      <w:r w:rsidRPr="00D7044C">
        <w:rPr>
          <w:sz w:val="16"/>
        </w:rPr>
        <w:t xml:space="preserve">. In some sense, </w:t>
      </w:r>
      <w:r w:rsidRPr="00D7044C">
        <w:rPr>
          <w:rStyle w:val="StyleBoldUnderline"/>
        </w:rPr>
        <w:t>every misuse of legal language impedes</w:t>
      </w:r>
      <w:r w:rsidRPr="00D7044C">
        <w:rPr>
          <w:sz w:val="16"/>
        </w:rPr>
        <w:t xml:space="preserve"> the </w:t>
      </w:r>
      <w:r w:rsidRPr="00D7044C">
        <w:rPr>
          <w:rStyle w:val="StyleBoldUnderline"/>
        </w:rPr>
        <w:t>understanding</w:t>
      </w:r>
      <w:r w:rsidRPr="00D7044C">
        <w:rPr>
          <w:sz w:val="16"/>
        </w:rPr>
        <w:t xml:space="preserve"> - and, consequently, the progress - of the law.</w:t>
      </w:r>
    </w:p>
    <w:p w:rsidR="004E662E" w:rsidRDefault="004E662E" w:rsidP="004E662E">
      <w:pPr>
        <w:rPr>
          <w:sz w:val="16"/>
        </w:rPr>
      </w:pPr>
    </w:p>
    <w:p w:rsidR="004E662E" w:rsidRPr="00D7044C" w:rsidRDefault="004E662E" w:rsidP="004E662E">
      <w:pPr>
        <w:pStyle w:val="Heading4"/>
        <w:rPr>
          <w:rFonts w:eastAsia="SimSun"/>
          <w:lang w:eastAsia="zh-CN"/>
        </w:rPr>
      </w:pPr>
      <w:r w:rsidRPr="00D7044C">
        <w:rPr>
          <w:rFonts w:eastAsia="SimSun"/>
          <w:lang w:eastAsia="zh-CN"/>
        </w:rPr>
        <w:t xml:space="preserve">-- </w:t>
      </w:r>
      <w:r w:rsidRPr="00D7044C">
        <w:rPr>
          <w:rFonts w:eastAsia="SimSun"/>
          <w:u w:val="single"/>
          <w:lang w:eastAsia="zh-CN"/>
        </w:rPr>
        <w:t>Legal precision</w:t>
      </w:r>
      <w:r w:rsidRPr="00D7044C">
        <w:rPr>
          <w:rFonts w:eastAsia="SimSun"/>
          <w:lang w:eastAsia="zh-CN"/>
        </w:rPr>
        <w:t xml:space="preserve"> – they destroy it, that’s above – outweighs: key to topic coherence and every form of education</w:t>
      </w:r>
    </w:p>
    <w:p w:rsidR="004E662E" w:rsidRPr="00D7044C" w:rsidRDefault="004E662E" w:rsidP="004E662E">
      <w:pPr>
        <w:rPr>
          <w:rFonts w:eastAsia="SimSun"/>
          <w:szCs w:val="24"/>
          <w:lang w:eastAsia="zh-CN"/>
        </w:rPr>
      </w:pPr>
      <w:r w:rsidRPr="00D7044C">
        <w:rPr>
          <w:rFonts w:eastAsia="SimSun" w:cs="Arial"/>
          <w:b/>
          <w:bCs/>
          <w:iCs/>
          <w:szCs w:val="28"/>
        </w:rPr>
        <w:t>Shannon 2</w:t>
      </w:r>
      <w:r w:rsidRPr="00D7044C">
        <w:rPr>
          <w:rFonts w:eastAsia="SimSun"/>
          <w:szCs w:val="24"/>
          <w:lang w:eastAsia="zh-CN"/>
        </w:rPr>
        <w:t xml:space="preserve"> (Bradley Scott, Visiting Associate Professor – </w:t>
      </w:r>
      <w:smartTag w:uri="urn:schemas-microsoft-com:office:smarttags" w:element="PlaceType">
        <w:r w:rsidRPr="00D7044C">
          <w:rPr>
            <w:rFonts w:eastAsia="SimSun"/>
            <w:szCs w:val="24"/>
            <w:lang w:eastAsia="zh-CN"/>
          </w:rPr>
          <w:t>University</w:t>
        </w:r>
      </w:smartTag>
      <w:r w:rsidRPr="00D7044C">
        <w:rPr>
          <w:rFonts w:eastAsia="SimSun"/>
          <w:szCs w:val="24"/>
          <w:lang w:eastAsia="zh-CN"/>
        </w:rPr>
        <w:t xml:space="preserve"> of </w:t>
      </w:r>
      <w:smartTag w:uri="urn:schemas-microsoft-com:office:smarttags" w:element="PlaceName">
        <w:r w:rsidRPr="00D7044C">
          <w:rPr>
            <w:rFonts w:eastAsia="SimSun"/>
            <w:szCs w:val="24"/>
            <w:lang w:eastAsia="zh-CN"/>
          </w:rPr>
          <w:t>Idaho</w:t>
        </w:r>
      </w:smartTag>
      <w:r w:rsidRPr="00D7044C">
        <w:rPr>
          <w:rFonts w:eastAsia="SimSun"/>
          <w:szCs w:val="24"/>
          <w:lang w:eastAsia="zh-CN"/>
        </w:rPr>
        <w:t xml:space="preserve"> </w:t>
      </w:r>
      <w:smartTag w:uri="urn:schemas-microsoft-com:office:smarttags" w:element="PlaceType">
        <w:r w:rsidRPr="00D7044C">
          <w:rPr>
            <w:rFonts w:eastAsia="SimSun"/>
            <w:szCs w:val="24"/>
            <w:lang w:eastAsia="zh-CN"/>
          </w:rPr>
          <w:t>College</w:t>
        </w:r>
      </w:smartTag>
      <w:r w:rsidRPr="00D7044C">
        <w:rPr>
          <w:rFonts w:eastAsia="SimSun"/>
          <w:szCs w:val="24"/>
          <w:lang w:eastAsia="zh-CN"/>
        </w:rPr>
        <w:t xml:space="preserve"> of </w:t>
      </w:r>
      <w:smartTag w:uri="urn:schemas-microsoft-com:office:smarttags" w:element="PlaceName">
        <w:r w:rsidRPr="00D7044C">
          <w:rPr>
            <w:rFonts w:eastAsia="SimSun"/>
            <w:szCs w:val="24"/>
            <w:lang w:eastAsia="zh-CN"/>
          </w:rPr>
          <w:t>Law</w:t>
        </w:r>
      </w:smartTag>
      <w:r w:rsidRPr="00D7044C">
        <w:rPr>
          <w:rFonts w:eastAsia="SimSun"/>
          <w:szCs w:val="24"/>
          <w:lang w:eastAsia="zh-CN"/>
        </w:rPr>
        <w:t xml:space="preserve">, “Action Is An Action Is An Action Is An Action”, </w:t>
      </w:r>
      <w:smartTag w:uri="urn:schemas-microsoft-com:office:smarttags" w:element="place">
        <w:smartTag w:uri="urn:schemas-microsoft-com:office:smarttags" w:element="State">
          <w:r w:rsidRPr="00D7044C">
            <w:rPr>
              <w:rFonts w:eastAsia="SimSun"/>
              <w:szCs w:val="24"/>
              <w:lang w:eastAsia="zh-CN"/>
            </w:rPr>
            <w:t>Washington</w:t>
          </w:r>
        </w:smartTag>
      </w:smartTag>
      <w:r w:rsidRPr="00D7044C">
        <w:rPr>
          <w:rFonts w:eastAsia="SimSun"/>
          <w:szCs w:val="24"/>
          <w:lang w:eastAsia="zh-CN"/>
        </w:rPr>
        <w:t xml:space="preserve"> Law Review, January, 77 Wash. L. Rev. 65, Lexis)</w:t>
      </w:r>
      <w:r w:rsidRPr="00D7044C">
        <w:rPr>
          <w:rFonts w:eastAsia="SimSun"/>
          <w:szCs w:val="24"/>
          <w:lang w:eastAsia="zh-CN"/>
        </w:rPr>
        <w:br/>
      </w:r>
      <w:r w:rsidRPr="00D7044C">
        <w:rPr>
          <w:rFonts w:eastAsia="SimSun"/>
          <w:sz w:val="16"/>
          <w:szCs w:val="24"/>
          <w:lang w:eastAsia="zh-CN"/>
        </w:rPr>
        <w:t xml:space="preserve">Once it has been determined which terms are specified, agreement still must be reached as to the meanings of those terms. </w:t>
      </w:r>
      <w:r w:rsidRPr="00D7044C">
        <w:rPr>
          <w:rFonts w:eastAsia="SimSun" w:cs="Arial"/>
          <w:bCs/>
          <w:szCs w:val="26"/>
          <w:u w:val="single"/>
        </w:rPr>
        <w:t>Reaching agreement as to</w:t>
      </w:r>
      <w:r w:rsidRPr="00D7044C">
        <w:rPr>
          <w:rFonts w:eastAsia="SimSun"/>
          <w:sz w:val="16"/>
          <w:szCs w:val="24"/>
          <w:lang w:eastAsia="zh-CN"/>
        </w:rPr>
        <w:t xml:space="preserve"> the </w:t>
      </w:r>
      <w:r w:rsidRPr="00D7044C">
        <w:rPr>
          <w:rFonts w:eastAsia="SimSun" w:cs="Arial"/>
          <w:bCs/>
          <w:szCs w:val="26"/>
          <w:u w:val="single"/>
        </w:rPr>
        <w:t>meaning</w:t>
      </w:r>
      <w:r w:rsidRPr="00D7044C">
        <w:rPr>
          <w:rFonts w:eastAsia="SimSun"/>
          <w:sz w:val="16"/>
          <w:szCs w:val="24"/>
          <w:lang w:eastAsia="zh-CN"/>
        </w:rPr>
        <w:t xml:space="preserve"> of a term involves arriving at a common definition of that term. </w:t>
      </w:r>
      <w:hyperlink r:id="rId39" w:anchor="n39" w:tgtFrame="_self" w:history="1">
        <w:r w:rsidRPr="00D7044C">
          <w:rPr>
            <w:rFonts w:eastAsia="SimSun"/>
            <w:sz w:val="16"/>
            <w:szCs w:val="24"/>
            <w:lang w:eastAsia="zh-CN"/>
          </w:rPr>
          <w:t>39</w:t>
        </w:r>
      </w:hyperlink>
      <w:r w:rsidRPr="00D7044C">
        <w:rPr>
          <w:rFonts w:eastAsia="SimSun"/>
          <w:sz w:val="16"/>
          <w:szCs w:val="24"/>
          <w:lang w:eastAsia="zh-CN"/>
        </w:rPr>
        <w:t xml:space="preserve"> This exercise </w:t>
      </w:r>
      <w:r w:rsidRPr="00D7044C">
        <w:rPr>
          <w:rFonts w:eastAsia="SimSun" w:cs="Arial"/>
          <w:bCs/>
          <w:szCs w:val="26"/>
          <w:u w:val="single"/>
        </w:rPr>
        <w:t xml:space="preserve">leads one to consider the distinction between </w:t>
      </w:r>
      <w:proofErr w:type="spellStart"/>
      <w:r w:rsidRPr="00D7044C">
        <w:rPr>
          <w:rFonts w:eastAsia="SimSun" w:cs="Arial"/>
          <w:bCs/>
          <w:szCs w:val="26"/>
          <w:highlight w:val="yellow"/>
          <w:u w:val="single"/>
        </w:rPr>
        <w:t>reportative</w:t>
      </w:r>
      <w:proofErr w:type="spellEnd"/>
      <w:r w:rsidRPr="00D7044C">
        <w:rPr>
          <w:rFonts w:eastAsia="SimSun" w:cs="Arial"/>
          <w:bCs/>
          <w:szCs w:val="26"/>
          <w:highlight w:val="yellow"/>
          <w:u w:val="single"/>
        </w:rPr>
        <w:t xml:space="preserve"> </w:t>
      </w:r>
      <w:r w:rsidRPr="00D7044C">
        <w:rPr>
          <w:rFonts w:eastAsia="SimSun" w:cs="Arial"/>
          <w:bCs/>
          <w:szCs w:val="26"/>
          <w:u w:val="single"/>
        </w:rPr>
        <w:t xml:space="preserve">and </w:t>
      </w:r>
      <w:proofErr w:type="spellStart"/>
      <w:r w:rsidRPr="00D7044C">
        <w:rPr>
          <w:rFonts w:eastAsia="SimSun" w:cs="Arial"/>
          <w:bCs/>
          <w:szCs w:val="26"/>
          <w:u w:val="single"/>
        </w:rPr>
        <w:t>stipulative</w:t>
      </w:r>
      <w:proofErr w:type="spellEnd"/>
      <w:r w:rsidRPr="00D7044C">
        <w:rPr>
          <w:rFonts w:eastAsia="SimSun" w:cs="Arial"/>
          <w:bCs/>
          <w:szCs w:val="26"/>
          <w:u w:val="single"/>
        </w:rPr>
        <w:t xml:space="preserve"> </w:t>
      </w:r>
      <w:r w:rsidRPr="00D7044C">
        <w:rPr>
          <w:rFonts w:eastAsia="SimSun" w:cs="Arial"/>
          <w:bCs/>
          <w:szCs w:val="26"/>
          <w:highlight w:val="yellow"/>
          <w:u w:val="single"/>
        </w:rPr>
        <w:t>definitions</w:t>
      </w:r>
      <w:r w:rsidRPr="00D7044C">
        <w:rPr>
          <w:rFonts w:eastAsia="SimSun"/>
          <w:sz w:val="16"/>
          <w:szCs w:val="24"/>
          <w:lang w:eastAsia="zh-CN"/>
        </w:rPr>
        <w:t>. As Hospers observes, "</w:t>
      </w:r>
      <w:r w:rsidRPr="00D7044C">
        <w:rPr>
          <w:rFonts w:eastAsia="SimSun" w:cs="Arial"/>
          <w:bCs/>
          <w:szCs w:val="26"/>
          <w:u w:val="single"/>
        </w:rPr>
        <w:t>most definitions</w:t>
      </w:r>
      <w:r w:rsidRPr="00D7044C">
        <w:rPr>
          <w:rFonts w:eastAsia="SimSun"/>
          <w:sz w:val="16"/>
          <w:szCs w:val="24"/>
          <w:lang w:eastAsia="zh-CN"/>
        </w:rPr>
        <w:t xml:space="preserve"> of words already in use </w:t>
      </w:r>
      <w:r w:rsidRPr="00D7044C">
        <w:rPr>
          <w:rFonts w:eastAsia="SimSun" w:cs="Arial"/>
          <w:bCs/>
          <w:szCs w:val="26"/>
          <w:highlight w:val="yellow"/>
          <w:u w:val="single"/>
        </w:rPr>
        <w:t>are reports of how a word is</w:t>
      </w:r>
      <w:r w:rsidRPr="00D7044C">
        <w:rPr>
          <w:rFonts w:eastAsia="SimSun" w:cs="Arial"/>
          <w:bCs/>
          <w:szCs w:val="26"/>
          <w:u w:val="single"/>
        </w:rPr>
        <w:t xml:space="preserve"> actually </w:t>
      </w:r>
      <w:r w:rsidRPr="00D7044C">
        <w:rPr>
          <w:rFonts w:eastAsia="SimSun" w:cs="Arial"/>
          <w:bCs/>
          <w:szCs w:val="26"/>
          <w:highlight w:val="yellow"/>
          <w:u w:val="single"/>
        </w:rPr>
        <w:t>used</w:t>
      </w:r>
      <w:r w:rsidRPr="00D7044C">
        <w:rPr>
          <w:rFonts w:eastAsia="SimSun"/>
          <w:sz w:val="16"/>
          <w:szCs w:val="24"/>
          <w:lang w:eastAsia="zh-CN"/>
        </w:rPr>
        <w:t xml:space="preserve">" - in other words, most definitions are </w:t>
      </w:r>
      <w:r w:rsidRPr="00D7044C">
        <w:rPr>
          <w:rFonts w:eastAsia="SimSun" w:cs="Arial"/>
          <w:bCs/>
          <w:szCs w:val="26"/>
          <w:u w:val="single"/>
        </w:rPr>
        <w:t xml:space="preserve">simply </w:t>
      </w:r>
      <w:proofErr w:type="spellStart"/>
      <w:r w:rsidRPr="00D7044C">
        <w:rPr>
          <w:rFonts w:eastAsia="SimSun" w:cs="Arial"/>
          <w:bCs/>
          <w:szCs w:val="26"/>
          <w:u w:val="single"/>
        </w:rPr>
        <w:t>reportative</w:t>
      </w:r>
      <w:proofErr w:type="spellEnd"/>
      <w:r w:rsidRPr="00D7044C">
        <w:rPr>
          <w:rFonts w:eastAsia="SimSun"/>
          <w:sz w:val="16"/>
          <w:szCs w:val="24"/>
          <w:lang w:eastAsia="zh-CN"/>
        </w:rPr>
        <w:t xml:space="preserve"> definitions. </w:t>
      </w:r>
      <w:hyperlink r:id="rId40" w:anchor="n40" w:tgtFrame="_self" w:history="1">
        <w:r w:rsidRPr="00D7044C">
          <w:rPr>
            <w:rFonts w:eastAsia="SimSun"/>
            <w:sz w:val="16"/>
            <w:szCs w:val="24"/>
            <w:lang w:eastAsia="zh-CN"/>
          </w:rPr>
          <w:t>40</w:t>
        </w:r>
      </w:hyperlink>
      <w:r w:rsidRPr="00D7044C">
        <w:rPr>
          <w:rFonts w:eastAsia="SimSun"/>
          <w:sz w:val="16"/>
          <w:szCs w:val="24"/>
          <w:lang w:eastAsia="zh-CN"/>
        </w:rPr>
        <w:t xml:space="preserve"> Of course, </w:t>
      </w:r>
      <w:proofErr w:type="spellStart"/>
      <w:r w:rsidRPr="00D7044C">
        <w:rPr>
          <w:rFonts w:eastAsia="SimSun"/>
          <w:sz w:val="16"/>
          <w:szCs w:val="24"/>
          <w:lang w:eastAsia="zh-CN"/>
        </w:rPr>
        <w:t>reportative</w:t>
      </w:r>
      <w:proofErr w:type="spellEnd"/>
      <w:r w:rsidRPr="00D7044C">
        <w:rPr>
          <w:rFonts w:eastAsia="SimSun"/>
          <w:sz w:val="16"/>
          <w:szCs w:val="24"/>
          <w:lang w:eastAsia="zh-CN"/>
        </w:rPr>
        <w:t xml:space="preserve"> definitions can be found throughout the law; indeed, most legal definitions probably fall into this category. </w:t>
      </w:r>
      <w:r w:rsidRPr="00D7044C">
        <w:rPr>
          <w:rFonts w:eastAsia="SimSun" w:cs="Arial"/>
          <w:bCs/>
          <w:szCs w:val="26"/>
          <w:u w:val="single"/>
        </w:rPr>
        <w:t>The problem</w:t>
      </w:r>
      <w:r w:rsidRPr="00D7044C">
        <w:rPr>
          <w:rFonts w:eastAsia="SimSun"/>
          <w:sz w:val="16"/>
          <w:szCs w:val="24"/>
          <w:lang w:eastAsia="zh-CN"/>
        </w:rPr>
        <w:t xml:space="preserve"> with </w:t>
      </w:r>
      <w:proofErr w:type="spellStart"/>
      <w:r w:rsidRPr="00D7044C">
        <w:rPr>
          <w:rFonts w:eastAsia="SimSun"/>
          <w:sz w:val="16"/>
          <w:szCs w:val="24"/>
          <w:lang w:eastAsia="zh-CN"/>
        </w:rPr>
        <w:t>reportative</w:t>
      </w:r>
      <w:proofErr w:type="spellEnd"/>
      <w:r w:rsidRPr="00D7044C">
        <w:rPr>
          <w:rFonts w:eastAsia="SimSun"/>
          <w:sz w:val="16"/>
          <w:szCs w:val="24"/>
          <w:lang w:eastAsia="zh-CN"/>
        </w:rPr>
        <w:t xml:space="preserve"> definitions, though, </w:t>
      </w:r>
      <w:r w:rsidRPr="00D7044C">
        <w:rPr>
          <w:rFonts w:eastAsia="SimSun" w:cs="Arial"/>
          <w:bCs/>
          <w:szCs w:val="26"/>
          <w:u w:val="single"/>
        </w:rPr>
        <w:t xml:space="preserve">is that </w:t>
      </w:r>
      <w:r w:rsidRPr="00D7044C">
        <w:rPr>
          <w:rFonts w:eastAsia="SimSun" w:cs="Arial"/>
          <w:bCs/>
          <w:szCs w:val="26"/>
          <w:highlight w:val="yellow"/>
          <w:u w:val="single"/>
        </w:rPr>
        <w:t>they</w:t>
      </w:r>
      <w:r w:rsidRPr="00D7044C">
        <w:rPr>
          <w:rFonts w:eastAsia="SimSun"/>
          <w:sz w:val="16"/>
          <w:szCs w:val="24"/>
          <w:highlight w:val="yellow"/>
          <w:lang w:eastAsia="zh-CN"/>
        </w:rPr>
        <w:t xml:space="preserve"> </w:t>
      </w:r>
      <w:r w:rsidRPr="00D7044C">
        <w:rPr>
          <w:rFonts w:eastAsia="SimSun" w:cs="Arial"/>
          <w:b/>
          <w:bCs/>
          <w:szCs w:val="26"/>
          <w:u w:val="single"/>
        </w:rPr>
        <w:t xml:space="preserve">frequently </w:t>
      </w:r>
      <w:r w:rsidRPr="00D7044C">
        <w:rPr>
          <w:rFonts w:eastAsia="SimSun" w:cs="Arial"/>
          <w:b/>
          <w:bCs/>
          <w:szCs w:val="26"/>
          <w:highlight w:val="yellow"/>
          <w:u w:val="single"/>
        </w:rPr>
        <w:t>lack precision</w:t>
      </w:r>
      <w:r w:rsidRPr="00D7044C">
        <w:rPr>
          <w:rFonts w:eastAsia="SimSun"/>
          <w:sz w:val="16"/>
          <w:szCs w:val="24"/>
          <w:lang w:eastAsia="zh-CN"/>
        </w:rPr>
        <w:t xml:space="preserve">, </w:t>
      </w:r>
      <w:r w:rsidRPr="00D7044C">
        <w:rPr>
          <w:rFonts w:eastAsia="SimSun" w:cs="Arial"/>
          <w:bCs/>
          <w:szCs w:val="26"/>
          <w:highlight w:val="yellow"/>
          <w:u w:val="single"/>
        </w:rPr>
        <w:t>a condition that</w:t>
      </w:r>
      <w:r w:rsidRPr="00D7044C">
        <w:rPr>
          <w:rFonts w:eastAsia="SimSun" w:cs="Arial"/>
          <w:bCs/>
          <w:szCs w:val="26"/>
          <w:u w:val="single"/>
        </w:rPr>
        <w:t>, in turn,</w:t>
      </w:r>
      <w:r w:rsidRPr="00D7044C">
        <w:rPr>
          <w:rFonts w:eastAsia="SimSun"/>
          <w:sz w:val="16"/>
          <w:szCs w:val="24"/>
          <w:lang w:eastAsia="zh-CN"/>
        </w:rPr>
        <w:t xml:space="preserve"> </w:t>
      </w:r>
      <w:r w:rsidRPr="00D7044C">
        <w:rPr>
          <w:rFonts w:eastAsia="SimSun" w:cs="Arial"/>
          <w:b/>
          <w:bCs/>
          <w:szCs w:val="26"/>
          <w:highlight w:val="yellow"/>
          <w:u w:val="single"/>
        </w:rPr>
        <w:t>impairs their utility</w:t>
      </w:r>
      <w:r w:rsidRPr="00D7044C">
        <w:rPr>
          <w:rFonts w:eastAsia="SimSun"/>
          <w:sz w:val="16"/>
          <w:szCs w:val="24"/>
          <w:lang w:eastAsia="zh-CN"/>
        </w:rPr>
        <w:t xml:space="preserve">. </w:t>
      </w:r>
      <w:hyperlink r:id="rId41" w:anchor="n41" w:tgtFrame="_self" w:history="1">
        <w:r w:rsidRPr="00D7044C">
          <w:rPr>
            <w:rFonts w:eastAsia="SimSun"/>
            <w:sz w:val="16"/>
            <w:szCs w:val="24"/>
            <w:lang w:eastAsia="zh-CN"/>
          </w:rPr>
          <w:t>41</w:t>
        </w:r>
      </w:hyperlink>
      <w:r w:rsidRPr="00D7044C">
        <w:rPr>
          <w:rFonts w:eastAsia="SimSun"/>
          <w:sz w:val="16"/>
          <w:szCs w:val="24"/>
          <w:lang w:eastAsia="zh-CN"/>
        </w:rPr>
        <w:t> [*76]</w:t>
      </w:r>
      <w:proofErr w:type="gramStart"/>
      <w:r w:rsidRPr="00D7044C">
        <w:rPr>
          <w:rFonts w:eastAsia="SimSun"/>
          <w:sz w:val="16"/>
          <w:szCs w:val="24"/>
          <w:lang w:eastAsia="zh-CN"/>
        </w:rPr>
        <w:t xml:space="preserve">  </w:t>
      </w:r>
      <w:r w:rsidRPr="00D7044C">
        <w:rPr>
          <w:rFonts w:eastAsia="SimSun" w:cs="Arial"/>
          <w:bCs/>
          <w:szCs w:val="26"/>
          <w:u w:val="single"/>
        </w:rPr>
        <w:t>One</w:t>
      </w:r>
      <w:proofErr w:type="gramEnd"/>
      <w:r w:rsidRPr="00D7044C">
        <w:rPr>
          <w:rFonts w:eastAsia="SimSun" w:cs="Arial"/>
          <w:bCs/>
          <w:szCs w:val="26"/>
          <w:u w:val="single"/>
        </w:rPr>
        <w:t xml:space="preserve"> solution</w:t>
      </w:r>
      <w:r w:rsidRPr="00D7044C">
        <w:rPr>
          <w:rFonts w:eastAsia="SimSun"/>
          <w:sz w:val="16"/>
          <w:szCs w:val="24"/>
          <w:lang w:eastAsia="zh-CN"/>
        </w:rPr>
        <w:t xml:space="preserve"> to the imprecision inherent in the </w:t>
      </w:r>
      <w:proofErr w:type="spellStart"/>
      <w:r w:rsidRPr="00D7044C">
        <w:rPr>
          <w:rFonts w:eastAsia="SimSun"/>
          <w:sz w:val="16"/>
          <w:szCs w:val="24"/>
          <w:lang w:eastAsia="zh-CN"/>
        </w:rPr>
        <w:t>reportative</w:t>
      </w:r>
      <w:proofErr w:type="spellEnd"/>
      <w:r w:rsidRPr="00D7044C">
        <w:rPr>
          <w:rFonts w:eastAsia="SimSun"/>
          <w:sz w:val="16"/>
          <w:szCs w:val="24"/>
          <w:lang w:eastAsia="zh-CN"/>
        </w:rPr>
        <w:t xml:space="preserve"> definition of a term </w:t>
      </w:r>
      <w:r w:rsidRPr="00D7044C">
        <w:rPr>
          <w:rFonts w:eastAsia="SimSun" w:cs="Arial"/>
          <w:bCs/>
          <w:szCs w:val="26"/>
          <w:u w:val="single"/>
        </w:rPr>
        <w:t xml:space="preserve">is the imposition of a </w:t>
      </w:r>
      <w:proofErr w:type="spellStart"/>
      <w:r w:rsidRPr="00D7044C">
        <w:rPr>
          <w:rFonts w:eastAsia="SimSun" w:cs="Arial"/>
          <w:bCs/>
          <w:szCs w:val="26"/>
          <w:highlight w:val="yellow"/>
          <w:u w:val="single"/>
        </w:rPr>
        <w:t>stipulative</w:t>
      </w:r>
      <w:proofErr w:type="spellEnd"/>
      <w:r w:rsidRPr="00D7044C">
        <w:rPr>
          <w:rFonts w:eastAsia="SimSun" w:cs="Arial"/>
          <w:bCs/>
          <w:szCs w:val="26"/>
          <w:highlight w:val="yellow"/>
          <w:u w:val="single"/>
        </w:rPr>
        <w:t xml:space="preserve"> definition</w:t>
      </w:r>
      <w:r w:rsidRPr="00D7044C">
        <w:rPr>
          <w:rFonts w:eastAsia="SimSun"/>
          <w:sz w:val="16"/>
          <w:szCs w:val="24"/>
          <w:lang w:eastAsia="zh-CN"/>
        </w:rPr>
        <w:t xml:space="preserve">. </w:t>
      </w:r>
      <w:hyperlink r:id="rId42" w:anchor="n42" w:tgtFrame="_self" w:history="1">
        <w:r w:rsidRPr="00D7044C">
          <w:rPr>
            <w:rFonts w:eastAsia="SimSun"/>
            <w:sz w:val="16"/>
            <w:szCs w:val="24"/>
            <w:lang w:eastAsia="zh-CN"/>
          </w:rPr>
          <w:t>42</w:t>
        </w:r>
      </w:hyperlink>
      <w:r w:rsidRPr="00D7044C">
        <w:rPr>
          <w:rFonts w:eastAsia="SimSun"/>
          <w:sz w:val="16"/>
          <w:szCs w:val="24"/>
          <w:lang w:eastAsia="zh-CN"/>
        </w:rPr>
        <w:t xml:space="preserve"> </w:t>
      </w:r>
      <w:proofErr w:type="spellStart"/>
      <w:r w:rsidRPr="00D7044C">
        <w:rPr>
          <w:rFonts w:eastAsia="SimSun"/>
          <w:sz w:val="16"/>
          <w:szCs w:val="24"/>
          <w:lang w:eastAsia="zh-CN"/>
        </w:rPr>
        <w:t>Stipulative</w:t>
      </w:r>
      <w:proofErr w:type="spellEnd"/>
      <w:r w:rsidRPr="00D7044C">
        <w:rPr>
          <w:rFonts w:eastAsia="SimSun"/>
          <w:sz w:val="16"/>
          <w:szCs w:val="24"/>
          <w:lang w:eastAsia="zh-CN"/>
        </w:rPr>
        <w:t xml:space="preserve"> definitions are found throughout the law as well; indeed, "</w:t>
      </w:r>
      <w:r w:rsidRPr="00D7044C">
        <w:rPr>
          <w:rFonts w:eastAsia="SimSun" w:cs="Arial"/>
          <w:bCs/>
          <w:szCs w:val="26"/>
          <w:u w:val="single"/>
        </w:rPr>
        <w:t>the law differs</w:t>
      </w:r>
      <w:r w:rsidRPr="00D7044C">
        <w:rPr>
          <w:rFonts w:eastAsia="SimSun"/>
          <w:sz w:val="16"/>
          <w:szCs w:val="24"/>
          <w:lang w:eastAsia="zh-CN"/>
        </w:rPr>
        <w:t xml:space="preserve"> from most other fields </w:t>
      </w:r>
      <w:r w:rsidRPr="00D7044C">
        <w:rPr>
          <w:rFonts w:eastAsia="SimSun" w:cs="Arial"/>
          <w:bCs/>
          <w:szCs w:val="26"/>
          <w:u w:val="single"/>
        </w:rPr>
        <w:t>in the degree to which</w:t>
      </w:r>
      <w:r w:rsidRPr="00D7044C">
        <w:rPr>
          <w:rFonts w:eastAsia="SimSun"/>
          <w:sz w:val="16"/>
          <w:szCs w:val="24"/>
          <w:lang w:eastAsia="zh-CN"/>
        </w:rPr>
        <w:t xml:space="preserve"> </w:t>
      </w:r>
      <w:r w:rsidRPr="00D7044C">
        <w:rPr>
          <w:rFonts w:eastAsia="SimSun" w:cs="Arial"/>
          <w:bCs/>
          <w:szCs w:val="26"/>
          <w:u w:val="single"/>
        </w:rPr>
        <w:t xml:space="preserve">technical terms </w:t>
      </w:r>
      <w:r w:rsidRPr="00D7044C">
        <w:rPr>
          <w:rFonts w:eastAsia="SimSun" w:cs="Arial"/>
          <w:bCs/>
          <w:szCs w:val="26"/>
          <w:highlight w:val="yellow"/>
          <w:u w:val="single"/>
        </w:rPr>
        <w:t xml:space="preserve">are created </w:t>
      </w:r>
      <w:r w:rsidRPr="00D7044C">
        <w:rPr>
          <w:rFonts w:eastAsia="SimSun" w:cs="Arial"/>
          <w:bCs/>
          <w:szCs w:val="26"/>
          <w:u w:val="single"/>
        </w:rPr>
        <w:t xml:space="preserve">not through usage, but </w:t>
      </w:r>
      <w:r w:rsidRPr="00D7044C">
        <w:rPr>
          <w:rFonts w:eastAsia="SimSun" w:cs="Arial"/>
          <w:bCs/>
          <w:szCs w:val="26"/>
          <w:highlight w:val="yellow"/>
          <w:u w:val="single"/>
        </w:rPr>
        <w:t>by authoritative pronouncements</w:t>
      </w:r>
      <w:r w:rsidRPr="00D7044C">
        <w:rPr>
          <w:rFonts w:eastAsia="SimSun"/>
          <w:sz w:val="16"/>
          <w:szCs w:val="24"/>
          <w:highlight w:val="yellow"/>
          <w:lang w:eastAsia="zh-CN"/>
        </w:rPr>
        <w:t xml:space="preserve"> </w:t>
      </w:r>
      <w:r w:rsidRPr="00D7044C">
        <w:rPr>
          <w:rFonts w:eastAsia="SimSun"/>
          <w:sz w:val="16"/>
          <w:szCs w:val="24"/>
          <w:lang w:eastAsia="zh-CN"/>
        </w:rPr>
        <w:t xml:space="preserve">of courts or legislatures." </w:t>
      </w:r>
      <w:hyperlink r:id="rId43" w:anchor="n43" w:tgtFrame="_self" w:history="1">
        <w:r w:rsidRPr="00D7044C">
          <w:rPr>
            <w:rFonts w:eastAsia="SimSun"/>
            <w:sz w:val="16"/>
            <w:szCs w:val="24"/>
            <w:lang w:eastAsia="zh-CN"/>
          </w:rPr>
          <w:t>43</w:t>
        </w:r>
      </w:hyperlink>
      <w:r w:rsidRPr="00D7044C">
        <w:rPr>
          <w:rFonts w:eastAsia="SimSun"/>
          <w:sz w:val="16"/>
          <w:szCs w:val="24"/>
          <w:lang w:eastAsia="zh-CN"/>
        </w:rPr>
        <w:t xml:space="preserve"> The Federal Rules of Civil Procedure represent just one of many such examples. Not only do the Rules stipulate the use of a number of procedural terms, they also stipulate the meanings of those terms. As with the stipulation of the choice of terms, the stipulation of their meanings has helped the Rules achieve their general purpose of providing a uniform body of procedural rules applicable in every federal  [*77]  district court, </w:t>
      </w:r>
      <w:hyperlink r:id="rId44" w:anchor="n44" w:tgtFrame="_self" w:history="1">
        <w:r w:rsidRPr="00D7044C">
          <w:rPr>
            <w:rFonts w:eastAsia="SimSun"/>
            <w:sz w:val="16"/>
            <w:szCs w:val="24"/>
            <w:lang w:eastAsia="zh-CN"/>
          </w:rPr>
          <w:t>44</w:t>
        </w:r>
      </w:hyperlink>
      <w:r w:rsidRPr="00D7044C">
        <w:rPr>
          <w:rFonts w:eastAsia="SimSun"/>
          <w:sz w:val="16"/>
          <w:szCs w:val="24"/>
          <w:lang w:eastAsia="zh-CN"/>
        </w:rPr>
        <w:t xml:space="preserve"> and to an extremely wide variety of civil proceedings. </w:t>
      </w:r>
      <w:hyperlink r:id="rId45" w:anchor="n45" w:tgtFrame="_self" w:history="1">
        <w:r w:rsidRPr="00D7044C">
          <w:rPr>
            <w:rFonts w:eastAsia="SimSun"/>
            <w:sz w:val="16"/>
            <w:szCs w:val="24"/>
            <w:lang w:eastAsia="zh-CN"/>
          </w:rPr>
          <w:t>45</w:t>
        </w:r>
      </w:hyperlink>
      <w:r w:rsidRPr="00D7044C">
        <w:rPr>
          <w:rFonts w:eastAsia="SimSun"/>
          <w:sz w:val="16"/>
          <w:szCs w:val="24"/>
          <w:lang w:eastAsia="zh-CN"/>
        </w:rPr>
        <w:t xml:space="preserve"> </w:t>
      </w:r>
      <w:r w:rsidRPr="00D7044C">
        <w:rPr>
          <w:rFonts w:eastAsia="SimSun" w:cs="Arial"/>
          <w:bCs/>
          <w:szCs w:val="26"/>
          <w:highlight w:val="yellow"/>
          <w:u w:val="single"/>
        </w:rPr>
        <w:t xml:space="preserve">A clear and consistent </w:t>
      </w:r>
      <w:r w:rsidRPr="00D7044C">
        <w:rPr>
          <w:rFonts w:eastAsia="SimSun" w:cs="Arial"/>
          <w:bCs/>
          <w:szCs w:val="26"/>
          <w:u w:val="single"/>
        </w:rPr>
        <w:t xml:space="preserve">body of </w:t>
      </w:r>
      <w:r w:rsidRPr="00D7044C">
        <w:rPr>
          <w:rFonts w:eastAsia="SimSun" w:cs="Arial"/>
          <w:bCs/>
          <w:szCs w:val="26"/>
          <w:highlight w:val="yellow"/>
          <w:u w:val="single"/>
        </w:rPr>
        <w:t>terminology</w:t>
      </w:r>
      <w:r w:rsidRPr="00D7044C">
        <w:rPr>
          <w:rFonts w:eastAsia="SimSun"/>
          <w:sz w:val="16"/>
          <w:szCs w:val="24"/>
          <w:highlight w:val="yellow"/>
          <w:lang w:eastAsia="zh-CN"/>
        </w:rPr>
        <w:t xml:space="preserve"> </w:t>
      </w:r>
      <w:hyperlink r:id="rId46" w:anchor="n46" w:tgtFrame="_self" w:history="1">
        <w:r w:rsidRPr="00D7044C">
          <w:rPr>
            <w:rFonts w:eastAsia="SimSun"/>
            <w:sz w:val="16"/>
            <w:szCs w:val="24"/>
            <w:lang w:eastAsia="zh-CN"/>
          </w:rPr>
          <w:t>46</w:t>
        </w:r>
      </w:hyperlink>
      <w:r w:rsidRPr="00D7044C">
        <w:rPr>
          <w:rFonts w:eastAsia="SimSun"/>
          <w:sz w:val="16"/>
          <w:szCs w:val="24"/>
          <w:lang w:eastAsia="zh-CN"/>
        </w:rPr>
        <w:t xml:space="preserve"> also has </w:t>
      </w:r>
      <w:r w:rsidRPr="00D7044C">
        <w:rPr>
          <w:rFonts w:eastAsia="SimSun" w:cs="Arial"/>
          <w:bCs/>
          <w:szCs w:val="26"/>
          <w:u w:val="single"/>
        </w:rPr>
        <w:t>contributed to the Rules'</w:t>
      </w:r>
      <w:r w:rsidRPr="00D7044C">
        <w:rPr>
          <w:rFonts w:eastAsia="SimSun"/>
          <w:sz w:val="16"/>
          <w:szCs w:val="24"/>
          <w:lang w:eastAsia="zh-CN"/>
        </w:rPr>
        <w:t xml:space="preserve"> </w:t>
      </w:r>
      <w:r w:rsidRPr="00D7044C">
        <w:rPr>
          <w:rFonts w:eastAsia="SimSun" w:cs="Arial"/>
          <w:bCs/>
          <w:szCs w:val="26"/>
          <w:u w:val="single"/>
        </w:rPr>
        <w:t>stability</w:t>
      </w:r>
      <w:r w:rsidRPr="00D7044C">
        <w:rPr>
          <w:rFonts w:eastAsia="SimSun"/>
          <w:sz w:val="16"/>
          <w:szCs w:val="24"/>
          <w:lang w:eastAsia="zh-CN"/>
        </w:rPr>
        <w:t xml:space="preserve">, </w:t>
      </w:r>
      <w:r w:rsidRPr="00D7044C">
        <w:rPr>
          <w:rFonts w:eastAsia="SimSun" w:cs="Arial"/>
          <w:bCs/>
          <w:szCs w:val="26"/>
          <w:u w:val="single"/>
        </w:rPr>
        <w:t>which</w:t>
      </w:r>
      <w:r w:rsidRPr="00D7044C">
        <w:rPr>
          <w:rFonts w:eastAsia="SimSun"/>
          <w:sz w:val="16"/>
          <w:szCs w:val="24"/>
          <w:lang w:eastAsia="zh-CN"/>
        </w:rPr>
        <w:t xml:space="preserve"> in turn has </w:t>
      </w:r>
      <w:r w:rsidRPr="00D7044C">
        <w:rPr>
          <w:rFonts w:eastAsia="SimSun" w:cs="Arial"/>
          <w:bCs/>
          <w:szCs w:val="26"/>
          <w:highlight w:val="yellow"/>
          <w:u w:val="single"/>
        </w:rPr>
        <w:t xml:space="preserve">led to </w:t>
      </w:r>
      <w:r w:rsidRPr="00D7044C">
        <w:rPr>
          <w:rFonts w:eastAsia="SimSun" w:cs="Arial"/>
          <w:bCs/>
          <w:szCs w:val="26"/>
          <w:u w:val="single"/>
        </w:rPr>
        <w:t>a more consistent interpretation</w:t>
      </w:r>
      <w:r w:rsidRPr="00D7044C">
        <w:rPr>
          <w:rFonts w:eastAsia="SimSun"/>
          <w:sz w:val="16"/>
          <w:szCs w:val="24"/>
          <w:lang w:eastAsia="zh-CN"/>
        </w:rPr>
        <w:t xml:space="preserve"> and application thereof, </w:t>
      </w:r>
      <w:r w:rsidRPr="00D7044C">
        <w:rPr>
          <w:rFonts w:eastAsia="SimSun" w:cs="Arial"/>
          <w:bCs/>
          <w:szCs w:val="26"/>
          <w:u w:val="single"/>
        </w:rPr>
        <w:t xml:space="preserve">resulting in </w:t>
      </w:r>
      <w:r w:rsidRPr="00D7044C">
        <w:rPr>
          <w:rFonts w:eastAsia="SimSun" w:cs="Arial"/>
          <w:bCs/>
          <w:szCs w:val="26"/>
          <w:highlight w:val="yellow"/>
          <w:u w:val="single"/>
        </w:rPr>
        <w:t>greater</w:t>
      </w:r>
      <w:r w:rsidRPr="00D7044C">
        <w:rPr>
          <w:rFonts w:eastAsia="SimSun"/>
          <w:sz w:val="16"/>
          <w:szCs w:val="24"/>
          <w:highlight w:val="yellow"/>
          <w:lang w:eastAsia="zh-CN"/>
        </w:rPr>
        <w:t xml:space="preserve"> </w:t>
      </w:r>
      <w:r w:rsidRPr="00D7044C">
        <w:rPr>
          <w:rFonts w:eastAsia="SimSun"/>
          <w:sz w:val="16"/>
          <w:szCs w:val="24"/>
          <w:lang w:eastAsia="zh-CN"/>
        </w:rPr>
        <w:t xml:space="preserve">systemic </w:t>
      </w:r>
      <w:r w:rsidRPr="00D7044C">
        <w:rPr>
          <w:rFonts w:eastAsia="SimSun" w:cs="Arial"/>
          <w:bCs/>
          <w:szCs w:val="26"/>
          <w:highlight w:val="yellow"/>
          <w:u w:val="single"/>
        </w:rPr>
        <w:t>efficiency</w:t>
      </w:r>
      <w:r w:rsidRPr="00D7044C">
        <w:rPr>
          <w:rFonts w:eastAsia="SimSun"/>
          <w:sz w:val="16"/>
          <w:szCs w:val="24"/>
          <w:lang w:eastAsia="zh-CN"/>
        </w:rPr>
        <w:t xml:space="preserve">. </w:t>
      </w:r>
      <w:hyperlink r:id="rId47" w:anchor="n47" w:tgtFrame="_self" w:history="1">
        <w:r w:rsidRPr="00D7044C">
          <w:rPr>
            <w:rFonts w:eastAsia="SimSun"/>
            <w:sz w:val="16"/>
            <w:szCs w:val="24"/>
            <w:lang w:eastAsia="zh-CN"/>
          </w:rPr>
          <w:t>47</w:t>
        </w:r>
      </w:hyperlink>
      <w:r w:rsidRPr="00D7044C">
        <w:rPr>
          <w:rFonts w:eastAsia="SimSun"/>
          <w:sz w:val="16"/>
          <w:szCs w:val="24"/>
          <w:lang w:eastAsia="zh-CN"/>
        </w:rPr>
        <w:t xml:space="preserve"> </w:t>
      </w:r>
      <w:r w:rsidRPr="00D7044C">
        <w:rPr>
          <w:rFonts w:eastAsia="SimSun" w:cs="Arial"/>
          <w:bCs/>
          <w:szCs w:val="26"/>
          <w:highlight w:val="yellow"/>
          <w:u w:val="single"/>
        </w:rPr>
        <w:t>Thus</w:t>
      </w:r>
      <w:r w:rsidRPr="00D7044C">
        <w:rPr>
          <w:rFonts w:eastAsia="SimSun"/>
          <w:sz w:val="16"/>
          <w:szCs w:val="24"/>
          <w:lang w:eastAsia="zh-CN"/>
        </w:rPr>
        <w:t xml:space="preserve">, as with the choice of the terms themselves, </w:t>
      </w:r>
      <w:r w:rsidRPr="00D7044C">
        <w:rPr>
          <w:rFonts w:eastAsia="SimSun" w:cs="Arial"/>
          <w:bCs/>
          <w:szCs w:val="26"/>
          <w:highlight w:val="yellow"/>
          <w:u w:val="single"/>
        </w:rPr>
        <w:t>the</w:t>
      </w:r>
      <w:r w:rsidRPr="00D7044C">
        <w:rPr>
          <w:rFonts w:eastAsia="SimSun"/>
          <w:sz w:val="16"/>
          <w:szCs w:val="24"/>
          <w:highlight w:val="yellow"/>
          <w:lang w:eastAsia="zh-CN"/>
        </w:rPr>
        <w:t xml:space="preserve"> </w:t>
      </w:r>
      <w:r w:rsidRPr="00D7044C">
        <w:rPr>
          <w:rFonts w:eastAsia="SimSun" w:cs="Arial"/>
          <w:b/>
          <w:bCs/>
          <w:szCs w:val="26"/>
          <w:highlight w:val="yellow"/>
          <w:u w:val="single"/>
        </w:rPr>
        <w:t>primary task</w:t>
      </w:r>
      <w:r w:rsidRPr="00D7044C">
        <w:rPr>
          <w:rFonts w:eastAsia="SimSun"/>
          <w:sz w:val="16"/>
          <w:szCs w:val="24"/>
          <w:highlight w:val="yellow"/>
          <w:lang w:eastAsia="zh-CN"/>
        </w:rPr>
        <w:t xml:space="preserve"> </w:t>
      </w:r>
      <w:r w:rsidRPr="00D7044C">
        <w:rPr>
          <w:rFonts w:eastAsia="SimSun"/>
          <w:sz w:val="16"/>
          <w:szCs w:val="24"/>
          <w:lang w:eastAsia="zh-CN"/>
        </w:rPr>
        <w:t xml:space="preserve">for the attorney </w:t>
      </w:r>
      <w:r w:rsidRPr="00D7044C">
        <w:rPr>
          <w:rFonts w:eastAsia="SimSun" w:cs="Arial"/>
          <w:bCs/>
          <w:szCs w:val="26"/>
          <w:highlight w:val="yellow"/>
          <w:u w:val="single"/>
        </w:rPr>
        <w:t>is to discover</w:t>
      </w:r>
      <w:r w:rsidRPr="00D7044C">
        <w:rPr>
          <w:rFonts w:eastAsia="SimSun"/>
          <w:sz w:val="16"/>
          <w:szCs w:val="24"/>
          <w:highlight w:val="yellow"/>
          <w:lang w:eastAsia="zh-CN"/>
        </w:rPr>
        <w:t xml:space="preserve"> </w:t>
      </w:r>
      <w:r w:rsidRPr="00D7044C">
        <w:rPr>
          <w:rFonts w:eastAsia="SimSun"/>
          <w:sz w:val="16"/>
          <w:szCs w:val="24"/>
          <w:lang w:eastAsia="zh-CN"/>
        </w:rPr>
        <w:t xml:space="preserve">those Rules </w:t>
      </w:r>
      <w:r w:rsidRPr="00D7044C">
        <w:rPr>
          <w:rFonts w:eastAsia="SimSun" w:cs="Arial"/>
          <w:bCs/>
          <w:szCs w:val="26"/>
          <w:highlight w:val="yellow"/>
          <w:u w:val="single"/>
        </w:rPr>
        <w:t xml:space="preserve">definitions </w:t>
      </w:r>
      <w:r w:rsidRPr="00D7044C">
        <w:rPr>
          <w:rFonts w:eastAsia="SimSun" w:cs="Arial"/>
          <w:b/>
          <w:bCs/>
          <w:szCs w:val="26"/>
          <w:highlight w:val="yellow"/>
          <w:u w:val="single"/>
        </w:rPr>
        <w:t>already in place</w:t>
      </w:r>
      <w:r w:rsidRPr="00D7044C">
        <w:rPr>
          <w:rFonts w:eastAsia="SimSun"/>
          <w:sz w:val="16"/>
          <w:szCs w:val="24"/>
          <w:lang w:eastAsia="zh-CN"/>
        </w:rPr>
        <w:t>.</w:t>
      </w:r>
    </w:p>
    <w:p w:rsidR="004E662E" w:rsidRPr="00D7044C" w:rsidRDefault="004E662E" w:rsidP="004E662E">
      <w:pPr>
        <w:rPr>
          <w:rFonts w:eastAsia="SimSun"/>
          <w:szCs w:val="24"/>
          <w:lang w:eastAsia="zh-CN"/>
        </w:rPr>
      </w:pPr>
    </w:p>
    <w:p w:rsidR="004E662E" w:rsidRPr="00D7044C" w:rsidRDefault="004E662E" w:rsidP="004E662E">
      <w:pPr>
        <w:pStyle w:val="Heading4"/>
        <w:rPr>
          <w:rFonts w:eastAsia="SimSun"/>
          <w:lang w:eastAsia="zh-CN"/>
        </w:rPr>
      </w:pPr>
      <w:r w:rsidRPr="00D7044C">
        <w:rPr>
          <w:rFonts w:eastAsia="SimSun"/>
          <w:lang w:eastAsia="zh-CN"/>
        </w:rPr>
        <w:t>Outweighs, even if they’re right</w:t>
      </w:r>
    </w:p>
    <w:p w:rsidR="004E662E" w:rsidRPr="00D7044C" w:rsidRDefault="004E662E" w:rsidP="004E662E">
      <w:pPr>
        <w:rPr>
          <w:rFonts w:eastAsia="SimSun"/>
          <w:szCs w:val="24"/>
          <w:lang w:eastAsia="zh-CN"/>
        </w:rPr>
      </w:pPr>
      <w:r w:rsidRPr="00D7044C">
        <w:rPr>
          <w:rFonts w:eastAsia="SimSun" w:cs="Arial"/>
          <w:b/>
          <w:bCs/>
          <w:iCs/>
          <w:szCs w:val="28"/>
        </w:rPr>
        <w:t>Schwab 3</w:t>
      </w:r>
      <w:r w:rsidRPr="00D7044C">
        <w:rPr>
          <w:rFonts w:eastAsia="SimSun"/>
          <w:szCs w:val="24"/>
          <w:lang w:eastAsia="zh-CN"/>
        </w:rPr>
        <w:t xml:space="preserve"> (Arthur J., US District Court Judge, “Memorandum Opinion”, 6-25, http://www.pawd.uscourts.gov/Doc uments/Ops%20aherf/schwab/03cv646%20nichol%20v%20arin%20intermediate%20unit%2028%20et%20al.pdf)</w:t>
      </w:r>
    </w:p>
    <w:p w:rsidR="004E662E" w:rsidRPr="00D7044C" w:rsidRDefault="004E662E" w:rsidP="004E662E">
      <w:pPr>
        <w:rPr>
          <w:rFonts w:eastAsia="SimSun"/>
          <w:szCs w:val="24"/>
          <w:lang w:eastAsia="zh-CN"/>
        </w:rPr>
      </w:pPr>
      <w:proofErr w:type="gramStart"/>
      <w:r w:rsidRPr="00D7044C">
        <w:rPr>
          <w:rFonts w:eastAsia="SimSun" w:cs="Arial"/>
          <w:b/>
          <w:bCs/>
          <w:szCs w:val="26"/>
          <w:highlight w:val="yellow"/>
          <w:u w:val="single"/>
          <w:bdr w:val="single" w:sz="4" w:space="0" w:color="auto"/>
        </w:rPr>
        <w:t>Whether or not</w:t>
      </w:r>
      <w:r w:rsidRPr="00D7044C">
        <w:rPr>
          <w:rFonts w:eastAsia="SimSun" w:cs="Arial"/>
          <w:bCs/>
          <w:szCs w:val="26"/>
          <w:highlight w:val="yellow"/>
          <w:u w:val="single"/>
        </w:rPr>
        <w:t xml:space="preserve"> defendants’ “common sense” interpretation is correct</w:t>
      </w:r>
      <w:r w:rsidRPr="00D7044C">
        <w:rPr>
          <w:rFonts w:eastAsia="SimSun"/>
          <w:szCs w:val="24"/>
          <w:lang w:eastAsia="zh-CN"/>
        </w:rPr>
        <w:t xml:space="preserve">, Pennsylvania’s </w:t>
      </w:r>
      <w:r w:rsidRPr="00D7044C">
        <w:rPr>
          <w:rFonts w:eastAsia="SimSun" w:cs="Arial"/>
          <w:bCs/>
          <w:szCs w:val="26"/>
          <w:highlight w:val="yellow"/>
          <w:u w:val="single"/>
        </w:rPr>
        <w:t>Statutory Construction</w:t>
      </w:r>
      <w:r w:rsidRPr="00D7044C">
        <w:rPr>
          <w:rFonts w:eastAsia="SimSun"/>
          <w:szCs w:val="24"/>
          <w:lang w:eastAsia="zh-CN"/>
        </w:rPr>
        <w:t xml:space="preserve"> Act of 1972, 1 </w:t>
      </w:r>
      <w:proofErr w:type="spellStart"/>
      <w:r w:rsidRPr="00D7044C">
        <w:rPr>
          <w:rFonts w:eastAsia="SimSun"/>
          <w:szCs w:val="24"/>
          <w:lang w:eastAsia="zh-CN"/>
        </w:rPr>
        <w:t>Pa.C.S</w:t>
      </w:r>
      <w:proofErr w:type="spellEnd"/>
      <w:r w:rsidRPr="00D7044C">
        <w:rPr>
          <w:rFonts w:eastAsia="SimSun"/>
          <w:szCs w:val="24"/>
          <w:lang w:eastAsia="zh-CN"/>
        </w:rPr>
        <w:t>.</w:t>
      </w:r>
      <w:proofErr w:type="gramEnd"/>
      <w:r w:rsidRPr="00D7044C">
        <w:rPr>
          <w:rFonts w:eastAsia="SimSun"/>
          <w:szCs w:val="24"/>
          <w:lang w:eastAsia="zh-CN"/>
        </w:rPr>
        <w:t xml:space="preserve"> § 1901-1 0063991, as amended, </w:t>
      </w:r>
      <w:r w:rsidRPr="00D7044C">
        <w:rPr>
          <w:rFonts w:eastAsia="SimSun" w:cs="Arial"/>
          <w:bCs/>
          <w:szCs w:val="26"/>
          <w:highlight w:val="yellow"/>
          <w:u w:val="single"/>
        </w:rPr>
        <w:t>provides that “words</w:t>
      </w:r>
      <w:r w:rsidRPr="00D7044C">
        <w:rPr>
          <w:rFonts w:eastAsia="SimSun"/>
          <w:szCs w:val="24"/>
          <w:lang w:eastAsia="zh-CN"/>
        </w:rPr>
        <w:t xml:space="preserve"> and phrases </w:t>
      </w:r>
      <w:r w:rsidRPr="00D7044C">
        <w:rPr>
          <w:rFonts w:eastAsia="SimSun" w:cs="Arial"/>
          <w:bCs/>
          <w:szCs w:val="26"/>
          <w:u w:val="single"/>
        </w:rPr>
        <w:t xml:space="preserve">shall </w:t>
      </w:r>
      <w:r w:rsidRPr="00D7044C">
        <w:rPr>
          <w:rFonts w:eastAsia="SimSun" w:cs="Arial"/>
          <w:bCs/>
          <w:szCs w:val="26"/>
          <w:highlight w:val="yellow"/>
          <w:u w:val="single"/>
        </w:rPr>
        <w:t>be</w:t>
      </w:r>
      <w:r w:rsidRPr="00D7044C">
        <w:rPr>
          <w:rFonts w:eastAsia="SimSun"/>
          <w:szCs w:val="24"/>
          <w:highlight w:val="yellow"/>
          <w:lang w:eastAsia="zh-CN"/>
        </w:rPr>
        <w:t xml:space="preserve"> </w:t>
      </w:r>
      <w:r w:rsidRPr="00D7044C">
        <w:rPr>
          <w:rFonts w:eastAsia="SimSun" w:cs="Arial"/>
          <w:b/>
          <w:bCs/>
          <w:szCs w:val="26"/>
          <w:highlight w:val="yellow"/>
          <w:u w:val="single"/>
        </w:rPr>
        <w:t>construed according to rules</w:t>
      </w:r>
      <w:r w:rsidRPr="00D7044C">
        <w:rPr>
          <w:rFonts w:eastAsia="SimSun"/>
          <w:szCs w:val="24"/>
          <w:highlight w:val="yellow"/>
          <w:lang w:eastAsia="zh-CN"/>
        </w:rPr>
        <w:t xml:space="preserve"> </w:t>
      </w:r>
      <w:r w:rsidRPr="00D7044C">
        <w:rPr>
          <w:rFonts w:eastAsia="SimSun"/>
          <w:szCs w:val="24"/>
          <w:lang w:eastAsia="zh-CN"/>
        </w:rPr>
        <w:t xml:space="preserve">of grammar and according to their common and approved usage;” that the object of all interpretation and construction of statutes is to ascertain and effectuate the intention” of Pennsylvania’s General Assembly, giving effect, if possible, to every provision of a statute; and that “[w]hen the words of a statute are clear and free from all ambiguity, the letter of it is not to be disregarded under the pretext of pursuing its spirit.” </w:t>
      </w:r>
      <w:proofErr w:type="gramStart"/>
      <w:r w:rsidRPr="00D7044C">
        <w:rPr>
          <w:rFonts w:eastAsia="SimSun"/>
          <w:sz w:val="16"/>
          <w:szCs w:val="24"/>
          <w:lang w:eastAsia="zh-CN"/>
        </w:rPr>
        <w:t xml:space="preserve">1 </w:t>
      </w:r>
      <w:proofErr w:type="spellStart"/>
      <w:r w:rsidRPr="00D7044C">
        <w:rPr>
          <w:rFonts w:eastAsia="SimSun"/>
          <w:sz w:val="16"/>
          <w:szCs w:val="24"/>
          <w:lang w:eastAsia="zh-CN"/>
        </w:rPr>
        <w:t>Pa.C.S</w:t>
      </w:r>
      <w:proofErr w:type="spellEnd"/>
      <w:r w:rsidRPr="00D7044C">
        <w:rPr>
          <w:rFonts w:eastAsia="SimSun"/>
          <w:sz w:val="16"/>
          <w:szCs w:val="24"/>
          <w:lang w:eastAsia="zh-CN"/>
        </w:rPr>
        <w:t>.</w:t>
      </w:r>
      <w:proofErr w:type="gramEnd"/>
      <w:r w:rsidRPr="00D7044C">
        <w:rPr>
          <w:rFonts w:eastAsia="SimSun"/>
          <w:sz w:val="16"/>
          <w:szCs w:val="24"/>
          <w:lang w:eastAsia="zh-CN"/>
        </w:rPr>
        <w:t xml:space="preserve"> § 1903 and § 1921(a) and (b), respectively. Only if the words of the statute are not clear and free from all doubt may a court resort to extraneous matters to ascertain the intention of the General Assembly, In re </w:t>
      </w:r>
      <w:proofErr w:type="spellStart"/>
      <w:r w:rsidRPr="00D7044C">
        <w:rPr>
          <w:rFonts w:eastAsia="SimSun"/>
          <w:sz w:val="16"/>
          <w:szCs w:val="24"/>
          <w:lang w:eastAsia="zh-CN"/>
        </w:rPr>
        <w:t>Barshak</w:t>
      </w:r>
      <w:proofErr w:type="spellEnd"/>
      <w:r w:rsidRPr="00D7044C">
        <w:rPr>
          <w:rFonts w:eastAsia="SimSun"/>
          <w:sz w:val="16"/>
          <w:szCs w:val="24"/>
          <w:lang w:eastAsia="zh-CN"/>
        </w:rPr>
        <w:t xml:space="preserve">, 106 F.3d 501 (3d Cir. 1997); </w:t>
      </w:r>
      <w:proofErr w:type="spellStart"/>
      <w:r w:rsidRPr="00D7044C">
        <w:rPr>
          <w:rFonts w:eastAsia="SimSun"/>
          <w:sz w:val="16"/>
          <w:szCs w:val="24"/>
          <w:lang w:eastAsia="zh-CN"/>
        </w:rPr>
        <w:t>Ramich</w:t>
      </w:r>
      <w:proofErr w:type="spellEnd"/>
      <w:r w:rsidRPr="00D7044C">
        <w:rPr>
          <w:rFonts w:eastAsia="SimSun"/>
          <w:sz w:val="16"/>
          <w:szCs w:val="24"/>
          <w:lang w:eastAsia="zh-CN"/>
        </w:rPr>
        <w:t xml:space="preserve"> v. W.C.A.B. (Schatz Elec., Inc.), 770 A.2d 318 (Pa. 2001), and only then would defendants’ resort to “common sense” be material. </w:t>
      </w:r>
    </w:p>
    <w:p w:rsidR="004E662E" w:rsidRPr="00D7044C" w:rsidRDefault="004E662E" w:rsidP="004E662E">
      <w:pPr>
        <w:rPr>
          <w:sz w:val="16"/>
        </w:rPr>
      </w:pPr>
    </w:p>
    <w:p w:rsidR="004E662E" w:rsidRPr="00D7044C" w:rsidRDefault="004E662E" w:rsidP="004E662E">
      <w:pPr>
        <w:pStyle w:val="Heading3"/>
      </w:pPr>
      <w:r w:rsidRPr="00D7044C">
        <w:lastRenderedPageBreak/>
        <w:t xml:space="preserve">A2: </w:t>
      </w:r>
      <w:proofErr w:type="spellStart"/>
      <w:r w:rsidRPr="00D7044C">
        <w:t>Aff</w:t>
      </w:r>
      <w:proofErr w:type="spellEnd"/>
      <w:r w:rsidRPr="00D7044C">
        <w:t xml:space="preserve"> Flexibility</w:t>
      </w:r>
    </w:p>
    <w:p w:rsidR="004E662E" w:rsidRPr="00D7044C" w:rsidRDefault="004E662E" w:rsidP="004E662E"/>
    <w:p w:rsidR="004E662E" w:rsidRPr="00D7044C" w:rsidRDefault="004E662E" w:rsidP="004E662E">
      <w:pPr>
        <w:pStyle w:val="Heading4"/>
      </w:pPr>
      <w:r w:rsidRPr="00D7044C">
        <w:t xml:space="preserve">Strict limits </w:t>
      </w:r>
      <w:r w:rsidRPr="00D7044C">
        <w:rPr>
          <w:i/>
        </w:rPr>
        <w:t>enable</w:t>
      </w:r>
      <w:r w:rsidRPr="00D7044C">
        <w:t xml:space="preserve"> creativity. Beauty emerges from </w:t>
      </w:r>
      <w:r w:rsidRPr="00D7044C">
        <w:rPr>
          <w:u w:val="single"/>
        </w:rPr>
        <w:t>identifying constraints</w:t>
      </w:r>
      <w:r w:rsidRPr="00D7044C">
        <w:t xml:space="preserve"> and </w:t>
      </w:r>
      <w:r w:rsidRPr="00D7044C">
        <w:rPr>
          <w:u w:val="single"/>
        </w:rPr>
        <w:t>working within them</w:t>
      </w:r>
      <w:r w:rsidRPr="00D7044C">
        <w:t xml:space="preserve">.  </w:t>
      </w:r>
    </w:p>
    <w:p w:rsidR="004E662E" w:rsidRPr="00D7044C" w:rsidRDefault="004E662E" w:rsidP="004E662E">
      <w:r w:rsidRPr="00D7044C">
        <w:rPr>
          <w:rStyle w:val="Heading3Char"/>
          <w:rFonts w:eastAsia="Calibri"/>
        </w:rPr>
        <w:t>Flood 10</w:t>
      </w:r>
      <w:r w:rsidRPr="00D7044C">
        <w:t xml:space="preserve"> (Scott, BS in Communication and Theatre Arts – St. Joseph’s College, School Board Member – Plainfield Community School Corporation, and Advertising Agent, “Business Innovation – Real Creativity Happens Inside the Box”, http://ezinearticles.com/?Business-Innovation---</w:t>
      </w:r>
      <w:proofErr w:type="spellStart"/>
      <w:r w:rsidRPr="00D7044C">
        <w:t>Real-Creativity-Happens-Inside-the-Box&amp;id</w:t>
      </w:r>
      <w:proofErr w:type="spellEnd"/>
      <w:r w:rsidRPr="00D7044C">
        <w:t xml:space="preserve">=4793692) </w:t>
      </w:r>
    </w:p>
    <w:p w:rsidR="004E662E" w:rsidRPr="00D7044C" w:rsidRDefault="004E662E" w:rsidP="004E662E"/>
    <w:p w:rsidR="004E662E" w:rsidRPr="00D7044C" w:rsidRDefault="004E662E" w:rsidP="004E662E">
      <w:pPr>
        <w:rPr>
          <w:sz w:val="16"/>
        </w:rPr>
      </w:pPr>
      <w:r w:rsidRPr="00D7044C">
        <w:rPr>
          <w:sz w:val="16"/>
        </w:rPr>
        <w:t xml:space="preserve">It seems that we can accomplish anything if we're brave enough to step out of that bad, bad box, and </w:t>
      </w:r>
      <w:r w:rsidRPr="00D7044C">
        <w:rPr>
          <w:rStyle w:val="StyleBoldUnderline"/>
        </w:rPr>
        <w:t>thinking "creatively" has come to be synonymous with ignoring rules</w:t>
      </w:r>
      <w:r w:rsidRPr="00D7044C">
        <w:rPr>
          <w:sz w:val="16"/>
        </w:rPr>
        <w:t xml:space="preserve"> and constraints or pretending they just don't exist. </w:t>
      </w:r>
      <w:proofErr w:type="gramStart"/>
      <w:r w:rsidRPr="00D7044C">
        <w:rPr>
          <w:rStyle w:val="Emphasis"/>
        </w:rPr>
        <w:t>Nonsense</w:t>
      </w:r>
      <w:r w:rsidRPr="00D7044C">
        <w:rPr>
          <w:rStyle w:val="StyleBoldUnderline"/>
        </w:rPr>
        <w:t>.</w:t>
      </w:r>
      <w:proofErr w:type="gramEnd"/>
      <w:r w:rsidRPr="00D7044C">
        <w:rPr>
          <w:sz w:val="16"/>
        </w:rPr>
        <w:t xml:space="preserve"> Real creativity is put to the test within the box. In fact, that's where it really shines. It might surprise you, but </w:t>
      </w:r>
      <w:r w:rsidRPr="00D7044C">
        <w:rPr>
          <w:rStyle w:val="StyleBoldUnderline"/>
        </w:rPr>
        <w:t>it's</w:t>
      </w:r>
      <w:r w:rsidRPr="00D7044C">
        <w:rPr>
          <w:sz w:val="16"/>
        </w:rPr>
        <w:t xml:space="preserve"> actually </w:t>
      </w:r>
      <w:r w:rsidRPr="00D7044C">
        <w:rPr>
          <w:rStyle w:val="StyleBoldUnderline"/>
        </w:rPr>
        <w:t>easier to think outside the box than within its confines</w:t>
      </w:r>
      <w:r w:rsidRPr="00D7044C">
        <w:rPr>
          <w:sz w:val="16"/>
        </w:rPr>
        <w:t xml:space="preserve">. How can that be? It's simple. When you're working </w:t>
      </w:r>
      <w:r w:rsidRPr="00D7044C">
        <w:rPr>
          <w:rStyle w:val="StyleBoldUnderline"/>
        </w:rPr>
        <w:t>outside the box, you don't face rules</w:t>
      </w:r>
      <w:r w:rsidRPr="00D7044C">
        <w:rPr>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D7044C">
        <w:rPr>
          <w:rStyle w:val="StyleBoldUnderline"/>
        </w:rPr>
        <w:t>consider a baseball player who belts ball after ball</w:t>
      </w:r>
      <w:r w:rsidRPr="00D7044C">
        <w:rPr>
          <w:sz w:val="16"/>
        </w:rPr>
        <w:t xml:space="preserve"> over 450 feet. </w:t>
      </w:r>
      <w:r w:rsidRPr="00D7044C">
        <w:rPr>
          <w:rStyle w:val="StyleBoldUnderline"/>
        </w:rPr>
        <w:t>Unfortunately</w:t>
      </w:r>
      <w:r w:rsidRPr="00D7044C">
        <w:rPr>
          <w:sz w:val="16"/>
        </w:rPr>
        <w:t xml:space="preserve">, he has a wee problem: </w:t>
      </w:r>
      <w:r w:rsidRPr="00D7044C">
        <w:rPr>
          <w:rStyle w:val="StyleBoldUnderline"/>
        </w:rPr>
        <w:t>he can't place those</w:t>
      </w:r>
      <w:r w:rsidRPr="00D7044C">
        <w:rPr>
          <w:sz w:val="16"/>
        </w:rPr>
        <w:t xml:space="preserve"> hits </w:t>
      </w:r>
      <w:r w:rsidRPr="00D7044C">
        <w:rPr>
          <w:rStyle w:val="StyleBoldUnderline"/>
        </w:rPr>
        <w:t>between the foul lines</w:t>
      </w:r>
      <w:r w:rsidRPr="00D7044C">
        <w:rPr>
          <w:sz w:val="16"/>
        </w:rPr>
        <w:t xml:space="preserve">, so they're harmful strikes instead of game-winning home runs. To the out-of-the-box advocates, he's a mighty slugger who deserves admiration, but </w:t>
      </w:r>
      <w:r w:rsidRPr="00D7044C">
        <w:rPr>
          <w:rStyle w:val="StyleBoldUnderline"/>
        </w:rPr>
        <w:t>to his</w:t>
      </w:r>
      <w:r w:rsidRPr="00D7044C">
        <w:rPr>
          <w:rStyle w:val="StyleBoldUnderline"/>
          <w:u w:val="none"/>
        </w:rPr>
        <w:t xml:space="preserve"> </w:t>
      </w:r>
      <w:r w:rsidRPr="00D7044C">
        <w:rPr>
          <w:sz w:val="16"/>
        </w:rPr>
        <w:t xml:space="preserve">teammates and the </w:t>
      </w:r>
      <w:r w:rsidRPr="00D7044C">
        <w:rPr>
          <w:rStyle w:val="StyleBoldUnderline"/>
        </w:rPr>
        <w:t>fans, he's a loser</w:t>
      </w:r>
      <w:r w:rsidRPr="00D7044C">
        <w:rPr>
          <w:sz w:val="16"/>
        </w:rPr>
        <w:t xml:space="preserve"> who just can't get on base. He may not like the fact that he has </w:t>
      </w:r>
      <w:r w:rsidRPr="00D7044C">
        <w:rPr>
          <w:rStyle w:val="StyleBoldUnderline"/>
        </w:rPr>
        <w:t>to limit his hits</w:t>
      </w:r>
      <w:r w:rsidRPr="00D7044C">
        <w:rPr>
          <w:sz w:val="16"/>
        </w:rPr>
        <w:t xml:space="preserve"> to </w:t>
      </w:r>
      <w:r w:rsidRPr="00D7044C">
        <w:rPr>
          <w:rStyle w:val="StyleBoldUnderline"/>
        </w:rPr>
        <w:t>between the foul poles</w:t>
      </w:r>
      <w:r w:rsidRPr="00D7044C">
        <w:rPr>
          <w:sz w:val="16"/>
        </w:rPr>
        <w:t xml:space="preserve">, but that's one of the realities of the game he chose to play. The same is true of ideas and approaches. </w:t>
      </w:r>
      <w:r w:rsidRPr="00D7044C">
        <w:rPr>
          <w:rStyle w:val="StyleBoldUnderline"/>
        </w:rPr>
        <w:t>The most</w:t>
      </w:r>
      <w:r w:rsidRPr="00D7044C">
        <w:rPr>
          <w:sz w:val="16"/>
        </w:rPr>
        <w:t xml:space="preserve"> dazzling and </w:t>
      </w:r>
      <w:r w:rsidRPr="00D7044C">
        <w:rPr>
          <w:rStyle w:val="StyleBoldUnderline"/>
        </w:rPr>
        <w:t>impressive tactic is essentially useless</w:t>
      </w:r>
      <w:r w:rsidRPr="00D7044C">
        <w:rPr>
          <w:sz w:val="16"/>
        </w:rPr>
        <w:t xml:space="preserve"> if it doesn't offer a practical, realistic way to address the need or application. </w:t>
      </w:r>
      <w:r w:rsidRPr="00D7044C">
        <w:rPr>
          <w:rStyle w:val="StyleBoldUnderline"/>
        </w:rPr>
        <w:t>Like the baseball player, we</w:t>
      </w:r>
      <w:r w:rsidRPr="00D7044C">
        <w:rPr>
          <w:sz w:val="16"/>
        </w:rPr>
        <w:t xml:space="preserve"> may not like the realities, but we </w:t>
      </w:r>
      <w:r w:rsidRPr="00D7044C">
        <w:rPr>
          <w:rStyle w:val="StyleBoldUnderline"/>
        </w:rPr>
        <w:t>have to operate within</w:t>
      </w:r>
      <w:r w:rsidRPr="00D7044C">
        <w:rPr>
          <w:sz w:val="16"/>
        </w:rPr>
        <w:t xml:space="preserve"> their </w:t>
      </w:r>
      <w:r w:rsidRPr="00D7044C">
        <w:rPr>
          <w:rStyle w:val="StyleBoldUnderline"/>
        </w:rPr>
        <w:t>limits</w:t>
      </w:r>
      <w:r w:rsidRPr="00D7044C">
        <w:rPr>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D7044C">
        <w:rPr>
          <w:rStyle w:val="StyleBoldUnderline"/>
        </w:rPr>
        <w:t xml:space="preserve">the </w:t>
      </w:r>
      <w:r w:rsidRPr="00D7044C">
        <w:rPr>
          <w:rStyle w:val="Emphasis"/>
        </w:rPr>
        <w:t>greatest artists</w:t>
      </w:r>
      <w:r w:rsidRPr="00D7044C">
        <w:rPr>
          <w:sz w:val="16"/>
        </w:rPr>
        <w:t xml:space="preserve"> of all time </w:t>
      </w:r>
      <w:r w:rsidRPr="00D7044C">
        <w:rPr>
          <w:rStyle w:val="StyleBoldUnderline"/>
        </w:rPr>
        <w:t>didn't complain about what they didn't have; they worked their magic using what they did. Monet captured</w:t>
      </w:r>
      <w:r w:rsidRPr="00D7044C">
        <w:rPr>
          <w:sz w:val="16"/>
        </w:rPr>
        <w:t xml:space="preserve"> the grace and </w:t>
      </w:r>
      <w:r w:rsidRPr="00D7044C">
        <w:rPr>
          <w:rStyle w:val="StyleBoldUnderline"/>
        </w:rPr>
        <w:t>beauty</w:t>
      </w:r>
      <w:r w:rsidRPr="00D7044C">
        <w:rPr>
          <w:sz w:val="16"/>
        </w:rPr>
        <w:t xml:space="preserve"> of France astonishingly well </w:t>
      </w:r>
      <w:r w:rsidRPr="00D7044C">
        <w:rPr>
          <w:rStyle w:val="StyleBoldUnderline"/>
        </w:rPr>
        <w:t>within the bounds of a canvas. Donatello exposed</w:t>
      </w:r>
      <w:r w:rsidRPr="00D7044C">
        <w:rPr>
          <w:sz w:val="16"/>
        </w:rPr>
        <w:t xml:space="preserve"> the breathtaking </w:t>
      </w:r>
      <w:r w:rsidRPr="00D7044C">
        <w:rPr>
          <w:rStyle w:val="StyleBoldUnderline"/>
        </w:rPr>
        <w:t>emotion</w:t>
      </w:r>
      <w:r w:rsidRPr="00D7044C">
        <w:rPr>
          <w:sz w:val="16"/>
        </w:rPr>
        <w:t xml:space="preserve"> that lurked </w:t>
      </w:r>
      <w:r w:rsidRPr="00D7044C">
        <w:rPr>
          <w:rStyle w:val="StyleBoldUnderline"/>
        </w:rPr>
        <w:t>within ordinary chunks of marble</w:t>
      </w:r>
      <w:r w:rsidRPr="00D7044C">
        <w:rPr>
          <w:sz w:val="16"/>
        </w:rPr>
        <w:t xml:space="preserve">. And </w:t>
      </w:r>
      <w:r w:rsidRPr="00D7044C">
        <w:rPr>
          <w:rStyle w:val="StyleBoldUnderline"/>
        </w:rPr>
        <w:t>I doubt</w:t>
      </w:r>
      <w:r w:rsidRPr="00D7044C">
        <w:rPr>
          <w:sz w:val="16"/>
        </w:rPr>
        <w:t xml:space="preserve"> that </w:t>
      </w:r>
      <w:r w:rsidRPr="00D7044C">
        <w:rPr>
          <w:rStyle w:val="StyleBoldUnderline"/>
        </w:rPr>
        <w:t>Beethoven</w:t>
      </w:r>
      <w:r w:rsidRPr="00D7044C">
        <w:rPr>
          <w:sz w:val="16"/>
        </w:rPr>
        <w:t xml:space="preserve"> ever </w:t>
      </w:r>
      <w:r w:rsidRPr="00D7044C">
        <w:rPr>
          <w:rStyle w:val="StyleBoldUnderline"/>
        </w:rPr>
        <w:t>whined because there were only 88 keys on the piano</w:t>
      </w:r>
      <w:r w:rsidRPr="00D7044C">
        <w:rPr>
          <w:sz w:val="16"/>
        </w:rPr>
        <w:t xml:space="preserve">. Similarly, I've watched the best of my peers do amazing things in less-than-favorable circumstances. There were brilliant commercials developed with minimal budgets and hand-held cameras. </w:t>
      </w:r>
      <w:proofErr w:type="gramStart"/>
      <w:r w:rsidRPr="00D7044C">
        <w:rPr>
          <w:sz w:val="16"/>
        </w:rPr>
        <w:t>Black-and-white ads that outperformed their colorful competitors.</w:t>
      </w:r>
      <w:proofErr w:type="gramEnd"/>
      <w:r w:rsidRPr="00D7044C">
        <w:rPr>
          <w:sz w:val="16"/>
        </w:rPr>
        <w:t xml:space="preserve">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D7044C">
        <w:rPr>
          <w:rStyle w:val="Emphasis"/>
        </w:rPr>
        <w:t>Real creativity</w:t>
      </w:r>
      <w:r w:rsidRPr="00D7044C">
        <w:rPr>
          <w:rStyle w:val="StyleBoldUnderline"/>
        </w:rPr>
        <w:t xml:space="preserve"> is driven by a </w:t>
      </w:r>
      <w:r w:rsidRPr="00D7044C">
        <w:rPr>
          <w:rStyle w:val="Emphasis"/>
        </w:rPr>
        <w:t>need</w:t>
      </w:r>
      <w:r w:rsidRPr="00D7044C">
        <w:rPr>
          <w:rStyle w:val="StyleBoldUnderline"/>
        </w:rPr>
        <w:t xml:space="preserve"> to create. When Monet approached a</w:t>
      </w:r>
      <w:r w:rsidRPr="00D7044C">
        <w:rPr>
          <w:sz w:val="16"/>
        </w:rPr>
        <w:t xml:space="preserve"> blank </w:t>
      </w:r>
      <w:r w:rsidRPr="00D7044C">
        <w:rPr>
          <w:rStyle w:val="StyleBoldUnderline"/>
        </w:rPr>
        <w:t>canvas,</w:t>
      </w:r>
      <w:r w:rsidRPr="00D7044C">
        <w:rPr>
          <w:sz w:val="16"/>
        </w:rPr>
        <w:t xml:space="preserve"> it's safe to say that </w:t>
      </w:r>
      <w:r w:rsidRPr="00D7044C">
        <w:rPr>
          <w:rStyle w:val="StyleBoldUnderline"/>
        </w:rPr>
        <w:t>he didn't agonize over its size</w:t>
      </w:r>
      <w:r w:rsidRPr="00D7044C">
        <w:rPr>
          <w:sz w:val="16"/>
        </w:rPr>
        <w:t xml:space="preserve">. He wanted to capture something he'd seen and share how it looked through his eyes. The size of the canvas was incidental to his talent and desire. </w:t>
      </w:r>
      <w:r w:rsidRPr="00D7044C">
        <w:rPr>
          <w:rStyle w:val="StyleBoldUnderline"/>
        </w:rPr>
        <w:t>Think about</w:t>
      </w:r>
      <w:r w:rsidRPr="00D7044C">
        <w:rPr>
          <w:sz w:val="16"/>
        </w:rPr>
        <w:t xml:space="preserve"> the </w:t>
      </w:r>
      <w:r w:rsidRPr="00D7044C">
        <w:rPr>
          <w:rStyle w:val="StyleBoldUnderline"/>
        </w:rPr>
        <w:t>Apollo 13</w:t>
      </w:r>
      <w:r w:rsidRPr="00D7044C">
        <w:rPr>
          <w:sz w:val="16"/>
        </w:rPr>
        <w:t xml:space="preserve"> mission. </w:t>
      </w:r>
      <w:r w:rsidRPr="00D7044C">
        <w:rPr>
          <w:rStyle w:val="StyleBoldUnderline"/>
        </w:rPr>
        <w:t>NASA</w:t>
      </w:r>
      <w:r w:rsidRPr="00D7044C">
        <w:rPr>
          <w:sz w:val="16"/>
        </w:rPr>
        <w:t xml:space="preserve"> didn't have the luxury of flying supplies or extra tools to the crew. They </w:t>
      </w:r>
      <w:r w:rsidRPr="00D7044C">
        <w:rPr>
          <w:rStyle w:val="StyleBoldUnderline"/>
        </w:rPr>
        <w:t>couldn't rewrite</w:t>
      </w:r>
      <w:r w:rsidRPr="00D7044C">
        <w:rPr>
          <w:sz w:val="16"/>
        </w:rPr>
        <w:t xml:space="preserve"> the laws of </w:t>
      </w:r>
      <w:r w:rsidRPr="00D7044C">
        <w:rPr>
          <w:rStyle w:val="StyleBoldUnderline"/>
        </w:rPr>
        <w:t>physics</w:t>
      </w:r>
      <w:r w:rsidRPr="00D7044C">
        <w:rPr>
          <w:sz w:val="16"/>
        </w:rPr>
        <w:t xml:space="preserve">. Plus, they faced a rapidly shrinking timeline, so their box kept getting smaller and less forgiving. And </w:t>
      </w:r>
      <w:r w:rsidRPr="00D7044C">
        <w:rPr>
          <w:rStyle w:val="StyleBoldUnderline"/>
        </w:rPr>
        <w:t>yet they arrived upon a solution that was creative</w:t>
      </w:r>
      <w:r w:rsidRPr="00D7044C">
        <w:rPr>
          <w:sz w:val="16"/>
        </w:rPr>
        <w:t xml:space="preserve">; more important, that was successful. </w:t>
      </w:r>
      <w:r w:rsidRPr="00D7044C">
        <w:rPr>
          <w:rStyle w:val="StyleBoldUnderline"/>
        </w:rPr>
        <w:t>The next time someone tells you</w:t>
      </w:r>
      <w:r w:rsidRPr="00D7044C">
        <w:rPr>
          <w:sz w:val="16"/>
        </w:rPr>
        <w:t xml:space="preserve"> that </w:t>
      </w:r>
      <w:r w:rsidRPr="00D7044C">
        <w:rPr>
          <w:rStyle w:val="StyleBoldUnderline"/>
        </w:rPr>
        <w:t>the</w:t>
      </w:r>
      <w:r w:rsidRPr="00D7044C">
        <w:rPr>
          <w:sz w:val="16"/>
        </w:rPr>
        <w:t xml:space="preserve"> real </w:t>
      </w:r>
      <w:r w:rsidRPr="00D7044C">
        <w:rPr>
          <w:rStyle w:val="StyleBoldUnderline"/>
        </w:rPr>
        <w:t xml:space="preserve">solution involves stepping outside the box, </w:t>
      </w:r>
      <w:r w:rsidRPr="00D7044C">
        <w:rPr>
          <w:rStyle w:val="Emphasis"/>
        </w:rPr>
        <w:t>challenge him or her to think and work harder</w:t>
      </w:r>
      <w:r w:rsidRPr="00D7044C">
        <w:rPr>
          <w:sz w:val="16"/>
        </w:rPr>
        <w:t xml:space="preserve">. After all, </w:t>
      </w:r>
      <w:r w:rsidRPr="00D7044C">
        <w:rPr>
          <w:rStyle w:val="StyleBoldUnderline"/>
        </w:rPr>
        <w:t xml:space="preserve">the </w:t>
      </w:r>
      <w:r w:rsidRPr="00D7044C">
        <w:rPr>
          <w:rStyle w:val="Emphasis"/>
        </w:rPr>
        <w:t>best solution</w:t>
      </w:r>
      <w:r w:rsidRPr="00D7044C">
        <w:rPr>
          <w:rStyle w:val="StyleBoldUnderline"/>
        </w:rPr>
        <w:t xml:space="preserve"> may</w:t>
      </w:r>
      <w:r w:rsidRPr="00D7044C">
        <w:rPr>
          <w:sz w:val="16"/>
        </w:rPr>
        <w:t xml:space="preserve"> very well </w:t>
      </w:r>
      <w:r w:rsidRPr="00D7044C">
        <w:rPr>
          <w:rStyle w:val="StyleBoldUnderline"/>
        </w:rPr>
        <w:t>be lurking in a corner of that familiar box</w:t>
      </w:r>
      <w:r w:rsidRPr="00D7044C">
        <w:rPr>
          <w:sz w:val="16"/>
        </w:rPr>
        <w:t>.</w:t>
      </w:r>
    </w:p>
    <w:p w:rsidR="004E662E" w:rsidRPr="00D7044C" w:rsidRDefault="004E662E" w:rsidP="004E662E">
      <w:pPr>
        <w:pStyle w:val="Heading3"/>
      </w:pPr>
      <w:r w:rsidRPr="00D7044C">
        <w:lastRenderedPageBreak/>
        <w:t>A2: Breadth Good</w:t>
      </w:r>
    </w:p>
    <w:p w:rsidR="004E662E" w:rsidRPr="00D7044C" w:rsidRDefault="004E662E" w:rsidP="004E662E"/>
    <w:p w:rsidR="004E662E" w:rsidRPr="00D7044C" w:rsidRDefault="004E662E" w:rsidP="004E662E">
      <w:pPr>
        <w:pStyle w:val="Heading4"/>
      </w:pPr>
      <w:r w:rsidRPr="00D7044C">
        <w:t>Depth is more educational than breadth --- studies prove</w:t>
      </w:r>
    </w:p>
    <w:p w:rsidR="004E662E" w:rsidRPr="00D7044C" w:rsidRDefault="004E662E" w:rsidP="004E662E">
      <w:r w:rsidRPr="00D7044C">
        <w:rPr>
          <w:rStyle w:val="StyleStyleBold12pt"/>
        </w:rPr>
        <w:t>WP 9</w:t>
      </w:r>
      <w:r w:rsidRPr="00D7044C">
        <w:t xml:space="preserve"> (Washington Post, “Will Depth Replace Breadth in Schools?” http://voices.washingtonpost.com/class-struggle/2009/02/will_depth_replace_breadth_in.html) </w:t>
      </w:r>
    </w:p>
    <w:p w:rsidR="004E662E" w:rsidRPr="00D7044C" w:rsidRDefault="004E662E" w:rsidP="004E662E"/>
    <w:p w:rsidR="004E662E" w:rsidRPr="00D7044C" w:rsidRDefault="004E662E" w:rsidP="004E662E">
      <w:pPr>
        <w:rPr>
          <w:sz w:val="16"/>
        </w:rPr>
      </w:pPr>
      <w:r w:rsidRPr="00D7044C">
        <w:rPr>
          <w:sz w:val="16"/>
        </w:rPr>
        <w:t xml:space="preserve">The truth, of course, is that students need both. Teachers try to mix the two in ways that make sense to them and their students. But </w:t>
      </w:r>
      <w:r w:rsidRPr="00D7044C">
        <w:rPr>
          <w:rStyle w:val="StyleBoldUnderline"/>
        </w:rPr>
        <w:t>a surprising study</w:t>
      </w:r>
      <w:r w:rsidRPr="00D7044C">
        <w:rPr>
          <w:sz w:val="16"/>
        </w:rPr>
        <w:t xml:space="preserve"> — certain to be a hot topic in teacher lounges and education schools — </w:t>
      </w:r>
      <w:r w:rsidRPr="00D7044C">
        <w:rPr>
          <w:rStyle w:val="StyleBoldUnderline"/>
        </w:rPr>
        <w:t xml:space="preserve">is providing new data that suggest educators should spend much more time on a </w:t>
      </w:r>
      <w:r w:rsidRPr="00D7044C">
        <w:rPr>
          <w:rStyle w:val="Emphasis"/>
        </w:rPr>
        <w:t>few issues</w:t>
      </w:r>
      <w:r w:rsidRPr="00D7044C">
        <w:rPr>
          <w:rStyle w:val="StyleBoldUnderline"/>
        </w:rPr>
        <w:t xml:space="preserve"> and </w:t>
      </w:r>
      <w:r w:rsidRPr="00D7044C">
        <w:rPr>
          <w:rStyle w:val="Emphasis"/>
        </w:rPr>
        <w:t>let some topics slide</w:t>
      </w:r>
      <w:r w:rsidRPr="00D7044C">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w:t>
      </w:r>
      <w:proofErr w:type="spellStart"/>
      <w:r w:rsidRPr="00D7044C">
        <w:rPr>
          <w:sz w:val="14"/>
        </w:rPr>
        <w:t>Sonnert</w:t>
      </w:r>
      <w:proofErr w:type="spellEnd"/>
      <w:r w:rsidRPr="00D7044C">
        <w:rPr>
          <w:sz w:val="14"/>
        </w:rPr>
        <w:t xml:space="preserve"> of the Harvard-Smithsonian Center for Astrophysics and Robert H. Tai of the University of Virginia. This is </w:t>
      </w:r>
      <w:proofErr w:type="gramStart"/>
      <w:r w:rsidRPr="00D7044C">
        <w:rPr>
          <w:sz w:val="14"/>
        </w:rPr>
        <w:t>more rich</w:t>
      </w:r>
      <w:proofErr w:type="gramEnd"/>
      <w:r w:rsidRPr="00D7044C">
        <w:rPr>
          <w:sz w:val="14"/>
        </w:rPr>
        <w:t xml:space="preserve">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D7044C">
        <w:rPr>
          <w:rStyle w:val="StyleBoldUnderline"/>
        </w:rPr>
        <w:t>The</w:t>
      </w:r>
      <w:r w:rsidRPr="00D7044C">
        <w:rPr>
          <w:sz w:val="16"/>
        </w:rPr>
        <w:t xml:space="preserve"> college </w:t>
      </w:r>
      <w:r w:rsidRPr="00D7044C">
        <w:rPr>
          <w:rStyle w:val="StyleBoldUnderline"/>
        </w:rPr>
        <w:t>grades of students who had studied</w:t>
      </w:r>
      <w:r w:rsidRPr="00D7044C">
        <w:rPr>
          <w:sz w:val="16"/>
        </w:rPr>
        <w:t xml:space="preserve"> at least </w:t>
      </w:r>
      <w:r w:rsidRPr="00D7044C">
        <w:rPr>
          <w:rStyle w:val="StyleBoldUnderline"/>
        </w:rPr>
        <w:t>one topic</w:t>
      </w:r>
      <w:r w:rsidRPr="00D7044C">
        <w:rPr>
          <w:sz w:val="16"/>
        </w:rPr>
        <w:t xml:space="preserve"> for at least a month in a high school science course </w:t>
      </w:r>
      <w:r w:rsidRPr="00D7044C">
        <w:rPr>
          <w:rStyle w:val="StyleBoldUnderline"/>
        </w:rPr>
        <w:t>were compared to</w:t>
      </w:r>
      <w:r w:rsidRPr="00D7044C">
        <w:rPr>
          <w:sz w:val="16"/>
        </w:rPr>
        <w:t xml:space="preserve"> those of </w:t>
      </w:r>
      <w:r w:rsidRPr="00D7044C">
        <w:rPr>
          <w:rStyle w:val="StyleBoldUnderline"/>
        </w:rPr>
        <w:t>students who did not experience</w:t>
      </w:r>
      <w:r w:rsidRPr="00D7044C">
        <w:rPr>
          <w:sz w:val="16"/>
        </w:rPr>
        <w:t xml:space="preserve"> such </w:t>
      </w:r>
      <w:r w:rsidRPr="00D7044C">
        <w:rPr>
          <w:rStyle w:val="StyleBoldUnderline"/>
        </w:rPr>
        <w:t>depth</w:t>
      </w:r>
      <w:r w:rsidRPr="00D7044C">
        <w:rPr>
          <w:sz w:val="16"/>
        </w:rPr>
        <w:t xml:space="preserve">. The study acknowledges that the </w:t>
      </w:r>
      <w:r w:rsidRPr="00D7044C">
        <w:rPr>
          <w:rStyle w:val="StyleBoldUnderline"/>
        </w:rPr>
        <w:t>pro-breadth forces have been in retreat. Several national commissions have called for more depth in</w:t>
      </w:r>
      <w:r w:rsidRPr="00D7044C">
        <w:rPr>
          <w:sz w:val="16"/>
        </w:rPr>
        <w:t xml:space="preserve"> science </w:t>
      </w:r>
      <w:r w:rsidRPr="00D7044C">
        <w:rPr>
          <w:rStyle w:val="StyleBoldUnderline"/>
        </w:rPr>
        <w:t>teaching</w:t>
      </w:r>
      <w:r w:rsidRPr="00D7044C">
        <w:rPr>
          <w:sz w:val="16"/>
        </w:rPr>
        <w:t xml:space="preserve"> and other subjects. </w:t>
      </w:r>
      <w:r w:rsidRPr="00D7044C">
        <w:rPr>
          <w:rStyle w:val="StyleBoldUnderline"/>
        </w:rPr>
        <w:t>A</w:t>
      </w:r>
      <w:r w:rsidRPr="00D7044C">
        <w:rPr>
          <w:sz w:val="16"/>
        </w:rPr>
        <w:t xml:space="preserve"> 2005 </w:t>
      </w:r>
      <w:r w:rsidRPr="00D7044C">
        <w:rPr>
          <w:rStyle w:val="StyleBoldUnderline"/>
        </w:rPr>
        <w:t>study of 46 countries found that those whose schools had the best science test scores covered far fewer topics than U.S. schools</w:t>
      </w:r>
      <w:r w:rsidRPr="00D7044C">
        <w:rPr>
          <w:sz w:val="16"/>
        </w:rPr>
        <w:t xml:space="preserve">. </w:t>
      </w:r>
    </w:p>
    <w:p w:rsidR="004E662E" w:rsidRPr="00D7044C" w:rsidRDefault="004E662E" w:rsidP="004E662E"/>
    <w:p w:rsidR="004E662E" w:rsidRPr="00D7044C" w:rsidRDefault="004E662E" w:rsidP="004E662E">
      <w:pPr>
        <w:pStyle w:val="Heading4"/>
      </w:pPr>
      <w:r w:rsidRPr="00D7044C">
        <w:t xml:space="preserve">Especially for </w:t>
      </w:r>
      <w:r w:rsidRPr="00D7044C">
        <w:rPr>
          <w:u w:val="single"/>
        </w:rPr>
        <w:t>high school</w:t>
      </w:r>
      <w:r w:rsidRPr="00D7044C">
        <w:t xml:space="preserve"> students</w:t>
      </w:r>
    </w:p>
    <w:p w:rsidR="004E662E" w:rsidRPr="00D7044C" w:rsidRDefault="004E662E" w:rsidP="004E662E">
      <w:r w:rsidRPr="00D7044C">
        <w:rPr>
          <w:b/>
        </w:rPr>
        <w:t xml:space="preserve">SD 9 </w:t>
      </w:r>
      <w:r w:rsidRPr="00D7044C">
        <w:t>(Science Daily, “Students Benefit From Depth, Rather Than Breadth, In High School Science Courses”, http://www.sciencedaily.com/releases/2009/03/090305131814.htm)</w:t>
      </w:r>
    </w:p>
    <w:p w:rsidR="004E662E" w:rsidRPr="00D7044C" w:rsidRDefault="004E662E" w:rsidP="004E662E"/>
    <w:p w:rsidR="004E662E" w:rsidRPr="00D7044C" w:rsidRDefault="004E662E" w:rsidP="004E662E">
      <w:pPr>
        <w:rPr>
          <w:sz w:val="16"/>
        </w:rPr>
      </w:pPr>
      <w:r w:rsidRPr="00D7044C">
        <w:rPr>
          <w:u w:val="single"/>
        </w:rPr>
        <w:t xml:space="preserve">A </w:t>
      </w:r>
      <w:r w:rsidRPr="00D7044C">
        <w:rPr>
          <w:sz w:val="16"/>
        </w:rPr>
        <w:t xml:space="preserve">recent </w:t>
      </w:r>
      <w:r w:rsidRPr="00D7044C">
        <w:rPr>
          <w:u w:val="single"/>
        </w:rPr>
        <w:t>study reports</w:t>
      </w:r>
      <w:r w:rsidRPr="00D7044C">
        <w:rPr>
          <w:sz w:val="16"/>
        </w:rPr>
        <w:t xml:space="preserve"> that </w:t>
      </w:r>
      <w:r w:rsidRPr="00D7044C">
        <w:rPr>
          <w:rStyle w:val="Emphasis"/>
        </w:rPr>
        <w:t>high school</w:t>
      </w:r>
      <w:r w:rsidRPr="00D7044C">
        <w:rPr>
          <w:rStyle w:val="StyleBoldUnderline"/>
        </w:rPr>
        <w:t xml:space="preserve"> students</w:t>
      </w:r>
      <w:r w:rsidRPr="00D7044C">
        <w:rPr>
          <w:u w:val="single"/>
        </w:rPr>
        <w:t xml:space="preserve"> who study fewer</w:t>
      </w:r>
      <w:r w:rsidRPr="00D7044C">
        <w:rPr>
          <w:sz w:val="16"/>
        </w:rPr>
        <w:t xml:space="preserve"> science </w:t>
      </w:r>
      <w:r w:rsidRPr="00D7044C">
        <w:rPr>
          <w:u w:val="single"/>
        </w:rPr>
        <w:t>topics, but study them in</w:t>
      </w:r>
      <w:r w:rsidRPr="00D7044C">
        <w:rPr>
          <w:sz w:val="16"/>
        </w:rPr>
        <w:t xml:space="preserve"> greater </w:t>
      </w:r>
      <w:r w:rsidRPr="00D7044C">
        <w:rPr>
          <w:u w:val="single"/>
        </w:rPr>
        <w:t xml:space="preserve">depth, have an </w:t>
      </w:r>
      <w:r w:rsidRPr="00D7044C">
        <w:rPr>
          <w:rStyle w:val="StyleBoldUnderline"/>
        </w:rPr>
        <w:t>advantage in c</w:t>
      </w:r>
      <w:r w:rsidRPr="00D7044C">
        <w:rPr>
          <w:u w:val="single"/>
        </w:rPr>
        <w:t>ollege</w:t>
      </w:r>
      <w:r w:rsidRPr="00D7044C">
        <w:rPr>
          <w:sz w:val="16"/>
        </w:rPr>
        <w:t xml:space="preserve"> science classes over their peers who study more topics and spend less time on each. Robert </w:t>
      </w:r>
      <w:r w:rsidRPr="00D7044C">
        <w:rPr>
          <w:u w:val="single"/>
        </w:rPr>
        <w:t>Tai, associate professor</w:t>
      </w:r>
      <w:r w:rsidRPr="00D7044C">
        <w:rPr>
          <w:sz w:val="16"/>
        </w:rPr>
        <w:t xml:space="preserve"> at the University of Virginia's Curry School of Education, worked with Marc S. Schwartz of the University of Texas at Arlington and Philip M. Sadler and Gerhard </w:t>
      </w:r>
      <w:proofErr w:type="spellStart"/>
      <w:r w:rsidRPr="00D7044C">
        <w:rPr>
          <w:sz w:val="16"/>
        </w:rPr>
        <w:t>Sonnert</w:t>
      </w:r>
      <w:proofErr w:type="spellEnd"/>
      <w:r w:rsidRPr="00D7044C">
        <w:rPr>
          <w:sz w:val="16"/>
        </w:rPr>
        <w:t xml:space="preserve">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D7044C">
        <w:rPr>
          <w:u w:val="single"/>
        </w:rPr>
        <w:t xml:space="preserve">teaching fewer topics in </w:t>
      </w:r>
      <w:r w:rsidRPr="00D7044C">
        <w:rPr>
          <w:u w:val="single"/>
          <w:bdr w:val="single" w:sz="4" w:space="0" w:color="auto" w:frame="1"/>
        </w:rPr>
        <w:t>greater depth</w:t>
      </w:r>
      <w:r w:rsidRPr="00D7044C">
        <w:rPr>
          <w:u w:val="single"/>
        </w:rPr>
        <w:t xml:space="preserve"> is a better way to prepare students for success</w:t>
      </w:r>
      <w:r w:rsidRPr="00D7044C">
        <w:rPr>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D7044C">
        <w:rPr>
          <w:u w:val="single"/>
        </w:rPr>
        <w:t>Obama has challenged the nation to become the most educated</w:t>
      </w:r>
      <w:r w:rsidRPr="00D7044C">
        <w:rPr>
          <w:sz w:val="16"/>
        </w:rPr>
        <w:t xml:space="preserve"> in the world by having the largest proportion of college graduates among its citizens in the coming decade," Tai said. "</w:t>
      </w:r>
      <w:r w:rsidRPr="00D7044C">
        <w:rPr>
          <w:u w:val="single"/>
        </w:rPr>
        <w:t xml:space="preserve">To meet this challenge, it is imperative that we use the research to inform our educational practice." </w:t>
      </w:r>
      <w:r w:rsidRPr="00D7044C">
        <w:rPr>
          <w:sz w:val="16"/>
        </w:rPr>
        <w:t>The study was part of the Factors Influencing College Science Success study, funded by the National Science Foundation.</w:t>
      </w:r>
    </w:p>
    <w:p w:rsidR="004E662E" w:rsidRPr="00D7044C" w:rsidRDefault="004E662E" w:rsidP="004E662E"/>
    <w:p w:rsidR="004E662E" w:rsidRPr="004E662E" w:rsidRDefault="004E662E" w:rsidP="004E662E"/>
    <w:sectPr w:rsidR="004E662E" w:rsidRPr="004E66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60A3" w:rsidRDefault="003360A3" w:rsidP="005F5576">
      <w:r>
        <w:separator/>
      </w:r>
    </w:p>
  </w:endnote>
  <w:endnote w:type="continuationSeparator" w:id="0">
    <w:p w:rsidR="003360A3" w:rsidRDefault="003360A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60A3" w:rsidRDefault="003360A3" w:rsidP="005F5576">
      <w:r>
        <w:separator/>
      </w:r>
    </w:p>
  </w:footnote>
  <w:footnote w:type="continuationSeparator" w:id="0">
    <w:p w:rsidR="003360A3" w:rsidRDefault="003360A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C42F84"/>
    <w:multiLevelType w:val="hybridMultilevel"/>
    <w:tmpl w:val="EFF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931"/>
    <w:rsid w:val="000022F2"/>
    <w:rsid w:val="0000459F"/>
    <w:rsid w:val="00004EB4"/>
    <w:rsid w:val="0000798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2056"/>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0E2A"/>
    <w:rsid w:val="00182D51"/>
    <w:rsid w:val="0018565A"/>
    <w:rsid w:val="0019587B"/>
    <w:rsid w:val="001A4F0E"/>
    <w:rsid w:val="001B0A04"/>
    <w:rsid w:val="001B3CEC"/>
    <w:rsid w:val="001C1D82"/>
    <w:rsid w:val="001C2147"/>
    <w:rsid w:val="001C587E"/>
    <w:rsid w:val="001C7C90"/>
    <w:rsid w:val="001D0D51"/>
    <w:rsid w:val="001E6432"/>
    <w:rsid w:val="001F4995"/>
    <w:rsid w:val="001F6BE3"/>
    <w:rsid w:val="001F7572"/>
    <w:rsid w:val="0020006E"/>
    <w:rsid w:val="002009AE"/>
    <w:rsid w:val="002101DA"/>
    <w:rsid w:val="002144FE"/>
    <w:rsid w:val="00217499"/>
    <w:rsid w:val="00236C0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9A4"/>
    <w:rsid w:val="00314B9D"/>
    <w:rsid w:val="00315CA2"/>
    <w:rsid w:val="00316FEB"/>
    <w:rsid w:val="00326EEB"/>
    <w:rsid w:val="0033078A"/>
    <w:rsid w:val="00331559"/>
    <w:rsid w:val="003360A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0F5A"/>
    <w:rsid w:val="003F3030"/>
    <w:rsid w:val="003F47AE"/>
    <w:rsid w:val="00403971"/>
    <w:rsid w:val="00407386"/>
    <w:rsid w:val="00412401"/>
    <w:rsid w:val="00412F82"/>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0D24"/>
    <w:rsid w:val="004E294C"/>
    <w:rsid w:val="004E3132"/>
    <w:rsid w:val="004E552E"/>
    <w:rsid w:val="004E656D"/>
    <w:rsid w:val="004E662E"/>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477C7"/>
    <w:rsid w:val="00547F85"/>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2D40"/>
    <w:rsid w:val="005C30C4"/>
    <w:rsid w:val="005D1156"/>
    <w:rsid w:val="005E0681"/>
    <w:rsid w:val="005E3B08"/>
    <w:rsid w:val="005E3FE4"/>
    <w:rsid w:val="005E572E"/>
    <w:rsid w:val="005F5576"/>
    <w:rsid w:val="006014AB"/>
    <w:rsid w:val="00605F20"/>
    <w:rsid w:val="0061680A"/>
    <w:rsid w:val="00623B70"/>
    <w:rsid w:val="006241B6"/>
    <w:rsid w:val="0063578B"/>
    <w:rsid w:val="00636B3D"/>
    <w:rsid w:val="00641025"/>
    <w:rsid w:val="00650E98"/>
    <w:rsid w:val="00656C61"/>
    <w:rsid w:val="006672D8"/>
    <w:rsid w:val="00670D96"/>
    <w:rsid w:val="00672877"/>
    <w:rsid w:val="00683154"/>
    <w:rsid w:val="00690115"/>
    <w:rsid w:val="00690898"/>
    <w:rsid w:val="00693039"/>
    <w:rsid w:val="00693A5A"/>
    <w:rsid w:val="006A3AF4"/>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E5723"/>
    <w:rsid w:val="008133F9"/>
    <w:rsid w:val="00823AAC"/>
    <w:rsid w:val="00854C66"/>
    <w:rsid w:val="008553E1"/>
    <w:rsid w:val="0087643B"/>
    <w:rsid w:val="00877669"/>
    <w:rsid w:val="00880B05"/>
    <w:rsid w:val="00886E39"/>
    <w:rsid w:val="00897F92"/>
    <w:rsid w:val="008A5EC5"/>
    <w:rsid w:val="008A64C9"/>
    <w:rsid w:val="008B180A"/>
    <w:rsid w:val="008B24B7"/>
    <w:rsid w:val="008C2CD8"/>
    <w:rsid w:val="008C5743"/>
    <w:rsid w:val="008C68EE"/>
    <w:rsid w:val="008C7F44"/>
    <w:rsid w:val="008D4273"/>
    <w:rsid w:val="008D4EF3"/>
    <w:rsid w:val="008E0E4F"/>
    <w:rsid w:val="008E1FD5"/>
    <w:rsid w:val="008E4139"/>
    <w:rsid w:val="008F322F"/>
    <w:rsid w:val="00902F9F"/>
    <w:rsid w:val="00907DFE"/>
    <w:rsid w:val="00914596"/>
    <w:rsid w:val="009146BF"/>
    <w:rsid w:val="00915AD4"/>
    <w:rsid w:val="00915EF1"/>
    <w:rsid w:val="00924C08"/>
    <w:rsid w:val="0092732E"/>
    <w:rsid w:val="00927D88"/>
    <w:rsid w:val="00930D1F"/>
    <w:rsid w:val="00934931"/>
    <w:rsid w:val="00935127"/>
    <w:rsid w:val="0094025E"/>
    <w:rsid w:val="0094256C"/>
    <w:rsid w:val="00953F11"/>
    <w:rsid w:val="009706C1"/>
    <w:rsid w:val="00976675"/>
    <w:rsid w:val="00976F5A"/>
    <w:rsid w:val="00976FBF"/>
    <w:rsid w:val="00983BB7"/>
    <w:rsid w:val="00984B38"/>
    <w:rsid w:val="009A0636"/>
    <w:rsid w:val="009A6FF5"/>
    <w:rsid w:val="009B2B47"/>
    <w:rsid w:val="009B35DB"/>
    <w:rsid w:val="009C4298"/>
    <w:rsid w:val="009D318C"/>
    <w:rsid w:val="00A10B8B"/>
    <w:rsid w:val="00A20D78"/>
    <w:rsid w:val="00A2174A"/>
    <w:rsid w:val="00A26733"/>
    <w:rsid w:val="00A3050E"/>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1E72"/>
    <w:rsid w:val="00B235E1"/>
    <w:rsid w:val="00B272CF"/>
    <w:rsid w:val="00B3145D"/>
    <w:rsid w:val="00B357BA"/>
    <w:rsid w:val="00B564DB"/>
    <w:rsid w:val="00B74D2A"/>
    <w:rsid w:val="00B768B6"/>
    <w:rsid w:val="00B816A3"/>
    <w:rsid w:val="00B908D1"/>
    <w:rsid w:val="00B940D1"/>
    <w:rsid w:val="00BA2D3C"/>
    <w:rsid w:val="00BB57C9"/>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797A"/>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589C"/>
    <w:rsid w:val="00D96595"/>
    <w:rsid w:val="00DA018C"/>
    <w:rsid w:val="00DA3C9D"/>
    <w:rsid w:val="00DB0F7E"/>
    <w:rsid w:val="00DB5489"/>
    <w:rsid w:val="00DB6C98"/>
    <w:rsid w:val="00DC5161"/>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153E"/>
    <w:rsid w:val="00E977B8"/>
    <w:rsid w:val="00E97AD1"/>
    <w:rsid w:val="00EA109B"/>
    <w:rsid w:val="00EA15A8"/>
    <w:rsid w:val="00EA2926"/>
    <w:rsid w:val="00EB2CDE"/>
    <w:rsid w:val="00EC1A81"/>
    <w:rsid w:val="00EC7E5C"/>
    <w:rsid w:val="00ED0EAB"/>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0E3B"/>
    <w:rsid w:val="00FB4261"/>
    <w:rsid w:val="00FB43B1"/>
    <w:rsid w:val="00FC0608"/>
    <w:rsid w:val="00FC2155"/>
    <w:rsid w:val="00FC41A7"/>
    <w:rsid w:val="00FD1936"/>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B0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80B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B0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B05"/>
    <w:pPr>
      <w:keepNext/>
      <w:keepLines/>
      <w:pageBreakBefore/>
      <w:pBdr>
        <w:top w:val="single" w:sz="12" w:space="1" w:color="auto"/>
        <w:left w:val="single" w:sz="12" w:space="4" w:color="auto"/>
        <w:bottom w:val="single" w:sz="12" w:space="1" w:color="auto"/>
        <w:right w:val="single" w:sz="12"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880B0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80B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B05"/>
  </w:style>
  <w:style w:type="character" w:customStyle="1" w:styleId="Heading1Char">
    <w:name w:val="Heading 1 Char"/>
    <w:aliases w:val="Pocket Char"/>
    <w:basedOn w:val="DefaultParagraphFont"/>
    <w:link w:val="Heading1"/>
    <w:uiPriority w:val="1"/>
    <w:rsid w:val="00880B0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80B0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
    <w:basedOn w:val="DefaultParagraphFont"/>
    <w:uiPriority w:val="7"/>
    <w:qFormat/>
    <w:rsid w:val="00880B05"/>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80B05"/>
    <w:rPr>
      <w:b/>
      <w:bCs/>
    </w:rPr>
  </w:style>
  <w:style w:type="character" w:customStyle="1" w:styleId="Heading3Char">
    <w:name w:val="Heading 3 Char"/>
    <w:aliases w:val="Block Char"/>
    <w:basedOn w:val="DefaultParagraphFont"/>
    <w:link w:val="Heading3"/>
    <w:uiPriority w:val="3"/>
    <w:rsid w:val="00880B05"/>
    <w:rPr>
      <w:rFonts w:ascii="Times New Roman" w:eastAsiaTheme="majorEastAsia" w:hAnsi="Times New Roman" w:cstheme="majorBidi"/>
      <w:b/>
      <w:bCs/>
      <w:sz w:val="20"/>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880B05"/>
    <w:rPr>
      <w:b w:val="0"/>
      <w:bCs/>
      <w:sz w:val="20"/>
      <w:u w:val="single"/>
    </w:rPr>
  </w:style>
  <w:style w:type="character" w:customStyle="1" w:styleId="StyleStyleBold12pt">
    <w:name w:val="Style Style Bold + 12 pt"/>
    <w:aliases w:val="Cite,Style Style Bold,Style Style Bold + 12pt"/>
    <w:basedOn w:val="StyleBold"/>
    <w:uiPriority w:val="5"/>
    <w:qFormat/>
    <w:rsid w:val="00880B05"/>
    <w:rPr>
      <w:b/>
      <w:bCs/>
      <w:sz w:val="20"/>
      <w:u w:val="none"/>
    </w:rPr>
  </w:style>
  <w:style w:type="paragraph" w:styleId="Header">
    <w:name w:val="header"/>
    <w:basedOn w:val="Normal"/>
    <w:link w:val="HeaderChar"/>
    <w:uiPriority w:val="99"/>
    <w:semiHidden/>
    <w:rsid w:val="00880B05"/>
    <w:pPr>
      <w:tabs>
        <w:tab w:val="center" w:pos="4680"/>
        <w:tab w:val="right" w:pos="9360"/>
      </w:tabs>
    </w:pPr>
  </w:style>
  <w:style w:type="character" w:customStyle="1" w:styleId="HeaderChar">
    <w:name w:val="Header Char"/>
    <w:basedOn w:val="DefaultParagraphFont"/>
    <w:link w:val="Header"/>
    <w:uiPriority w:val="99"/>
    <w:semiHidden/>
    <w:rsid w:val="00880B05"/>
    <w:rPr>
      <w:rFonts w:ascii="Times New Roman" w:hAnsi="Times New Roman" w:cs="Times New Roman"/>
      <w:sz w:val="20"/>
    </w:rPr>
  </w:style>
  <w:style w:type="paragraph" w:styleId="Footer">
    <w:name w:val="footer"/>
    <w:basedOn w:val="Normal"/>
    <w:link w:val="FooterChar"/>
    <w:uiPriority w:val="99"/>
    <w:semiHidden/>
    <w:rsid w:val="00880B05"/>
    <w:pPr>
      <w:tabs>
        <w:tab w:val="center" w:pos="4680"/>
        <w:tab w:val="right" w:pos="9360"/>
      </w:tabs>
    </w:pPr>
  </w:style>
  <w:style w:type="character" w:customStyle="1" w:styleId="FooterChar">
    <w:name w:val="Footer Char"/>
    <w:basedOn w:val="DefaultParagraphFont"/>
    <w:link w:val="Footer"/>
    <w:uiPriority w:val="99"/>
    <w:semiHidden/>
    <w:rsid w:val="00880B05"/>
    <w:rPr>
      <w:rFonts w:ascii="Times New Roman" w:hAnsi="Times New Roman" w:cs="Times New Roman"/>
      <w:sz w:val="20"/>
    </w:rPr>
  </w:style>
  <w:style w:type="character" w:styleId="Hyperlink">
    <w:name w:val="Hyperlink"/>
    <w:aliases w:val="heading 1 (block title),Important,Read"/>
    <w:basedOn w:val="DefaultParagraphFont"/>
    <w:uiPriority w:val="99"/>
    <w:rsid w:val="00880B05"/>
    <w:rPr>
      <w:color w:val="auto"/>
      <w:u w:val="none"/>
    </w:rPr>
  </w:style>
  <w:style w:type="character" w:styleId="FollowedHyperlink">
    <w:name w:val="FollowedHyperlink"/>
    <w:basedOn w:val="DefaultParagraphFont"/>
    <w:uiPriority w:val="99"/>
    <w:semiHidden/>
    <w:rsid w:val="00880B05"/>
    <w:rPr>
      <w:color w:val="auto"/>
      <w:u w:val="none"/>
    </w:rPr>
  </w:style>
  <w:style w:type="character" w:customStyle="1" w:styleId="Heading4Char">
    <w:name w:val="Heading 4 Char"/>
    <w:aliases w:val="Tag Char"/>
    <w:basedOn w:val="DefaultParagraphFont"/>
    <w:link w:val="Heading4"/>
    <w:uiPriority w:val="4"/>
    <w:rsid w:val="00880B05"/>
    <w:rPr>
      <w:rFonts w:ascii="Times New Roman" w:eastAsiaTheme="majorEastAsia" w:hAnsi="Times New Roman" w:cstheme="majorBidi"/>
      <w:b/>
      <w:bCs/>
      <w:iCs/>
      <w:sz w:val="20"/>
    </w:rPr>
  </w:style>
  <w:style w:type="character" w:customStyle="1" w:styleId="TitleChar">
    <w:name w:val="Title Char"/>
    <w:basedOn w:val="DefaultParagraphFont"/>
    <w:link w:val="Title"/>
    <w:uiPriority w:val="6"/>
    <w:qFormat/>
    <w:rsid w:val="00A3050E"/>
    <w:rPr>
      <w:b/>
      <w:bCs/>
      <w:u w:val="single"/>
    </w:rPr>
  </w:style>
  <w:style w:type="paragraph" w:styleId="Title">
    <w:name w:val="Title"/>
    <w:basedOn w:val="Normal"/>
    <w:next w:val="Normal"/>
    <w:link w:val="TitleChar"/>
    <w:uiPriority w:val="6"/>
    <w:qFormat/>
    <w:rsid w:val="00A3050E"/>
    <w:pPr>
      <w:pBdr>
        <w:bottom w:val="single" w:sz="8" w:space="4" w:color="4F81BD"/>
      </w:pBdr>
      <w:spacing w:after="300"/>
      <w:contextualSpacing/>
    </w:pPr>
    <w:rPr>
      <w:rFonts w:asciiTheme="minorHAnsi" w:hAnsiTheme="minorHAnsi" w:cstheme="minorBidi"/>
      <w:b/>
      <w:bCs/>
      <w:sz w:val="22"/>
      <w:u w:val="single"/>
    </w:rPr>
  </w:style>
  <w:style w:type="character" w:customStyle="1" w:styleId="TitleChar1">
    <w:name w:val="Title Char1"/>
    <w:basedOn w:val="DefaultParagraphFont"/>
    <w:uiPriority w:val="10"/>
    <w:semiHidden/>
    <w:rsid w:val="00A3050E"/>
    <w:rPr>
      <w:rFonts w:asciiTheme="majorHAnsi" w:eastAsiaTheme="majorEastAsia" w:hAnsiTheme="majorHAnsi" w:cstheme="majorBidi"/>
      <w:color w:val="17365D" w:themeColor="text2" w:themeShade="BF"/>
      <w:spacing w:val="5"/>
      <w:kern w:val="28"/>
      <w:sz w:val="52"/>
      <w:szCs w:val="52"/>
    </w:rPr>
  </w:style>
  <w:style w:type="character" w:customStyle="1" w:styleId="Style11pt">
    <w:name w:val="Style 11 pt"/>
    <w:basedOn w:val="DefaultParagraphFont"/>
    <w:rsid w:val="00A3050E"/>
    <w:rPr>
      <w:sz w:val="20"/>
    </w:rPr>
  </w:style>
  <w:style w:type="character" w:customStyle="1" w:styleId="Style11ptUnderline">
    <w:name w:val="Style 11 pt Underline"/>
    <w:basedOn w:val="DefaultParagraphFont"/>
    <w:rsid w:val="00A3050E"/>
    <w:rPr>
      <w:rFonts w:ascii="Times New Roman" w:hAnsi="Times New Roman"/>
      <w:sz w:val="20"/>
      <w:u w:val="single"/>
    </w:rPr>
  </w:style>
  <w:style w:type="character" w:customStyle="1" w:styleId="Style11ptBoldUnderline">
    <w:name w:val="Style 11 pt Bold Underline"/>
    <w:basedOn w:val="DefaultParagraphFont"/>
    <w:rsid w:val="00A3050E"/>
    <w:rPr>
      <w:b/>
      <w:bCs/>
      <w:sz w:val="20"/>
      <w:u w:val="single"/>
    </w:rPr>
  </w:style>
  <w:style w:type="character" w:customStyle="1" w:styleId="Style1Char1">
    <w:name w:val="Style1 Char1"/>
    <w:basedOn w:val="DefaultParagraphFont"/>
    <w:link w:val="Style1"/>
    <w:rsid w:val="00A3050E"/>
    <w:rPr>
      <w:rFonts w:eastAsia="SimSun"/>
      <w:szCs w:val="24"/>
      <w:u w:val="single"/>
      <w:lang w:val="en-US" w:eastAsia="zh-CN" w:bidi="ar-SA"/>
    </w:rPr>
  </w:style>
  <w:style w:type="character" w:customStyle="1" w:styleId="StyleStyle4CharTimesNewRoman11pt">
    <w:name w:val="Style Style4 Char + Times New Roman 11 pt"/>
    <w:basedOn w:val="DefaultParagraphFont"/>
    <w:rsid w:val="00A3050E"/>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A3050E"/>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A3050E"/>
    <w:rPr>
      <w:i/>
      <w:iCs/>
      <w:sz w:val="20"/>
      <w:u w:val="single"/>
    </w:rPr>
  </w:style>
  <w:style w:type="character" w:customStyle="1" w:styleId="StyleStyle4CharTimesNewRoman11pt1">
    <w:name w:val="Style Style4 Char + Times New Roman 11 pt1"/>
    <w:basedOn w:val="DefaultParagraphFont"/>
    <w:rsid w:val="00A3050E"/>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DefaultParagraphFont"/>
    <w:rsid w:val="00A3050E"/>
    <w:rPr>
      <w:rFonts w:ascii="Times New Roman" w:eastAsia="Times New Roman" w:hAnsi="Times New Roman" w:cs="Times New Roman"/>
      <w:i/>
      <w:iCs/>
      <w:sz w:val="20"/>
      <w:szCs w:val="24"/>
      <w:u w:val="single"/>
      <w:lang w:val="en-US" w:eastAsia="en-US" w:bidi="ar-SA"/>
    </w:rPr>
  </w:style>
  <w:style w:type="paragraph" w:customStyle="1" w:styleId="DebateTag">
    <w:name w:val="Debate Tag"/>
    <w:basedOn w:val="Normal"/>
    <w:link w:val="DebateTagChar"/>
    <w:rsid w:val="00886E39"/>
    <w:rPr>
      <w:rFonts w:eastAsia="Times New Roman"/>
      <w:b/>
      <w:szCs w:val="24"/>
    </w:rPr>
  </w:style>
  <w:style w:type="character" w:customStyle="1" w:styleId="DebateTagChar">
    <w:name w:val="Debate Tag Char"/>
    <w:link w:val="DebateTag"/>
    <w:rsid w:val="00886E39"/>
    <w:rPr>
      <w:rFonts w:ascii="Times New Roman" w:eastAsia="Times New Roman" w:hAnsi="Times New Roman" w:cs="Times New Roman"/>
      <w:b/>
      <w:sz w:val="20"/>
      <w:szCs w:val="24"/>
    </w:rPr>
  </w:style>
  <w:style w:type="paragraph" w:styleId="ListParagraph">
    <w:name w:val="List Paragraph"/>
    <w:basedOn w:val="Normal"/>
    <w:uiPriority w:val="34"/>
    <w:semiHidden/>
    <w:rsid w:val="00886E39"/>
    <w:pPr>
      <w:ind w:left="720"/>
      <w:contextualSpacing/>
    </w:p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TAG Char"/>
    <w:basedOn w:val="DefaultParagraphFont"/>
    <w:rsid w:val="004E662E"/>
    <w:rPr>
      <w:rFonts w:cs="Arial"/>
      <w:b/>
      <w:bCs/>
      <w:iCs/>
      <w:szCs w:val="28"/>
      <w:lang w:val="en-US" w:eastAsia="en-US" w:bidi="ar-SA"/>
    </w:rPr>
  </w:style>
  <w:style w:type="paragraph" w:customStyle="1" w:styleId="Style1">
    <w:name w:val="Style1"/>
    <w:basedOn w:val="Normal"/>
    <w:link w:val="Style1Char1"/>
    <w:rsid w:val="004E662E"/>
    <w:rPr>
      <w:rFonts w:asciiTheme="minorHAnsi" w:eastAsia="SimSun" w:hAnsiTheme="minorHAnsi" w:cstheme="minorBidi"/>
      <w:sz w:val="22"/>
      <w:szCs w:val="24"/>
      <w:u w:val="single"/>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B0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80B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B0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B05"/>
    <w:pPr>
      <w:keepNext/>
      <w:keepLines/>
      <w:pageBreakBefore/>
      <w:pBdr>
        <w:top w:val="single" w:sz="12" w:space="1" w:color="auto"/>
        <w:left w:val="single" w:sz="12" w:space="4" w:color="auto"/>
        <w:bottom w:val="single" w:sz="12" w:space="1" w:color="auto"/>
        <w:right w:val="single" w:sz="12"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880B0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80B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B05"/>
  </w:style>
  <w:style w:type="character" w:customStyle="1" w:styleId="Heading1Char">
    <w:name w:val="Heading 1 Char"/>
    <w:aliases w:val="Pocket Char"/>
    <w:basedOn w:val="DefaultParagraphFont"/>
    <w:link w:val="Heading1"/>
    <w:uiPriority w:val="1"/>
    <w:rsid w:val="00880B0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80B0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
    <w:basedOn w:val="DefaultParagraphFont"/>
    <w:uiPriority w:val="7"/>
    <w:qFormat/>
    <w:rsid w:val="00880B05"/>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80B05"/>
    <w:rPr>
      <w:b/>
      <w:bCs/>
    </w:rPr>
  </w:style>
  <w:style w:type="character" w:customStyle="1" w:styleId="Heading3Char">
    <w:name w:val="Heading 3 Char"/>
    <w:aliases w:val="Block Char"/>
    <w:basedOn w:val="DefaultParagraphFont"/>
    <w:link w:val="Heading3"/>
    <w:uiPriority w:val="3"/>
    <w:rsid w:val="00880B05"/>
    <w:rPr>
      <w:rFonts w:ascii="Times New Roman" w:eastAsiaTheme="majorEastAsia" w:hAnsi="Times New Roman" w:cstheme="majorBidi"/>
      <w:b/>
      <w:bCs/>
      <w:sz w:val="20"/>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880B05"/>
    <w:rPr>
      <w:b w:val="0"/>
      <w:bCs/>
      <w:sz w:val="20"/>
      <w:u w:val="single"/>
    </w:rPr>
  </w:style>
  <w:style w:type="character" w:customStyle="1" w:styleId="StyleStyleBold12pt">
    <w:name w:val="Style Style Bold + 12 pt"/>
    <w:aliases w:val="Cite,Style Style Bold,Style Style Bold + 12pt"/>
    <w:basedOn w:val="StyleBold"/>
    <w:uiPriority w:val="5"/>
    <w:qFormat/>
    <w:rsid w:val="00880B05"/>
    <w:rPr>
      <w:b/>
      <w:bCs/>
      <w:sz w:val="20"/>
      <w:u w:val="none"/>
    </w:rPr>
  </w:style>
  <w:style w:type="paragraph" w:styleId="Header">
    <w:name w:val="header"/>
    <w:basedOn w:val="Normal"/>
    <w:link w:val="HeaderChar"/>
    <w:uiPriority w:val="99"/>
    <w:semiHidden/>
    <w:rsid w:val="00880B05"/>
    <w:pPr>
      <w:tabs>
        <w:tab w:val="center" w:pos="4680"/>
        <w:tab w:val="right" w:pos="9360"/>
      </w:tabs>
    </w:pPr>
  </w:style>
  <w:style w:type="character" w:customStyle="1" w:styleId="HeaderChar">
    <w:name w:val="Header Char"/>
    <w:basedOn w:val="DefaultParagraphFont"/>
    <w:link w:val="Header"/>
    <w:uiPriority w:val="99"/>
    <w:semiHidden/>
    <w:rsid w:val="00880B05"/>
    <w:rPr>
      <w:rFonts w:ascii="Times New Roman" w:hAnsi="Times New Roman" w:cs="Times New Roman"/>
      <w:sz w:val="20"/>
    </w:rPr>
  </w:style>
  <w:style w:type="paragraph" w:styleId="Footer">
    <w:name w:val="footer"/>
    <w:basedOn w:val="Normal"/>
    <w:link w:val="FooterChar"/>
    <w:uiPriority w:val="99"/>
    <w:semiHidden/>
    <w:rsid w:val="00880B05"/>
    <w:pPr>
      <w:tabs>
        <w:tab w:val="center" w:pos="4680"/>
        <w:tab w:val="right" w:pos="9360"/>
      </w:tabs>
    </w:pPr>
  </w:style>
  <w:style w:type="character" w:customStyle="1" w:styleId="FooterChar">
    <w:name w:val="Footer Char"/>
    <w:basedOn w:val="DefaultParagraphFont"/>
    <w:link w:val="Footer"/>
    <w:uiPriority w:val="99"/>
    <w:semiHidden/>
    <w:rsid w:val="00880B05"/>
    <w:rPr>
      <w:rFonts w:ascii="Times New Roman" w:hAnsi="Times New Roman" w:cs="Times New Roman"/>
      <w:sz w:val="20"/>
    </w:rPr>
  </w:style>
  <w:style w:type="character" w:styleId="Hyperlink">
    <w:name w:val="Hyperlink"/>
    <w:aliases w:val="heading 1 (block title),Important,Read"/>
    <w:basedOn w:val="DefaultParagraphFont"/>
    <w:uiPriority w:val="99"/>
    <w:rsid w:val="00880B05"/>
    <w:rPr>
      <w:color w:val="auto"/>
      <w:u w:val="none"/>
    </w:rPr>
  </w:style>
  <w:style w:type="character" w:styleId="FollowedHyperlink">
    <w:name w:val="FollowedHyperlink"/>
    <w:basedOn w:val="DefaultParagraphFont"/>
    <w:uiPriority w:val="99"/>
    <w:semiHidden/>
    <w:rsid w:val="00880B05"/>
    <w:rPr>
      <w:color w:val="auto"/>
      <w:u w:val="none"/>
    </w:rPr>
  </w:style>
  <w:style w:type="character" w:customStyle="1" w:styleId="Heading4Char">
    <w:name w:val="Heading 4 Char"/>
    <w:aliases w:val="Tag Char"/>
    <w:basedOn w:val="DefaultParagraphFont"/>
    <w:link w:val="Heading4"/>
    <w:uiPriority w:val="4"/>
    <w:rsid w:val="00880B05"/>
    <w:rPr>
      <w:rFonts w:ascii="Times New Roman" w:eastAsiaTheme="majorEastAsia" w:hAnsi="Times New Roman" w:cstheme="majorBidi"/>
      <w:b/>
      <w:bCs/>
      <w:iCs/>
      <w:sz w:val="20"/>
    </w:rPr>
  </w:style>
  <w:style w:type="character" w:customStyle="1" w:styleId="TitleChar">
    <w:name w:val="Title Char"/>
    <w:basedOn w:val="DefaultParagraphFont"/>
    <w:link w:val="Title"/>
    <w:uiPriority w:val="6"/>
    <w:qFormat/>
    <w:rsid w:val="00A3050E"/>
    <w:rPr>
      <w:b/>
      <w:bCs/>
      <w:u w:val="single"/>
    </w:rPr>
  </w:style>
  <w:style w:type="paragraph" w:styleId="Title">
    <w:name w:val="Title"/>
    <w:basedOn w:val="Normal"/>
    <w:next w:val="Normal"/>
    <w:link w:val="TitleChar"/>
    <w:uiPriority w:val="6"/>
    <w:qFormat/>
    <w:rsid w:val="00A3050E"/>
    <w:pPr>
      <w:pBdr>
        <w:bottom w:val="single" w:sz="8" w:space="4" w:color="4F81BD"/>
      </w:pBdr>
      <w:spacing w:after="300"/>
      <w:contextualSpacing/>
    </w:pPr>
    <w:rPr>
      <w:rFonts w:asciiTheme="minorHAnsi" w:hAnsiTheme="minorHAnsi" w:cstheme="minorBidi"/>
      <w:b/>
      <w:bCs/>
      <w:sz w:val="22"/>
      <w:u w:val="single"/>
    </w:rPr>
  </w:style>
  <w:style w:type="character" w:customStyle="1" w:styleId="TitleChar1">
    <w:name w:val="Title Char1"/>
    <w:basedOn w:val="DefaultParagraphFont"/>
    <w:uiPriority w:val="10"/>
    <w:semiHidden/>
    <w:rsid w:val="00A3050E"/>
    <w:rPr>
      <w:rFonts w:asciiTheme="majorHAnsi" w:eastAsiaTheme="majorEastAsia" w:hAnsiTheme="majorHAnsi" w:cstheme="majorBidi"/>
      <w:color w:val="17365D" w:themeColor="text2" w:themeShade="BF"/>
      <w:spacing w:val="5"/>
      <w:kern w:val="28"/>
      <w:sz w:val="52"/>
      <w:szCs w:val="52"/>
    </w:rPr>
  </w:style>
  <w:style w:type="character" w:customStyle="1" w:styleId="Style11pt">
    <w:name w:val="Style 11 pt"/>
    <w:basedOn w:val="DefaultParagraphFont"/>
    <w:rsid w:val="00A3050E"/>
    <w:rPr>
      <w:sz w:val="20"/>
    </w:rPr>
  </w:style>
  <w:style w:type="character" w:customStyle="1" w:styleId="Style11ptUnderline">
    <w:name w:val="Style 11 pt Underline"/>
    <w:basedOn w:val="DefaultParagraphFont"/>
    <w:rsid w:val="00A3050E"/>
    <w:rPr>
      <w:rFonts w:ascii="Times New Roman" w:hAnsi="Times New Roman"/>
      <w:sz w:val="20"/>
      <w:u w:val="single"/>
    </w:rPr>
  </w:style>
  <w:style w:type="character" w:customStyle="1" w:styleId="Style11ptBoldUnderline">
    <w:name w:val="Style 11 pt Bold Underline"/>
    <w:basedOn w:val="DefaultParagraphFont"/>
    <w:rsid w:val="00A3050E"/>
    <w:rPr>
      <w:b/>
      <w:bCs/>
      <w:sz w:val="20"/>
      <w:u w:val="single"/>
    </w:rPr>
  </w:style>
  <w:style w:type="character" w:customStyle="1" w:styleId="Style1Char1">
    <w:name w:val="Style1 Char1"/>
    <w:basedOn w:val="DefaultParagraphFont"/>
    <w:link w:val="Style1"/>
    <w:rsid w:val="00A3050E"/>
    <w:rPr>
      <w:rFonts w:eastAsia="SimSun"/>
      <w:szCs w:val="24"/>
      <w:u w:val="single"/>
      <w:lang w:val="en-US" w:eastAsia="zh-CN" w:bidi="ar-SA"/>
    </w:rPr>
  </w:style>
  <w:style w:type="character" w:customStyle="1" w:styleId="StyleStyle4CharTimesNewRoman11pt">
    <w:name w:val="Style Style4 Char + Times New Roman 11 pt"/>
    <w:basedOn w:val="DefaultParagraphFont"/>
    <w:rsid w:val="00A3050E"/>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A3050E"/>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A3050E"/>
    <w:rPr>
      <w:i/>
      <w:iCs/>
      <w:sz w:val="20"/>
      <w:u w:val="single"/>
    </w:rPr>
  </w:style>
  <w:style w:type="character" w:customStyle="1" w:styleId="StyleStyle4CharTimesNewRoman11pt1">
    <w:name w:val="Style Style4 Char + Times New Roman 11 pt1"/>
    <w:basedOn w:val="DefaultParagraphFont"/>
    <w:rsid w:val="00A3050E"/>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DefaultParagraphFont"/>
    <w:rsid w:val="00A3050E"/>
    <w:rPr>
      <w:rFonts w:ascii="Times New Roman" w:eastAsia="Times New Roman" w:hAnsi="Times New Roman" w:cs="Times New Roman"/>
      <w:i/>
      <w:iCs/>
      <w:sz w:val="20"/>
      <w:szCs w:val="24"/>
      <w:u w:val="single"/>
      <w:lang w:val="en-US" w:eastAsia="en-US" w:bidi="ar-SA"/>
    </w:rPr>
  </w:style>
  <w:style w:type="paragraph" w:customStyle="1" w:styleId="DebateTag">
    <w:name w:val="Debate Tag"/>
    <w:basedOn w:val="Normal"/>
    <w:link w:val="DebateTagChar"/>
    <w:rsid w:val="00886E39"/>
    <w:rPr>
      <w:rFonts w:eastAsia="Times New Roman"/>
      <w:b/>
      <w:szCs w:val="24"/>
    </w:rPr>
  </w:style>
  <w:style w:type="character" w:customStyle="1" w:styleId="DebateTagChar">
    <w:name w:val="Debate Tag Char"/>
    <w:link w:val="DebateTag"/>
    <w:rsid w:val="00886E39"/>
    <w:rPr>
      <w:rFonts w:ascii="Times New Roman" w:eastAsia="Times New Roman" w:hAnsi="Times New Roman" w:cs="Times New Roman"/>
      <w:b/>
      <w:sz w:val="20"/>
      <w:szCs w:val="24"/>
    </w:rPr>
  </w:style>
  <w:style w:type="paragraph" w:styleId="ListParagraph">
    <w:name w:val="List Paragraph"/>
    <w:basedOn w:val="Normal"/>
    <w:uiPriority w:val="34"/>
    <w:semiHidden/>
    <w:rsid w:val="00886E39"/>
    <w:pPr>
      <w:ind w:left="720"/>
      <w:contextualSpacing/>
    </w:p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TAG Char"/>
    <w:basedOn w:val="DefaultParagraphFont"/>
    <w:rsid w:val="004E662E"/>
    <w:rPr>
      <w:rFonts w:cs="Arial"/>
      <w:b/>
      <w:bCs/>
      <w:iCs/>
      <w:szCs w:val="28"/>
      <w:lang w:val="en-US" w:eastAsia="en-US" w:bidi="ar-SA"/>
    </w:rPr>
  </w:style>
  <w:style w:type="paragraph" w:customStyle="1" w:styleId="Style1">
    <w:name w:val="Style1"/>
    <w:basedOn w:val="Normal"/>
    <w:link w:val="Style1Char1"/>
    <w:rsid w:val="004E662E"/>
    <w:rPr>
      <w:rFonts w:asciiTheme="minorHAnsi" w:eastAsia="SimSun" w:hAnsiTheme="minorHAnsi" w:cstheme="minorBidi"/>
      <w:sz w:val="22"/>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9"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3" Type="http://schemas.openxmlformats.org/officeDocument/2006/relationships/customXml" Target="../customXml/item3.xml"/><Relationship Id="rId21" Type="http://schemas.openxmlformats.org/officeDocument/2006/relationships/hyperlink" Target="http://www.oscn.net/applications/oscn/DeliverDocument.asp?CiteID=20287" TargetMode="External"/><Relationship Id="rId34" Type="http://schemas.openxmlformats.org/officeDocument/2006/relationships/hyperlink" Target="http://scholar.harvard.edu/files/dtingley/files/io-milner-tingley.pdf" TargetMode="External"/><Relationship Id="rId42"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47"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7" Type="http://schemas.openxmlformats.org/officeDocument/2006/relationships/settings" Target="settings.xml"/><Relationship Id="rId12" Type="http://schemas.openxmlformats.org/officeDocument/2006/relationships/hyperlink" Target="http://dictionary.reference.com/browse/resolved"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3" Type="http://schemas.openxmlformats.org/officeDocument/2006/relationships/hyperlink" Target="http://www.relooney.info/0_New_7603.pdf" TargetMode="External"/><Relationship Id="rId38" Type="http://schemas.openxmlformats.org/officeDocument/2006/relationships/hyperlink" Target="http://www.thebigdaddyweave.com/BDWFiles/originalism.pdf" TargetMode="External"/><Relationship Id="rId46"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2" Type="http://schemas.openxmlformats.org/officeDocument/2006/relationships/customXml" Target="../customXml/item2.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CiteID=20287" TargetMode="External"/><Relationship Id="rId29"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41"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rhymezone.com/r/rhyme.cgi?Word=resolve" TargetMode="External"/><Relationship Id="rId24" Type="http://schemas.openxmlformats.org/officeDocument/2006/relationships/hyperlink" Target="http://supreme.lp.findlaw.com/supreme_court/briefs/06-84/06-84.mer.ami.mica.pdf" TargetMode="External"/><Relationship Id="rId32" Type="http://schemas.openxmlformats.org/officeDocument/2006/relationships/hyperlink" Target="http://www.whitehouse.gov/the-press-office/2012/11/19/fact-sheet-us-asean-expanded-economic-engagement-e3-initiative" TargetMode="External"/><Relationship Id="rId37" Type="http://schemas.openxmlformats.org/officeDocument/2006/relationships/hyperlink" Target="http://www.courts.state.va.us/opinions/opncavtx/0851041.txt" TargetMode="External"/><Relationship Id="rId40"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45"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5" Type="http://schemas.openxmlformats.org/officeDocument/2006/relationships/styles" Target="style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www.oscn.net/applications/oscn/deliverdocument.asp?box1=106&amp;box2=U.S.&amp;box3=360" TargetMode="External"/><Relationship Id="rId28"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36"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thehill.com/images/stories/blogs/globalaffairs/africareport.pdf" TargetMode="External"/><Relationship Id="rId44"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www.oscn.net/applications/oscn/DeliverDocument.asp?CiteID=20287" TargetMode="External"/><Relationship Id="rId27"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30" Type="http://schemas.openxmlformats.org/officeDocument/2006/relationships/hyperlink" Target="http://encarta.msn.com/encnet/features/dictionary/DictionaryResults.aspx?refid=1861620741" TargetMode="External"/><Relationship Id="rId35"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43"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Document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55</Pages>
  <Words>17944</Words>
  <Characters>102283</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119988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lastModifiedBy>Hays Watson</cp:lastModifiedBy>
  <cp:revision>2</cp:revision>
  <dcterms:created xsi:type="dcterms:W3CDTF">2013-06-08T01:19:00Z</dcterms:created>
  <dcterms:modified xsi:type="dcterms:W3CDTF">2013-06-08T01:19:00Z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