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5128" w:rsidRPr="001461B3" w:rsidRDefault="00A71711" w:rsidP="00F91322">
      <w:pPr>
        <w:pStyle w:val="Heading1"/>
      </w:pPr>
      <w:r>
        <w:t>Topicality</w:t>
      </w:r>
    </w:p>
    <w:p w:rsidR="003A5128" w:rsidRPr="001461B3" w:rsidRDefault="00A71711" w:rsidP="003A5128">
      <w:pPr>
        <w:pStyle w:val="Heading4"/>
      </w:pPr>
      <w:r>
        <w:t xml:space="preserve">The Resolution:: </w:t>
      </w:r>
      <w:r w:rsidR="003A5128" w:rsidRPr="001461B3">
        <w:t>Resolved: The United States federal government should substantially increase its economic engagement toward Cuba, Mexico or Venezuela.</w:t>
      </w:r>
    </w:p>
    <w:p w:rsidR="003A5128" w:rsidRPr="001461B3" w:rsidRDefault="003A5128" w:rsidP="003A5128"/>
    <w:p w:rsidR="000022F2" w:rsidRPr="001461B3" w:rsidRDefault="00F91322" w:rsidP="00F91322">
      <w:pPr>
        <w:pStyle w:val="Heading1"/>
      </w:pPr>
      <w:r w:rsidRPr="001461B3">
        <w:lastRenderedPageBreak/>
        <w:t>Definitions</w:t>
      </w:r>
    </w:p>
    <w:p w:rsidR="003A5128" w:rsidRPr="001461B3" w:rsidRDefault="003A5128" w:rsidP="003A5128">
      <w:pPr>
        <w:pStyle w:val="Heading2"/>
      </w:pPr>
      <w:r w:rsidRPr="001461B3">
        <w:lastRenderedPageBreak/>
        <w:t>Colon</w:t>
      </w:r>
    </w:p>
    <w:p w:rsidR="003A5128" w:rsidRPr="001461B3" w:rsidRDefault="003A5128" w:rsidP="003A5128">
      <w:pPr>
        <w:pStyle w:val="Heading4"/>
        <w:rPr>
          <w:rStyle w:val="StyleStyleBold12pt"/>
          <w:b/>
        </w:rPr>
      </w:pPr>
      <w:r w:rsidRPr="001461B3">
        <w:rPr>
          <w:rStyle w:val="StyleStyleBold12pt"/>
          <w:b/>
        </w:rPr>
        <w:t>The colon draws attention to the statement following</w:t>
      </w:r>
    </w:p>
    <w:p w:rsidR="003A5128" w:rsidRPr="001461B3" w:rsidRDefault="003A5128" w:rsidP="003A5128">
      <w:r w:rsidRPr="001461B3">
        <w:rPr>
          <w:rStyle w:val="StyleStyleBold12pt"/>
        </w:rPr>
        <w:t>Merriam-Webster 2003</w:t>
      </w:r>
      <w:r w:rsidRPr="001461B3">
        <w:t xml:space="preserve"> (11</w:t>
      </w:r>
      <w:r w:rsidRPr="001461B3">
        <w:rPr>
          <w:vertAlign w:val="superscript"/>
        </w:rPr>
        <w:t>th</w:t>
      </w:r>
      <w:r w:rsidRPr="001461B3">
        <w:t xml:space="preserve"> Collegiate Edition)</w:t>
      </w:r>
    </w:p>
    <w:p w:rsidR="003A5128" w:rsidRPr="001461B3" w:rsidRDefault="003A5128" w:rsidP="003A5128">
      <w:pPr>
        <w:ind w:left="720"/>
        <w:rPr>
          <w:rStyle w:val="StyleBoldUnderline"/>
        </w:rPr>
      </w:pPr>
      <w:r w:rsidRPr="001461B3">
        <w:rPr>
          <w:rStyle w:val="StyleBoldUnderline"/>
        </w:rPr>
        <w:t>a punctuation mark : used</w:t>
      </w:r>
      <w:r w:rsidRPr="001461B3">
        <w:t xml:space="preserve"> chiefly </w:t>
      </w:r>
      <w:r w:rsidRPr="001461B3">
        <w:rPr>
          <w:rStyle w:val="StyleBoldUnderline"/>
        </w:rPr>
        <w:t>to direct attention to matter</w:t>
      </w:r>
      <w:r w:rsidRPr="001461B3">
        <w:t xml:space="preserve"> (as a list, explanation, quotation, or amplification) </w:t>
      </w:r>
      <w:r w:rsidRPr="001461B3">
        <w:rPr>
          <w:rStyle w:val="StyleBoldUnderline"/>
        </w:rPr>
        <w:t>that follows</w:t>
      </w:r>
    </w:p>
    <w:p w:rsidR="00817183" w:rsidRPr="001461B3" w:rsidRDefault="00817183" w:rsidP="00F91322">
      <w:pPr>
        <w:pStyle w:val="Heading2"/>
      </w:pPr>
      <w:r w:rsidRPr="001461B3">
        <w:lastRenderedPageBreak/>
        <w:t>Comma</w:t>
      </w:r>
    </w:p>
    <w:p w:rsidR="00817183" w:rsidRPr="001461B3" w:rsidRDefault="00817183" w:rsidP="00817183">
      <w:pPr>
        <w:rPr>
          <w:rStyle w:val="StyleStyleBold12pt"/>
        </w:rPr>
      </w:pPr>
      <w:r w:rsidRPr="001461B3">
        <w:rPr>
          <w:rStyle w:val="StyleStyleBold12pt"/>
        </w:rPr>
        <w:t>English Stack Exchange ND</w:t>
      </w:r>
    </w:p>
    <w:p w:rsidR="00817183" w:rsidRPr="001461B3" w:rsidRDefault="00817183" w:rsidP="00817183">
      <w:pPr>
        <w:rPr>
          <w:sz w:val="12"/>
        </w:rPr>
      </w:pPr>
      <w:r w:rsidRPr="001461B3">
        <w:t>“</w:t>
      </w:r>
      <w:hyperlink r:id="rId12" w:history="1">
        <w:r w:rsidRPr="001461B3">
          <w:rPr>
            <w:rStyle w:val="Hyperlink"/>
          </w:rPr>
          <w:t>Contexts where a comma means “and”</w:t>
        </w:r>
      </w:hyperlink>
      <w:r w:rsidRPr="001461B3">
        <w:t xml:space="preserve">,” </w:t>
      </w:r>
      <w:hyperlink r:id="rId13" w:history="1">
        <w:r w:rsidRPr="001461B3">
          <w:rPr>
            <w:rStyle w:val="Hyperlink"/>
          </w:rPr>
          <w:t>http://english.stackexchange.com/questions/94072/contexts-where-a-comma-means-and</w:t>
        </w:r>
      </w:hyperlink>
      <w:r w:rsidRPr="001461B3">
        <w:rPr>
          <w:sz w:val="12"/>
        </w:rPr>
        <w:t xml:space="preserve"> </w:t>
      </w:r>
    </w:p>
    <w:p w:rsidR="00817183" w:rsidRPr="001461B3" w:rsidRDefault="00817183" w:rsidP="00817183">
      <w:pPr>
        <w:ind w:firstLine="720"/>
        <w:rPr>
          <w:b/>
          <w:u w:val="single"/>
        </w:rPr>
      </w:pPr>
      <w:r w:rsidRPr="001461B3">
        <w:rPr>
          <w:b/>
          <w:u w:val="single"/>
        </w:rPr>
        <w:t xml:space="preserve">“A comma is </w:t>
      </w:r>
      <w:r w:rsidRPr="001461B3">
        <w:t xml:space="preserve">commonly used as </w:t>
      </w:r>
      <w:r w:rsidRPr="001461B3">
        <w:rPr>
          <w:b/>
          <w:u w:val="single"/>
        </w:rPr>
        <w:t xml:space="preserve">a short form of </w:t>
      </w:r>
      <w:r w:rsidRPr="001461B3">
        <w:t>the word</w:t>
      </w:r>
      <w:r w:rsidRPr="001461B3">
        <w:rPr>
          <w:b/>
          <w:u w:val="single"/>
        </w:rPr>
        <w:t xml:space="preserve"> and”</w:t>
      </w:r>
    </w:p>
    <w:p w:rsidR="00817183" w:rsidRPr="001461B3" w:rsidRDefault="00817183" w:rsidP="00817183"/>
    <w:p w:rsidR="003A5128" w:rsidRPr="001461B3" w:rsidRDefault="003A5128" w:rsidP="00F91322">
      <w:pPr>
        <w:pStyle w:val="Heading2"/>
      </w:pPr>
      <w:r w:rsidRPr="001461B3">
        <w:lastRenderedPageBreak/>
        <w:t>Cuba</w:t>
      </w:r>
    </w:p>
    <w:p w:rsidR="001461B3" w:rsidRPr="00E640B5" w:rsidRDefault="001461B3" w:rsidP="001461B3">
      <w:r w:rsidRPr="00E640B5">
        <w:t xml:space="preserve">23.1333 north, 82.3833 west </w:t>
      </w:r>
    </w:p>
    <w:p w:rsidR="001461B3" w:rsidRPr="001461B3" w:rsidRDefault="001461B3" w:rsidP="001461B3">
      <w:pPr>
        <w:pStyle w:val="Heading4"/>
      </w:pPr>
      <w:r w:rsidRPr="001461B3">
        <w:rPr>
          <w:rStyle w:val="StyleBoldUnderline"/>
          <w:b/>
          <w:bCs/>
          <w:sz w:val="26"/>
          <w:u w:val="none"/>
        </w:rPr>
        <w:t>Cuba’s position in the</w:t>
      </w:r>
      <w:r w:rsidRPr="001461B3">
        <w:t xml:space="preserve"> world </w:t>
      </w:r>
    </w:p>
    <w:p w:rsidR="001461B3" w:rsidRPr="001461B3" w:rsidRDefault="001461B3" w:rsidP="001461B3">
      <w:pPr>
        <w:rPr>
          <w:rStyle w:val="StyleStyleBold12pt"/>
        </w:rPr>
      </w:pPr>
      <w:r w:rsidRPr="001461B3">
        <w:rPr>
          <w:rStyle w:val="StyleStyleBold12pt"/>
        </w:rPr>
        <w:t>Graphic maps ND</w:t>
      </w:r>
    </w:p>
    <w:p w:rsidR="001461B3" w:rsidRPr="00E640B5" w:rsidRDefault="001461B3" w:rsidP="001461B3">
      <w:r w:rsidRPr="00E640B5">
        <w:t>all maps, graphics, flags, photos and original descriptions copyrighted by andcreated by graphic maps, http://www.worldatlas.com/webimage/countrys/namerica/caribb/cuba/culatlog.htm</w:t>
      </w:r>
    </w:p>
    <w:p w:rsidR="001461B3" w:rsidRPr="00E640B5" w:rsidRDefault="001461B3" w:rsidP="001461B3">
      <w:pPr>
        <w:ind w:left="720"/>
        <w:rPr>
          <w:rStyle w:val="StyleBoldUnderline"/>
        </w:rPr>
      </w:pPr>
      <w:r w:rsidRPr="00E640B5">
        <w:rPr>
          <w:rStyle w:val="StyleBoldUnderline"/>
          <w:lang w:val="en"/>
        </w:rPr>
        <w:t xml:space="preserve">Cuba is the largest island and country in the Caribbean, and is positioned in both the northern and western </w:t>
      </w:r>
      <w:hyperlink r:id="rId14" w:history="1">
        <w:r w:rsidRPr="00E640B5">
          <w:rPr>
            <w:rStyle w:val="StyleBoldUnderline"/>
            <w:lang w:val="en"/>
          </w:rPr>
          <w:t>hemispheres</w:t>
        </w:r>
      </w:hyperlink>
      <w:r w:rsidRPr="00E640B5">
        <w:rPr>
          <w:rStyle w:val="StyleBoldUnderline"/>
          <w:lang w:val="en"/>
        </w:rPr>
        <w:t>. It is located in the northwestern Caribbean, surrounded by the Atlantic Ocean, Cayman Trench, Gulf of Mexico, Straits of Florida and the Caribbean Sea.</w:t>
      </w:r>
    </w:p>
    <w:p w:rsidR="001A4BC0" w:rsidRPr="001461B3" w:rsidRDefault="001A4BC0" w:rsidP="001A4BC0">
      <w:pPr>
        <w:pStyle w:val="Heading4"/>
      </w:pPr>
      <w:r w:rsidRPr="001461B3">
        <w:t>Isla de la Juventud is part of Cuba</w:t>
      </w:r>
    </w:p>
    <w:p w:rsidR="001A4BC0" w:rsidRPr="001461B3" w:rsidRDefault="001A4BC0" w:rsidP="001A4BC0">
      <w:pPr>
        <w:rPr>
          <w:rStyle w:val="StyleStyleBold12pt"/>
        </w:rPr>
      </w:pPr>
      <w:r w:rsidRPr="001461B3">
        <w:rPr>
          <w:rStyle w:val="StyleStyleBold12pt"/>
        </w:rPr>
        <w:t>Encyclopedia Britannica 13</w:t>
      </w:r>
    </w:p>
    <w:p w:rsidR="001A4BC0" w:rsidRPr="001461B3" w:rsidRDefault="00FB6952" w:rsidP="001A4BC0">
      <w:pPr>
        <w:rPr>
          <w:rStyle w:val="StyleStyleBold12pt"/>
          <w:b w:val="0"/>
          <w:sz w:val="16"/>
        </w:rPr>
      </w:pPr>
      <w:hyperlink r:id="rId15" w:history="1">
        <w:r w:rsidR="001A4BC0" w:rsidRPr="001461B3">
          <w:rPr>
            <w:sz w:val="16"/>
          </w:rPr>
          <w:t>http://www.britannica.com/EBchecked/topic/309016/Isla-de-la-Juventud</w:t>
        </w:r>
      </w:hyperlink>
    </w:p>
    <w:p w:rsidR="001A4BC0" w:rsidRPr="001461B3" w:rsidRDefault="001A4BC0" w:rsidP="00016E13">
      <w:pPr>
        <w:ind w:left="720"/>
        <w:rPr>
          <w:rStyle w:val="StyleBoldUnderline"/>
        </w:rPr>
      </w:pPr>
      <w:r w:rsidRPr="001461B3">
        <w:rPr>
          <w:rStyle w:val="StyleBoldUnderline"/>
        </w:rPr>
        <w:t>Isla de la Juventud</w:t>
      </w:r>
      <w:r w:rsidRPr="001461B3">
        <w:rPr>
          <w:rFonts w:asciiTheme="minorHAnsi" w:hAnsiTheme="minorHAnsi" w:cs="Arial"/>
          <w:bCs/>
          <w:sz w:val="16"/>
          <w:szCs w:val="26"/>
          <w:bdr w:val="none" w:sz="0" w:space="0" w:color="auto" w:frame="1"/>
          <w:shd w:val="clear" w:color="auto" w:fill="FFFFFF"/>
        </w:rPr>
        <w:t>,</w:t>
      </w:r>
      <w:r w:rsidRPr="001461B3">
        <w:rPr>
          <w:rFonts w:asciiTheme="minorHAnsi" w:hAnsiTheme="minorHAnsi" w:cs="Arial"/>
          <w:sz w:val="16"/>
          <w:szCs w:val="26"/>
          <w:shd w:val="clear" w:color="auto" w:fill="FFFFFF"/>
        </w:rPr>
        <w:t> English</w:t>
      </w:r>
      <w:r w:rsidRPr="001461B3">
        <w:rPr>
          <w:rFonts w:asciiTheme="minorHAnsi" w:hAnsiTheme="minorHAnsi" w:cs="Arial"/>
          <w:sz w:val="16"/>
          <w:szCs w:val="26"/>
        </w:rPr>
        <w:t> </w:t>
      </w:r>
      <w:r w:rsidRPr="001461B3">
        <w:rPr>
          <w:rFonts w:asciiTheme="minorHAnsi" w:hAnsiTheme="minorHAnsi" w:cs="Arial"/>
          <w:bCs/>
          <w:sz w:val="16"/>
          <w:szCs w:val="26"/>
        </w:rPr>
        <w:t>Isle of Youth</w:t>
      </w:r>
      <w:r w:rsidRPr="001461B3">
        <w:rPr>
          <w:rFonts w:asciiTheme="minorHAnsi" w:hAnsiTheme="minorHAnsi" w:cs="Arial"/>
          <w:sz w:val="16"/>
          <w:szCs w:val="26"/>
          <w:shd w:val="clear" w:color="auto" w:fill="FFFFFF"/>
        </w:rPr>
        <w:t>, formerly (until 1978)</w:t>
      </w:r>
      <w:r w:rsidRPr="001461B3">
        <w:rPr>
          <w:rFonts w:asciiTheme="minorHAnsi" w:hAnsiTheme="minorHAnsi" w:cs="Arial"/>
          <w:sz w:val="16"/>
          <w:szCs w:val="26"/>
        </w:rPr>
        <w:t> </w:t>
      </w:r>
      <w:r w:rsidRPr="001461B3">
        <w:rPr>
          <w:rFonts w:asciiTheme="minorHAnsi" w:hAnsiTheme="minorHAnsi" w:cs="Arial"/>
          <w:bCs/>
          <w:sz w:val="16"/>
          <w:szCs w:val="26"/>
        </w:rPr>
        <w:t>Isla de Pinos</w:t>
      </w:r>
      <w:r w:rsidRPr="001461B3">
        <w:rPr>
          <w:rFonts w:asciiTheme="minorHAnsi" w:hAnsiTheme="minorHAnsi" w:cs="Arial"/>
          <w:sz w:val="16"/>
          <w:szCs w:val="26"/>
          <w:shd w:val="clear" w:color="auto" w:fill="FFFFFF"/>
        </w:rPr>
        <w:t>, English</w:t>
      </w:r>
      <w:r w:rsidRPr="001461B3">
        <w:rPr>
          <w:rFonts w:asciiTheme="minorHAnsi" w:hAnsiTheme="minorHAnsi" w:cs="Arial"/>
          <w:sz w:val="16"/>
          <w:szCs w:val="26"/>
        </w:rPr>
        <w:t> </w:t>
      </w:r>
      <w:r w:rsidRPr="001461B3">
        <w:rPr>
          <w:rFonts w:asciiTheme="minorHAnsi" w:hAnsiTheme="minorHAnsi" w:cs="Arial"/>
          <w:bCs/>
          <w:sz w:val="16"/>
          <w:szCs w:val="26"/>
        </w:rPr>
        <w:t>Isle of Pines</w:t>
      </w:r>
      <w:r w:rsidRPr="001461B3">
        <w:rPr>
          <w:rFonts w:asciiTheme="minorHAnsi" w:hAnsiTheme="minorHAnsi" w:cs="Arial"/>
          <w:sz w:val="16"/>
          <w:szCs w:val="26"/>
          <w:shd w:val="clear" w:color="auto" w:fill="FFFFFF"/>
        </w:rPr>
        <w:t xml:space="preserve">,  </w:t>
      </w:r>
      <w:r w:rsidRPr="001461B3">
        <w:rPr>
          <w:rStyle w:val="StyleBoldUnderline"/>
        </w:rPr>
        <w:t>island and</w:t>
      </w:r>
      <w:r w:rsidRPr="001461B3">
        <w:rPr>
          <w:rFonts w:asciiTheme="minorHAnsi" w:hAnsiTheme="minorHAnsi" w:cs="Arial"/>
          <w:sz w:val="16"/>
          <w:szCs w:val="26"/>
        </w:rPr>
        <w:t> </w:t>
      </w:r>
      <w:r w:rsidRPr="001461B3">
        <w:rPr>
          <w:rFonts w:asciiTheme="minorHAnsi" w:hAnsiTheme="minorHAnsi" w:cs="Arial"/>
          <w:i/>
          <w:iCs/>
          <w:sz w:val="16"/>
          <w:szCs w:val="26"/>
        </w:rPr>
        <w:t xml:space="preserve">municipio </w:t>
      </w:r>
      <w:r w:rsidRPr="001461B3">
        <w:rPr>
          <w:rStyle w:val="StyleBoldUnderline"/>
          <w:b w:val="0"/>
          <w:sz w:val="16"/>
          <w:u w:val="none"/>
        </w:rPr>
        <w:t>especial (special</w:t>
      </w:r>
      <w:r w:rsidRPr="001461B3">
        <w:rPr>
          <w:rStyle w:val="StyleBoldUnderline"/>
        </w:rPr>
        <w:t xml:space="preserve"> municipality) of </w:t>
      </w:r>
      <w:hyperlink r:id="rId16" w:tooltip="Cuba" w:history="1">
        <w:r w:rsidRPr="001461B3">
          <w:rPr>
            <w:rStyle w:val="StyleBoldUnderline"/>
          </w:rPr>
          <w:t>Cuba</w:t>
        </w:r>
      </w:hyperlink>
      <w:r w:rsidRPr="001461B3">
        <w:rPr>
          <w:rFonts w:asciiTheme="minorHAnsi" w:hAnsiTheme="minorHAnsi" w:cs="Arial"/>
          <w:sz w:val="16"/>
          <w:szCs w:val="26"/>
          <w:shd w:val="clear" w:color="auto" w:fill="FFFFFF"/>
        </w:rPr>
        <w:t>, in the Caribbean Sea. It is bounded on the northwest by the Canal de los Indios and on the north and northeast by the Gulf of Batabanó, which separate it from the mainland of Cuba</w:t>
      </w:r>
      <w:r w:rsidRPr="001461B3">
        <w:rPr>
          <w:rStyle w:val="StyleBoldUnderline"/>
        </w:rPr>
        <w:t xml:space="preserve">. A 1904 treaty recognizing Cuba’s sovereignty over the island was finally ratified by the United States in 1925. </w:t>
      </w:r>
    </w:p>
    <w:p w:rsidR="001A4BC0" w:rsidRPr="001461B3" w:rsidRDefault="001A4BC0" w:rsidP="00016E13">
      <w:pPr>
        <w:pStyle w:val="Heading4"/>
        <w:rPr>
          <w:rStyle w:val="StyleStyleBold12pt"/>
          <w:b/>
          <w:bCs/>
        </w:rPr>
      </w:pPr>
      <w:r w:rsidRPr="001461B3">
        <w:rPr>
          <w:rStyle w:val="StyleStyleBold12pt"/>
          <w:b/>
          <w:bCs/>
        </w:rPr>
        <w:t>Cuba is the Republic of Cuba</w:t>
      </w:r>
    </w:p>
    <w:p w:rsidR="00C128ED" w:rsidRPr="001461B3" w:rsidRDefault="001A4BC0" w:rsidP="001A4BC0">
      <w:pPr>
        <w:shd w:val="clear" w:color="auto" w:fill="FFFFFF"/>
        <w:spacing w:line="240" w:lineRule="atLeast"/>
        <w:textAlignment w:val="center"/>
        <w:rPr>
          <w:rStyle w:val="StyleStyleBold12pt"/>
          <w:b w:val="0"/>
          <w:sz w:val="16"/>
          <w:lang w:val="es-US"/>
        </w:rPr>
      </w:pPr>
      <w:r w:rsidRPr="001461B3">
        <w:rPr>
          <w:rStyle w:val="StyleStyleBold12pt"/>
          <w:lang w:val="es-US"/>
        </w:rPr>
        <w:t>CIA</w:t>
      </w:r>
      <w:r w:rsidRPr="001461B3">
        <w:rPr>
          <w:rStyle w:val="StyleStyleBold12pt"/>
          <w:lang w:val="es-MX"/>
        </w:rPr>
        <w:t xml:space="preserve"> 13</w:t>
      </w:r>
      <w:r w:rsidRPr="001461B3">
        <w:rPr>
          <w:rStyle w:val="StyleStyleBold12pt"/>
          <w:b w:val="0"/>
          <w:sz w:val="16"/>
          <w:lang w:val="es-US"/>
        </w:rPr>
        <w:t xml:space="preserve"> </w:t>
      </w:r>
    </w:p>
    <w:p w:rsidR="001A4BC0" w:rsidRPr="001461B3" w:rsidRDefault="00FB6952" w:rsidP="001A4BC0">
      <w:pPr>
        <w:shd w:val="clear" w:color="auto" w:fill="FFFFFF"/>
        <w:spacing w:line="240" w:lineRule="atLeast"/>
        <w:textAlignment w:val="center"/>
        <w:rPr>
          <w:rStyle w:val="StyleStyleBold12pt"/>
          <w:sz w:val="16"/>
          <w:lang w:val="es-US"/>
        </w:rPr>
      </w:pPr>
      <w:hyperlink r:id="rId17" w:history="1">
        <w:r w:rsidR="001A4BC0" w:rsidRPr="001461B3">
          <w:rPr>
            <w:color w:val="0000FF"/>
            <w:u w:val="single"/>
            <w:lang w:val="es-US"/>
          </w:rPr>
          <w:t>https://www.cia.gov/library/publications/the-world-factbook/geos/cu.html</w:t>
        </w:r>
      </w:hyperlink>
    </w:p>
    <w:p w:rsidR="001A4BC0" w:rsidRPr="001461B3" w:rsidRDefault="001A4BC0" w:rsidP="00016E13">
      <w:pPr>
        <w:shd w:val="clear" w:color="auto" w:fill="FFFFFF"/>
        <w:spacing w:line="240" w:lineRule="atLeast"/>
        <w:ind w:left="720"/>
        <w:textAlignment w:val="center"/>
        <w:rPr>
          <w:rStyle w:val="StyleBoldUnderline"/>
        </w:rPr>
      </w:pPr>
      <w:r w:rsidRPr="001461B3">
        <w:rPr>
          <w:rStyle w:val="StyleBoldUnderline"/>
        </w:rPr>
        <w:t>conventional long form: Republic of Cuba</w:t>
      </w:r>
      <w:r w:rsidR="00016E13" w:rsidRPr="001461B3">
        <w:rPr>
          <w:rStyle w:val="StyleBoldUnderline"/>
        </w:rPr>
        <w:t xml:space="preserve"> </w:t>
      </w:r>
      <w:r w:rsidRPr="001461B3">
        <w:rPr>
          <w:rStyle w:val="StyleBoldUnderline"/>
        </w:rPr>
        <w:t>conventional short form: Cuba</w:t>
      </w:r>
      <w:r w:rsidR="00016E13" w:rsidRPr="001461B3">
        <w:rPr>
          <w:rStyle w:val="StyleBoldUnderline"/>
        </w:rPr>
        <w:t xml:space="preserve"> </w:t>
      </w:r>
      <w:r w:rsidRPr="001461B3">
        <w:rPr>
          <w:rFonts w:asciiTheme="minorHAnsi" w:eastAsia="Times New Roman" w:hAnsiTheme="minorHAnsi" w:cs="Times New Roman"/>
          <w:bCs/>
          <w:spacing w:val="1"/>
          <w:sz w:val="16"/>
        </w:rPr>
        <w:t>local long form: </w:t>
      </w:r>
      <w:r w:rsidRPr="001461B3">
        <w:rPr>
          <w:rFonts w:asciiTheme="minorHAnsi" w:eastAsia="Times New Roman" w:hAnsiTheme="minorHAnsi" w:cs="Arial"/>
          <w:spacing w:val="15"/>
          <w:sz w:val="16"/>
        </w:rPr>
        <w:t>Republica de Cuba</w:t>
      </w:r>
      <w:r w:rsidRPr="001461B3">
        <w:rPr>
          <w:rFonts w:asciiTheme="minorHAnsi" w:eastAsia="Times New Roman" w:hAnsiTheme="minorHAnsi" w:cs="Times New Roman"/>
          <w:bCs/>
          <w:spacing w:val="1"/>
          <w:sz w:val="16"/>
        </w:rPr>
        <w:t>local short form: </w:t>
      </w:r>
      <w:r w:rsidRPr="001461B3">
        <w:rPr>
          <w:rFonts w:asciiTheme="minorHAnsi" w:eastAsia="Times New Roman" w:hAnsiTheme="minorHAnsi" w:cs="Arial"/>
          <w:spacing w:val="15"/>
          <w:sz w:val="16"/>
        </w:rPr>
        <w:t>Cuba</w:t>
      </w:r>
    </w:p>
    <w:p w:rsidR="001A4BC0" w:rsidRPr="001461B3" w:rsidRDefault="001A4BC0" w:rsidP="00016E13">
      <w:pPr>
        <w:pStyle w:val="Heading4"/>
      </w:pPr>
      <w:r w:rsidRPr="001461B3">
        <w:t>The Republic of Cuba consists of a total of over 1602 land masses</w:t>
      </w:r>
    </w:p>
    <w:p w:rsidR="001A4BC0" w:rsidRPr="001461B3" w:rsidRDefault="001A4BC0" w:rsidP="00016E13">
      <w:pPr>
        <w:rPr>
          <w:rStyle w:val="StyleStyleBold12pt"/>
        </w:rPr>
      </w:pPr>
      <w:r w:rsidRPr="001461B3">
        <w:rPr>
          <w:rStyle w:val="StyleStyleBold12pt"/>
        </w:rPr>
        <w:t>UN Convention to Combat Desertification 00  </w:t>
      </w:r>
    </w:p>
    <w:p w:rsidR="001A4BC0" w:rsidRPr="001461B3" w:rsidRDefault="00FB6952" w:rsidP="001A4BC0">
      <w:pPr>
        <w:rPr>
          <w:rStyle w:val="StyleStyleBold12pt"/>
          <w:sz w:val="16"/>
        </w:rPr>
      </w:pPr>
      <w:hyperlink r:id="rId18" w:history="1">
        <w:r w:rsidR="001A4BC0" w:rsidRPr="001461B3">
          <w:rPr>
            <w:rFonts w:ascii="Arial" w:hAnsi="Arial" w:cs="Arial"/>
            <w:sz w:val="16"/>
          </w:rPr>
          <w:t>http://www.unccd-prais.com/Uploads/GetReportPdf/0f6ea920-8fb9-4b21-89d7-a0fa014a4add</w:t>
        </w:r>
      </w:hyperlink>
    </w:p>
    <w:p w:rsidR="001A4BC0" w:rsidRPr="001461B3" w:rsidRDefault="001A4BC0" w:rsidP="00016E13">
      <w:pPr>
        <w:ind w:left="720"/>
        <w:rPr>
          <w:sz w:val="16"/>
        </w:rPr>
      </w:pPr>
      <w:r w:rsidRPr="001461B3">
        <w:rPr>
          <w:rStyle w:val="StyleBoldUnderline"/>
        </w:rPr>
        <w:t>The Republic of Cuba is an archipelago</w:t>
      </w:r>
      <w:r w:rsidRPr="001461B3">
        <w:rPr>
          <w:sz w:val="16"/>
        </w:rPr>
        <w:t>, which lies on the westernmost point of the island arc of the</w:t>
      </w:r>
      <w:r w:rsidR="00016E13" w:rsidRPr="001461B3">
        <w:rPr>
          <w:sz w:val="16"/>
        </w:rPr>
        <w:t xml:space="preserve"> </w:t>
      </w:r>
      <w:r w:rsidRPr="001461B3">
        <w:rPr>
          <w:sz w:val="16"/>
        </w:rPr>
        <w:t>Antilles, in the midst of the North American and South American continents. It covers 110,992</w:t>
      </w:r>
      <w:r w:rsidR="00016E13" w:rsidRPr="001461B3">
        <w:rPr>
          <w:sz w:val="16"/>
        </w:rPr>
        <w:t xml:space="preserve"> </w:t>
      </w:r>
      <w:r w:rsidRPr="001461B3">
        <w:rPr>
          <w:sz w:val="16"/>
        </w:rPr>
        <w:t xml:space="preserve">sq.km, </w:t>
      </w:r>
      <w:r w:rsidRPr="001461B3">
        <w:rPr>
          <w:rStyle w:val="StyleBoldUnderline"/>
        </w:rPr>
        <w:t>and consists of the Island of Cuba, Isle of Youth (Isla de la Juventud) and other 1600 islets</w:t>
      </w:r>
      <w:r w:rsidR="00016E13" w:rsidRPr="001461B3">
        <w:rPr>
          <w:rStyle w:val="StyleBoldUnderline"/>
        </w:rPr>
        <w:t xml:space="preserve"> </w:t>
      </w:r>
      <w:r w:rsidRPr="001461B3">
        <w:rPr>
          <w:rStyle w:val="StyleBoldUnderline"/>
        </w:rPr>
        <w:t>and keys</w:t>
      </w:r>
      <w:r w:rsidRPr="001461B3">
        <w:rPr>
          <w:sz w:val="16"/>
        </w:rPr>
        <w:t>, accounting for 0,08 per cent of the Earth’s lands. The Cuban island ranks fifteenth among</w:t>
      </w:r>
      <w:r w:rsidR="00016E13" w:rsidRPr="001461B3">
        <w:rPr>
          <w:sz w:val="16"/>
        </w:rPr>
        <w:t xml:space="preserve"> </w:t>
      </w:r>
      <w:r w:rsidRPr="001461B3">
        <w:rPr>
          <w:sz w:val="16"/>
        </w:rPr>
        <w:t>the largest islands of the world.</w:t>
      </w:r>
    </w:p>
    <w:p w:rsidR="003A5128" w:rsidRPr="001461B3" w:rsidRDefault="003A5128" w:rsidP="00F91322">
      <w:pPr>
        <w:pStyle w:val="Heading2"/>
      </w:pPr>
      <w:r w:rsidRPr="001461B3">
        <w:lastRenderedPageBreak/>
        <w:t>Economic Engagement</w:t>
      </w:r>
    </w:p>
    <w:p w:rsidR="00E710C1" w:rsidRPr="001461B3" w:rsidRDefault="00E710C1" w:rsidP="008A68F7">
      <w:pPr>
        <w:pStyle w:val="Heading3"/>
      </w:pPr>
      <w:r w:rsidRPr="001461B3">
        <w:lastRenderedPageBreak/>
        <w:t xml:space="preserve">Aid – Yes </w:t>
      </w:r>
    </w:p>
    <w:p w:rsidR="00E710C1" w:rsidRPr="001461B3" w:rsidRDefault="00E710C1" w:rsidP="00E710C1">
      <w:pPr>
        <w:pStyle w:val="Heading4"/>
      </w:pPr>
      <w:r w:rsidRPr="001461B3">
        <w:t>Aid is a cornerstone of economic engagement</w:t>
      </w:r>
    </w:p>
    <w:p w:rsidR="00E710C1" w:rsidRPr="001461B3" w:rsidRDefault="00E710C1" w:rsidP="00E710C1">
      <w:pPr>
        <w:rPr>
          <w:rStyle w:val="StyleStyleBold12pt"/>
        </w:rPr>
      </w:pPr>
      <w:r w:rsidRPr="001461B3">
        <w:rPr>
          <w:rStyle w:val="StyleStyleBold12pt"/>
        </w:rPr>
        <w:t>Milner &amp; Tingley 11</w:t>
      </w:r>
    </w:p>
    <w:p w:rsidR="00E710C1" w:rsidRPr="001461B3" w:rsidRDefault="00FB6952" w:rsidP="00E710C1">
      <w:hyperlink r:id="rId19" w:history="1">
        <w:r w:rsidR="00E710C1" w:rsidRPr="001461B3">
          <w:rPr>
            <w:rStyle w:val="Hyperlink"/>
          </w:rPr>
          <w:t>Helen, B. C. Forbes Professor of Politics and International Affairs at Princeton University, and Dustin, Assistant Professor of Government at Harvard University, “</w:t>
        </w:r>
      </w:hyperlink>
      <w:r w:rsidR="00E710C1" w:rsidRPr="001461B3">
        <w:t>Who Supports Global Economic</w:t>
      </w:r>
      <w:r w:rsidR="00E710C1" w:rsidRPr="001461B3">
        <w:rPr>
          <w:sz w:val="12"/>
        </w:rPr>
        <w:t xml:space="preserve"> </w:t>
      </w:r>
      <w:r w:rsidR="00E710C1" w:rsidRPr="001461B3">
        <w:t>Engagement? The Sources of</w:t>
      </w:r>
      <w:r w:rsidR="00E710C1" w:rsidRPr="001461B3">
        <w:rPr>
          <w:sz w:val="12"/>
        </w:rPr>
        <w:t xml:space="preserve"> </w:t>
      </w:r>
      <w:r w:rsidR="00E710C1" w:rsidRPr="001461B3">
        <w:t>Preferences in American Foreign</w:t>
      </w:r>
      <w:r w:rsidR="00E710C1" w:rsidRPr="001461B3">
        <w:rPr>
          <w:sz w:val="12"/>
        </w:rPr>
        <w:t xml:space="preserve"> </w:t>
      </w:r>
      <w:r w:rsidR="00E710C1" w:rsidRPr="001461B3">
        <w:t xml:space="preserve">Economic Policy,” </w:t>
      </w:r>
      <w:hyperlink r:id="rId20" w:history="1">
        <w:r w:rsidR="00E710C1" w:rsidRPr="001461B3">
          <w:rPr>
            <w:rStyle w:val="Hyperlink"/>
          </w:rPr>
          <w:t>http://www.princeton.edu/~hmilner/forthcoming%20papers/MilnerTingley%20%282011%29%20Who%20Supports%20Global%20Economic%20Engagement.pdf</w:t>
        </w:r>
      </w:hyperlink>
      <w:r w:rsidR="00E710C1" w:rsidRPr="001461B3">
        <w:t xml:space="preserve"> </w:t>
      </w:r>
    </w:p>
    <w:p w:rsidR="00E710C1" w:rsidRPr="001461B3" w:rsidRDefault="00E710C1" w:rsidP="00E710C1">
      <w:pPr>
        <w:ind w:left="720"/>
      </w:pPr>
      <w:r w:rsidRPr="001461B3">
        <w:t xml:space="preserve">Political economy factors, foreign policy concerns, and ideology help account for  legislative voting on aid and trade  ,  but they do so in different ways    Why? Interestingly  ,  the same political economy factors operate in the two areas    Legislators  seem to respond to the economic endowments of their constituents    As Stolper-Samuelson models predict  ,  districts heavily endowed with high-skill workers gain  from freer trade and more aid  ,  and their legislator’s voting choices reflect this    Surprisingly  ,  </w:t>
      </w:r>
      <w:r w:rsidRPr="001461B3">
        <w:rPr>
          <w:b/>
          <w:u w:val="single"/>
        </w:rPr>
        <w:t>this is just as true for aid as for trade    Even though aid is a smaller  part of the U    S    economy than trade  ,  aid is often seen as an important means of  economic engagement with the world economy</w:t>
      </w:r>
      <w:r w:rsidRPr="001461B3">
        <w:t xml:space="preserve">    Legislators hence respond to the  political economy pressures of their constituents similarly    This suggests that polit-  ical economy factors might help shape a broad internationalist policy orientation  across multiple policy areas  </w:t>
      </w:r>
    </w:p>
    <w:p w:rsidR="00E710C1" w:rsidRPr="001461B3" w:rsidRDefault="00E710C1" w:rsidP="00E710C1"/>
    <w:p w:rsidR="00C83EB2" w:rsidRPr="001461B3" w:rsidRDefault="00C83EB2" w:rsidP="008A68F7">
      <w:pPr>
        <w:pStyle w:val="Heading3"/>
      </w:pPr>
      <w:r w:rsidRPr="001461B3">
        <w:lastRenderedPageBreak/>
        <w:t>Aid – No</w:t>
      </w:r>
    </w:p>
    <w:p w:rsidR="00C83EB2" w:rsidRPr="001461B3" w:rsidRDefault="00C83EB2" w:rsidP="00C83EB2">
      <w:pPr>
        <w:pStyle w:val="Heading4"/>
      </w:pPr>
      <w:r w:rsidRPr="001461B3">
        <w:t>Economic engagement is NOT foreign aid.</w:t>
      </w:r>
    </w:p>
    <w:p w:rsidR="00C83EB2" w:rsidRPr="001461B3" w:rsidRDefault="00C83EB2" w:rsidP="00C83EB2">
      <w:pPr>
        <w:rPr>
          <w:rStyle w:val="StyleStyleBold12pt"/>
        </w:rPr>
      </w:pPr>
      <w:r w:rsidRPr="001461B3">
        <w:rPr>
          <w:rStyle w:val="StyleStyleBold12pt"/>
        </w:rPr>
        <w:t>Paul 2006</w:t>
      </w:r>
    </w:p>
    <w:p w:rsidR="00C83EB2" w:rsidRPr="001461B3" w:rsidRDefault="00C83EB2" w:rsidP="00C83EB2">
      <w:pPr>
        <w:rPr>
          <w:rFonts w:asciiTheme="majorHAnsi" w:eastAsia="Times New Roman" w:hAnsiTheme="majorHAnsi" w:cs="Times New Roman"/>
          <w:color w:val="000000"/>
          <w:sz w:val="16"/>
          <w:szCs w:val="16"/>
        </w:rPr>
      </w:pPr>
      <w:r w:rsidRPr="001461B3">
        <w:rPr>
          <w:rFonts w:asciiTheme="majorHAnsi" w:eastAsia="Times New Roman" w:hAnsiTheme="majorHAnsi" w:cs="Times New Roman"/>
          <w:color w:val="000000"/>
          <w:sz w:val="16"/>
          <w:szCs w:val="16"/>
        </w:rPr>
        <w:t>Ron, US Rep, An Embargo Is Not a Peaceful Alternative, http://antiwar.com/paul/?articleid=8864</w:t>
      </w:r>
    </w:p>
    <w:p w:rsidR="00C83EB2" w:rsidRPr="001461B3" w:rsidRDefault="00C83EB2" w:rsidP="00C83EB2">
      <w:pPr>
        <w:ind w:left="360"/>
        <w:rPr>
          <w:rFonts w:ascii="Times" w:eastAsia="Times New Roman" w:hAnsi="Times" w:cs="Times New Roman"/>
          <w:sz w:val="20"/>
          <w:szCs w:val="20"/>
        </w:rPr>
      </w:pPr>
      <w:r w:rsidRPr="001461B3">
        <w:rPr>
          <w:rFonts w:asciiTheme="majorHAnsi" w:eastAsia="Times New Roman" w:hAnsiTheme="majorHAnsi" w:cs="Times New Roman"/>
          <w:color w:val="000000"/>
          <w:sz w:val="16"/>
          <w:szCs w:val="16"/>
        </w:rPr>
        <w:t xml:space="preserve">It is important to note that </w:t>
      </w:r>
      <w:r w:rsidRPr="001461B3">
        <w:rPr>
          <w:rStyle w:val="Emphasis"/>
        </w:rPr>
        <w:t>economic engagement is not the same thing as foreign aid.</w:t>
      </w:r>
      <w:r w:rsidRPr="001461B3">
        <w:rPr>
          <w:rFonts w:asciiTheme="majorHAnsi" w:eastAsia="Times New Roman" w:hAnsiTheme="majorHAnsi" w:cs="Times New Roman"/>
          <w:color w:val="000000"/>
          <w:sz w:val="16"/>
          <w:szCs w:val="16"/>
        </w:rPr>
        <w:t xml:space="preserve"> Foreign aid, which should be abolished immediately, involves the U.S. government spending American tax dollars to prop up other nations. Embargoes only hurt the innocent of a targeted country. </w:t>
      </w:r>
    </w:p>
    <w:p w:rsidR="00785C4E" w:rsidRPr="001461B3" w:rsidRDefault="00785C4E" w:rsidP="008A68F7">
      <w:pPr>
        <w:pStyle w:val="Heading3"/>
      </w:pPr>
      <w:r w:rsidRPr="001461B3">
        <w:lastRenderedPageBreak/>
        <w:t xml:space="preserve">Business Facilitation – Yes </w:t>
      </w:r>
    </w:p>
    <w:p w:rsidR="00785C4E" w:rsidRPr="001461B3" w:rsidRDefault="00785C4E" w:rsidP="00785C4E">
      <w:pPr>
        <w:pStyle w:val="Heading4"/>
        <w:rPr>
          <w:rFonts w:ascii="Times New Roman" w:hAnsi="Times New Roman" w:cs="Times New Roman"/>
          <w:color w:val="000000" w:themeColor="text1"/>
        </w:rPr>
      </w:pPr>
      <w:r w:rsidRPr="001461B3">
        <w:rPr>
          <w:rFonts w:ascii="Times New Roman" w:hAnsi="Times New Roman" w:cs="Times New Roman"/>
          <w:color w:val="000000" w:themeColor="text1"/>
        </w:rPr>
        <w:t>Economic engagement includes business facilitation and visas</w:t>
      </w:r>
    </w:p>
    <w:p w:rsidR="00785C4E" w:rsidRPr="001461B3" w:rsidRDefault="00785C4E" w:rsidP="00785C4E">
      <w:pPr>
        <w:rPr>
          <w:rStyle w:val="StyleStyleBold12pt"/>
        </w:rPr>
      </w:pPr>
      <w:r w:rsidRPr="001461B3">
        <w:rPr>
          <w:rStyle w:val="StyleStyleBold12pt"/>
        </w:rPr>
        <w:t>Stras 2013</w:t>
      </w:r>
    </w:p>
    <w:p w:rsidR="00785C4E" w:rsidRPr="001461B3" w:rsidRDefault="00785C4E" w:rsidP="00785C4E">
      <w:r w:rsidRPr="001461B3">
        <w:t xml:space="preserve">Marcela, heads the firm's International Trade and Business Immigration practices and is a member of the Labor &amp; </w:t>
      </w:r>
      <w:hyperlink r:id="rId21" w:tooltip="Click to Continue &gt; by CouponDropDown" w:history="1">
        <w:r w:rsidRPr="001461B3">
          <w:rPr>
            <w:rStyle w:val="Hyperlink"/>
          </w:rPr>
          <w:t>Employment</w:t>
        </w:r>
      </w:hyperlink>
      <w:r w:rsidRPr="001461B3">
        <w:t xml:space="preserve"> Group in Cozen O’Connor’s Washington, D.C., office, “</w:t>
      </w:r>
      <w:hyperlink r:id="rId22" w:tooltip="Click to View Recent Content added on United States" w:history="1">
        <w:r w:rsidRPr="001461B3">
          <w:rPr>
            <w:rStyle w:val="Hyperlink"/>
          </w:rPr>
          <w:t>United States</w:t>
        </w:r>
      </w:hyperlink>
      <w:r w:rsidRPr="001461B3">
        <w:t>: The U.S. Mission In Mexico Increases Corporate Eligibility To Participate In Its Business Facilitation Program,” http://www.mondaq.com/unitedstates/x/216980/work+visas/The+US+Mission+in+Mexico+Increases+Corporate+Eligibility+to+Participate+in+its+Business+Facilitation+Program</w:t>
      </w:r>
    </w:p>
    <w:p w:rsidR="00785C4E" w:rsidRPr="001461B3" w:rsidRDefault="00785C4E" w:rsidP="00785C4E">
      <w:pPr>
        <w:ind w:left="720"/>
        <w:rPr>
          <w:rFonts w:asciiTheme="minorHAnsi" w:hAnsiTheme="minorHAnsi"/>
          <w:color w:val="000000" w:themeColor="text1"/>
        </w:rPr>
      </w:pPr>
      <w:r w:rsidRPr="001461B3">
        <w:rPr>
          <w:rFonts w:asciiTheme="minorHAnsi" w:hAnsiTheme="minorHAnsi"/>
          <w:b/>
          <w:color w:val="000000" w:themeColor="text1"/>
          <w:u w:val="single"/>
          <w:shd w:val="clear" w:color="auto" w:fill="FFFFFF"/>
        </w:rPr>
        <w:t>The United States Embassy in Mexico city announced the expansion of its Business Facilitation Program</w:t>
      </w:r>
      <w:r w:rsidRPr="001461B3">
        <w:rPr>
          <w:rFonts w:asciiTheme="minorHAnsi" w:hAnsiTheme="minorHAnsi"/>
          <w:color w:val="000000" w:themeColor="text1"/>
          <w:shd w:val="clear" w:color="auto" w:fill="FFFFFF"/>
        </w:rPr>
        <w:t xml:space="preserve"> (BFP) </w:t>
      </w:r>
      <w:r w:rsidRPr="001461B3">
        <w:rPr>
          <w:rFonts w:asciiTheme="minorHAnsi" w:hAnsiTheme="minorHAnsi"/>
          <w:b/>
          <w:color w:val="000000" w:themeColor="text1"/>
          <w:u w:val="single"/>
          <w:shd w:val="clear" w:color="auto" w:fill="FFFFFF"/>
        </w:rPr>
        <w:t>that allows access to expedited visa processing for employees of qualifying firms traveling to the U.S. on company business</w:t>
      </w:r>
      <w:r w:rsidRPr="001461B3">
        <w:rPr>
          <w:rFonts w:asciiTheme="minorHAnsi" w:hAnsiTheme="minorHAnsi"/>
          <w:color w:val="000000" w:themeColor="text1"/>
          <w:shd w:val="clear" w:color="auto" w:fill="FFFFFF"/>
        </w:rPr>
        <w:t xml:space="preserve">. </w:t>
      </w:r>
      <w:r w:rsidRPr="001461B3">
        <w:rPr>
          <w:rFonts w:asciiTheme="minorHAnsi" w:hAnsiTheme="minorHAnsi"/>
          <w:b/>
          <w:color w:val="000000" w:themeColor="text1"/>
          <w:u w:val="single"/>
          <w:shd w:val="clear" w:color="auto" w:fill="FFFFFF"/>
        </w:rPr>
        <w:t>The BFP</w:t>
      </w:r>
      <w:r w:rsidRPr="001461B3">
        <w:rPr>
          <w:rFonts w:asciiTheme="minorHAnsi" w:hAnsiTheme="minorHAnsi"/>
          <w:color w:val="000000" w:themeColor="text1"/>
          <w:shd w:val="clear" w:color="auto" w:fill="FFFFFF"/>
        </w:rPr>
        <w:t xml:space="preserve"> provides time-saving benefits for businesses whose employees need to travel to the U.S., </w:t>
      </w:r>
      <w:r w:rsidRPr="001461B3">
        <w:rPr>
          <w:rFonts w:asciiTheme="minorHAnsi" w:hAnsiTheme="minorHAnsi"/>
          <w:b/>
          <w:color w:val="000000" w:themeColor="text1"/>
          <w:u w:val="single"/>
          <w:shd w:val="clear" w:color="auto" w:fill="FFFFFF"/>
        </w:rPr>
        <w:t>and highlights the United States' commitment to deepening trade and</w:t>
      </w:r>
      <w:r w:rsidRPr="001461B3">
        <w:rPr>
          <w:rStyle w:val="apple-converted-space"/>
          <w:rFonts w:asciiTheme="minorHAnsi" w:hAnsiTheme="minorHAnsi"/>
          <w:b/>
          <w:color w:val="000000" w:themeColor="text1"/>
          <w:u w:val="single"/>
          <w:shd w:val="clear" w:color="auto" w:fill="FFFFFF"/>
        </w:rPr>
        <w:t> </w:t>
      </w:r>
      <w:r w:rsidRPr="001461B3">
        <w:rPr>
          <w:rStyle w:val="hit"/>
          <w:rFonts w:asciiTheme="minorHAnsi" w:hAnsiTheme="minorHAnsi"/>
          <w:b/>
          <w:bCs/>
          <w:color w:val="000000" w:themeColor="text1"/>
          <w:u w:val="single"/>
          <w:shd w:val="clear" w:color="auto" w:fill="FFFFFF"/>
        </w:rPr>
        <w:t>economic engagement with Mexico</w:t>
      </w:r>
      <w:r w:rsidRPr="001461B3">
        <w:rPr>
          <w:rStyle w:val="hit"/>
          <w:rFonts w:asciiTheme="minorHAnsi" w:hAnsiTheme="minorHAnsi"/>
          <w:b/>
          <w:bCs/>
          <w:color w:val="000000" w:themeColor="text1"/>
          <w:shd w:val="clear" w:color="auto" w:fill="FFFFFF"/>
        </w:rPr>
        <w:t>.</w:t>
      </w:r>
      <w:r w:rsidRPr="001461B3">
        <w:rPr>
          <w:rStyle w:val="apple-converted-space"/>
          <w:rFonts w:asciiTheme="minorHAnsi" w:hAnsiTheme="minorHAnsi"/>
          <w:color w:val="000000" w:themeColor="text1"/>
          <w:shd w:val="clear" w:color="auto" w:fill="FFFFFF"/>
        </w:rPr>
        <w:t> </w:t>
      </w:r>
      <w:r w:rsidRPr="001461B3">
        <w:rPr>
          <w:rFonts w:asciiTheme="minorHAnsi" w:hAnsiTheme="minorHAnsi"/>
          <w:color w:val="000000" w:themeColor="text1"/>
          <w:shd w:val="clear" w:color="auto" w:fill="FFFFFF"/>
        </w:rPr>
        <w:t>The BFP is open throughout</w:t>
      </w:r>
      <w:r w:rsidRPr="001461B3">
        <w:rPr>
          <w:rStyle w:val="apple-converted-space"/>
          <w:rFonts w:asciiTheme="minorHAnsi" w:hAnsiTheme="minorHAnsi"/>
          <w:color w:val="000000" w:themeColor="text1"/>
          <w:shd w:val="clear" w:color="auto" w:fill="FFFFFF"/>
        </w:rPr>
        <w:t> </w:t>
      </w:r>
      <w:r w:rsidRPr="001461B3">
        <w:rPr>
          <w:rStyle w:val="hit"/>
          <w:rFonts w:asciiTheme="minorHAnsi" w:hAnsiTheme="minorHAnsi"/>
          <w:b/>
          <w:bCs/>
          <w:color w:val="000000" w:themeColor="text1"/>
          <w:shd w:val="clear" w:color="auto" w:fill="FFFFFF"/>
        </w:rPr>
        <w:t>Mexico</w:t>
      </w:r>
      <w:r w:rsidRPr="001461B3">
        <w:rPr>
          <w:rStyle w:val="apple-converted-space"/>
          <w:rFonts w:asciiTheme="minorHAnsi" w:hAnsiTheme="minorHAnsi"/>
          <w:color w:val="000000" w:themeColor="text1"/>
          <w:shd w:val="clear" w:color="auto" w:fill="FFFFFF"/>
        </w:rPr>
        <w:t> </w:t>
      </w:r>
      <w:r w:rsidRPr="001461B3">
        <w:rPr>
          <w:rFonts w:asciiTheme="minorHAnsi" w:hAnsiTheme="minorHAnsi"/>
          <w:color w:val="000000" w:themeColor="text1"/>
          <w:shd w:val="clear" w:color="auto" w:fill="FFFFFF"/>
        </w:rPr>
        <w:t>and is available at all U.S. Consulates and the Embassy. However, the BFP requires interested firms to register with the U.S. Embassy's or Consulates' Consular Section.</w:t>
      </w:r>
    </w:p>
    <w:p w:rsidR="008936FD" w:rsidRPr="001461B3" w:rsidRDefault="008936FD" w:rsidP="008A68F7">
      <w:pPr>
        <w:pStyle w:val="Heading3"/>
      </w:pPr>
      <w:r w:rsidRPr="001461B3">
        <w:lastRenderedPageBreak/>
        <w:t>“Carrots”</w:t>
      </w:r>
    </w:p>
    <w:p w:rsidR="008936FD" w:rsidRPr="001461B3" w:rsidRDefault="008936FD" w:rsidP="008936FD">
      <w:pPr>
        <w:pStyle w:val="Heading4"/>
      </w:pPr>
      <w:r w:rsidRPr="001461B3">
        <w:t>Economic Engagement is an encouraging tactic to reverse negative behavior from other nations</w:t>
      </w:r>
    </w:p>
    <w:p w:rsidR="008936FD" w:rsidRPr="001461B3" w:rsidRDefault="008936FD" w:rsidP="008936FD">
      <w:pPr>
        <w:rPr>
          <w:rStyle w:val="StyleStyleBold12pt"/>
        </w:rPr>
      </w:pPr>
      <w:r w:rsidRPr="001461B3">
        <w:rPr>
          <w:rStyle w:val="StyleStyleBold12pt"/>
        </w:rPr>
        <w:t>Mansfield 03</w:t>
      </w:r>
    </w:p>
    <w:p w:rsidR="008936FD" w:rsidRPr="001461B3" w:rsidRDefault="008936FD" w:rsidP="008936FD">
      <w:r w:rsidRPr="001461B3">
        <w:t>Edward Deering, author, “Economic Interdependence and International Conflict: New Perspectives on an Enduring Debate,” http://books.google.com/books?hl=en&amp;lr=&amp;id=L53fR-TusZAC&amp;oi=fnd&amp;pg=PA175&amp;dq=economicengagement&amp;ots=Ew9sto4CyA&amp;sig=_BFH29eDzYKlp-xd_-QUQLKWmvM#v=onepage&amp;q&amp;f=false</w:t>
      </w:r>
    </w:p>
    <w:p w:rsidR="008936FD" w:rsidRPr="001461B3" w:rsidRDefault="008936FD" w:rsidP="008936FD">
      <w:pPr>
        <w:ind w:left="720"/>
      </w:pPr>
      <w:r w:rsidRPr="001461B3">
        <w:t xml:space="preserve">Much of the attention in political science to the question of interdependence and conflict focuses at the systemic level, on arguments and evidence linking the expansion of economic exchange among states on the one hand to the exacerbation of international conflict or the facilitation of international cooperation on the other. The approach taken in this chapter focuses instead at the state level, on the expansion of economic interdependence as a tool of statecraft. Under what circumstances does </w:t>
      </w:r>
      <w:r w:rsidRPr="001461B3">
        <w:rPr>
          <w:b/>
          <w:u w:val="single"/>
        </w:rPr>
        <w:t>the cultivation of economic ties, that is, the fostering of economic interdependence as a conscious state strategy as economic engagement, economic inducement, economic diplomacy, positive sanctions, positive economic linkage, or the use of economic “carrots” instead of sticks</w:t>
      </w:r>
      <w:r w:rsidRPr="001461B3">
        <w:rPr>
          <w:u w:val="single"/>
        </w:rPr>
        <w:t xml:space="preserve">. </w:t>
      </w:r>
      <w:r w:rsidRPr="001461B3">
        <w:t xml:space="preserve">Critics of the strategy call it economic appeasement. Whatever one calls it, economic engagement is the subject of renewed interest among political scientists. It has profound policy significance as well. During the first decade following the Cold war, economic engagement proved to be the centerpiece of U.S. foreign policy toward its two most important potential competitors, Russia and China. In both cases, U.S. officials relied heavily on economic instruments in an effort to integrate would-be challengers into a U.S.-centered international order. The United States has also relied on economic incentives, since 1994, in an attempt to dissuade North Korea from breaking out of the nuclear nonproliferation regime. </w:t>
      </w:r>
    </w:p>
    <w:p w:rsidR="008936FD" w:rsidRPr="001461B3" w:rsidRDefault="008936FD" w:rsidP="008936FD"/>
    <w:p w:rsidR="00871DDE" w:rsidRPr="001461B3" w:rsidRDefault="00871DDE" w:rsidP="008A68F7">
      <w:pPr>
        <w:pStyle w:val="Heading3"/>
      </w:pPr>
      <w:r w:rsidRPr="001461B3">
        <w:lastRenderedPageBreak/>
        <w:t xml:space="preserve">Civic Engagement – Yes </w:t>
      </w:r>
    </w:p>
    <w:p w:rsidR="00871DDE" w:rsidRPr="001461B3" w:rsidRDefault="00871DDE" w:rsidP="00871DDE">
      <w:pPr>
        <w:pStyle w:val="Heading4"/>
        <w:rPr>
          <w:rFonts w:eastAsia="Times New Roman"/>
        </w:rPr>
      </w:pPr>
      <w:r w:rsidRPr="001461B3">
        <w:rPr>
          <w:rFonts w:eastAsia="Times New Roman"/>
        </w:rPr>
        <w:t>Economic engagement is functionally civic engagement</w:t>
      </w:r>
    </w:p>
    <w:p w:rsidR="00871DDE" w:rsidRPr="001461B3" w:rsidRDefault="00871DDE" w:rsidP="00871DDE">
      <w:pPr>
        <w:rPr>
          <w:rFonts w:ascii="Times New Roman" w:eastAsia="Times New Roman" w:hAnsi="Times New Roman" w:cs="Times New Roman"/>
          <w:sz w:val="24"/>
        </w:rPr>
      </w:pPr>
      <w:r w:rsidRPr="001461B3">
        <w:rPr>
          <w:rStyle w:val="StyleStyleBold12pt"/>
        </w:rPr>
        <w:t xml:space="preserve">Bond </w:t>
      </w:r>
      <w:r w:rsidR="00C83EB2" w:rsidRPr="001461B3">
        <w:rPr>
          <w:rStyle w:val="StyleStyleBold12pt"/>
        </w:rPr>
        <w:t>20</w:t>
      </w:r>
      <w:r w:rsidRPr="001461B3">
        <w:rPr>
          <w:rStyle w:val="StyleStyleBold12pt"/>
        </w:rPr>
        <w:t>05</w:t>
      </w:r>
      <w:r w:rsidRPr="001461B3">
        <w:rPr>
          <w:rFonts w:ascii="Times New Roman" w:eastAsia="Times New Roman" w:hAnsi="Times New Roman" w:cs="Times New Roman"/>
          <w:sz w:val="24"/>
        </w:rPr>
        <w:t xml:space="preserve">   </w:t>
      </w:r>
    </w:p>
    <w:p w:rsidR="00871DDE" w:rsidRPr="001461B3" w:rsidRDefault="00871DDE" w:rsidP="00871DDE">
      <w:pPr>
        <w:rPr>
          <w:rFonts w:ascii="Times New Roman" w:eastAsia="Times New Roman" w:hAnsi="Times New Roman" w:cs="Times New Roman"/>
        </w:rPr>
      </w:pPr>
      <w:r w:rsidRPr="001461B3">
        <w:rPr>
          <w:rFonts w:ascii="Times New Roman" w:eastAsia="Times New Roman" w:hAnsi="Times New Roman" w:cs="Times New Roman"/>
        </w:rPr>
        <w:t xml:space="preserve">Ross Bond, senior lecturer in sociology University of Edenburgh, and Lindsay Paterson,  Oxford Review of Education, “Coming down from the Ivory Tower? Academics' Civic and Economic Engagement with the Community,” </w:t>
      </w:r>
      <w:hyperlink r:id="rId23" w:history="1">
        <w:r w:rsidRPr="001461B3">
          <w:rPr>
            <w:rStyle w:val="Hyperlink"/>
            <w:rFonts w:ascii="Times New Roman" w:eastAsia="Times New Roman" w:hAnsi="Times New Roman" w:cs="Times New Roman"/>
          </w:rPr>
          <w:t>http://www.jstor.org/stable/4618623?seq=8&amp;Search=yes&amp;searchText=%22EconomicEngagement%22&amp;list=show&amp;searchUri=%2Faction%2FdoAdvancedSearch%3Fq0%3D%2522Economic%2BEngagement%2522%26f0%3Dall%26c1%3DAND%26q1%3D%26f1%3Dall%26acc%3Don%26wc%3Don%26fc%3Doff%26Search%3DSearch%26ar%3Don%26bk%3Don%26pm%3Don%26ms%3Don%26sd%3D2000%26ed%3D2013%26la%3Deng%26pt%3D%26isbn%3D&amp;prevSearch=&amp;item=2&amp;ttl=217&amp;returnArticleService=showFullText&amp;resultsServiceName=null</w:t>
        </w:r>
      </w:hyperlink>
    </w:p>
    <w:p w:rsidR="00871DDE" w:rsidRPr="001461B3" w:rsidRDefault="00871DDE" w:rsidP="00871DDE">
      <w:pPr>
        <w:ind w:left="720"/>
      </w:pPr>
      <w:r w:rsidRPr="001461B3">
        <w:t xml:space="preserve">Civic engagement </w:t>
      </w:r>
      <w:r w:rsidR="00E710C1" w:rsidRPr="001461B3">
        <w:rPr>
          <w:sz w:val="12"/>
        </w:rPr>
        <w:t xml:space="preserve"> </w:t>
      </w:r>
      <w:r w:rsidRPr="001461B3">
        <w:rPr>
          <w:sz w:val="12"/>
        </w:rPr>
        <w:t xml:space="preserve"> </w:t>
      </w:r>
      <w:r w:rsidRPr="001461B3">
        <w:t xml:space="preserve">We define civic engagement as those activities which individual academics undertake which in some way involve interaction or engagement with the non-academic community and are related to academic expertise. We do not include in this definition those instances where people are merely the 'subjects' of investigation or 'respondents' to a research project. We do not discuss activities that are directly related to the economy under this heading-these are dealt with in some detail below, under the heading of 'economic engagement'. But </w:t>
      </w:r>
      <w:r w:rsidRPr="001461B3">
        <w:rPr>
          <w:rStyle w:val="StyleBoldUnderline"/>
        </w:rPr>
        <w:t>economic engagement is probably best thought of as a subset of, or at least overlapping with, civic engagement: the two are not rigidly distinct.</w:t>
      </w:r>
      <w:r w:rsidRPr="001461B3">
        <w:t xml:space="preserve"> Let us begin by examining the levels of commitment that our respondents displayed toward civic engagement in their responses to our questionnaire. Table 2 shows that in terms of the normative purposes of higher education the vast majority of respondents in both Scotland and England believe it is important that HEIs engage in public debate beyond the walls of the institution. An identically high proportion (88%) in both Scotland and England also believed it was important to provide advice to policy makers. Around two-thirds in each country thought that offering non-examined courses or lecture series to the general public was similarly important. </w:t>
      </w:r>
    </w:p>
    <w:p w:rsidR="008A68F7" w:rsidRPr="001461B3" w:rsidRDefault="008A68F7" w:rsidP="008A68F7">
      <w:pPr>
        <w:pStyle w:val="Heading3"/>
      </w:pPr>
      <w:r w:rsidRPr="001461B3">
        <w:lastRenderedPageBreak/>
        <w:t xml:space="preserve">Conditions – Yes </w:t>
      </w:r>
    </w:p>
    <w:p w:rsidR="008A68F7" w:rsidRPr="001461B3" w:rsidRDefault="008A68F7" w:rsidP="008A68F7">
      <w:pPr>
        <w:pStyle w:val="Heading4"/>
        <w:rPr>
          <w:rStyle w:val="StyleBoldUnderline"/>
          <w:b/>
          <w:bCs/>
          <w:sz w:val="26"/>
          <w:u w:val="none"/>
        </w:rPr>
      </w:pPr>
      <w:r w:rsidRPr="001461B3">
        <w:rPr>
          <w:rStyle w:val="StyleBoldUnderline"/>
          <w:b/>
          <w:bCs/>
          <w:sz w:val="26"/>
          <w:u w:val="none"/>
        </w:rPr>
        <w:t>Economic engagement can be conditioned – It’s the aff’s choice</w:t>
      </w:r>
    </w:p>
    <w:p w:rsidR="008A68F7" w:rsidRPr="001461B3" w:rsidRDefault="008A68F7" w:rsidP="006F2F85">
      <w:pPr>
        <w:rPr>
          <w:rStyle w:val="StyleStyleBold12pt"/>
        </w:rPr>
      </w:pPr>
      <w:r w:rsidRPr="001461B3">
        <w:rPr>
          <w:rStyle w:val="StyleStyleBold12pt"/>
        </w:rPr>
        <w:t xml:space="preserve">IGCC 2009 </w:t>
      </w:r>
    </w:p>
    <w:p w:rsidR="008A68F7" w:rsidRPr="001461B3" w:rsidRDefault="008A68F7" w:rsidP="008A68F7">
      <w:r w:rsidRPr="001461B3">
        <w:t xml:space="preserve">Asia Society Center on U.S.-China Relations And The University of California Institute on Global Conflict and Cooperation, “North Korea Inside Out: The Case for Economic Engagement,” </w:t>
      </w:r>
      <w:hyperlink r:id="rId24" w:history="1">
        <w:r w:rsidRPr="001461B3">
          <w:rPr>
            <w:rStyle w:val="Hyperlink"/>
          </w:rPr>
          <w:t>http://igcc.ucsd.edu/assets/001/501739.pdf</w:t>
        </w:r>
      </w:hyperlink>
    </w:p>
    <w:p w:rsidR="008A68F7" w:rsidRPr="001461B3" w:rsidRDefault="008A68F7" w:rsidP="008A68F7">
      <w:pPr>
        <w:ind w:left="720"/>
      </w:pPr>
      <w:r w:rsidRPr="001461B3">
        <w:t xml:space="preserve">Our report is focused on the economic side of engagement, and particularly   on forms of </w:t>
      </w:r>
      <w:r w:rsidRPr="001461B3">
        <w:rPr>
          <w:rStyle w:val="StyleBoldUnderline"/>
        </w:rPr>
        <w:t xml:space="preserve">economic engagement </w:t>
      </w:r>
      <w:r w:rsidRPr="001461B3">
        <w:t xml:space="preserve">that </w:t>
      </w:r>
      <w:r w:rsidRPr="001461B3">
        <w:rPr>
          <w:rStyle w:val="StyleBoldUnderline"/>
        </w:rPr>
        <w:t>can</w:t>
      </w:r>
      <w:r w:rsidRPr="001461B3">
        <w:t xml:space="preserve"> and should  </w:t>
      </w:r>
      <w:r w:rsidRPr="001461B3">
        <w:rPr>
          <w:rStyle w:val="StyleBoldUnderline"/>
        </w:rPr>
        <w:t xml:space="preserve">proceed now as </w:t>
      </w:r>
      <w:r w:rsidRPr="001461B3">
        <w:t xml:space="preserve">first steps in   a process of phased engagement. While some engagement should continue to be   </w:t>
      </w:r>
      <w:r w:rsidRPr="001461B3">
        <w:rPr>
          <w:rStyle w:val="StyleBoldUnderline"/>
        </w:rPr>
        <w:t>conditioned on progress on the nuclear and other fronts</w:t>
      </w:r>
      <w:r w:rsidRPr="001461B3">
        <w:t xml:space="preserve">, many forms of engagement   should proceed with no conditions attached. We do not claim that economic   engagement will resolve the nuclear issue, particularly in the near term. But, in the   long run, the mechanisms of engagement we recommend would have a positive   influence on the environment in which Pyongyang makes its nuclear security   calculations including its weighing of the costs and benefits of its nuclear weapons and missile programs. </w:t>
      </w:r>
    </w:p>
    <w:p w:rsidR="0012359F" w:rsidRPr="001461B3" w:rsidRDefault="0012359F" w:rsidP="0012359F">
      <w:pPr>
        <w:pStyle w:val="Heading4"/>
      </w:pPr>
      <w:r w:rsidRPr="001461B3">
        <w:t>Economic engagement is intended to have an effect on the behavior of a target state</w:t>
      </w:r>
    </w:p>
    <w:p w:rsidR="0012359F" w:rsidRPr="001461B3" w:rsidRDefault="0012359F" w:rsidP="0012359F">
      <w:pPr>
        <w:rPr>
          <w:rStyle w:val="StyleStyleBold12pt"/>
        </w:rPr>
      </w:pPr>
      <w:r w:rsidRPr="001461B3">
        <w:rPr>
          <w:rStyle w:val="StyleStyleBold12pt"/>
        </w:rPr>
        <w:t>Kahler and Kastner 2006</w:t>
      </w:r>
    </w:p>
    <w:p w:rsidR="0012359F" w:rsidRPr="001461B3" w:rsidRDefault="0012359F" w:rsidP="0012359F">
      <w:r w:rsidRPr="001461B3">
        <w:t xml:space="preserve">The Abstract from the Article, Miles, Graduate School of International Relations and Pacific Studies University of California, San Diego, “Strategic Uses of Economic Interdependence: Engagement Policies on the Korean Peninsula and Across the Taiwan Strait,” </w:t>
      </w:r>
      <w:hyperlink r:id="rId25" w:history="1">
        <w:r w:rsidRPr="001461B3">
          <w:rPr>
            <w:color w:val="0000FF"/>
            <w:u w:val="single"/>
          </w:rPr>
          <w:t>http://jpr.sagepub.com/content/43/5/523.abstract</w:t>
        </w:r>
      </w:hyperlink>
    </w:p>
    <w:p w:rsidR="0012359F" w:rsidRPr="001461B3" w:rsidRDefault="0012359F" w:rsidP="0012359F">
      <w:pPr>
        <w:ind w:left="720"/>
        <w:rPr>
          <w:sz w:val="18"/>
        </w:rPr>
      </w:pPr>
      <w:r w:rsidRPr="001461B3">
        <w:rPr>
          <w:rFonts w:ascii="Arial" w:hAnsi="Arial" w:cs="Arial"/>
          <w:color w:val="403838"/>
          <w:sz w:val="20"/>
          <w:szCs w:val="20"/>
          <w:shd w:val="clear" w:color="auto" w:fill="FFFFFF"/>
        </w:rPr>
        <w:t xml:space="preserve">While the determinants and effectiveness of economic sanctions have been the subject of a substantial and growing literature in international relations, much less attention has been given to </w:t>
      </w:r>
      <w:r w:rsidRPr="001461B3">
        <w:rPr>
          <w:rFonts w:ascii="Arial" w:hAnsi="Arial" w:cs="Arial"/>
          <w:color w:val="403838"/>
          <w:sz w:val="20"/>
          <w:szCs w:val="20"/>
          <w:u w:val="single"/>
          <w:shd w:val="clear" w:color="auto" w:fill="FFFFFF"/>
        </w:rPr>
        <w:t>economic engagement strategies, where a country deliberately</w:t>
      </w:r>
      <w:r w:rsidRPr="001461B3">
        <w:rPr>
          <w:rFonts w:ascii="Arial" w:hAnsi="Arial" w:cs="Arial"/>
          <w:color w:val="403838"/>
          <w:sz w:val="20"/>
          <w:u w:val="single"/>
        </w:rPr>
        <w:t> </w:t>
      </w:r>
      <w:r w:rsidRPr="001461B3">
        <w:rPr>
          <w:rFonts w:ascii="Arial" w:hAnsi="Arial" w:cs="Arial"/>
          <w:i/>
          <w:iCs/>
          <w:color w:val="403838"/>
          <w:sz w:val="20"/>
          <w:u w:val="single"/>
        </w:rPr>
        <w:t>expands</w:t>
      </w:r>
      <w:r w:rsidRPr="001461B3">
        <w:rPr>
          <w:rFonts w:ascii="Arial" w:hAnsi="Arial" w:cs="Arial"/>
          <w:color w:val="403838"/>
          <w:sz w:val="20"/>
          <w:u w:val="single"/>
        </w:rPr>
        <w:t> </w:t>
      </w:r>
      <w:r w:rsidRPr="001461B3">
        <w:rPr>
          <w:rFonts w:ascii="Arial" w:hAnsi="Arial" w:cs="Arial"/>
          <w:color w:val="403838"/>
          <w:sz w:val="20"/>
          <w:szCs w:val="20"/>
          <w:u w:val="single"/>
          <w:shd w:val="clear" w:color="auto" w:fill="FFFFFF"/>
        </w:rPr>
        <w:t>economic ties with an adversary to change the target’s behavior. This article</w:t>
      </w:r>
      <w:r w:rsidRPr="001461B3">
        <w:rPr>
          <w:rFonts w:ascii="Arial" w:hAnsi="Arial" w:cs="Arial"/>
          <w:color w:val="403838"/>
          <w:sz w:val="20"/>
          <w:szCs w:val="20"/>
          <w:shd w:val="clear" w:color="auto" w:fill="FFFFFF"/>
        </w:rPr>
        <w:t xml:space="preserve"> develops a theoretical framework that </w:t>
      </w:r>
      <w:r w:rsidRPr="001461B3">
        <w:rPr>
          <w:rFonts w:ascii="Arial" w:hAnsi="Arial" w:cs="Arial"/>
          <w:color w:val="403838"/>
          <w:sz w:val="20"/>
          <w:szCs w:val="20"/>
          <w:u w:val="single"/>
          <w:shd w:val="clear" w:color="auto" w:fill="FFFFFF"/>
        </w:rPr>
        <w:t>distinguishes</w:t>
      </w:r>
      <w:r w:rsidRPr="001461B3">
        <w:rPr>
          <w:rFonts w:ascii="Arial" w:hAnsi="Arial" w:cs="Arial"/>
          <w:color w:val="403838"/>
          <w:sz w:val="20"/>
          <w:szCs w:val="20"/>
          <w:shd w:val="clear" w:color="auto" w:fill="FFFFFF"/>
        </w:rPr>
        <w:t xml:space="preserve"> between </w:t>
      </w:r>
      <w:r w:rsidRPr="001461B3">
        <w:rPr>
          <w:rFonts w:ascii="Arial" w:hAnsi="Arial" w:cs="Arial"/>
          <w:color w:val="403838"/>
          <w:sz w:val="20"/>
          <w:szCs w:val="20"/>
          <w:u w:val="single"/>
          <w:shd w:val="clear" w:color="auto" w:fill="FFFFFF"/>
        </w:rPr>
        <w:t>three types of engagement strategies: conditional policies that directly link economic ties to changed behavior in the target state; unconditional policies where economic interdependence is meant to act as a constraint on the behavior of the target state; and unconditional policies where economic interdependence is meant to effect a transformation in the foreign policy goals of the target state</w:t>
      </w:r>
      <w:r w:rsidRPr="001461B3">
        <w:rPr>
          <w:rFonts w:ascii="Arial" w:hAnsi="Arial" w:cs="Arial"/>
          <w:color w:val="403838"/>
          <w:sz w:val="20"/>
          <w:szCs w:val="20"/>
          <w:shd w:val="clear" w:color="auto" w:fill="FFFFFF"/>
        </w:rPr>
        <w:t xml:space="preserve">. </w:t>
      </w:r>
      <w:r w:rsidRPr="001461B3">
        <w:rPr>
          <w:rFonts w:ascii="Arial" w:hAnsi="Arial" w:cs="Arial"/>
          <w:color w:val="403838"/>
          <w:sz w:val="16"/>
          <w:szCs w:val="20"/>
          <w:shd w:val="clear" w:color="auto" w:fill="FFFFFF"/>
        </w:rPr>
        <w:t>The article presents several hypotheses concerning the conditions facilitating or hindering the successful implementation of these different strategies, and then examines engagement policies adopted by three East Asian states: South Korea, Taiwan, and mainland China. The cases offer preliminary confirmation of at least three of the hypotheses: conditional strategies are less likely to succeed when the initiating state is a democracy; transformative strategies are more likely to succeed when the target state is a democracy; and transformative strategies are more likely to succeed when a broad consensus exists in the initiating state.</w:t>
      </w:r>
    </w:p>
    <w:p w:rsidR="0012359F" w:rsidRPr="001461B3" w:rsidRDefault="0012359F" w:rsidP="0012359F"/>
    <w:p w:rsidR="008A68F7" w:rsidRPr="001461B3" w:rsidRDefault="008A68F7" w:rsidP="008A68F7">
      <w:pPr>
        <w:pStyle w:val="Heading3"/>
      </w:pPr>
      <w:r w:rsidRPr="001461B3">
        <w:lastRenderedPageBreak/>
        <w:t>Cooperation – Yes</w:t>
      </w:r>
    </w:p>
    <w:p w:rsidR="008A68F7" w:rsidRPr="001461B3" w:rsidRDefault="008A68F7" w:rsidP="008A68F7">
      <w:pPr>
        <w:pStyle w:val="Heading4"/>
        <w:rPr>
          <w:rFonts w:eastAsia="Times New Roman"/>
        </w:rPr>
      </w:pPr>
      <w:r w:rsidRPr="001461B3">
        <w:rPr>
          <w:rFonts w:eastAsia="Times New Roman"/>
        </w:rPr>
        <w:t xml:space="preserve">Economic engagement </w:t>
      </w:r>
      <w:r w:rsidR="00C128ED" w:rsidRPr="001461B3">
        <w:rPr>
          <w:rFonts w:eastAsia="Times New Roman"/>
        </w:rPr>
        <w:t xml:space="preserve">can entail cooperating with allies or going through allies to help integrate the recipient nation into the global economy </w:t>
      </w:r>
    </w:p>
    <w:p w:rsidR="00C128ED" w:rsidRPr="001461B3" w:rsidRDefault="00C128ED" w:rsidP="006F2F85">
      <w:pPr>
        <w:rPr>
          <w:rStyle w:val="StyleStyleBold12pt"/>
        </w:rPr>
      </w:pPr>
      <w:r w:rsidRPr="001461B3">
        <w:rPr>
          <w:rStyle w:val="StyleStyleBold12pt"/>
        </w:rPr>
        <w:t xml:space="preserve">IGCC 2009 </w:t>
      </w:r>
    </w:p>
    <w:p w:rsidR="00C128ED" w:rsidRPr="001461B3" w:rsidRDefault="00C128ED" w:rsidP="00C128ED">
      <w:r w:rsidRPr="001461B3">
        <w:t xml:space="preserve">Asia Society Center on U.S.-China Relations And The University of California Institute on Global Conflict and Cooperation, “North Korea Inside Out: The Case for Economic Engagement,” </w:t>
      </w:r>
      <w:hyperlink r:id="rId26" w:history="1">
        <w:r w:rsidRPr="001461B3">
          <w:rPr>
            <w:rStyle w:val="Hyperlink"/>
          </w:rPr>
          <w:t>http://igcc.ucsd.edu/assets/001/501739.pdf</w:t>
        </w:r>
      </w:hyperlink>
    </w:p>
    <w:p w:rsidR="008A68F7" w:rsidRPr="001461B3" w:rsidRDefault="008A68F7" w:rsidP="00C128ED">
      <w:pPr>
        <w:ind w:left="720"/>
      </w:pPr>
      <w:r w:rsidRPr="001461B3">
        <w:rPr>
          <w:b/>
          <w:u w:val="single"/>
        </w:rPr>
        <w:t>Economic engagement</w:t>
      </w:r>
      <w:r w:rsidRPr="001461B3">
        <w:t xml:space="preserve"> has another overlooked benefit: U.S. policy </w:t>
      </w:r>
      <w:r w:rsidRPr="001461B3">
        <w:rPr>
          <w:b/>
          <w:u w:val="single"/>
        </w:rPr>
        <w:t>would  complement the efforts of allies and partners in the region who already maintain  much more extensive economic ties</w:t>
      </w:r>
      <w:r w:rsidRPr="001461B3">
        <w:t xml:space="preserve"> to North Korea than does the United States.  To  take the most important example, South Korea maintains a major economic  cooperation pro ject with the North, the Kaesong Industrial Complex, and a large  volume of processing - on - commission trade — this continues despite President Lee  Myung - bak's shift to a tougher political line toward the North. China is pursuing an  even more extensive long - ter m strategy of economic engagement with North Korea,  an approach reaffirmed by Premier Wen Jiabao during his October 2009 visit to  Pyongyang. Beijing manages a robust commercial relationship with North Korea,  ranging from small - scale cross - border trade to s trategic investments in North Korean  natural resources and infrastructure. At a lower level, Russia has also expanded its  economic ties with the D.P.R.K. since their nadir in the years after the collapse of  the Soviet Union. During the past few years the J apanese government has frozen  what used to be extensive economic linkages to North Korea, but the new  government in Tokyo may revisit that policy.</w:t>
      </w:r>
    </w:p>
    <w:p w:rsidR="008A68F7" w:rsidRPr="001461B3" w:rsidRDefault="00C128ED" w:rsidP="00C128ED">
      <w:pPr>
        <w:pStyle w:val="Heading4"/>
      </w:pPr>
      <w:r w:rsidRPr="001461B3">
        <w:t>The US commonly goes through IFIs, NGOs, the UN and allies to implement economic engagement strategies</w:t>
      </w:r>
    </w:p>
    <w:p w:rsidR="00C128ED" w:rsidRPr="001461B3" w:rsidRDefault="00C128ED" w:rsidP="006F2F85">
      <w:pPr>
        <w:rPr>
          <w:rStyle w:val="StyleStyleBold12pt"/>
        </w:rPr>
      </w:pPr>
      <w:r w:rsidRPr="001461B3">
        <w:rPr>
          <w:rStyle w:val="StyleStyleBold12pt"/>
        </w:rPr>
        <w:t xml:space="preserve">IGCC 2009 </w:t>
      </w:r>
    </w:p>
    <w:p w:rsidR="00C128ED" w:rsidRPr="001461B3" w:rsidRDefault="00C128ED" w:rsidP="00C128ED">
      <w:r w:rsidRPr="001461B3">
        <w:t xml:space="preserve">Asia Society Center on U.S.-China Relations And The University of California Institute on Global Conflict and Cooperation, “North Korea Inside Out: The Case for Economic Engagement,” </w:t>
      </w:r>
      <w:hyperlink r:id="rId27" w:history="1">
        <w:r w:rsidRPr="001461B3">
          <w:rPr>
            <w:rStyle w:val="Hyperlink"/>
          </w:rPr>
          <w:t>http://igcc.ucsd.edu/assets/001/501739.pdf</w:t>
        </w:r>
      </w:hyperlink>
    </w:p>
    <w:p w:rsidR="00C128ED" w:rsidRPr="001461B3" w:rsidRDefault="00C128ED" w:rsidP="00C128ED">
      <w:pPr>
        <w:ind w:left="720"/>
        <w:rPr>
          <w:rStyle w:val="StyleBoldUnderline"/>
        </w:rPr>
      </w:pPr>
      <w:r w:rsidRPr="001461B3">
        <w:rPr>
          <w:rStyle w:val="StyleBoldUnderline"/>
        </w:rPr>
        <w:t>An economic engagement agenda is therefore in line with the long</w:t>
      </w:r>
      <w:r w:rsidRPr="001461B3">
        <w:t xml:space="preserve"> - </w:t>
      </w:r>
      <w:r w:rsidRPr="001461B3">
        <w:rPr>
          <w:rStyle w:val="StyleBoldUnderline"/>
        </w:rPr>
        <w:t>term</w:t>
      </w:r>
      <w:r w:rsidRPr="001461B3">
        <w:t xml:space="preserve">  </w:t>
      </w:r>
      <w:r w:rsidRPr="001461B3">
        <w:rPr>
          <w:rStyle w:val="StyleBoldUnderline"/>
        </w:rPr>
        <w:t>approach of U.S. partners in the region</w:t>
      </w:r>
      <w:r w:rsidRPr="001461B3">
        <w:t xml:space="preserve"> . </w:t>
      </w:r>
      <w:r w:rsidRPr="001461B3">
        <w:rPr>
          <w:rStyle w:val="StyleBoldUnderline"/>
        </w:rPr>
        <w:t>It also affords the U.S. opportunities to work</w:t>
      </w:r>
      <w:r w:rsidRPr="001461B3">
        <w:t xml:space="preserve">  </w:t>
      </w:r>
      <w:r w:rsidRPr="001461B3">
        <w:rPr>
          <w:rStyle w:val="StyleBoldUnderline"/>
        </w:rPr>
        <w:t>proactively with the IFIs, UN agencies, and NGOs to advance their development</w:t>
      </w:r>
      <w:r w:rsidRPr="001461B3">
        <w:t xml:space="preserve">  </w:t>
      </w:r>
      <w:r w:rsidRPr="001461B3">
        <w:rPr>
          <w:rStyle w:val="StyleBoldUnderline"/>
        </w:rPr>
        <w:t>work</w:t>
      </w:r>
      <w:r w:rsidRPr="001461B3">
        <w:t xml:space="preserve"> with the D.P.R.K. The notion that the U.S. faces a zero - sum choice between  engagement with North Korea and fidelity to its t raditional allies and the  international community is illusory. </w:t>
      </w:r>
      <w:r w:rsidRPr="001461B3">
        <w:rPr>
          <w:rStyle w:val="Emphasis"/>
        </w:rPr>
        <w:t>Bilateral economic engagement</w:t>
      </w:r>
      <w:r w:rsidRPr="001461B3">
        <w:rPr>
          <w:rStyle w:val="StyleBoldUnderline"/>
        </w:rPr>
        <w:t xml:space="preserve"> will reinforce</w:t>
      </w:r>
      <w:r w:rsidRPr="001461B3">
        <w:t xml:space="preserve">,  not undermine, </w:t>
      </w:r>
      <w:r w:rsidRPr="001461B3">
        <w:rPr>
          <w:rStyle w:val="StyleBoldUnderline"/>
        </w:rPr>
        <w:t xml:space="preserve">these other ongoing efforts. </w:t>
      </w:r>
    </w:p>
    <w:p w:rsidR="007A53F2" w:rsidRPr="001461B3" w:rsidRDefault="007A53F2" w:rsidP="007A53F2">
      <w:pPr>
        <w:pStyle w:val="Heading4"/>
        <w:rPr>
          <w:rStyle w:val="StyleStyleBold12pt"/>
          <w:b/>
          <w:bCs/>
        </w:rPr>
      </w:pPr>
      <w:r w:rsidRPr="001461B3">
        <w:rPr>
          <w:rStyle w:val="StyleStyleBold12pt"/>
          <w:b/>
          <w:bCs/>
        </w:rPr>
        <w:t>US economic engagement strategies are implemented by citizen-partners</w:t>
      </w:r>
    </w:p>
    <w:p w:rsidR="007A53F2" w:rsidRPr="001461B3" w:rsidRDefault="007A53F2" w:rsidP="007A53F2">
      <w:pPr>
        <w:rPr>
          <w:rStyle w:val="StyleStyleBold12pt"/>
        </w:rPr>
      </w:pPr>
      <w:r w:rsidRPr="001461B3">
        <w:rPr>
          <w:rStyle w:val="StyleStyleBold12pt"/>
        </w:rPr>
        <w:t>U.S. Department of State ND</w:t>
      </w:r>
    </w:p>
    <w:p w:rsidR="007A53F2" w:rsidRPr="001461B3" w:rsidRDefault="007A53F2" w:rsidP="007A53F2">
      <w:r w:rsidRPr="001461B3">
        <w:rPr>
          <w:rFonts w:ascii="Arial" w:eastAsia="Times New Roman" w:hAnsi="Arial" w:cs="Arial"/>
          <w:color w:val="000000"/>
          <w:sz w:val="18"/>
          <w:szCs w:val="18"/>
          <w:shd w:val="clear" w:color="auto" w:fill="FFFFFF"/>
        </w:rPr>
        <w:t xml:space="preserve">U.S. Department of State, “What is Total Economic Engagement?,” </w:t>
      </w:r>
      <w:hyperlink r:id="rId28" w:history="1">
        <w:r w:rsidRPr="001461B3">
          <w:rPr>
            <w:rStyle w:val="Hyperlink"/>
            <w:rFonts w:ascii="Arial" w:eastAsia="Times New Roman" w:hAnsi="Arial" w:cs="Arial"/>
            <w:sz w:val="18"/>
            <w:szCs w:val="18"/>
            <w:shd w:val="clear" w:color="auto" w:fill="FFFFFF"/>
          </w:rPr>
          <w:t>http://2001-2009.state.gov/e/eeb/92986.htm</w:t>
        </w:r>
      </w:hyperlink>
    </w:p>
    <w:p w:rsidR="007A53F2" w:rsidRPr="001461B3" w:rsidRDefault="007A53F2" w:rsidP="007A53F2">
      <w:pPr>
        <w:ind w:left="720"/>
        <w:rPr>
          <w:b/>
          <w:u w:val="single"/>
        </w:rPr>
      </w:pPr>
      <w:r w:rsidRPr="001461B3">
        <w:t xml:space="preserve">Total economic engagement is putting all of the players to the same plow. EEB is harnessing trade and economic policy formation, proper governance, and ODA activities together. The bureau also integrates the American individual. </w:t>
      </w:r>
      <w:r w:rsidRPr="001461B3">
        <w:rPr>
          <w:b/>
          <w:u w:val="single"/>
        </w:rPr>
        <w:t>Working with U.S. citizen-partners participating in developing economies abroad is a key element of total economic engagement.</w:t>
      </w:r>
    </w:p>
    <w:p w:rsidR="00785C4E" w:rsidRPr="001461B3" w:rsidRDefault="00785C4E" w:rsidP="008A68F7">
      <w:pPr>
        <w:pStyle w:val="Heading3"/>
      </w:pPr>
      <w:r w:rsidRPr="001461B3">
        <w:lastRenderedPageBreak/>
        <w:t xml:space="preserve">Corruption – Yes </w:t>
      </w:r>
    </w:p>
    <w:p w:rsidR="00785C4E" w:rsidRPr="001461B3" w:rsidRDefault="00785C4E" w:rsidP="00785C4E">
      <w:pPr>
        <w:pStyle w:val="Heading4"/>
      </w:pPr>
      <w:r w:rsidRPr="001461B3">
        <w:t>Efforts to reduce corruption constitute economic engagement</w:t>
      </w:r>
    </w:p>
    <w:p w:rsidR="00785C4E" w:rsidRPr="001461B3" w:rsidRDefault="00785C4E" w:rsidP="00785C4E">
      <w:pPr>
        <w:rPr>
          <w:rStyle w:val="StyleStyleBold12pt"/>
        </w:rPr>
      </w:pPr>
      <w:r w:rsidRPr="001461B3">
        <w:rPr>
          <w:rStyle w:val="StyleStyleBold12pt"/>
        </w:rPr>
        <w:t>Coons 2013</w:t>
      </w:r>
    </w:p>
    <w:p w:rsidR="00785C4E" w:rsidRPr="001461B3" w:rsidRDefault="00785C4E" w:rsidP="00785C4E">
      <w:pPr>
        <w:rPr>
          <w:sz w:val="12"/>
        </w:rPr>
      </w:pPr>
      <w:r w:rsidRPr="001461B3">
        <w:t>Senator Chris Coons, March 2013, “Embracing Africa’s Economic Potential,” http://thehill.com/images/stories/blogs/globalaffairs/africareport.pdf</w:t>
      </w:r>
      <w:r w:rsidRPr="001461B3">
        <w:rPr>
          <w:sz w:val="12"/>
        </w:rPr>
        <w:t xml:space="preserve"> </w:t>
      </w:r>
    </w:p>
    <w:p w:rsidR="00785C4E" w:rsidRPr="001461B3" w:rsidRDefault="00785C4E" w:rsidP="00785C4E">
      <w:pPr>
        <w:ind w:left="720"/>
      </w:pPr>
      <w:r w:rsidRPr="001461B3">
        <w:t xml:space="preserve">The </w:t>
      </w:r>
      <w:r w:rsidRPr="001461B3">
        <w:rPr>
          <w:b/>
          <w:u w:val="single"/>
        </w:rPr>
        <w:t>Obama</w:t>
      </w:r>
      <w:r w:rsidRPr="001461B3">
        <w:t xml:space="preserve"> Administration has </w:t>
      </w:r>
      <w:r w:rsidRPr="001461B3">
        <w:rPr>
          <w:b/>
          <w:u w:val="single"/>
        </w:rPr>
        <w:t xml:space="preserve">recognized the urgent need to accelerate </w:t>
      </w:r>
      <w:r w:rsidRPr="001461B3">
        <w:t xml:space="preserve">and deepen </w:t>
      </w:r>
      <w:r w:rsidRPr="001461B3">
        <w:rPr>
          <w:b/>
          <w:u w:val="single"/>
        </w:rPr>
        <w:t>economic engagement</w:t>
      </w:r>
      <w:r w:rsidRPr="001461B3">
        <w:t xml:space="preserve"> in sub-Saharan Africa. In a June 2012 policy document entitled, U.S. Strategy Toward Sub-Saharan Africa, the Administration laid out a series of policies to meet this objective, including:</w:t>
      </w:r>
      <w:r w:rsidRPr="001461B3">
        <w:rPr>
          <w:sz w:val="12"/>
        </w:rPr>
        <w:t xml:space="preserve"> </w:t>
      </w:r>
      <w:r w:rsidRPr="001461B3">
        <w:t>• working with our African partners to promote an “enabling” environment for trade and investment;</w:t>
      </w:r>
      <w:r w:rsidRPr="001461B3">
        <w:rPr>
          <w:sz w:val="12"/>
        </w:rPr>
        <w:t xml:space="preserve"> </w:t>
      </w:r>
      <w:r w:rsidRPr="001461B3">
        <w:t xml:space="preserve">• </w:t>
      </w:r>
      <w:r w:rsidRPr="001461B3">
        <w:rPr>
          <w:b/>
          <w:u w:val="single"/>
        </w:rPr>
        <w:t>improving economic governance and transparency while reducing corruption</w:t>
      </w:r>
      <w:r w:rsidRPr="001461B3">
        <w:t>; promoting regional integration;</w:t>
      </w:r>
      <w:r w:rsidRPr="001461B3">
        <w:rPr>
          <w:sz w:val="12"/>
        </w:rPr>
        <w:t xml:space="preserve"> </w:t>
      </w:r>
      <w:r w:rsidRPr="001461B3">
        <w:t>• expanding African capacity to access global markets; and</w:t>
      </w:r>
      <w:r w:rsidRPr="001461B3">
        <w:rPr>
          <w:sz w:val="12"/>
        </w:rPr>
        <w:t xml:space="preserve"> </w:t>
      </w:r>
      <w:r w:rsidRPr="001461B3">
        <w:t>• encouraging U.S. companies to trade with and invest in Africa.5</w:t>
      </w:r>
    </w:p>
    <w:p w:rsidR="00785C4E" w:rsidRPr="001461B3" w:rsidRDefault="00785C4E" w:rsidP="00785C4E"/>
    <w:p w:rsidR="00835470" w:rsidRPr="001461B3" w:rsidRDefault="00835470" w:rsidP="008A68F7">
      <w:pPr>
        <w:pStyle w:val="Heading3"/>
      </w:pPr>
      <w:r w:rsidRPr="001461B3">
        <w:lastRenderedPageBreak/>
        <w:t>Dialogues – Yes</w:t>
      </w:r>
    </w:p>
    <w:p w:rsidR="00835470" w:rsidRPr="001461B3" w:rsidRDefault="00835470" w:rsidP="00835470">
      <w:pPr>
        <w:pStyle w:val="Heading4"/>
      </w:pPr>
      <w:r w:rsidRPr="001461B3">
        <w:t>High-level meetings between diplomats or CEOs on economic issues is economic engagement</w:t>
      </w:r>
    </w:p>
    <w:p w:rsidR="00835470" w:rsidRPr="001461B3" w:rsidRDefault="00835470" w:rsidP="00835470">
      <w:pPr>
        <w:rPr>
          <w:rStyle w:val="StyleStyleBold12pt"/>
        </w:rPr>
      </w:pPr>
      <w:r w:rsidRPr="001461B3">
        <w:rPr>
          <w:rStyle w:val="StyleStyleBold12pt"/>
        </w:rPr>
        <w:t>U.S. Chamber of Commerce ND</w:t>
      </w:r>
    </w:p>
    <w:p w:rsidR="00835470" w:rsidRPr="001461B3" w:rsidRDefault="00835470" w:rsidP="00835470">
      <w:r w:rsidRPr="001461B3">
        <w:t xml:space="preserve">“The U.S.-Mexico Leadership Initiative Vision 2020: Enhancing the U.S.-Mexico Economic Partnership,” </w:t>
      </w:r>
      <w:hyperlink r:id="rId29" w:history="1">
        <w:r w:rsidRPr="001461B3">
          <w:rPr>
            <w:rStyle w:val="Hyperlink"/>
          </w:rPr>
          <w:t>http://www.uschamber.com/international/americas/us-mexico-leadership-initiative-vision-2020-enhancing-us-mexico-economic-par</w:t>
        </w:r>
      </w:hyperlink>
      <w:r w:rsidRPr="001461B3">
        <w:t xml:space="preserve"> </w:t>
      </w:r>
    </w:p>
    <w:p w:rsidR="00835470" w:rsidRPr="001461B3" w:rsidRDefault="00835470" w:rsidP="00835470">
      <w:pPr>
        <w:ind w:left="720"/>
        <w:rPr>
          <w:b/>
          <w:u w:val="single"/>
        </w:rPr>
      </w:pPr>
      <w:r w:rsidRPr="001461B3">
        <w:t xml:space="preserve">In this moment, </w:t>
      </w:r>
      <w:r w:rsidRPr="001461B3">
        <w:rPr>
          <w:b/>
          <w:u w:val="single"/>
        </w:rPr>
        <w:t>the U.S. Chamber of Commerce is launching a CEO-level Leadership Initiative to execute a strategy for enhanced economic engagement between the U</w:t>
      </w:r>
      <w:r w:rsidRPr="001461B3">
        <w:t xml:space="preserve">nited </w:t>
      </w:r>
      <w:r w:rsidRPr="001461B3">
        <w:rPr>
          <w:b/>
          <w:u w:val="single"/>
        </w:rPr>
        <w:t>S</w:t>
      </w:r>
      <w:r w:rsidRPr="001461B3">
        <w:t xml:space="preserve">tates </w:t>
      </w:r>
      <w:r w:rsidRPr="001461B3">
        <w:rPr>
          <w:b/>
          <w:u w:val="single"/>
        </w:rPr>
        <w:t>and Mexico</w:t>
      </w:r>
      <w:r w:rsidRPr="001461B3">
        <w:t>. The Leadership Initiative will provide the strategic energy behind Vision 2020, a five-point plan for enhancing the U.S.-Mexico economic partnership, with a view toward making the relationship a global model for bilateral best practices by the year 2020.</w:t>
      </w:r>
      <w:r w:rsidRPr="001461B3">
        <w:rPr>
          <w:sz w:val="12"/>
        </w:rPr>
        <w:t xml:space="preserve"> </w:t>
      </w:r>
      <w:r w:rsidRPr="001461B3">
        <w:t>Key Elements:</w:t>
      </w:r>
      <w:r w:rsidRPr="001461B3">
        <w:rPr>
          <w:sz w:val="12"/>
        </w:rPr>
        <w:t xml:space="preserve"> </w:t>
      </w:r>
      <w:r w:rsidRPr="001461B3">
        <w:t xml:space="preserve">Annual </w:t>
      </w:r>
      <w:r w:rsidRPr="001461B3">
        <w:rPr>
          <w:b/>
          <w:u w:val="single"/>
        </w:rPr>
        <w:t>high-level trade and investment mission to Mexico City and reciprocal visit to</w:t>
      </w:r>
      <w:r w:rsidRPr="001461B3">
        <w:t xml:space="preserve"> Washington, </w:t>
      </w:r>
      <w:r w:rsidRPr="001461B3">
        <w:rPr>
          <w:b/>
          <w:u w:val="single"/>
        </w:rPr>
        <w:t>DC</w:t>
      </w:r>
      <w:r w:rsidRPr="001461B3">
        <w:rPr>
          <w:sz w:val="12"/>
        </w:rPr>
        <w:t xml:space="preserve"> </w:t>
      </w:r>
      <w:r w:rsidRPr="001461B3">
        <w:t xml:space="preserve">Annual </w:t>
      </w:r>
      <w:r w:rsidRPr="001461B3">
        <w:rPr>
          <w:b/>
          <w:u w:val="single"/>
        </w:rPr>
        <w:t>high-level U.S.-Mexico commercial dialogue</w:t>
      </w:r>
      <w:r w:rsidRPr="001461B3">
        <w:t xml:space="preserve"> to be hosted by the U.S. Chamber of Commerce in conjunction with the Mexican private sector</w:t>
      </w:r>
      <w:r w:rsidRPr="001461B3">
        <w:rPr>
          <w:sz w:val="12"/>
        </w:rPr>
        <w:t xml:space="preserve"> </w:t>
      </w:r>
      <w:r w:rsidRPr="001461B3">
        <w:rPr>
          <w:b/>
          <w:u w:val="single"/>
        </w:rPr>
        <w:t>Working-level policy group structure</w:t>
      </w:r>
      <w:r w:rsidRPr="001461B3">
        <w:t xml:space="preserve"> in support of Vision 2020</w:t>
      </w:r>
      <w:r w:rsidRPr="001461B3">
        <w:rPr>
          <w:sz w:val="12"/>
        </w:rPr>
        <w:t xml:space="preserve"> </w:t>
      </w:r>
      <w:r w:rsidRPr="001461B3">
        <w:rPr>
          <w:b/>
          <w:u w:val="single"/>
        </w:rPr>
        <w:t>Annual report to U.S. and Mexican governments on the state of the bilateral economic relationship</w:t>
      </w:r>
    </w:p>
    <w:p w:rsidR="00835470" w:rsidRPr="001461B3" w:rsidRDefault="00835470" w:rsidP="00835470"/>
    <w:p w:rsidR="00120F87" w:rsidRPr="001461B3" w:rsidRDefault="00120F87" w:rsidP="008A68F7">
      <w:pPr>
        <w:pStyle w:val="Heading3"/>
      </w:pPr>
      <w:r w:rsidRPr="001461B3">
        <w:lastRenderedPageBreak/>
        <w:t>Energy – Yes</w:t>
      </w:r>
    </w:p>
    <w:p w:rsidR="00120F87" w:rsidRPr="001461B3" w:rsidRDefault="00120F87" w:rsidP="00120F87">
      <w:pPr>
        <w:pStyle w:val="Heading4"/>
      </w:pPr>
      <w:r w:rsidRPr="001461B3">
        <w:t>Economic engagement includes energy</w:t>
      </w:r>
    </w:p>
    <w:p w:rsidR="00120F87" w:rsidRPr="001461B3" w:rsidRDefault="00120F87" w:rsidP="00120F87">
      <w:pPr>
        <w:rPr>
          <w:rStyle w:val="StyleStyleBold12pt"/>
        </w:rPr>
      </w:pPr>
      <w:r w:rsidRPr="001461B3">
        <w:rPr>
          <w:rStyle w:val="StyleStyleBold12pt"/>
        </w:rPr>
        <w:t>Hormatz 2013</w:t>
      </w:r>
    </w:p>
    <w:p w:rsidR="00120F87" w:rsidRPr="001461B3" w:rsidRDefault="00120F87" w:rsidP="00120F87">
      <w:r w:rsidRPr="001461B3">
        <w:t xml:space="preserve">Robert D., </w:t>
      </w:r>
      <w:r w:rsidRPr="001461B3">
        <w:rPr>
          <w:rStyle w:val="officialstitle-"/>
        </w:rPr>
        <w:t>Under Secretary for Economic Growth, Energy, and the Environment,</w:t>
      </w:r>
      <w:r w:rsidRPr="001461B3">
        <w:t xml:space="preserve"> http://www.state.gov/e/rls/rmk/210563.htm</w:t>
      </w:r>
    </w:p>
    <w:p w:rsidR="00120F87" w:rsidRPr="001461B3" w:rsidRDefault="00120F87" w:rsidP="00120F87">
      <w:pPr>
        <w:ind w:left="720"/>
      </w:pPr>
      <w:r w:rsidRPr="001461B3">
        <w:t xml:space="preserve">But U.S. </w:t>
      </w:r>
      <w:r w:rsidRPr="001461B3">
        <w:rPr>
          <w:b/>
          <w:u w:val="single"/>
        </w:rPr>
        <w:t>economic engagement</w:t>
      </w:r>
      <w:r w:rsidRPr="001461B3">
        <w:t xml:space="preserve"> with the Asia-Pacific region </w:t>
      </w:r>
      <w:r w:rsidRPr="001461B3">
        <w:rPr>
          <w:b/>
          <w:u w:val="single"/>
        </w:rPr>
        <w:t>is not limited to</w:t>
      </w:r>
      <w:r w:rsidRPr="001461B3">
        <w:t xml:space="preserve"> traditional </w:t>
      </w:r>
      <w:r w:rsidRPr="001461B3">
        <w:rPr>
          <w:b/>
          <w:u w:val="single"/>
        </w:rPr>
        <w:t>trade and investment issues. It includes energy</w:t>
      </w:r>
      <w:r w:rsidRPr="001461B3">
        <w:t xml:space="preserve"> as well. As part of the U.S.-Asia Pacific Comprehensive Energy Partnership, announced by President Obama at last year’s East Asia Summit, </w:t>
      </w:r>
      <w:r w:rsidRPr="001461B3">
        <w:rPr>
          <w:b/>
          <w:u w:val="single"/>
        </w:rPr>
        <w:t>the U.S.</w:t>
      </w:r>
      <w:r w:rsidRPr="001461B3">
        <w:t xml:space="preserve"> Government has </w:t>
      </w:r>
      <w:r w:rsidRPr="001461B3">
        <w:rPr>
          <w:b/>
          <w:u w:val="single"/>
        </w:rPr>
        <w:t>earmarked</w:t>
      </w:r>
      <w:r w:rsidRPr="001461B3">
        <w:t xml:space="preserve"> up to $6 billion in </w:t>
      </w:r>
      <w:r w:rsidRPr="001461B3">
        <w:rPr>
          <w:b/>
          <w:u w:val="single"/>
        </w:rPr>
        <w:t>a line of credit</w:t>
      </w:r>
      <w:r w:rsidRPr="001461B3">
        <w:t xml:space="preserve"> over four years </w:t>
      </w:r>
      <w:r w:rsidRPr="001461B3">
        <w:rPr>
          <w:b/>
          <w:u w:val="single"/>
        </w:rPr>
        <w:t>through the Export-Import Bank and the Overseas Private Investment Corporation. This will drive</w:t>
      </w:r>
      <w:r w:rsidRPr="001461B3">
        <w:t xml:space="preserve"> trade and investment in private sector and </w:t>
      </w:r>
      <w:r w:rsidRPr="001461B3">
        <w:rPr>
          <w:b/>
          <w:u w:val="single"/>
        </w:rPr>
        <w:t>public-private energy-related projects</w:t>
      </w:r>
      <w:r w:rsidRPr="001461B3">
        <w:t xml:space="preserve"> across the region.</w:t>
      </w:r>
    </w:p>
    <w:p w:rsidR="007A53F2" w:rsidRPr="001461B3" w:rsidRDefault="00EC5FE5" w:rsidP="00120F87">
      <w:pPr>
        <w:pStyle w:val="Heading3"/>
      </w:pPr>
      <w:r w:rsidRPr="001461B3">
        <w:lastRenderedPageBreak/>
        <w:t xml:space="preserve">Good </w:t>
      </w:r>
      <w:r w:rsidR="007A53F2" w:rsidRPr="001461B3">
        <w:t>Governance – Yes</w:t>
      </w:r>
    </w:p>
    <w:p w:rsidR="007A53F2" w:rsidRPr="001461B3" w:rsidRDefault="007A53F2" w:rsidP="007A53F2">
      <w:pPr>
        <w:pStyle w:val="Heading4"/>
      </w:pPr>
      <w:r w:rsidRPr="001461B3">
        <w:t>Economic engagement includes trade, economic policy engagement, and proper governance</w:t>
      </w:r>
    </w:p>
    <w:p w:rsidR="007A53F2" w:rsidRPr="001461B3" w:rsidRDefault="007A53F2" w:rsidP="007A53F2">
      <w:pPr>
        <w:rPr>
          <w:rStyle w:val="StyleStyleBold12pt"/>
        </w:rPr>
      </w:pPr>
      <w:r w:rsidRPr="001461B3">
        <w:rPr>
          <w:rStyle w:val="StyleStyleBold12pt"/>
        </w:rPr>
        <w:t>U.S. Department of State ND</w:t>
      </w:r>
    </w:p>
    <w:p w:rsidR="007A53F2" w:rsidRPr="001461B3" w:rsidRDefault="007A53F2" w:rsidP="007A53F2">
      <w:r w:rsidRPr="001461B3">
        <w:rPr>
          <w:rFonts w:ascii="Arial" w:eastAsia="Times New Roman" w:hAnsi="Arial" w:cs="Arial"/>
          <w:color w:val="000000"/>
          <w:sz w:val="18"/>
          <w:szCs w:val="18"/>
          <w:shd w:val="clear" w:color="auto" w:fill="FFFFFF"/>
        </w:rPr>
        <w:t xml:space="preserve">U.S. Department of State, “What is Total Economic Engagement?,” </w:t>
      </w:r>
      <w:hyperlink r:id="rId30" w:history="1">
        <w:r w:rsidRPr="001461B3">
          <w:rPr>
            <w:rStyle w:val="Hyperlink"/>
            <w:rFonts w:ascii="Arial" w:eastAsia="Times New Roman" w:hAnsi="Arial" w:cs="Arial"/>
            <w:sz w:val="18"/>
            <w:szCs w:val="18"/>
            <w:shd w:val="clear" w:color="auto" w:fill="FFFFFF"/>
          </w:rPr>
          <w:t>http://2001-2009.state.gov/e/eeb/92986.htm</w:t>
        </w:r>
      </w:hyperlink>
    </w:p>
    <w:p w:rsidR="007A53F2" w:rsidRPr="001461B3" w:rsidRDefault="007A53F2" w:rsidP="007A53F2">
      <w:pPr>
        <w:ind w:left="720"/>
      </w:pPr>
      <w:r w:rsidRPr="001461B3">
        <w:t xml:space="preserve">Total </w:t>
      </w:r>
      <w:r w:rsidRPr="001461B3">
        <w:rPr>
          <w:b/>
          <w:u w:val="single"/>
        </w:rPr>
        <w:t>economic engagement is putting all of the players to the same plow</w:t>
      </w:r>
      <w:r w:rsidRPr="001461B3">
        <w:t xml:space="preserve">. EEB is harnessing </w:t>
      </w:r>
      <w:r w:rsidRPr="001461B3">
        <w:rPr>
          <w:b/>
          <w:u w:val="single"/>
        </w:rPr>
        <w:t>trade and economic policy formation, proper governance, and ODA activities together.</w:t>
      </w:r>
      <w:r w:rsidRPr="001461B3">
        <w:t xml:space="preserve"> The bureau also integrates the American individual. Working with U.S. citizen-partners participating in developing economies abroad is a key element of total economic engagement.</w:t>
      </w:r>
    </w:p>
    <w:p w:rsidR="007A53F2" w:rsidRPr="001461B3" w:rsidRDefault="007A53F2" w:rsidP="007A53F2"/>
    <w:p w:rsidR="008A68F7" w:rsidRPr="001461B3" w:rsidRDefault="00120F87" w:rsidP="00120F87">
      <w:pPr>
        <w:pStyle w:val="Heading3"/>
      </w:pPr>
      <w:r w:rsidRPr="001461B3">
        <w:lastRenderedPageBreak/>
        <w:t xml:space="preserve"> </w:t>
      </w:r>
      <w:r w:rsidR="008A68F7" w:rsidRPr="001461B3">
        <w:t>IFIs – Yes</w:t>
      </w:r>
    </w:p>
    <w:p w:rsidR="008A68F7" w:rsidRPr="001461B3" w:rsidRDefault="008A68F7" w:rsidP="008A68F7">
      <w:pPr>
        <w:pStyle w:val="Heading4"/>
      </w:pPr>
      <w:r w:rsidRPr="001461B3">
        <w:t xml:space="preserve">Plan can go through international financial institutions </w:t>
      </w:r>
    </w:p>
    <w:p w:rsidR="008A68F7" w:rsidRPr="001461B3" w:rsidRDefault="008A68F7" w:rsidP="006F2F85">
      <w:pPr>
        <w:rPr>
          <w:rStyle w:val="StyleStyleBold12pt"/>
        </w:rPr>
      </w:pPr>
      <w:r w:rsidRPr="001461B3">
        <w:rPr>
          <w:rStyle w:val="StyleStyleBold12pt"/>
        </w:rPr>
        <w:t xml:space="preserve">IGCC 2009 </w:t>
      </w:r>
    </w:p>
    <w:p w:rsidR="008A68F7" w:rsidRPr="001461B3" w:rsidRDefault="008A68F7" w:rsidP="008A68F7">
      <w:r w:rsidRPr="001461B3">
        <w:t xml:space="preserve">Asia Society Center on U.S.-China Relations And The University of California Institute on Global Conflict and Cooperation, “North Korea Inside Out: The Case for Economic Engagement,” </w:t>
      </w:r>
      <w:hyperlink r:id="rId31" w:history="1">
        <w:r w:rsidRPr="001461B3">
          <w:rPr>
            <w:rStyle w:val="Hyperlink"/>
          </w:rPr>
          <w:t>http://igcc.ucsd.edu/assets/001/501739.pdf</w:t>
        </w:r>
      </w:hyperlink>
    </w:p>
    <w:p w:rsidR="008A68F7" w:rsidRPr="001461B3" w:rsidRDefault="008A68F7" w:rsidP="008A68F7">
      <w:pPr>
        <w:ind w:left="720"/>
        <w:rPr>
          <w:b/>
          <w:u w:val="single"/>
        </w:rPr>
      </w:pPr>
      <w:r w:rsidRPr="001461B3">
        <w:t>The report’s second section, “Prospects</w:t>
      </w:r>
      <w:r w:rsidR="006F2F85" w:rsidRPr="001461B3">
        <w:t xml:space="preserve"> for Engagement,” describes the </w:t>
      </w:r>
      <w:r w:rsidRPr="001461B3">
        <w:t>continuing internal barriers to North Korea’s reform and opening. We highlight   previous tentative efforts at reform and opening, including legal and policy changes,   ideological shifts, and experiments with special economic zones and joint ventures.   North Korea’s history of experiments with reform is l</w:t>
      </w:r>
      <w:r w:rsidR="006F2F85" w:rsidRPr="001461B3">
        <w:t xml:space="preserve">imited, and domestic resistance to transition </w:t>
      </w:r>
      <w:r w:rsidRPr="001461B3">
        <w:t xml:space="preserve">is formidable. But these efforts, particularly those led by Kim Jong-il in   the late 1990s and early 2000s, suggest at least some impulse toward reform and   opening. Moreover, a growing body of evidence suggests that a substantial process   of transformation from below is already underway in Korea, and should be actively   encouraged.  The final section, “Channels of Engagement,” provides recommendations for   how to initiate the new policy approach. </w:t>
      </w:r>
      <w:r w:rsidRPr="001461B3">
        <w:rPr>
          <w:b/>
          <w:u w:val="single"/>
        </w:rPr>
        <w:t xml:space="preserve">The report identifies official contacts, Track   Two dialogues, academic exchanges, and non-governmental organizations' (NGOs)   development programs as the first steps in economic engagement.   </w:t>
      </w:r>
      <w:r w:rsidRPr="001461B3">
        <w:t xml:space="preserve">We also   recommend that the U.S. government adopt a new visa policy to increase contacts   significantly.   </w:t>
      </w:r>
      <w:r w:rsidRPr="001461B3">
        <w:rPr>
          <w:b/>
          <w:u w:val="single"/>
        </w:rPr>
        <w:t>We further suggest how the U.  S. could help enable international   financial institutions (IFIs) like the World Bank, International Monetary Fund, and   Asian Development Bank to begin to interact with North Korea.</w:t>
      </w:r>
    </w:p>
    <w:p w:rsidR="001732D3" w:rsidRPr="001461B3" w:rsidRDefault="001732D3" w:rsidP="008A68F7">
      <w:pPr>
        <w:pStyle w:val="Heading3"/>
      </w:pPr>
      <w:r w:rsidRPr="001461B3">
        <w:lastRenderedPageBreak/>
        <w:t xml:space="preserve">Knowledge Engagement – No </w:t>
      </w:r>
    </w:p>
    <w:p w:rsidR="001732D3" w:rsidRPr="001461B3" w:rsidRDefault="001732D3" w:rsidP="001732D3">
      <w:pPr>
        <w:pStyle w:val="Heading4"/>
        <w:rPr>
          <w:rFonts w:ascii="Times New Roman" w:hAnsi="Times New Roman" w:cs="Times New Roman"/>
          <w:color w:val="000000" w:themeColor="text1"/>
          <w:shd w:val="clear" w:color="auto" w:fill="FFFFFF"/>
        </w:rPr>
      </w:pPr>
      <w:r w:rsidRPr="001461B3">
        <w:rPr>
          <w:rFonts w:ascii="Times New Roman" w:hAnsi="Times New Roman" w:cs="Times New Roman"/>
          <w:color w:val="000000" w:themeColor="text1"/>
          <w:shd w:val="clear" w:color="auto" w:fill="FFFFFF"/>
        </w:rPr>
        <w:t>Knowledge engagement is distinct from economic engagement</w:t>
      </w:r>
    </w:p>
    <w:p w:rsidR="001732D3" w:rsidRPr="001461B3" w:rsidRDefault="001732D3" w:rsidP="001732D3">
      <w:pPr>
        <w:rPr>
          <w:rStyle w:val="StyleStyleBold12pt"/>
        </w:rPr>
      </w:pPr>
      <w:r w:rsidRPr="001461B3">
        <w:rPr>
          <w:rStyle w:val="StyleStyleBold12pt"/>
        </w:rPr>
        <w:t>Raval and Subramaniam 2011</w:t>
      </w:r>
    </w:p>
    <w:p w:rsidR="001732D3" w:rsidRPr="001461B3" w:rsidRDefault="001732D3" w:rsidP="001732D3">
      <w:r w:rsidRPr="001461B3">
        <w:t xml:space="preserve">Dinkar AND Bala, </w:t>
      </w:r>
      <w:r w:rsidRPr="001461B3">
        <w:rPr>
          <w:rStyle w:val="st"/>
        </w:rPr>
        <w:t>retired professors at Morgan State University and recipients of the Iva Jones Medallion,</w:t>
      </w:r>
      <w:r w:rsidRPr="001461B3">
        <w:t xml:space="preserve"> “US-India partnership can bring poor into knowledge pool,” </w:t>
      </w:r>
      <w:hyperlink r:id="rId32" w:anchor="1" w:history="1">
        <w:r w:rsidRPr="001461B3">
          <w:rPr>
            <w:rStyle w:val="Hyperlink"/>
          </w:rPr>
          <w:t>http://www.rediff.com/money/slide-show/slide-show-1-column-us-india-partnership-can-bring-poor-into-knowledge-pool/20111122.htm#1</w:t>
        </w:r>
      </w:hyperlink>
      <w:r w:rsidRPr="001461B3">
        <w:t xml:space="preserve"> </w:t>
      </w:r>
    </w:p>
    <w:p w:rsidR="001732D3" w:rsidRPr="001461B3" w:rsidRDefault="001732D3" w:rsidP="001732D3">
      <w:pPr>
        <w:ind w:left="720"/>
      </w:pPr>
      <w:r w:rsidRPr="001461B3">
        <w:rPr>
          <w:b/>
          <w:u w:val="single"/>
        </w:rPr>
        <w:t>The Knowledge Engagement Strategy is to employ US knowledge instruments, system know-how, and accumulated experience of the relationship of intertwined and interconnected knowledge infrastructure</w:t>
      </w:r>
      <w:r w:rsidRPr="001461B3">
        <w:t xml:space="preserve"> elements as incentives to build relationships with other nations. </w:t>
      </w:r>
      <w:r w:rsidRPr="001461B3">
        <w:rPr>
          <w:b/>
          <w:u w:val="single"/>
        </w:rPr>
        <w:t>This strategy can supplement the economic engagement strategy</w:t>
      </w:r>
      <w:r w:rsidRPr="001461B3">
        <w:t xml:space="preserve"> and/or be independently used as a part of the statecraft. This strategy is going to become critical in the 21st century as the knowledge economy progresses and global competition for skilled and knowledgeable human capital intensifies.</w:t>
      </w:r>
    </w:p>
    <w:p w:rsidR="0012359F" w:rsidRPr="001461B3" w:rsidRDefault="0012359F" w:rsidP="008A68F7">
      <w:pPr>
        <w:pStyle w:val="Heading3"/>
      </w:pPr>
      <w:r w:rsidRPr="001461B3">
        <w:lastRenderedPageBreak/>
        <w:t>Laundry List – Exclusive</w:t>
      </w:r>
    </w:p>
    <w:p w:rsidR="0012359F" w:rsidRPr="001461B3" w:rsidRDefault="0012359F" w:rsidP="0012359F">
      <w:pPr>
        <w:pStyle w:val="Heading4"/>
      </w:pPr>
      <w:r w:rsidRPr="001461B3">
        <w:t>Limited Interp – Economic Engagement is meant to effect immigration, trade, and foreign aid</w:t>
      </w:r>
    </w:p>
    <w:p w:rsidR="0012359F" w:rsidRPr="001461B3" w:rsidRDefault="0012359F" w:rsidP="0012359F">
      <w:pPr>
        <w:rPr>
          <w:rStyle w:val="StyleStyleBold12pt"/>
        </w:rPr>
      </w:pPr>
      <w:r w:rsidRPr="001461B3">
        <w:rPr>
          <w:rStyle w:val="StyleStyleBold12pt"/>
        </w:rPr>
        <w:t>Milner &amp; Tingley, 11</w:t>
      </w:r>
    </w:p>
    <w:p w:rsidR="0012359F" w:rsidRPr="001461B3" w:rsidRDefault="00FB6952" w:rsidP="0012359F">
      <w:hyperlink r:id="rId33" w:history="1">
        <w:r w:rsidR="0012359F" w:rsidRPr="001461B3">
          <w:rPr>
            <w:rStyle w:val="Hyperlink"/>
          </w:rPr>
          <w:t>Helen, B. C. Forbes Professor of Politics and International Affairs at Princeton University, and Dustin, Assistant Professor of Government at Harvard University, “The</w:t>
        </w:r>
        <w:r w:rsidR="00E710C1" w:rsidRPr="001461B3">
          <w:rPr>
            <w:rStyle w:val="Hyperlink"/>
            <w:sz w:val="12"/>
          </w:rPr>
          <w:t xml:space="preserve"> </w:t>
        </w:r>
        <w:r w:rsidR="0012359F" w:rsidRPr="001461B3">
          <w:rPr>
            <w:rStyle w:val="Hyperlink"/>
            <w:sz w:val="12"/>
          </w:rPr>
          <w:t xml:space="preserve"> </w:t>
        </w:r>
        <w:r w:rsidR="0012359F" w:rsidRPr="001461B3">
          <w:rPr>
            <w:rStyle w:val="Hyperlink"/>
          </w:rPr>
          <w:t>Economic and Political Influences on</w:t>
        </w:r>
        <w:r w:rsidR="00E710C1" w:rsidRPr="001461B3">
          <w:rPr>
            <w:rStyle w:val="Hyperlink"/>
            <w:sz w:val="12"/>
          </w:rPr>
          <w:t xml:space="preserve"> </w:t>
        </w:r>
        <w:r w:rsidR="0012359F" w:rsidRPr="001461B3">
          <w:rPr>
            <w:rStyle w:val="Hyperlink"/>
            <w:sz w:val="12"/>
          </w:rPr>
          <w:t xml:space="preserve"> </w:t>
        </w:r>
        <w:r w:rsidR="0012359F" w:rsidRPr="001461B3">
          <w:rPr>
            <w:rStyle w:val="Hyperlink"/>
          </w:rPr>
          <w:t>Different Dimensions of</w:t>
        </w:r>
        <w:r w:rsidR="00E710C1" w:rsidRPr="001461B3">
          <w:rPr>
            <w:rStyle w:val="Hyperlink"/>
            <w:sz w:val="12"/>
          </w:rPr>
          <w:t xml:space="preserve"> </w:t>
        </w:r>
        <w:r w:rsidR="0012359F" w:rsidRPr="001461B3">
          <w:rPr>
            <w:rStyle w:val="Hyperlink"/>
            <w:sz w:val="12"/>
          </w:rPr>
          <w:t xml:space="preserve"> </w:t>
        </w:r>
        <w:r w:rsidR="0012359F" w:rsidRPr="001461B3">
          <w:rPr>
            <w:rStyle w:val="Hyperlink"/>
          </w:rPr>
          <w:t>United States</w:t>
        </w:r>
        <w:r w:rsidR="00E710C1" w:rsidRPr="001461B3">
          <w:rPr>
            <w:rStyle w:val="Hyperlink"/>
            <w:sz w:val="12"/>
          </w:rPr>
          <w:t xml:space="preserve"> </w:t>
        </w:r>
        <w:r w:rsidR="0012359F" w:rsidRPr="001461B3">
          <w:rPr>
            <w:rStyle w:val="Hyperlink"/>
            <w:sz w:val="12"/>
          </w:rPr>
          <w:t xml:space="preserve"> </w:t>
        </w:r>
        <w:r w:rsidR="0012359F" w:rsidRPr="001461B3">
          <w:rPr>
            <w:rStyle w:val="Hyperlink"/>
          </w:rPr>
          <w:t>Immigration Policy, http://www.princeton.edu/~hmilner/working%20papers/The%20Economic%20and%20Political%20Influences%20on%20Different%20Dimensions%20of%20United%20States%20Immigration%20Policy.pdf</w:t>
        </w:r>
      </w:hyperlink>
    </w:p>
    <w:p w:rsidR="0012359F" w:rsidRPr="001461B3" w:rsidRDefault="0012359F" w:rsidP="0012359F">
      <w:pPr>
        <w:ind w:left="720"/>
        <w:jc w:val="both"/>
        <w:rPr>
          <w:b/>
          <w:u w:val="single"/>
        </w:rPr>
      </w:pPr>
      <w:r w:rsidRPr="001461B3">
        <w:rPr>
          <w:sz w:val="18"/>
        </w:rPr>
        <w:t xml:space="preserve">Our overall contributions to the literature are threefold. First, we highlight how widely </w:t>
      </w:r>
      <w:r w:rsidR="00E710C1" w:rsidRPr="001461B3">
        <w:rPr>
          <w:sz w:val="12"/>
        </w:rPr>
        <w:t xml:space="preserve"> </w:t>
      </w:r>
      <w:r w:rsidRPr="001461B3">
        <w:rPr>
          <w:sz w:val="12"/>
        </w:rPr>
        <w:t xml:space="preserve"> </w:t>
      </w:r>
      <w:r w:rsidRPr="001461B3">
        <w:rPr>
          <w:sz w:val="18"/>
        </w:rPr>
        <w:t xml:space="preserve">the substantive content of legislation that is called “immigration policy” varies and thus point out </w:t>
      </w:r>
      <w:r w:rsidR="00E710C1" w:rsidRPr="001461B3">
        <w:rPr>
          <w:sz w:val="12"/>
        </w:rPr>
        <w:t xml:space="preserve"> </w:t>
      </w:r>
      <w:r w:rsidRPr="001461B3">
        <w:rPr>
          <w:sz w:val="12"/>
        </w:rPr>
        <w:t xml:space="preserve"> </w:t>
      </w:r>
      <w:r w:rsidRPr="001461B3">
        <w:rPr>
          <w:sz w:val="18"/>
        </w:rPr>
        <w:t xml:space="preserve">the risk of obscuring important differences across policiesif the analysis does not disaggregate </w:t>
      </w:r>
      <w:r w:rsidR="00E710C1" w:rsidRPr="001461B3">
        <w:rPr>
          <w:sz w:val="12"/>
        </w:rPr>
        <w:t xml:space="preserve"> </w:t>
      </w:r>
      <w:r w:rsidRPr="001461B3">
        <w:rPr>
          <w:sz w:val="12"/>
        </w:rPr>
        <w:t xml:space="preserve"> </w:t>
      </w:r>
      <w:r w:rsidRPr="001461B3">
        <w:rPr>
          <w:sz w:val="18"/>
        </w:rPr>
        <w:t xml:space="preserve">the legislation. We show that different factors affect attitudes toward different policy </w:t>
      </w:r>
      <w:r w:rsidR="00E710C1" w:rsidRPr="001461B3">
        <w:rPr>
          <w:sz w:val="12"/>
        </w:rPr>
        <w:t xml:space="preserve"> </w:t>
      </w:r>
      <w:r w:rsidRPr="001461B3">
        <w:rPr>
          <w:sz w:val="12"/>
        </w:rPr>
        <w:t xml:space="preserve"> </w:t>
      </w:r>
      <w:r w:rsidRPr="001461B3">
        <w:rPr>
          <w:sz w:val="18"/>
        </w:rPr>
        <w:t xml:space="preserve">dimensions. Hence we help adjudicate the important debate over economic versus ideological </w:t>
      </w:r>
      <w:r w:rsidR="00E710C1" w:rsidRPr="001461B3">
        <w:rPr>
          <w:sz w:val="12"/>
        </w:rPr>
        <w:t xml:space="preserve"> </w:t>
      </w:r>
      <w:r w:rsidRPr="001461B3">
        <w:rPr>
          <w:sz w:val="12"/>
        </w:rPr>
        <w:t xml:space="preserve"> </w:t>
      </w:r>
      <w:r w:rsidRPr="001461B3">
        <w:rPr>
          <w:sz w:val="18"/>
        </w:rPr>
        <w:t xml:space="preserve">factors as influences on immigration policy. Second, we provide a critical test of public finance </w:t>
      </w:r>
      <w:r w:rsidR="00E710C1" w:rsidRPr="001461B3">
        <w:rPr>
          <w:sz w:val="12"/>
        </w:rPr>
        <w:t xml:space="preserve"> </w:t>
      </w:r>
      <w:r w:rsidRPr="001461B3">
        <w:rPr>
          <w:sz w:val="12"/>
        </w:rPr>
        <w:t xml:space="preserve"> </w:t>
      </w:r>
      <w:r w:rsidRPr="001461B3">
        <w:rPr>
          <w:sz w:val="18"/>
        </w:rPr>
        <w:t xml:space="preserve">theory in the legislative setting. Hence as in the </w:t>
      </w:r>
      <w:r w:rsidRPr="001461B3">
        <w:rPr>
          <w:b/>
          <w:u w:val="single"/>
        </w:rPr>
        <w:t>trade literature</w:t>
      </w:r>
      <w:r w:rsidRPr="001461B3">
        <w:t xml:space="preserve">, </w:t>
      </w:r>
      <w:r w:rsidRPr="001461B3">
        <w:rPr>
          <w:sz w:val="18"/>
        </w:rPr>
        <w:t xml:space="preserve">which has examined both public </w:t>
      </w:r>
      <w:r w:rsidR="00E710C1" w:rsidRPr="001461B3">
        <w:rPr>
          <w:sz w:val="12"/>
        </w:rPr>
        <w:t xml:space="preserve"> </w:t>
      </w:r>
      <w:r w:rsidRPr="001461B3">
        <w:rPr>
          <w:sz w:val="12"/>
        </w:rPr>
        <w:t xml:space="preserve"> </w:t>
      </w:r>
      <w:r w:rsidRPr="001461B3">
        <w:rPr>
          <w:sz w:val="18"/>
        </w:rPr>
        <w:t xml:space="preserve">opinion and legislative voting, our extension of public finance arguments helps provide a more </w:t>
      </w:r>
      <w:r w:rsidR="00E710C1" w:rsidRPr="001461B3">
        <w:rPr>
          <w:sz w:val="12"/>
        </w:rPr>
        <w:t xml:space="preserve"> </w:t>
      </w:r>
      <w:r w:rsidRPr="001461B3">
        <w:rPr>
          <w:sz w:val="12"/>
        </w:rPr>
        <w:t xml:space="preserve"> </w:t>
      </w:r>
      <w:r w:rsidRPr="001461B3">
        <w:rPr>
          <w:sz w:val="18"/>
        </w:rPr>
        <w:t xml:space="preserve">complete picture of democratic representation by extending earlier public opinion work to the </w:t>
      </w:r>
      <w:r w:rsidR="00E710C1" w:rsidRPr="001461B3">
        <w:rPr>
          <w:sz w:val="12"/>
        </w:rPr>
        <w:t xml:space="preserve"> </w:t>
      </w:r>
      <w:r w:rsidRPr="001461B3">
        <w:rPr>
          <w:sz w:val="12"/>
        </w:rPr>
        <w:t xml:space="preserve"> </w:t>
      </w:r>
      <w:r w:rsidRPr="001461B3">
        <w:rPr>
          <w:sz w:val="18"/>
        </w:rPr>
        <w:t>legislature. Third, this paper contributes to a larger research tradition that</w:t>
      </w:r>
      <w:r w:rsidRPr="001461B3">
        <w:t xml:space="preserve"> </w:t>
      </w:r>
      <w:r w:rsidRPr="001461B3">
        <w:rPr>
          <w:b/>
          <w:u w:val="single"/>
        </w:rPr>
        <w:t>seeks to explain</w:t>
      </w:r>
      <w:r w:rsidRPr="001461B3">
        <w:rPr>
          <w:b/>
        </w:rPr>
        <w:t xml:space="preserve"> </w:t>
      </w:r>
      <w:r w:rsidR="00E710C1" w:rsidRPr="001461B3">
        <w:rPr>
          <w:b/>
          <w:sz w:val="12"/>
        </w:rPr>
        <w:t xml:space="preserve"> </w:t>
      </w:r>
      <w:r w:rsidRPr="001461B3">
        <w:rPr>
          <w:b/>
          <w:sz w:val="12"/>
        </w:rPr>
        <w:t xml:space="preserve"> </w:t>
      </w:r>
      <w:r w:rsidRPr="001461B3">
        <w:rPr>
          <w:b/>
          <w:u w:val="single"/>
        </w:rPr>
        <w:t>preferences of</w:t>
      </w:r>
      <w:r w:rsidRPr="001461B3">
        <w:rPr>
          <w:sz w:val="18"/>
        </w:rPr>
        <w:t xml:space="preserve"> both </w:t>
      </w:r>
      <w:r w:rsidRPr="001461B3">
        <w:rPr>
          <w:b/>
          <w:u w:val="single"/>
        </w:rPr>
        <w:t>citizens and</w:t>
      </w:r>
      <w:r w:rsidRPr="001461B3">
        <w:t xml:space="preserve"> </w:t>
      </w:r>
      <w:r w:rsidRPr="001461B3">
        <w:rPr>
          <w:sz w:val="18"/>
        </w:rPr>
        <w:t>their</w:t>
      </w:r>
      <w:r w:rsidRPr="001461B3">
        <w:t xml:space="preserve"> </w:t>
      </w:r>
      <w:r w:rsidRPr="001461B3">
        <w:rPr>
          <w:b/>
          <w:u w:val="single"/>
        </w:rPr>
        <w:t xml:space="preserve">elected representatives toward different types of </w:t>
      </w:r>
      <w:r w:rsidR="00E710C1" w:rsidRPr="001461B3">
        <w:rPr>
          <w:b/>
          <w:sz w:val="12"/>
          <w:u w:val="single"/>
        </w:rPr>
        <w:t xml:space="preserve"> </w:t>
      </w:r>
      <w:r w:rsidRPr="001461B3">
        <w:rPr>
          <w:b/>
          <w:sz w:val="12"/>
          <w:u w:val="single"/>
        </w:rPr>
        <w:t xml:space="preserve"> </w:t>
      </w:r>
      <w:r w:rsidRPr="001461B3">
        <w:rPr>
          <w:b/>
          <w:u w:val="single"/>
        </w:rPr>
        <w:t>international economic engagement, such as immigration, trade and foreign aid.</w:t>
      </w:r>
    </w:p>
    <w:p w:rsidR="007A53F2" w:rsidRPr="001461B3" w:rsidRDefault="007A53F2" w:rsidP="007A53F2">
      <w:pPr>
        <w:pStyle w:val="Heading4"/>
      </w:pPr>
      <w:r w:rsidRPr="001461B3">
        <w:t xml:space="preserve">Limited Interp – </w:t>
      </w:r>
      <w:r w:rsidR="00EC5FE5" w:rsidRPr="001461B3">
        <w:t>Economic engagement is trade, remittances, and foreign direct investment</w:t>
      </w:r>
    </w:p>
    <w:p w:rsidR="00EC5FE5" w:rsidRPr="001461B3" w:rsidRDefault="00EC5FE5" w:rsidP="00EC5FE5">
      <w:pPr>
        <w:rPr>
          <w:rStyle w:val="StyleStyleBold12pt"/>
        </w:rPr>
      </w:pPr>
      <w:r w:rsidRPr="001461B3">
        <w:rPr>
          <w:rStyle w:val="StyleStyleBold12pt"/>
        </w:rPr>
        <w:t>U.S. Department of State ND</w:t>
      </w:r>
    </w:p>
    <w:p w:rsidR="00EC5FE5" w:rsidRPr="001461B3" w:rsidRDefault="00EC5FE5" w:rsidP="00EC5FE5">
      <w:r w:rsidRPr="001461B3">
        <w:rPr>
          <w:rFonts w:ascii="Arial" w:eastAsia="Times New Roman" w:hAnsi="Arial" w:cs="Arial"/>
          <w:color w:val="000000"/>
          <w:sz w:val="18"/>
          <w:szCs w:val="18"/>
          <w:shd w:val="clear" w:color="auto" w:fill="FFFFFF"/>
        </w:rPr>
        <w:t xml:space="preserve">U.S. Department of State, “What is Total Economic Engagement?,” </w:t>
      </w:r>
      <w:hyperlink r:id="rId34" w:history="1">
        <w:r w:rsidRPr="001461B3">
          <w:rPr>
            <w:rStyle w:val="Hyperlink"/>
            <w:rFonts w:ascii="Arial" w:eastAsia="Times New Roman" w:hAnsi="Arial" w:cs="Arial"/>
            <w:sz w:val="18"/>
            <w:szCs w:val="18"/>
            <w:shd w:val="clear" w:color="auto" w:fill="FFFFFF"/>
          </w:rPr>
          <w:t>http://2001-2009.state.gov/e/eeb/92986.htm</w:t>
        </w:r>
      </w:hyperlink>
    </w:p>
    <w:p w:rsidR="007A53F2" w:rsidRPr="001461B3" w:rsidRDefault="007A53F2" w:rsidP="00EC5FE5">
      <w:pPr>
        <w:ind w:left="720"/>
      </w:pPr>
      <w:r w:rsidRPr="001461B3">
        <w:t xml:space="preserve">An accurate accounting of a nation’s total </w:t>
      </w:r>
      <w:r w:rsidRPr="001461B3">
        <w:rPr>
          <w:b/>
          <w:u w:val="single"/>
        </w:rPr>
        <w:t>engagement must include economic policies as well as, trade, remittances, and foreign direct investment.</w:t>
      </w:r>
      <w:r w:rsidRPr="001461B3">
        <w:t xml:space="preserve"> </w:t>
      </w:r>
      <w:r w:rsidRPr="001461B3">
        <w:rPr>
          <w:b/>
          <w:u w:val="single"/>
        </w:rPr>
        <w:t>In these areas,</w:t>
      </w:r>
      <w:r w:rsidRPr="001461B3">
        <w:t xml:space="preserve"> </w:t>
      </w:r>
      <w:r w:rsidRPr="001461B3">
        <w:rPr>
          <w:b/>
          <w:u w:val="single"/>
        </w:rPr>
        <w:t>the U.S. leads the world in total economic engagement with the developing world</w:t>
      </w:r>
      <w:r w:rsidRPr="001461B3">
        <w:t>. The private donations of American citizens, military emergency aid and peacekeeping and government assistance provide the primary sources for development financing.</w:t>
      </w:r>
    </w:p>
    <w:p w:rsidR="00756330" w:rsidRPr="001461B3" w:rsidRDefault="00756330" w:rsidP="00EC5FE5">
      <w:pPr>
        <w:pStyle w:val="Heading4"/>
      </w:pPr>
      <w:r w:rsidRPr="001461B3">
        <w:t>US Outline for Economic Engagement is trade, investment, and economic integration</w:t>
      </w:r>
    </w:p>
    <w:p w:rsidR="00756330" w:rsidRPr="001461B3" w:rsidRDefault="00756330" w:rsidP="00756330">
      <w:pPr>
        <w:rPr>
          <w:b/>
          <w:sz w:val="26"/>
          <w:szCs w:val="26"/>
        </w:rPr>
      </w:pPr>
      <w:r w:rsidRPr="001461B3">
        <w:rPr>
          <w:b/>
          <w:sz w:val="26"/>
          <w:szCs w:val="26"/>
        </w:rPr>
        <w:t>APEC 2011</w:t>
      </w:r>
    </w:p>
    <w:p w:rsidR="00756330" w:rsidRPr="001461B3" w:rsidRDefault="00756330" w:rsidP="00756330">
      <w:pPr>
        <w:rPr>
          <w:sz w:val="16"/>
          <w:szCs w:val="16"/>
        </w:rPr>
      </w:pPr>
      <w:r w:rsidRPr="001461B3">
        <w:rPr>
          <w:sz w:val="16"/>
          <w:szCs w:val="16"/>
        </w:rPr>
        <w:t>Asia Pacific Economic Cooperation, “US Secretary of State Clinton outlines strategy for economic engagement with Asia-Pacific,” http://www.apec.org/Press/News-Releases/2011/0311_Clinton.aspx</w:t>
      </w:r>
    </w:p>
    <w:p w:rsidR="00756330" w:rsidRPr="001461B3" w:rsidRDefault="00756330" w:rsidP="00756330">
      <w:pPr>
        <w:ind w:left="720"/>
        <w:rPr>
          <w:sz w:val="16"/>
          <w:szCs w:val="16"/>
        </w:rPr>
      </w:pPr>
      <w:r w:rsidRPr="001461B3">
        <w:rPr>
          <w:sz w:val="16"/>
          <w:szCs w:val="16"/>
        </w:rPr>
        <w:t xml:space="preserve">Increased economic integration and long-term cooperation are vital for achieving greater prosperity for the Asia-Pacific, said US </w:t>
      </w:r>
      <w:r w:rsidRPr="001461B3">
        <w:rPr>
          <w:rStyle w:val="StyleBoldUnderline"/>
        </w:rPr>
        <w:t>Secretary of State Hillary Clinton</w:t>
      </w:r>
      <w:r w:rsidRPr="001461B3">
        <w:rPr>
          <w:sz w:val="16"/>
          <w:szCs w:val="16"/>
        </w:rPr>
        <w:t xml:space="preserve"> as she </w:t>
      </w:r>
      <w:r w:rsidRPr="001461B3">
        <w:rPr>
          <w:rStyle w:val="StyleBoldUnderline"/>
        </w:rPr>
        <w:t>outlined</w:t>
      </w:r>
      <w:r w:rsidRPr="001461B3">
        <w:rPr>
          <w:sz w:val="16"/>
          <w:szCs w:val="16"/>
        </w:rPr>
        <w:t xml:space="preserve"> the </w:t>
      </w:r>
      <w:r w:rsidRPr="001461B3">
        <w:rPr>
          <w:rStyle w:val="StyleBoldUnderline"/>
        </w:rPr>
        <w:t>US strategy for economic engagement</w:t>
      </w:r>
      <w:r w:rsidRPr="001461B3">
        <w:rPr>
          <w:sz w:val="16"/>
          <w:szCs w:val="16"/>
        </w:rPr>
        <w:t xml:space="preserve"> in the region. Secretary Clinton was delivering opening remarks on Wednesday to the first meeting of APEC senior officials for 2011, which runs until March 12. The United States is hosting APEC this year </w:t>
      </w:r>
      <w:r w:rsidRPr="001461B3">
        <w:rPr>
          <w:rStyle w:val="StyleBoldUnderline"/>
        </w:rPr>
        <w:t xml:space="preserve">with a focus on </w:t>
      </w:r>
      <w:r w:rsidRPr="001461B3">
        <w:rPr>
          <w:sz w:val="16"/>
          <w:szCs w:val="16"/>
        </w:rPr>
        <w:t>achieving practical and concrete achievements in</w:t>
      </w:r>
      <w:r w:rsidRPr="001461B3">
        <w:rPr>
          <w:rStyle w:val="StyleBoldUnderline"/>
        </w:rPr>
        <w:t xml:space="preserve"> advancing free trade and investment and strengthening economic integration</w:t>
      </w:r>
      <w:r w:rsidRPr="001461B3">
        <w:rPr>
          <w:sz w:val="16"/>
          <w:szCs w:val="16"/>
        </w:rPr>
        <w:t xml:space="preserve"> in the Asia-Pacific region.</w:t>
      </w:r>
    </w:p>
    <w:p w:rsidR="00A71711" w:rsidRDefault="00A71711">
      <w:pPr>
        <w:spacing w:after="200" w:line="276" w:lineRule="auto"/>
        <w:rPr>
          <w:rFonts w:eastAsiaTheme="majorEastAsia" w:cstheme="majorBidi"/>
          <w:b/>
          <w:bCs/>
          <w:iCs/>
          <w:sz w:val="26"/>
        </w:rPr>
      </w:pPr>
      <w:r>
        <w:br w:type="page"/>
      </w:r>
    </w:p>
    <w:p w:rsidR="00EC5299" w:rsidRPr="001461B3" w:rsidRDefault="0049329A" w:rsidP="0049329A">
      <w:pPr>
        <w:pStyle w:val="Heading4"/>
      </w:pPr>
      <w:r w:rsidRPr="001461B3">
        <w:lastRenderedPageBreak/>
        <w:t>Economic engagement must aim to increase interdependence</w:t>
      </w:r>
    </w:p>
    <w:p w:rsidR="00EC5299" w:rsidRPr="001461B3" w:rsidRDefault="00EC5299" w:rsidP="00EC5299">
      <w:pPr>
        <w:rPr>
          <w:rStyle w:val="StyleStyleBold12pt"/>
        </w:rPr>
      </w:pPr>
      <w:r w:rsidRPr="001461B3">
        <w:rPr>
          <w:rStyle w:val="StyleStyleBold12pt"/>
        </w:rPr>
        <w:t xml:space="preserve">Celik 2011 </w:t>
      </w:r>
    </w:p>
    <w:p w:rsidR="00EC5299" w:rsidRPr="001461B3" w:rsidRDefault="00EC5299" w:rsidP="00EC5299">
      <w:r w:rsidRPr="001461B3">
        <w:t xml:space="preserve">Arda Can, “Economic Sanctions and Engagement Policies,” </w:t>
      </w:r>
      <w:hyperlink r:id="rId35" w:history="1">
        <w:r w:rsidRPr="001461B3">
          <w:rPr>
            <w:rStyle w:val="Hyperlink"/>
          </w:rPr>
          <w:t>http://www.grin.com/en/e-book/175204/economic-sanctions-and-engagement-policies</w:t>
        </w:r>
      </w:hyperlink>
      <w:r w:rsidRPr="001461B3">
        <w:t xml:space="preserve"> </w:t>
      </w:r>
    </w:p>
    <w:p w:rsidR="00EC5299" w:rsidRPr="001461B3" w:rsidRDefault="00EC5299" w:rsidP="0049329A">
      <w:pPr>
        <w:ind w:left="720"/>
      </w:pPr>
      <w:r w:rsidRPr="001461B3">
        <w:rPr>
          <w:b/>
          <w:u w:val="single"/>
        </w:rPr>
        <w:t>Economic engagement policies are strategic integration behaviour</w:t>
      </w:r>
      <w:r w:rsidRPr="001461B3">
        <w:t xml:space="preserve"> which involves with the target state. Engagement policies differ from other tools in Economic Diplomacy. </w:t>
      </w:r>
      <w:r w:rsidRPr="001461B3">
        <w:rPr>
          <w:b/>
          <w:u w:val="single"/>
        </w:rPr>
        <w:t>They target to deepen the economic relations to create economic intersection, interconnectness, and mutual dependence and finally seeks economic interdependence</w:t>
      </w:r>
      <w:r w:rsidRPr="001461B3">
        <w:t>. This interdependence serves the sender state to change the political behaviour of target state. However they cannot be counted as carrots or inducement tools, they focus on long term strategic goals and they are not restricted with short term policy changes.(Kahler&amp;Kastner,2006) They can be unconditional and focus on creating greater economic benefits for both parties.</w:t>
      </w:r>
      <w:r w:rsidR="0049329A" w:rsidRPr="001461B3">
        <w:t xml:space="preserve"> </w:t>
      </w:r>
      <w:r w:rsidRPr="001461B3">
        <w:t>Economic engagement targets to seek deeper economic linkages via promoting institutionalized mutual trade thus mentioned interdependence creates two major concepts. Firstly it builds strong trade partnership to avoid possible militarized and non militarized conflicts. Secondly it gives a leeway to perceive the international political atmosphere from the same and harmonized perspective. Kahler and Kastner define the engagement</w:t>
      </w:r>
      <w:r w:rsidR="0049329A" w:rsidRPr="001461B3">
        <w:t xml:space="preserve"> </w:t>
      </w:r>
      <w:r w:rsidRPr="001461B3">
        <w:t>policies as follows’’</w:t>
      </w:r>
      <w:r w:rsidR="0049329A" w:rsidRPr="001461B3">
        <w:t xml:space="preserve"> </w:t>
      </w:r>
      <w:r w:rsidRPr="001461B3">
        <w:t>It is a policy of deliberate expanding economic ties with and adversary in order to change the behaviour of target state and improve bilateral relations’’.(p523-abstact).It is an intentional economic strategy that expects bigger benefits such as long term economic gains and more importantly; political gains. The main idea behind the engagement motivation is stated by Rosecrance(1977)in a way that ‘’the direct and positive linkage of interests of states where a change in the position of one state affects the position of others in the same</w:t>
      </w:r>
      <w:r w:rsidR="0049329A" w:rsidRPr="001461B3">
        <w:t xml:space="preserve"> </w:t>
      </w:r>
      <w:r w:rsidRPr="001461B3">
        <w:t>direction’’</w:t>
      </w:r>
    </w:p>
    <w:p w:rsidR="00EC5299" w:rsidRPr="001461B3" w:rsidRDefault="00EC5299" w:rsidP="00756330">
      <w:pPr>
        <w:ind w:left="720"/>
        <w:rPr>
          <w:sz w:val="16"/>
          <w:szCs w:val="16"/>
        </w:rPr>
      </w:pPr>
    </w:p>
    <w:p w:rsidR="008A68F7" w:rsidRPr="001461B3" w:rsidRDefault="008A68F7" w:rsidP="008A68F7">
      <w:pPr>
        <w:pStyle w:val="Heading3"/>
      </w:pPr>
      <w:r w:rsidRPr="001461B3">
        <w:lastRenderedPageBreak/>
        <w:t>Laundry List – Inclusive</w:t>
      </w:r>
    </w:p>
    <w:p w:rsidR="008A68F7" w:rsidRPr="001461B3" w:rsidRDefault="008A68F7" w:rsidP="008A68F7">
      <w:pPr>
        <w:pStyle w:val="Heading4"/>
      </w:pPr>
      <w:r w:rsidRPr="001461B3">
        <w:t>Economic engagement includes official contacts, track two dialogues, academic exchanges, NGO development programs, and visa policy</w:t>
      </w:r>
    </w:p>
    <w:p w:rsidR="008A68F7" w:rsidRPr="001461B3" w:rsidRDefault="008A68F7" w:rsidP="006F2F85">
      <w:pPr>
        <w:rPr>
          <w:rStyle w:val="StyleStyleBold12pt"/>
        </w:rPr>
      </w:pPr>
      <w:r w:rsidRPr="001461B3">
        <w:rPr>
          <w:rStyle w:val="StyleStyleBold12pt"/>
        </w:rPr>
        <w:t xml:space="preserve">IGCC 2009 </w:t>
      </w:r>
    </w:p>
    <w:p w:rsidR="008A68F7" w:rsidRPr="001461B3" w:rsidRDefault="008A68F7" w:rsidP="008A68F7">
      <w:r w:rsidRPr="001461B3">
        <w:t xml:space="preserve">Asia Society Center on U.S.-China Relations And The University of California Institute on Global Conflict and Cooperation, “North Korea Inside Out: The Case for Economic Engagement,” </w:t>
      </w:r>
      <w:hyperlink r:id="rId36" w:history="1">
        <w:r w:rsidRPr="001461B3">
          <w:rPr>
            <w:rStyle w:val="Hyperlink"/>
          </w:rPr>
          <w:t>http://igcc.ucsd.edu/assets/001/501739.pdf</w:t>
        </w:r>
      </w:hyperlink>
    </w:p>
    <w:p w:rsidR="008A68F7" w:rsidRPr="001461B3" w:rsidRDefault="008A68F7" w:rsidP="008A68F7">
      <w:pPr>
        <w:ind w:left="720"/>
        <w:rPr>
          <w:b/>
          <w:u w:val="single"/>
        </w:rPr>
      </w:pPr>
      <w:r w:rsidRPr="001461B3">
        <w:t xml:space="preserve">The report’s second section, “Prospects for Engagement,” describes the   continuing internal barriers to North Korea’s reform and opening. We highlight   previous tent  ative efforts at reform and opening, including legal and policy changes,   ideological shifts, and experiments with special economic zones and joint ventures.   North Korea’s history of experiments with reform is limited, and domestic resistance   to transition   is formidable. But these efforts, particularly those led by Kim Jong-il in   the late 1990s and early 2000s, suggest at least some impulse toward reform and   opening. Moreover, a growing body of evidence suggests that a substantial process   of transformation from below is already underway in Korea, and should be actively   encouraged.  The final section, “Channels of Engagement,” provides recommendations for   how to initiate the new policy approach. </w:t>
      </w:r>
      <w:r w:rsidRPr="001461B3">
        <w:rPr>
          <w:b/>
          <w:u w:val="single"/>
        </w:rPr>
        <w:t>The report identifies official contacts, Track   Two dialogues, academic exchanges, and non-governmental organizations' (NGOs)   development programs as the first steps in economic engagement.   We also   recommend that the U.S. government adopt a new visa policy to increase contacts   significantly.   We further suggest how the U.  S. could help enable international   financial institutions (IFIs) like the World Bank, International Monetary Fund, and   Asian Development Bank to begin to interact with North Korea.</w:t>
      </w:r>
    </w:p>
    <w:p w:rsidR="008A68F7" w:rsidRPr="001461B3" w:rsidRDefault="008A68F7" w:rsidP="008A68F7">
      <w:pPr>
        <w:pStyle w:val="Heading4"/>
        <w:rPr>
          <w:rStyle w:val="StyleBoldUnderline"/>
          <w:b/>
          <w:bCs/>
          <w:sz w:val="26"/>
          <w:u w:val="none"/>
        </w:rPr>
      </w:pPr>
      <w:r w:rsidRPr="001461B3">
        <w:rPr>
          <w:rStyle w:val="StyleBoldUnderline"/>
          <w:b/>
          <w:bCs/>
          <w:sz w:val="26"/>
          <w:u w:val="none"/>
        </w:rPr>
        <w:t>Economic engagement includes NGO cooperation, academic exchange, participation in IFIs, and foreign aid</w:t>
      </w:r>
    </w:p>
    <w:p w:rsidR="008A68F7" w:rsidRPr="001461B3" w:rsidRDefault="008A68F7" w:rsidP="006F2F85">
      <w:pPr>
        <w:rPr>
          <w:rStyle w:val="StyleStyleBold12pt"/>
        </w:rPr>
      </w:pPr>
      <w:r w:rsidRPr="001461B3">
        <w:rPr>
          <w:rStyle w:val="StyleStyleBold12pt"/>
        </w:rPr>
        <w:t xml:space="preserve">IGCC 2009 </w:t>
      </w:r>
    </w:p>
    <w:p w:rsidR="008A68F7" w:rsidRPr="001461B3" w:rsidRDefault="008A68F7" w:rsidP="008A68F7">
      <w:r w:rsidRPr="001461B3">
        <w:t xml:space="preserve">Asia Society Center on U.S.-China Relations And The University of California Institute on Global Conflict and Cooperation, “North Korea Inside Out: The Case for Economic Engagement,” </w:t>
      </w:r>
      <w:hyperlink r:id="rId37" w:history="1">
        <w:r w:rsidRPr="001461B3">
          <w:rPr>
            <w:rStyle w:val="Hyperlink"/>
          </w:rPr>
          <w:t>http://igcc.ucsd.edu/assets/001/501739.pdf</w:t>
        </w:r>
      </w:hyperlink>
    </w:p>
    <w:p w:rsidR="008A68F7" w:rsidRPr="001461B3" w:rsidRDefault="008A68F7" w:rsidP="008A68F7">
      <w:pPr>
        <w:ind w:left="720"/>
      </w:pPr>
      <w:r w:rsidRPr="001461B3">
        <w:rPr>
          <w:b/>
          <w:u w:val="single"/>
        </w:rPr>
        <w:t xml:space="preserve">This report makes the case for </w:t>
      </w:r>
      <w:r w:rsidRPr="001461B3">
        <w:t xml:space="preserve">economic engagement with North Korea, </w:t>
      </w:r>
      <w:r w:rsidRPr="001461B3">
        <w:rPr>
          <w:sz w:val="12"/>
        </w:rPr>
        <w:t xml:space="preserve"> </w:t>
      </w:r>
      <w:r w:rsidRPr="001461B3">
        <w:t xml:space="preserve">describes North Korea’s unfulfilled potential to support such efforts, and offers </w:t>
      </w:r>
      <w:r w:rsidRPr="001461B3">
        <w:rPr>
          <w:sz w:val="12"/>
        </w:rPr>
        <w:t xml:space="preserve"> </w:t>
      </w:r>
      <w:r w:rsidRPr="001461B3">
        <w:t>con</w:t>
      </w:r>
      <w:r w:rsidRPr="001461B3">
        <w:rPr>
          <w:sz w:val="12"/>
        </w:rPr>
        <w:t xml:space="preserve"> </w:t>
      </w:r>
      <w:r w:rsidRPr="001461B3">
        <w:t xml:space="preserve">crete proposals for </w:t>
      </w:r>
      <w:r w:rsidRPr="001461B3">
        <w:rPr>
          <w:b/>
          <w:u w:val="single"/>
        </w:rPr>
        <w:t xml:space="preserve">how to undertake economic engagement through academic </w:t>
      </w:r>
      <w:r w:rsidRPr="001461B3">
        <w:rPr>
          <w:b/>
          <w:sz w:val="12"/>
          <w:u w:val="single"/>
        </w:rPr>
        <w:t xml:space="preserve"> </w:t>
      </w:r>
      <w:r w:rsidRPr="001461B3">
        <w:rPr>
          <w:b/>
          <w:u w:val="single"/>
        </w:rPr>
        <w:t>exchange, NGO cooperation, and participation in the IFIs. Unlike foreign aid</w:t>
      </w:r>
      <w:r w:rsidRPr="001461B3">
        <w:t xml:space="preserve">, on </w:t>
      </w:r>
      <w:r w:rsidRPr="001461B3">
        <w:rPr>
          <w:sz w:val="12"/>
        </w:rPr>
        <w:t xml:space="preserve"> </w:t>
      </w:r>
      <w:r w:rsidRPr="001461B3">
        <w:t xml:space="preserve">which the D.P.R.K. has become dependent, </w:t>
      </w:r>
      <w:r w:rsidRPr="001461B3">
        <w:rPr>
          <w:b/>
          <w:u w:val="single"/>
        </w:rPr>
        <w:t xml:space="preserve">these </w:t>
      </w:r>
      <w:r w:rsidRPr="001461B3">
        <w:rPr>
          <w:rStyle w:val="Emphasis"/>
        </w:rPr>
        <w:t>types</w:t>
      </w:r>
      <w:r w:rsidRPr="001461B3">
        <w:rPr>
          <w:b/>
          <w:u w:val="single"/>
        </w:rPr>
        <w:t xml:space="preserve"> of economic engagement </w:t>
      </w:r>
      <w:r w:rsidRPr="001461B3">
        <w:rPr>
          <w:b/>
          <w:sz w:val="12"/>
          <w:u w:val="single"/>
        </w:rPr>
        <w:t xml:space="preserve"> </w:t>
      </w:r>
      <w:r w:rsidRPr="001461B3">
        <w:rPr>
          <w:b/>
          <w:u w:val="single"/>
        </w:rPr>
        <w:t xml:space="preserve">will enable the D.P.R.K. </w:t>
      </w:r>
      <w:r w:rsidRPr="001461B3">
        <w:rPr>
          <w:b/>
          <w:sz w:val="12"/>
          <w:u w:val="single"/>
        </w:rPr>
        <w:t xml:space="preserve"> </w:t>
      </w:r>
      <w:r w:rsidRPr="001461B3">
        <w:rPr>
          <w:b/>
          <w:u w:val="single"/>
        </w:rPr>
        <w:t>to provide for its own people</w:t>
      </w:r>
      <w:r w:rsidRPr="001461B3">
        <w:t xml:space="preserve">. And unlike foreign aid, which </w:t>
      </w:r>
      <w:r w:rsidRPr="001461B3">
        <w:rPr>
          <w:sz w:val="12"/>
        </w:rPr>
        <w:t xml:space="preserve"> </w:t>
      </w:r>
      <w:r w:rsidRPr="001461B3">
        <w:t xml:space="preserve">can be diverted to the North Korean military or internal security apparatus, these </w:t>
      </w:r>
      <w:r w:rsidRPr="001461B3">
        <w:rPr>
          <w:sz w:val="12"/>
        </w:rPr>
        <w:t xml:space="preserve"> </w:t>
      </w:r>
      <w:r w:rsidRPr="001461B3">
        <w:t xml:space="preserve">actions will not strengthen the coercive power of the North Korean regime. Instead, </w:t>
      </w:r>
      <w:r w:rsidRPr="001461B3">
        <w:rPr>
          <w:sz w:val="12"/>
        </w:rPr>
        <w:t xml:space="preserve"> </w:t>
      </w:r>
      <w:r w:rsidRPr="001461B3">
        <w:t>economic engagement starts a</w:t>
      </w:r>
      <w:r w:rsidRPr="001461B3">
        <w:rPr>
          <w:sz w:val="12"/>
        </w:rPr>
        <w:t xml:space="preserve"> </w:t>
      </w:r>
      <w:r w:rsidRPr="001461B3">
        <w:t xml:space="preserve">process that may lead to significant benefits without </w:t>
      </w:r>
      <w:r w:rsidRPr="001461B3">
        <w:rPr>
          <w:sz w:val="12"/>
        </w:rPr>
        <w:t xml:space="preserve"> </w:t>
      </w:r>
      <w:r w:rsidRPr="001461B3">
        <w:t xml:space="preserve">enhancing the D.P.R.K.’s military capabilities or making the U.S. or its allies more </w:t>
      </w:r>
      <w:r w:rsidRPr="001461B3">
        <w:rPr>
          <w:sz w:val="12"/>
        </w:rPr>
        <w:t xml:space="preserve"> </w:t>
      </w:r>
      <w:r w:rsidRPr="001461B3">
        <w:t>vulnerable.</w:t>
      </w:r>
    </w:p>
    <w:p w:rsidR="00A71711" w:rsidRDefault="00A71711">
      <w:pPr>
        <w:spacing w:after="200" w:line="276" w:lineRule="auto"/>
        <w:rPr>
          <w:rFonts w:eastAsiaTheme="majorEastAsia" w:cstheme="majorBidi"/>
          <w:b/>
          <w:bCs/>
          <w:iCs/>
          <w:sz w:val="26"/>
        </w:rPr>
      </w:pPr>
      <w:r>
        <w:br w:type="page"/>
      </w:r>
    </w:p>
    <w:p w:rsidR="00120F87" w:rsidRPr="001461B3" w:rsidRDefault="00120F87" w:rsidP="00120F87">
      <w:pPr>
        <w:pStyle w:val="Heading4"/>
      </w:pPr>
      <w:r w:rsidRPr="001461B3">
        <w:lastRenderedPageBreak/>
        <w:t>Economic engagement includes trade, finance, energy, development, transportation, and telecommunications</w:t>
      </w:r>
    </w:p>
    <w:p w:rsidR="00120F87" w:rsidRPr="001461B3" w:rsidRDefault="00120F87" w:rsidP="006F2F85">
      <w:pPr>
        <w:rPr>
          <w:rStyle w:val="StyleStyleBold12pt"/>
        </w:rPr>
      </w:pPr>
      <w:r w:rsidRPr="001461B3">
        <w:rPr>
          <w:rStyle w:val="StyleStyleBold12pt"/>
        </w:rPr>
        <w:t>U.S. Department of State ND</w:t>
      </w:r>
    </w:p>
    <w:p w:rsidR="00120F87" w:rsidRPr="001461B3" w:rsidRDefault="00120F87" w:rsidP="00120F87">
      <w:pPr>
        <w:rPr>
          <w:rFonts w:ascii="Arial" w:eastAsia="Times New Roman" w:hAnsi="Arial" w:cs="Arial"/>
          <w:color w:val="000000"/>
          <w:sz w:val="18"/>
          <w:szCs w:val="18"/>
          <w:shd w:val="clear" w:color="auto" w:fill="FFFFFF"/>
        </w:rPr>
      </w:pPr>
      <w:r w:rsidRPr="001461B3">
        <w:rPr>
          <w:rFonts w:ascii="Arial" w:eastAsia="Times New Roman" w:hAnsi="Arial" w:cs="Arial"/>
          <w:color w:val="000000"/>
          <w:sz w:val="18"/>
          <w:szCs w:val="18"/>
          <w:shd w:val="clear" w:color="auto" w:fill="FFFFFF"/>
        </w:rPr>
        <w:t xml:space="preserve">U.S. Department of State, “What is Total Economic Engagement?,” </w:t>
      </w:r>
      <w:hyperlink r:id="rId38" w:history="1">
        <w:r w:rsidRPr="001461B3">
          <w:rPr>
            <w:rStyle w:val="Hyperlink"/>
            <w:rFonts w:ascii="Arial" w:eastAsia="Times New Roman" w:hAnsi="Arial" w:cs="Arial"/>
            <w:sz w:val="18"/>
            <w:szCs w:val="18"/>
            <w:shd w:val="clear" w:color="auto" w:fill="FFFFFF"/>
          </w:rPr>
          <w:t>http://2001-2009.state.gov/e/eeb/92986.htm</w:t>
        </w:r>
      </w:hyperlink>
      <w:r w:rsidRPr="001461B3">
        <w:rPr>
          <w:rFonts w:ascii="Arial" w:eastAsia="Times New Roman" w:hAnsi="Arial" w:cs="Arial"/>
          <w:color w:val="000000"/>
          <w:sz w:val="18"/>
          <w:szCs w:val="18"/>
          <w:shd w:val="clear" w:color="auto" w:fill="FFFFFF"/>
        </w:rPr>
        <w:t xml:space="preserve"> </w:t>
      </w:r>
    </w:p>
    <w:p w:rsidR="00120F87" w:rsidRPr="001461B3" w:rsidRDefault="00120F87" w:rsidP="00120F87">
      <w:pPr>
        <w:ind w:left="720"/>
        <w:rPr>
          <w:rStyle w:val="StyleBoldUnderline"/>
        </w:rPr>
      </w:pPr>
      <w:r w:rsidRPr="001461B3">
        <w:rPr>
          <w:rFonts w:ascii="Arial" w:eastAsia="Times New Roman" w:hAnsi="Arial" w:cs="Arial"/>
          <w:color w:val="000000"/>
          <w:sz w:val="18"/>
          <w:szCs w:val="18"/>
          <w:shd w:val="clear" w:color="auto" w:fill="FFFFFF"/>
        </w:rPr>
        <w:t xml:space="preserve">Total </w:t>
      </w:r>
      <w:r w:rsidRPr="001461B3">
        <w:rPr>
          <w:rStyle w:val="StyleBoldUnderline"/>
        </w:rPr>
        <w:t xml:space="preserve">Economic Engagement seeks to integrate and coordinate all U.S. economic instruments and programs into our regional and country strategies. </w:t>
      </w:r>
      <w:r w:rsidRPr="001461B3">
        <w:rPr>
          <w:rFonts w:ascii="Arial" w:eastAsia="Times New Roman" w:hAnsi="Arial" w:cs="Arial"/>
          <w:color w:val="000000"/>
          <w:sz w:val="18"/>
          <w:szCs w:val="18"/>
          <w:shd w:val="clear" w:color="auto" w:fill="FFFFFF"/>
        </w:rPr>
        <w:t xml:space="preserve">The Bureau of Economic, Energy and Business Affairs’ (EEB) broad cross-section of economic disciplines, interagency contacts, and expertise in such areas as </w:t>
      </w:r>
      <w:r w:rsidRPr="001461B3">
        <w:rPr>
          <w:rStyle w:val="StyleBoldUnderline"/>
        </w:rPr>
        <w:t>trade, finance, energy, development, transportation, and telecommunications help ensure this coordination.</w:t>
      </w:r>
    </w:p>
    <w:p w:rsidR="008A68F7" w:rsidRPr="001461B3" w:rsidRDefault="00C853E0" w:rsidP="00C853E0">
      <w:pPr>
        <w:pStyle w:val="Heading4"/>
      </w:pPr>
      <w:r w:rsidRPr="001461B3">
        <w:t>Economic engagement includes energy, electricity, water, IT, and telecommunications</w:t>
      </w:r>
    </w:p>
    <w:p w:rsidR="00C853E0" w:rsidRPr="001461B3" w:rsidRDefault="00C853E0" w:rsidP="006F2F85">
      <w:pPr>
        <w:rPr>
          <w:rStyle w:val="StyleStyleBold12pt"/>
        </w:rPr>
      </w:pPr>
      <w:r w:rsidRPr="001461B3">
        <w:rPr>
          <w:rStyle w:val="StyleStyleBold12pt"/>
        </w:rPr>
        <w:t>US Department of State 2012</w:t>
      </w:r>
    </w:p>
    <w:p w:rsidR="00C853E0" w:rsidRPr="001461B3" w:rsidRDefault="00C853E0" w:rsidP="00C853E0">
      <w:r w:rsidRPr="001461B3">
        <w:t>“Facts on U.S. Economic Engagement with ASEAN,” http://translations.state.gov/st/english/texttrans/2012/07/201207138969.html#axzz2XzbWHdEe</w:t>
      </w:r>
    </w:p>
    <w:p w:rsidR="00C853E0" w:rsidRPr="001461B3" w:rsidRDefault="00C853E0" w:rsidP="00C853E0">
      <w:pPr>
        <w:ind w:left="720"/>
      </w:pPr>
      <w:r w:rsidRPr="001461B3">
        <w:rPr>
          <w:rStyle w:val="StyleBoldUnderline"/>
        </w:rPr>
        <w:t>U.S. Economic Engagement</w:t>
      </w:r>
      <w:r w:rsidRPr="001461B3">
        <w:t xml:space="preserve"> with ASEAN The ASEAN region is a dynamic, vibrant home to more than 580 million people where we recognize economic statecraft as one of the essential pillars of our engagement. In addition to longstanding relationships with individual ASEAN members, our economic relationship with ASEAN as a whole has grown tremendously – ASEAN is now our fourth largest trading partner. As a partner we recognize the currently unmet capacity needs of the region - over the next decade, the Asian Development Bank estimates ASEAN nations will require approximately $60 billion a year to fully address the region’s infrastructure needs. ASEAN Connectivity – </w:t>
      </w:r>
      <w:r w:rsidRPr="001461B3">
        <w:rPr>
          <w:rStyle w:val="StyleBoldUnderline"/>
        </w:rPr>
        <w:t>energy, electricity, water, IT, telecom, and related areas – is important to the region’s development.</w:t>
      </w:r>
      <w:r w:rsidRPr="001461B3">
        <w:t xml:space="preserve"> </w:t>
      </w:r>
      <w:r w:rsidRPr="001461B3">
        <w:rPr>
          <w:rStyle w:val="StyleBoldUnderline"/>
        </w:rPr>
        <w:t>Events</w:t>
      </w:r>
      <w:r w:rsidRPr="001461B3">
        <w:t xml:space="preserve"> throughout Secretary of State Hillary Rodham Clinton’s current trip to Asia </w:t>
      </w:r>
      <w:r w:rsidRPr="001461B3">
        <w:rPr>
          <w:rStyle w:val="StyleBoldUnderline"/>
        </w:rPr>
        <w:t>underscore U.S. commitment to economic engagement within this region</w:t>
      </w:r>
      <w:r w:rsidRPr="001461B3">
        <w:t xml:space="preserve">: • Vietnam: On July 10, Secretary Clinton witnessed the signing of two contracts between the U.S. firm GE and Vietnamese enterprises. Under a contract with Cong Thanh, a private Vietnamese company, GE will supply a steam turbine generator for the 660-megawatt thermal power plant in the Nghi Son Economic Zone, in Thanh Hoa province. The project includes $36 million in U.S. export content. GE will also supply electricity transmission capacitors to the National Power Transmission Corporation in a three-phase project worth $50 million, helping Vietnam increase energy efficiency and better regulate its national energy grid, enabling development of a smart grid to distribute energy more reliably and efficiently. </w:t>
      </w:r>
    </w:p>
    <w:p w:rsidR="00A71711" w:rsidRDefault="00A71711">
      <w:pPr>
        <w:spacing w:after="200" w:line="276" w:lineRule="auto"/>
        <w:rPr>
          <w:rFonts w:eastAsiaTheme="majorEastAsia" w:cstheme="majorBidi"/>
          <w:b/>
          <w:bCs/>
          <w:iCs/>
          <w:sz w:val="26"/>
        </w:rPr>
      </w:pPr>
      <w:r>
        <w:br w:type="page"/>
      </w:r>
    </w:p>
    <w:p w:rsidR="007B3700" w:rsidRPr="001461B3" w:rsidRDefault="007B3700" w:rsidP="007B3700">
      <w:pPr>
        <w:pStyle w:val="Heading4"/>
      </w:pPr>
      <w:r w:rsidRPr="001461B3">
        <w:lastRenderedPageBreak/>
        <w:t xml:space="preserve">Economic engagement </w:t>
      </w:r>
      <w:r w:rsidR="00387F40" w:rsidRPr="001461B3">
        <w:t>includes improving the business climate, remove trade barriers, diversify exports, improving coordination between recipient agencies, and mitigate investment risks</w:t>
      </w:r>
    </w:p>
    <w:p w:rsidR="007B3700" w:rsidRPr="001461B3" w:rsidRDefault="00A40494" w:rsidP="007B3700">
      <w:pPr>
        <w:rPr>
          <w:rStyle w:val="StyleStyleBold12pt"/>
        </w:rPr>
      </w:pPr>
      <w:r w:rsidRPr="001461B3">
        <w:rPr>
          <w:rStyle w:val="StyleStyleBold12pt"/>
        </w:rPr>
        <w:t xml:space="preserve">Coons 2013 </w:t>
      </w:r>
    </w:p>
    <w:p w:rsidR="00A40494" w:rsidRPr="001461B3" w:rsidRDefault="00A40494" w:rsidP="00A40494">
      <w:r w:rsidRPr="001461B3">
        <w:t xml:space="preserve">Office of Senator Chris Coons, “Africa: Senator Coons Releases Report on Increasing U.S. Economic Engagement with Africa,” </w:t>
      </w:r>
      <w:hyperlink r:id="rId39" w:history="1">
        <w:r w:rsidRPr="001461B3">
          <w:rPr>
            <w:rStyle w:val="Hyperlink"/>
          </w:rPr>
          <w:t>http://allafrica.com/stories/201303170288.html</w:t>
        </w:r>
      </w:hyperlink>
      <w:r w:rsidRPr="001461B3">
        <w:t xml:space="preserve"> </w:t>
      </w:r>
    </w:p>
    <w:p w:rsidR="007B3700" w:rsidRPr="001461B3" w:rsidRDefault="007B3700" w:rsidP="00A40494">
      <w:pPr>
        <w:ind w:left="720"/>
      </w:pPr>
      <w:r w:rsidRPr="001461B3">
        <w:t xml:space="preserve">The report's six recommendations to achieve a cohesive, </w:t>
      </w:r>
      <w:r w:rsidRPr="001461B3">
        <w:rPr>
          <w:rStyle w:val="StyleBoldUnderline"/>
        </w:rPr>
        <w:t>effective U.S.-Africa economic engagement strategy are</w:t>
      </w:r>
      <w:r w:rsidRPr="001461B3">
        <w:t xml:space="preserve">: Support African-led efforts </w:t>
      </w:r>
      <w:r w:rsidRPr="001461B3">
        <w:rPr>
          <w:rStyle w:val="StyleBoldUnderline"/>
        </w:rPr>
        <w:t>to improve the business climate on the continent and remove barriers to trade</w:t>
      </w:r>
      <w:r w:rsidRPr="001461B3">
        <w:t xml:space="preserve">; Reauthorize and strengthen AGOA to </w:t>
      </w:r>
      <w:r w:rsidRPr="001461B3">
        <w:rPr>
          <w:rStyle w:val="StyleBoldUnderline"/>
        </w:rPr>
        <w:t>diversify exports, expand country and product coverage, and increase its mutual benefit well in advance of its expiration in 2015</w:t>
      </w:r>
      <w:r w:rsidRPr="001461B3">
        <w:t xml:space="preserve">; </w:t>
      </w:r>
      <w:r w:rsidRPr="001461B3">
        <w:rPr>
          <w:rStyle w:val="StyleBoldUnderline"/>
        </w:rPr>
        <w:t>Improve coordination between U.S. government agencies and develop a comprehensive interagency strategy for increased investment in Sub-Saharan Africa</w:t>
      </w:r>
      <w:r w:rsidRPr="001461B3">
        <w:t xml:space="preserve">; </w:t>
      </w:r>
      <w:r w:rsidRPr="001461B3">
        <w:rPr>
          <w:rStyle w:val="StyleBoldUnderline"/>
        </w:rPr>
        <w:t>Increase the presence of U.S. Foreign Commercial Service Officers</w:t>
      </w:r>
      <w:r w:rsidRPr="001461B3">
        <w:t xml:space="preserve"> in Sub-Saharan Africa to help U.S. companies navigate the business climate in the region; Provide increased </w:t>
      </w:r>
      <w:r w:rsidRPr="001461B3">
        <w:rPr>
          <w:rStyle w:val="StyleBoldUnderline"/>
        </w:rPr>
        <w:t>long-term support for agencies that provide financing to encourage U.S. commercial engagement overseas, mitigate investment risks, and generate a profit for American taxpayers;</w:t>
      </w:r>
      <w:r w:rsidRPr="001461B3">
        <w:t xml:space="preserve"> and Engage the African diaspora community in the United States to strengthen economic ties</w:t>
      </w:r>
    </w:p>
    <w:p w:rsidR="004430FD" w:rsidRPr="001461B3" w:rsidRDefault="00387F40" w:rsidP="00387F40">
      <w:pPr>
        <w:pStyle w:val="Heading4"/>
      </w:pPr>
      <w:r w:rsidRPr="001461B3">
        <w:t>Economic engagement includes addressing issues over natural resources</w:t>
      </w:r>
      <w:r w:rsidR="00352259" w:rsidRPr="001461B3">
        <w:t>, water, and land</w:t>
      </w:r>
    </w:p>
    <w:p w:rsidR="00387F40" w:rsidRPr="001461B3" w:rsidRDefault="00387F40" w:rsidP="00387F40">
      <w:pPr>
        <w:rPr>
          <w:rStyle w:val="StyleStyleBold12pt"/>
        </w:rPr>
      </w:pPr>
      <w:r w:rsidRPr="001461B3">
        <w:rPr>
          <w:rStyle w:val="StyleStyleBold12pt"/>
        </w:rPr>
        <w:t>Mer</w:t>
      </w:r>
      <w:r w:rsidR="004A3702" w:rsidRPr="001461B3">
        <w:rPr>
          <w:rStyle w:val="StyleStyleBold12pt"/>
        </w:rPr>
        <w:t>cyC</w:t>
      </w:r>
      <w:r w:rsidRPr="001461B3">
        <w:rPr>
          <w:rStyle w:val="StyleStyleBold12pt"/>
        </w:rPr>
        <w:t>orps 2012</w:t>
      </w:r>
    </w:p>
    <w:p w:rsidR="00387F40" w:rsidRPr="001461B3" w:rsidRDefault="00387F40" w:rsidP="00387F40">
      <w:r w:rsidRPr="001461B3">
        <w:t xml:space="preserve">“Conflict Management: Peacebuilding Programs in Africa,” </w:t>
      </w:r>
      <w:hyperlink r:id="rId40" w:history="1">
        <w:r w:rsidR="00352259" w:rsidRPr="001461B3">
          <w:rPr>
            <w:rStyle w:val="Hyperlink"/>
          </w:rPr>
          <w:t>http://www.mercycorps.org/research-resources/conflict-management-peacebuilding-programs-africa</w:t>
        </w:r>
      </w:hyperlink>
      <w:r w:rsidR="00352259" w:rsidRPr="001461B3">
        <w:t xml:space="preserve"> </w:t>
      </w:r>
    </w:p>
    <w:p w:rsidR="00387F40" w:rsidRPr="001461B3" w:rsidRDefault="00387F40" w:rsidP="00352259">
      <w:pPr>
        <w:ind w:left="720"/>
        <w:rPr>
          <w:b/>
          <w:u w:val="single"/>
        </w:rPr>
      </w:pPr>
      <w:r w:rsidRPr="001461B3">
        <w:t xml:space="preserve">To address these causes of instability, Mercy Corps works to bridge divisions between people — whether it is between government and local communities, youth and elders, or ethnic groups — by creating opportunities for collaborative engagement around mutual interests. These include projects that use economic assistance to build bridges across ethnic or religious divides in Uganda, strengthen ties between citizens and local government authorities through dialogue and community development in Sudan and Ethiopia, re-knit the social fabric between young people and their communities through civic and </w:t>
      </w:r>
      <w:r w:rsidRPr="001461B3">
        <w:rPr>
          <w:b/>
          <w:u w:val="single"/>
        </w:rPr>
        <w:t>economic engagement</w:t>
      </w:r>
      <w:r w:rsidRPr="001461B3">
        <w:t xml:space="preserve"> in Kenya, and </w:t>
      </w:r>
      <w:r w:rsidRPr="001461B3">
        <w:rPr>
          <w:b/>
          <w:u w:val="single"/>
        </w:rPr>
        <w:t>address competition over critical natural resources such as land and water in Somalia.</w:t>
      </w:r>
    </w:p>
    <w:p w:rsidR="00352259" w:rsidRPr="001461B3" w:rsidRDefault="00120F87" w:rsidP="00120F87">
      <w:pPr>
        <w:pStyle w:val="Heading4"/>
      </w:pPr>
      <w:r w:rsidRPr="001461B3">
        <w:t>Economic engagement includes trade, grants, loans, and investment</w:t>
      </w:r>
    </w:p>
    <w:p w:rsidR="00A42360" w:rsidRPr="001461B3" w:rsidRDefault="00352259" w:rsidP="00A42360">
      <w:pPr>
        <w:rPr>
          <w:rStyle w:val="StyleStyleBold12pt"/>
        </w:rPr>
      </w:pPr>
      <w:r w:rsidRPr="001461B3">
        <w:rPr>
          <w:rStyle w:val="StyleStyleBold12pt"/>
        </w:rPr>
        <w:t>GAO 2013</w:t>
      </w:r>
    </w:p>
    <w:p w:rsidR="00AA1396" w:rsidRPr="001461B3" w:rsidRDefault="00AA1396" w:rsidP="00AA1396">
      <w:r w:rsidRPr="001461B3">
        <w:t>United States Government Accountability Office</w:t>
      </w:r>
      <w:r w:rsidRPr="001461B3">
        <w:rPr>
          <w:sz w:val="12"/>
        </w:rPr>
        <w:t xml:space="preserve"> </w:t>
      </w:r>
      <w:r w:rsidRPr="001461B3">
        <w:t>Washington, DC 20548</w:t>
      </w:r>
      <w:r w:rsidRPr="001461B3">
        <w:rPr>
          <w:sz w:val="12"/>
        </w:rPr>
        <w:t xml:space="preserve"> </w:t>
      </w:r>
      <w:r w:rsidRPr="001461B3">
        <w:t>February</w:t>
      </w:r>
      <w:r w:rsidRPr="001461B3">
        <w:rPr>
          <w:sz w:val="12"/>
        </w:rPr>
        <w:t xml:space="preserve"> </w:t>
      </w:r>
      <w:r w:rsidRPr="001461B3">
        <w:t>7</w:t>
      </w:r>
      <w:r w:rsidRPr="001461B3">
        <w:rPr>
          <w:sz w:val="12"/>
        </w:rPr>
        <w:t xml:space="preserve"> </w:t>
      </w:r>
      <w:r w:rsidRPr="001461B3">
        <w:t>, 2013</w:t>
      </w:r>
      <w:r w:rsidRPr="001461B3">
        <w:rPr>
          <w:sz w:val="12"/>
        </w:rPr>
        <w:t xml:space="preserve"> </w:t>
      </w:r>
    </w:p>
    <w:p w:rsidR="00AA1396" w:rsidRPr="001461B3" w:rsidRDefault="00352259" w:rsidP="00AA1396">
      <w:r w:rsidRPr="001461B3">
        <w:t xml:space="preserve">“Trends in U.S. and Chinese Economic Engagement,” </w:t>
      </w:r>
      <w:hyperlink r:id="rId41" w:history="1">
        <w:r w:rsidR="00AA1396" w:rsidRPr="001461B3">
          <w:rPr>
            <w:rStyle w:val="Hyperlink"/>
          </w:rPr>
          <w:t>http://www.gao.gov/assets/660/652041.pdf</w:t>
        </w:r>
      </w:hyperlink>
      <w:r w:rsidR="00AA1396" w:rsidRPr="001461B3">
        <w:t xml:space="preserve"> </w:t>
      </w:r>
    </w:p>
    <w:p w:rsidR="00A42360" w:rsidRPr="001461B3" w:rsidRDefault="00A42360" w:rsidP="00352259">
      <w:pPr>
        <w:ind w:left="720"/>
      </w:pPr>
      <w:r w:rsidRPr="001461B3">
        <w:t>The Honorable James M. Inhofe</w:t>
      </w:r>
      <w:r w:rsidRPr="001461B3">
        <w:rPr>
          <w:sz w:val="12"/>
        </w:rPr>
        <w:t xml:space="preserve"> </w:t>
      </w:r>
      <w:r w:rsidRPr="001461B3">
        <w:t>United States Senate</w:t>
      </w:r>
      <w:r w:rsidRPr="001461B3">
        <w:rPr>
          <w:sz w:val="12"/>
        </w:rPr>
        <w:t xml:space="preserve"> </w:t>
      </w:r>
      <w:r w:rsidRPr="001461B3">
        <w:t>The Honorable Jack Kingston</w:t>
      </w:r>
      <w:r w:rsidRPr="001461B3">
        <w:rPr>
          <w:sz w:val="12"/>
        </w:rPr>
        <w:t xml:space="preserve"> </w:t>
      </w:r>
      <w:r w:rsidRPr="001461B3">
        <w:t>House of Representatives</w:t>
      </w:r>
      <w:r w:rsidRPr="001461B3">
        <w:rPr>
          <w:sz w:val="12"/>
        </w:rPr>
        <w:t xml:space="preserve"> </w:t>
      </w:r>
      <w:r w:rsidRPr="001461B3">
        <w:t>This suppleme</w:t>
      </w:r>
      <w:r w:rsidRPr="001461B3">
        <w:rPr>
          <w:sz w:val="12"/>
        </w:rPr>
        <w:t xml:space="preserve"> </w:t>
      </w:r>
      <w:r w:rsidRPr="001461B3">
        <w:t>nt</w:t>
      </w:r>
      <w:r w:rsidRPr="001461B3">
        <w:rPr>
          <w:sz w:val="12"/>
        </w:rPr>
        <w:t xml:space="preserve"> </w:t>
      </w:r>
      <w:r w:rsidRPr="001461B3">
        <w:t>al report</w:t>
      </w:r>
      <w:r w:rsidRPr="001461B3">
        <w:rPr>
          <w:sz w:val="12"/>
        </w:rPr>
        <w:t xml:space="preserve"> </w:t>
      </w:r>
      <w:r w:rsidRPr="001461B3">
        <w:t>is a companion to</w:t>
      </w:r>
      <w:r w:rsidRPr="001461B3">
        <w:rPr>
          <w:sz w:val="12"/>
        </w:rPr>
        <w:t xml:space="preserve"> </w:t>
      </w:r>
      <w:r w:rsidRPr="001461B3">
        <w:t>Sub-</w:t>
      </w:r>
      <w:r w:rsidRPr="001461B3">
        <w:rPr>
          <w:sz w:val="12"/>
        </w:rPr>
        <w:t xml:space="preserve"> </w:t>
      </w:r>
      <w:r w:rsidRPr="001461B3">
        <w:t>Saharan Africa: Trends</w:t>
      </w:r>
      <w:r w:rsidRPr="001461B3">
        <w:rPr>
          <w:sz w:val="12"/>
        </w:rPr>
        <w:t xml:space="preserve"> </w:t>
      </w:r>
      <w:r w:rsidRPr="001461B3">
        <w:t xml:space="preserve">in U.S. and Chinese </w:t>
      </w:r>
      <w:r w:rsidRPr="001461B3">
        <w:rPr>
          <w:b/>
          <w:u w:val="single"/>
        </w:rPr>
        <w:t>Economic Engagement</w:t>
      </w:r>
      <w:r w:rsidRPr="001461B3">
        <w:rPr>
          <w:sz w:val="12"/>
        </w:rPr>
        <w:t xml:space="preserve"> </w:t>
      </w:r>
      <w:r w:rsidRPr="001461B3">
        <w:t>(</w:t>
      </w:r>
      <w:r w:rsidRPr="001461B3">
        <w:rPr>
          <w:sz w:val="12"/>
        </w:rPr>
        <w:t xml:space="preserve"> </w:t>
      </w:r>
      <w:r w:rsidRPr="001461B3">
        <w:t>GAO-</w:t>
      </w:r>
      <w:r w:rsidRPr="001461B3">
        <w:rPr>
          <w:sz w:val="12"/>
        </w:rPr>
        <w:t xml:space="preserve"> </w:t>
      </w:r>
      <w:r w:rsidRPr="001461B3">
        <w:t>13</w:t>
      </w:r>
      <w:r w:rsidRPr="001461B3">
        <w:rPr>
          <w:sz w:val="12"/>
        </w:rPr>
        <w:t xml:space="preserve"> </w:t>
      </w:r>
      <w:r w:rsidRPr="001461B3">
        <w:t>-</w:t>
      </w:r>
      <w:r w:rsidRPr="001461B3">
        <w:rPr>
          <w:sz w:val="12"/>
        </w:rPr>
        <w:t xml:space="preserve"> </w:t>
      </w:r>
      <w:r w:rsidRPr="001461B3">
        <w:t>199</w:t>
      </w:r>
      <w:r w:rsidRPr="001461B3">
        <w:rPr>
          <w:sz w:val="12"/>
        </w:rPr>
        <w:t xml:space="preserve"> </w:t>
      </w:r>
      <w:r w:rsidRPr="001461B3">
        <w:t>).</w:t>
      </w:r>
      <w:r w:rsidRPr="001461B3">
        <w:rPr>
          <w:sz w:val="12"/>
        </w:rPr>
        <w:t xml:space="preserve"> </w:t>
      </w:r>
      <w:r w:rsidRPr="001461B3">
        <w:t>1</w:t>
      </w:r>
      <w:r w:rsidRPr="001461B3">
        <w:rPr>
          <w:sz w:val="12"/>
        </w:rPr>
        <w:t xml:space="preserve"> </w:t>
      </w:r>
      <w:r w:rsidRPr="001461B3">
        <w:t>This</w:t>
      </w:r>
      <w:r w:rsidRPr="001461B3">
        <w:rPr>
          <w:sz w:val="12"/>
        </w:rPr>
        <w:t xml:space="preserve"> </w:t>
      </w:r>
      <w:r w:rsidRPr="001461B3">
        <w:t>supplement presents the results of our case studies of U.S. and Chinese</w:t>
      </w:r>
      <w:r w:rsidRPr="001461B3">
        <w:rPr>
          <w:sz w:val="12"/>
        </w:rPr>
        <w:t xml:space="preserve"> </w:t>
      </w:r>
      <w:r w:rsidRPr="001461B3">
        <w:t>economic engagement in three sub</w:t>
      </w:r>
      <w:r w:rsidRPr="001461B3">
        <w:rPr>
          <w:sz w:val="12"/>
        </w:rPr>
        <w:t xml:space="preserve"> </w:t>
      </w:r>
      <w:r w:rsidRPr="001461B3">
        <w:t>-</w:t>
      </w:r>
      <w:r w:rsidRPr="001461B3">
        <w:rPr>
          <w:sz w:val="12"/>
        </w:rPr>
        <w:t xml:space="preserve"> </w:t>
      </w:r>
      <w:r w:rsidRPr="001461B3">
        <w:t>Saharan African countries</w:t>
      </w:r>
      <w:r w:rsidRPr="001461B3">
        <w:rPr>
          <w:sz w:val="12"/>
        </w:rPr>
        <w:t xml:space="preserve"> </w:t>
      </w:r>
      <w:r w:rsidRPr="001461B3">
        <w:t>—</w:t>
      </w:r>
      <w:r w:rsidRPr="001461B3">
        <w:rPr>
          <w:sz w:val="12"/>
        </w:rPr>
        <w:t xml:space="preserve"> </w:t>
      </w:r>
      <w:r w:rsidRPr="001461B3">
        <w:t>Angola,</w:t>
      </w:r>
      <w:r w:rsidRPr="001461B3">
        <w:rPr>
          <w:sz w:val="12"/>
        </w:rPr>
        <w:t xml:space="preserve"> </w:t>
      </w:r>
      <w:r w:rsidRPr="001461B3">
        <w:t>Ghana, and Kenya.</w:t>
      </w:r>
      <w:r w:rsidRPr="001461B3">
        <w:rPr>
          <w:sz w:val="12"/>
        </w:rPr>
        <w:t xml:space="preserve"> </w:t>
      </w:r>
      <w:r w:rsidRPr="001461B3">
        <w:t>2</w:t>
      </w:r>
      <w:r w:rsidRPr="001461B3">
        <w:rPr>
          <w:sz w:val="12"/>
        </w:rPr>
        <w:t xml:space="preserve"> </w:t>
      </w:r>
      <w:r w:rsidRPr="001461B3">
        <w:t>GAO</w:t>
      </w:r>
      <w:r w:rsidRPr="001461B3">
        <w:rPr>
          <w:sz w:val="12"/>
        </w:rPr>
        <w:t xml:space="preserve"> </w:t>
      </w:r>
      <w:r w:rsidRPr="001461B3">
        <w:t>-</w:t>
      </w:r>
      <w:r w:rsidRPr="001461B3">
        <w:rPr>
          <w:sz w:val="12"/>
        </w:rPr>
        <w:t xml:space="preserve"> </w:t>
      </w:r>
      <w:r w:rsidRPr="001461B3">
        <w:t>13</w:t>
      </w:r>
      <w:r w:rsidRPr="001461B3">
        <w:rPr>
          <w:sz w:val="12"/>
        </w:rPr>
        <w:t xml:space="preserve"> </w:t>
      </w:r>
      <w:r w:rsidRPr="001461B3">
        <w:t>-</w:t>
      </w:r>
      <w:r w:rsidRPr="001461B3">
        <w:rPr>
          <w:sz w:val="12"/>
        </w:rPr>
        <w:t xml:space="preserve"> </w:t>
      </w:r>
      <w:r w:rsidRPr="001461B3">
        <w:t>199</w:t>
      </w:r>
      <w:r w:rsidRPr="001461B3">
        <w:rPr>
          <w:sz w:val="12"/>
        </w:rPr>
        <w:t xml:space="preserve"> </w:t>
      </w:r>
      <w:r w:rsidRPr="001461B3">
        <w:t>We conducted these case studies to compare the</w:t>
      </w:r>
      <w:r w:rsidRPr="001461B3">
        <w:rPr>
          <w:sz w:val="12"/>
        </w:rPr>
        <w:t xml:space="preserve"> </w:t>
      </w:r>
      <w:r w:rsidRPr="001461B3">
        <w:t>United States</w:t>
      </w:r>
      <w:r w:rsidRPr="001461B3">
        <w:rPr>
          <w:sz w:val="12"/>
        </w:rPr>
        <w:t xml:space="preserve"> </w:t>
      </w:r>
      <w:r w:rsidRPr="001461B3">
        <w:t>’</w:t>
      </w:r>
      <w:r w:rsidRPr="001461B3">
        <w:rPr>
          <w:sz w:val="12"/>
        </w:rPr>
        <w:t xml:space="preserve"> </w:t>
      </w:r>
      <w:r w:rsidRPr="001461B3">
        <w:t>and China</w:t>
      </w:r>
      <w:r w:rsidRPr="001461B3">
        <w:rPr>
          <w:sz w:val="12"/>
        </w:rPr>
        <w:t xml:space="preserve"> </w:t>
      </w:r>
      <w:r w:rsidRPr="001461B3">
        <w:t>’</w:t>
      </w:r>
      <w:r w:rsidRPr="001461B3">
        <w:rPr>
          <w:sz w:val="12"/>
        </w:rPr>
        <w:t xml:space="preserve"> </w:t>
      </w:r>
      <w:r w:rsidRPr="001461B3">
        <w:t xml:space="preserve">s </w:t>
      </w:r>
      <w:r w:rsidRPr="001461B3">
        <w:rPr>
          <w:b/>
          <w:u w:val="single"/>
        </w:rPr>
        <w:t>trade, grants and loans, and investment</w:t>
      </w:r>
      <w:r w:rsidRPr="001461B3">
        <w:rPr>
          <w:b/>
          <w:sz w:val="12"/>
          <w:u w:val="single"/>
        </w:rPr>
        <w:t xml:space="preserve"> </w:t>
      </w:r>
      <w:r w:rsidRPr="001461B3">
        <w:rPr>
          <w:b/>
          <w:u w:val="single"/>
        </w:rPr>
        <w:t>activities</w:t>
      </w:r>
      <w:r w:rsidRPr="001461B3">
        <w:t xml:space="preserve"> in sub</w:t>
      </w:r>
      <w:r w:rsidRPr="001461B3">
        <w:rPr>
          <w:sz w:val="12"/>
        </w:rPr>
        <w:t xml:space="preserve"> </w:t>
      </w:r>
      <w:r w:rsidRPr="001461B3">
        <w:t>-</w:t>
      </w:r>
      <w:r w:rsidRPr="001461B3">
        <w:rPr>
          <w:sz w:val="12"/>
        </w:rPr>
        <w:t xml:space="preserve"> </w:t>
      </w:r>
      <w:r w:rsidRPr="001461B3">
        <w:t>Saharan Africa. For contextual information about the</w:t>
      </w:r>
      <w:r w:rsidRPr="001461B3">
        <w:rPr>
          <w:sz w:val="12"/>
        </w:rPr>
        <w:t xml:space="preserve"> </w:t>
      </w:r>
      <w:r w:rsidRPr="001461B3">
        <w:t>three countries and additional information on U.S. and Chinese</w:t>
      </w:r>
      <w:r w:rsidRPr="001461B3">
        <w:rPr>
          <w:sz w:val="12"/>
        </w:rPr>
        <w:t xml:space="preserve"> </w:t>
      </w:r>
      <w:r w:rsidRPr="001461B3">
        <w:t>engagement in sub</w:t>
      </w:r>
      <w:r w:rsidRPr="001461B3">
        <w:rPr>
          <w:sz w:val="12"/>
        </w:rPr>
        <w:t xml:space="preserve"> </w:t>
      </w:r>
      <w:r w:rsidRPr="001461B3">
        <w:t>-</w:t>
      </w:r>
      <w:r w:rsidRPr="001461B3">
        <w:rPr>
          <w:sz w:val="12"/>
        </w:rPr>
        <w:t xml:space="preserve"> </w:t>
      </w:r>
      <w:r w:rsidRPr="001461B3">
        <w:t>Saharan Africa broadly, see</w:t>
      </w:r>
      <w:r w:rsidRPr="001461B3">
        <w:rPr>
          <w:sz w:val="12"/>
        </w:rPr>
        <w:t xml:space="preserve"> </w:t>
      </w:r>
      <w:r w:rsidRPr="001461B3">
        <w:t>.</w:t>
      </w:r>
    </w:p>
    <w:p w:rsidR="008C025C" w:rsidRPr="001461B3" w:rsidRDefault="008C025C" w:rsidP="008A68F7">
      <w:pPr>
        <w:pStyle w:val="Heading3"/>
      </w:pPr>
      <w:r w:rsidRPr="001461B3">
        <w:lastRenderedPageBreak/>
        <w:t>Military Containment – No</w:t>
      </w:r>
    </w:p>
    <w:p w:rsidR="008C025C" w:rsidRPr="001461B3" w:rsidRDefault="008C025C" w:rsidP="008C025C">
      <w:pPr>
        <w:pStyle w:val="Heading4"/>
        <w:rPr>
          <w:rFonts w:asciiTheme="majorHAnsi" w:hAnsiTheme="majorHAnsi"/>
          <w:shd w:val="clear" w:color="auto" w:fill="FFFFFF"/>
        </w:rPr>
      </w:pPr>
      <w:r w:rsidRPr="001461B3">
        <w:rPr>
          <w:rFonts w:asciiTheme="majorHAnsi" w:hAnsiTheme="majorHAnsi"/>
          <w:shd w:val="clear" w:color="auto" w:fill="FFFFFF"/>
        </w:rPr>
        <w:t>Economic engagement is distinct from military containment</w:t>
      </w:r>
    </w:p>
    <w:p w:rsidR="008C025C" w:rsidRPr="001461B3" w:rsidRDefault="008C025C" w:rsidP="008C025C">
      <w:pPr>
        <w:rPr>
          <w:rStyle w:val="StyleStyleBold12pt"/>
          <w:rFonts w:asciiTheme="majorHAnsi" w:hAnsiTheme="majorHAnsi"/>
        </w:rPr>
      </w:pPr>
      <w:r w:rsidRPr="001461B3">
        <w:rPr>
          <w:rStyle w:val="StyleStyleBold12pt"/>
          <w:rFonts w:asciiTheme="majorHAnsi" w:hAnsiTheme="majorHAnsi"/>
        </w:rPr>
        <w:t>Logan 13</w:t>
      </w:r>
    </w:p>
    <w:p w:rsidR="008C025C" w:rsidRPr="001461B3" w:rsidRDefault="008C025C" w:rsidP="008C025C">
      <w:r w:rsidRPr="001461B3">
        <w:t>Justin Logan, director of foreign policy studies at the Cato Institute “America’s Pivot: One Big Contradiction,” http://www.cato.org/publications/commentary/americas-pivot-one-big-contradiction</w:t>
      </w:r>
    </w:p>
    <w:p w:rsidR="008C025C" w:rsidRPr="001461B3" w:rsidRDefault="008C025C" w:rsidP="008C025C">
      <w:pPr>
        <w:ind w:left="360"/>
        <w:rPr>
          <w:rFonts w:asciiTheme="majorHAnsi" w:eastAsia="Times New Roman" w:hAnsiTheme="majorHAnsi" w:cs="Times New Roman"/>
          <w:sz w:val="16"/>
          <w:szCs w:val="16"/>
          <w:shd w:val="clear" w:color="auto" w:fill="FFFFFF"/>
        </w:rPr>
      </w:pPr>
      <w:r w:rsidRPr="001461B3">
        <w:rPr>
          <w:rFonts w:asciiTheme="majorHAnsi" w:eastAsia="Times New Roman" w:hAnsiTheme="majorHAnsi" w:cs="Times New Roman"/>
          <w:sz w:val="16"/>
          <w:szCs w:val="16"/>
          <w:shd w:val="clear" w:color="auto" w:fill="FFFFFF"/>
        </w:rPr>
        <w:t xml:space="preserve">But </w:t>
      </w:r>
      <w:r w:rsidRPr="001461B3">
        <w:rPr>
          <w:rStyle w:val="StyleBoldUnderline"/>
          <w:rFonts w:asciiTheme="majorHAnsi" w:hAnsiTheme="majorHAnsi"/>
        </w:rPr>
        <w:t>the</w:t>
      </w:r>
      <w:r w:rsidRPr="001461B3">
        <w:rPr>
          <w:rFonts w:asciiTheme="majorHAnsi" w:eastAsia="Times New Roman" w:hAnsiTheme="majorHAnsi" w:cs="Times New Roman"/>
          <w:sz w:val="16"/>
          <w:szCs w:val="16"/>
          <w:shd w:val="clear" w:color="auto" w:fill="FFFFFF"/>
        </w:rPr>
        <w:t xml:space="preserve"> more </w:t>
      </w:r>
      <w:r w:rsidRPr="001461B3">
        <w:rPr>
          <w:rStyle w:val="StyleBoldUnderline"/>
          <w:rFonts w:asciiTheme="majorHAnsi" w:hAnsiTheme="majorHAnsi"/>
        </w:rPr>
        <w:t>basic problem is that economic engagement is working at cross-purposes with military containment.</w:t>
      </w:r>
      <w:r w:rsidRPr="001461B3">
        <w:rPr>
          <w:rFonts w:asciiTheme="majorHAnsi" w:eastAsia="Times New Roman" w:hAnsiTheme="majorHAnsi" w:cs="Times New Roman"/>
          <w:sz w:val="16"/>
          <w:szCs w:val="16"/>
          <w:shd w:val="clear" w:color="auto" w:fill="FFFFFF"/>
        </w:rPr>
        <w:t xml:space="preserve"> If Washington isn’t comfortable with a more powerful China demanding a greater say over Asian security issues, making China wealthier by trading with it doesn’t make much sense. By the same token, if Washington supports the robust trading relationship that helps </w:t>
      </w:r>
      <w:hyperlink r:id="rId42" w:tgtFrame="_blank" w:history="1">
        <w:r w:rsidRPr="001461B3">
          <w:rPr>
            <w:rStyle w:val="Hyperlink"/>
            <w:rFonts w:asciiTheme="majorHAnsi" w:eastAsia="Times New Roman" w:hAnsiTheme="majorHAnsi" w:cs="Times New Roman"/>
            <w:sz w:val="16"/>
            <w:szCs w:val="16"/>
            <w:shd w:val="clear" w:color="auto" w:fill="FFFFFF"/>
          </w:rPr>
          <w:t>narrow the relative power gap</w:t>
        </w:r>
      </w:hyperlink>
      <w:r w:rsidRPr="001461B3">
        <w:rPr>
          <w:rStyle w:val="apple-converted-space"/>
          <w:rFonts w:asciiTheme="majorHAnsi" w:eastAsia="Times New Roman" w:hAnsiTheme="majorHAnsi" w:cs="Times New Roman"/>
          <w:sz w:val="16"/>
          <w:szCs w:val="16"/>
          <w:shd w:val="clear" w:color="auto" w:fill="FFFFFF"/>
        </w:rPr>
        <w:t> </w:t>
      </w:r>
      <w:r w:rsidRPr="001461B3">
        <w:rPr>
          <w:rFonts w:asciiTheme="majorHAnsi" w:eastAsia="Times New Roman" w:hAnsiTheme="majorHAnsi" w:cs="Times New Roman"/>
          <w:sz w:val="16"/>
          <w:szCs w:val="16"/>
          <w:shd w:val="clear" w:color="auto" w:fill="FFFFFF"/>
        </w:rPr>
        <w:t>between the two countries, why contain it, especially considering that the trading makes the containing costlier?</w:t>
      </w:r>
    </w:p>
    <w:p w:rsidR="008C025C" w:rsidRPr="001461B3" w:rsidRDefault="008C025C" w:rsidP="008A68F7">
      <w:pPr>
        <w:pStyle w:val="Heading3"/>
      </w:pPr>
      <w:r w:rsidRPr="001461B3">
        <w:lastRenderedPageBreak/>
        <w:t xml:space="preserve">Protectionism – No </w:t>
      </w:r>
    </w:p>
    <w:p w:rsidR="008C025C" w:rsidRPr="001461B3" w:rsidRDefault="008C025C" w:rsidP="008C025C">
      <w:pPr>
        <w:pStyle w:val="Heading4"/>
        <w:rPr>
          <w:rStyle w:val="StyleStyleBold12pt"/>
          <w:b/>
          <w:bCs/>
        </w:rPr>
      </w:pPr>
      <w:r w:rsidRPr="001461B3">
        <w:rPr>
          <w:rStyle w:val="StyleStyleBold12pt"/>
          <w:b/>
          <w:bCs/>
        </w:rPr>
        <w:t>Protectionist policies do not work for economic engagement</w:t>
      </w:r>
    </w:p>
    <w:p w:rsidR="008C025C" w:rsidRPr="001461B3" w:rsidRDefault="008C025C" w:rsidP="008C025C">
      <w:pPr>
        <w:rPr>
          <w:rStyle w:val="StyleStyleBold12pt"/>
        </w:rPr>
      </w:pPr>
      <w:r w:rsidRPr="001461B3">
        <w:rPr>
          <w:rStyle w:val="StyleStyleBold12pt"/>
        </w:rPr>
        <w:t>Dorn 06</w:t>
      </w:r>
    </w:p>
    <w:p w:rsidR="008C025C" w:rsidRPr="001461B3" w:rsidRDefault="008C025C" w:rsidP="008C025C">
      <w:pPr>
        <w:rPr>
          <w:rStyle w:val="StyleStyleBold12pt"/>
          <w:rFonts w:asciiTheme="majorHAnsi" w:hAnsiTheme="majorHAnsi"/>
          <w:b w:val="0"/>
          <w:sz w:val="16"/>
          <w:szCs w:val="16"/>
        </w:rPr>
      </w:pPr>
      <w:r w:rsidRPr="001461B3">
        <w:rPr>
          <w:rStyle w:val="StyleStyleBold12pt"/>
          <w:rFonts w:asciiTheme="majorHAnsi" w:hAnsiTheme="majorHAnsi"/>
          <w:b w:val="0"/>
          <w:sz w:val="16"/>
          <w:szCs w:val="16"/>
        </w:rPr>
        <w:t>James, “The Case Against a New Plaza Accord,” vice president for academic affairs, editor of the Cato Journal, and director of Cato’s annual monetary conference, http://www.cato.org/publications/commentary/case-against-new-plaza-accord</w:t>
      </w:r>
    </w:p>
    <w:p w:rsidR="008C025C" w:rsidRPr="001461B3" w:rsidRDefault="008C025C" w:rsidP="008C025C">
      <w:pPr>
        <w:ind w:left="360"/>
        <w:rPr>
          <w:rFonts w:asciiTheme="majorHAnsi" w:eastAsia="Times New Roman" w:hAnsiTheme="majorHAnsi" w:cs="Times New Roman"/>
          <w:color w:val="222222"/>
          <w:sz w:val="16"/>
          <w:szCs w:val="16"/>
          <w:shd w:val="clear" w:color="auto" w:fill="FFFFFF"/>
        </w:rPr>
      </w:pPr>
      <w:r w:rsidRPr="001461B3">
        <w:rPr>
          <w:rFonts w:asciiTheme="majorHAnsi" w:eastAsia="Times New Roman" w:hAnsiTheme="majorHAnsi" w:cs="Times New Roman"/>
          <w:color w:val="222222"/>
          <w:sz w:val="16"/>
          <w:szCs w:val="16"/>
          <w:shd w:val="clear" w:color="auto" w:fill="FFFFFF"/>
        </w:rPr>
        <w:t xml:space="preserve">Americans should recognize that progress and not view China as an inevitable enemy. </w:t>
      </w:r>
      <w:r w:rsidRPr="001461B3">
        <w:rPr>
          <w:rStyle w:val="StyleBoldUnderline"/>
          <w:rFonts w:asciiTheme="majorHAnsi" w:hAnsiTheme="majorHAnsi"/>
        </w:rPr>
        <w:t>U.S.-China relations are best advanced by peaceful economic engagement, not by threatening China with protectionist measures</w:t>
      </w:r>
      <w:r w:rsidRPr="001461B3">
        <w:rPr>
          <w:rFonts w:asciiTheme="majorHAnsi" w:eastAsia="Times New Roman" w:hAnsiTheme="majorHAnsi" w:cs="Times New Roman"/>
          <w:color w:val="222222"/>
          <w:sz w:val="16"/>
          <w:szCs w:val="16"/>
          <w:shd w:val="clear" w:color="auto" w:fill="FFFFFF"/>
        </w:rPr>
        <w:t xml:space="preserve"> unless it revalues its currency in line with legislators’ preferences. As </w:t>
      </w:r>
      <w:r w:rsidRPr="001461B3">
        <w:rPr>
          <w:rStyle w:val="StyleBoldUnderline"/>
          <w:rFonts w:asciiTheme="majorHAnsi" w:hAnsiTheme="majorHAnsi"/>
        </w:rPr>
        <w:t>U.S. Treasury Secretary</w:t>
      </w:r>
      <w:r w:rsidRPr="001461B3">
        <w:rPr>
          <w:rFonts w:asciiTheme="majorHAnsi" w:eastAsia="Times New Roman" w:hAnsiTheme="majorHAnsi" w:cs="Times New Roman"/>
          <w:color w:val="222222"/>
          <w:sz w:val="16"/>
          <w:szCs w:val="16"/>
          <w:shd w:val="clear" w:color="auto" w:fill="FFFFFF"/>
        </w:rPr>
        <w:t xml:space="preserve"> Henry </w:t>
      </w:r>
      <w:r w:rsidRPr="001461B3">
        <w:rPr>
          <w:rStyle w:val="StyleBoldUnderline"/>
          <w:rFonts w:asciiTheme="majorHAnsi" w:hAnsiTheme="majorHAnsi"/>
        </w:rPr>
        <w:t>Paulson stated, “Protectionist policies do not work</w:t>
      </w:r>
      <w:r w:rsidRPr="001461B3">
        <w:rPr>
          <w:rFonts w:asciiTheme="majorHAnsi" w:eastAsia="Times New Roman" w:hAnsiTheme="majorHAnsi" w:cs="Times New Roman"/>
          <w:color w:val="222222"/>
          <w:sz w:val="16"/>
          <w:szCs w:val="16"/>
          <w:shd w:val="clear" w:color="auto" w:fill="FFFFFF"/>
        </w:rPr>
        <w:t>, and the collateral damage from these policies is high.”</w:t>
      </w:r>
    </w:p>
    <w:p w:rsidR="00120F87" w:rsidRPr="001461B3" w:rsidRDefault="00120F87" w:rsidP="008A68F7">
      <w:pPr>
        <w:pStyle w:val="Heading3"/>
      </w:pPr>
      <w:r w:rsidRPr="001461B3">
        <w:lastRenderedPageBreak/>
        <w:t xml:space="preserve">Quid-Pro-Quo – Yes </w:t>
      </w:r>
    </w:p>
    <w:p w:rsidR="00120F87" w:rsidRPr="001461B3" w:rsidRDefault="00120F87" w:rsidP="00120F87">
      <w:pPr>
        <w:pStyle w:val="Heading4"/>
      </w:pPr>
      <w:r w:rsidRPr="001461B3">
        <w:t>Economic engagement can include quid-pro-quo</w:t>
      </w:r>
    </w:p>
    <w:p w:rsidR="00120F87" w:rsidRPr="001461B3" w:rsidRDefault="00120F87" w:rsidP="00120F87">
      <w:pPr>
        <w:rPr>
          <w:rStyle w:val="StyleStyleBold12pt"/>
        </w:rPr>
      </w:pPr>
      <w:r w:rsidRPr="001461B3">
        <w:rPr>
          <w:rStyle w:val="StyleStyleBold12pt"/>
        </w:rPr>
        <w:t>Snyder 2009</w:t>
      </w:r>
    </w:p>
    <w:p w:rsidR="00120F87" w:rsidRPr="001461B3" w:rsidRDefault="00120F87" w:rsidP="00120F87">
      <w:r w:rsidRPr="001461B3">
        <w:t xml:space="preserve">Scott, Senior Fellow for Korea Studies and Director of the Program on U.S.-Korea Policy, “China’s Rise and the Two Koreas,” </w:t>
      </w:r>
      <w:hyperlink r:id="rId43" w:history="1">
        <w:r w:rsidRPr="001461B3">
          <w:rPr>
            <w:rStyle w:val="Hyperlink"/>
          </w:rPr>
          <w:t>http://www.cfr.org/china/chinas-rise-two-koreas/p26138?excerpt=1</w:t>
        </w:r>
      </w:hyperlink>
      <w:r w:rsidRPr="001461B3">
        <w:t xml:space="preserve"> 1/09 </w:t>
      </w:r>
    </w:p>
    <w:p w:rsidR="00120F87" w:rsidRPr="001461B3" w:rsidRDefault="00120F87" w:rsidP="00120F87">
      <w:pPr>
        <w:ind w:left="720"/>
      </w:pPr>
      <w:r w:rsidRPr="001461B3">
        <w:t xml:space="preserve">Kahler and Kastner conclude that conditional </w:t>
      </w:r>
      <w:r w:rsidRPr="001461B3">
        <w:rPr>
          <w:rStyle w:val="StyleBoldUnderline"/>
        </w:rPr>
        <w:t>economic engagement strategies involving quid pro quos</w:t>
      </w:r>
      <w:r w:rsidRPr="001461B3">
        <w:t xml:space="preserve"> have a low likelihood of success, but that "transformative engagement" strategies designed to change the very nature and economic structure of the target state may have some possibility of success if the target state is a democracy or if there is a broad consensus backing the strategy in the initiatingcountry.31</w:t>
      </w:r>
    </w:p>
    <w:p w:rsidR="008A68F7" w:rsidRPr="001461B3" w:rsidRDefault="008A68F7" w:rsidP="008A68F7">
      <w:pPr>
        <w:pStyle w:val="Heading3"/>
      </w:pPr>
      <w:r w:rsidRPr="001461B3">
        <w:lastRenderedPageBreak/>
        <w:t xml:space="preserve">Sanctions – No </w:t>
      </w:r>
    </w:p>
    <w:p w:rsidR="008A68F7" w:rsidRPr="001461B3" w:rsidRDefault="008A68F7" w:rsidP="008A68F7">
      <w:pPr>
        <w:pStyle w:val="Heading4"/>
        <w:rPr>
          <w:rStyle w:val="StyleBoldUnderline"/>
          <w:b/>
          <w:bCs/>
          <w:sz w:val="26"/>
          <w:u w:val="none"/>
        </w:rPr>
      </w:pPr>
      <w:r w:rsidRPr="001461B3">
        <w:rPr>
          <w:rStyle w:val="StyleBoldUnderline"/>
          <w:b/>
          <w:bCs/>
          <w:sz w:val="26"/>
          <w:u w:val="none"/>
        </w:rPr>
        <w:t xml:space="preserve">Sanctions are the opposite of economic engagement – The policies are distinct in the literature </w:t>
      </w:r>
    </w:p>
    <w:p w:rsidR="008A68F7" w:rsidRPr="001461B3" w:rsidRDefault="008A68F7" w:rsidP="008A68F7">
      <w:pPr>
        <w:rPr>
          <w:rStyle w:val="StyleStyleBold12pt"/>
        </w:rPr>
      </w:pPr>
      <w:r w:rsidRPr="001461B3">
        <w:rPr>
          <w:rStyle w:val="StyleStyleBold12pt"/>
        </w:rPr>
        <w:t xml:space="preserve">IGCC 2009 </w:t>
      </w:r>
    </w:p>
    <w:p w:rsidR="008A68F7" w:rsidRPr="001461B3" w:rsidRDefault="008A68F7" w:rsidP="008A68F7">
      <w:r w:rsidRPr="001461B3">
        <w:t xml:space="preserve">Asia Society Center on U.S.-China Relations And The University of California Institute on Global Conflict and Cooperation, “North Korea Inside Out: The Case for Economic Engagement,” </w:t>
      </w:r>
      <w:hyperlink r:id="rId44" w:history="1">
        <w:r w:rsidRPr="001461B3">
          <w:rPr>
            <w:rStyle w:val="Hyperlink"/>
          </w:rPr>
          <w:t>http://igcc.ucsd.edu/assets/001/501739.pdf</w:t>
        </w:r>
      </w:hyperlink>
    </w:p>
    <w:p w:rsidR="008A68F7" w:rsidRPr="001461B3" w:rsidRDefault="008A68F7" w:rsidP="008A68F7">
      <w:pPr>
        <w:ind w:left="720"/>
      </w:pPr>
      <w:r w:rsidRPr="001461B3">
        <w:t>Our task force recommends taking a broader and more ambitious approach to</w:t>
      </w:r>
      <w:r w:rsidRPr="001461B3">
        <w:rPr>
          <w:sz w:val="12"/>
        </w:rPr>
        <w:t xml:space="preserve"> </w:t>
      </w:r>
      <w:r w:rsidRPr="001461B3">
        <w:t>U.S.</w:t>
      </w:r>
      <w:r w:rsidRPr="001461B3">
        <w:rPr>
          <w:sz w:val="12"/>
        </w:rPr>
        <w:t xml:space="preserve"> </w:t>
      </w:r>
      <w:r w:rsidRPr="001461B3">
        <w:t>-</w:t>
      </w:r>
      <w:r w:rsidRPr="001461B3">
        <w:rPr>
          <w:sz w:val="12"/>
        </w:rPr>
        <w:t xml:space="preserve"> </w:t>
      </w:r>
      <w:r w:rsidRPr="001461B3">
        <w:t>D.P.R.K. relations than the United States has pu</w:t>
      </w:r>
      <w:r w:rsidRPr="001461B3">
        <w:rPr>
          <w:sz w:val="12"/>
        </w:rPr>
        <w:t xml:space="preserve"> </w:t>
      </w:r>
      <w:r w:rsidRPr="001461B3">
        <w:t>rsued to date. The United</w:t>
      </w:r>
      <w:r w:rsidRPr="001461B3">
        <w:rPr>
          <w:sz w:val="12"/>
        </w:rPr>
        <w:t xml:space="preserve"> </w:t>
      </w:r>
      <w:r w:rsidRPr="001461B3">
        <w:t>States, working with its allies and friends in the region, should aim its policies</w:t>
      </w:r>
      <w:r w:rsidRPr="001461B3">
        <w:rPr>
          <w:sz w:val="12"/>
        </w:rPr>
        <w:t xml:space="preserve"> </w:t>
      </w:r>
      <w:r w:rsidRPr="001461B3">
        <w:t>toward the goal of influencing North Korea’s long</w:t>
      </w:r>
      <w:r w:rsidRPr="001461B3">
        <w:rPr>
          <w:sz w:val="12"/>
        </w:rPr>
        <w:t xml:space="preserve"> </w:t>
      </w:r>
      <w:r w:rsidRPr="001461B3">
        <w:t>-</w:t>
      </w:r>
      <w:r w:rsidRPr="001461B3">
        <w:rPr>
          <w:sz w:val="12"/>
        </w:rPr>
        <w:t xml:space="preserve"> </w:t>
      </w:r>
      <w:r w:rsidRPr="001461B3">
        <w:t>term intentions and behavior, as</w:t>
      </w:r>
      <w:r w:rsidRPr="001461B3">
        <w:rPr>
          <w:sz w:val="12"/>
        </w:rPr>
        <w:t xml:space="preserve"> </w:t>
      </w:r>
      <w:r w:rsidRPr="001461B3">
        <w:t xml:space="preserve">well as its capabilities. </w:t>
      </w:r>
      <w:r w:rsidRPr="001461B3">
        <w:rPr>
          <w:b/>
          <w:u w:val="single"/>
        </w:rPr>
        <w:t>We recommend</w:t>
      </w:r>
      <w:r w:rsidRPr="001461B3">
        <w:t xml:space="preserve"> a sustained and determine</w:t>
      </w:r>
      <w:r w:rsidRPr="001461B3">
        <w:rPr>
          <w:sz w:val="12"/>
        </w:rPr>
        <w:t xml:space="preserve"> </w:t>
      </w:r>
      <w:r w:rsidRPr="001461B3">
        <w:t>d process of</w:t>
      </w:r>
      <w:r w:rsidRPr="001461B3">
        <w:rPr>
          <w:sz w:val="12"/>
        </w:rPr>
        <w:t xml:space="preserve"> </w:t>
      </w:r>
      <w:r w:rsidRPr="001461B3">
        <w:rPr>
          <w:b/>
          <w:u w:val="single"/>
        </w:rPr>
        <w:t>economic engagement</w:t>
      </w:r>
      <w:r w:rsidRPr="001461B3">
        <w:t xml:space="preserve"> with the D.P.R.K. </w:t>
      </w:r>
      <w:r w:rsidRPr="001461B3">
        <w:rPr>
          <w:b/>
          <w:u w:val="single"/>
        </w:rPr>
        <w:t>by means of activities that do not</w:t>
      </w:r>
      <w:r w:rsidRPr="001461B3">
        <w:rPr>
          <w:b/>
          <w:sz w:val="12"/>
          <w:u w:val="single"/>
        </w:rPr>
        <w:t xml:space="preserve"> </w:t>
      </w:r>
      <w:r w:rsidRPr="001461B3">
        <w:rPr>
          <w:b/>
          <w:u w:val="single"/>
        </w:rPr>
        <w:t>jeopardize U.S. security concerns</w:t>
      </w:r>
      <w:r w:rsidRPr="001461B3">
        <w:t>, and could catalyze a process with positive long</w:t>
      </w:r>
      <w:r w:rsidRPr="001461B3">
        <w:rPr>
          <w:sz w:val="12"/>
        </w:rPr>
        <w:t xml:space="preserve"> </w:t>
      </w:r>
      <w:r w:rsidRPr="001461B3">
        <w:t>-</w:t>
      </w:r>
      <w:r w:rsidRPr="001461B3">
        <w:rPr>
          <w:sz w:val="12"/>
        </w:rPr>
        <w:t xml:space="preserve"> </w:t>
      </w:r>
      <w:r w:rsidRPr="001461B3">
        <w:t>term effects.</w:t>
      </w:r>
      <w:r w:rsidRPr="001461B3">
        <w:rPr>
          <w:sz w:val="12"/>
        </w:rPr>
        <w:t xml:space="preserve"> </w:t>
      </w:r>
      <w:r w:rsidRPr="001461B3">
        <w:t xml:space="preserve">The </w:t>
      </w:r>
      <w:r w:rsidRPr="001461B3">
        <w:rPr>
          <w:b/>
          <w:u w:val="single"/>
        </w:rPr>
        <w:t>Obama</w:t>
      </w:r>
      <w:r w:rsidRPr="001461B3">
        <w:t xml:space="preserve"> Administration has d</w:t>
      </w:r>
      <w:r w:rsidRPr="001461B3">
        <w:rPr>
          <w:b/>
          <w:u w:val="single"/>
        </w:rPr>
        <w:t>etermined that sanctions are appropriate</w:t>
      </w:r>
      <w:r w:rsidRPr="001461B3">
        <w:rPr>
          <w:b/>
          <w:sz w:val="12"/>
          <w:u w:val="single"/>
        </w:rPr>
        <w:t xml:space="preserve"> </w:t>
      </w:r>
      <w:r w:rsidRPr="001461B3">
        <w:rPr>
          <w:b/>
          <w:u w:val="single"/>
        </w:rPr>
        <w:t>in</w:t>
      </w:r>
      <w:r w:rsidRPr="001461B3">
        <w:rPr>
          <w:b/>
          <w:sz w:val="12"/>
          <w:u w:val="single"/>
        </w:rPr>
        <w:t xml:space="preserve"> </w:t>
      </w:r>
      <w:r w:rsidRPr="001461B3">
        <w:rPr>
          <w:b/>
          <w:u w:val="single"/>
        </w:rPr>
        <w:t>the near term</w:t>
      </w:r>
      <w:r w:rsidRPr="001461B3">
        <w:t xml:space="preserve"> to demonstrate the will of the international community to stem the</w:t>
      </w:r>
      <w:r w:rsidRPr="001461B3">
        <w:rPr>
          <w:sz w:val="12"/>
        </w:rPr>
        <w:t xml:space="preserve"> </w:t>
      </w:r>
      <w:r w:rsidRPr="001461B3">
        <w:t>spread of nuclear weapons and to bring the D.P.R.K. back to the negotiating table.</w:t>
      </w:r>
      <w:r w:rsidRPr="001461B3">
        <w:rPr>
          <w:sz w:val="12"/>
        </w:rPr>
        <w:t xml:space="preserve"> </w:t>
      </w:r>
      <w:r w:rsidRPr="001461B3">
        <w:t>But sanctions will not over the long run bring about a positive change in North</w:t>
      </w:r>
      <w:r w:rsidRPr="001461B3">
        <w:rPr>
          <w:sz w:val="12"/>
        </w:rPr>
        <w:t xml:space="preserve"> </w:t>
      </w:r>
      <w:r w:rsidRPr="001461B3">
        <w:t>Korea’s b</w:t>
      </w:r>
      <w:r w:rsidRPr="001461B3">
        <w:rPr>
          <w:sz w:val="12"/>
        </w:rPr>
        <w:t xml:space="preserve"> </w:t>
      </w:r>
      <w:r w:rsidRPr="001461B3">
        <w:t>ehavior toward other countries or its own citizens. Furthermore, while the</w:t>
      </w:r>
      <w:r w:rsidRPr="001461B3">
        <w:rPr>
          <w:sz w:val="12"/>
        </w:rPr>
        <w:t xml:space="preserve"> </w:t>
      </w:r>
      <w:r w:rsidRPr="001461B3">
        <w:t>current sanctions may impede North Korea’s transfers of nuclear and missile 9</w:t>
      </w:r>
      <w:r w:rsidRPr="001461B3">
        <w:rPr>
          <w:sz w:val="12"/>
        </w:rPr>
        <w:t xml:space="preserve"> </w:t>
      </w:r>
      <w:r w:rsidRPr="001461B3">
        <w:t>technology to other countries or groups, they are unlikely to block them entirely.</w:t>
      </w:r>
      <w:r w:rsidRPr="001461B3">
        <w:rPr>
          <w:sz w:val="12"/>
        </w:rPr>
        <w:t xml:space="preserve"> </w:t>
      </w:r>
      <w:r w:rsidRPr="001461B3">
        <w:rPr>
          <w:b/>
          <w:u w:val="single"/>
        </w:rPr>
        <w:t>Sanctions alone cannot</w:t>
      </w:r>
      <w:r w:rsidRPr="001461B3">
        <w:rPr>
          <w:b/>
          <w:sz w:val="12"/>
          <w:u w:val="single"/>
        </w:rPr>
        <w:t xml:space="preserve"> </w:t>
      </w:r>
      <w:r w:rsidRPr="001461B3">
        <w:rPr>
          <w:b/>
          <w:u w:val="single"/>
        </w:rPr>
        <w:t>provide protection from the threat posed</w:t>
      </w:r>
      <w:r w:rsidRPr="001461B3">
        <w:t xml:space="preserve"> now or in the future</w:t>
      </w:r>
      <w:r w:rsidRPr="001461B3">
        <w:rPr>
          <w:sz w:val="12"/>
        </w:rPr>
        <w:t xml:space="preserve"> </w:t>
      </w:r>
      <w:r w:rsidRPr="001461B3">
        <w:t>by North Korea.</w:t>
      </w:r>
      <w:r w:rsidRPr="001461B3">
        <w:rPr>
          <w:sz w:val="12"/>
        </w:rPr>
        <w:t xml:space="preserve"> </w:t>
      </w:r>
      <w:r w:rsidRPr="001461B3">
        <w:rPr>
          <w:rStyle w:val="Emphasis"/>
        </w:rPr>
        <w:t>Combining sanctions with robust engagement</w:t>
      </w:r>
      <w:r w:rsidRPr="001461B3">
        <w:t>, as the Obama administration</w:t>
      </w:r>
      <w:r w:rsidRPr="001461B3">
        <w:rPr>
          <w:sz w:val="12"/>
        </w:rPr>
        <w:t xml:space="preserve"> </w:t>
      </w:r>
      <w:r w:rsidRPr="001461B3">
        <w:t xml:space="preserve">is attempting to do with Iran and Burma, </w:t>
      </w:r>
      <w:r w:rsidRPr="001461B3">
        <w:rPr>
          <w:b/>
          <w:u w:val="single"/>
        </w:rPr>
        <w:t>offers the best hope</w:t>
      </w:r>
      <w:r w:rsidRPr="001461B3">
        <w:t xml:space="preserve"> of changing the</w:t>
      </w:r>
      <w:r w:rsidRPr="001461B3">
        <w:rPr>
          <w:sz w:val="12"/>
        </w:rPr>
        <w:t xml:space="preserve"> </w:t>
      </w:r>
      <w:r w:rsidRPr="001461B3">
        <w:t>motivations and the actio</w:t>
      </w:r>
      <w:r w:rsidRPr="001461B3">
        <w:rPr>
          <w:sz w:val="12"/>
        </w:rPr>
        <w:t xml:space="preserve"> </w:t>
      </w:r>
      <w:r w:rsidRPr="001461B3">
        <w:t>ns of states that presently take a hostile stance toward the</w:t>
      </w:r>
      <w:r w:rsidRPr="001461B3">
        <w:rPr>
          <w:sz w:val="12"/>
        </w:rPr>
        <w:t xml:space="preserve"> </w:t>
      </w:r>
      <w:r w:rsidRPr="001461B3">
        <w:t>U.S. and the international community.</w:t>
      </w:r>
      <w:r w:rsidRPr="001461B3">
        <w:rPr>
          <w:sz w:val="12"/>
        </w:rPr>
        <w:t xml:space="preserve"> </w:t>
      </w:r>
      <w:r w:rsidRPr="001461B3">
        <w:t>1</w:t>
      </w:r>
    </w:p>
    <w:p w:rsidR="008A68F7" w:rsidRPr="001461B3" w:rsidRDefault="008A68F7" w:rsidP="008A68F7">
      <w:pPr>
        <w:pStyle w:val="Heading4"/>
        <w:rPr>
          <w:rStyle w:val="StyleBoldUnderline"/>
          <w:b/>
          <w:bCs/>
          <w:sz w:val="26"/>
          <w:u w:val="none"/>
        </w:rPr>
      </w:pPr>
      <w:r w:rsidRPr="001461B3">
        <w:rPr>
          <w:rStyle w:val="StyleBoldUnderline"/>
          <w:b/>
          <w:bCs/>
          <w:sz w:val="26"/>
          <w:u w:val="none"/>
        </w:rPr>
        <w:t>Sanctions pursue the opposite effects as economic engagement</w:t>
      </w:r>
    </w:p>
    <w:p w:rsidR="008A68F7" w:rsidRPr="001461B3" w:rsidRDefault="008A68F7" w:rsidP="008A68F7">
      <w:pPr>
        <w:rPr>
          <w:rStyle w:val="StyleStyleBold12pt"/>
        </w:rPr>
      </w:pPr>
      <w:r w:rsidRPr="001461B3">
        <w:rPr>
          <w:rStyle w:val="StyleStyleBold12pt"/>
        </w:rPr>
        <w:t xml:space="preserve">IGCC 2009 </w:t>
      </w:r>
    </w:p>
    <w:p w:rsidR="008A68F7" w:rsidRPr="001461B3" w:rsidRDefault="008A68F7" w:rsidP="008A68F7">
      <w:r w:rsidRPr="001461B3">
        <w:t xml:space="preserve">Asia Society Center on U.S.-China Relations And The University of California Institute on Global Conflict and Cooperation, “North Korea Inside Out: The Case for Economic Engagement,” </w:t>
      </w:r>
      <w:hyperlink r:id="rId45" w:history="1">
        <w:r w:rsidRPr="001461B3">
          <w:rPr>
            <w:rStyle w:val="Hyperlink"/>
          </w:rPr>
          <w:t>http://igcc.ucsd.edu/assets/001/501739.pdf</w:t>
        </w:r>
      </w:hyperlink>
    </w:p>
    <w:p w:rsidR="008A68F7" w:rsidRPr="001461B3" w:rsidRDefault="008A68F7" w:rsidP="00C128ED">
      <w:pPr>
        <w:ind w:left="720"/>
      </w:pPr>
      <w:r w:rsidRPr="001461B3">
        <w:rPr>
          <w:b/>
          <w:u w:val="single"/>
        </w:rPr>
        <w:t xml:space="preserve">Economic engagement opens space </w:t>
      </w:r>
      <w:r w:rsidRPr="001461B3">
        <w:t xml:space="preserve">for the Korean people </w:t>
      </w:r>
      <w:r w:rsidRPr="001461B3">
        <w:rPr>
          <w:b/>
          <w:u w:val="single"/>
        </w:rPr>
        <w:t>to have greater  contact with outsiders</w:t>
      </w:r>
      <w:r w:rsidRPr="001461B3">
        <w:t>, and vice  versa. As the past experiences of Eastern Europe,  the Soviet Union, and China suggest</w:t>
      </w:r>
      <w:r w:rsidRPr="001461B3">
        <w:rPr>
          <w:b/>
          <w:u w:val="single"/>
        </w:rPr>
        <w:t xml:space="preserve">,  standoff policies of sanctions and isolation  freeze domestic policies in place; international engagement expands the opening for  gradual change. </w:t>
      </w:r>
      <w:r w:rsidRPr="001461B3">
        <w:t xml:space="preserve">The  international financ ial institutions (IFIs) , for example, played a  catalytic role in China’s economic transition since the early 1980s. Countries like  China, Vietnam, and Mongolia that embraced international assistance in the  transition process are prospering and contributing to regional peace. Countries that  have been isolated remain mired in economic stagnation and are sources of regional  instability. We strongly advocate that the U.S. encourage efforts by the IFIs to  engage the D.P.R.K. in a long - term process of institution al participation. </w:t>
      </w:r>
    </w:p>
    <w:p w:rsidR="00704969" w:rsidRPr="001461B3" w:rsidRDefault="00704969" w:rsidP="00704969">
      <w:pPr>
        <w:pStyle w:val="Heading4"/>
      </w:pPr>
      <w:r w:rsidRPr="001461B3">
        <w:t>Sanctions are the antithesis of economic engagement</w:t>
      </w:r>
    </w:p>
    <w:p w:rsidR="00704969" w:rsidRPr="001461B3" w:rsidRDefault="00704969" w:rsidP="00704969">
      <w:pPr>
        <w:rPr>
          <w:rStyle w:val="StyleStyleBold12pt"/>
        </w:rPr>
      </w:pPr>
      <w:r w:rsidRPr="001461B3">
        <w:rPr>
          <w:rStyle w:val="StyleStyleBold12pt"/>
        </w:rPr>
        <w:t>Dorn 2010</w:t>
      </w:r>
    </w:p>
    <w:p w:rsidR="00704969" w:rsidRPr="001461B3" w:rsidRDefault="00704969" w:rsidP="00704969">
      <w:r w:rsidRPr="001461B3">
        <w:lastRenderedPageBreak/>
        <w:t xml:space="preserve">James A., vice president for academic affairs, editor of the Cato Journal, and director of Cato’s annual monetary conference, “Let the Market Thrive, so the People Can, Too,” </w:t>
      </w:r>
      <w:hyperlink r:id="rId46" w:history="1">
        <w:r w:rsidRPr="001461B3">
          <w:rPr>
            <w:rStyle w:val="Hyperlink"/>
          </w:rPr>
          <w:t>http://www.cato.org/publications/commentary/let-market-thrive-so-people-can-too</w:t>
        </w:r>
      </w:hyperlink>
      <w:r w:rsidRPr="001461B3">
        <w:t xml:space="preserve"> </w:t>
      </w:r>
    </w:p>
    <w:p w:rsidR="00704969" w:rsidRPr="001461B3" w:rsidRDefault="00704969" w:rsidP="00704969">
      <w:pPr>
        <w:ind w:left="720"/>
      </w:pPr>
      <w:r w:rsidRPr="001461B3">
        <w:t xml:space="preserve">After more than 50 years of North-South tension, it’s time to end the socialist fantasy and restore markets and freedom to the North. The US foreign policy of </w:t>
      </w:r>
      <w:r w:rsidRPr="001461B3">
        <w:rPr>
          <w:b/>
          <w:u w:val="single"/>
        </w:rPr>
        <w:t>economic sanctions and war games has failed to change the North. A policy of economic engagement would be more productive</w:t>
      </w:r>
      <w:r w:rsidRPr="001461B3">
        <w:t>, with support from both China and South Korea. China’s “peaceful development” is the result of economic liberalization, not isolation.</w:t>
      </w:r>
    </w:p>
    <w:p w:rsidR="001732D3" w:rsidRPr="001461B3" w:rsidRDefault="001732D3" w:rsidP="001732D3">
      <w:pPr>
        <w:pStyle w:val="Heading4"/>
      </w:pPr>
      <w:r w:rsidRPr="001461B3">
        <w:t>Targeted sanctions are not economic engagement, they are an additional policy option</w:t>
      </w:r>
    </w:p>
    <w:p w:rsidR="001732D3" w:rsidRPr="001461B3" w:rsidRDefault="001732D3" w:rsidP="001732D3">
      <w:pPr>
        <w:rPr>
          <w:rStyle w:val="StyleStyleBold12pt"/>
        </w:rPr>
      </w:pPr>
      <w:r w:rsidRPr="001461B3">
        <w:rPr>
          <w:rStyle w:val="StyleStyleBold12pt"/>
        </w:rPr>
        <w:t xml:space="preserve">IGCC 2009 </w:t>
      </w:r>
    </w:p>
    <w:p w:rsidR="001732D3" w:rsidRPr="001461B3" w:rsidRDefault="001732D3" w:rsidP="001732D3">
      <w:r w:rsidRPr="001461B3">
        <w:t xml:space="preserve">Asia Society Center on U.S.-China Relations And The University of California Institute on Global Conflict and Cooperation, “North Korea Inside Out: The Case for Economic Engagement,” </w:t>
      </w:r>
      <w:hyperlink r:id="rId47" w:history="1">
        <w:r w:rsidRPr="001461B3">
          <w:rPr>
            <w:rStyle w:val="Hyperlink"/>
          </w:rPr>
          <w:t>http://igcc.ucsd.edu/assets/001/501739.pdf</w:t>
        </w:r>
      </w:hyperlink>
    </w:p>
    <w:p w:rsidR="00704969" w:rsidRPr="001461B3" w:rsidRDefault="001732D3" w:rsidP="001461B3">
      <w:pPr>
        <w:ind w:left="720"/>
        <w:rPr>
          <w:rFonts w:asciiTheme="minorHAnsi" w:eastAsia="Times New Roman" w:hAnsiTheme="minorHAnsi"/>
        </w:rPr>
      </w:pPr>
      <w:r w:rsidRPr="001461B3">
        <w:rPr>
          <w:rFonts w:asciiTheme="minorHAnsi" w:eastAsia="Times New Roman" w:hAnsiTheme="minorHAnsi"/>
          <w:b/>
          <w:u w:val="single"/>
        </w:rPr>
        <w:t xml:space="preserve">Economic engagement should be a </w:t>
      </w:r>
      <w:r w:rsidRPr="001461B3">
        <w:rPr>
          <w:rFonts w:asciiTheme="minorHAnsi" w:eastAsia="Times New Roman" w:hAnsiTheme="minorHAnsi"/>
          <w:b/>
        </w:rPr>
        <w:t>central</w:t>
      </w:r>
      <w:r w:rsidRPr="001461B3">
        <w:rPr>
          <w:rFonts w:asciiTheme="minorHAnsi" w:eastAsia="Times New Roman" w:hAnsiTheme="minorHAnsi"/>
          <w:b/>
          <w:u w:val="single"/>
        </w:rPr>
        <w:t xml:space="preserve"> part of </w:t>
      </w:r>
      <w:r w:rsidRPr="001461B3">
        <w:rPr>
          <w:rFonts w:asciiTheme="minorHAnsi" w:eastAsia="Times New Roman" w:hAnsiTheme="minorHAnsi"/>
          <w:b/>
        </w:rPr>
        <w:t>U.S.</w:t>
      </w:r>
      <w:r w:rsidRPr="001461B3">
        <w:rPr>
          <w:rFonts w:asciiTheme="minorHAnsi" w:eastAsia="Times New Roman" w:hAnsiTheme="minorHAnsi"/>
          <w:b/>
          <w:u w:val="single"/>
        </w:rPr>
        <w:t xml:space="preserve"> strateg</w:t>
      </w:r>
      <w:r w:rsidRPr="001461B3">
        <w:rPr>
          <w:rFonts w:asciiTheme="minorHAnsi" w:eastAsia="Times New Roman" w:hAnsiTheme="minorHAnsi"/>
        </w:rPr>
        <w:t xml:space="preserve">y in dealing with Pyongyang, and is complementary to the current focus on solving the nuclear issue. Sanctions have a role in defending the U.S. against risks of proliferation, but they have not and cannot provide a long- run solution to the North Korean problem. </w:t>
      </w:r>
      <w:r w:rsidRPr="001461B3">
        <w:rPr>
          <w:rFonts w:asciiTheme="minorHAnsi" w:eastAsia="Times New Roman" w:hAnsiTheme="minorHAnsi"/>
          <w:b/>
          <w:i/>
          <w:u w:val="single"/>
        </w:rPr>
        <w:t>Combining targeted sanctions with robust engagement</w:t>
      </w:r>
      <w:r w:rsidRPr="001461B3">
        <w:rPr>
          <w:rFonts w:asciiTheme="minorHAnsi" w:eastAsia="Times New Roman" w:hAnsiTheme="minorHAnsi"/>
        </w:rPr>
        <w:t xml:space="preserve">, as the Obama administration is attempting to do with Iran and Burma, </w:t>
      </w:r>
      <w:r w:rsidRPr="001461B3">
        <w:rPr>
          <w:rFonts w:asciiTheme="minorHAnsi" w:eastAsia="Times New Roman" w:hAnsiTheme="minorHAnsi"/>
          <w:b/>
          <w:u w:val="single"/>
        </w:rPr>
        <w:t xml:space="preserve">offers the best hope </w:t>
      </w:r>
      <w:r w:rsidRPr="001461B3">
        <w:rPr>
          <w:rFonts w:asciiTheme="minorHAnsi" w:eastAsia="Times New Roman" w:hAnsiTheme="minorHAnsi"/>
        </w:rPr>
        <w:t>of changing the  motivations and the actions of states that presently take a hostile stance toward the U.S. and the international community.</w:t>
      </w:r>
    </w:p>
    <w:p w:rsidR="008A68F7" w:rsidRPr="001461B3" w:rsidRDefault="008A68F7" w:rsidP="008A68F7">
      <w:pPr>
        <w:pStyle w:val="Heading3"/>
      </w:pPr>
      <w:r w:rsidRPr="001461B3">
        <w:lastRenderedPageBreak/>
        <w:t xml:space="preserve">Trade – Yes </w:t>
      </w:r>
    </w:p>
    <w:p w:rsidR="00CB58A3" w:rsidRPr="001461B3" w:rsidRDefault="00CB58A3" w:rsidP="00CB58A3">
      <w:pPr>
        <w:pStyle w:val="Heading4"/>
      </w:pPr>
      <w:r w:rsidRPr="001461B3">
        <w:t xml:space="preserve">Economic Engagement promotes trade partnerships </w:t>
      </w:r>
    </w:p>
    <w:p w:rsidR="00CB58A3" w:rsidRPr="001461B3" w:rsidRDefault="00CB58A3" w:rsidP="00CB58A3">
      <w:pPr>
        <w:rPr>
          <w:rStyle w:val="StyleStyleBold12pt"/>
        </w:rPr>
      </w:pPr>
      <w:r w:rsidRPr="001461B3">
        <w:rPr>
          <w:rStyle w:val="StyleStyleBold12pt"/>
        </w:rPr>
        <w:t xml:space="preserve">Celik 2011 </w:t>
      </w:r>
    </w:p>
    <w:p w:rsidR="00CB58A3" w:rsidRPr="001461B3" w:rsidRDefault="00CB58A3" w:rsidP="00CB58A3">
      <w:pPr>
        <w:rPr>
          <w:rStyle w:val="Hyperlink"/>
        </w:rPr>
      </w:pPr>
      <w:r w:rsidRPr="001461B3">
        <w:t xml:space="preserve">Arda Can, author, “Economic Sanctions and Engagement Policies,” </w:t>
      </w:r>
      <w:hyperlink r:id="rId48" w:history="1">
        <w:r w:rsidRPr="001461B3">
          <w:rPr>
            <w:rStyle w:val="Hyperlink"/>
          </w:rPr>
          <w:t>http://www.grin.com/en/e-book/175204/economic-sanctions-and-engagement-policies</w:t>
        </w:r>
      </w:hyperlink>
    </w:p>
    <w:p w:rsidR="00CB58A3" w:rsidRPr="001461B3" w:rsidRDefault="00CB58A3" w:rsidP="00CB58A3">
      <w:pPr>
        <w:ind w:left="720"/>
        <w:rPr>
          <w:rFonts w:ascii="Times New Roman" w:eastAsia="Calibri" w:hAnsi="Times New Roman" w:cs="Times New Roman"/>
        </w:rPr>
      </w:pPr>
      <w:r w:rsidRPr="001461B3">
        <w:rPr>
          <w:rFonts w:ascii="Times New Roman" w:eastAsia="Calibri" w:hAnsi="Times New Roman" w:cs="Times New Roman"/>
          <w:u w:val="single"/>
        </w:rPr>
        <w:t>Economic engagement targets to seek deeper economic linkages via promoting institutionalized mutual trade</w:t>
      </w:r>
      <w:r w:rsidRPr="001461B3">
        <w:rPr>
          <w:rFonts w:ascii="Times New Roman" w:eastAsia="Calibri" w:hAnsi="Times New Roman" w:cs="Times New Roman"/>
        </w:rPr>
        <w:t xml:space="preserve"> thus mentioned interdependence creates two major concepts. Firstly </w:t>
      </w:r>
      <w:r w:rsidRPr="001461B3">
        <w:rPr>
          <w:rFonts w:ascii="Times New Roman" w:eastAsia="Calibri" w:hAnsi="Times New Roman" w:cs="Times New Roman"/>
          <w:u w:val="single"/>
        </w:rPr>
        <w:t xml:space="preserve">it builds strong trade partnership to avoid possible militarized and non-militarized conflicts. </w:t>
      </w:r>
      <w:r w:rsidRPr="001461B3">
        <w:rPr>
          <w:rFonts w:ascii="Times New Roman" w:eastAsia="Calibri" w:hAnsi="Times New Roman" w:cs="Times New Roman"/>
        </w:rPr>
        <w:t xml:space="preserve">Secondly it gives a leeway to perceive the international political atmosphere from the same and harmonized perspective. </w:t>
      </w:r>
    </w:p>
    <w:p w:rsidR="00F9028E" w:rsidRPr="001461B3" w:rsidRDefault="00F9028E" w:rsidP="00F9028E">
      <w:pPr>
        <w:pStyle w:val="Heading4"/>
      </w:pPr>
      <w:r w:rsidRPr="001461B3">
        <w:t>Economic engagement includes trade and investments</w:t>
      </w:r>
    </w:p>
    <w:p w:rsidR="001732D3" w:rsidRPr="001461B3" w:rsidRDefault="001732D3" w:rsidP="001732D3">
      <w:pPr>
        <w:rPr>
          <w:rStyle w:val="StyleStyleBold12pt"/>
        </w:rPr>
      </w:pPr>
      <w:r w:rsidRPr="001461B3">
        <w:rPr>
          <w:rStyle w:val="StyleStyleBold12pt"/>
        </w:rPr>
        <w:t xml:space="preserve">IGCC 2009 </w:t>
      </w:r>
    </w:p>
    <w:p w:rsidR="001732D3" w:rsidRPr="001461B3" w:rsidRDefault="001732D3" w:rsidP="001732D3">
      <w:r w:rsidRPr="001461B3">
        <w:t xml:space="preserve">Asia Society Center on U.S.-China Relations And The University of California Institute on Global Conflict and Cooperation, “North Korea Inside Out: The Case for Economic Engagement,” </w:t>
      </w:r>
      <w:hyperlink r:id="rId49" w:history="1">
        <w:r w:rsidRPr="001461B3">
          <w:rPr>
            <w:rStyle w:val="Hyperlink"/>
          </w:rPr>
          <w:t>http://igcc.ucsd.edu/assets/001/501739.pdf</w:t>
        </w:r>
      </w:hyperlink>
    </w:p>
    <w:p w:rsidR="0062534A" w:rsidRPr="001461B3" w:rsidRDefault="0062534A" w:rsidP="00F9028E">
      <w:pPr>
        <w:ind w:left="720"/>
        <w:rPr>
          <w:b/>
          <w:u w:val="single"/>
        </w:rPr>
      </w:pPr>
      <w:r w:rsidRPr="001461B3">
        <w:t xml:space="preserve">China is pursuing an even more extensive long-term strategy of </w:t>
      </w:r>
      <w:r w:rsidRPr="001461B3">
        <w:rPr>
          <w:b/>
          <w:u w:val="single"/>
        </w:rPr>
        <w:t xml:space="preserve">economic engagement </w:t>
      </w:r>
      <w:r w:rsidRPr="001461B3">
        <w:t xml:space="preserve">with North Korea, an approach reaffirmed by Premier Wen Jiabao during his October 2009 visit to Pyongyang. Beijing manages a robust commercial relationship with North Korea, </w:t>
      </w:r>
      <w:r w:rsidRPr="001461B3">
        <w:rPr>
          <w:b/>
          <w:u w:val="single"/>
        </w:rPr>
        <w:t xml:space="preserve">ranging from small-scale cross-border trade to strategic investments in </w:t>
      </w:r>
      <w:r w:rsidRPr="001461B3">
        <w:t xml:space="preserve">North Korean </w:t>
      </w:r>
      <w:r w:rsidRPr="001461B3">
        <w:rPr>
          <w:b/>
          <w:u w:val="single"/>
        </w:rPr>
        <w:t>natural resources and infrastructure.</w:t>
      </w:r>
    </w:p>
    <w:p w:rsidR="001A4BC0" w:rsidRPr="001461B3" w:rsidRDefault="00785C4E" w:rsidP="00785C4E">
      <w:pPr>
        <w:pStyle w:val="Heading3"/>
        <w:rPr>
          <w:rFonts w:eastAsia="Times New Roman"/>
        </w:rPr>
      </w:pPr>
      <w:r w:rsidRPr="001461B3">
        <w:rPr>
          <w:rFonts w:eastAsia="Times New Roman"/>
        </w:rPr>
        <w:lastRenderedPageBreak/>
        <w:t xml:space="preserve">Visas – Yes </w:t>
      </w:r>
    </w:p>
    <w:p w:rsidR="00785C4E" w:rsidRPr="001461B3" w:rsidRDefault="00785C4E" w:rsidP="00785C4E">
      <w:pPr>
        <w:pStyle w:val="Heading4"/>
        <w:rPr>
          <w:rFonts w:ascii="Times New Roman" w:hAnsi="Times New Roman" w:cs="Times New Roman"/>
          <w:color w:val="000000" w:themeColor="text1"/>
        </w:rPr>
      </w:pPr>
      <w:r w:rsidRPr="001461B3">
        <w:rPr>
          <w:rFonts w:ascii="Times New Roman" w:hAnsi="Times New Roman" w:cs="Times New Roman"/>
          <w:color w:val="000000" w:themeColor="text1"/>
        </w:rPr>
        <w:t>Economic engagement includes business facilitation and visas</w:t>
      </w:r>
    </w:p>
    <w:p w:rsidR="00785C4E" w:rsidRPr="001461B3" w:rsidRDefault="00785C4E" w:rsidP="00785C4E">
      <w:pPr>
        <w:rPr>
          <w:rStyle w:val="StyleStyleBold12pt"/>
        </w:rPr>
      </w:pPr>
      <w:r w:rsidRPr="001461B3">
        <w:rPr>
          <w:rStyle w:val="StyleStyleBold12pt"/>
        </w:rPr>
        <w:t>Stras 2013</w:t>
      </w:r>
    </w:p>
    <w:p w:rsidR="00785C4E" w:rsidRPr="001461B3" w:rsidRDefault="00785C4E" w:rsidP="00785C4E">
      <w:r w:rsidRPr="001461B3">
        <w:t xml:space="preserve">Marcela, heads the firm's International Trade and Business Immigration practices and is a member of the Labor &amp; </w:t>
      </w:r>
      <w:hyperlink r:id="rId50" w:tooltip="Click to Continue &gt; by CouponDropDown" w:history="1">
        <w:r w:rsidRPr="001461B3">
          <w:rPr>
            <w:rStyle w:val="Hyperlink"/>
          </w:rPr>
          <w:t>Employment</w:t>
        </w:r>
      </w:hyperlink>
      <w:r w:rsidRPr="001461B3">
        <w:t xml:space="preserve"> Group in Cozen O’Connor’s Washington, D.C., office, “</w:t>
      </w:r>
      <w:hyperlink r:id="rId51" w:tooltip="Click to View Recent Content added on United States" w:history="1">
        <w:r w:rsidRPr="001461B3">
          <w:rPr>
            <w:rStyle w:val="Hyperlink"/>
          </w:rPr>
          <w:t>United States</w:t>
        </w:r>
      </w:hyperlink>
      <w:r w:rsidRPr="001461B3">
        <w:t>: The U.S. Mission In Mexico Increases Corporate Eligibility To Participate In Its Business Facilitation Program,” http://www.mondaq.com/unitedstates/x/216980/work+visas/The+US+Mission+in+Mexico+Increases+Corporate+Eligibility+to+Participate+in+its+Business+Facilitation+Program</w:t>
      </w:r>
    </w:p>
    <w:p w:rsidR="00061C22" w:rsidRPr="001461B3" w:rsidRDefault="00785C4E" w:rsidP="00CB58A3">
      <w:pPr>
        <w:ind w:left="720"/>
        <w:rPr>
          <w:rFonts w:asciiTheme="minorHAnsi" w:hAnsiTheme="minorHAnsi"/>
          <w:color w:val="000000" w:themeColor="text1"/>
        </w:rPr>
      </w:pPr>
      <w:r w:rsidRPr="001461B3">
        <w:rPr>
          <w:rFonts w:asciiTheme="minorHAnsi" w:hAnsiTheme="minorHAnsi"/>
          <w:b/>
          <w:color w:val="000000" w:themeColor="text1"/>
          <w:u w:val="single"/>
          <w:shd w:val="clear" w:color="auto" w:fill="FFFFFF"/>
        </w:rPr>
        <w:t>The United States Embassy in Mexico city announced the expansion of its Business Facilitation Program</w:t>
      </w:r>
      <w:r w:rsidRPr="001461B3">
        <w:rPr>
          <w:rFonts w:asciiTheme="minorHAnsi" w:hAnsiTheme="minorHAnsi"/>
          <w:color w:val="000000" w:themeColor="text1"/>
          <w:shd w:val="clear" w:color="auto" w:fill="FFFFFF"/>
        </w:rPr>
        <w:t xml:space="preserve"> (BFP) </w:t>
      </w:r>
      <w:r w:rsidRPr="001461B3">
        <w:rPr>
          <w:rFonts w:asciiTheme="minorHAnsi" w:hAnsiTheme="minorHAnsi"/>
          <w:b/>
          <w:color w:val="000000" w:themeColor="text1"/>
          <w:u w:val="single"/>
          <w:shd w:val="clear" w:color="auto" w:fill="FFFFFF"/>
        </w:rPr>
        <w:t>that allows access to expedited visa processing for employees of qualifying firms traveling to the U.S. on company business</w:t>
      </w:r>
      <w:r w:rsidRPr="001461B3">
        <w:rPr>
          <w:rFonts w:asciiTheme="minorHAnsi" w:hAnsiTheme="minorHAnsi"/>
          <w:color w:val="000000" w:themeColor="text1"/>
          <w:shd w:val="clear" w:color="auto" w:fill="FFFFFF"/>
        </w:rPr>
        <w:t xml:space="preserve">. </w:t>
      </w:r>
      <w:r w:rsidRPr="001461B3">
        <w:rPr>
          <w:rFonts w:asciiTheme="minorHAnsi" w:hAnsiTheme="minorHAnsi"/>
          <w:b/>
          <w:color w:val="000000" w:themeColor="text1"/>
          <w:u w:val="single"/>
          <w:shd w:val="clear" w:color="auto" w:fill="FFFFFF"/>
        </w:rPr>
        <w:t>The BFP</w:t>
      </w:r>
      <w:r w:rsidRPr="001461B3">
        <w:rPr>
          <w:rFonts w:asciiTheme="minorHAnsi" w:hAnsiTheme="minorHAnsi"/>
          <w:color w:val="000000" w:themeColor="text1"/>
          <w:shd w:val="clear" w:color="auto" w:fill="FFFFFF"/>
        </w:rPr>
        <w:t xml:space="preserve"> provides time-saving benefits for businesses whose employees need to travel to the U.S., </w:t>
      </w:r>
      <w:r w:rsidRPr="001461B3">
        <w:rPr>
          <w:rFonts w:asciiTheme="minorHAnsi" w:hAnsiTheme="minorHAnsi"/>
          <w:b/>
          <w:color w:val="000000" w:themeColor="text1"/>
          <w:u w:val="single"/>
          <w:shd w:val="clear" w:color="auto" w:fill="FFFFFF"/>
        </w:rPr>
        <w:t>and highlights the United States' commitment to deepening trade and</w:t>
      </w:r>
      <w:r w:rsidRPr="001461B3">
        <w:rPr>
          <w:rStyle w:val="apple-converted-space"/>
          <w:rFonts w:asciiTheme="minorHAnsi" w:hAnsiTheme="minorHAnsi"/>
          <w:b/>
          <w:color w:val="000000" w:themeColor="text1"/>
          <w:u w:val="single"/>
          <w:shd w:val="clear" w:color="auto" w:fill="FFFFFF"/>
        </w:rPr>
        <w:t> </w:t>
      </w:r>
      <w:r w:rsidRPr="001461B3">
        <w:rPr>
          <w:rStyle w:val="hit"/>
          <w:rFonts w:asciiTheme="minorHAnsi" w:hAnsiTheme="minorHAnsi"/>
          <w:b/>
          <w:bCs/>
          <w:color w:val="000000" w:themeColor="text1"/>
          <w:u w:val="single"/>
          <w:shd w:val="clear" w:color="auto" w:fill="FFFFFF"/>
        </w:rPr>
        <w:t>economic engagement with Mexico</w:t>
      </w:r>
      <w:r w:rsidRPr="001461B3">
        <w:rPr>
          <w:rStyle w:val="hit"/>
          <w:rFonts w:asciiTheme="minorHAnsi" w:hAnsiTheme="minorHAnsi"/>
          <w:b/>
          <w:bCs/>
          <w:color w:val="000000" w:themeColor="text1"/>
          <w:shd w:val="clear" w:color="auto" w:fill="FFFFFF"/>
        </w:rPr>
        <w:t>.</w:t>
      </w:r>
      <w:r w:rsidRPr="001461B3">
        <w:rPr>
          <w:rStyle w:val="apple-converted-space"/>
          <w:rFonts w:asciiTheme="minorHAnsi" w:hAnsiTheme="minorHAnsi"/>
          <w:color w:val="000000" w:themeColor="text1"/>
          <w:shd w:val="clear" w:color="auto" w:fill="FFFFFF"/>
        </w:rPr>
        <w:t> </w:t>
      </w:r>
      <w:r w:rsidRPr="001461B3">
        <w:rPr>
          <w:rFonts w:asciiTheme="minorHAnsi" w:hAnsiTheme="minorHAnsi"/>
          <w:color w:val="000000" w:themeColor="text1"/>
          <w:shd w:val="clear" w:color="auto" w:fill="FFFFFF"/>
        </w:rPr>
        <w:t>The BFP is open throughout</w:t>
      </w:r>
      <w:r w:rsidRPr="001461B3">
        <w:rPr>
          <w:rStyle w:val="apple-converted-space"/>
          <w:rFonts w:asciiTheme="minorHAnsi" w:hAnsiTheme="minorHAnsi"/>
          <w:color w:val="000000" w:themeColor="text1"/>
          <w:shd w:val="clear" w:color="auto" w:fill="FFFFFF"/>
        </w:rPr>
        <w:t> </w:t>
      </w:r>
      <w:r w:rsidRPr="001461B3">
        <w:rPr>
          <w:rStyle w:val="hit"/>
          <w:rFonts w:asciiTheme="minorHAnsi" w:hAnsiTheme="minorHAnsi"/>
          <w:b/>
          <w:bCs/>
          <w:color w:val="000000" w:themeColor="text1"/>
          <w:shd w:val="clear" w:color="auto" w:fill="FFFFFF"/>
        </w:rPr>
        <w:t>Mexico</w:t>
      </w:r>
      <w:r w:rsidRPr="001461B3">
        <w:rPr>
          <w:rStyle w:val="apple-converted-space"/>
          <w:rFonts w:asciiTheme="minorHAnsi" w:hAnsiTheme="minorHAnsi"/>
          <w:color w:val="000000" w:themeColor="text1"/>
          <w:shd w:val="clear" w:color="auto" w:fill="FFFFFF"/>
        </w:rPr>
        <w:t> </w:t>
      </w:r>
      <w:r w:rsidRPr="001461B3">
        <w:rPr>
          <w:rFonts w:asciiTheme="minorHAnsi" w:hAnsiTheme="minorHAnsi"/>
          <w:color w:val="000000" w:themeColor="text1"/>
          <w:shd w:val="clear" w:color="auto" w:fill="FFFFFF"/>
        </w:rPr>
        <w:t>and is available at all U.S. Consulates and the Embassy. However, the BFP requires interested firms to register with the U.S. Embassy's or Consulates' Consular Section.</w:t>
      </w:r>
    </w:p>
    <w:p w:rsidR="003A5128" w:rsidRPr="001461B3" w:rsidRDefault="003A5128" w:rsidP="00F91322">
      <w:pPr>
        <w:pStyle w:val="Heading2"/>
      </w:pPr>
      <w:r w:rsidRPr="001461B3">
        <w:lastRenderedPageBreak/>
        <w:t>Increase</w:t>
      </w:r>
    </w:p>
    <w:p w:rsidR="00614D44" w:rsidRPr="001461B3" w:rsidRDefault="00614D44" w:rsidP="00614D44">
      <w:pPr>
        <w:pStyle w:val="Heading4"/>
        <w:rPr>
          <w:rStyle w:val="StyleStyleBold12pt"/>
          <w:b/>
          <w:bCs/>
        </w:rPr>
      </w:pPr>
      <w:r w:rsidRPr="001461B3">
        <w:rPr>
          <w:rStyle w:val="StyleStyleBold12pt"/>
          <w:b/>
          <w:bCs/>
        </w:rPr>
        <w:t>To become greater in size</w:t>
      </w:r>
    </w:p>
    <w:p w:rsidR="00614D44" w:rsidRPr="001461B3" w:rsidRDefault="00614D44" w:rsidP="00614D44">
      <w:r w:rsidRPr="001461B3">
        <w:rPr>
          <w:rStyle w:val="StyleStyleBold12pt"/>
        </w:rPr>
        <w:t>Merriam-Webster 2003</w:t>
      </w:r>
      <w:r w:rsidRPr="001461B3">
        <w:t xml:space="preserve"> (11</w:t>
      </w:r>
      <w:r w:rsidRPr="001461B3">
        <w:rPr>
          <w:vertAlign w:val="superscript"/>
        </w:rPr>
        <w:t>th</w:t>
      </w:r>
      <w:r w:rsidRPr="001461B3">
        <w:t xml:space="preserve"> Collegiate Edition)</w:t>
      </w:r>
    </w:p>
    <w:p w:rsidR="00614D44" w:rsidRPr="001461B3" w:rsidRDefault="00614D44" w:rsidP="00614D44">
      <w:pPr>
        <w:ind w:firstLine="720"/>
      </w:pPr>
      <w:r w:rsidRPr="001461B3">
        <w:rPr>
          <w:b/>
          <w:u w:val="single"/>
        </w:rPr>
        <w:t>to become progressively greater</w:t>
      </w:r>
      <w:r w:rsidRPr="001461B3">
        <w:t xml:space="preserve"> (as </w:t>
      </w:r>
      <w:r w:rsidRPr="001461B3">
        <w:rPr>
          <w:b/>
          <w:u w:val="single"/>
        </w:rPr>
        <w:t>in size, amount, number, or intensity</w:t>
      </w:r>
      <w:r w:rsidRPr="001461B3">
        <w:t>)</w:t>
      </w:r>
    </w:p>
    <w:p w:rsidR="003A5128" w:rsidRPr="001461B3" w:rsidRDefault="003A5128" w:rsidP="003A5128">
      <w:pPr>
        <w:pStyle w:val="Heading2"/>
      </w:pPr>
      <w:r w:rsidRPr="001461B3">
        <w:lastRenderedPageBreak/>
        <w:t>Its</w:t>
      </w:r>
    </w:p>
    <w:p w:rsidR="001F2947" w:rsidRPr="001461B3" w:rsidRDefault="001F2947" w:rsidP="001F2947">
      <w:pPr>
        <w:pStyle w:val="Heading4"/>
      </w:pPr>
      <w:r w:rsidRPr="001461B3">
        <w:t>“Its” indicates possession</w:t>
      </w:r>
    </w:p>
    <w:p w:rsidR="001F2947" w:rsidRPr="001461B3" w:rsidRDefault="001F2947" w:rsidP="001F2947">
      <w:pPr>
        <w:rPr>
          <w:rStyle w:val="StyleStyleBold12pt"/>
        </w:rPr>
      </w:pPr>
      <w:r w:rsidRPr="001461B3">
        <w:rPr>
          <w:rStyle w:val="StyleStyleBold12pt"/>
        </w:rPr>
        <w:t>Dictionary.com ND</w:t>
      </w:r>
    </w:p>
    <w:p w:rsidR="001F2947" w:rsidRPr="001461B3" w:rsidRDefault="00FB6952" w:rsidP="001F2947">
      <w:hyperlink r:id="rId52" w:history="1">
        <w:r w:rsidR="001F2947" w:rsidRPr="001461B3">
          <w:rPr>
            <w:rStyle w:val="Hyperlink"/>
          </w:rPr>
          <w:t>http://dictionary.reference.com/browse/its?s=t</w:t>
        </w:r>
      </w:hyperlink>
      <w:r w:rsidR="001F2947" w:rsidRPr="001461B3">
        <w:t xml:space="preserve"> </w:t>
      </w:r>
    </w:p>
    <w:p w:rsidR="001F2947" w:rsidRPr="001461B3" w:rsidRDefault="001F2947" w:rsidP="001F2947">
      <w:pPr>
        <w:ind w:left="720"/>
      </w:pPr>
      <w:r w:rsidRPr="001461B3">
        <w:rPr>
          <w:b/>
          <w:u w:val="single"/>
        </w:rPr>
        <w:t>the possessive form of it</w:t>
      </w:r>
      <w:r w:rsidRPr="001461B3">
        <w:t xml:space="preserve"> (used as an attributive adjective): The book has lost its jacket. I'm sorry about its being so late.</w:t>
      </w:r>
    </w:p>
    <w:p w:rsidR="00763448" w:rsidRPr="001461B3" w:rsidRDefault="00763448" w:rsidP="00763448">
      <w:pPr>
        <w:pStyle w:val="Heading4"/>
      </w:pPr>
      <w:r w:rsidRPr="001461B3">
        <w:t>Its functions as possessor or agent</w:t>
      </w:r>
    </w:p>
    <w:p w:rsidR="00763448" w:rsidRPr="001461B3" w:rsidRDefault="00763448" w:rsidP="00763448">
      <w:r w:rsidRPr="001461B3">
        <w:rPr>
          <w:rStyle w:val="StyleStyleBold12pt"/>
        </w:rPr>
        <w:t>Merriam-Webster 2003</w:t>
      </w:r>
      <w:r w:rsidRPr="001461B3">
        <w:t xml:space="preserve"> 11</w:t>
      </w:r>
      <w:r w:rsidRPr="001461B3">
        <w:rPr>
          <w:vertAlign w:val="superscript"/>
        </w:rPr>
        <w:t>th</w:t>
      </w:r>
      <w:r w:rsidRPr="001461B3">
        <w:t xml:space="preserve"> Collegiate Edition</w:t>
      </w:r>
    </w:p>
    <w:p w:rsidR="00763448" w:rsidRPr="001461B3" w:rsidRDefault="00763448" w:rsidP="001F2947">
      <w:pPr>
        <w:ind w:left="720"/>
      </w:pPr>
      <w:r w:rsidRPr="001461B3">
        <w:t xml:space="preserve">of or relating to it or itself especially as </w:t>
      </w:r>
      <w:r w:rsidRPr="001461B3">
        <w:rPr>
          <w:b/>
          <w:u w:val="single"/>
        </w:rPr>
        <w:t>possessor, agent</w:t>
      </w:r>
      <w:r w:rsidRPr="001461B3">
        <w:t>, or object of an action</w:t>
      </w:r>
    </w:p>
    <w:p w:rsidR="003A5128" w:rsidRPr="001461B3" w:rsidRDefault="003A5128" w:rsidP="003A5128">
      <w:pPr>
        <w:pStyle w:val="Heading2"/>
      </w:pPr>
      <w:r w:rsidRPr="001461B3">
        <w:lastRenderedPageBreak/>
        <w:t>Mexico</w:t>
      </w:r>
    </w:p>
    <w:p w:rsidR="001461B3" w:rsidRPr="00E640B5" w:rsidRDefault="001461B3" w:rsidP="001461B3">
      <w:r w:rsidRPr="00E640B5">
        <w:t xml:space="preserve">19.0000 north, 9.0000 west </w:t>
      </w:r>
    </w:p>
    <w:p w:rsidR="00763448" w:rsidRPr="001461B3" w:rsidRDefault="00763448" w:rsidP="00763448">
      <w:pPr>
        <w:pStyle w:val="Heading4"/>
      </w:pPr>
      <w:r w:rsidRPr="001461B3">
        <w:t>Mexico is just South of the United States on the North American continent</w:t>
      </w:r>
    </w:p>
    <w:p w:rsidR="00763448" w:rsidRPr="001461B3" w:rsidRDefault="00763448" w:rsidP="00763448">
      <w:r w:rsidRPr="001461B3">
        <w:rPr>
          <w:rStyle w:val="StyleStyleBold12pt"/>
        </w:rPr>
        <w:t>Merriam-Webster 2003</w:t>
      </w:r>
      <w:r w:rsidRPr="001461B3">
        <w:t xml:space="preserve"> 11</w:t>
      </w:r>
      <w:r w:rsidRPr="001461B3">
        <w:rPr>
          <w:vertAlign w:val="superscript"/>
        </w:rPr>
        <w:t>th</w:t>
      </w:r>
      <w:r w:rsidRPr="001461B3">
        <w:t xml:space="preserve"> Collegiate Edition</w:t>
      </w:r>
    </w:p>
    <w:p w:rsidR="00763448" w:rsidRPr="001461B3" w:rsidRDefault="00763448" w:rsidP="00763448">
      <w:pPr>
        <w:ind w:left="720"/>
      </w:pPr>
      <w:r w:rsidRPr="001461B3">
        <w:rPr>
          <w:b/>
          <w:u w:val="single"/>
        </w:rPr>
        <w:t>country S North America S of the United States</w:t>
      </w:r>
      <w:r w:rsidRPr="001461B3">
        <w:t>; a republic capital Mexico area 759,530 square miles (1,972,544 square kilometers), population 89,995,000</w:t>
      </w:r>
    </w:p>
    <w:p w:rsidR="00763448" w:rsidRPr="001461B3" w:rsidRDefault="00763448" w:rsidP="0062534A"/>
    <w:p w:rsidR="001461B3" w:rsidRPr="001461B3" w:rsidRDefault="001461B3" w:rsidP="001461B3">
      <w:pPr>
        <w:pStyle w:val="Heading4"/>
        <w:rPr>
          <w:rStyle w:val="StyleStyleBold12pt"/>
          <w:b/>
          <w:bCs/>
        </w:rPr>
      </w:pPr>
      <w:r w:rsidRPr="001461B3">
        <w:rPr>
          <w:rStyle w:val="StyleStyleBold12pt"/>
          <w:b/>
          <w:bCs/>
        </w:rPr>
        <w:t xml:space="preserve">Mexico refers to the country south of the United States </w:t>
      </w:r>
    </w:p>
    <w:p w:rsidR="001461B3" w:rsidRPr="001461B3" w:rsidRDefault="001461B3" w:rsidP="0062534A">
      <w:pPr>
        <w:rPr>
          <w:rStyle w:val="StyleStyleBold12pt"/>
        </w:rPr>
      </w:pPr>
      <w:r w:rsidRPr="001461B3">
        <w:rPr>
          <w:rStyle w:val="StyleStyleBold12pt"/>
        </w:rPr>
        <w:t>Online Oxford Dictionary ND</w:t>
      </w:r>
    </w:p>
    <w:p w:rsidR="0062534A" w:rsidRPr="001461B3" w:rsidRDefault="00FB6952" w:rsidP="0062534A">
      <w:hyperlink r:id="rId53" w:history="1">
        <w:r w:rsidR="0062534A" w:rsidRPr="001461B3">
          <w:rPr>
            <w:rStyle w:val="Hyperlink"/>
          </w:rPr>
          <w:t>http://oxforddictionaries.com/us/definition/american_english/Mexico</w:t>
        </w:r>
      </w:hyperlink>
    </w:p>
    <w:p w:rsidR="0062534A" w:rsidRPr="001461B3" w:rsidRDefault="0062534A" w:rsidP="001461B3">
      <w:pPr>
        <w:ind w:left="720"/>
        <w:rPr>
          <w:b/>
          <w:u w:val="single"/>
        </w:rPr>
      </w:pPr>
      <w:r w:rsidRPr="001461B3">
        <w:rPr>
          <w:b/>
          <w:u w:val="single"/>
        </w:rPr>
        <w:t>Definition of Mexico</w:t>
      </w:r>
      <w:r w:rsidR="001461B3" w:rsidRPr="001461B3">
        <w:rPr>
          <w:b/>
          <w:u w:val="single"/>
        </w:rPr>
        <w:t xml:space="preserve"> </w:t>
      </w:r>
      <w:bookmarkStart w:id="0" w:name="Mexico__3"/>
      <w:bookmarkEnd w:id="0"/>
      <w:r w:rsidRPr="001461B3">
        <w:rPr>
          <w:b/>
          <w:u w:val="single"/>
        </w:rPr>
        <w:t xml:space="preserve">a country in southwestern North America, with extensive coastlines on the Gulf of Mexico and the Pacific Ocean, bordered by the US on the north; </w:t>
      </w:r>
      <w:r w:rsidRPr="001461B3">
        <w:t xml:space="preserve">population 111,211,800 (est. 2009); capital, Mexico City; language, Spanish (official). </w:t>
      </w:r>
      <w:r w:rsidR="001461B3" w:rsidRPr="001461B3">
        <w:t xml:space="preserve"> </w:t>
      </w:r>
      <w:bookmarkStart w:id="1" w:name="Mexico__5"/>
      <w:bookmarkEnd w:id="1"/>
      <w:r w:rsidRPr="001461B3">
        <w:t>a state in central Mexico, west of Mexico City; capital, Tolu</w:t>
      </w:r>
      <w:r w:rsidR="001461B3">
        <w:t>ca de Lerdo.</w:t>
      </w:r>
      <w:r w:rsidR="001461B3" w:rsidRPr="001461B3">
        <w:t xml:space="preserve"> </w:t>
      </w:r>
      <w:r w:rsidRPr="001461B3">
        <w:t xml:space="preserve">The center of both Mayan and Aztec civilizations, Mexico was conquered and colonized by the Spanish in the early 16th century. It remained under Spanish rule until independence was achieved in 1821; a republic was established three years later. </w:t>
      </w:r>
      <w:r w:rsidRPr="001461B3">
        <w:rPr>
          <w:b/>
          <w:u w:val="single"/>
        </w:rPr>
        <w:t>Texas rebelled and broke away in 1836, while all the remaining territory north of the Rio Grande was lost to the US in the Mexican War of 1846–48</w:t>
      </w:r>
    </w:p>
    <w:p w:rsidR="004A188D" w:rsidRPr="004A188D" w:rsidRDefault="004A188D" w:rsidP="004A188D">
      <w:pPr>
        <w:pStyle w:val="Heading4"/>
        <w:rPr>
          <w:rStyle w:val="StyleStyleBold12pt"/>
          <w:b/>
          <w:bCs/>
        </w:rPr>
      </w:pPr>
      <w:r>
        <w:rPr>
          <w:rStyle w:val="StyleStyleBold12pt"/>
          <w:b/>
          <w:bCs/>
        </w:rPr>
        <w:t>R</w:t>
      </w:r>
      <w:r w:rsidRPr="004A188D">
        <w:rPr>
          <w:rStyle w:val="StyleStyleBold12pt"/>
          <w:b/>
          <w:bCs/>
        </w:rPr>
        <w:t>epublic in North America</w:t>
      </w:r>
    </w:p>
    <w:p w:rsidR="0062534A" w:rsidRPr="004A188D" w:rsidRDefault="004A188D" w:rsidP="0062534A">
      <w:pPr>
        <w:rPr>
          <w:rStyle w:val="StyleStyleBold12pt"/>
        </w:rPr>
      </w:pPr>
      <w:r w:rsidRPr="004A188D">
        <w:rPr>
          <w:rStyle w:val="StyleStyleBold12pt"/>
        </w:rPr>
        <w:t>Collins Online Dictionary ND</w:t>
      </w:r>
    </w:p>
    <w:p w:rsidR="0062534A" w:rsidRPr="001461B3" w:rsidRDefault="00FB6952" w:rsidP="0062534A">
      <w:hyperlink r:id="rId54" w:history="1">
        <w:r w:rsidR="0062534A" w:rsidRPr="001461B3">
          <w:rPr>
            <w:rStyle w:val="Hyperlink"/>
          </w:rPr>
          <w:t>http://www.collinsdictionary.com/dictionary/english/mexico</w:t>
        </w:r>
      </w:hyperlink>
    </w:p>
    <w:p w:rsidR="0062534A" w:rsidRPr="001461B3" w:rsidRDefault="0062534A" w:rsidP="004A188D">
      <w:pPr>
        <w:ind w:left="720"/>
      </w:pPr>
      <w:r w:rsidRPr="004A188D">
        <w:rPr>
          <w:b/>
          <w:u w:val="single"/>
        </w:rPr>
        <w:t>a republic in North America, on the Gulf of Mexico and the Pacific</w:t>
      </w:r>
      <w:r w:rsidRPr="001461B3">
        <w:t>: early Mexican history includes the Maya, Toltec, and Aztec civilizations; conquered by the Spanish between 1519 and 1525 and achieved independence in 1821; lost Texas to the US in 1836 and California and New Mexico in 1848. It is generally mountainous with three ranges of the Sierra Madre (east, west, and south) and a large central plateau. Official language: Spanish. Religion: Roman Catholic majority. Currency: peso. Capital: Mexico City. Pop: 104 931 000 (2004 est). Area: 1 967 183 sq km (761 530 sq miles) Official name: United Mexican States Spanish name: Méjico</w:t>
      </w:r>
    </w:p>
    <w:p w:rsidR="00F91322" w:rsidRPr="001461B3" w:rsidRDefault="00F91322" w:rsidP="00F91322">
      <w:pPr>
        <w:pStyle w:val="Heading2"/>
      </w:pPr>
      <w:r w:rsidRPr="001461B3">
        <w:lastRenderedPageBreak/>
        <w:t>Resolved</w:t>
      </w:r>
    </w:p>
    <w:p w:rsidR="00F91322" w:rsidRPr="001461B3" w:rsidRDefault="00F91322" w:rsidP="00F91322">
      <w:pPr>
        <w:pStyle w:val="Heading3"/>
        <w:rPr>
          <w:rStyle w:val="StyleStyleBold12pt"/>
          <w:b/>
          <w:bCs/>
          <w:sz w:val="32"/>
          <w:u w:val="single"/>
        </w:rPr>
      </w:pPr>
      <w:r w:rsidRPr="001461B3">
        <w:rPr>
          <w:rStyle w:val="StyleStyleBold12pt"/>
          <w:b/>
          <w:bCs/>
          <w:sz w:val="32"/>
          <w:u w:val="single"/>
        </w:rPr>
        <w:lastRenderedPageBreak/>
        <w:t>Firm Decision</w:t>
      </w:r>
    </w:p>
    <w:p w:rsidR="00F91322" w:rsidRPr="001461B3" w:rsidRDefault="00F91322" w:rsidP="00F91322">
      <w:pPr>
        <w:pStyle w:val="Heading4"/>
        <w:rPr>
          <w:rStyle w:val="StyleStyleBold12pt"/>
          <w:b/>
          <w:bCs/>
        </w:rPr>
      </w:pPr>
      <w:r w:rsidRPr="001461B3">
        <w:rPr>
          <w:rStyle w:val="StyleStyleBold12pt"/>
          <w:b/>
          <w:bCs/>
        </w:rPr>
        <w:t>Resolved means to make a firm decision about</w:t>
      </w:r>
    </w:p>
    <w:p w:rsidR="00F91322" w:rsidRPr="001461B3" w:rsidRDefault="00F91322" w:rsidP="00F91322">
      <w:r w:rsidRPr="001461B3">
        <w:rPr>
          <w:rStyle w:val="StyleStyleBold12pt"/>
        </w:rPr>
        <w:t>Merriam-Webster 2003</w:t>
      </w:r>
      <w:r w:rsidR="00763448" w:rsidRPr="001461B3">
        <w:t xml:space="preserve"> </w:t>
      </w:r>
      <w:r w:rsidRPr="001461B3">
        <w:t>11</w:t>
      </w:r>
      <w:r w:rsidRPr="001461B3">
        <w:rPr>
          <w:vertAlign w:val="superscript"/>
        </w:rPr>
        <w:t>th</w:t>
      </w:r>
      <w:r w:rsidR="00763448" w:rsidRPr="001461B3">
        <w:t xml:space="preserve"> Collegiate Edition</w:t>
      </w:r>
    </w:p>
    <w:p w:rsidR="00F91322" w:rsidRPr="001461B3" w:rsidRDefault="00F91322" w:rsidP="00F91322">
      <w:pPr>
        <w:ind w:firstLine="720"/>
      </w:pPr>
      <w:r w:rsidRPr="001461B3">
        <w:rPr>
          <w:rStyle w:val="StyleBoldUnderline"/>
        </w:rPr>
        <w:t>To reach a firm decision about</w:t>
      </w:r>
      <w:r w:rsidRPr="001461B3">
        <w:t xml:space="preserve">  *resolve to get more sleep*  *resolve disputed points in a text*</w:t>
      </w:r>
    </w:p>
    <w:p w:rsidR="00F91322" w:rsidRPr="001461B3" w:rsidRDefault="00F91322" w:rsidP="00F91322">
      <w:pPr>
        <w:pStyle w:val="Heading3"/>
      </w:pPr>
      <w:r w:rsidRPr="001461B3">
        <w:lastRenderedPageBreak/>
        <w:t>Congressional Action</w:t>
      </w:r>
    </w:p>
    <w:p w:rsidR="008305A5" w:rsidRPr="001461B3" w:rsidRDefault="008305A5" w:rsidP="008305A5">
      <w:pPr>
        <w:pStyle w:val="Heading4"/>
      </w:pPr>
      <w:r w:rsidRPr="001461B3">
        <w:t>Resolutions require only Congressional action</w:t>
      </w:r>
    </w:p>
    <w:p w:rsidR="00F91322" w:rsidRPr="001461B3" w:rsidRDefault="008305A5" w:rsidP="00F91322">
      <w:r w:rsidRPr="001461B3">
        <w:rPr>
          <w:rStyle w:val="StyleStyleBold12pt"/>
        </w:rPr>
        <w:t>UAW 2013</w:t>
      </w:r>
      <w:r w:rsidRPr="001461B3">
        <w:t xml:space="preserve"> (Union of Auto Workers, “Glossary of Legislative Terms,” http://www.uaw.org/page/glossary-legislative-terms)</w:t>
      </w:r>
    </w:p>
    <w:p w:rsidR="00F91322" w:rsidRPr="001461B3" w:rsidRDefault="00F91322" w:rsidP="008305A5">
      <w:pPr>
        <w:ind w:left="720"/>
        <w:rPr>
          <w:rStyle w:val="StyleBoldUnderline"/>
        </w:rPr>
      </w:pPr>
      <w:r w:rsidRPr="001461B3">
        <w:rPr>
          <w:rStyle w:val="StyleBoldUnderline"/>
        </w:rPr>
        <w:t>A formal statement of a decision</w:t>
      </w:r>
      <w:r w:rsidRPr="001461B3">
        <w:rPr>
          <w:sz w:val="12"/>
        </w:rPr>
        <w:t xml:space="preserve"> </w:t>
      </w:r>
      <w:r w:rsidRPr="001461B3">
        <w:t>or</w:t>
      </w:r>
      <w:r w:rsidRPr="001461B3">
        <w:rPr>
          <w:sz w:val="12"/>
        </w:rPr>
        <w:t xml:space="preserve"> </w:t>
      </w:r>
      <w:r w:rsidRPr="001461B3">
        <w:t>opinion</w:t>
      </w:r>
      <w:r w:rsidRPr="001461B3">
        <w:rPr>
          <w:sz w:val="12"/>
        </w:rPr>
        <w:t xml:space="preserve"> </w:t>
      </w:r>
      <w:r w:rsidRPr="001461B3">
        <w:rPr>
          <w:rStyle w:val="StyleBoldUnderline"/>
        </w:rPr>
        <w:t>by the House or Senate, or both</w:t>
      </w:r>
      <w:r w:rsidRPr="001461B3">
        <w:t>.</w:t>
      </w:r>
      <w:r w:rsidRPr="001461B3">
        <w:rPr>
          <w:sz w:val="12"/>
        </w:rPr>
        <w:t xml:space="preserve"> </w:t>
      </w:r>
      <w:r w:rsidRPr="001461B3">
        <w:t>A</w:t>
      </w:r>
      <w:r w:rsidRPr="001461B3">
        <w:rPr>
          <w:sz w:val="12"/>
        </w:rPr>
        <w:t xml:space="preserve"> </w:t>
      </w:r>
      <w:r w:rsidRPr="001461B3">
        <w:t>simple</w:t>
      </w:r>
      <w:r w:rsidRPr="001461B3">
        <w:rPr>
          <w:sz w:val="12"/>
        </w:rPr>
        <w:t xml:space="preserve"> </w:t>
      </w:r>
      <w:r w:rsidRPr="001461B3">
        <w:t>resolution</w:t>
      </w:r>
      <w:r w:rsidRPr="001461B3">
        <w:rPr>
          <w:sz w:val="12"/>
        </w:rPr>
        <w:t xml:space="preserve"> </w:t>
      </w:r>
      <w:r w:rsidRPr="001461B3">
        <w:t>is</w:t>
      </w:r>
      <w:r w:rsidRPr="001461B3">
        <w:rPr>
          <w:sz w:val="12"/>
        </w:rPr>
        <w:t xml:space="preserve"> </w:t>
      </w:r>
      <w:r w:rsidRPr="001461B3">
        <w:t>made</w:t>
      </w:r>
      <w:r w:rsidRPr="001461B3">
        <w:rPr>
          <w:sz w:val="12"/>
        </w:rPr>
        <w:t xml:space="preserve"> </w:t>
      </w:r>
      <w:r w:rsidRPr="001461B3">
        <w:t>by</w:t>
      </w:r>
      <w:r w:rsidRPr="001461B3">
        <w:rPr>
          <w:sz w:val="12"/>
        </w:rPr>
        <w:t xml:space="preserve"> </w:t>
      </w:r>
      <w:r w:rsidRPr="001461B3">
        <w:t>one</w:t>
      </w:r>
      <w:r w:rsidRPr="001461B3">
        <w:rPr>
          <w:sz w:val="12"/>
        </w:rPr>
        <w:t xml:space="preserve"> </w:t>
      </w:r>
      <w:r w:rsidRPr="001461B3">
        <w:t>chamber</w:t>
      </w:r>
      <w:r w:rsidRPr="001461B3">
        <w:rPr>
          <w:sz w:val="12"/>
        </w:rPr>
        <w:t xml:space="preserve"> </w:t>
      </w:r>
      <w:r w:rsidRPr="001461B3">
        <w:t>and</w:t>
      </w:r>
      <w:r w:rsidRPr="001461B3">
        <w:rPr>
          <w:sz w:val="12"/>
        </w:rPr>
        <w:t xml:space="preserve"> </w:t>
      </w:r>
      <w:r w:rsidRPr="001461B3">
        <w:t>generally</w:t>
      </w:r>
      <w:r w:rsidRPr="001461B3">
        <w:rPr>
          <w:sz w:val="12"/>
        </w:rPr>
        <w:t xml:space="preserve"> </w:t>
      </w:r>
      <w:r w:rsidRPr="001461B3">
        <w:t>deals</w:t>
      </w:r>
      <w:r w:rsidRPr="001461B3">
        <w:rPr>
          <w:sz w:val="12"/>
        </w:rPr>
        <w:t xml:space="preserve"> </w:t>
      </w:r>
      <w:r w:rsidRPr="001461B3">
        <w:t>with</w:t>
      </w:r>
      <w:r w:rsidRPr="001461B3">
        <w:rPr>
          <w:sz w:val="12"/>
        </w:rPr>
        <w:t xml:space="preserve"> </w:t>
      </w:r>
      <w:r w:rsidRPr="001461B3">
        <w:t>that</w:t>
      </w:r>
      <w:r w:rsidRPr="001461B3">
        <w:rPr>
          <w:sz w:val="12"/>
        </w:rPr>
        <w:t xml:space="preserve"> </w:t>
      </w:r>
      <w:r w:rsidRPr="001461B3">
        <w:t>chamber’s</w:t>
      </w:r>
      <w:r w:rsidRPr="001461B3">
        <w:rPr>
          <w:sz w:val="12"/>
        </w:rPr>
        <w:t xml:space="preserve"> </w:t>
      </w:r>
      <w:r w:rsidRPr="001461B3">
        <w:t>rules</w:t>
      </w:r>
      <w:r w:rsidRPr="001461B3">
        <w:rPr>
          <w:sz w:val="12"/>
        </w:rPr>
        <w:t xml:space="preserve"> </w:t>
      </w:r>
      <w:r w:rsidRPr="001461B3">
        <w:t>or</w:t>
      </w:r>
      <w:r w:rsidRPr="001461B3">
        <w:rPr>
          <w:sz w:val="12"/>
        </w:rPr>
        <w:t xml:space="preserve"> </w:t>
      </w:r>
      <w:r w:rsidRPr="001461B3">
        <w:t>prerogatives.</w:t>
      </w:r>
      <w:r w:rsidRPr="001461B3">
        <w:rPr>
          <w:sz w:val="12"/>
        </w:rPr>
        <w:t xml:space="preserve"> </w:t>
      </w:r>
      <w:r w:rsidRPr="001461B3">
        <w:t>A</w:t>
      </w:r>
      <w:r w:rsidRPr="001461B3">
        <w:rPr>
          <w:sz w:val="12"/>
        </w:rPr>
        <w:t xml:space="preserve"> </w:t>
      </w:r>
      <w:r w:rsidRPr="001461B3">
        <w:t>concurrent</w:t>
      </w:r>
      <w:r w:rsidRPr="001461B3">
        <w:rPr>
          <w:sz w:val="12"/>
        </w:rPr>
        <w:t xml:space="preserve"> </w:t>
      </w:r>
      <w:r w:rsidRPr="001461B3">
        <w:t>resolution</w:t>
      </w:r>
      <w:r w:rsidRPr="001461B3">
        <w:rPr>
          <w:sz w:val="12"/>
        </w:rPr>
        <w:t xml:space="preserve"> </w:t>
      </w:r>
      <w:r w:rsidRPr="001461B3">
        <w:t>is</w:t>
      </w:r>
      <w:r w:rsidRPr="001461B3">
        <w:rPr>
          <w:sz w:val="12"/>
        </w:rPr>
        <w:t xml:space="preserve"> </w:t>
      </w:r>
      <w:r w:rsidRPr="001461B3">
        <w:t>presented</w:t>
      </w:r>
      <w:r w:rsidRPr="001461B3">
        <w:rPr>
          <w:sz w:val="12"/>
        </w:rPr>
        <w:t xml:space="preserve"> </w:t>
      </w:r>
      <w:r w:rsidRPr="001461B3">
        <w:t>in</w:t>
      </w:r>
      <w:r w:rsidRPr="001461B3">
        <w:rPr>
          <w:sz w:val="12"/>
        </w:rPr>
        <w:t xml:space="preserve"> </w:t>
      </w:r>
      <w:r w:rsidRPr="001461B3">
        <w:t>both</w:t>
      </w:r>
      <w:r w:rsidRPr="001461B3">
        <w:rPr>
          <w:sz w:val="12"/>
        </w:rPr>
        <w:t xml:space="preserve"> </w:t>
      </w:r>
      <w:r w:rsidRPr="001461B3">
        <w:t>chambers</w:t>
      </w:r>
      <w:r w:rsidRPr="001461B3">
        <w:rPr>
          <w:sz w:val="12"/>
        </w:rPr>
        <w:t xml:space="preserve"> </w:t>
      </w:r>
      <w:r w:rsidRPr="001461B3">
        <w:t>and</w:t>
      </w:r>
      <w:r w:rsidRPr="001461B3">
        <w:rPr>
          <w:sz w:val="12"/>
        </w:rPr>
        <w:t xml:space="preserve"> </w:t>
      </w:r>
      <w:r w:rsidRPr="001461B3">
        <w:t>usually</w:t>
      </w:r>
      <w:r w:rsidRPr="001461B3">
        <w:rPr>
          <w:sz w:val="12"/>
        </w:rPr>
        <w:t xml:space="preserve"> </w:t>
      </w:r>
      <w:r w:rsidRPr="001461B3">
        <w:t>expresses</w:t>
      </w:r>
      <w:r w:rsidRPr="001461B3">
        <w:rPr>
          <w:sz w:val="12"/>
        </w:rPr>
        <w:t xml:space="preserve"> </w:t>
      </w:r>
      <w:r w:rsidRPr="001461B3">
        <w:t>a</w:t>
      </w:r>
      <w:r w:rsidRPr="001461B3">
        <w:rPr>
          <w:sz w:val="12"/>
        </w:rPr>
        <w:t xml:space="preserve"> </w:t>
      </w:r>
      <w:r w:rsidRPr="001461B3">
        <w:t>Congressional</w:t>
      </w:r>
      <w:r w:rsidRPr="001461B3">
        <w:rPr>
          <w:sz w:val="12"/>
        </w:rPr>
        <w:t xml:space="preserve"> </w:t>
      </w:r>
      <w:r w:rsidRPr="001461B3">
        <w:t>view</w:t>
      </w:r>
      <w:r w:rsidRPr="001461B3">
        <w:rPr>
          <w:sz w:val="12"/>
        </w:rPr>
        <w:t xml:space="preserve"> </w:t>
      </w:r>
      <w:r w:rsidRPr="001461B3">
        <w:t>on</w:t>
      </w:r>
      <w:r w:rsidRPr="001461B3">
        <w:rPr>
          <w:sz w:val="12"/>
        </w:rPr>
        <w:t xml:space="preserve"> </w:t>
      </w:r>
      <w:r w:rsidRPr="001461B3">
        <w:t>a</w:t>
      </w:r>
      <w:r w:rsidRPr="001461B3">
        <w:rPr>
          <w:sz w:val="12"/>
        </w:rPr>
        <w:t xml:space="preserve"> </w:t>
      </w:r>
      <w:r w:rsidRPr="001461B3">
        <w:t>matter</w:t>
      </w:r>
      <w:r w:rsidRPr="001461B3">
        <w:rPr>
          <w:sz w:val="12"/>
        </w:rPr>
        <w:t xml:space="preserve"> </w:t>
      </w:r>
      <w:r w:rsidRPr="001461B3">
        <w:t>not</w:t>
      </w:r>
      <w:r w:rsidRPr="001461B3">
        <w:rPr>
          <w:sz w:val="12"/>
        </w:rPr>
        <w:t xml:space="preserve"> </w:t>
      </w:r>
      <w:r w:rsidRPr="001461B3">
        <w:t>within</w:t>
      </w:r>
      <w:r w:rsidRPr="001461B3">
        <w:rPr>
          <w:sz w:val="12"/>
        </w:rPr>
        <w:t xml:space="preserve"> </w:t>
      </w:r>
      <w:r w:rsidRPr="001461B3">
        <w:t>Congressional</w:t>
      </w:r>
      <w:r w:rsidRPr="001461B3">
        <w:rPr>
          <w:sz w:val="12"/>
        </w:rPr>
        <w:t xml:space="preserve"> </w:t>
      </w:r>
      <w:r w:rsidRPr="001461B3">
        <w:t>jurisdiction.</w:t>
      </w:r>
      <w:r w:rsidRPr="001461B3">
        <w:rPr>
          <w:sz w:val="12"/>
        </w:rPr>
        <w:t xml:space="preserve"> </w:t>
      </w:r>
      <w:r w:rsidRPr="001461B3">
        <w:t>A</w:t>
      </w:r>
      <w:r w:rsidRPr="001461B3">
        <w:rPr>
          <w:sz w:val="12"/>
        </w:rPr>
        <w:t xml:space="preserve"> </w:t>
      </w:r>
      <w:r w:rsidRPr="001461B3">
        <w:t>joint</w:t>
      </w:r>
      <w:r w:rsidRPr="001461B3">
        <w:rPr>
          <w:sz w:val="12"/>
        </w:rPr>
        <w:t xml:space="preserve"> </w:t>
      </w:r>
      <w:r w:rsidRPr="001461B3">
        <w:t>resolution</w:t>
      </w:r>
      <w:r w:rsidRPr="001461B3">
        <w:rPr>
          <w:sz w:val="12"/>
        </w:rPr>
        <w:t xml:space="preserve"> </w:t>
      </w:r>
      <w:r w:rsidRPr="001461B3">
        <w:t>requires</w:t>
      </w:r>
      <w:r w:rsidRPr="001461B3">
        <w:rPr>
          <w:sz w:val="12"/>
        </w:rPr>
        <w:t xml:space="preserve"> </w:t>
      </w:r>
      <w:r w:rsidRPr="001461B3">
        <w:t>approval</w:t>
      </w:r>
      <w:r w:rsidRPr="001461B3">
        <w:rPr>
          <w:sz w:val="12"/>
        </w:rPr>
        <w:t xml:space="preserve"> </w:t>
      </w:r>
      <w:r w:rsidRPr="001461B3">
        <w:t>in</w:t>
      </w:r>
      <w:r w:rsidRPr="001461B3">
        <w:rPr>
          <w:sz w:val="12"/>
        </w:rPr>
        <w:t xml:space="preserve"> </w:t>
      </w:r>
      <w:r w:rsidRPr="001461B3">
        <w:t>both</w:t>
      </w:r>
      <w:r w:rsidRPr="001461B3">
        <w:rPr>
          <w:sz w:val="12"/>
        </w:rPr>
        <w:t xml:space="preserve"> </w:t>
      </w:r>
      <w:r w:rsidRPr="001461B3">
        <w:t>chambers</w:t>
      </w:r>
      <w:r w:rsidRPr="001461B3">
        <w:rPr>
          <w:sz w:val="12"/>
        </w:rPr>
        <w:t xml:space="preserve"> </w:t>
      </w:r>
      <w:r w:rsidRPr="001461B3">
        <w:t>and</w:t>
      </w:r>
      <w:r w:rsidRPr="001461B3">
        <w:rPr>
          <w:sz w:val="12"/>
        </w:rPr>
        <w:t xml:space="preserve"> </w:t>
      </w:r>
      <w:r w:rsidRPr="001461B3">
        <w:t>goes</w:t>
      </w:r>
      <w:r w:rsidRPr="001461B3">
        <w:rPr>
          <w:sz w:val="12"/>
        </w:rPr>
        <w:t xml:space="preserve"> </w:t>
      </w:r>
      <w:r w:rsidRPr="001461B3">
        <w:t>to</w:t>
      </w:r>
      <w:r w:rsidRPr="001461B3">
        <w:rPr>
          <w:sz w:val="12"/>
        </w:rPr>
        <w:t xml:space="preserve"> </w:t>
      </w:r>
      <w:r w:rsidRPr="001461B3">
        <w:t>the</w:t>
      </w:r>
      <w:r w:rsidRPr="001461B3">
        <w:rPr>
          <w:sz w:val="12"/>
        </w:rPr>
        <w:t xml:space="preserve"> </w:t>
      </w:r>
      <w:r w:rsidRPr="001461B3">
        <w:t>President</w:t>
      </w:r>
      <w:r w:rsidRPr="001461B3">
        <w:rPr>
          <w:sz w:val="12"/>
        </w:rPr>
        <w:t xml:space="preserve"> </w:t>
      </w:r>
      <w:r w:rsidRPr="001461B3">
        <w:t>for</w:t>
      </w:r>
      <w:r w:rsidRPr="001461B3">
        <w:rPr>
          <w:sz w:val="12"/>
        </w:rPr>
        <w:t xml:space="preserve"> </w:t>
      </w:r>
      <w:r w:rsidRPr="001461B3">
        <w:t>approval.</w:t>
      </w:r>
      <w:r w:rsidRPr="001461B3">
        <w:rPr>
          <w:sz w:val="12"/>
        </w:rPr>
        <w:t xml:space="preserve"> </w:t>
      </w:r>
      <w:r w:rsidRPr="001461B3">
        <w:rPr>
          <w:rStyle w:val="StyleBoldUnderline"/>
        </w:rPr>
        <w:t>Simple and concurrent resolutions do not go to the President.</w:t>
      </w:r>
    </w:p>
    <w:p w:rsidR="00F91322" w:rsidRPr="001461B3" w:rsidRDefault="00F91322" w:rsidP="00F91322"/>
    <w:p w:rsidR="003A5128" w:rsidRPr="001461B3" w:rsidRDefault="003A5128" w:rsidP="008305A5">
      <w:pPr>
        <w:pStyle w:val="Heading2"/>
      </w:pPr>
      <w:r w:rsidRPr="001461B3">
        <w:lastRenderedPageBreak/>
        <w:t>Should</w:t>
      </w:r>
    </w:p>
    <w:p w:rsidR="003A5128" w:rsidRPr="001461B3" w:rsidRDefault="003A5128" w:rsidP="003A5128">
      <w:pPr>
        <w:pStyle w:val="Heading3"/>
      </w:pPr>
      <w:r w:rsidRPr="001461B3">
        <w:lastRenderedPageBreak/>
        <w:t>Future</w:t>
      </w:r>
    </w:p>
    <w:p w:rsidR="00166D4A" w:rsidRPr="001461B3" w:rsidRDefault="00166D4A" w:rsidP="00166D4A">
      <w:pPr>
        <w:pStyle w:val="Heading4"/>
      </w:pPr>
      <w:r w:rsidRPr="001461B3">
        <w:t>Should says what is probable to happen in the future</w:t>
      </w:r>
    </w:p>
    <w:p w:rsidR="00166D4A" w:rsidRPr="001461B3" w:rsidRDefault="00166D4A" w:rsidP="00166D4A">
      <w:r w:rsidRPr="001461B3">
        <w:rPr>
          <w:rStyle w:val="StyleStyleBold12pt"/>
        </w:rPr>
        <w:t>Merriam-Webster 2003</w:t>
      </w:r>
      <w:r w:rsidRPr="001461B3">
        <w:t xml:space="preserve"> (11</w:t>
      </w:r>
      <w:r w:rsidRPr="001461B3">
        <w:rPr>
          <w:vertAlign w:val="superscript"/>
        </w:rPr>
        <w:t>th</w:t>
      </w:r>
      <w:r w:rsidRPr="001461B3">
        <w:t xml:space="preserve"> Collegiate Edition)</w:t>
      </w:r>
    </w:p>
    <w:p w:rsidR="00166D4A" w:rsidRPr="001461B3" w:rsidRDefault="00166D4A" w:rsidP="00166D4A">
      <w:pPr>
        <w:ind w:left="720"/>
      </w:pPr>
      <w:r w:rsidRPr="001461B3">
        <w:t xml:space="preserve">used in auxiliary function to </w:t>
      </w:r>
      <w:r w:rsidRPr="001461B3">
        <w:rPr>
          <w:rStyle w:val="StyleBoldUnderline"/>
        </w:rPr>
        <w:t>express what is probable or expected</w:t>
      </w:r>
      <w:r w:rsidRPr="001461B3">
        <w:t xml:space="preserve">  *with an early start, they should be here by noon*</w:t>
      </w:r>
    </w:p>
    <w:p w:rsidR="003A5128" w:rsidRPr="001461B3" w:rsidRDefault="003A5128" w:rsidP="00166D4A">
      <w:pPr>
        <w:pStyle w:val="Heading4"/>
      </w:pPr>
      <w:r w:rsidRPr="001461B3">
        <w:t xml:space="preserve">Should indicates </w:t>
      </w:r>
      <w:r w:rsidR="00166D4A" w:rsidRPr="001461B3">
        <w:t xml:space="preserve">reflection on past to determine future events </w:t>
      </w:r>
    </w:p>
    <w:p w:rsidR="00166D4A" w:rsidRPr="001461B3" w:rsidRDefault="003A5128" w:rsidP="00166D4A">
      <w:r w:rsidRPr="001461B3">
        <w:rPr>
          <w:rStyle w:val="StyleStyleBold12pt"/>
        </w:rPr>
        <w:t>Merriam-Webster 2003</w:t>
      </w:r>
      <w:r w:rsidRPr="001461B3">
        <w:t xml:space="preserve"> (11</w:t>
      </w:r>
      <w:r w:rsidRPr="001461B3">
        <w:rPr>
          <w:vertAlign w:val="superscript"/>
        </w:rPr>
        <w:t>th</w:t>
      </w:r>
      <w:r w:rsidRPr="001461B3">
        <w:t xml:space="preserve"> Collegiate Edition)</w:t>
      </w:r>
    </w:p>
    <w:p w:rsidR="00166D4A" w:rsidRPr="001461B3" w:rsidRDefault="00166D4A" w:rsidP="00166D4A">
      <w:pPr>
        <w:ind w:left="720"/>
        <w:rPr>
          <w:b/>
          <w:bCs/>
        </w:rPr>
      </w:pPr>
      <w:r w:rsidRPr="001461B3">
        <w:t xml:space="preserve">used in auxiliary function to </w:t>
      </w:r>
      <w:r w:rsidRPr="001461B3">
        <w:rPr>
          <w:rStyle w:val="StyleBoldUnderline"/>
        </w:rPr>
        <w:t>express futurity from a point of view in the past</w:t>
      </w:r>
      <w:r w:rsidRPr="001461B3">
        <w:t xml:space="preserve">  *realized that she should have to do most of her farm work before sunrise — Ellen Glasgow*</w:t>
      </w:r>
    </w:p>
    <w:p w:rsidR="003A5128" w:rsidRPr="001461B3" w:rsidRDefault="00166D4A" w:rsidP="003A5128">
      <w:pPr>
        <w:pStyle w:val="Heading3"/>
      </w:pPr>
      <w:r w:rsidRPr="001461B3">
        <w:lastRenderedPageBreak/>
        <w:t>Obligation</w:t>
      </w:r>
    </w:p>
    <w:p w:rsidR="003A5128" w:rsidRPr="001461B3" w:rsidRDefault="003A5128" w:rsidP="003A5128">
      <w:pPr>
        <w:pStyle w:val="Heading4"/>
        <w:rPr>
          <w:rStyle w:val="StyleStyleBold12pt"/>
          <w:b/>
          <w:bCs/>
        </w:rPr>
      </w:pPr>
      <w:r w:rsidRPr="001461B3">
        <w:rPr>
          <w:rStyle w:val="StyleStyleBold12pt"/>
          <w:b/>
          <w:bCs/>
        </w:rPr>
        <w:t xml:space="preserve">Should </w:t>
      </w:r>
      <w:r w:rsidR="00166D4A" w:rsidRPr="001461B3">
        <w:rPr>
          <w:rStyle w:val="StyleStyleBold12pt"/>
          <w:b/>
          <w:bCs/>
        </w:rPr>
        <w:t>indicates obligation</w:t>
      </w:r>
    </w:p>
    <w:p w:rsidR="003A5128" w:rsidRPr="001461B3" w:rsidRDefault="003A5128" w:rsidP="003A5128">
      <w:r w:rsidRPr="001461B3">
        <w:rPr>
          <w:rStyle w:val="StyleStyleBold12pt"/>
        </w:rPr>
        <w:t>Merriam-Webster 2003</w:t>
      </w:r>
      <w:r w:rsidR="00763448" w:rsidRPr="001461B3">
        <w:t xml:space="preserve"> </w:t>
      </w:r>
      <w:r w:rsidRPr="001461B3">
        <w:t>11</w:t>
      </w:r>
      <w:r w:rsidRPr="001461B3">
        <w:rPr>
          <w:vertAlign w:val="superscript"/>
        </w:rPr>
        <w:t>th</w:t>
      </w:r>
      <w:r w:rsidR="00763448" w:rsidRPr="001461B3">
        <w:t xml:space="preserve"> Collegiate Edition</w:t>
      </w:r>
    </w:p>
    <w:p w:rsidR="00166D4A" w:rsidRPr="001461B3" w:rsidRDefault="00166D4A" w:rsidP="00166D4A">
      <w:pPr>
        <w:ind w:left="720"/>
        <w:rPr>
          <w:bCs/>
        </w:rPr>
      </w:pPr>
      <w:r w:rsidRPr="001461B3">
        <w:t xml:space="preserve">used in auxiliary function to </w:t>
      </w:r>
      <w:r w:rsidRPr="001461B3">
        <w:rPr>
          <w:rStyle w:val="StyleBoldUnderline"/>
        </w:rPr>
        <w:t>express obligation, propriety, or expediency</w:t>
      </w:r>
      <w:r w:rsidRPr="001461B3">
        <w:t xml:space="preserve">  *'tis commanded I should do so — Shakespeare*  *this is as it should be — H. L. Savage*  *you should brush your teeth after each meal*</w:t>
      </w:r>
    </w:p>
    <w:p w:rsidR="003A5128" w:rsidRPr="001461B3" w:rsidRDefault="003A5128" w:rsidP="003A5128">
      <w:pPr>
        <w:pStyle w:val="Heading2"/>
      </w:pPr>
      <w:r w:rsidRPr="001461B3">
        <w:lastRenderedPageBreak/>
        <w:t>Substantially</w:t>
      </w:r>
    </w:p>
    <w:p w:rsidR="00614D44" w:rsidRPr="001461B3" w:rsidRDefault="00614D44" w:rsidP="00614D44">
      <w:pPr>
        <w:pStyle w:val="Heading3"/>
      </w:pPr>
      <w:r w:rsidRPr="001461B3">
        <w:lastRenderedPageBreak/>
        <w:t>Considerable Quantity</w:t>
      </w:r>
    </w:p>
    <w:p w:rsidR="00614D44" w:rsidRPr="001461B3" w:rsidRDefault="00614D44" w:rsidP="00614D44">
      <w:pPr>
        <w:pStyle w:val="Heading4"/>
        <w:rPr>
          <w:rStyle w:val="StyleStyleBold12pt"/>
          <w:b/>
          <w:bCs/>
        </w:rPr>
      </w:pPr>
      <w:r w:rsidRPr="001461B3">
        <w:rPr>
          <w:rStyle w:val="StyleStyleBold12pt"/>
          <w:b/>
          <w:bCs/>
        </w:rPr>
        <w:t>Substantially means a considerable quantity</w:t>
      </w:r>
    </w:p>
    <w:p w:rsidR="00614D44" w:rsidRPr="001461B3" w:rsidRDefault="00614D44" w:rsidP="00614D44">
      <w:r w:rsidRPr="001461B3">
        <w:rPr>
          <w:rStyle w:val="StyleStyleBold12pt"/>
        </w:rPr>
        <w:t>Merriam-Webster 2003</w:t>
      </w:r>
      <w:r w:rsidRPr="001461B3">
        <w:t xml:space="preserve"> (11</w:t>
      </w:r>
      <w:r w:rsidRPr="001461B3">
        <w:rPr>
          <w:vertAlign w:val="superscript"/>
        </w:rPr>
        <w:t>th</w:t>
      </w:r>
      <w:r w:rsidRPr="001461B3">
        <w:t xml:space="preserve"> Collegiate Edition)</w:t>
      </w:r>
    </w:p>
    <w:p w:rsidR="00614D44" w:rsidRPr="001461B3" w:rsidRDefault="00614D44" w:rsidP="00614D44">
      <w:pPr>
        <w:ind w:firstLine="720"/>
      </w:pPr>
      <w:r w:rsidRPr="001461B3">
        <w:t>considerable in quantity  : significantly great  *earned a substantial wage*</w:t>
      </w:r>
    </w:p>
    <w:p w:rsidR="00817183" w:rsidRPr="001461B3" w:rsidRDefault="00817183" w:rsidP="00614D44">
      <w:pPr>
        <w:pStyle w:val="Heading3"/>
      </w:pPr>
      <w:r w:rsidRPr="001461B3">
        <w:lastRenderedPageBreak/>
        <w:t>Number</w:t>
      </w:r>
    </w:p>
    <w:p w:rsidR="00817183" w:rsidRPr="001461B3" w:rsidRDefault="00817183" w:rsidP="00817183">
      <w:pPr>
        <w:pStyle w:val="Heading4"/>
      </w:pPr>
      <w:r w:rsidRPr="001461B3">
        <w:t>DoL defines “substantial increase” as anywhere from 13,000-20,000</w:t>
      </w:r>
    </w:p>
    <w:p w:rsidR="00817183" w:rsidRPr="001461B3" w:rsidRDefault="00817183" w:rsidP="00817183">
      <w:pPr>
        <w:rPr>
          <w:rStyle w:val="StyleStyleBold12pt"/>
        </w:rPr>
      </w:pPr>
      <w:r w:rsidRPr="001461B3">
        <w:rPr>
          <w:rStyle w:val="StyleStyleBold12pt"/>
        </w:rPr>
        <w:t>Chamberlin 2013</w:t>
      </w:r>
    </w:p>
    <w:p w:rsidR="00817183" w:rsidRPr="001461B3" w:rsidRDefault="00817183" w:rsidP="00817183">
      <w:r w:rsidRPr="001461B3">
        <w:t xml:space="preserve">George, </w:t>
      </w:r>
      <w:r w:rsidRPr="001461B3">
        <w:rPr>
          <w:rStyle w:val="storycredit"/>
        </w:rPr>
        <w:t>Executive Editor,</w:t>
      </w:r>
      <w:r w:rsidRPr="001461B3">
        <w:t xml:space="preserve"> “Money in the Morning,” </w:t>
      </w:r>
      <w:hyperlink r:id="rId55" w:anchor=".UddQ8W0yhrt" w:history="1">
        <w:r w:rsidRPr="001461B3">
          <w:rPr>
            <w:rStyle w:val="Hyperlink"/>
          </w:rPr>
          <w:t>http://www.sddt.com/Commentary/article.cfm?Commentary_ID=10&amp;SourceCode=20130705tqe&amp;_t=George+Chamberlins+Money+in+the+Morning#.UddQ8W0yhrt</w:t>
        </w:r>
      </w:hyperlink>
      <w:r w:rsidRPr="001461B3">
        <w:t xml:space="preserve"> </w:t>
      </w:r>
    </w:p>
    <w:p w:rsidR="00817183" w:rsidRPr="001461B3" w:rsidRDefault="00817183" w:rsidP="00817183">
      <w:pPr>
        <w:ind w:left="360"/>
        <w:rPr>
          <w:rStyle w:val="StyleBoldUnderline"/>
        </w:rPr>
      </w:pPr>
      <w:r w:rsidRPr="001461B3">
        <w:t xml:space="preserve">The Department of Labor this morning reported the economy added 195,000 jobs in June, way above what the "experts" were predicting. In addition, it revised the April and May reports to show a significant increase in payrolls. The unemployment rate held steady at 7.6 percent. However, as is usually the case, when you dig into the numbers there is plenty of evidence to support both the bullish and bearish arguments about the economy. For instance, one of the closely watched components of the report, the U6 unemployment rate, rose to 14.3 percent from 13.8 percent in May. It calculates the rate of people who want a full-time job but can't find one. Also, of the new jobs created, 75,000 were in leisure services like bars, restaurants and hotels, often considered temporary summer hires. However, </w:t>
      </w:r>
      <w:r w:rsidRPr="001461B3">
        <w:rPr>
          <w:rStyle w:val="StyleBoldUnderline"/>
        </w:rPr>
        <w:t>there was a substantial increase in construction jobs -- up 13,000, and health care -- up 20,000.</w:t>
      </w:r>
    </w:p>
    <w:p w:rsidR="00817183" w:rsidRPr="001461B3" w:rsidRDefault="00817183" w:rsidP="00817183">
      <w:pPr>
        <w:pStyle w:val="Heading4"/>
      </w:pPr>
      <w:r w:rsidRPr="001461B3">
        <w:t>Substantial increase is more than $12,000</w:t>
      </w:r>
    </w:p>
    <w:p w:rsidR="00817183" w:rsidRPr="001461B3" w:rsidRDefault="00817183" w:rsidP="00817183">
      <w:pPr>
        <w:rPr>
          <w:rStyle w:val="StyleStyleBold12pt"/>
        </w:rPr>
      </w:pPr>
      <w:r w:rsidRPr="001461B3">
        <w:rPr>
          <w:rStyle w:val="StyleStyleBold12pt"/>
        </w:rPr>
        <w:t>Shetty 2013</w:t>
      </w:r>
    </w:p>
    <w:p w:rsidR="00817183" w:rsidRPr="001461B3" w:rsidRDefault="00817183" w:rsidP="00817183">
      <w:r w:rsidRPr="001461B3">
        <w:t>Sameepa, writer, “Electric vehicles still struggling to be cost competitive,” http://tech.fortune.cnn.com/2013/07/05/electric-vehicles/</w:t>
      </w:r>
    </w:p>
    <w:p w:rsidR="00817183" w:rsidRPr="001461B3" w:rsidRDefault="00817183" w:rsidP="00817183">
      <w:pPr>
        <w:ind w:left="360"/>
      </w:pPr>
      <w:r w:rsidRPr="001461B3">
        <w:t xml:space="preserve">According to the CBO report, the federal tax credit </w:t>
      </w:r>
      <w:r w:rsidRPr="001461B3">
        <w:rPr>
          <w:rStyle w:val="StyleBoldUnderline"/>
        </w:rPr>
        <w:t>would need a substantial increase</w:t>
      </w:r>
      <w:r w:rsidRPr="001461B3">
        <w:t xml:space="preserve"> for greenhouse gas emission-free cars to be as cost effective as traditional vehicles. It would take a federal tax-credit </w:t>
      </w:r>
      <w:r w:rsidRPr="001461B3">
        <w:rPr>
          <w:rStyle w:val="StyleBoldUnderline"/>
        </w:rPr>
        <w:t>of more than $12,000 to make a 16-kWh battery-powered car commercially competitive</w:t>
      </w:r>
      <w:r w:rsidRPr="001461B3">
        <w:t xml:space="preserve"> with a traditional high fuel-economy compact car, according to Ron Gecan, analyst at CBO's microeconomic studies division. A 16-kWh electric vehicle currently yields a $7,500 tax credit.</w:t>
      </w:r>
    </w:p>
    <w:p w:rsidR="00817183" w:rsidRPr="001461B3" w:rsidRDefault="00817183" w:rsidP="00817183">
      <w:pPr>
        <w:pStyle w:val="Heading4"/>
      </w:pPr>
      <w:r w:rsidRPr="001461B3">
        <w:t>Substantial increase is $518 million</w:t>
      </w:r>
    </w:p>
    <w:p w:rsidR="00817183" w:rsidRPr="001461B3" w:rsidRDefault="00817183" w:rsidP="00817183">
      <w:pPr>
        <w:rPr>
          <w:rStyle w:val="StyleStyleBold12pt"/>
        </w:rPr>
      </w:pPr>
      <w:r w:rsidRPr="001461B3">
        <w:rPr>
          <w:rStyle w:val="StyleStyleBold12pt"/>
        </w:rPr>
        <w:t>Australian Government 2013</w:t>
      </w:r>
    </w:p>
    <w:p w:rsidR="00817183" w:rsidRPr="001461B3" w:rsidRDefault="00817183" w:rsidP="00817183">
      <w:r w:rsidRPr="001461B3">
        <w:t>“Australia's aid program gets substantial increase,” http://www.ausaid.gov.au/HotTopics/Pages/Display.aspx?QID=1129</w:t>
      </w:r>
    </w:p>
    <w:p w:rsidR="00817183" w:rsidRPr="001461B3" w:rsidRDefault="00817183" w:rsidP="00817183">
      <w:pPr>
        <w:ind w:left="720"/>
        <w:rPr>
          <w:rStyle w:val="StyleBoldUnderline"/>
        </w:rPr>
      </w:pPr>
      <w:r w:rsidRPr="001461B3">
        <w:rPr>
          <w:rStyle w:val="StyleBoldUnderline"/>
        </w:rPr>
        <w:t xml:space="preserve">Australia's aid program gets substantial increase </w:t>
      </w:r>
      <w:r w:rsidRPr="001461B3">
        <w:t xml:space="preserve">Australia’s aid program will increase </w:t>
      </w:r>
      <w:r w:rsidRPr="001461B3">
        <w:rPr>
          <w:rStyle w:val="StyleBoldUnderline"/>
        </w:rPr>
        <w:t>by $518 million</w:t>
      </w:r>
      <w:r w:rsidRPr="001461B3">
        <w:t xml:space="preserve"> in the 2013–14 budget to a record $5.7 billion—the equivalent of 0.37 per cent of gross national income (GNI)—the highest ODA/GNI level since 1985.</w:t>
      </w:r>
    </w:p>
    <w:p w:rsidR="00212439" w:rsidRPr="001461B3" w:rsidRDefault="00212439" w:rsidP="00614D44">
      <w:pPr>
        <w:pStyle w:val="Heading3"/>
      </w:pPr>
      <w:r w:rsidRPr="001461B3">
        <w:lastRenderedPageBreak/>
        <w:t xml:space="preserve">Percentages </w:t>
      </w:r>
      <w:r w:rsidR="00DB4210" w:rsidRPr="001461B3">
        <w:t>Good</w:t>
      </w:r>
    </w:p>
    <w:p w:rsidR="005006C0" w:rsidRPr="001461B3" w:rsidRDefault="005006C0" w:rsidP="009A6C8E">
      <w:pPr>
        <w:pStyle w:val="Heading4"/>
      </w:pPr>
      <w:r w:rsidRPr="001461B3">
        <w:t>Defining substantially in terms of percentages is key to international bodies and trade</w:t>
      </w:r>
    </w:p>
    <w:p w:rsidR="005006C0" w:rsidRPr="001461B3" w:rsidRDefault="005006C0" w:rsidP="005006C0">
      <w:pPr>
        <w:rPr>
          <w:rStyle w:val="StyleStyleBold12pt"/>
        </w:rPr>
      </w:pPr>
      <w:r w:rsidRPr="001461B3">
        <w:rPr>
          <w:rStyle w:val="StyleStyleBold12pt"/>
        </w:rPr>
        <w:t>WCO ND</w:t>
      </w:r>
    </w:p>
    <w:p w:rsidR="005006C0" w:rsidRPr="001461B3" w:rsidRDefault="005006C0" w:rsidP="005006C0">
      <w:r w:rsidRPr="001461B3">
        <w:t xml:space="preserve">World Customs Organization, “Kyoto Convention - The Methods to Determine "Substantial Transformation" - The Value Added Method,” </w:t>
      </w:r>
      <w:hyperlink r:id="rId56" w:history="1">
        <w:r w:rsidRPr="001461B3">
          <w:rPr>
            <w:rStyle w:val="Hyperlink"/>
          </w:rPr>
          <w:t>http://www.wcoomd.org/en/topics/origin/instrument-and-tools/comparative-study-on-preferential-rules-of-origin/specific-topics/general-annex/val.aspx</w:t>
        </w:r>
      </w:hyperlink>
      <w:r w:rsidRPr="001461B3">
        <w:t xml:space="preserve"> </w:t>
      </w:r>
    </w:p>
    <w:p w:rsidR="005006C0" w:rsidRPr="001461B3" w:rsidRDefault="005006C0" w:rsidP="005006C0">
      <w:pPr>
        <w:ind w:left="720"/>
      </w:pPr>
      <w:r w:rsidRPr="001461B3">
        <w:t xml:space="preserve">5. </w:t>
      </w:r>
      <w:r w:rsidRPr="001461B3">
        <w:rPr>
          <w:b/>
          <w:u w:val="single"/>
        </w:rPr>
        <w:t>Recommended Practice Where the substantial transformation criterion is expressed in terms of the ad valorem percentage rule</w:t>
      </w:r>
      <w:r w:rsidRPr="001461B3">
        <w:t xml:space="preserve">, the values to be taken into consideration should be: </w:t>
      </w:r>
      <w:r w:rsidRPr="001461B3">
        <w:rPr>
          <w:b/>
          <w:u w:val="single"/>
        </w:rPr>
        <w:t>for the materials imported, the dutiable value at importation</w:t>
      </w:r>
      <w:r w:rsidRPr="001461B3">
        <w:t xml:space="preserve"> or, in the case of materials of undetermined origin, the first ascertainable price paid for them in the territory of the country in which manufacture took place; and for the goods produced, either the ex-works price or </w:t>
      </w:r>
      <w:r w:rsidRPr="001461B3">
        <w:rPr>
          <w:b/>
          <w:u w:val="single"/>
        </w:rPr>
        <w:t>the price at exportation</w:t>
      </w:r>
      <w:r w:rsidRPr="001461B3">
        <w:t xml:space="preserve">, according to the provisions of national legislation. Regardless of changing its </w:t>
      </w:r>
      <w:r w:rsidRPr="001461B3">
        <w:rPr>
          <w:b/>
          <w:u w:val="single"/>
        </w:rPr>
        <w:t>tariff classification, a good is considered substantially transformed when the manufacturing / processing operation carried out in a Contracting Party of a free trade zone increases the value of the product up to a specified level expressed by an ad valorem percentage.</w:t>
      </w:r>
      <w:r w:rsidRPr="001461B3">
        <w:t xml:space="preserve"> The rules based on a value-added test / ad-valorem test may be described in two distinct ways: a maximum allowance for non-originating materials (maximum third country content requirement), meaning that a final product can be considered as originating product provided the foreign inputs do not exceed a certain threshold; or a minimum requirement of domestic content (minimum local content requirement)</w:t>
      </w:r>
    </w:p>
    <w:p w:rsidR="00FD3957" w:rsidRPr="001461B3" w:rsidRDefault="00FD3957" w:rsidP="009A6C8E">
      <w:pPr>
        <w:pStyle w:val="Heading4"/>
      </w:pPr>
      <w:r w:rsidRPr="001461B3">
        <w:t>Percentages should be used to define substantial – It’s what the courts use</w:t>
      </w:r>
    </w:p>
    <w:p w:rsidR="00FD3957" w:rsidRPr="001461B3" w:rsidRDefault="00FD3957" w:rsidP="00FD3957">
      <w:pPr>
        <w:rPr>
          <w:rStyle w:val="StyleStyleBold12pt"/>
        </w:rPr>
      </w:pPr>
      <w:r w:rsidRPr="001461B3">
        <w:rPr>
          <w:rStyle w:val="StyleStyleBold12pt"/>
        </w:rPr>
        <w:t>Wertman 2008</w:t>
      </w:r>
    </w:p>
    <w:p w:rsidR="00FD3957" w:rsidRPr="001461B3" w:rsidRDefault="00FD3957" w:rsidP="00FD3957">
      <w:r w:rsidRPr="001461B3">
        <w:t xml:space="preserve">Jeffrey S., Esquire for Berger Singerman Attorneys at Law, “The Doctrine of “Substantial Completion”on Construction Projects,” </w:t>
      </w:r>
      <w:hyperlink r:id="rId57" w:history="1">
        <w:r w:rsidRPr="001461B3">
          <w:rPr>
            <w:rStyle w:val="Hyperlink"/>
          </w:rPr>
          <w:t>http://www.bergersingerman.com/files/newsletters/Construction/2008/Construction%20Newsletter%20October%202008.pdf</w:t>
        </w:r>
      </w:hyperlink>
      <w:r w:rsidRPr="001461B3">
        <w:t xml:space="preserve"> </w:t>
      </w:r>
    </w:p>
    <w:p w:rsidR="00FD3957" w:rsidRPr="001461B3" w:rsidRDefault="00FD3957" w:rsidP="00FD3957">
      <w:pPr>
        <w:ind w:left="720"/>
      </w:pPr>
      <w:r w:rsidRPr="001461B3">
        <w:rPr>
          <w:b/>
          <w:u w:val="single"/>
        </w:rPr>
        <w:t>One test used to determine  substantial performance assesses  the percentage of completion</w:t>
      </w:r>
      <w:r w:rsidRPr="001461B3">
        <w:t xml:space="preserve"> and  the degree to which the building  meets the purpose for which  it is constructed. Courts have  generally found that if an owner  can use or occupy the structure  for its intended purpose, the  contractor has substantially  performed and is entitled to  payment</w:t>
      </w:r>
    </w:p>
    <w:p w:rsidR="009A6C8E" w:rsidRPr="001461B3" w:rsidRDefault="009A6C8E" w:rsidP="009A6C8E">
      <w:pPr>
        <w:pStyle w:val="Heading4"/>
      </w:pPr>
      <w:r w:rsidRPr="001461B3">
        <w:t xml:space="preserve">Substantial isn’t capable of precise def but percentages </w:t>
      </w:r>
      <w:r w:rsidR="005006C0" w:rsidRPr="001461B3">
        <w:t>are preferable</w:t>
      </w:r>
    </w:p>
    <w:p w:rsidR="009A6C8E" w:rsidRPr="001461B3" w:rsidRDefault="009A6C8E" w:rsidP="009A6C8E">
      <w:pPr>
        <w:rPr>
          <w:rStyle w:val="StyleStyleBold12pt"/>
        </w:rPr>
      </w:pPr>
      <w:r w:rsidRPr="001461B3">
        <w:rPr>
          <w:rStyle w:val="StyleStyleBold12pt"/>
        </w:rPr>
        <w:t xml:space="preserve">Uslegal.com 2013 </w:t>
      </w:r>
    </w:p>
    <w:p w:rsidR="009A6C8E" w:rsidRPr="001461B3" w:rsidRDefault="009A6C8E" w:rsidP="009A6C8E">
      <w:r w:rsidRPr="001461B3">
        <w:t>Uslegal.com http://definitions.uslegal.com/s/substantial-interest/</w:t>
      </w:r>
    </w:p>
    <w:p w:rsidR="009A6C8E" w:rsidRPr="001461B3" w:rsidRDefault="009A6C8E" w:rsidP="009A6C8E">
      <w:pPr>
        <w:ind w:left="720"/>
      </w:pPr>
      <w:r w:rsidRPr="001461B3">
        <w:rPr>
          <w:b/>
          <w:u w:val="single"/>
        </w:rPr>
        <w:t>Substantial interest is a term that applies in many contexts and often isn't capable of a precise definition. It may be defined as a percentage</w:t>
      </w:r>
      <w:r w:rsidRPr="001461B3">
        <w:t xml:space="preserve"> of ownership, but may be more generally used to mean an interest that is not remote or nominal and affects a proprietary or pecuniary interest. The following is an example of a school board's definition of substantial interest, in the context of a conflict of interests: Definition of substantial interest: Any interest that is not a remote interest as defined by law and university policy. Substantial interests generally involve pecuniary or proprietary interests. For example: * Substantial interest in stock would be ownership of more than 3% of the shares of a company and/or more than 5% of your income is derived from this interest.* If you work in the area of scholarships and have a son or daughter applying for a scholarship, you may not serve on the committee that reviews your child's application.</w:t>
      </w:r>
    </w:p>
    <w:p w:rsidR="00DB4210" w:rsidRPr="001461B3" w:rsidRDefault="00DB4210" w:rsidP="00DB4210">
      <w:pPr>
        <w:pStyle w:val="Heading3"/>
        <w:rPr>
          <w:rStyle w:val="StyleBoldUnderline"/>
          <w:b/>
          <w:bCs/>
          <w:sz w:val="32"/>
        </w:rPr>
      </w:pPr>
      <w:r w:rsidRPr="001461B3">
        <w:rPr>
          <w:rStyle w:val="StyleBoldUnderline"/>
          <w:b/>
          <w:bCs/>
          <w:sz w:val="32"/>
        </w:rPr>
        <w:lastRenderedPageBreak/>
        <w:t xml:space="preserve">Percentages </w:t>
      </w:r>
    </w:p>
    <w:p w:rsidR="00902813" w:rsidRPr="001461B3" w:rsidRDefault="00902813" w:rsidP="00902813">
      <w:pPr>
        <w:pStyle w:val="Heading4"/>
      </w:pPr>
      <w:r w:rsidRPr="001461B3">
        <w:t xml:space="preserve">One percent can be considered a substantial increase. </w:t>
      </w:r>
    </w:p>
    <w:p w:rsidR="00902813" w:rsidRPr="001461B3" w:rsidRDefault="00902813" w:rsidP="00902813">
      <w:pPr>
        <w:rPr>
          <w:rStyle w:val="StyleStyleBold12pt"/>
        </w:rPr>
      </w:pPr>
      <w:r w:rsidRPr="001461B3">
        <w:rPr>
          <w:rStyle w:val="StyleStyleBold12pt"/>
        </w:rPr>
        <w:t>Wong 2013</w:t>
      </w:r>
    </w:p>
    <w:p w:rsidR="00902813" w:rsidRPr="001461B3" w:rsidRDefault="00E804CC" w:rsidP="00902813">
      <w:pPr>
        <w:rPr>
          <w:rFonts w:ascii="Georgia" w:hAnsi="Georgia"/>
          <w:color w:val="222222"/>
          <w:sz w:val="18"/>
        </w:rPr>
      </w:pPr>
      <w:r w:rsidRPr="001461B3">
        <w:t xml:space="preserve">Venessa, writer, “Starbucks Is Raising Its Prices Today. But By How Much?,” </w:t>
      </w:r>
      <w:hyperlink r:id="rId58" w:history="1">
        <w:r w:rsidR="00902813" w:rsidRPr="001461B3">
          <w:rPr>
            <w:rStyle w:val="Hyperlink"/>
          </w:rPr>
          <w:t>http://www.businessweek.com/articles/2013-06-25/starbucks-is-raising-its-prices-today-dot-but-by-how-much</w:t>
        </w:r>
      </w:hyperlink>
    </w:p>
    <w:p w:rsidR="00902813" w:rsidRPr="001461B3" w:rsidRDefault="00902813" w:rsidP="00E804CC">
      <w:pPr>
        <w:ind w:left="720"/>
        <w:rPr>
          <w:rFonts w:asciiTheme="minorHAnsi" w:hAnsiTheme="minorHAnsi"/>
        </w:rPr>
      </w:pPr>
      <w:r w:rsidRPr="001461B3">
        <w:rPr>
          <w:rFonts w:asciiTheme="minorHAnsi" w:hAnsiTheme="minorHAnsi"/>
        </w:rPr>
        <w:t>On June 25,</w:t>
      </w:r>
      <w:r w:rsidRPr="001461B3">
        <w:rPr>
          <w:rStyle w:val="apple-converted-space"/>
          <w:rFonts w:asciiTheme="minorHAnsi" w:hAnsiTheme="minorHAnsi"/>
        </w:rPr>
        <w:t> </w:t>
      </w:r>
      <w:r w:rsidRPr="001461B3">
        <w:rPr>
          <w:rStyle w:val="tickerwrap"/>
          <w:rFonts w:asciiTheme="minorHAnsi" w:hAnsiTheme="minorHAnsi"/>
          <w:bdr w:val="none" w:sz="0" w:space="0" w:color="auto" w:frame="1"/>
        </w:rPr>
        <w:t>Starbucks (</w:t>
      </w:r>
      <w:hyperlink r:id="rId59" w:history="1">
        <w:r w:rsidRPr="001461B3">
          <w:rPr>
            <w:rStyle w:val="Hyperlink"/>
            <w:rFonts w:asciiTheme="minorHAnsi" w:hAnsiTheme="minorHAnsi"/>
            <w:bdr w:val="none" w:sz="0" w:space="0" w:color="auto" w:frame="1"/>
          </w:rPr>
          <w:t>SBUX</w:t>
        </w:r>
      </w:hyperlink>
      <w:r w:rsidRPr="001461B3">
        <w:rPr>
          <w:rStyle w:val="tickerwrap"/>
          <w:rFonts w:asciiTheme="minorHAnsi" w:hAnsiTheme="minorHAnsi"/>
          <w:bdr w:val="none" w:sz="0" w:space="0" w:color="auto" w:frame="1"/>
        </w:rPr>
        <w:t>)</w:t>
      </w:r>
      <w:r w:rsidRPr="001461B3">
        <w:rPr>
          <w:rStyle w:val="apple-converted-space"/>
          <w:rFonts w:asciiTheme="minorHAnsi" w:hAnsiTheme="minorHAnsi"/>
        </w:rPr>
        <w:t> </w:t>
      </w:r>
      <w:r w:rsidRPr="001461B3">
        <w:rPr>
          <w:rFonts w:asciiTheme="minorHAnsi" w:hAnsiTheme="minorHAnsi"/>
        </w:rPr>
        <w:t xml:space="preserve">will </w:t>
      </w:r>
      <w:r w:rsidRPr="001461B3">
        <w:rPr>
          <w:rFonts w:asciiTheme="minorHAnsi" w:hAnsiTheme="minorHAnsi"/>
          <w:b/>
          <w:u w:val="single"/>
        </w:rPr>
        <w:t>increase</w:t>
      </w:r>
      <w:r w:rsidRPr="001461B3">
        <w:rPr>
          <w:rFonts w:asciiTheme="minorHAnsi" w:hAnsiTheme="minorHAnsi"/>
        </w:rPr>
        <w:t xml:space="preserve"> prices </w:t>
      </w:r>
      <w:r w:rsidRPr="001461B3">
        <w:rPr>
          <w:rFonts w:asciiTheme="minorHAnsi" w:hAnsiTheme="minorHAnsi"/>
          <w:b/>
          <w:u w:val="single"/>
        </w:rPr>
        <w:t>by an average of</w:t>
      </w:r>
      <w:r w:rsidRPr="001461B3">
        <w:rPr>
          <w:rFonts w:asciiTheme="minorHAnsi" w:hAnsiTheme="minorHAnsi"/>
          <w:b/>
        </w:rPr>
        <w:t xml:space="preserve"> </w:t>
      </w:r>
      <w:r w:rsidRPr="001461B3">
        <w:rPr>
          <w:rFonts w:asciiTheme="minorHAnsi" w:hAnsiTheme="minorHAnsi"/>
        </w:rPr>
        <w:t>about</w:t>
      </w:r>
      <w:r w:rsidRPr="001461B3">
        <w:rPr>
          <w:rStyle w:val="apple-converted-space"/>
          <w:rFonts w:asciiTheme="minorHAnsi" w:hAnsiTheme="minorHAnsi"/>
        </w:rPr>
        <w:t> </w:t>
      </w:r>
      <w:hyperlink r:id="rId60" w:history="1">
        <w:r w:rsidRPr="001461B3">
          <w:rPr>
            <w:rStyle w:val="Hyperlink"/>
            <w:rFonts w:asciiTheme="minorHAnsi" w:hAnsiTheme="minorHAnsi"/>
            <w:b/>
            <w:u w:val="single"/>
          </w:rPr>
          <w:t>1 percent</w:t>
        </w:r>
        <w:r w:rsidRPr="001461B3">
          <w:rPr>
            <w:rStyle w:val="Hyperlink"/>
            <w:rFonts w:asciiTheme="minorHAnsi" w:hAnsiTheme="minorHAnsi"/>
          </w:rPr>
          <w:t xml:space="preserve"> across U.S. stores</w:t>
        </w:r>
      </w:hyperlink>
      <w:r w:rsidRPr="001461B3">
        <w:rPr>
          <w:rFonts w:asciiTheme="minorHAnsi" w:hAnsiTheme="minorHAnsi"/>
        </w:rPr>
        <w:t xml:space="preserve">. It </w:t>
      </w:r>
      <w:r w:rsidRPr="001461B3">
        <w:rPr>
          <w:rFonts w:asciiTheme="minorHAnsi" w:hAnsiTheme="minorHAnsi"/>
          <w:b/>
          <w:u w:val="single"/>
        </w:rPr>
        <w:t>will be</w:t>
      </w:r>
      <w:r w:rsidRPr="001461B3">
        <w:rPr>
          <w:rFonts w:asciiTheme="minorHAnsi" w:hAnsiTheme="minorHAnsi"/>
          <w:b/>
        </w:rPr>
        <w:t xml:space="preserve"> </w:t>
      </w:r>
      <w:r w:rsidRPr="001461B3">
        <w:rPr>
          <w:rFonts w:asciiTheme="minorHAnsi" w:hAnsiTheme="minorHAnsi"/>
        </w:rPr>
        <w:t xml:space="preserve">the first </w:t>
      </w:r>
      <w:r w:rsidRPr="001461B3">
        <w:rPr>
          <w:rFonts w:asciiTheme="minorHAnsi" w:hAnsiTheme="minorHAnsi"/>
          <w:b/>
          <w:u w:val="single"/>
        </w:rPr>
        <w:t>substantial</w:t>
      </w:r>
      <w:r w:rsidRPr="001461B3">
        <w:rPr>
          <w:rFonts w:asciiTheme="minorHAnsi" w:hAnsiTheme="minorHAnsi"/>
        </w:rPr>
        <w:t xml:space="preserve"> price hike that Starbucks has leveled on its customers in about 18 months, when it raised the cost of some products in the Northeast and Sunbelt states.</w:t>
      </w:r>
    </w:p>
    <w:p w:rsidR="005A6D66" w:rsidRPr="001461B3" w:rsidRDefault="009A6C8E" w:rsidP="009A6C8E">
      <w:pPr>
        <w:pStyle w:val="Heading4"/>
        <w:rPr>
          <w:rStyle w:val="StyleBoldUnderline"/>
          <w:b/>
          <w:bCs/>
          <w:sz w:val="26"/>
          <w:u w:val="none"/>
        </w:rPr>
      </w:pPr>
      <w:r w:rsidRPr="001461B3">
        <w:rPr>
          <w:rStyle w:val="StyleBoldUnderline"/>
          <w:b/>
          <w:bCs/>
          <w:sz w:val="26"/>
          <w:u w:val="none"/>
        </w:rPr>
        <w:t>Substantial increase means greater than 5%</w:t>
      </w:r>
    </w:p>
    <w:p w:rsidR="009A6C8E" w:rsidRPr="001461B3" w:rsidRDefault="009A6C8E" w:rsidP="009A6C8E">
      <w:pPr>
        <w:rPr>
          <w:rStyle w:val="StyleStyleBold12pt"/>
        </w:rPr>
      </w:pPr>
      <w:r w:rsidRPr="001461B3">
        <w:rPr>
          <w:rStyle w:val="StyleStyleBold12pt"/>
        </w:rPr>
        <w:t>Fish and Game Code ND</w:t>
      </w:r>
    </w:p>
    <w:p w:rsidR="009A6C8E" w:rsidRPr="001461B3" w:rsidRDefault="009A6C8E" w:rsidP="009A6C8E">
      <w:r w:rsidRPr="001461B3">
        <w:t xml:space="preserve">http://www.leginfo.ca.gov/cgi-bin/displaycode?section=fgc&amp;group=00001-01000&amp;file=700-715 </w:t>
      </w:r>
    </w:p>
    <w:p w:rsidR="009A6C8E" w:rsidRPr="001461B3" w:rsidRDefault="009A6C8E" w:rsidP="009A6C8E">
      <w:pPr>
        <w:ind w:left="720"/>
      </w:pPr>
      <w:r w:rsidRPr="001461B3">
        <w:t xml:space="preserve">(c) For purposes of this article, </w:t>
      </w:r>
      <w:r w:rsidRPr="001461B3">
        <w:rPr>
          <w:b/>
          <w:u w:val="single"/>
        </w:rPr>
        <w:t>"substantial increase" means an increase in excess of 5 percent</w:t>
      </w:r>
      <w:r w:rsidRPr="001461B3">
        <w:t xml:space="preserve"> of the Fish and Game Preservation Fund portion of the department's current year support budget, excluding cost-of-living increases provided for salaries, staff benefits, and operating expenses.</w:t>
      </w:r>
    </w:p>
    <w:p w:rsidR="00B3696B" w:rsidRPr="001461B3" w:rsidRDefault="00B3696B" w:rsidP="00212439">
      <w:pPr>
        <w:pStyle w:val="Heading4"/>
        <w:rPr>
          <w:rStyle w:val="StyleStyleBold12pt"/>
          <w:b/>
          <w:bCs/>
        </w:rPr>
      </w:pPr>
      <w:r w:rsidRPr="001461B3">
        <w:rPr>
          <w:rStyle w:val="StyleStyleBold12pt"/>
          <w:b/>
          <w:bCs/>
        </w:rPr>
        <w:t>Substantial is at least 10%</w:t>
      </w:r>
    </w:p>
    <w:p w:rsidR="00B3696B" w:rsidRPr="001461B3" w:rsidRDefault="00B3696B" w:rsidP="00B3696B">
      <w:pPr>
        <w:rPr>
          <w:rStyle w:val="StyleStyleBold12pt"/>
        </w:rPr>
      </w:pPr>
      <w:r w:rsidRPr="001461B3">
        <w:rPr>
          <w:rStyle w:val="StyleStyleBold12pt"/>
        </w:rPr>
        <w:t>Washington State Legislature 2006</w:t>
      </w:r>
    </w:p>
    <w:p w:rsidR="00B3696B" w:rsidRPr="001461B3" w:rsidRDefault="00B3696B" w:rsidP="00B3696B">
      <w:r w:rsidRPr="001461B3">
        <w:t>http://apps.leg.wa.gov/wac/default.aspx?cite=230-03-045</w:t>
      </w:r>
    </w:p>
    <w:p w:rsidR="00B3696B" w:rsidRPr="001461B3" w:rsidRDefault="00B3696B" w:rsidP="00B3696B">
      <w:pPr>
        <w:ind w:left="720"/>
      </w:pPr>
      <w:r w:rsidRPr="001461B3">
        <w:t xml:space="preserve">(1) "Substantial interest holder" means a person who has actual or potential influence over the management or operation of any organization, association, or other business entity.    (2) Evidence of </w:t>
      </w:r>
      <w:r w:rsidRPr="001461B3">
        <w:rPr>
          <w:b/>
          <w:u w:val="single"/>
        </w:rPr>
        <w:t>substantial</w:t>
      </w:r>
      <w:r w:rsidRPr="001461B3">
        <w:t xml:space="preserve"> interest </w:t>
      </w:r>
      <w:r w:rsidRPr="001461B3">
        <w:rPr>
          <w:b/>
          <w:u w:val="single"/>
        </w:rPr>
        <w:t>may include</w:t>
      </w:r>
      <w:r w:rsidRPr="001461B3">
        <w:t xml:space="preserve">, but is not limited to:    (a) Directly or indirectly owning, operating, managing, or controlling an entity or any part of an entity; or    (b) Directly or indirectly profiting from an entity or assuming liability for debts or expenditures of the entity; or    (c) Being an officer or director or managing member of an entity; or    (d) Owning ten percent or more of any class of stock in a privately or closely held corporation; or    (e) Owning five percent or more of any class of stock in a publicly traded corporation; or    (f) Owning ten percent or more of the membership shares/units in a privately or closely held limited liability company; or    (g) Owning five percent or more of the membership shares/units in a publicly traded limited liability company; or    (h) </w:t>
      </w:r>
      <w:r w:rsidRPr="001461B3">
        <w:rPr>
          <w:b/>
          <w:u w:val="single"/>
        </w:rPr>
        <w:t>Providing ten percent or more of cash, goods, or services for the start up of operations or the continuing operation of the business during any calendar year or fiscal year.</w:t>
      </w:r>
      <w:r w:rsidRPr="001461B3">
        <w:t xml:space="preserve"> To calculate ten percent of cash, goods, or services, take the operational expenses of the business over the past calendar or fiscal year, less depreciation and amortization expenses, and multiply that number by ten percent; or</w:t>
      </w:r>
    </w:p>
    <w:p w:rsidR="00A71711" w:rsidRDefault="00A71711">
      <w:pPr>
        <w:spacing w:after="200" w:line="276" w:lineRule="auto"/>
        <w:rPr>
          <w:rStyle w:val="StyleStyleBold12pt"/>
          <w:rFonts w:eastAsiaTheme="majorEastAsia" w:cstheme="majorBidi"/>
          <w:iCs/>
        </w:rPr>
      </w:pPr>
      <w:r>
        <w:rPr>
          <w:rStyle w:val="StyleStyleBold12pt"/>
          <w:b w:val="0"/>
          <w:bCs w:val="0"/>
        </w:rPr>
        <w:br w:type="page"/>
      </w:r>
    </w:p>
    <w:p w:rsidR="008859C6" w:rsidRPr="001461B3" w:rsidRDefault="008859C6" w:rsidP="00B3696B">
      <w:pPr>
        <w:pStyle w:val="Heading4"/>
        <w:rPr>
          <w:rStyle w:val="StyleStyleBold12pt"/>
          <w:b/>
          <w:bCs/>
        </w:rPr>
      </w:pPr>
      <w:r w:rsidRPr="001461B3">
        <w:rPr>
          <w:rStyle w:val="StyleStyleBold12pt"/>
          <w:b/>
          <w:bCs/>
        </w:rPr>
        <w:lastRenderedPageBreak/>
        <w:t>Substantial is 10%</w:t>
      </w:r>
    </w:p>
    <w:p w:rsidR="008859C6" w:rsidRPr="001461B3" w:rsidRDefault="008859C6" w:rsidP="008859C6">
      <w:pPr>
        <w:rPr>
          <w:rStyle w:val="StyleStyleBold12pt"/>
        </w:rPr>
      </w:pPr>
      <w:r w:rsidRPr="001461B3">
        <w:rPr>
          <w:rStyle w:val="StyleStyleBold12pt"/>
        </w:rPr>
        <w:t>Mickels 2008</w:t>
      </w:r>
    </w:p>
    <w:p w:rsidR="008859C6" w:rsidRPr="001461B3" w:rsidRDefault="008859C6" w:rsidP="008859C6">
      <w:r w:rsidRPr="001461B3">
        <w:t xml:space="preserve">Alissa, , JD Candidate at the Hastings College of Law, “Summary of Existing US Law Affecting Fourth Sector Organizations”, http://www.fourthsector.net/attachments/7/original/Summary_of_US_Law_Affecting_FS.pdf?1229493187 </w:t>
      </w:r>
    </w:p>
    <w:p w:rsidR="008859C6" w:rsidRPr="001461B3" w:rsidRDefault="008859C6" w:rsidP="008859C6">
      <w:pPr>
        <w:ind w:left="720"/>
      </w:pPr>
      <w:r w:rsidRPr="001461B3">
        <w:t xml:space="preserve">Substantial v. insubstantial: Modern courts consider competition with commercial firms as “strong evidence of a substantial nonexempt purpose.” Living Faith, Inc. v. Comm’r, 60 T.C.M. 710, 713 (1990). Although the tax court has held that </w:t>
      </w:r>
      <w:r w:rsidRPr="001461B3">
        <w:rPr>
          <w:b/>
          <w:u w:val="single"/>
        </w:rPr>
        <w:t>the definition of insubstantial is fact specific, it has found that less than ten percent of a charity’s total efforts is “insubstantial”,</w:t>
      </w:r>
      <w:r w:rsidRPr="001461B3">
        <w:t xml:space="preserve"> World Family Corp. v. Comm’r, 78 T.C. 921 (1982), where as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rsidR="008859C6" w:rsidRPr="001461B3" w:rsidRDefault="008859C6" w:rsidP="008859C6"/>
    <w:p w:rsidR="00902813" w:rsidRPr="001461B3" w:rsidRDefault="00902813" w:rsidP="00902813">
      <w:pPr>
        <w:pStyle w:val="Heading4"/>
      </w:pPr>
      <w:r w:rsidRPr="001461B3">
        <w:t>A substantial increase is defined as more than ten percent.</w:t>
      </w:r>
    </w:p>
    <w:p w:rsidR="00902813" w:rsidRPr="001461B3" w:rsidRDefault="00902813" w:rsidP="00902813">
      <w:pPr>
        <w:rPr>
          <w:rStyle w:val="StyleStyleBold12pt"/>
        </w:rPr>
      </w:pPr>
      <w:r w:rsidRPr="001461B3">
        <w:rPr>
          <w:rStyle w:val="StyleStyleBold12pt"/>
        </w:rPr>
        <w:t>FCC 2013</w:t>
      </w:r>
    </w:p>
    <w:p w:rsidR="00902813" w:rsidRPr="001461B3" w:rsidRDefault="00902813" w:rsidP="00902813">
      <w:r w:rsidRPr="001461B3">
        <w:t xml:space="preserve">Federal Communication Commission “FCC Programmatic Agreement Definition of  “Substantial increase in the  size of the tower”,” </w:t>
      </w:r>
      <w:hyperlink r:id="rId61" w:history="1">
        <w:r w:rsidRPr="001461B3">
          <w:rPr>
            <w:rStyle w:val="Hyperlink"/>
          </w:rPr>
          <w:t>http://www.albemarle.org/upload/images/Forms_Center/Departments/Board_of_Supervisors/Forms/Agenda/2013Files/0508/12.1c_WirelessAttachC.pdf</w:t>
        </w:r>
      </w:hyperlink>
    </w:p>
    <w:p w:rsidR="00902813" w:rsidRPr="001461B3" w:rsidRDefault="00902813" w:rsidP="00902813">
      <w:pPr>
        <w:ind w:left="720"/>
      </w:pPr>
      <w:r w:rsidRPr="001461B3">
        <w:t>“</w:t>
      </w:r>
      <w:r w:rsidRPr="001461B3">
        <w:rPr>
          <w:b/>
          <w:u w:val="single"/>
        </w:rPr>
        <w:t>Substantial increase</w:t>
      </w:r>
      <w:r w:rsidRPr="001461B3">
        <w:t xml:space="preserve"> in the size of the tower” </w:t>
      </w:r>
      <w:r w:rsidRPr="001461B3">
        <w:rPr>
          <w:b/>
          <w:u w:val="single"/>
        </w:rPr>
        <w:t>means:</w:t>
      </w:r>
      <w:r w:rsidRPr="001461B3">
        <w:t xml:space="preserve"> 1) The mounting of the proposed antenna on the tower would increase the existing height of the tower by </w:t>
      </w:r>
      <w:r w:rsidRPr="001461B3">
        <w:rPr>
          <w:b/>
          <w:u w:val="single"/>
        </w:rPr>
        <w:t>more than 10%,</w:t>
      </w:r>
      <w:r w:rsidRPr="001461B3">
        <w:t xml:space="preserve"> or by the height of one additional antenna array with separation from the nearest existing antenna not to exceed twenty feet, whichever is greater, except that the mounting of the </w:t>
      </w:r>
      <w:r w:rsidRPr="001461B3">
        <w:rPr>
          <w:sz w:val="12"/>
        </w:rPr>
        <w:t xml:space="preserve"> </w:t>
      </w:r>
      <w:r w:rsidRPr="001461B3">
        <w:t xml:space="preserve">proposed antenna may exceed the size limits set forth in this paragraph if necessary to avoid </w:t>
      </w:r>
      <w:r w:rsidRPr="001461B3">
        <w:rPr>
          <w:sz w:val="12"/>
        </w:rPr>
        <w:t xml:space="preserve"> </w:t>
      </w:r>
      <w:r w:rsidRPr="001461B3">
        <w:t>interference with existing antennas; or</w:t>
      </w:r>
    </w:p>
    <w:p w:rsidR="00B3696B" w:rsidRPr="001461B3" w:rsidRDefault="00B3696B" w:rsidP="00B3696B">
      <w:pPr>
        <w:pStyle w:val="Heading4"/>
        <w:rPr>
          <w:rStyle w:val="StyleStyleBold12pt"/>
          <w:b/>
          <w:bCs/>
        </w:rPr>
      </w:pPr>
      <w:r w:rsidRPr="001461B3">
        <w:rPr>
          <w:rStyle w:val="StyleStyleBold12pt"/>
          <w:b/>
          <w:bCs/>
        </w:rPr>
        <w:t>Substantial means at least 20%</w:t>
      </w:r>
    </w:p>
    <w:p w:rsidR="00B3696B" w:rsidRPr="001461B3" w:rsidRDefault="00B3696B" w:rsidP="00B3696B">
      <w:pPr>
        <w:rPr>
          <w:rStyle w:val="StyleStyleBold12pt"/>
        </w:rPr>
      </w:pPr>
      <w:r w:rsidRPr="001461B3">
        <w:rPr>
          <w:rStyle w:val="StyleStyleBold12pt"/>
        </w:rPr>
        <w:t>HMRC ND</w:t>
      </w:r>
    </w:p>
    <w:p w:rsidR="00B3696B" w:rsidRPr="001461B3" w:rsidRDefault="00B3696B" w:rsidP="00B3696B">
      <w:r w:rsidRPr="001461B3">
        <w:t xml:space="preserve">HM Revenue and Customs, “BIM55525 - Farming: herd basis: what constitutes substantial reduction,” </w:t>
      </w:r>
      <w:hyperlink r:id="rId62" w:history="1">
        <w:r w:rsidRPr="001461B3">
          <w:rPr>
            <w:rStyle w:val="Hyperlink"/>
          </w:rPr>
          <w:t>http://www.hmrc.gov.uk/manuals/bimmanual/bim55525.htm</w:t>
        </w:r>
      </w:hyperlink>
      <w:r w:rsidRPr="001461B3">
        <w:t xml:space="preserve"> </w:t>
      </w:r>
    </w:p>
    <w:p w:rsidR="00B3696B" w:rsidRPr="001461B3" w:rsidRDefault="00B3696B" w:rsidP="00B3696B">
      <w:pPr>
        <w:ind w:left="720"/>
      </w:pPr>
      <w:r w:rsidRPr="001461B3">
        <w:t xml:space="preserve">What constitutes a substantial reduction in the number of animals in a herd is not defined in the Act and will be a question of fact in the particular case. In practice, </w:t>
      </w:r>
      <w:r w:rsidRPr="001461B3">
        <w:rPr>
          <w:b/>
          <w:u w:val="single"/>
        </w:rPr>
        <w:t>a reduction may be regarded as substantial if it amounts to 20% or more</w:t>
      </w:r>
      <w:r w:rsidRPr="001461B3">
        <w:t xml:space="preserve"> of the animals in the herd.</w:t>
      </w:r>
    </w:p>
    <w:p w:rsidR="00A71711" w:rsidRDefault="00A71711">
      <w:pPr>
        <w:spacing w:after="200" w:line="276" w:lineRule="auto"/>
        <w:rPr>
          <w:rStyle w:val="StyleStyleBold12pt"/>
          <w:rFonts w:eastAsiaTheme="majorEastAsia" w:cstheme="majorBidi"/>
          <w:iCs/>
        </w:rPr>
      </w:pPr>
      <w:r>
        <w:rPr>
          <w:rStyle w:val="StyleStyleBold12pt"/>
          <w:b w:val="0"/>
          <w:bCs w:val="0"/>
        </w:rPr>
        <w:br w:type="page"/>
      </w:r>
    </w:p>
    <w:p w:rsidR="00212439" w:rsidRPr="001461B3" w:rsidRDefault="00212439" w:rsidP="00212439">
      <w:pPr>
        <w:pStyle w:val="Heading4"/>
        <w:rPr>
          <w:rStyle w:val="StyleStyleBold12pt"/>
          <w:b/>
          <w:bCs/>
        </w:rPr>
      </w:pPr>
      <w:r w:rsidRPr="001461B3">
        <w:rPr>
          <w:rStyle w:val="StyleStyleBold12pt"/>
          <w:b/>
          <w:bCs/>
        </w:rPr>
        <w:lastRenderedPageBreak/>
        <w:t>Substantial increases are at least 48%</w:t>
      </w:r>
    </w:p>
    <w:p w:rsidR="00212439" w:rsidRPr="001461B3" w:rsidRDefault="00212439" w:rsidP="00212439">
      <w:pPr>
        <w:rPr>
          <w:rStyle w:val="StyleStyleBold12pt"/>
        </w:rPr>
      </w:pPr>
      <w:r w:rsidRPr="001461B3">
        <w:rPr>
          <w:rStyle w:val="StyleStyleBold12pt"/>
        </w:rPr>
        <w:t xml:space="preserve">Lincoln 2004 </w:t>
      </w:r>
    </w:p>
    <w:p w:rsidR="00212439" w:rsidRPr="001461B3" w:rsidRDefault="00212439" w:rsidP="00212439">
      <w:r w:rsidRPr="001461B3">
        <w:t>Edward J., senior fellow in Asia and economic studies at the Council on Foreign Relations, East Asian Economic Regionalism, Page 186</w:t>
      </w:r>
    </w:p>
    <w:p w:rsidR="00212439" w:rsidRPr="001461B3" w:rsidRDefault="00212439" w:rsidP="00212439">
      <w:pPr>
        <w:ind w:left="720"/>
      </w:pPr>
      <w:r w:rsidRPr="001461B3">
        <w:t xml:space="preserve">So why form a free trade area? Part of the answer may lie in the very fact that the trade and investment flows are relatively small: neither side will be heavily affected. </w:t>
      </w:r>
      <w:r w:rsidRPr="001461B3">
        <w:rPr>
          <w:b/>
          <w:u w:val="single"/>
        </w:rPr>
        <w:t xml:space="preserve">A sophisticated econometric simulation predicted that formation of the free trade area would substantially increase trade: a 48 percent estimated increase in ASEAN exports to China </w:t>
      </w:r>
      <w:r w:rsidRPr="001461B3">
        <w:t xml:space="preserve">and a 55 percent increase in Chinese exports to ASEAN. However, since these flows are small to begin with, the overall impact on the economies also would be quite small. Indonesia, Malaysia, and Singapore were estimated to experience a 1 percent increase in GDP as a result of the elimination in trade barriers, and China’s close neighbor Vietnam to experience a 2 percent increase. The GDP boost for China would be only 0.27 percent, while the cost to Japan and the United States from lost trade would be less than 0.1 percent of GDP. Thus the economic implications for all parties would be small. That would make an agreement easier to negotiate because fewer inefficient domestic industries would oppose it, but the deal would have little economic significance. Nevertheless, all parties can gain political benefits because they can employ the rhetoric of regional cooperation without having to bear economic adjustment costs or worry about economic gains.  </w:t>
      </w:r>
    </w:p>
    <w:p w:rsidR="008859C6" w:rsidRPr="001461B3" w:rsidRDefault="008859C6" w:rsidP="00212439">
      <w:pPr>
        <w:pStyle w:val="Heading4"/>
      </w:pPr>
      <w:r w:rsidRPr="001461B3">
        <w:t>Substantial must be greater than 50%</w:t>
      </w:r>
    </w:p>
    <w:p w:rsidR="008859C6" w:rsidRPr="001461B3" w:rsidRDefault="008859C6" w:rsidP="008859C6">
      <w:pPr>
        <w:rPr>
          <w:rStyle w:val="StyleStyleBold12pt"/>
        </w:rPr>
      </w:pPr>
      <w:r w:rsidRPr="001461B3">
        <w:rPr>
          <w:rStyle w:val="StyleStyleBold12pt"/>
        </w:rPr>
        <w:t>Brown 1994</w:t>
      </w:r>
    </w:p>
    <w:p w:rsidR="008859C6" w:rsidRPr="001461B3" w:rsidRDefault="008859C6" w:rsidP="008859C6">
      <w:pPr>
        <w:rPr>
          <w:rStyle w:val="verdana"/>
        </w:rPr>
      </w:pPr>
      <w:r w:rsidRPr="001461B3">
        <w:rPr>
          <w:rStyle w:val="verdana"/>
        </w:rPr>
        <w:t xml:space="preserve">Mark R., </w:t>
      </w:r>
      <w:r w:rsidRPr="001461B3">
        <w:rPr>
          <w:rStyle w:val="loose"/>
        </w:rPr>
        <w:t xml:space="preserve">Professor of Law, Stetson University College of Law, “The Demise of Constitutional Prospectivity: New Life for Owen?,” </w:t>
      </w:r>
      <w:hyperlink r:id="rId63" w:history="1">
        <w:r w:rsidRPr="001461B3">
          <w:rPr>
            <w:rStyle w:val="Hyperlink"/>
          </w:rPr>
          <w:t>http://www.lexisnexis.com/hottopics/lnacademic/?verb=sr&amp;csi=7343&amp;sr=TITLE%28The%20Demise%20of%20Constitutional%20Prospectivity%29%20and%20date%20is%20January%201,%201994</w:t>
        </w:r>
      </w:hyperlink>
      <w:r w:rsidRPr="001461B3">
        <w:rPr>
          <w:rStyle w:val="loose"/>
        </w:rPr>
        <w:t xml:space="preserve">, Lexis. </w:t>
      </w:r>
    </w:p>
    <w:p w:rsidR="008859C6" w:rsidRPr="001461B3" w:rsidRDefault="008859C6" w:rsidP="008859C6">
      <w:pPr>
        <w:ind w:left="720"/>
        <w:rPr>
          <w:rStyle w:val="verdana"/>
        </w:rPr>
      </w:pPr>
      <w:r w:rsidRPr="001461B3">
        <w:rPr>
          <w:rStyle w:val="verdana"/>
        </w:rPr>
        <w:t xml:space="preserve">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w:t>
      </w:r>
      <w:r w:rsidRPr="001461B3">
        <w:rPr>
          <w:rStyle w:val="italic"/>
        </w:rPr>
        <w:t>ex ante,</w:t>
      </w:r>
      <w:r w:rsidRPr="001461B3">
        <w:rPr>
          <w:rStyle w:val="verdana"/>
        </w:rPr>
        <w:t xml:space="preserv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w:t>
      </w:r>
      <w:r w:rsidRPr="001461B3">
        <w:rPr>
          <w:rStyle w:val="verdana"/>
          <w:b/>
          <w:u w:val="single"/>
        </w:rPr>
        <w:t>the risk is not substantial, i.e., not greater than fifty percent</w:t>
      </w:r>
      <w:r w:rsidRPr="001461B3">
        <w:rPr>
          <w:rStyle w:val="verdana"/>
        </w:rPr>
        <w:t xml:space="preserve">.). Lawful conduct, of course, need not be probably lawful. That is what risk is about. Situations might arise where the objective risk is that conduct is unlawful, but </w:t>
      </w:r>
      <w:r w:rsidRPr="001461B3">
        <w:rPr>
          <w:rStyle w:val="italic"/>
        </w:rPr>
        <w:t>ex post</w:t>
      </w:r>
      <w:r w:rsidRPr="001461B3">
        <w:rPr>
          <w:rStyle w:val="verdana"/>
        </w:rPr>
        <w:t xml:space="preserve"> it is lawful. Lest judicial reasoning be completely askew, a fairly strong correlation exists, however, between action that is </w:t>
      </w:r>
      <w:r w:rsidRPr="001461B3">
        <w:rPr>
          <w:rStyle w:val="italic"/>
        </w:rPr>
        <w:t>ex ante</w:t>
      </w:r>
      <w:r w:rsidRPr="001461B3">
        <w:rPr>
          <w:rStyle w:val="verdana"/>
        </w:rPr>
        <w:t xml:space="preserve"> probably lawful and that which is lawful </w:t>
      </w:r>
      <w:r w:rsidRPr="001461B3">
        <w:rPr>
          <w:rStyle w:val="italic"/>
        </w:rPr>
        <w:t>ex post</w:t>
      </w:r>
      <w:r w:rsidRPr="001461B3">
        <w:rPr>
          <w:rStyle w:val="verdana"/>
        </w:rPr>
        <w:t xml:space="preserve"> in the courts. If this is not true, then courts are reaching objectively improbable conclusions, and the whole idea of reliance is illusory.</w:t>
      </w:r>
    </w:p>
    <w:p w:rsidR="00A71711" w:rsidRDefault="00A71711">
      <w:pPr>
        <w:spacing w:after="200" w:line="276" w:lineRule="auto"/>
        <w:rPr>
          <w:rFonts w:eastAsiaTheme="majorEastAsia" w:cstheme="majorBidi"/>
          <w:b/>
          <w:bCs/>
          <w:iCs/>
          <w:sz w:val="26"/>
        </w:rPr>
      </w:pPr>
      <w:r>
        <w:br w:type="page"/>
      </w:r>
    </w:p>
    <w:p w:rsidR="00817183" w:rsidRPr="001461B3" w:rsidRDefault="00817183" w:rsidP="00817183">
      <w:pPr>
        <w:pStyle w:val="Heading4"/>
      </w:pPr>
      <w:r w:rsidRPr="001461B3">
        <w:lastRenderedPageBreak/>
        <w:t>The substantial threshold is 50% - Context in policy proves</w:t>
      </w:r>
    </w:p>
    <w:p w:rsidR="00D577F1" w:rsidRPr="001461B3" w:rsidRDefault="00D577F1" w:rsidP="00D577F1">
      <w:pPr>
        <w:rPr>
          <w:rStyle w:val="StyleStyleBold12pt"/>
        </w:rPr>
      </w:pPr>
      <w:r w:rsidRPr="001461B3">
        <w:rPr>
          <w:rStyle w:val="StyleStyleBold12pt"/>
        </w:rPr>
        <w:t>Collier Gov 2011</w:t>
      </w:r>
    </w:p>
    <w:p w:rsidR="00D577F1" w:rsidRPr="001461B3" w:rsidRDefault="00D577F1" w:rsidP="00D577F1">
      <w:r w:rsidRPr="001461B3">
        <w:t xml:space="preserve">“FEMA 50% RULE SUBSTANTIAL IMPROVEMENT OR SUBSTANTIAL DAMAGE,” </w:t>
      </w:r>
      <w:hyperlink r:id="rId64" w:history="1">
        <w:r w:rsidRPr="001461B3">
          <w:rPr>
            <w:rStyle w:val="Hyperlink"/>
          </w:rPr>
          <w:t>http://www.colliergov.net/Modules/ShowDocument.aspx?documentid=41020</w:t>
        </w:r>
      </w:hyperlink>
      <w:r w:rsidRPr="001461B3">
        <w:t xml:space="preserve"> </w:t>
      </w:r>
    </w:p>
    <w:p w:rsidR="00817183" w:rsidRPr="001461B3" w:rsidRDefault="00817183" w:rsidP="00D577F1">
      <w:pPr>
        <w:ind w:left="720"/>
      </w:pPr>
      <w:r w:rsidRPr="001461B3">
        <w:rPr>
          <w:b/>
          <w:u w:val="single"/>
        </w:rPr>
        <w:t>SUBSTANTIAL DAMAGE  means</w:t>
      </w:r>
      <w:r w:rsidRPr="001461B3">
        <w:t xml:space="preserve"> damage of any origin sustained  by a structure whereby the cost  of restoring the structure to </w:t>
      </w:r>
      <w:r w:rsidRPr="001461B3">
        <w:rPr>
          <w:b/>
          <w:u w:val="single"/>
        </w:rPr>
        <w:t>its before damage condition would equal or exceed 50 percent of  the market value</w:t>
      </w:r>
      <w:r w:rsidRPr="001461B3">
        <w:t xml:space="preserve"> or replacement cost of the structure before the damage occurred. (Note: The  cost of the repairs must include all  costs necessary to fully repair the structure to its “before  damage” condition.) </w:t>
      </w:r>
      <w:r w:rsidRPr="001461B3">
        <w:rPr>
          <w:b/>
          <w:u w:val="single"/>
        </w:rPr>
        <w:t>SUBSTANTIAL IMPROVEMENT  means any reconstruction</w:t>
      </w:r>
      <w:r w:rsidRPr="001461B3">
        <w:t xml:space="preserve">, rehabilitation, addition, or other  improvement of a structure, </w:t>
      </w:r>
      <w:r w:rsidRPr="001461B3">
        <w:rPr>
          <w:b/>
          <w:u w:val="single"/>
        </w:rPr>
        <w:t>the cost of which equals or exceeds 50 percent of the market value</w:t>
      </w:r>
      <w:r w:rsidRPr="001461B3">
        <w:t xml:space="preserve">  of the structure before the "start of construction" of the improvement. If a building is  "substantially damaged" or "substantially improved", it must be brought into compliance with the  flood damage prevention regulations, including elevating the building to or above the 100 - year  flood elevation. </w:t>
      </w:r>
    </w:p>
    <w:p w:rsidR="00E804CC" w:rsidRPr="001461B3" w:rsidRDefault="00E804CC" w:rsidP="00E804CC">
      <w:pPr>
        <w:pStyle w:val="Heading4"/>
      </w:pPr>
      <w:r w:rsidRPr="001461B3">
        <w:t>A substantial increase is between 60 and 100 percent.</w:t>
      </w:r>
    </w:p>
    <w:p w:rsidR="00E804CC" w:rsidRPr="001461B3" w:rsidRDefault="00E804CC" w:rsidP="00E804CC">
      <w:pPr>
        <w:rPr>
          <w:rStyle w:val="StyleStyleBold12pt"/>
        </w:rPr>
      </w:pPr>
      <w:r w:rsidRPr="001461B3">
        <w:rPr>
          <w:rStyle w:val="StyleStyleBold12pt"/>
        </w:rPr>
        <w:t>Freeman 2006</w:t>
      </w:r>
    </w:p>
    <w:p w:rsidR="00E804CC" w:rsidRPr="001461B3" w:rsidRDefault="00E804CC" w:rsidP="00E804CC">
      <w:pPr>
        <w:rPr>
          <w:sz w:val="12"/>
        </w:rPr>
      </w:pPr>
      <w:r w:rsidRPr="001461B3">
        <w:t xml:space="preserve">Mei-Ling, Member of Geography Division, “RURAL-URBAN POPULATION CHANGE IN PUERTO RICO, 1990 TO 2000,” </w:t>
      </w:r>
      <w:hyperlink r:id="rId65" w:history="1">
        <w:r w:rsidRPr="001461B3">
          <w:rPr>
            <w:rStyle w:val="Hyperlink"/>
          </w:rPr>
          <w:t>http://ctpp.transportation.org/Documents/Urban_Rural_Puerto_Rico.pdf</w:t>
        </w:r>
      </w:hyperlink>
      <w:r w:rsidRPr="001461B3">
        <w:rPr>
          <w:sz w:val="12"/>
        </w:rPr>
        <w:t xml:space="preserve"> </w:t>
      </w:r>
    </w:p>
    <w:p w:rsidR="00E804CC" w:rsidRPr="001461B3" w:rsidRDefault="00E804CC" w:rsidP="00E804CC">
      <w:pPr>
        <w:ind w:left="720"/>
        <w:rPr>
          <w:sz w:val="18"/>
        </w:rPr>
      </w:pPr>
      <w:r w:rsidRPr="001461B3">
        <w:rPr>
          <w:sz w:val="18"/>
        </w:rPr>
        <w:t xml:space="preserve">Similar changes are seen in other municipios when we compare data with the 1990 </w:t>
      </w:r>
      <w:r w:rsidRPr="001461B3">
        <w:rPr>
          <w:sz w:val="12"/>
        </w:rPr>
        <w:t xml:space="preserve"> </w:t>
      </w:r>
      <w:r w:rsidRPr="001461B3">
        <w:rPr>
          <w:sz w:val="18"/>
        </w:rPr>
        <w:t xml:space="preserve">current definition. Instead of being only 30 percent urban in 1990, these municipios </w:t>
      </w:r>
      <w:r w:rsidRPr="001461B3">
        <w:rPr>
          <w:sz w:val="12"/>
        </w:rPr>
        <w:t xml:space="preserve"> </w:t>
      </w:r>
      <w:r w:rsidRPr="001461B3">
        <w:rPr>
          <w:sz w:val="18"/>
        </w:rPr>
        <w:t xml:space="preserve">would have over 80 percent of total population in urban areas under the 1990 current </w:t>
      </w:r>
      <w:r w:rsidRPr="001461B3">
        <w:rPr>
          <w:sz w:val="12"/>
        </w:rPr>
        <w:t xml:space="preserve"> </w:t>
      </w:r>
      <w:r w:rsidRPr="001461B3">
        <w:rPr>
          <w:sz w:val="18"/>
        </w:rPr>
        <w:t xml:space="preserve">definition. Instead of having </w:t>
      </w:r>
      <w:r w:rsidRPr="001461B3">
        <w:rPr>
          <w:b/>
          <w:u w:val="single"/>
        </w:rPr>
        <w:t>a substantial increase</w:t>
      </w:r>
      <w:r w:rsidRPr="001461B3">
        <w:t xml:space="preserve"> </w:t>
      </w:r>
      <w:r w:rsidRPr="001461B3">
        <w:rPr>
          <w:sz w:val="18"/>
        </w:rPr>
        <w:t>of percent urban in 2000 (</w:t>
      </w:r>
      <w:r w:rsidRPr="001461B3">
        <w:rPr>
          <w:b/>
          <w:u w:val="single"/>
        </w:rPr>
        <w:t xml:space="preserve">between </w:t>
      </w:r>
      <w:r w:rsidRPr="001461B3">
        <w:rPr>
          <w:b/>
          <w:sz w:val="12"/>
          <w:u w:val="single"/>
        </w:rPr>
        <w:t xml:space="preserve"> </w:t>
      </w:r>
      <w:r w:rsidRPr="001461B3">
        <w:rPr>
          <w:b/>
          <w:u w:val="single"/>
        </w:rPr>
        <w:t>60 and 100 percentage point increase</w:t>
      </w:r>
      <w:r w:rsidRPr="001461B3">
        <w:rPr>
          <w:u w:val="single"/>
        </w:rPr>
        <w:t>)</w:t>
      </w:r>
      <w:r w:rsidRPr="001461B3">
        <w:rPr>
          <w:sz w:val="18"/>
        </w:rPr>
        <w:t xml:space="preserve">, there was only a minimal percentage point </w:t>
      </w:r>
      <w:r w:rsidRPr="001461B3">
        <w:rPr>
          <w:sz w:val="12"/>
        </w:rPr>
        <w:t xml:space="preserve"> </w:t>
      </w:r>
      <w:r w:rsidRPr="001461B3">
        <w:rPr>
          <w:sz w:val="18"/>
        </w:rPr>
        <w:t xml:space="preserve">increase when comparing data with 1990 current definition. Villalba municipio </w:t>
      </w:r>
      <w:r w:rsidRPr="001461B3">
        <w:rPr>
          <w:sz w:val="12"/>
        </w:rPr>
        <w:t xml:space="preserve"> </w:t>
      </w:r>
      <w:r w:rsidRPr="001461B3">
        <w:rPr>
          <w:sz w:val="18"/>
        </w:rPr>
        <w:t xml:space="preserve">experienced a percentage point change of -1 when comparing data with 1990 current </w:t>
      </w:r>
      <w:r w:rsidRPr="001461B3">
        <w:rPr>
          <w:sz w:val="12"/>
        </w:rPr>
        <w:t xml:space="preserve"> </w:t>
      </w:r>
      <w:r w:rsidRPr="001461B3">
        <w:rPr>
          <w:sz w:val="18"/>
        </w:rPr>
        <w:t>definition.</w:t>
      </w:r>
    </w:p>
    <w:p w:rsidR="00212439" w:rsidRPr="001461B3" w:rsidRDefault="00212439" w:rsidP="00212439">
      <w:pPr>
        <w:pStyle w:val="Heading4"/>
      </w:pPr>
      <w:r w:rsidRPr="001461B3">
        <w:t>Substantial increases are at least 80%</w:t>
      </w:r>
    </w:p>
    <w:p w:rsidR="00212439" w:rsidRPr="001461B3" w:rsidRDefault="00212439" w:rsidP="00212439">
      <w:pPr>
        <w:rPr>
          <w:rStyle w:val="StyleStyleBold12pt"/>
        </w:rPr>
      </w:pPr>
      <w:r w:rsidRPr="001461B3">
        <w:rPr>
          <w:rStyle w:val="StyleStyleBold12pt"/>
        </w:rPr>
        <w:t>IMF 2001</w:t>
      </w:r>
    </w:p>
    <w:p w:rsidR="00212439" w:rsidRPr="001461B3" w:rsidRDefault="00212439" w:rsidP="00212439">
      <w:r w:rsidRPr="001461B3">
        <w:t>International Monetary Fund, “Global Trade Liberalization and the Developing Countries,” http://www.imf.org/external/np/exr/ib/2001/110801.htm</w:t>
      </w:r>
    </w:p>
    <w:p w:rsidR="00212439" w:rsidRPr="001461B3" w:rsidRDefault="00212439" w:rsidP="00212439">
      <w:pPr>
        <w:ind w:left="720"/>
      </w:pPr>
      <w:r w:rsidRPr="001461B3">
        <w:t xml:space="preserve">The resulting integration of the world economy has raised living standards around the world. Most developing countries have shared in this prosperity; in some, incomes have risen dramatically. As a group, </w:t>
      </w:r>
      <w:r w:rsidRPr="001461B3">
        <w:rPr>
          <w:b/>
          <w:u w:val="single"/>
        </w:rPr>
        <w:t>developing countries have become much more important in world trade—they now account for one-third of world trade</w:t>
      </w:r>
      <w:r w:rsidRPr="001461B3">
        <w:t xml:space="preserve">, up from about a quarter in the early 1970s. </w:t>
      </w:r>
      <w:r w:rsidRPr="001461B3">
        <w:rPr>
          <w:b/>
          <w:u w:val="single"/>
        </w:rPr>
        <w:t>Many developing countries have substantially increased their exports of manufactures and services relative to traditional commodity exports: manufactures have risen to 80 percent of developing country exports</w:t>
      </w:r>
      <w:r w:rsidRPr="001461B3">
        <w:t>. Moreover, trade between developing countries has grown rapidly, with 40 percent of their exports now going to other developing countries.</w:t>
      </w:r>
    </w:p>
    <w:p w:rsidR="00A71711" w:rsidRDefault="00A71711">
      <w:pPr>
        <w:spacing w:after="200" w:line="276" w:lineRule="auto"/>
        <w:rPr>
          <w:rFonts w:eastAsiaTheme="majorEastAsia" w:cstheme="majorBidi"/>
          <w:b/>
          <w:bCs/>
          <w:iCs/>
          <w:sz w:val="26"/>
        </w:rPr>
      </w:pPr>
      <w:bookmarkStart w:id="2" w:name="_Toc227597477"/>
      <w:r>
        <w:br w:type="page"/>
      </w:r>
    </w:p>
    <w:p w:rsidR="004B28A0" w:rsidRPr="001461B3" w:rsidRDefault="004B28A0" w:rsidP="005A6D66">
      <w:pPr>
        <w:pStyle w:val="Heading4"/>
      </w:pPr>
      <w:r w:rsidRPr="001461B3">
        <w:lastRenderedPageBreak/>
        <w:t>Substantial</w:t>
      </w:r>
      <w:r w:rsidR="00B3696B" w:rsidRPr="001461B3">
        <w:t xml:space="preserve"> increase</w:t>
      </w:r>
      <w:r w:rsidRPr="001461B3">
        <w:t xml:space="preserve"> is 90 percent</w:t>
      </w:r>
      <w:bookmarkEnd w:id="2"/>
      <w:r w:rsidRPr="001461B3">
        <w:t xml:space="preserve"> </w:t>
      </w:r>
    </w:p>
    <w:p w:rsidR="005A6D66" w:rsidRPr="001461B3" w:rsidRDefault="005A6D66" w:rsidP="005A6D66">
      <w:pPr>
        <w:rPr>
          <w:rStyle w:val="StyleStyleBold12pt"/>
        </w:rPr>
      </w:pPr>
      <w:r w:rsidRPr="001461B3">
        <w:rPr>
          <w:rStyle w:val="StyleStyleBold12pt"/>
        </w:rPr>
        <w:t>Ekco Products Co. v. Cummins 1955</w:t>
      </w:r>
    </w:p>
    <w:p w:rsidR="005A6D66" w:rsidRPr="001461B3" w:rsidRDefault="005A6D66" w:rsidP="005A6D66">
      <w:r w:rsidRPr="001461B3">
        <w:t>Auclair Transportation Inc. v. Riley, http://il.findacase.com/research/wfrmDocViewer.aspx/xq/fac.19550324_0000139.IL.htm/qx</w:t>
      </w:r>
    </w:p>
    <w:p w:rsidR="004B28A0" w:rsidRPr="001461B3" w:rsidRDefault="005A6D66" w:rsidP="00212439">
      <w:pPr>
        <w:ind w:left="720"/>
      </w:pPr>
      <w:r w:rsidRPr="001461B3">
        <w:t xml:space="preserve">In the Winakor case Altman's, Incorporated, owned and operated five stores. Upon the death of William Altman, president of the corporation and owner of approximately ninety-seven per cent of its capital stock, the corporation was dissolved and its assets were distributed. Winakor, as testamentary trustee, received three of the five stores; the widow, Ruth Altman, received two and transferred them to a new corporation, Altman's, Inc. The change in ownership and division of assets did not result in any change in the method of operating the five stores and each continued to keep its own separate and distinct payrolls, profit and loss and other records. Both Winakor and Altman's, Inc. contended that they were entitled to the unemployment experience of their predecessor, Altman's Incorporated. This court rejected their contentions, which were based upon the argument that each store was a separate employer and entitled to its own employment experience despite the single ownership of all the stores. The alternative contention of Alman's, Inc., that it was entitled to the experience rating of the dissolved corporation because it succeeded "to substantially all of the employing enterprises of another employing unit" was also rejected. In disposing of that contention the language relied upon by Ekco was used (p. 247): "Altman's, Inc., succeeded to two of the five stores or approximately 65 per cent of the assets of Altman's, Incorporated. Regardess of whether the employing enterprises of Altman's, Incorporated, be viewed in terms of stores or assets, it is clear that Altman's, Inc., did not acquire substantially all of the predecessor business. In Auclair Transportation Inc. v. Riley, 69 A.2d (N.H.) 861, it was held that a successor acquiring $34,096, or approximately 89 per cent, of the assets of a predecessor whose total business assets aggregated $38,331 did not succeed to the experience rating of the predecessor under a statute providing that the experience rating of an employer may be transferred to `an employing unit which acquires the organization, trade or business, or substantially all of the assets thereof.' As stated by the Supreme Court of New Hampshire: </w:t>
      </w:r>
      <w:r w:rsidRPr="001461B3">
        <w:rPr>
          <w:b/>
          <w:u w:val="single"/>
        </w:rPr>
        <w:t>`The word "substantially" is necessarily an elastic term which does not indicate a definite fixed amount of percentage. At one extreme it may be said that the transfer does not have to be 100%. At the other extreme, it may be said that the transfer cannot be less than 90% in the ordinary situation</w:t>
      </w:r>
      <w:r w:rsidRPr="001461B3">
        <w:t xml:space="preserve"> * * *.' The situation disclosed in the case at bar is not so unusual or peculiar as to warrant the conclusion that Altman's Inc., in acquiring 65 per cent of the assets of Altman's, Incorporated, succeeded to substantially all the assets of another employing unit."</w:t>
      </w:r>
    </w:p>
    <w:p w:rsidR="00614D44" w:rsidRPr="001461B3" w:rsidRDefault="00614D44" w:rsidP="00614D44">
      <w:pPr>
        <w:pStyle w:val="Heading3"/>
      </w:pPr>
      <w:r w:rsidRPr="001461B3">
        <w:lastRenderedPageBreak/>
        <w:t>Substance</w:t>
      </w:r>
    </w:p>
    <w:p w:rsidR="00614D44" w:rsidRPr="001461B3" w:rsidRDefault="00614D44" w:rsidP="00614D44">
      <w:pPr>
        <w:pStyle w:val="Heading4"/>
        <w:rPr>
          <w:rStyle w:val="StyleStyleBold12pt"/>
          <w:b/>
          <w:bCs/>
        </w:rPr>
      </w:pPr>
      <w:r w:rsidRPr="001461B3">
        <w:rPr>
          <w:rStyle w:val="StyleStyleBold12pt"/>
          <w:b/>
          <w:bCs/>
        </w:rPr>
        <w:t>Having substance, being real</w:t>
      </w:r>
    </w:p>
    <w:p w:rsidR="00614D44" w:rsidRPr="001461B3" w:rsidRDefault="00614D44" w:rsidP="00614D44">
      <w:r w:rsidRPr="001461B3">
        <w:rPr>
          <w:rStyle w:val="StyleStyleBold12pt"/>
        </w:rPr>
        <w:t>Merriam-Webster 2003</w:t>
      </w:r>
      <w:r w:rsidRPr="001461B3">
        <w:t xml:space="preserve"> (11</w:t>
      </w:r>
      <w:r w:rsidRPr="001461B3">
        <w:rPr>
          <w:vertAlign w:val="superscript"/>
        </w:rPr>
        <w:t>th</w:t>
      </w:r>
      <w:r w:rsidRPr="001461B3">
        <w:t xml:space="preserve"> Collegiate Edition)</w:t>
      </w:r>
    </w:p>
    <w:p w:rsidR="00614D44" w:rsidRPr="001461B3" w:rsidRDefault="00614D44" w:rsidP="00614D44">
      <w:pPr>
        <w:ind w:left="720"/>
      </w:pPr>
      <w:r w:rsidRPr="001461B3">
        <w:t xml:space="preserve">consisting </w:t>
      </w:r>
      <w:r w:rsidRPr="001461B3">
        <w:rPr>
          <w:rStyle w:val="StyleBoldUnderline"/>
        </w:rPr>
        <w:t>of or relating to substance</w:t>
      </w:r>
      <w:r w:rsidRPr="001461B3">
        <w:t xml:space="preserve">  b : not imaginary or illusory  : </w:t>
      </w:r>
      <w:r w:rsidRPr="001461B3">
        <w:rPr>
          <w:rStyle w:val="StyleBoldUnderline"/>
        </w:rPr>
        <w:t>REAL</w:t>
      </w:r>
      <w:r w:rsidRPr="001461B3">
        <w:t xml:space="preserve">, TRUE  </w:t>
      </w:r>
    </w:p>
    <w:p w:rsidR="008305A5" w:rsidRPr="001461B3" w:rsidRDefault="008305A5" w:rsidP="008305A5">
      <w:pPr>
        <w:pStyle w:val="Heading2"/>
      </w:pPr>
      <w:r w:rsidRPr="001461B3">
        <w:lastRenderedPageBreak/>
        <w:t>The</w:t>
      </w:r>
    </w:p>
    <w:p w:rsidR="008305A5" w:rsidRPr="001461B3" w:rsidRDefault="008305A5" w:rsidP="008305A5">
      <w:pPr>
        <w:pStyle w:val="Heading4"/>
      </w:pPr>
      <w:r w:rsidRPr="001461B3">
        <w:t>“The” modifies the following noun</w:t>
      </w:r>
      <w:r w:rsidR="003A5128" w:rsidRPr="001461B3">
        <w:t xml:space="preserve"> making it definite</w:t>
      </w:r>
    </w:p>
    <w:p w:rsidR="003A5128" w:rsidRPr="001461B3" w:rsidRDefault="003A5128" w:rsidP="003A5128">
      <w:r w:rsidRPr="001461B3">
        <w:rPr>
          <w:rStyle w:val="StyleStyleBold12pt"/>
        </w:rPr>
        <w:t>Merriam-Webster 2003</w:t>
      </w:r>
      <w:r w:rsidRPr="001461B3">
        <w:t xml:space="preserve"> (11</w:t>
      </w:r>
      <w:r w:rsidRPr="001461B3">
        <w:rPr>
          <w:vertAlign w:val="superscript"/>
        </w:rPr>
        <w:t>th</w:t>
      </w:r>
      <w:r w:rsidRPr="001461B3">
        <w:t xml:space="preserve"> Collegiate Edition)</w:t>
      </w:r>
    </w:p>
    <w:p w:rsidR="003A5128" w:rsidRPr="001461B3" w:rsidRDefault="003A5128" w:rsidP="003A5128">
      <w:pPr>
        <w:ind w:left="720"/>
      </w:pPr>
      <w:r w:rsidRPr="001461B3">
        <w:rPr>
          <w:rStyle w:val="StyleBoldUnderline"/>
        </w:rPr>
        <w:t>used as a function word to indicate that a following noun</w:t>
      </w:r>
      <w:r w:rsidRPr="001461B3">
        <w:t xml:space="preserve"> or noun equivalent </w:t>
      </w:r>
      <w:r w:rsidRPr="001461B3">
        <w:rPr>
          <w:rStyle w:val="StyleBoldUnderline"/>
        </w:rPr>
        <w:t>is definite</w:t>
      </w:r>
      <w:r w:rsidRPr="001461B3">
        <w:t xml:space="preserve"> or has been previously specified by context or by circumstance  *put the cat out*</w:t>
      </w:r>
    </w:p>
    <w:p w:rsidR="001461B3" w:rsidRPr="001461B3" w:rsidRDefault="001461B3" w:rsidP="001461B3">
      <w:pPr>
        <w:spacing w:line="300" w:lineRule="atLeast"/>
        <w:rPr>
          <w:rFonts w:ascii="Verdana" w:eastAsia="Times New Roman" w:hAnsi="Verdana" w:cs="Times New Roman"/>
          <w:b/>
          <w:bCs/>
          <w:color w:val="000000"/>
          <w:sz w:val="20"/>
        </w:rPr>
      </w:pPr>
    </w:p>
    <w:p w:rsidR="001461B3" w:rsidRPr="001461B3" w:rsidRDefault="001461B3" w:rsidP="001461B3">
      <w:pPr>
        <w:spacing w:line="300" w:lineRule="atLeast"/>
        <w:rPr>
          <w:rFonts w:ascii="Verdana" w:eastAsia="Times New Roman" w:hAnsi="Verdana" w:cs="Times New Roman"/>
          <w:b/>
          <w:bCs/>
          <w:color w:val="000000"/>
          <w:sz w:val="20"/>
        </w:rPr>
      </w:pPr>
      <w:r w:rsidRPr="001461B3">
        <w:rPr>
          <w:rFonts w:ascii="Verdana" w:eastAsia="Times New Roman" w:hAnsi="Verdana" w:cs="Times New Roman"/>
          <w:b/>
          <w:bCs/>
          <w:color w:val="000000"/>
          <w:sz w:val="20"/>
        </w:rPr>
        <w:t>The word “the” is used to indicate a proper name or branch of human endeavor</w:t>
      </w:r>
    </w:p>
    <w:p w:rsidR="001461B3" w:rsidRPr="001461B3" w:rsidRDefault="001461B3" w:rsidP="001461B3">
      <w:pPr>
        <w:spacing w:line="300" w:lineRule="atLeast"/>
        <w:rPr>
          <w:rStyle w:val="StyleStyleBold12pt"/>
        </w:rPr>
      </w:pPr>
      <w:r w:rsidRPr="001461B3">
        <w:rPr>
          <w:rStyle w:val="StyleStyleBold12pt"/>
        </w:rPr>
        <w:t>Merriam-Webster, 12</w:t>
      </w:r>
    </w:p>
    <w:p w:rsidR="001461B3" w:rsidRPr="001461B3" w:rsidRDefault="00FB6952" w:rsidP="001461B3">
      <w:pPr>
        <w:spacing w:line="300" w:lineRule="atLeast"/>
      </w:pPr>
      <w:hyperlink r:id="rId66" w:history="1">
        <w:r w:rsidR="001461B3" w:rsidRPr="001461B3">
          <w:rPr>
            <w:rStyle w:val="Hyperlink"/>
          </w:rPr>
          <w:t>http://www.merriam-webster.com/dictionary/the</w:t>
        </w:r>
      </w:hyperlink>
    </w:p>
    <w:p w:rsidR="001461B3" w:rsidRPr="001461B3" w:rsidRDefault="001461B3" w:rsidP="001461B3">
      <w:pPr>
        <w:spacing w:line="300" w:lineRule="atLeast"/>
        <w:ind w:left="720"/>
        <w:rPr>
          <w:rFonts w:ascii="Verdana" w:eastAsia="Times New Roman" w:hAnsi="Verdana" w:cs="Times New Roman"/>
          <w:b/>
          <w:bCs/>
          <w:color w:val="000000"/>
          <w:sz w:val="20"/>
        </w:rPr>
      </w:pPr>
      <w:r w:rsidRPr="001461B3">
        <w:t xml:space="preserve">The: c – </w:t>
      </w:r>
      <w:r w:rsidRPr="001461B3">
        <w:rPr>
          <w:rFonts w:ascii="Verdana" w:eastAsia="Times New Roman" w:hAnsi="Verdana" w:cs="Times New Roman"/>
          <w:b/>
          <w:color w:val="000000"/>
          <w:sz w:val="20"/>
          <w:u w:val="single"/>
        </w:rPr>
        <w:t>used as a function word before the name of a branch of human endeavor or proficiency</w:t>
      </w:r>
      <w:r w:rsidRPr="001461B3">
        <w:rPr>
          <w:rFonts w:ascii="Verdana" w:eastAsia="Times New Roman" w:hAnsi="Verdana" w:cs="Times New Roman"/>
          <w:color w:val="000000"/>
          <w:sz w:val="20"/>
        </w:rPr>
        <w:t> &lt;</w:t>
      </w:r>
      <w:r w:rsidRPr="001461B3">
        <w:rPr>
          <w:rFonts w:ascii="Verdana" w:eastAsia="Times New Roman" w:hAnsi="Verdana" w:cs="Times New Roman"/>
          <w:i/>
          <w:iCs/>
          <w:color w:val="000000"/>
          <w:sz w:val="20"/>
        </w:rPr>
        <w:t>the</w:t>
      </w:r>
      <w:r w:rsidRPr="001461B3">
        <w:rPr>
          <w:rFonts w:ascii="Verdana" w:eastAsia="Times New Roman" w:hAnsi="Verdana" w:cs="Times New Roman"/>
          <w:color w:val="000000"/>
          <w:sz w:val="20"/>
        </w:rPr>
        <w:t> law&gt;</w:t>
      </w:r>
      <w:r w:rsidRPr="001461B3">
        <w:rPr>
          <w:rFonts w:ascii="Verdana" w:eastAsia="Times New Roman" w:hAnsi="Verdana" w:cs="Times New Roman"/>
          <w:b/>
          <w:bCs/>
          <w:color w:val="000000"/>
          <w:sz w:val="20"/>
        </w:rPr>
        <w:t xml:space="preserve">d - </w:t>
      </w:r>
      <w:r w:rsidRPr="001461B3">
        <w:rPr>
          <w:rFonts w:ascii="Verdana" w:eastAsia="Times New Roman" w:hAnsi="Verdana" w:cs="Times New Roman"/>
          <w:b/>
          <w:color w:val="000000"/>
          <w:sz w:val="20"/>
          <w:u w:val="single"/>
        </w:rPr>
        <w:t>used as a function word before a proper name</w:t>
      </w:r>
      <w:r w:rsidRPr="001461B3">
        <w:rPr>
          <w:rFonts w:ascii="Verdana" w:eastAsia="Times New Roman" w:hAnsi="Verdana" w:cs="Times New Roman"/>
          <w:color w:val="000000"/>
          <w:sz w:val="20"/>
        </w:rPr>
        <w:t xml:space="preserve"> (as of a ship or a well-known building) &lt;</w:t>
      </w:r>
      <w:r w:rsidRPr="001461B3">
        <w:rPr>
          <w:rFonts w:ascii="Verdana" w:eastAsia="Times New Roman" w:hAnsi="Verdana" w:cs="Times New Roman"/>
          <w:i/>
          <w:iCs/>
          <w:color w:val="000000"/>
          <w:sz w:val="20"/>
        </w:rPr>
        <w:t>the</w:t>
      </w:r>
      <w:r w:rsidRPr="001461B3">
        <w:rPr>
          <w:rFonts w:ascii="Verdana" w:eastAsia="Times New Roman" w:hAnsi="Verdana" w:cs="Times New Roman"/>
          <w:color w:val="000000"/>
          <w:sz w:val="20"/>
        </w:rPr>
        <w:t> Mayflower&gt;</w:t>
      </w:r>
    </w:p>
    <w:p w:rsidR="001461B3" w:rsidRPr="001461B3" w:rsidRDefault="001461B3" w:rsidP="001461B3"/>
    <w:p w:rsidR="001461B3" w:rsidRPr="001461B3" w:rsidRDefault="001461B3" w:rsidP="001461B3">
      <w:pPr>
        <w:pStyle w:val="Heading4"/>
      </w:pPr>
      <w:r w:rsidRPr="001461B3">
        <w:t>The word “the” is used to denote specific individuals or groups.</w:t>
      </w:r>
    </w:p>
    <w:p w:rsidR="001461B3" w:rsidRPr="001461B3" w:rsidRDefault="001461B3" w:rsidP="001461B3">
      <w:pPr>
        <w:rPr>
          <w:rStyle w:val="StyleStyleBold12pt"/>
        </w:rPr>
      </w:pPr>
      <w:r w:rsidRPr="001461B3">
        <w:rPr>
          <w:rStyle w:val="StyleStyleBold12pt"/>
        </w:rPr>
        <w:t>Free Dictionary Online ND</w:t>
      </w:r>
    </w:p>
    <w:p w:rsidR="001461B3" w:rsidRPr="001461B3" w:rsidRDefault="00FB6952" w:rsidP="001461B3">
      <w:hyperlink r:id="rId67" w:history="1">
        <w:r w:rsidR="001461B3" w:rsidRPr="001461B3">
          <w:rPr>
            <w:rStyle w:val="Hyperlink"/>
          </w:rPr>
          <w:t>http://www.thefreedictionary.com/the</w:t>
        </w:r>
      </w:hyperlink>
    </w:p>
    <w:p w:rsidR="001461B3" w:rsidRPr="001461B3" w:rsidRDefault="001461B3" w:rsidP="001461B3">
      <w:pPr>
        <w:ind w:left="720"/>
      </w:pPr>
      <w:r w:rsidRPr="001461B3">
        <w:t>The:</w:t>
      </w:r>
      <w:r w:rsidRPr="001461B3">
        <w:rPr>
          <w:rFonts w:ascii="Arial" w:eastAsia="Times New Roman" w:hAnsi="Arial" w:cs="Arial"/>
          <w:b/>
          <w:bCs/>
          <w:color w:val="000000"/>
          <w:sz w:val="20"/>
          <w:szCs w:val="20"/>
          <w:shd w:val="clear" w:color="auto" w:fill="FFFFFF"/>
        </w:rPr>
        <w:t>1.</w:t>
      </w:r>
      <w:r w:rsidRPr="001461B3">
        <w:rPr>
          <w:rFonts w:ascii="Arial" w:eastAsia="Times New Roman" w:hAnsi="Arial" w:cs="Arial"/>
          <w:b/>
          <w:bCs/>
          <w:color w:val="000000"/>
          <w:sz w:val="20"/>
          <w:szCs w:val="20"/>
        </w:rPr>
        <w:t>a.</w:t>
      </w:r>
      <w:r w:rsidRPr="001461B3">
        <w:rPr>
          <w:rFonts w:ascii="Arial" w:eastAsia="Times New Roman" w:hAnsi="Arial" w:cs="Arial"/>
          <w:b/>
          <w:bCs/>
          <w:color w:val="000000"/>
          <w:sz w:val="20"/>
        </w:rPr>
        <w:t> </w:t>
      </w:r>
      <w:r w:rsidRPr="001461B3">
        <w:rPr>
          <w:rFonts w:ascii="Arial" w:eastAsia="Times New Roman" w:hAnsi="Arial" w:cs="Arial"/>
          <w:color w:val="000000"/>
          <w:sz w:val="20"/>
          <w:szCs w:val="20"/>
        </w:rPr>
        <w:t xml:space="preserve">Used </w:t>
      </w:r>
      <w:r w:rsidRPr="001461B3">
        <w:rPr>
          <w:rFonts w:ascii="Arial" w:eastAsia="Times New Roman" w:hAnsi="Arial" w:cs="Arial"/>
          <w:color w:val="000000"/>
          <w:sz w:val="20"/>
          <w:szCs w:val="20"/>
          <w:u w:val="single"/>
        </w:rPr>
        <w:t>before singular or plural nouns and noun phrases that denote particular, specified persons or things</w:t>
      </w:r>
      <w:r w:rsidRPr="001461B3">
        <w:rPr>
          <w:rFonts w:ascii="Arial" w:eastAsia="Times New Roman" w:hAnsi="Arial" w:cs="Arial"/>
          <w:color w:val="000000"/>
          <w:sz w:val="20"/>
          <w:szCs w:val="20"/>
        </w:rPr>
        <w:t>:</w:t>
      </w:r>
      <w:r w:rsidRPr="001461B3">
        <w:rPr>
          <w:rFonts w:ascii="Arial" w:eastAsia="Times New Roman" w:hAnsi="Arial" w:cs="Arial"/>
          <w:color w:val="000000"/>
          <w:sz w:val="20"/>
        </w:rPr>
        <w:t> </w:t>
      </w:r>
      <w:r w:rsidRPr="001461B3">
        <w:rPr>
          <w:rFonts w:ascii="Arial" w:eastAsia="Times New Roman" w:hAnsi="Arial" w:cs="Arial"/>
          <w:i/>
          <w:iCs/>
          <w:color w:val="226699"/>
          <w:sz w:val="20"/>
        </w:rPr>
        <w:t>the baby; the dress I wore.</w:t>
      </w:r>
    </w:p>
    <w:p w:rsidR="001461B3" w:rsidRPr="001461B3" w:rsidRDefault="001461B3" w:rsidP="003A5128">
      <w:pPr>
        <w:ind w:left="720"/>
      </w:pPr>
    </w:p>
    <w:p w:rsidR="003A5128" w:rsidRPr="001461B3" w:rsidRDefault="003A5128" w:rsidP="003A5128">
      <w:pPr>
        <w:pStyle w:val="Heading2"/>
      </w:pPr>
      <w:r w:rsidRPr="001461B3">
        <w:lastRenderedPageBreak/>
        <w:t>Toward</w:t>
      </w:r>
    </w:p>
    <w:p w:rsidR="00763448" w:rsidRPr="001461B3" w:rsidRDefault="00763448" w:rsidP="00763448">
      <w:pPr>
        <w:pStyle w:val="Heading3"/>
        <w:rPr>
          <w:rStyle w:val="StyleStyleBold12pt"/>
          <w:b/>
          <w:bCs/>
          <w:sz w:val="32"/>
          <w:u w:val="single"/>
        </w:rPr>
      </w:pPr>
      <w:r w:rsidRPr="001461B3">
        <w:rPr>
          <w:rStyle w:val="StyleStyleBold12pt"/>
          <w:b/>
          <w:bCs/>
          <w:sz w:val="32"/>
          <w:u w:val="single"/>
        </w:rPr>
        <w:lastRenderedPageBreak/>
        <w:t>Direction of</w:t>
      </w:r>
    </w:p>
    <w:p w:rsidR="00763448" w:rsidRPr="001461B3" w:rsidRDefault="00763448" w:rsidP="00763448">
      <w:pPr>
        <w:pStyle w:val="Heading4"/>
        <w:rPr>
          <w:rStyle w:val="StyleStyleBold12pt"/>
          <w:b/>
          <w:bCs/>
        </w:rPr>
      </w:pPr>
      <w:r w:rsidRPr="001461B3">
        <w:rPr>
          <w:rStyle w:val="StyleStyleBold12pt"/>
          <w:b/>
          <w:bCs/>
        </w:rPr>
        <w:t>Toward means “in the direction of”</w:t>
      </w:r>
    </w:p>
    <w:p w:rsidR="00763448" w:rsidRPr="001461B3" w:rsidRDefault="00763448" w:rsidP="00763448">
      <w:r w:rsidRPr="001461B3">
        <w:rPr>
          <w:rStyle w:val="StyleStyleBold12pt"/>
        </w:rPr>
        <w:t>Merriam-Webster 2003</w:t>
      </w:r>
      <w:r w:rsidRPr="001461B3">
        <w:t xml:space="preserve"> 11</w:t>
      </w:r>
      <w:r w:rsidRPr="001461B3">
        <w:rPr>
          <w:vertAlign w:val="superscript"/>
        </w:rPr>
        <w:t>th</w:t>
      </w:r>
      <w:r w:rsidRPr="001461B3">
        <w:t xml:space="preserve"> Collegiate Edition</w:t>
      </w:r>
    </w:p>
    <w:p w:rsidR="00763448" w:rsidRPr="001461B3" w:rsidRDefault="00763448" w:rsidP="00763448">
      <w:pPr>
        <w:ind w:firstLine="720"/>
      </w:pPr>
      <w:r w:rsidRPr="001461B3">
        <w:rPr>
          <w:b/>
          <w:u w:val="single"/>
        </w:rPr>
        <w:t>in the direction of</w:t>
      </w:r>
      <w:r w:rsidRPr="001461B3">
        <w:t xml:space="preserve">  *driving toward town*</w:t>
      </w:r>
    </w:p>
    <w:p w:rsidR="00DA2326" w:rsidRPr="001461B3" w:rsidRDefault="00DA2326" w:rsidP="00DA2326"/>
    <w:p w:rsidR="00DA2326" w:rsidRPr="001461B3" w:rsidRDefault="00DA2326" w:rsidP="00DA2326">
      <w:pPr>
        <w:pStyle w:val="Heading4"/>
        <w:rPr>
          <w:rStyle w:val="StyleStyleBold12pt"/>
          <w:b/>
          <w:bCs/>
        </w:rPr>
      </w:pPr>
      <w:r w:rsidRPr="001461B3">
        <w:rPr>
          <w:rStyle w:val="StyleStyleBold12pt"/>
          <w:b/>
          <w:bCs/>
        </w:rPr>
        <w:t>Toward means in the direction of</w:t>
      </w:r>
    </w:p>
    <w:p w:rsidR="00DA2326" w:rsidRPr="001461B3" w:rsidRDefault="00DA2326" w:rsidP="00DA2326">
      <w:pPr>
        <w:rPr>
          <w:rStyle w:val="StyleStyleBold12pt"/>
        </w:rPr>
      </w:pPr>
      <w:r w:rsidRPr="001461B3">
        <w:rPr>
          <w:rStyle w:val="StyleStyleBold12pt"/>
        </w:rPr>
        <w:t>Dictionary.com ND</w:t>
      </w:r>
    </w:p>
    <w:p w:rsidR="00DA2326" w:rsidRPr="001461B3" w:rsidRDefault="00FB6952" w:rsidP="00DA2326">
      <w:hyperlink r:id="rId68" w:history="1">
        <w:r w:rsidR="00DA2326" w:rsidRPr="001461B3">
          <w:rPr>
            <w:rStyle w:val="Hyperlink"/>
          </w:rPr>
          <w:t>http://dictionary.reference.com/browse/toward</w:t>
        </w:r>
      </w:hyperlink>
    </w:p>
    <w:p w:rsidR="00DA2326" w:rsidRPr="001461B3" w:rsidRDefault="00DA2326" w:rsidP="00DA2326">
      <w:pPr>
        <w:ind w:firstLine="720"/>
        <w:rPr>
          <w:b/>
          <w:u w:val="single"/>
        </w:rPr>
      </w:pPr>
      <w:r w:rsidRPr="001461B3">
        <w:rPr>
          <w:b/>
          <w:u w:val="single"/>
        </w:rPr>
        <w:t>in the direction of</w:t>
      </w:r>
    </w:p>
    <w:p w:rsidR="00763448" w:rsidRPr="001461B3" w:rsidRDefault="00763448" w:rsidP="00763448">
      <w:pPr>
        <w:pStyle w:val="Heading4"/>
      </w:pPr>
      <w:r w:rsidRPr="001461B3">
        <w:t>Leading to</w:t>
      </w:r>
    </w:p>
    <w:p w:rsidR="00763448" w:rsidRPr="001461B3" w:rsidRDefault="00763448" w:rsidP="00763448">
      <w:r w:rsidRPr="001461B3">
        <w:rPr>
          <w:rStyle w:val="StyleStyleBold12pt"/>
        </w:rPr>
        <w:t>Merriam-Webster 2003</w:t>
      </w:r>
      <w:r w:rsidRPr="001461B3">
        <w:t xml:space="preserve"> 11</w:t>
      </w:r>
      <w:r w:rsidRPr="001461B3">
        <w:rPr>
          <w:vertAlign w:val="superscript"/>
        </w:rPr>
        <w:t>th</w:t>
      </w:r>
      <w:r w:rsidRPr="001461B3">
        <w:t xml:space="preserve"> Collegiate Edition</w:t>
      </w:r>
    </w:p>
    <w:p w:rsidR="00763448" w:rsidRPr="001461B3" w:rsidRDefault="00763448" w:rsidP="00763448">
      <w:pPr>
        <w:ind w:firstLine="720"/>
      </w:pPr>
      <w:r w:rsidRPr="001461B3">
        <w:t xml:space="preserve">along a course </w:t>
      </w:r>
      <w:r w:rsidRPr="001461B3">
        <w:rPr>
          <w:b/>
          <w:u w:val="single"/>
        </w:rPr>
        <w:t>leading to</w:t>
      </w:r>
      <w:r w:rsidRPr="001461B3">
        <w:t xml:space="preserve">  *a long stride toward disarmament*</w:t>
      </w:r>
    </w:p>
    <w:p w:rsidR="00DA2326" w:rsidRPr="001461B3" w:rsidRDefault="00DA2326" w:rsidP="00DA2326">
      <w:pPr>
        <w:pStyle w:val="Heading4"/>
      </w:pPr>
      <w:r w:rsidRPr="001461B3">
        <w:t>Facing a certain direction</w:t>
      </w:r>
    </w:p>
    <w:p w:rsidR="00DA2326" w:rsidRPr="001461B3" w:rsidRDefault="00DA2326" w:rsidP="00DA2326">
      <w:pPr>
        <w:rPr>
          <w:rStyle w:val="StyleStyleBold12pt"/>
        </w:rPr>
      </w:pPr>
      <w:r w:rsidRPr="001461B3">
        <w:rPr>
          <w:rStyle w:val="StyleStyleBold12pt"/>
        </w:rPr>
        <w:t>MacMillan Online Dictionary ND</w:t>
      </w:r>
    </w:p>
    <w:p w:rsidR="00DA2326" w:rsidRPr="001461B3" w:rsidRDefault="00DA2326" w:rsidP="00DA2326">
      <w:r w:rsidRPr="001461B3">
        <w:t>http://www.macmillandictionary.com/us/dictionary/american/toward</w:t>
      </w:r>
    </w:p>
    <w:p w:rsidR="00DA2326" w:rsidRPr="001461B3" w:rsidRDefault="00DA2326" w:rsidP="00DA2326">
      <w:pPr>
        <w:ind w:firstLine="720"/>
      </w:pPr>
      <w:r w:rsidRPr="001461B3">
        <w:rPr>
          <w:b/>
          <w:u w:val="single"/>
        </w:rPr>
        <w:t>used for saying in which direction someone or something is going</w:t>
      </w:r>
      <w:r w:rsidRPr="001461B3">
        <w:t>, facing, or looking</w:t>
      </w:r>
    </w:p>
    <w:p w:rsidR="00DA2326" w:rsidRPr="001461B3" w:rsidRDefault="00DA2326" w:rsidP="00DA2326"/>
    <w:p w:rsidR="00763448" w:rsidRPr="001461B3" w:rsidRDefault="00763448" w:rsidP="00763448">
      <w:pPr>
        <w:pStyle w:val="Heading3"/>
      </w:pPr>
      <w:r w:rsidRPr="001461B3">
        <w:lastRenderedPageBreak/>
        <w:t>Help</w:t>
      </w:r>
    </w:p>
    <w:p w:rsidR="00763448" w:rsidRPr="001461B3" w:rsidRDefault="00763448" w:rsidP="00763448">
      <w:pPr>
        <w:pStyle w:val="Heading4"/>
      </w:pPr>
      <w:r w:rsidRPr="001461B3">
        <w:t>Toward indicates that economic engagement must intend to help the recipient nation</w:t>
      </w:r>
    </w:p>
    <w:p w:rsidR="00763448" w:rsidRPr="001461B3" w:rsidRDefault="00DA2326" w:rsidP="00763448">
      <w:pPr>
        <w:rPr>
          <w:rStyle w:val="StyleStyleBold12pt"/>
        </w:rPr>
      </w:pPr>
      <w:r w:rsidRPr="001461B3">
        <w:rPr>
          <w:rStyle w:val="StyleStyleBold12pt"/>
        </w:rPr>
        <w:t>Merriam-Webster Online ND</w:t>
      </w:r>
    </w:p>
    <w:p w:rsidR="00763448" w:rsidRPr="001461B3" w:rsidRDefault="00763448" w:rsidP="00763448">
      <w:r w:rsidRPr="001461B3">
        <w:t>http://www.merriam-webster.com/dictionary/toward</w:t>
      </w:r>
    </w:p>
    <w:p w:rsidR="00763448" w:rsidRPr="001461B3" w:rsidRDefault="00763448" w:rsidP="00DA2326">
      <w:pPr>
        <w:ind w:firstLine="720"/>
      </w:pPr>
      <w:r w:rsidRPr="001461B3">
        <w:t xml:space="preserve">a : </w:t>
      </w:r>
      <w:r w:rsidRPr="001461B3">
        <w:rPr>
          <w:b/>
          <w:u w:val="single"/>
        </w:rPr>
        <w:t>in the way of help or assistance in</w:t>
      </w:r>
      <w:r w:rsidRPr="001461B3">
        <w:t xml:space="preserve"> &lt;did all he could toward raising campaign funds&gt;</w:t>
      </w:r>
    </w:p>
    <w:p w:rsidR="00DA2326" w:rsidRPr="001461B3" w:rsidRDefault="00DA2326" w:rsidP="00763448">
      <w:pPr>
        <w:pStyle w:val="Heading3"/>
      </w:pPr>
      <w:r w:rsidRPr="001461B3">
        <w:lastRenderedPageBreak/>
        <w:t>Relation</w:t>
      </w:r>
    </w:p>
    <w:p w:rsidR="00DA2326" w:rsidRPr="001461B3" w:rsidRDefault="00DA2326" w:rsidP="00DA2326">
      <w:pPr>
        <w:pStyle w:val="Heading4"/>
      </w:pPr>
      <w:r w:rsidRPr="001461B3">
        <w:t>Toward indicates behavioral relationship between object and subject</w:t>
      </w:r>
    </w:p>
    <w:p w:rsidR="00DA2326" w:rsidRPr="001461B3" w:rsidRDefault="00DA2326" w:rsidP="00DA2326">
      <w:pPr>
        <w:rPr>
          <w:rStyle w:val="StyleStyleBold12pt"/>
        </w:rPr>
      </w:pPr>
      <w:r w:rsidRPr="001461B3">
        <w:rPr>
          <w:rStyle w:val="StyleStyleBold12pt"/>
        </w:rPr>
        <w:t>Oxford Online Dictionary ND</w:t>
      </w:r>
    </w:p>
    <w:p w:rsidR="00DA2326" w:rsidRPr="001461B3" w:rsidRDefault="00FB6952" w:rsidP="00DA2326">
      <w:hyperlink r:id="rId69" w:history="1">
        <w:r w:rsidR="00DA2326" w:rsidRPr="001461B3">
          <w:rPr>
            <w:rStyle w:val="Hyperlink"/>
          </w:rPr>
          <w:t>http://oxforddictionaries.com/definition/english/towards</w:t>
        </w:r>
      </w:hyperlink>
    </w:p>
    <w:p w:rsidR="00DA2326" w:rsidRPr="001461B3" w:rsidRDefault="00DA2326" w:rsidP="00DA2326">
      <w:pPr>
        <w:ind w:left="720"/>
      </w:pPr>
      <w:r w:rsidRPr="001461B3">
        <w:rPr>
          <w:b/>
          <w:u w:val="single"/>
        </w:rPr>
        <w:t>expressing the relation between behaviour</w:t>
      </w:r>
      <w:r w:rsidRPr="001461B3">
        <w:t xml:space="preserve"> or an attitude </w:t>
      </w:r>
      <w:r w:rsidRPr="001461B3">
        <w:rPr>
          <w:b/>
          <w:u w:val="single"/>
        </w:rPr>
        <w:t>and the</w:t>
      </w:r>
      <w:r w:rsidRPr="001461B3">
        <w:t xml:space="preserve"> person or </w:t>
      </w:r>
      <w:r w:rsidRPr="001461B3">
        <w:rPr>
          <w:b/>
          <w:u w:val="single"/>
        </w:rPr>
        <w:t>thing at which it is directed</w:t>
      </w:r>
      <w:r w:rsidRPr="001461B3">
        <w:t xml:space="preserve"> or with which it is concerned:</w:t>
      </w:r>
    </w:p>
    <w:p w:rsidR="00DA2326" w:rsidRPr="001461B3" w:rsidRDefault="00DA2326" w:rsidP="00DA2326">
      <w:pPr>
        <w:pStyle w:val="Heading4"/>
      </w:pPr>
      <w:r w:rsidRPr="001461B3">
        <w:t>With regard to</w:t>
      </w:r>
    </w:p>
    <w:p w:rsidR="00DA2326" w:rsidRPr="001461B3" w:rsidRDefault="00DA2326" w:rsidP="00DA2326">
      <w:r w:rsidRPr="001461B3">
        <w:t>http://www.thefreedictionary.com/toward</w:t>
      </w:r>
    </w:p>
    <w:p w:rsidR="00DA2326" w:rsidRPr="001461B3" w:rsidRDefault="00DA2326" w:rsidP="001D5C4A">
      <w:pPr>
        <w:ind w:firstLine="720"/>
        <w:rPr>
          <w:b/>
          <w:u w:val="single"/>
        </w:rPr>
      </w:pPr>
      <w:r w:rsidRPr="001461B3">
        <w:rPr>
          <w:b/>
          <w:u w:val="single"/>
        </w:rPr>
        <w:t>With regard to; in relation to</w:t>
      </w:r>
    </w:p>
    <w:p w:rsidR="00763448" w:rsidRPr="001461B3" w:rsidRDefault="00763448" w:rsidP="00763448">
      <w:pPr>
        <w:pStyle w:val="Heading3"/>
      </w:pPr>
      <w:r w:rsidRPr="001461B3">
        <w:lastRenderedPageBreak/>
        <w:t>Soon</w:t>
      </w:r>
    </w:p>
    <w:p w:rsidR="00763448" w:rsidRPr="001461B3" w:rsidRDefault="00763448" w:rsidP="00763448">
      <w:pPr>
        <w:pStyle w:val="Heading4"/>
        <w:rPr>
          <w:rStyle w:val="StyleStyleBold12pt"/>
          <w:b/>
          <w:bCs/>
        </w:rPr>
      </w:pPr>
      <w:r w:rsidRPr="001461B3">
        <w:rPr>
          <w:rStyle w:val="StyleStyleBold12pt"/>
          <w:b/>
          <w:bCs/>
        </w:rPr>
        <w:t>Toward means to happen soon</w:t>
      </w:r>
    </w:p>
    <w:p w:rsidR="00763448" w:rsidRPr="001461B3" w:rsidRDefault="00763448" w:rsidP="00763448">
      <w:r w:rsidRPr="001461B3">
        <w:rPr>
          <w:rStyle w:val="StyleStyleBold12pt"/>
        </w:rPr>
        <w:t>Merriam-Webster 2003</w:t>
      </w:r>
      <w:r w:rsidRPr="001461B3">
        <w:t xml:space="preserve"> 11</w:t>
      </w:r>
      <w:r w:rsidRPr="001461B3">
        <w:rPr>
          <w:vertAlign w:val="superscript"/>
        </w:rPr>
        <w:t>th</w:t>
      </w:r>
      <w:r w:rsidRPr="001461B3">
        <w:t xml:space="preserve"> Collegiate Edition</w:t>
      </w:r>
    </w:p>
    <w:p w:rsidR="00763448" w:rsidRPr="001461B3" w:rsidRDefault="00763448" w:rsidP="00763448">
      <w:pPr>
        <w:ind w:firstLine="720"/>
        <w:rPr>
          <w:b/>
          <w:u w:val="single"/>
        </w:rPr>
      </w:pPr>
      <w:r w:rsidRPr="001461B3">
        <w:rPr>
          <w:b/>
          <w:u w:val="single"/>
        </w:rPr>
        <w:t>coming soon  : IMMINENT</w:t>
      </w:r>
    </w:p>
    <w:p w:rsidR="00763448" w:rsidRPr="001461B3" w:rsidRDefault="00763448" w:rsidP="00763448">
      <w:pPr>
        <w:pStyle w:val="Heading4"/>
      </w:pPr>
      <w:r w:rsidRPr="001461B3">
        <w:t>Toward means happening now</w:t>
      </w:r>
    </w:p>
    <w:p w:rsidR="00763448" w:rsidRPr="001461B3" w:rsidRDefault="00763448" w:rsidP="00763448">
      <w:r w:rsidRPr="001461B3">
        <w:rPr>
          <w:rStyle w:val="StyleStyleBold12pt"/>
        </w:rPr>
        <w:t>Merriam-Webster 2003</w:t>
      </w:r>
      <w:r w:rsidRPr="001461B3">
        <w:t xml:space="preserve"> 11</w:t>
      </w:r>
      <w:r w:rsidRPr="001461B3">
        <w:rPr>
          <w:vertAlign w:val="superscript"/>
        </w:rPr>
        <w:t>th</w:t>
      </w:r>
      <w:r w:rsidRPr="001461B3">
        <w:t xml:space="preserve"> Collegiate Edition</w:t>
      </w:r>
    </w:p>
    <w:p w:rsidR="00763448" w:rsidRPr="001461B3" w:rsidRDefault="00763448" w:rsidP="00DA2326">
      <w:pPr>
        <w:ind w:firstLine="720"/>
      </w:pPr>
      <w:r w:rsidRPr="001461B3">
        <w:rPr>
          <w:b/>
          <w:u w:val="single"/>
        </w:rPr>
        <w:t>happening at the moment</w:t>
      </w:r>
      <w:r w:rsidRPr="001461B3">
        <w:t xml:space="preserve">  : AFOOT</w:t>
      </w:r>
    </w:p>
    <w:p w:rsidR="00407D62" w:rsidRPr="001461B3" w:rsidRDefault="00407D62" w:rsidP="00407D62">
      <w:pPr>
        <w:pStyle w:val="Heading3"/>
      </w:pPr>
      <w:r w:rsidRPr="001461B3">
        <w:lastRenderedPageBreak/>
        <w:t>Towards</w:t>
      </w:r>
    </w:p>
    <w:p w:rsidR="00407D62" w:rsidRPr="001461B3" w:rsidRDefault="00855F8D" w:rsidP="00855F8D">
      <w:pPr>
        <w:pStyle w:val="Heading4"/>
        <w:rPr>
          <w:rStyle w:val="StyleStyleBold12pt"/>
          <w:b/>
          <w:bCs/>
        </w:rPr>
      </w:pPr>
      <w:r w:rsidRPr="001461B3">
        <w:rPr>
          <w:rStyle w:val="StyleStyleBold12pt"/>
          <w:b/>
          <w:bCs/>
        </w:rPr>
        <w:t>Toward is the same as towards</w:t>
      </w:r>
    </w:p>
    <w:p w:rsidR="00407D62" w:rsidRPr="001461B3" w:rsidRDefault="00407D62" w:rsidP="00407D62">
      <w:pPr>
        <w:rPr>
          <w:rStyle w:val="StyleStyleBold12pt"/>
        </w:rPr>
      </w:pPr>
      <w:r w:rsidRPr="001461B3">
        <w:rPr>
          <w:rStyle w:val="StyleStyleBold12pt"/>
        </w:rPr>
        <w:t>Fogarty 2010</w:t>
      </w:r>
    </w:p>
    <w:p w:rsidR="00407D62" w:rsidRPr="001461B3" w:rsidRDefault="00407D62" w:rsidP="00855F8D">
      <w:r w:rsidRPr="001461B3">
        <w:t xml:space="preserve">Mignon, </w:t>
      </w:r>
      <w:r w:rsidR="00855F8D" w:rsidRPr="001461B3">
        <w:t xml:space="preserve">creator of Grammar Girl and the founder and managing director of Quick and Dirty Tips. A magazine writer, technical writer, and entrepreneur, she has served as a senior editor and producer at a number of health and science web sites. She has a B.A. in English from the University of Washington in Seattle and an M.S. in biology from Stanford University, </w:t>
      </w:r>
      <w:r w:rsidRPr="001461B3">
        <w:t xml:space="preserve">“"Toward" Versus "Towards",” </w:t>
      </w:r>
      <w:hyperlink r:id="rId70" w:history="1">
        <w:r w:rsidRPr="001461B3">
          <w:rPr>
            <w:rStyle w:val="Hyperlink"/>
          </w:rPr>
          <w:t>http://grammar.quickanddirtytips.com/toward-versus-towards.aspx</w:t>
        </w:r>
      </w:hyperlink>
      <w:r w:rsidRPr="001461B3">
        <w:t xml:space="preserve"> </w:t>
      </w:r>
    </w:p>
    <w:p w:rsidR="00407D62" w:rsidRPr="001461B3" w:rsidRDefault="00407D62" w:rsidP="00855F8D">
      <w:pPr>
        <w:ind w:left="720"/>
      </w:pPr>
      <w:r w:rsidRPr="001461B3">
        <w:rPr>
          <w:b/>
          <w:u w:val="single"/>
        </w:rPr>
        <w:t>"Toward" and "towards" are both correct and interchangeable: you can use either one because they mean the same thing</w:t>
      </w:r>
      <w:r w:rsidRPr="001461B3">
        <w:t xml:space="preserve">. Many sources say the "s" is more common </w:t>
      </w:r>
      <w:hyperlink r:id="rId71" w:history="1">
        <w:r w:rsidRPr="001461B3">
          <w:rPr>
            <w:rStyle w:val="Hyperlink"/>
          </w:rPr>
          <w:t>in Britain than in the United States</w:t>
        </w:r>
      </w:hyperlink>
      <w:r w:rsidRPr="001461B3">
        <w:t>, so you should take into account what the convention is in your country, and use "towards" in Britain and "toward" in the U.S.</w:t>
      </w:r>
    </w:p>
    <w:p w:rsidR="00407D62" w:rsidRPr="001461B3" w:rsidRDefault="00407D62" w:rsidP="00407D62"/>
    <w:p w:rsidR="003A5128" w:rsidRPr="001461B3" w:rsidRDefault="003A5128" w:rsidP="003A5128">
      <w:pPr>
        <w:pStyle w:val="Heading2"/>
      </w:pPr>
      <w:r w:rsidRPr="001461B3">
        <w:lastRenderedPageBreak/>
        <w:t>USFG</w:t>
      </w:r>
    </w:p>
    <w:p w:rsidR="00756330" w:rsidRPr="001461B3" w:rsidRDefault="00756330" w:rsidP="00756330">
      <w:pPr>
        <w:pStyle w:val="Heading4"/>
      </w:pPr>
      <w:r w:rsidRPr="001461B3">
        <w:t>The United States federal government is made up of 3 branches</w:t>
      </w:r>
    </w:p>
    <w:p w:rsidR="00756330" w:rsidRPr="001461B3" w:rsidRDefault="00756330" w:rsidP="00756330">
      <w:pPr>
        <w:tabs>
          <w:tab w:val="left" w:pos="7890"/>
        </w:tabs>
        <w:rPr>
          <w:rStyle w:val="StyleStyleBold12pt"/>
        </w:rPr>
      </w:pPr>
      <w:r w:rsidRPr="001461B3">
        <w:rPr>
          <w:rStyle w:val="StyleStyleBold12pt"/>
        </w:rPr>
        <w:t xml:space="preserve">The Free Dictionary Online ND </w:t>
      </w:r>
    </w:p>
    <w:p w:rsidR="00756330" w:rsidRPr="001461B3" w:rsidRDefault="00FB6952" w:rsidP="00756330">
      <w:pPr>
        <w:tabs>
          <w:tab w:val="left" w:pos="7890"/>
        </w:tabs>
      </w:pPr>
      <w:hyperlink r:id="rId72" w:history="1">
        <w:r w:rsidR="00756330" w:rsidRPr="001461B3">
          <w:rPr>
            <w:rStyle w:val="Hyperlink"/>
          </w:rPr>
          <w:t>http://www.thefreedictionary.com/United+States</w:t>
        </w:r>
      </w:hyperlink>
      <w:r w:rsidR="00756330" w:rsidRPr="001461B3">
        <w:t xml:space="preserve"> </w:t>
      </w:r>
    </w:p>
    <w:p w:rsidR="00756330" w:rsidRPr="001461B3" w:rsidRDefault="00756330" w:rsidP="00756330">
      <w:pPr>
        <w:tabs>
          <w:tab w:val="left" w:pos="7890"/>
        </w:tabs>
        <w:ind w:left="720"/>
        <w:rPr>
          <w:b/>
          <w:u w:val="single"/>
        </w:rPr>
      </w:pPr>
      <w:r w:rsidRPr="001461B3">
        <w:t xml:space="preserve">United States - </w:t>
      </w:r>
      <w:r w:rsidRPr="001461B3">
        <w:rPr>
          <w:b/>
          <w:u w:val="single"/>
        </w:rPr>
        <w:t>the executive</w:t>
      </w:r>
      <w:r w:rsidRPr="001461B3">
        <w:t xml:space="preserve"> and </w:t>
      </w:r>
      <w:r w:rsidRPr="001461B3">
        <w:rPr>
          <w:b/>
          <w:u w:val="single"/>
        </w:rPr>
        <w:t>legislative and judicial branches of the federal government of the United States</w:t>
      </w:r>
    </w:p>
    <w:p w:rsidR="00756330" w:rsidRPr="001461B3" w:rsidRDefault="00756330" w:rsidP="00756330"/>
    <w:p w:rsidR="003A5128" w:rsidRPr="001461B3" w:rsidRDefault="003A5128" w:rsidP="003A5128">
      <w:pPr>
        <w:pStyle w:val="Heading2"/>
      </w:pPr>
      <w:r w:rsidRPr="001461B3">
        <w:lastRenderedPageBreak/>
        <w:t>Venezuela</w:t>
      </w:r>
    </w:p>
    <w:p w:rsidR="001461B3" w:rsidRPr="00A71711" w:rsidRDefault="001461B3" w:rsidP="001461B3">
      <w:pPr>
        <w:rPr>
          <w:sz w:val="20"/>
        </w:rPr>
      </w:pPr>
      <w:r w:rsidRPr="00A71711">
        <w:rPr>
          <w:sz w:val="20"/>
        </w:rPr>
        <w:t xml:space="preserve">9.3928 north, 66.3562 west </w:t>
      </w:r>
    </w:p>
    <w:p w:rsidR="001461B3" w:rsidRPr="001461B3" w:rsidRDefault="001461B3" w:rsidP="001461B3">
      <w:pPr>
        <w:pStyle w:val="Heading4"/>
        <w:rPr>
          <w:rStyle w:val="StyleBoldUnderline"/>
          <w:b/>
          <w:bCs/>
          <w:sz w:val="26"/>
          <w:u w:val="none"/>
        </w:rPr>
      </w:pPr>
      <w:r w:rsidRPr="001461B3">
        <w:rPr>
          <w:rStyle w:val="StyleBoldUnderline"/>
          <w:b/>
          <w:bCs/>
          <w:sz w:val="26"/>
          <w:u w:val="none"/>
        </w:rPr>
        <w:t xml:space="preserve">Venezuela position in the world </w:t>
      </w:r>
    </w:p>
    <w:p w:rsidR="001461B3" w:rsidRPr="001461B3" w:rsidRDefault="001461B3" w:rsidP="001461B3">
      <w:pPr>
        <w:rPr>
          <w:rStyle w:val="StyleStyleBold12pt"/>
        </w:rPr>
      </w:pPr>
      <w:r w:rsidRPr="001461B3">
        <w:rPr>
          <w:rStyle w:val="StyleStyleBold12pt"/>
        </w:rPr>
        <w:t>Graphic maps ND</w:t>
      </w:r>
    </w:p>
    <w:p w:rsidR="001461B3" w:rsidRPr="00A71711" w:rsidRDefault="001461B3" w:rsidP="001461B3">
      <w:pPr>
        <w:rPr>
          <w:sz w:val="18"/>
        </w:rPr>
      </w:pPr>
      <w:r w:rsidRPr="00A71711">
        <w:rPr>
          <w:sz w:val="18"/>
        </w:rPr>
        <w:t>all maps, graphics, flags, photos and original descriptions copyrighted by andcreated by graphic maps, http://www.worldatlas.com/webimage/countrys/samerica/venezuela/velatlog.htm</w:t>
      </w:r>
    </w:p>
    <w:p w:rsidR="001461B3" w:rsidRPr="001461B3" w:rsidRDefault="001461B3" w:rsidP="001461B3">
      <w:pPr>
        <w:ind w:left="720"/>
        <w:rPr>
          <w:rStyle w:val="StyleBoldUnderline"/>
          <w:lang w:val="en"/>
        </w:rPr>
      </w:pPr>
      <w:r w:rsidRPr="001461B3">
        <w:rPr>
          <w:rStyle w:val="StyleBoldUnderline"/>
          <w:lang w:val="en"/>
        </w:rPr>
        <w:t xml:space="preserve">Venezuela is positioned in both the northern and western </w:t>
      </w:r>
      <w:hyperlink r:id="rId73" w:tooltip="Map of Earths hemispheres" w:history="1">
        <w:r w:rsidRPr="001461B3">
          <w:rPr>
            <w:rStyle w:val="StyleBoldUnderline"/>
            <w:lang w:val="en"/>
          </w:rPr>
          <w:t>hemispheres.</w:t>
        </w:r>
      </w:hyperlink>
      <w:r w:rsidRPr="001461B3">
        <w:rPr>
          <w:rStyle w:val="StyleBoldUnderline"/>
          <w:lang w:val="en"/>
        </w:rPr>
        <w:t xml:space="preserve"> It's located on the northern edge of South America, and bordered by </w:t>
      </w:r>
      <w:hyperlink r:id="rId74" w:tooltip="Guyana Map" w:history="1">
        <w:r w:rsidRPr="001461B3">
          <w:rPr>
            <w:rStyle w:val="StyleBoldUnderline"/>
            <w:lang w:val="en"/>
          </w:rPr>
          <w:t>Guyana</w:t>
        </w:r>
      </w:hyperlink>
      <w:r w:rsidRPr="001461B3">
        <w:rPr>
          <w:rStyle w:val="StyleBoldUnderline"/>
          <w:lang w:val="en"/>
        </w:rPr>
        <w:t xml:space="preserve">, Brazil, Colombia and the southern waters of the </w:t>
      </w:r>
      <w:hyperlink r:id="rId75" w:tooltip="Caribbean Sea Map" w:history="1">
        <w:r w:rsidRPr="001461B3">
          <w:rPr>
            <w:rStyle w:val="StyleBoldUnderline"/>
            <w:lang w:val="en"/>
          </w:rPr>
          <w:t>Caribbean Sea.</w:t>
        </w:r>
      </w:hyperlink>
      <w:r w:rsidRPr="001461B3">
        <w:rPr>
          <w:rStyle w:val="StyleBoldUnderline"/>
          <w:lang w:val="en"/>
        </w:rPr>
        <w:t xml:space="preserve"> </w:t>
      </w:r>
    </w:p>
    <w:p w:rsidR="00784AD8" w:rsidRPr="001461B3" w:rsidRDefault="00784AD8" w:rsidP="00784AD8">
      <w:pPr>
        <w:pStyle w:val="Heading4"/>
        <w:rPr>
          <w:rStyle w:val="StyleStyleBold12pt"/>
          <w:b/>
        </w:rPr>
      </w:pPr>
      <w:r w:rsidRPr="001461B3">
        <w:rPr>
          <w:rStyle w:val="StyleStyleBold12pt"/>
          <w:b/>
        </w:rPr>
        <w:t>Venezuela is a South American country with Lake Maracaibo and northernmost chains of the Andes</w:t>
      </w:r>
    </w:p>
    <w:p w:rsidR="00784AD8" w:rsidRPr="00A71711" w:rsidRDefault="00784AD8" w:rsidP="00784AD8">
      <w:pPr>
        <w:rPr>
          <w:b/>
          <w:bCs/>
          <w:sz w:val="26"/>
        </w:rPr>
      </w:pPr>
      <w:r w:rsidRPr="001461B3">
        <w:rPr>
          <w:rStyle w:val="StyleStyleBold12pt"/>
        </w:rPr>
        <w:t xml:space="preserve">Dictionary.com ND </w:t>
      </w:r>
      <w:r w:rsidRPr="00A71711">
        <w:rPr>
          <w:sz w:val="20"/>
        </w:rPr>
        <w:t>http://dictionary.reference.com/browse/venezuela</w:t>
      </w:r>
    </w:p>
    <w:p w:rsidR="00784AD8" w:rsidRPr="001461B3" w:rsidRDefault="00784AD8" w:rsidP="00784AD8">
      <w:pPr>
        <w:ind w:left="720"/>
      </w:pPr>
      <w:r w:rsidRPr="00A71711">
        <w:rPr>
          <w:sz w:val="20"/>
        </w:rPr>
        <w:t xml:space="preserve">Official name: Bolivarian Republic of </w:t>
      </w:r>
      <w:r w:rsidRPr="001461B3">
        <w:rPr>
          <w:rStyle w:val="StyleBoldUnderline"/>
        </w:rPr>
        <w:t xml:space="preserve">Venezuela  a republic in South America, on the Caribbean: </w:t>
      </w:r>
      <w:r w:rsidRPr="00A71711">
        <w:rPr>
          <w:sz w:val="20"/>
        </w:rPr>
        <w:t>colonized by the Spanish in the 16th century</w:t>
      </w:r>
      <w:r w:rsidRPr="001461B3">
        <w:t xml:space="preserve">; </w:t>
      </w:r>
      <w:r w:rsidRPr="001461B3">
        <w:rPr>
          <w:rStyle w:val="StyleBoldUnderline"/>
        </w:rPr>
        <w:t>independence from Spain declared in 1811 and won in 1819 after a war led by</w:t>
      </w:r>
      <w:r w:rsidRPr="001461B3">
        <w:t xml:space="preserve"> Simón </w:t>
      </w:r>
      <w:r w:rsidRPr="001461B3">
        <w:rPr>
          <w:rStyle w:val="StyleBoldUnderline"/>
        </w:rPr>
        <w:t>Bolívar. It contains Lake Maracaibo and the northernmost chains of the Andes in the northwest, the Orinoco basin in the central part, and the Guiana Highlands in the south</w:t>
      </w:r>
      <w:r w:rsidRPr="001461B3">
        <w:t xml:space="preserve">. </w:t>
      </w:r>
      <w:r w:rsidRPr="00A71711">
        <w:rPr>
          <w:sz w:val="20"/>
        </w:rPr>
        <w:t>Exports: petroleum, iron ore, and coffee. Official language: Spanish. Religion: Roman Catholic majority. Currency: bolívar. Capital: Caracas. Pop: 26 170 000 (2004 est). Area: 912 050 sq km (352 142 sq miles)</w:t>
      </w:r>
    </w:p>
    <w:p w:rsidR="00784AD8" w:rsidRPr="001461B3" w:rsidRDefault="000A3202" w:rsidP="000A3202">
      <w:pPr>
        <w:pStyle w:val="Heading4"/>
      </w:pPr>
      <w:r w:rsidRPr="001461B3">
        <w:t>Venezuela is a South American republic</w:t>
      </w:r>
    </w:p>
    <w:p w:rsidR="00784AD8" w:rsidRPr="001461B3" w:rsidRDefault="000A3202" w:rsidP="00784AD8">
      <w:r w:rsidRPr="001461B3">
        <w:rPr>
          <w:rStyle w:val="StyleStyleBold12pt"/>
        </w:rPr>
        <w:t xml:space="preserve">Oxford Online Dictionary ND </w:t>
      </w:r>
      <w:r w:rsidR="00784AD8" w:rsidRPr="001461B3">
        <w:t>http://oxforddictionaries.com/definition/english/Venezuela</w:t>
      </w:r>
    </w:p>
    <w:p w:rsidR="00784AD8" w:rsidRPr="001461B3" w:rsidRDefault="00784AD8" w:rsidP="000A3202">
      <w:pPr>
        <w:ind w:left="720"/>
        <w:rPr>
          <w:rStyle w:val="StyleBoldUnderline"/>
        </w:rPr>
      </w:pPr>
      <w:r w:rsidRPr="001461B3">
        <w:rPr>
          <w:rStyle w:val="StyleBoldUnderline"/>
        </w:rPr>
        <w:t>a republic on the north coast of South America, with a coastline on the Caribbean Sea;</w:t>
      </w:r>
      <w:r w:rsidRPr="001461B3">
        <w:t xml:space="preserve"> </w:t>
      </w:r>
      <w:r w:rsidRPr="00A71711">
        <w:rPr>
          <w:sz w:val="20"/>
        </w:rPr>
        <w:t>population 26,814,800 (est. 2009); official language, Spanish; capital, Caracas. Official name Bolivarian Republic of Venezuela.</w:t>
      </w:r>
      <w:r w:rsidR="000A3202" w:rsidRPr="00A71711">
        <w:rPr>
          <w:sz w:val="20"/>
        </w:rPr>
        <w:t xml:space="preserve"> </w:t>
      </w:r>
      <w:r w:rsidRPr="00A71711">
        <w:rPr>
          <w:sz w:val="20"/>
        </w:rPr>
        <w:t xml:space="preserve">Colonized by the Spanish in the 16th century, Venezuela won its independence in 1821 after a ten-year struggle, but did not finally emerge as a separate nation until its secession from federation with Colombia (1830). It is a major oil-exporting country, with </w:t>
      </w:r>
      <w:r w:rsidRPr="001461B3">
        <w:rPr>
          <w:rStyle w:val="StyleBoldUnderline"/>
        </w:rPr>
        <w:t>the industry based on the area around Lake Maracaibo in the north-west</w:t>
      </w:r>
    </w:p>
    <w:p w:rsidR="000A3202" w:rsidRPr="001461B3" w:rsidRDefault="000A3202" w:rsidP="000A3202">
      <w:pPr>
        <w:pStyle w:val="Heading4"/>
      </w:pPr>
      <w:r w:rsidRPr="001461B3">
        <w:t xml:space="preserve">This includes </w:t>
      </w:r>
      <w:r w:rsidR="002E4119" w:rsidRPr="001461B3">
        <w:t>7</w:t>
      </w:r>
      <w:r w:rsidRPr="001461B3">
        <w:t xml:space="preserve"> regions and about 600 islands</w:t>
      </w:r>
    </w:p>
    <w:p w:rsidR="002E4119" w:rsidRPr="001461B3" w:rsidRDefault="002E4119" w:rsidP="002E4119">
      <w:pPr>
        <w:rPr>
          <w:rStyle w:val="StyleStyleBold12pt"/>
          <w:b w:val="0"/>
        </w:rPr>
      </w:pPr>
      <w:r w:rsidRPr="001461B3">
        <w:rPr>
          <w:rStyle w:val="StyleStyleBold12pt"/>
        </w:rPr>
        <w:t>WikiTravels Online ND (</w:t>
      </w:r>
      <w:r w:rsidRPr="001461B3">
        <w:rPr>
          <w:rStyle w:val="StyleStyleBold12pt"/>
          <w:b w:val="0"/>
        </w:rPr>
        <w:t>Accessed 7/2/2013, http://wikitravel.org/en/Venezuela)</w:t>
      </w:r>
    </w:p>
    <w:p w:rsidR="000A3202" w:rsidRPr="00A71711" w:rsidRDefault="000A3202" w:rsidP="002E4119">
      <w:pPr>
        <w:ind w:left="720"/>
        <w:rPr>
          <w:sz w:val="20"/>
        </w:rPr>
      </w:pPr>
      <w:r w:rsidRPr="001461B3">
        <w:rPr>
          <w:rStyle w:val="StyleBoldUnderline"/>
        </w:rPr>
        <w:t>Regions</w:t>
      </w:r>
      <w:r w:rsidR="002E4119" w:rsidRPr="001461B3">
        <w:rPr>
          <w:rStyle w:val="StyleBoldUnderline"/>
        </w:rPr>
        <w:t xml:space="preserve"> Andes</w:t>
      </w:r>
      <w:r w:rsidR="002E4119" w:rsidRPr="001461B3">
        <w:t xml:space="preserve"> Mountainous and picturesque, this region is made up of the states of Mérida, Táchira and Trujillo</w:t>
      </w:r>
      <w:r w:rsidR="00965A35" w:rsidRPr="001461B3">
        <w:t xml:space="preserve"> </w:t>
      </w:r>
      <w:r w:rsidR="002E4119" w:rsidRPr="001461B3">
        <w:t xml:space="preserve"> </w:t>
      </w:r>
      <w:r w:rsidR="002E4119" w:rsidRPr="001461B3">
        <w:rPr>
          <w:rStyle w:val="StyleBoldUnderline"/>
        </w:rPr>
        <w:t>Caribbean Islands With more than 600 islands or smaller formations</w:t>
      </w:r>
      <w:r w:rsidR="002E4119" w:rsidRPr="001461B3">
        <w:t>, many of the best beaches can be found here</w:t>
      </w:r>
      <w:r w:rsidR="00965A35" w:rsidRPr="001461B3">
        <w:t xml:space="preserve"> </w:t>
      </w:r>
      <w:r w:rsidR="002E4119" w:rsidRPr="001461B3">
        <w:t xml:space="preserve"> </w:t>
      </w:r>
      <w:r w:rsidR="002E4119" w:rsidRPr="001461B3">
        <w:rPr>
          <w:rStyle w:val="StyleBoldUnderline"/>
        </w:rPr>
        <w:t>Central The most populous part of Venezuela</w:t>
      </w:r>
      <w:r w:rsidR="002E4119" w:rsidRPr="001461B3">
        <w:t xml:space="preserve"> enjoys great beaches and big cities, from Caracas and the nearby commuter towns in Miranda and Vargas out to the states of Aragua and Carabobo</w:t>
      </w:r>
      <w:r w:rsidR="00965A35" w:rsidRPr="001461B3">
        <w:t xml:space="preserve"> </w:t>
      </w:r>
      <w:r w:rsidR="002E4119" w:rsidRPr="001461B3">
        <w:t xml:space="preserve"> </w:t>
      </w:r>
      <w:r w:rsidR="002E4119" w:rsidRPr="001461B3">
        <w:rPr>
          <w:rStyle w:val="StyleBoldUnderline"/>
        </w:rPr>
        <w:t>Guayana</w:t>
      </w:r>
      <w:r w:rsidR="002E4119" w:rsidRPr="001461B3">
        <w:t xml:space="preserve"> The immense and largely uninhabited area south of the Orinoco River, which makes up around half of Venezuela's national territory, includes rainforest in Amazonas, table-top mountains in the Gran Sabana and Bolívar state, and the flat marshlands extending out in the Orinoco Delta</w:t>
      </w:r>
      <w:r w:rsidR="00965A35" w:rsidRPr="001461B3">
        <w:t xml:space="preserve"> </w:t>
      </w:r>
      <w:r w:rsidR="002E4119" w:rsidRPr="001461B3">
        <w:t xml:space="preserve"> </w:t>
      </w:r>
      <w:r w:rsidR="002E4119" w:rsidRPr="001461B3">
        <w:rPr>
          <w:rStyle w:val="StyleBoldUnderline"/>
        </w:rPr>
        <w:t>Los Llanos Vast</w:t>
      </w:r>
      <w:r w:rsidR="002E4119" w:rsidRPr="001461B3">
        <w:t xml:space="preserve"> open plains, home to cattle-ranching and amazing wildlife, make up of the states of Apure, Barinas, Cojedes, Guárico and Portuguesa</w:t>
      </w:r>
      <w:r w:rsidR="00965A35" w:rsidRPr="001461B3">
        <w:t xml:space="preserve"> </w:t>
      </w:r>
      <w:r w:rsidR="002E4119" w:rsidRPr="001461B3">
        <w:t xml:space="preserve"> </w:t>
      </w:r>
      <w:r w:rsidR="002E4119" w:rsidRPr="001461B3">
        <w:rPr>
          <w:rStyle w:val="StyleBoldUnderline"/>
        </w:rPr>
        <w:t>Northeast Stunning</w:t>
      </w:r>
      <w:r w:rsidR="002E4119" w:rsidRPr="001461B3">
        <w:t xml:space="preserve"> deserted beaches in Anzoátegui and Sucre, as well as hills and caves in Monagas state</w:t>
      </w:r>
      <w:r w:rsidR="00965A35" w:rsidRPr="001461B3">
        <w:t xml:space="preserve"> </w:t>
      </w:r>
      <w:r w:rsidR="002E4119" w:rsidRPr="001461B3">
        <w:t xml:space="preserve"> </w:t>
      </w:r>
      <w:r w:rsidR="002E4119" w:rsidRPr="001461B3">
        <w:rPr>
          <w:rStyle w:val="StyleBoldUnderline"/>
        </w:rPr>
        <w:t>Northwest Rich</w:t>
      </w:r>
      <w:r w:rsidR="002E4119" w:rsidRPr="001461B3">
        <w:t xml:space="preserve"> </w:t>
      </w:r>
      <w:r w:rsidR="002E4119" w:rsidRPr="00A71711">
        <w:rPr>
          <w:sz w:val="20"/>
        </w:rPr>
        <w:t>with oil from Zulia state, the northwest also boasts more beaches in Falcón and a lush agricultural countryside in Yaracuy and Lara.</w:t>
      </w:r>
    </w:p>
    <w:p w:rsidR="00F91322" w:rsidRPr="001461B3" w:rsidRDefault="00F91322" w:rsidP="00F91322">
      <w:pPr>
        <w:pStyle w:val="Heading1"/>
      </w:pPr>
      <w:r w:rsidRPr="001461B3">
        <w:lastRenderedPageBreak/>
        <w:t xml:space="preserve">Violations </w:t>
      </w:r>
    </w:p>
    <w:p w:rsidR="00DD5BE2" w:rsidRPr="001461B3" w:rsidRDefault="00DD5BE2" w:rsidP="00693479">
      <w:pPr>
        <w:pStyle w:val="Heading2"/>
      </w:pPr>
      <w:r w:rsidRPr="001461B3">
        <w:lastRenderedPageBreak/>
        <w:t>Cuba</w:t>
      </w:r>
    </w:p>
    <w:p w:rsidR="00DD5BE2" w:rsidRPr="001461B3" w:rsidRDefault="00DD5BE2" w:rsidP="00DD5BE2">
      <w:pPr>
        <w:pStyle w:val="Heading3"/>
      </w:pPr>
      <w:r w:rsidRPr="001461B3">
        <w:lastRenderedPageBreak/>
        <w:t>Single Island</w:t>
      </w:r>
    </w:p>
    <w:p w:rsidR="00DD5BE2" w:rsidRPr="001461B3" w:rsidRDefault="00DD5BE2" w:rsidP="00DD5BE2">
      <w:pPr>
        <w:pStyle w:val="Heading4"/>
        <w:spacing w:before="0"/>
      </w:pPr>
      <w:r w:rsidRPr="001461B3">
        <w:t>1. Interpretation - Cuba is a single island in the Caribbean</w:t>
      </w:r>
    </w:p>
    <w:p w:rsidR="00DD5BE2" w:rsidRPr="001461B3" w:rsidRDefault="00DD5BE2" w:rsidP="00DD5BE2">
      <w:pPr>
        <w:rPr>
          <w:rStyle w:val="StyleStyleBold12pt"/>
        </w:rPr>
      </w:pPr>
      <w:r w:rsidRPr="001461B3">
        <w:rPr>
          <w:rStyle w:val="StyleStyleBold12pt"/>
        </w:rPr>
        <w:t xml:space="preserve">Collins Dictionary ND </w:t>
      </w:r>
    </w:p>
    <w:p w:rsidR="00DD5BE2" w:rsidRPr="001461B3" w:rsidRDefault="00FB6952" w:rsidP="00DD5BE2">
      <w:hyperlink r:id="rId76" w:history="1">
        <w:r w:rsidR="00DD5BE2" w:rsidRPr="001461B3">
          <w:rPr>
            <w:rStyle w:val="Hyperlink"/>
          </w:rPr>
          <w:t>http://www.collinsdictionary.com/dictionary/english/cuba?showCookiePolicy=true</w:t>
        </w:r>
      </w:hyperlink>
    </w:p>
    <w:p w:rsidR="00DD5BE2" w:rsidRPr="001461B3" w:rsidRDefault="00DD5BE2" w:rsidP="00DD5BE2">
      <w:pPr>
        <w:pStyle w:val="Heading4"/>
        <w:spacing w:before="0"/>
        <w:ind w:left="720"/>
        <w:rPr>
          <w:b w:val="0"/>
          <w:bCs w:val="0"/>
          <w:sz w:val="16"/>
        </w:rPr>
      </w:pPr>
      <w:r w:rsidRPr="001461B3">
        <w:rPr>
          <w:rStyle w:val="StyleBoldUnderline"/>
          <w:b/>
        </w:rPr>
        <w:t>Cuba: a republic and the largest island in the Caribbean,</w:t>
      </w:r>
      <w:r w:rsidRPr="001461B3">
        <w:rPr>
          <w:rFonts w:asciiTheme="minorHAnsi" w:eastAsia="Times New Roman" w:hAnsiTheme="minorHAnsi" w:cs="Arial"/>
          <w:b w:val="0"/>
          <w:sz w:val="16"/>
        </w:rPr>
        <w:t xml:space="preserve"> at the entrance to the Gulf of Mexico: became a Spanish colony after its discovery by Columbus in 1492; gained independence after the Spanish-American War of 1898 but remained subject to US influence until declared a people's republic under Castro in 1960; subject of an international crisis in 1962, when the US blockaded the island in order to compel the Soviet Union to dismantle its nuclear missile base. Sugar comprises about 80 per cent of total exports; the economy was badly affected by loss of trade following the collapse of the Soviet Union and by the continuing US trade embargo. Language: Spanish. Religion: nonreligious majority. Currency: peso. Capital: Havana. Pop: 11 328 000 (2004 est). Area: 110 922 sq km (42 827 sq miles)</w:t>
      </w:r>
    </w:p>
    <w:p w:rsidR="00DD5BE2" w:rsidRPr="001461B3" w:rsidRDefault="00DD5BE2" w:rsidP="00DD5BE2">
      <w:pPr>
        <w:pStyle w:val="Heading4"/>
      </w:pPr>
      <w:r w:rsidRPr="001461B3">
        <w:t>2. Violation – The affirmative targets islands and/or water-territory off of Cuba.</w:t>
      </w:r>
    </w:p>
    <w:p w:rsidR="00DD5BE2" w:rsidRPr="001461B3" w:rsidRDefault="00DD5BE2" w:rsidP="00DD5BE2">
      <w:pPr>
        <w:pStyle w:val="Heading4"/>
      </w:pPr>
      <w:r w:rsidRPr="001461B3">
        <w:t xml:space="preserve">3. Standards – </w:t>
      </w:r>
    </w:p>
    <w:p w:rsidR="00DD5BE2" w:rsidRPr="001461B3" w:rsidRDefault="00DD5BE2" w:rsidP="00DD5BE2">
      <w:pPr>
        <w:pStyle w:val="Heading4"/>
      </w:pPr>
      <w:r w:rsidRPr="001461B3">
        <w:t>a. Predictable Limits – There are over 1600 islets and keys off of Cuba, impossible to predict an aff that engages all of them.</w:t>
      </w:r>
    </w:p>
    <w:p w:rsidR="00DD5BE2" w:rsidRPr="001461B3" w:rsidRDefault="00DD5BE2" w:rsidP="00DD5BE2">
      <w:pPr>
        <w:pStyle w:val="Heading4"/>
      </w:pPr>
      <w:r w:rsidRPr="001461B3">
        <w:t>b. Ground – Impossible to generate state-based DA links and kills CP competitiveness.</w:t>
      </w:r>
    </w:p>
    <w:p w:rsidR="00DD5BE2" w:rsidRPr="001461B3" w:rsidRDefault="00DD5BE2" w:rsidP="00DD5BE2">
      <w:pPr>
        <w:pStyle w:val="Heading4"/>
        <w:rPr>
          <w:rStyle w:val="StyleStyleBold12pt"/>
          <w:b/>
          <w:bCs/>
        </w:rPr>
      </w:pPr>
      <w:r w:rsidRPr="001461B3">
        <w:rPr>
          <w:rStyle w:val="StyleStyleBold12pt"/>
          <w:b/>
          <w:bCs/>
        </w:rPr>
        <w:t xml:space="preserve">c. </w:t>
      </w:r>
      <w:r w:rsidR="00AC1711" w:rsidRPr="001461B3">
        <w:rPr>
          <w:rStyle w:val="StyleStyleBold12pt"/>
          <w:b/>
          <w:bCs/>
        </w:rPr>
        <w:t>Resolution Focus – Shifts focus off of the core of the resolution. Prefer depth over breadth, makes for better policy making and educational value, school proves.</w:t>
      </w:r>
    </w:p>
    <w:p w:rsidR="00AC1711" w:rsidRPr="001461B3" w:rsidRDefault="00AC1711" w:rsidP="00AC1711">
      <w:pPr>
        <w:pStyle w:val="Heading4"/>
      </w:pPr>
      <w:r w:rsidRPr="001461B3">
        <w:t xml:space="preserve">d. Voter for fairness and education. Evaluate topicality in a competing interpretations framework. </w:t>
      </w:r>
    </w:p>
    <w:p w:rsidR="00F9028E" w:rsidRPr="001461B3" w:rsidRDefault="00F9028E" w:rsidP="00693479">
      <w:pPr>
        <w:pStyle w:val="Heading2"/>
      </w:pPr>
      <w:r w:rsidRPr="001461B3">
        <w:lastRenderedPageBreak/>
        <w:t xml:space="preserve">Economic Engagement </w:t>
      </w:r>
    </w:p>
    <w:p w:rsidR="00DE43E2" w:rsidRPr="001461B3" w:rsidRDefault="00DE43E2" w:rsidP="00F9028E">
      <w:pPr>
        <w:pStyle w:val="Heading3"/>
      </w:pPr>
      <w:r w:rsidRPr="001461B3">
        <w:lastRenderedPageBreak/>
        <w:t>Aid</w:t>
      </w:r>
    </w:p>
    <w:p w:rsidR="00DE43E2" w:rsidRPr="001461B3" w:rsidRDefault="00DE43E2" w:rsidP="00DE43E2">
      <w:pPr>
        <w:pStyle w:val="Heading4"/>
      </w:pPr>
      <w:r w:rsidRPr="001461B3">
        <w:t>1. Interpretation – Economic engagement is distinct from aid</w:t>
      </w:r>
    </w:p>
    <w:p w:rsidR="00DE43E2" w:rsidRPr="001461B3" w:rsidRDefault="00DE43E2" w:rsidP="00DE43E2">
      <w:pPr>
        <w:rPr>
          <w:rStyle w:val="StyleStyleBold12pt"/>
        </w:rPr>
      </w:pPr>
      <w:r w:rsidRPr="001461B3">
        <w:rPr>
          <w:rStyle w:val="StyleStyleBold12pt"/>
        </w:rPr>
        <w:t>Babson 2011</w:t>
      </w:r>
    </w:p>
    <w:p w:rsidR="00DE43E2" w:rsidRPr="001461B3" w:rsidRDefault="00DE43E2" w:rsidP="00DE43E2">
      <w:r w:rsidRPr="001461B3">
        <w:t xml:space="preserve">Bradley, consultant on Asian affairs with a focus on Korea and Northeast Asia economic cooperation. He is retired from a career at the World Bank, with a concentration in East Asia, “Rethinking Economic Engagement with North Korea,” </w:t>
      </w:r>
      <w:hyperlink r:id="rId77" w:history="1">
        <w:r w:rsidRPr="001461B3">
          <w:rPr>
            <w:rStyle w:val="Hyperlink"/>
          </w:rPr>
          <w:t>http://38north.org/2011/03/rethinking-economic-engagement-with-north-korea/</w:t>
        </w:r>
      </w:hyperlink>
      <w:r w:rsidRPr="001461B3">
        <w:t xml:space="preserve"> </w:t>
      </w:r>
    </w:p>
    <w:p w:rsidR="00DE43E2" w:rsidRPr="001461B3" w:rsidRDefault="00DE43E2" w:rsidP="00DE43E2">
      <w:pPr>
        <w:ind w:left="360"/>
        <w:rPr>
          <w:rStyle w:val="StyleBoldUnderline"/>
        </w:rPr>
      </w:pPr>
      <w:r w:rsidRPr="001461B3">
        <w:rPr>
          <w:rFonts w:asciiTheme="majorHAnsi" w:eastAsia="Times New Roman" w:hAnsiTheme="majorHAnsi" w:cs="Times New Roman"/>
          <w:color w:val="000000"/>
          <w:sz w:val="16"/>
          <w:szCs w:val="16"/>
          <w:shd w:val="clear" w:color="auto" w:fill="FFFFFF"/>
        </w:rPr>
        <w:t xml:space="preserve">This means that food </w:t>
      </w:r>
      <w:r w:rsidRPr="001461B3">
        <w:rPr>
          <w:rStyle w:val="StyleBoldUnderline"/>
        </w:rPr>
        <w:t>aid should be understood to have significance as a political tool and also should be synchronized with an overall economic engagement policy that is shaped by political and not solely humanitarian objectives. </w:t>
      </w:r>
    </w:p>
    <w:p w:rsidR="00DE43E2" w:rsidRPr="001461B3" w:rsidRDefault="00DE43E2" w:rsidP="00DE43E2">
      <w:pPr>
        <w:pStyle w:val="Heading4"/>
      </w:pPr>
      <w:r w:rsidRPr="001461B3">
        <w:t xml:space="preserve">2. Violation – The affirmative only provides aid. </w:t>
      </w:r>
    </w:p>
    <w:p w:rsidR="00DE43E2" w:rsidRPr="001461B3" w:rsidRDefault="00DE43E2" w:rsidP="00DE43E2">
      <w:pPr>
        <w:pStyle w:val="Heading4"/>
      </w:pPr>
      <w:r w:rsidRPr="001461B3">
        <w:t xml:space="preserve">3. Standards – </w:t>
      </w:r>
    </w:p>
    <w:p w:rsidR="00C83EB2" w:rsidRPr="001461B3" w:rsidRDefault="00DE43E2" w:rsidP="00DE43E2">
      <w:pPr>
        <w:pStyle w:val="Heading4"/>
      </w:pPr>
      <w:r w:rsidRPr="001461B3">
        <w:t xml:space="preserve">a. </w:t>
      </w:r>
      <w:r w:rsidR="00C83EB2" w:rsidRPr="001461B3">
        <w:t xml:space="preserve">Bidirectional – Giving aid can discourage trade and industry weakening US economic engagement. </w:t>
      </w:r>
    </w:p>
    <w:p w:rsidR="00C83EB2" w:rsidRPr="001461B3" w:rsidRDefault="00C83EB2" w:rsidP="00C83EB2">
      <w:pPr>
        <w:rPr>
          <w:rStyle w:val="StyleStyleBold12pt"/>
        </w:rPr>
      </w:pPr>
      <w:r w:rsidRPr="001461B3">
        <w:rPr>
          <w:rStyle w:val="StyleStyleBold12pt"/>
        </w:rPr>
        <w:t>Majewski 87</w:t>
      </w:r>
    </w:p>
    <w:p w:rsidR="00C83EB2" w:rsidRPr="001461B3" w:rsidRDefault="00C83EB2" w:rsidP="00C83EB2">
      <w:r w:rsidRPr="001461B3">
        <w:t xml:space="preserve">John, writer, “Third World Development: Foreign Aid or Free Trade?,” </w:t>
      </w:r>
      <w:hyperlink r:id="rId78" w:anchor="axzz2Y1n88YPc" w:history="1">
        <w:r w:rsidRPr="001461B3">
          <w:rPr>
            <w:rStyle w:val="Hyperlink"/>
          </w:rPr>
          <w:t>http://www.fee.org/the_freeman/detail/third-world-development-foreign-aid-or-free-trade#axzz2Y1n88YPc</w:t>
        </w:r>
      </w:hyperlink>
      <w:r w:rsidRPr="001461B3">
        <w:t xml:space="preserve"> </w:t>
      </w:r>
    </w:p>
    <w:p w:rsidR="00C83EB2" w:rsidRPr="001461B3" w:rsidRDefault="00C83EB2" w:rsidP="00C83EB2">
      <w:pPr>
        <w:ind w:left="720"/>
      </w:pPr>
      <w:r w:rsidRPr="001461B3">
        <w:t xml:space="preserve">A second major problem with food </w:t>
      </w:r>
      <w:r w:rsidRPr="001461B3">
        <w:rPr>
          <w:b/>
          <w:u w:val="single"/>
        </w:rPr>
        <w:t>aid</w:t>
      </w:r>
      <w:r w:rsidRPr="001461B3">
        <w:t xml:space="preserve"> is that it encourages the recipient nations to adopt policies that </w:t>
      </w:r>
      <w:r w:rsidRPr="001461B3">
        <w:rPr>
          <w:b/>
          <w:u w:val="single"/>
        </w:rPr>
        <w:t>discourage production</w:t>
      </w:r>
      <w:r w:rsidRPr="001461B3">
        <w:t xml:space="preserve">. With food aid to “cover-up” the most grievous results of their actions, Third World </w:t>
      </w:r>
      <w:r w:rsidRPr="001461B3">
        <w:rPr>
          <w:b/>
          <w:u w:val="single"/>
        </w:rPr>
        <w:t>governments</w:t>
      </w:r>
      <w:r w:rsidRPr="001461B3">
        <w:t xml:space="preserve"> can </w:t>
      </w:r>
      <w:r w:rsidRPr="001461B3">
        <w:rPr>
          <w:b/>
          <w:u w:val="single"/>
        </w:rPr>
        <w:t>pursue</w:t>
      </w:r>
      <w:r w:rsidRPr="001461B3">
        <w:t xml:space="preserve"> such </w:t>
      </w:r>
      <w:r w:rsidRPr="001461B3">
        <w:rPr>
          <w:b/>
          <w:u w:val="single"/>
        </w:rPr>
        <w:t>counterproductive policies</w:t>
      </w:r>
      <w:r w:rsidRPr="001461B3">
        <w:t xml:space="preserve"> as </w:t>
      </w:r>
      <w:r w:rsidRPr="001461B3">
        <w:rPr>
          <w:b/>
          <w:u w:val="single"/>
        </w:rPr>
        <w:t>forced collectivization and price controls on farm products</w:t>
      </w:r>
      <w:r w:rsidRPr="001461B3">
        <w:t>. For example, Tanzanian President Nyerere was able to collectivize farms and engage in massive relocations of peasants because food aid “hid” the consequences of such actions.</w:t>
      </w:r>
      <w:hyperlink r:id="rId79" w:anchor="7" w:history="1">
        <w:r w:rsidRPr="001461B3">
          <w:rPr>
            <w:rStyle w:val="Hyperlink"/>
            <w:vertAlign w:val="superscript"/>
          </w:rPr>
          <w:t>7</w:t>
        </w:r>
      </w:hyperlink>
      <w:r w:rsidRPr="001461B3">
        <w:t xml:space="preserve"> In many cases, such as in Bangladesh, food aid leads to the neglect of agricultural production because of the belief that other nations will provide sufficient amounts of free food:</w:t>
      </w:r>
    </w:p>
    <w:p w:rsidR="00C83EB2" w:rsidRPr="001461B3" w:rsidRDefault="00C83EB2" w:rsidP="00C83EB2">
      <w:pPr>
        <w:pStyle w:val="Heading4"/>
      </w:pPr>
      <w:r w:rsidRPr="001461B3">
        <w:t>b. Ground – Kills “economic engagement” bad argument and specific links for bilateral relations DAs and aid CPs</w:t>
      </w:r>
    </w:p>
    <w:p w:rsidR="00C83EB2" w:rsidRPr="001461B3" w:rsidRDefault="00C83EB2" w:rsidP="00DE43E2">
      <w:pPr>
        <w:pStyle w:val="Heading4"/>
      </w:pPr>
      <w:r w:rsidRPr="001461B3">
        <w:t>c. Clash – If both teams are negative we lose value of the core of the topic. Makes debate worthless for education.</w:t>
      </w:r>
    </w:p>
    <w:p w:rsidR="00DE43E2" w:rsidRPr="001461B3" w:rsidRDefault="00C83EB2" w:rsidP="00DE43E2">
      <w:pPr>
        <w:pStyle w:val="Heading4"/>
      </w:pPr>
      <w:r w:rsidRPr="001461B3">
        <w:t xml:space="preserve">4. Voter for fairness and education. Evaluate topicality in a competing interpretations framework.  </w:t>
      </w:r>
    </w:p>
    <w:p w:rsidR="0012359F" w:rsidRPr="001461B3" w:rsidRDefault="007A53F2" w:rsidP="00F9028E">
      <w:pPr>
        <w:pStyle w:val="Heading3"/>
      </w:pPr>
      <w:r w:rsidRPr="001461B3">
        <w:lastRenderedPageBreak/>
        <w:t>Conditions</w:t>
      </w:r>
      <w:r w:rsidR="0012359F" w:rsidRPr="001461B3">
        <w:t xml:space="preserve"> (Not QPQ)</w:t>
      </w:r>
    </w:p>
    <w:p w:rsidR="0012359F" w:rsidRPr="001461B3" w:rsidRDefault="0012359F" w:rsidP="0012359F">
      <w:pPr>
        <w:pStyle w:val="Heading4"/>
      </w:pPr>
      <w:r w:rsidRPr="001461B3">
        <w:t xml:space="preserve">1. Economic engagement can </w:t>
      </w:r>
      <w:r w:rsidRPr="001461B3">
        <w:rPr>
          <w:u w:val="single"/>
        </w:rPr>
        <w:t>ONLY</w:t>
      </w:r>
      <w:r w:rsidRPr="001461B3">
        <w:t xml:space="preserve"> be conditioned with quid-pro-quo policies</w:t>
      </w:r>
    </w:p>
    <w:p w:rsidR="0012359F" w:rsidRPr="001461B3" w:rsidRDefault="0012359F" w:rsidP="0012359F">
      <w:pPr>
        <w:rPr>
          <w:rStyle w:val="StyleStyleBold12pt"/>
        </w:rPr>
      </w:pPr>
      <w:r w:rsidRPr="001461B3">
        <w:rPr>
          <w:rStyle w:val="StyleStyleBold12pt"/>
        </w:rPr>
        <w:t>Kahler and Kastner 2005</w:t>
      </w:r>
    </w:p>
    <w:p w:rsidR="0012359F" w:rsidRPr="001461B3" w:rsidRDefault="0012359F" w:rsidP="0012359F">
      <w:r w:rsidRPr="001461B3">
        <w:t>Miles Kahler, Graduate School of International Relations and Pacific Studies University of California, San Diego AND Scott Kastner, Department of Government and Politics</w:t>
      </w:r>
      <w:r w:rsidRPr="001461B3">
        <w:rPr>
          <w:sz w:val="12"/>
        </w:rPr>
        <w:t xml:space="preserve"> </w:t>
      </w:r>
      <w:r w:rsidRPr="001461B3">
        <w:t>University of Maryland, “STRATEGIC USES OF ECONOMIC INTERDEPENDENCE:</w:t>
      </w:r>
      <w:r w:rsidRPr="001461B3">
        <w:rPr>
          <w:sz w:val="12"/>
        </w:rPr>
        <w:t xml:space="preserve"> </w:t>
      </w:r>
      <w:r w:rsidRPr="001461B3">
        <w:t xml:space="preserve">ENGAGEMENT POLICIES IN SOUTH KOREA, SINGAPORE, AND TAIWAN,” </w:t>
      </w:r>
      <w:hyperlink r:id="rId80" w:history="1">
        <w:r w:rsidRPr="001461B3">
          <w:rPr>
            <w:rStyle w:val="Hyperlink"/>
          </w:rPr>
          <w:t>http://www.gvpt.umd.edu/kastner/KastnerISA2005.pdf</w:t>
        </w:r>
      </w:hyperlink>
    </w:p>
    <w:p w:rsidR="0012359F" w:rsidRPr="001461B3" w:rsidRDefault="0012359F" w:rsidP="0012359F">
      <w:pPr>
        <w:ind w:left="720"/>
        <w:rPr>
          <w:rFonts w:asciiTheme="minorHAnsi" w:eastAsia="Calibri" w:hAnsiTheme="minorHAnsi" w:cs="Times New Roman"/>
        </w:rPr>
      </w:pPr>
      <w:r w:rsidRPr="001461B3">
        <w:rPr>
          <w:rFonts w:asciiTheme="minorHAnsi" w:eastAsia="Calibri" w:hAnsiTheme="minorHAnsi" w:cs="Times New Roman"/>
          <w:b/>
          <w:u w:val="single"/>
        </w:rPr>
        <w:t>Scholars</w:t>
      </w:r>
      <w:r w:rsidRPr="001461B3">
        <w:rPr>
          <w:rFonts w:asciiTheme="minorHAnsi" w:eastAsia="Calibri" w:hAnsiTheme="minorHAnsi" w:cs="Times New Roman"/>
          <w:u w:val="single"/>
        </w:rPr>
        <w:t xml:space="preserve"> </w:t>
      </w:r>
      <w:r w:rsidRPr="001461B3">
        <w:rPr>
          <w:rFonts w:asciiTheme="minorHAnsi" w:eastAsia="Calibri" w:hAnsiTheme="minorHAnsi" w:cs="Times New Roman"/>
        </w:rPr>
        <w:t xml:space="preserve">have usefully </w:t>
      </w:r>
      <w:r w:rsidRPr="001461B3">
        <w:rPr>
          <w:rFonts w:asciiTheme="minorHAnsi" w:eastAsia="Calibri" w:hAnsiTheme="minorHAnsi" w:cs="Times New Roman"/>
          <w:b/>
          <w:u w:val="single"/>
        </w:rPr>
        <w:t>distinguish</w:t>
      </w:r>
      <w:r w:rsidRPr="001461B3">
        <w:rPr>
          <w:rFonts w:asciiTheme="minorHAnsi" w:eastAsia="Calibri" w:hAnsiTheme="minorHAnsi" w:cs="Times New Roman"/>
        </w:rPr>
        <w:t>ed</w:t>
      </w:r>
      <w:r w:rsidRPr="001461B3">
        <w:rPr>
          <w:rFonts w:asciiTheme="minorHAnsi" w:eastAsia="Calibri" w:hAnsiTheme="minorHAnsi" w:cs="Times New Roman"/>
          <w:u w:val="single"/>
        </w:rPr>
        <w:t xml:space="preserve"> </w:t>
      </w:r>
      <w:r w:rsidRPr="001461B3">
        <w:rPr>
          <w:rFonts w:asciiTheme="minorHAnsi" w:eastAsia="Calibri" w:hAnsiTheme="minorHAnsi" w:cs="Times New Roman"/>
        </w:rPr>
        <w:t xml:space="preserve">between </w:t>
      </w:r>
      <w:r w:rsidRPr="001461B3">
        <w:rPr>
          <w:rFonts w:asciiTheme="minorHAnsi" w:eastAsia="Calibri" w:hAnsiTheme="minorHAnsi" w:cs="Times New Roman"/>
          <w:b/>
          <w:u w:val="single"/>
        </w:rPr>
        <w:t>two types of economic engagement: conditional policies that require an explicit quid-pro-quo on the part of the target country, and policies that are unconditional.</w:t>
      </w:r>
      <w:r w:rsidRPr="001461B3">
        <w:rPr>
          <w:rFonts w:asciiTheme="minorHAnsi" w:eastAsia="Calibri" w:hAnsiTheme="minorHAnsi" w:cs="Times New Roman"/>
          <w:u w:val="single"/>
        </w:rPr>
        <w:t xml:space="preserve">  </w:t>
      </w:r>
      <w:r w:rsidRPr="001461B3">
        <w:rPr>
          <w:rFonts w:asciiTheme="minorHAnsi" w:eastAsia="Calibri" w:hAnsiTheme="minorHAnsi" w:cs="Times New Roman"/>
        </w:rPr>
        <w:t>Conditional policies, sometimes called “linkage” or economic “carrots,” are the inverse of economic sanctions.  Instead of threatening a target country with a sanction absent a change in policy, conditional engagement policies promise increased economic flows in exchange for policy change.  Drezner’s (1999/2000) analysis of conditional economic inducements yields a set of highly plausible expectations concerning when conditional strategies are likely to be employed, and when they are likely to succeed.  Specifically, he suggests that reasons exist to believe, a priori, that policies of conditional engagement will be less prevalent than economic sanctions.  First, economic coercion is costly if it fails (sanctions are only carried out if the target country fails to change policy), while conditional engagement is costly if it succeeds (economic payoffs are delivered only if the target country does change policy).  Second, states may be reluctant to offer economic inducements with adversaries with whom they expect long-term conflict, as this may undermine their resolve in the eyes of their opponent while also making the opponent stronger.  Third, the potential for market failure in an anarchic international setting looms large: both the initiating and the target states must be capable of making a credible commitment to uphold their end of the bargain.  These factors lead Drezner to hypothesize that the use of economic carrots is most likely to occur and succeed between democracies (because democracies are better able to make credible commitments than non-democracies), within the context of international regimes (because such regimes reduce the transactions costs of market exchange), and, among adversaries, only after coercive threats are first used.</w:t>
      </w:r>
      <w:r w:rsidRPr="001461B3">
        <w:rPr>
          <w:rFonts w:asciiTheme="minorHAnsi" w:hAnsiTheme="minorHAnsi"/>
        </w:rPr>
        <w:t xml:space="preserve"> </w:t>
      </w:r>
      <w:r w:rsidRPr="001461B3">
        <w:rPr>
          <w:rFonts w:asciiTheme="minorHAnsi" w:eastAsia="Calibri" w:hAnsiTheme="minorHAnsi" w:cs="Times New Roman"/>
        </w:rPr>
        <w:t>Unconditional engagement strategies are more passive in that they do not include a specific quid-pro-quo.  Rather, countries deploy economic links with an adversary in the hopes that economic interdependence itself will, over time, effect change in the target’s foreign policy behavior and yield a reduced threat of military conflict at the bilateral level.  How increased commercial and/or financial integration at the bilateral level might yield an improved bilateral political environment is not obvious.  While most empirical studies on the subject find that increased economic ties tend to be associated with a reduced likelihood of military violence, no consensus exists regarding how such effects are realized.   At a minimum, two causal pathways exist that state leaders might seek to exploit by pursuing a policy of unconditional engagement: economic interdependence can act as a constraint on the foreign policy behavior of the target state, and economic interdependence can act as a transforming agent that helps to reshape the goals of the target state.</w:t>
      </w:r>
    </w:p>
    <w:p w:rsidR="0012359F" w:rsidRPr="001461B3" w:rsidRDefault="0012359F" w:rsidP="0012359F">
      <w:pPr>
        <w:pStyle w:val="Heading4"/>
      </w:pPr>
      <w:r w:rsidRPr="001461B3">
        <w:lastRenderedPageBreak/>
        <w:t>2. The affirmative have non-quid-pro-quo conditions</w:t>
      </w:r>
    </w:p>
    <w:p w:rsidR="0012359F" w:rsidRPr="001461B3" w:rsidRDefault="0012359F" w:rsidP="0012359F">
      <w:pPr>
        <w:pStyle w:val="Heading4"/>
      </w:pPr>
      <w:r w:rsidRPr="001461B3">
        <w:t xml:space="preserve">3. Standards – </w:t>
      </w:r>
    </w:p>
    <w:p w:rsidR="0012359F" w:rsidRPr="001461B3" w:rsidRDefault="0012359F" w:rsidP="0012359F">
      <w:pPr>
        <w:pStyle w:val="Heading4"/>
      </w:pPr>
      <w:r w:rsidRPr="001461B3">
        <w:t>a. Topic Specific Education – Economic engagement goes two ways. Their conditions force only a one-way policy that kills education gained through the discussion of tit-for-tat policies and economic effects going back to the US</w:t>
      </w:r>
    </w:p>
    <w:p w:rsidR="0012359F" w:rsidRPr="001461B3" w:rsidRDefault="0012359F" w:rsidP="0012359F">
      <w:pPr>
        <w:pStyle w:val="Heading4"/>
      </w:pPr>
      <w:r w:rsidRPr="001461B3">
        <w:t xml:space="preserve">b. Ground – Kills DA links based on economic activity that come from Cuba/Mexico/Venezuela to the United States such as farmer crowd out. </w:t>
      </w:r>
    </w:p>
    <w:p w:rsidR="0012359F" w:rsidRPr="001461B3" w:rsidRDefault="0012359F" w:rsidP="0012359F">
      <w:pPr>
        <w:pStyle w:val="Heading4"/>
      </w:pPr>
      <w:r w:rsidRPr="001461B3">
        <w:t>c. Limits – Allows the aff to trim down their advocacies to just giving aid to countries. Kills trade specific education.</w:t>
      </w:r>
    </w:p>
    <w:p w:rsidR="0012359F" w:rsidRPr="001461B3" w:rsidRDefault="0012359F" w:rsidP="0012359F">
      <w:pPr>
        <w:pStyle w:val="Heading4"/>
      </w:pPr>
      <w:r w:rsidRPr="001461B3">
        <w:t>4. Voter for fairness and education. Evaluate topicality in a competing interpretation framework.</w:t>
      </w:r>
    </w:p>
    <w:p w:rsidR="00C83EB2" w:rsidRPr="001461B3" w:rsidRDefault="00C83EB2" w:rsidP="00F9028E">
      <w:pPr>
        <w:pStyle w:val="Heading3"/>
      </w:pPr>
      <w:r w:rsidRPr="001461B3">
        <w:lastRenderedPageBreak/>
        <w:t>Embargo</w:t>
      </w:r>
    </w:p>
    <w:p w:rsidR="00C83EB2" w:rsidRPr="001461B3" w:rsidRDefault="00C83EB2" w:rsidP="00C83EB2">
      <w:pPr>
        <w:pStyle w:val="Heading4"/>
      </w:pPr>
      <w:r w:rsidRPr="001461B3">
        <w:t>1. Interpretation – Economic engagement includes trade, finance, energy, development, transportation, and telecommunications</w:t>
      </w:r>
    </w:p>
    <w:p w:rsidR="00C83EB2" w:rsidRPr="001461B3" w:rsidRDefault="00C83EB2" w:rsidP="00C83EB2">
      <w:pPr>
        <w:rPr>
          <w:rStyle w:val="StyleStyleBold12pt"/>
        </w:rPr>
      </w:pPr>
      <w:r w:rsidRPr="001461B3">
        <w:rPr>
          <w:rStyle w:val="StyleStyleBold12pt"/>
        </w:rPr>
        <w:t>U.S. Department of State ND</w:t>
      </w:r>
    </w:p>
    <w:p w:rsidR="00C83EB2" w:rsidRPr="001461B3" w:rsidRDefault="00C83EB2" w:rsidP="00C83EB2">
      <w:pPr>
        <w:rPr>
          <w:rFonts w:ascii="Arial" w:eastAsia="Times New Roman" w:hAnsi="Arial" w:cs="Arial"/>
          <w:color w:val="000000"/>
          <w:sz w:val="18"/>
          <w:szCs w:val="18"/>
          <w:shd w:val="clear" w:color="auto" w:fill="FFFFFF"/>
        </w:rPr>
      </w:pPr>
      <w:r w:rsidRPr="001461B3">
        <w:rPr>
          <w:rFonts w:ascii="Arial" w:eastAsia="Times New Roman" w:hAnsi="Arial" w:cs="Arial"/>
          <w:color w:val="000000"/>
          <w:sz w:val="18"/>
          <w:szCs w:val="18"/>
          <w:shd w:val="clear" w:color="auto" w:fill="FFFFFF"/>
        </w:rPr>
        <w:t xml:space="preserve">U.S. Department of State, “What is Total Economic Engagement?,” </w:t>
      </w:r>
      <w:hyperlink r:id="rId81" w:history="1">
        <w:r w:rsidRPr="001461B3">
          <w:rPr>
            <w:rStyle w:val="Hyperlink"/>
            <w:rFonts w:ascii="Arial" w:eastAsia="Times New Roman" w:hAnsi="Arial" w:cs="Arial"/>
            <w:sz w:val="18"/>
            <w:szCs w:val="18"/>
            <w:shd w:val="clear" w:color="auto" w:fill="FFFFFF"/>
          </w:rPr>
          <w:t>http://2001-2009.state.gov/e/eeb/92986.htm</w:t>
        </w:r>
      </w:hyperlink>
      <w:r w:rsidRPr="001461B3">
        <w:rPr>
          <w:rFonts w:ascii="Arial" w:eastAsia="Times New Roman" w:hAnsi="Arial" w:cs="Arial"/>
          <w:color w:val="000000"/>
          <w:sz w:val="18"/>
          <w:szCs w:val="18"/>
          <w:shd w:val="clear" w:color="auto" w:fill="FFFFFF"/>
        </w:rPr>
        <w:t xml:space="preserve"> </w:t>
      </w:r>
    </w:p>
    <w:p w:rsidR="00C83EB2" w:rsidRPr="001461B3" w:rsidRDefault="00C83EB2" w:rsidP="00C83EB2">
      <w:pPr>
        <w:ind w:left="720"/>
        <w:rPr>
          <w:rStyle w:val="StyleBoldUnderline"/>
        </w:rPr>
      </w:pPr>
      <w:r w:rsidRPr="001461B3">
        <w:rPr>
          <w:rFonts w:ascii="Arial" w:eastAsia="Times New Roman" w:hAnsi="Arial" w:cs="Arial"/>
          <w:color w:val="000000"/>
          <w:sz w:val="18"/>
          <w:szCs w:val="18"/>
          <w:shd w:val="clear" w:color="auto" w:fill="FFFFFF"/>
        </w:rPr>
        <w:t xml:space="preserve">Total </w:t>
      </w:r>
      <w:r w:rsidRPr="001461B3">
        <w:rPr>
          <w:rStyle w:val="StyleBoldUnderline"/>
        </w:rPr>
        <w:t xml:space="preserve">Economic Engagement seeks to integrate and coordinate all U.S. economic instruments and programs into our regional and country strategies. </w:t>
      </w:r>
      <w:r w:rsidRPr="001461B3">
        <w:rPr>
          <w:rFonts w:ascii="Arial" w:eastAsia="Times New Roman" w:hAnsi="Arial" w:cs="Arial"/>
          <w:color w:val="000000"/>
          <w:sz w:val="18"/>
          <w:szCs w:val="18"/>
          <w:shd w:val="clear" w:color="auto" w:fill="FFFFFF"/>
        </w:rPr>
        <w:t xml:space="preserve">The Bureau of Economic, Energy and Business Affairs’ (EEB) broad cross-section of economic disciplines, interagency contacts, and expertise in such areas as </w:t>
      </w:r>
      <w:r w:rsidRPr="001461B3">
        <w:rPr>
          <w:rStyle w:val="StyleBoldUnderline"/>
        </w:rPr>
        <w:t>trade, finance, energy, development, transportation, and telecommunications help ensure this coordination.</w:t>
      </w:r>
    </w:p>
    <w:p w:rsidR="00C83EB2" w:rsidRPr="001461B3" w:rsidRDefault="00C83EB2" w:rsidP="00C83EB2">
      <w:pPr>
        <w:pStyle w:val="Heading4"/>
      </w:pPr>
      <w:r w:rsidRPr="001461B3">
        <w:t>2. Violation – An embargo is uniquely different from economic engagement</w:t>
      </w:r>
    </w:p>
    <w:p w:rsidR="00C83EB2" w:rsidRPr="001461B3" w:rsidRDefault="00C83EB2" w:rsidP="00C83EB2">
      <w:pPr>
        <w:rPr>
          <w:rStyle w:val="StyleStyleBold12pt"/>
        </w:rPr>
      </w:pPr>
      <w:r w:rsidRPr="001461B3">
        <w:rPr>
          <w:rStyle w:val="StyleStyleBold12pt"/>
        </w:rPr>
        <w:t>Paul 2006</w:t>
      </w:r>
    </w:p>
    <w:p w:rsidR="00C83EB2" w:rsidRPr="001461B3" w:rsidRDefault="00C83EB2" w:rsidP="00C83EB2">
      <w:pPr>
        <w:rPr>
          <w:rFonts w:asciiTheme="majorHAnsi" w:eastAsia="Times New Roman" w:hAnsiTheme="majorHAnsi" w:cs="Times New Roman"/>
          <w:color w:val="000000"/>
          <w:sz w:val="16"/>
          <w:szCs w:val="16"/>
        </w:rPr>
      </w:pPr>
      <w:r w:rsidRPr="001461B3">
        <w:rPr>
          <w:rFonts w:asciiTheme="majorHAnsi" w:eastAsia="Times New Roman" w:hAnsiTheme="majorHAnsi" w:cs="Times New Roman"/>
          <w:color w:val="000000"/>
          <w:sz w:val="16"/>
          <w:szCs w:val="16"/>
        </w:rPr>
        <w:t>Ron, US Rep, An Embargo Is Not a Peaceful Alternative, http://antiwar.com/paul/?articleid=8864</w:t>
      </w:r>
    </w:p>
    <w:p w:rsidR="00C83EB2" w:rsidRPr="001461B3" w:rsidRDefault="00C83EB2" w:rsidP="00C83EB2">
      <w:pPr>
        <w:ind w:left="720"/>
      </w:pPr>
      <w:r w:rsidRPr="001461B3">
        <w:t xml:space="preserve">While </w:t>
      </w:r>
      <w:r w:rsidRPr="001461B3">
        <w:rPr>
          <w:b/>
          <w:u w:val="single"/>
        </w:rPr>
        <w:t xml:space="preserve">embargoes </w:t>
      </w:r>
      <w:r w:rsidRPr="001461B3">
        <w:t xml:space="preserve">sound like strong, punitive action, in reality they represent a </w:t>
      </w:r>
      <w:r w:rsidRPr="001461B3">
        <w:rPr>
          <w:b/>
          <w:u w:val="single"/>
        </w:rPr>
        <w:t>fail</w:t>
      </w:r>
      <w:r w:rsidRPr="001461B3">
        <w:t xml:space="preserve">ed policy that four decades of experience prove doesn't work. </w:t>
      </w:r>
      <w:r w:rsidRPr="001461B3">
        <w:rPr>
          <w:b/>
          <w:u w:val="single"/>
        </w:rPr>
        <w:t xml:space="preserve">Conversely, economic engagement is </w:t>
      </w:r>
      <w:r w:rsidRPr="001461B3">
        <w:t xml:space="preserve">perhaps the single most </w:t>
      </w:r>
      <w:r w:rsidRPr="001461B3">
        <w:rPr>
          <w:b/>
          <w:u w:val="single"/>
        </w:rPr>
        <w:t xml:space="preserve">effective </w:t>
      </w:r>
      <w:r w:rsidRPr="001461B3">
        <w:t>tool in tearing down dictatorships and spreading the message of liberty.</w:t>
      </w:r>
    </w:p>
    <w:p w:rsidR="00C83EB2" w:rsidRPr="001461B3" w:rsidRDefault="00C83EB2" w:rsidP="00C83EB2">
      <w:pPr>
        <w:pStyle w:val="Heading4"/>
      </w:pPr>
      <w:r w:rsidRPr="001461B3">
        <w:t xml:space="preserve">3. Standards – </w:t>
      </w:r>
    </w:p>
    <w:p w:rsidR="00C83EB2" w:rsidRPr="001461B3" w:rsidRDefault="00C83EB2" w:rsidP="00C83EB2">
      <w:pPr>
        <w:pStyle w:val="Heading4"/>
      </w:pPr>
      <w:r w:rsidRPr="001461B3">
        <w:t>a. Bidirectional – The aff can say economic engagement is bad which is core negative ground.</w:t>
      </w:r>
    </w:p>
    <w:p w:rsidR="00C83EB2" w:rsidRPr="001461B3" w:rsidRDefault="00C83EB2" w:rsidP="00C83EB2">
      <w:pPr>
        <w:pStyle w:val="Heading4"/>
      </w:pPr>
      <w:r w:rsidRPr="001461B3">
        <w:t xml:space="preserve">b. Limits – Unlimits the topic allowing aff’s to impose any one of an infinite number of tariffs on a nation. Impossible to research everything. </w:t>
      </w:r>
    </w:p>
    <w:p w:rsidR="00C83EB2" w:rsidRPr="001461B3" w:rsidRDefault="00C83EB2" w:rsidP="00C83EB2">
      <w:pPr>
        <w:pStyle w:val="Heading4"/>
      </w:pPr>
      <w:r w:rsidRPr="001461B3">
        <w:t>c. Depth-over-Breadth – Depth increases critical thinking skills and is key to a better understanding of the resolution. This is the key internal to topic specific education.</w:t>
      </w:r>
    </w:p>
    <w:p w:rsidR="00C83EB2" w:rsidRPr="001461B3" w:rsidRDefault="00C83EB2" w:rsidP="00C83EB2">
      <w:pPr>
        <w:pStyle w:val="Heading4"/>
      </w:pPr>
      <w:r w:rsidRPr="001461B3">
        <w:t xml:space="preserve">4. Voter for fairness and education. Evaluate topicality in a competing interpretations framework. </w:t>
      </w:r>
    </w:p>
    <w:p w:rsidR="00F9028E" w:rsidRPr="001461B3" w:rsidRDefault="00F9028E" w:rsidP="00F9028E">
      <w:pPr>
        <w:pStyle w:val="Heading3"/>
      </w:pPr>
      <w:r w:rsidRPr="001461B3">
        <w:lastRenderedPageBreak/>
        <w:t>Sanctions</w:t>
      </w:r>
    </w:p>
    <w:p w:rsidR="00F9028E" w:rsidRPr="001461B3" w:rsidRDefault="00B6555A" w:rsidP="00F9028E">
      <w:pPr>
        <w:pStyle w:val="Heading4"/>
      </w:pPr>
      <w:r w:rsidRPr="001461B3">
        <w:t xml:space="preserve">1. Interpretation – </w:t>
      </w:r>
      <w:r w:rsidR="00F9028E" w:rsidRPr="001461B3">
        <w:t>Economic engagement is the opposite of sanctions</w:t>
      </w:r>
    </w:p>
    <w:p w:rsidR="00F9028E" w:rsidRPr="001461B3" w:rsidRDefault="00F9028E" w:rsidP="00F9028E">
      <w:pPr>
        <w:rPr>
          <w:rStyle w:val="StyleStyleBold12pt"/>
        </w:rPr>
      </w:pPr>
      <w:r w:rsidRPr="001461B3">
        <w:rPr>
          <w:rStyle w:val="StyleStyleBold12pt"/>
        </w:rPr>
        <w:t xml:space="preserve">IGCC 2009 </w:t>
      </w:r>
    </w:p>
    <w:p w:rsidR="00F9028E" w:rsidRPr="001461B3" w:rsidRDefault="00F9028E" w:rsidP="00F9028E">
      <w:r w:rsidRPr="001461B3">
        <w:t xml:space="preserve">Asia Society Center on U.S.-China Relations And The University of California Institute on Global Conflict and Cooperation, “North Korea Inside Out: The Case for Economic Engagement,” </w:t>
      </w:r>
      <w:hyperlink r:id="rId82" w:history="1">
        <w:r w:rsidRPr="001461B3">
          <w:rPr>
            <w:rStyle w:val="Hyperlink"/>
          </w:rPr>
          <w:t>http://igcc.ucsd.edu/assets/001/501739.pdf</w:t>
        </w:r>
      </w:hyperlink>
    </w:p>
    <w:p w:rsidR="00F9028E" w:rsidRPr="001461B3" w:rsidRDefault="00F9028E" w:rsidP="00F9028E">
      <w:pPr>
        <w:ind w:left="720"/>
      </w:pPr>
      <w:r w:rsidRPr="001461B3">
        <w:rPr>
          <w:rStyle w:val="StyleBoldUnderline"/>
        </w:rPr>
        <w:t xml:space="preserve">Economic engagement </w:t>
      </w:r>
      <w:r w:rsidRPr="001461B3">
        <w:t xml:space="preserve">should be a central part of U.S. strategy in dealing with Pyongyang, and </w:t>
      </w:r>
      <w:r w:rsidRPr="001461B3">
        <w:rPr>
          <w:rStyle w:val="StyleBoldUnderline"/>
        </w:rPr>
        <w:t>is complementary to the current focus on solving the nuclear issue</w:t>
      </w:r>
      <w:r w:rsidRPr="001461B3">
        <w:t xml:space="preserve">. </w:t>
      </w:r>
      <w:r w:rsidRPr="001461B3">
        <w:rPr>
          <w:rStyle w:val="StyleBoldUnderline"/>
        </w:rPr>
        <w:t xml:space="preserve">Sanctions </w:t>
      </w:r>
      <w:r w:rsidRPr="001461B3">
        <w:t xml:space="preserve">have a role in defending the U.S. against risks of proliferation, but they have not and </w:t>
      </w:r>
      <w:r w:rsidRPr="001461B3">
        <w:rPr>
          <w:rStyle w:val="StyleBoldUnderline"/>
        </w:rPr>
        <w:t>cannot provide a long run solution</w:t>
      </w:r>
      <w:r w:rsidRPr="001461B3">
        <w:t xml:space="preserve"> to the North Korean problem. </w:t>
      </w:r>
      <w:r w:rsidRPr="001461B3">
        <w:rPr>
          <w:rStyle w:val="Emphasis"/>
        </w:rPr>
        <w:t>Combining targeted sanctions with robust engagement</w:t>
      </w:r>
      <w:r w:rsidRPr="001461B3">
        <w:t xml:space="preserve">, as the Obama administration  6is attempting to do with Iran and Burma, </w:t>
      </w:r>
      <w:r w:rsidRPr="001461B3">
        <w:rPr>
          <w:rStyle w:val="StyleBoldUnderline"/>
        </w:rPr>
        <w:t xml:space="preserve">offers the best hope </w:t>
      </w:r>
      <w:r w:rsidRPr="001461B3">
        <w:t>of changing the motivations and the actions of states that presently take a hostile stance toward the U.S. and the international community.</w:t>
      </w:r>
    </w:p>
    <w:p w:rsidR="00F9028E" w:rsidRPr="001461B3" w:rsidRDefault="00B6555A" w:rsidP="00B6555A">
      <w:pPr>
        <w:pStyle w:val="Heading4"/>
      </w:pPr>
      <w:r w:rsidRPr="001461B3">
        <w:t>2. Violation – The affirmative imposes new sanctions on the recipient country.</w:t>
      </w:r>
    </w:p>
    <w:p w:rsidR="00B6555A" w:rsidRPr="001461B3" w:rsidRDefault="00B6555A" w:rsidP="00B6555A">
      <w:pPr>
        <w:pStyle w:val="Heading4"/>
      </w:pPr>
      <w:r w:rsidRPr="001461B3">
        <w:t xml:space="preserve">3. Standards – </w:t>
      </w:r>
    </w:p>
    <w:p w:rsidR="00B6555A" w:rsidRPr="001461B3" w:rsidRDefault="00B6555A" w:rsidP="00B6555A">
      <w:pPr>
        <w:pStyle w:val="Heading4"/>
      </w:pPr>
      <w:r w:rsidRPr="001461B3">
        <w:t>a. Bidirectionality – Makes the resolution bidirectional – encourages affirmative’s to be negative and reduce economic activity.</w:t>
      </w:r>
    </w:p>
    <w:p w:rsidR="00B6555A" w:rsidRPr="001461B3" w:rsidRDefault="00B6555A" w:rsidP="00B6555A">
      <w:pPr>
        <w:pStyle w:val="Heading4"/>
      </w:pPr>
      <w:r w:rsidRPr="001461B3">
        <w:t>b. Predictable Limits – Explodes the topic making it impossible to research or be prepared to negate the resolution.</w:t>
      </w:r>
    </w:p>
    <w:p w:rsidR="00B6555A" w:rsidRPr="001461B3" w:rsidRDefault="00B6555A" w:rsidP="00B6555A">
      <w:pPr>
        <w:pStyle w:val="Heading4"/>
      </w:pPr>
      <w:r w:rsidRPr="001461B3">
        <w:t>c. Brightline – Our interp clearly defines the role of the aff and the neg</w:t>
      </w:r>
    </w:p>
    <w:p w:rsidR="00CC3C84" w:rsidRPr="001461B3" w:rsidRDefault="00CC3C84" w:rsidP="006B613F">
      <w:pPr>
        <w:pStyle w:val="Heading4"/>
      </w:pPr>
      <w:r w:rsidRPr="001461B3">
        <w:t xml:space="preserve">d. Ground – Kills economic engagement bad DAs and makes CPs uncompetitive </w:t>
      </w:r>
    </w:p>
    <w:p w:rsidR="006B613F" w:rsidRPr="001461B3" w:rsidRDefault="006B613F" w:rsidP="006B613F">
      <w:pPr>
        <w:pStyle w:val="Heading4"/>
      </w:pPr>
      <w:r w:rsidRPr="001461B3">
        <w:t xml:space="preserve">4. Voter for fairness and education. Evaluate T in a competing interpretations framework. </w:t>
      </w:r>
    </w:p>
    <w:p w:rsidR="00DD5BE2" w:rsidRPr="001461B3" w:rsidRDefault="00DD5BE2" w:rsidP="00DD5BE2">
      <w:pPr>
        <w:pStyle w:val="Heading3"/>
      </w:pPr>
      <w:r w:rsidRPr="001461B3">
        <w:lastRenderedPageBreak/>
        <w:t>State-to-State</w:t>
      </w:r>
    </w:p>
    <w:p w:rsidR="00DD5BE2" w:rsidRPr="001461B3" w:rsidRDefault="00DD5BE2" w:rsidP="00DD5BE2">
      <w:pPr>
        <w:pStyle w:val="Heading4"/>
      </w:pPr>
      <w:r w:rsidRPr="001461B3">
        <w:t>1. Interpretation – Economic engagement can only be state-to-state</w:t>
      </w:r>
    </w:p>
    <w:p w:rsidR="00DD5BE2" w:rsidRPr="001461B3" w:rsidRDefault="00DD5BE2" w:rsidP="00DD5BE2">
      <w:pPr>
        <w:rPr>
          <w:rStyle w:val="StyleStyleBold12pt"/>
        </w:rPr>
      </w:pPr>
      <w:r w:rsidRPr="001461B3">
        <w:rPr>
          <w:rStyle w:val="StyleStyleBold12pt"/>
        </w:rPr>
        <w:t>Kahler and Kastner 2005</w:t>
      </w:r>
    </w:p>
    <w:p w:rsidR="00DD5BE2" w:rsidRPr="001461B3" w:rsidRDefault="00DD5BE2" w:rsidP="00DD5BE2">
      <w:r w:rsidRPr="001461B3">
        <w:t>Miles Kahler, Graduate School of International Relations and Pacific Studies University of California, San Diego AND Scott Kastner, Department of Government and Politics</w:t>
      </w:r>
      <w:r w:rsidRPr="001461B3">
        <w:rPr>
          <w:sz w:val="12"/>
        </w:rPr>
        <w:t xml:space="preserve"> </w:t>
      </w:r>
      <w:r w:rsidRPr="001461B3">
        <w:t>University of Maryland, “STRATEGIC USES OF ECONOMIC INTERDEPENDENCE:</w:t>
      </w:r>
      <w:r w:rsidRPr="001461B3">
        <w:rPr>
          <w:sz w:val="12"/>
        </w:rPr>
        <w:t xml:space="preserve"> </w:t>
      </w:r>
      <w:r w:rsidRPr="001461B3">
        <w:t xml:space="preserve">ENGAGEMENT POLICIES IN SOUTH KOREA, SINGAPORE, AND TAIWAN,” </w:t>
      </w:r>
      <w:hyperlink r:id="rId83" w:history="1">
        <w:r w:rsidRPr="001461B3">
          <w:rPr>
            <w:rStyle w:val="Hyperlink"/>
          </w:rPr>
          <w:t>http://www.gvpt.umd.edu/kastner/KastnerISA2005.pdf</w:t>
        </w:r>
      </w:hyperlink>
    </w:p>
    <w:p w:rsidR="00DD5BE2" w:rsidRPr="001461B3" w:rsidRDefault="00DD5BE2" w:rsidP="00DD5BE2">
      <w:pPr>
        <w:ind w:left="720"/>
      </w:pPr>
      <w:r w:rsidRPr="001461B3">
        <w:rPr>
          <w:rStyle w:val="StyleBoldUnderline"/>
        </w:rPr>
        <w:t>Economic engagement</w:t>
      </w:r>
      <w:r w:rsidRPr="001461B3">
        <w:t>—</w:t>
      </w:r>
      <w:r w:rsidRPr="001461B3">
        <w:rPr>
          <w:rStyle w:val="StyleBoldUnderline"/>
        </w:rPr>
        <w:t>a policy of</w:t>
      </w:r>
      <w:r w:rsidRPr="001461B3">
        <w:t xml:space="preserve"> </w:t>
      </w:r>
      <w:r w:rsidRPr="001461B3">
        <w:rPr>
          <w:rStyle w:val="StyleBoldUnderline"/>
        </w:rPr>
        <w:t>deliberately expanding economic ties with an adversary in order to change the behavior of the target state and effect an improvement in bilateral political relations</w:t>
      </w:r>
      <w:r w:rsidRPr="001461B3">
        <w:rPr>
          <w:sz w:val="20"/>
        </w:rPr>
        <w:t>—is the subject of growing, but still limited, interest in the international relations literature.    The bulk of the work on economic statecraft continues to focus on coercive policies such as economic sanctions.  The emphasis on negative forms of economic statecraft is not without justification: the use of economic sanctions is widespread and well-documented, and several quantitative studies have shown that adversarial relations between countries tend to correspond to reduced, rather than enhanced, levels of trade (Gowa 1994; Pollins 1989).  At the same time, however, relatively little is known about how widespread strategies of economic engagement actually are: scholars disagree on this point, in part because no database cataloging instances of positive economic statecraft exists (Mastanduno 2003).  Furthermore, beginning with the classic work of Hirschman (1945), most studies in this regard have focused on policies adopted by great powers.  But engagement policies adopted by South Korea and the other two states examined in this study, Singapore and Taiwan, demonstrate that engagement is not a strategy limited to the domain of great power politics; instead, it may be more widespread than previously recognized.</w:t>
      </w:r>
    </w:p>
    <w:p w:rsidR="00DD5BE2" w:rsidRPr="001461B3" w:rsidRDefault="00DD5BE2" w:rsidP="00DD5BE2">
      <w:pPr>
        <w:pStyle w:val="Heading4"/>
      </w:pPr>
      <w:r w:rsidRPr="001461B3">
        <w:t xml:space="preserve">2. Violation – The affirmative does economic engagement with a non-state actor. </w:t>
      </w:r>
    </w:p>
    <w:p w:rsidR="00DD5BE2" w:rsidRPr="001461B3" w:rsidRDefault="00DD5BE2" w:rsidP="00DD5BE2">
      <w:pPr>
        <w:pStyle w:val="Heading4"/>
      </w:pPr>
      <w:r w:rsidRPr="001461B3">
        <w:t>3. Standards –</w:t>
      </w:r>
    </w:p>
    <w:p w:rsidR="00DD5BE2" w:rsidRPr="001461B3" w:rsidRDefault="00DD5BE2" w:rsidP="00DD5BE2">
      <w:pPr>
        <w:pStyle w:val="Heading4"/>
      </w:pPr>
      <w:r w:rsidRPr="001461B3">
        <w:t>a. Predictable Limits – Can’t predict every possible agency the US engages to improve economic conditions in recipient country.</w:t>
      </w:r>
    </w:p>
    <w:p w:rsidR="00DD5BE2" w:rsidRPr="001461B3" w:rsidRDefault="00DD5BE2" w:rsidP="00DD5BE2">
      <w:pPr>
        <w:pStyle w:val="Heading4"/>
      </w:pPr>
      <w:r w:rsidRPr="001461B3">
        <w:t>b. Ground – Kills relations DAs, generic offense, and competitive object-agent counterplans.</w:t>
      </w:r>
    </w:p>
    <w:p w:rsidR="00DD5BE2" w:rsidRPr="001461B3" w:rsidRDefault="00DD5BE2" w:rsidP="00DD5BE2">
      <w:pPr>
        <w:pStyle w:val="Heading4"/>
      </w:pPr>
      <w:r w:rsidRPr="001461B3">
        <w:t>c. Prefer our interpretation – Framer’s intent proved in topic proposal</w:t>
      </w:r>
    </w:p>
    <w:p w:rsidR="00DD5BE2" w:rsidRPr="001461B3" w:rsidRDefault="00DD5BE2" w:rsidP="00DD5BE2">
      <w:pPr>
        <w:rPr>
          <w:rStyle w:val="StyleStyleBold12pt"/>
        </w:rPr>
      </w:pPr>
      <w:r w:rsidRPr="001461B3">
        <w:rPr>
          <w:rStyle w:val="StyleStyleBold12pt"/>
        </w:rPr>
        <w:t>Maier 2012</w:t>
      </w:r>
    </w:p>
    <w:p w:rsidR="00DD5BE2" w:rsidRPr="001461B3" w:rsidRDefault="00DD5BE2" w:rsidP="00DD5BE2">
      <w:r w:rsidRPr="001461B3">
        <w:t xml:space="preserve">Darin M., Director of Forensics, St. Andrew’s Episcopal School, Topic Proposal, </w:t>
      </w:r>
      <w:hyperlink r:id="rId84" w:history="1">
        <w:r w:rsidRPr="001461B3">
          <w:rPr>
            <w:rStyle w:val="Hyperlink"/>
          </w:rPr>
          <w:t>http://www.nfhs.org/WorkArea/linkit.aspx?LinkIdentifier=id&amp;ItemID=7052&amp;libID=7073</w:t>
        </w:r>
      </w:hyperlink>
    </w:p>
    <w:p w:rsidR="00DD5BE2" w:rsidRPr="001461B3" w:rsidRDefault="00DD5BE2" w:rsidP="00DD5BE2">
      <w:pPr>
        <w:ind w:left="720"/>
        <w:rPr>
          <w:b/>
          <w:u w:val="single"/>
        </w:rPr>
      </w:pPr>
      <w:r w:rsidRPr="001461B3">
        <w:t xml:space="preserve">economic engagement </w:t>
      </w:r>
      <w:r w:rsidRPr="001461B3">
        <w:rPr>
          <w:b/>
          <w:u w:val="single"/>
        </w:rPr>
        <w:t>According to</w:t>
      </w:r>
      <w:r w:rsidRPr="001461B3">
        <w:t xml:space="preserve"> Miles </w:t>
      </w:r>
      <w:r w:rsidRPr="001461B3">
        <w:rPr>
          <w:b/>
          <w:u w:val="single"/>
        </w:rPr>
        <w:t>Kahler and</w:t>
      </w:r>
      <w:r w:rsidRPr="001461B3">
        <w:t xml:space="preserve"> Scott </w:t>
      </w:r>
      <w:r w:rsidRPr="001461B3">
        <w:rPr>
          <w:b/>
          <w:u w:val="single"/>
        </w:rPr>
        <w:t>Kastner,</w:t>
      </w:r>
      <w:r w:rsidRPr="001461B3">
        <w:t xml:space="preserve"> </w:t>
      </w:r>
      <w:r w:rsidRPr="001461B3">
        <w:rPr>
          <w:b/>
          <w:u w:val="single"/>
        </w:rPr>
        <w:t>economic engagement is defined as “a policy of deliberately expanding economic ties with an adversary in order to change the behavior of the target state and effect an improvement in bilateral political relations”</w:t>
      </w:r>
    </w:p>
    <w:p w:rsidR="00DD5BE2" w:rsidRPr="001461B3" w:rsidRDefault="00DD5BE2" w:rsidP="00DD5BE2">
      <w:pPr>
        <w:pStyle w:val="Heading4"/>
      </w:pPr>
      <w:r w:rsidRPr="001461B3">
        <w:t xml:space="preserve">4. Voter for fairness and education. Evaluate topicality in a </w:t>
      </w:r>
      <w:r w:rsidR="007A53F2" w:rsidRPr="001461B3">
        <w:t>competing</w:t>
      </w:r>
      <w:r w:rsidRPr="001461B3">
        <w:t xml:space="preserve"> interpretations framework. </w:t>
      </w:r>
    </w:p>
    <w:p w:rsidR="00693479" w:rsidRPr="001461B3" w:rsidRDefault="00693479" w:rsidP="00693479">
      <w:pPr>
        <w:pStyle w:val="Heading2"/>
      </w:pPr>
      <w:r w:rsidRPr="001461B3">
        <w:lastRenderedPageBreak/>
        <w:t>Increase</w:t>
      </w:r>
    </w:p>
    <w:p w:rsidR="00693479" w:rsidRPr="001461B3" w:rsidRDefault="00693479" w:rsidP="00693479">
      <w:pPr>
        <w:pStyle w:val="Heading3"/>
      </w:pPr>
      <w:r w:rsidRPr="001461B3">
        <w:lastRenderedPageBreak/>
        <w:t>Trade Embargos/Tariffs</w:t>
      </w:r>
    </w:p>
    <w:p w:rsidR="00693479" w:rsidRPr="001461B3" w:rsidRDefault="00693479" w:rsidP="00693479">
      <w:pPr>
        <w:pStyle w:val="Heading4"/>
        <w:rPr>
          <w:rStyle w:val="StyleStyleBold12pt"/>
          <w:b/>
        </w:rPr>
      </w:pPr>
      <w:r w:rsidRPr="001461B3">
        <w:t>1. Interpretation – Increase means to make greater including</w:t>
      </w:r>
      <w:r w:rsidRPr="001461B3">
        <w:rPr>
          <w:rStyle w:val="StyleStyleBold12pt"/>
          <w:b/>
        </w:rPr>
        <w:t xml:space="preserve"> size, amount, number, or intensity</w:t>
      </w:r>
    </w:p>
    <w:p w:rsidR="00693479" w:rsidRPr="001461B3" w:rsidRDefault="00693479" w:rsidP="00693479">
      <w:pPr>
        <w:rPr>
          <w:rStyle w:val="StyleStyleBold12pt"/>
        </w:rPr>
      </w:pPr>
      <w:r w:rsidRPr="001461B3">
        <w:rPr>
          <w:rStyle w:val="StyleStyleBold12pt"/>
        </w:rPr>
        <w:t xml:space="preserve">Webster’s 11 </w:t>
      </w:r>
    </w:p>
    <w:p w:rsidR="00693479" w:rsidRPr="001461B3" w:rsidRDefault="00693479" w:rsidP="00693479">
      <w:r w:rsidRPr="001461B3">
        <w:t xml:space="preserve">(Merriam-Webster’s Unabridged Dictionary, “increase”, </w:t>
      </w:r>
      <w:hyperlink r:id="rId85" w:history="1">
        <w:r w:rsidRPr="001461B3">
          <w:t>http://www.merriam-webster.com/dictionary/increase</w:t>
        </w:r>
      </w:hyperlink>
      <w:r w:rsidRPr="001461B3">
        <w:t>)</w:t>
      </w:r>
    </w:p>
    <w:p w:rsidR="00693479" w:rsidRPr="001461B3" w:rsidRDefault="00693479" w:rsidP="00693479">
      <w:pPr>
        <w:pStyle w:val="card"/>
      </w:pPr>
      <w:r w:rsidRPr="001461B3">
        <w:rPr>
          <w:rStyle w:val="StyleBoldUnderline"/>
        </w:rPr>
        <w:t>to become</w:t>
      </w:r>
      <w:r w:rsidRPr="001461B3">
        <w:t xml:space="preserve"> progressively </w:t>
      </w:r>
      <w:r w:rsidRPr="001461B3">
        <w:rPr>
          <w:rStyle w:val="StyleBoldUnderline"/>
        </w:rPr>
        <w:t>greater</w:t>
      </w:r>
      <w:r w:rsidRPr="001461B3">
        <w:t xml:space="preserve"> (as </w:t>
      </w:r>
      <w:r w:rsidRPr="001461B3">
        <w:rPr>
          <w:rStyle w:val="StyleBoldUnderline"/>
        </w:rPr>
        <w:t>in size, amount, number, or intensity</w:t>
      </w:r>
      <w:r w:rsidRPr="001461B3">
        <w:t>)</w:t>
      </w:r>
    </w:p>
    <w:p w:rsidR="00693479" w:rsidRPr="001461B3" w:rsidRDefault="00693479" w:rsidP="00693479">
      <w:pPr>
        <w:pStyle w:val="Heading4"/>
      </w:pPr>
      <w:r w:rsidRPr="001461B3">
        <w:t>2. Violation – The affirmative removes a trade embargo or tariff.</w:t>
      </w:r>
    </w:p>
    <w:p w:rsidR="00693479" w:rsidRPr="001461B3" w:rsidRDefault="00693479" w:rsidP="00693479">
      <w:pPr>
        <w:pStyle w:val="Heading4"/>
      </w:pPr>
      <w:r w:rsidRPr="001461B3">
        <w:t xml:space="preserve">3. Standards – </w:t>
      </w:r>
    </w:p>
    <w:p w:rsidR="00693479" w:rsidRPr="001461B3" w:rsidRDefault="00693479" w:rsidP="00693479">
      <w:pPr>
        <w:pStyle w:val="Heading4"/>
      </w:pPr>
      <w:r w:rsidRPr="001461B3">
        <w:t>a. Ground – No guarantee that economic engagement will occur post plan – Kills trade bad DAs, solvency deficits, and the competitiveness of CPs</w:t>
      </w:r>
    </w:p>
    <w:p w:rsidR="00693479" w:rsidRPr="001461B3" w:rsidRDefault="00693479" w:rsidP="00693479">
      <w:pPr>
        <w:pStyle w:val="Heading4"/>
      </w:pPr>
      <w:r w:rsidRPr="001461B3">
        <w:t xml:space="preserve">b. Predictable Limits – Creates an unpredictable literature base killing in round clash and out of round research. </w:t>
      </w:r>
    </w:p>
    <w:p w:rsidR="00693479" w:rsidRPr="001461B3" w:rsidRDefault="00693479" w:rsidP="00693479">
      <w:pPr>
        <w:pStyle w:val="Heading4"/>
      </w:pPr>
      <w:r w:rsidRPr="001461B3">
        <w:t>c. Effects T – Removing the tariff is a non-topical action potentially resulting in a topical endpoint. Impossible to research non-topical actions, makes the aff a moving target through 2AC reclarifications, and gives the aff unpredictable advantages. Independent voter for fairness and education.</w:t>
      </w:r>
    </w:p>
    <w:p w:rsidR="00693479" w:rsidRPr="001461B3" w:rsidRDefault="00693479" w:rsidP="00693479">
      <w:pPr>
        <w:pStyle w:val="Heading4"/>
      </w:pPr>
      <w:r w:rsidRPr="001461B3">
        <w:t xml:space="preserve">d. Depth-Over-Breadth – In depth education is better for critical thinking and research skills. Forces better debates on a core set of affs. </w:t>
      </w:r>
    </w:p>
    <w:p w:rsidR="00693479" w:rsidRPr="001461B3" w:rsidRDefault="00693479" w:rsidP="00693479">
      <w:pPr>
        <w:pStyle w:val="Heading4"/>
      </w:pPr>
      <w:r w:rsidRPr="001461B3">
        <w:t xml:space="preserve">4. Voter for fairness and education. Evaluate topicality in a competing interpretations framework. </w:t>
      </w:r>
    </w:p>
    <w:p w:rsidR="00AA1396" w:rsidRPr="001461B3" w:rsidRDefault="001F2947" w:rsidP="008A5580">
      <w:pPr>
        <w:pStyle w:val="Heading2"/>
      </w:pPr>
      <w:r w:rsidRPr="001461B3">
        <w:lastRenderedPageBreak/>
        <w:t>Its</w:t>
      </w:r>
    </w:p>
    <w:p w:rsidR="008A5580" w:rsidRPr="001461B3" w:rsidRDefault="001F2947" w:rsidP="008A5580">
      <w:pPr>
        <w:pStyle w:val="Heading3"/>
      </w:pPr>
      <w:r w:rsidRPr="001461B3">
        <w:lastRenderedPageBreak/>
        <w:t>USFG Only</w:t>
      </w:r>
    </w:p>
    <w:p w:rsidR="001F2947" w:rsidRPr="001461B3" w:rsidRDefault="008A5580" w:rsidP="008A5580">
      <w:pPr>
        <w:pStyle w:val="Heading4"/>
      </w:pPr>
      <w:r w:rsidRPr="001461B3">
        <w:t xml:space="preserve">1. Interpretation – </w:t>
      </w:r>
    </w:p>
    <w:p w:rsidR="008A5580" w:rsidRPr="001461B3" w:rsidRDefault="001F2947" w:rsidP="008A5580">
      <w:pPr>
        <w:pStyle w:val="Heading4"/>
      </w:pPr>
      <w:r w:rsidRPr="001461B3">
        <w:t xml:space="preserve">a. </w:t>
      </w:r>
      <w:r w:rsidR="008A5580" w:rsidRPr="001461B3">
        <w:t>The USFG is the three branches</w:t>
      </w:r>
    </w:p>
    <w:p w:rsidR="008A5580" w:rsidRPr="001461B3" w:rsidRDefault="008A5580" w:rsidP="008A5580">
      <w:pPr>
        <w:rPr>
          <w:rStyle w:val="StyleStyleBold12pt"/>
        </w:rPr>
      </w:pPr>
      <w:r w:rsidRPr="001461B3">
        <w:rPr>
          <w:rStyle w:val="StyleStyleBold12pt"/>
        </w:rPr>
        <w:t>US Legal Online ND</w:t>
      </w:r>
    </w:p>
    <w:p w:rsidR="008A5580" w:rsidRPr="001461B3" w:rsidRDefault="008A5580" w:rsidP="008A5580">
      <w:r w:rsidRPr="001461B3">
        <w:t>http://definitions.uslegal.com/u/united-states-federal-government/</w:t>
      </w:r>
    </w:p>
    <w:p w:rsidR="008A5580" w:rsidRPr="001461B3" w:rsidRDefault="008A5580" w:rsidP="008A5580">
      <w:pPr>
        <w:ind w:left="720"/>
      </w:pPr>
      <w:r w:rsidRPr="001461B3">
        <w:rPr>
          <w:b/>
          <w:u w:val="single"/>
        </w:rPr>
        <w:t>The United States Federal Government is</w:t>
      </w:r>
      <w:r w:rsidRPr="001461B3">
        <w:t xml:space="preserve"> </w:t>
      </w:r>
      <w:r w:rsidRPr="001461B3">
        <w:rPr>
          <w:b/>
          <w:u w:val="single"/>
        </w:rPr>
        <w:t>established by the US Constitution</w:t>
      </w:r>
      <w:r w:rsidRPr="001461B3">
        <w:t xml:space="preserve">. The Federal Government shares sovereignty over the United Sates with the individual governments of the States of US. The Federal government </w:t>
      </w:r>
      <w:r w:rsidRPr="001461B3">
        <w:rPr>
          <w:b/>
          <w:u w:val="single"/>
        </w:rPr>
        <w:t xml:space="preserve">has three branches: </w:t>
      </w:r>
      <w:r w:rsidRPr="001461B3">
        <w:t xml:space="preserve">i) </w:t>
      </w:r>
      <w:r w:rsidRPr="001461B3">
        <w:rPr>
          <w:b/>
          <w:u w:val="single"/>
        </w:rPr>
        <w:t>the legislature</w:t>
      </w:r>
      <w:r w:rsidRPr="001461B3">
        <w:t xml:space="preserve">, which is the US Congress, ii) </w:t>
      </w:r>
      <w:r w:rsidRPr="001461B3">
        <w:rPr>
          <w:b/>
          <w:u w:val="single"/>
        </w:rPr>
        <w:t>Executive</w:t>
      </w:r>
      <w:r w:rsidRPr="001461B3">
        <w:t xml:space="preserve">, comprised of the President and Vice president of the US </w:t>
      </w:r>
      <w:r w:rsidRPr="001461B3">
        <w:rPr>
          <w:b/>
          <w:u w:val="single"/>
        </w:rPr>
        <w:t>and</w:t>
      </w:r>
      <w:r w:rsidRPr="001461B3">
        <w:t xml:space="preserve"> iii) </w:t>
      </w:r>
      <w:r w:rsidRPr="001461B3">
        <w:rPr>
          <w:b/>
          <w:u w:val="single"/>
        </w:rPr>
        <w:t>Judiciary</w:t>
      </w:r>
      <w:r w:rsidRPr="001461B3">
        <w:t>.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rsidR="001F2947" w:rsidRPr="001461B3" w:rsidRDefault="001F2947" w:rsidP="001F2947">
      <w:pPr>
        <w:pStyle w:val="Heading4"/>
        <w:rPr>
          <w:rStyle w:val="Heading1Char"/>
          <w:b/>
          <w:bCs/>
          <w:sz w:val="26"/>
          <w:szCs w:val="22"/>
        </w:rPr>
      </w:pPr>
      <w:r w:rsidRPr="001461B3">
        <w:t>b.</w:t>
      </w:r>
      <w:bookmarkStart w:id="3" w:name="its__2"/>
      <w:bookmarkEnd w:id="3"/>
      <w:r w:rsidRPr="001461B3">
        <w:t xml:space="preserve"> Its refers to the USFG</w:t>
      </w:r>
    </w:p>
    <w:p w:rsidR="001F2947" w:rsidRPr="001461B3" w:rsidRDefault="001F2947" w:rsidP="001F2947">
      <w:pPr>
        <w:rPr>
          <w:rStyle w:val="StyleStyleBold12pt"/>
        </w:rPr>
      </w:pPr>
      <w:r w:rsidRPr="001461B3">
        <w:rPr>
          <w:rStyle w:val="StyleStyleBold12pt"/>
        </w:rPr>
        <w:t>Oxford Online Dictionary ND</w:t>
      </w:r>
    </w:p>
    <w:p w:rsidR="001F2947" w:rsidRPr="001461B3" w:rsidRDefault="001F2947" w:rsidP="001F2947">
      <w:pPr>
        <w:rPr>
          <w:rFonts w:ascii="Times New Roman" w:eastAsia="Times New Roman" w:hAnsi="Times New Roman" w:cs="Times New Roman"/>
          <w:sz w:val="24"/>
          <w:szCs w:val="24"/>
        </w:rPr>
      </w:pPr>
      <w:r w:rsidRPr="001461B3">
        <w:rPr>
          <w:rFonts w:ascii="Times New Roman" w:eastAsia="Times New Roman" w:hAnsi="Times New Roman" w:cs="Times New Roman"/>
          <w:sz w:val="24"/>
          <w:szCs w:val="24"/>
        </w:rPr>
        <w:t>http://oxforddictionaries.com/definition/english/its</w:t>
      </w:r>
    </w:p>
    <w:p w:rsidR="001F2947" w:rsidRPr="001461B3" w:rsidRDefault="001F2947" w:rsidP="001F2947">
      <w:pPr>
        <w:ind w:left="720"/>
        <w:rPr>
          <w:rFonts w:ascii="Times New Roman" w:eastAsia="Times New Roman" w:hAnsi="Times New Roman" w:cs="Times New Roman"/>
          <w:sz w:val="24"/>
          <w:szCs w:val="24"/>
        </w:rPr>
      </w:pPr>
      <w:r w:rsidRPr="001461B3">
        <w:rPr>
          <w:rFonts w:ascii="Times New Roman" w:eastAsia="Times New Roman" w:hAnsi="Times New Roman" w:cs="Times New Roman"/>
          <w:b/>
          <w:sz w:val="24"/>
          <w:szCs w:val="24"/>
          <w:u w:val="single"/>
        </w:rPr>
        <w:t>belonging to</w:t>
      </w:r>
      <w:r w:rsidRPr="001461B3">
        <w:rPr>
          <w:rFonts w:ascii="Times New Roman" w:eastAsia="Times New Roman" w:hAnsi="Times New Roman" w:cs="Times New Roman"/>
          <w:sz w:val="24"/>
          <w:szCs w:val="24"/>
        </w:rPr>
        <w:t xml:space="preserve"> or associated with </w:t>
      </w:r>
      <w:r w:rsidRPr="001461B3">
        <w:rPr>
          <w:rFonts w:ascii="Times New Roman" w:eastAsia="Times New Roman" w:hAnsi="Times New Roman" w:cs="Times New Roman"/>
          <w:b/>
          <w:sz w:val="24"/>
          <w:szCs w:val="24"/>
          <w:u w:val="single"/>
        </w:rPr>
        <w:t>a thing previously mentioned or easily identified</w:t>
      </w:r>
      <w:r w:rsidRPr="001461B3">
        <w:rPr>
          <w:rFonts w:ascii="Times New Roman" w:eastAsia="Times New Roman" w:hAnsi="Times New Roman" w:cs="Times New Roman"/>
          <w:sz w:val="24"/>
          <w:szCs w:val="24"/>
        </w:rPr>
        <w:t xml:space="preserve">: </w:t>
      </w:r>
      <w:r w:rsidRPr="001461B3">
        <w:rPr>
          <w:rFonts w:ascii="Times New Roman" w:eastAsia="Times New Roman" w:hAnsi="Times New Roman" w:cs="Times New Roman"/>
          <w:i/>
          <w:iCs/>
          <w:sz w:val="24"/>
          <w:szCs w:val="24"/>
        </w:rPr>
        <w:t>turn the camera on its side</w:t>
      </w:r>
      <w:r w:rsidRPr="001461B3">
        <w:rPr>
          <w:rFonts w:ascii="Times New Roman" w:eastAsia="Times New Roman" w:hAnsi="Times New Roman" w:cs="Times New Roman"/>
          <w:sz w:val="24"/>
          <w:szCs w:val="24"/>
        </w:rPr>
        <w:t xml:space="preserve"> </w:t>
      </w:r>
      <w:r w:rsidRPr="001461B3">
        <w:rPr>
          <w:rFonts w:ascii="Times New Roman" w:eastAsia="Times New Roman" w:hAnsi="Times New Roman" w:cs="Times New Roman"/>
          <w:i/>
          <w:iCs/>
          <w:sz w:val="24"/>
          <w:szCs w:val="24"/>
        </w:rPr>
        <w:t>he chose the area for its atmosphere</w:t>
      </w:r>
    </w:p>
    <w:p w:rsidR="008A5580" w:rsidRPr="001461B3" w:rsidRDefault="008A5580" w:rsidP="008A5580">
      <w:pPr>
        <w:pStyle w:val="Heading4"/>
      </w:pPr>
      <w:r w:rsidRPr="001461B3">
        <w:t xml:space="preserve">2. Violation – The aff fiats cooperation between two or more </w:t>
      </w:r>
      <w:r w:rsidR="009C6923" w:rsidRPr="001461B3">
        <w:t>agents</w:t>
      </w:r>
      <w:r w:rsidRPr="001461B3">
        <w:t>. Multilateral economic engagement is comprised of independent economic engagement strategies. Aff’s can only set US policy</w:t>
      </w:r>
    </w:p>
    <w:p w:rsidR="008A5580" w:rsidRPr="001461B3" w:rsidRDefault="008A5580" w:rsidP="008A5580">
      <w:pPr>
        <w:rPr>
          <w:rStyle w:val="StyleStyleBold12pt"/>
        </w:rPr>
      </w:pPr>
      <w:r w:rsidRPr="001461B3">
        <w:rPr>
          <w:rStyle w:val="StyleStyleBold12pt"/>
        </w:rPr>
        <w:t>Babson 2011</w:t>
      </w:r>
    </w:p>
    <w:p w:rsidR="008A5580" w:rsidRPr="001461B3" w:rsidRDefault="008A5580" w:rsidP="008A5580">
      <w:r w:rsidRPr="001461B3">
        <w:t xml:space="preserve">Bradley, consultant on Asian affairs with a focus on Korea and Northeast Asia economic cooperation. He is retired from a career at the World Bank, with a concentration in East Asia, “Rethinking Economic Engagement with North Korea,” </w:t>
      </w:r>
      <w:hyperlink r:id="rId86" w:history="1">
        <w:r w:rsidRPr="001461B3">
          <w:rPr>
            <w:rStyle w:val="Hyperlink"/>
          </w:rPr>
          <w:t>http://38north.org/2011/03/rethinking-economic-engagement-with-north-korea/</w:t>
        </w:r>
      </w:hyperlink>
      <w:r w:rsidRPr="001461B3">
        <w:t xml:space="preserve"> </w:t>
      </w:r>
    </w:p>
    <w:p w:rsidR="008A5580" w:rsidRPr="001461B3" w:rsidRDefault="008A5580" w:rsidP="008A5580">
      <w:pPr>
        <w:ind w:left="720"/>
      </w:pPr>
      <w:r w:rsidRPr="001461B3">
        <w:t xml:space="preserve">Unfortunately, </w:t>
      </w:r>
      <w:r w:rsidRPr="001461B3">
        <w:rPr>
          <w:rStyle w:val="StyleBoldUnderline"/>
        </w:rPr>
        <w:t xml:space="preserve">U.S., South Korean, and Chinese economic engagement policies with North Korea have been guided by </w:t>
      </w:r>
      <w:r w:rsidRPr="001461B3">
        <w:rPr>
          <w:rStyle w:val="Emphasis"/>
        </w:rPr>
        <w:t>very different</w:t>
      </w:r>
      <w:r w:rsidRPr="001461B3">
        <w:rPr>
          <w:rStyle w:val="StyleBoldUnderline"/>
        </w:rPr>
        <w:t xml:space="preserve"> national interests and objectives. </w:t>
      </w:r>
      <w:r w:rsidRPr="001461B3">
        <w:rPr>
          <w:rStyle w:val="Emphasis"/>
        </w:rPr>
        <w:t>Taken together</w:t>
      </w:r>
      <w:r w:rsidRPr="001461B3">
        <w:rPr>
          <w:b/>
          <w:u w:val="single"/>
        </w:rPr>
        <w:t xml:space="preserve"> they produce conflicting dynamics that distort incentives for managed change in the economic system.</w:t>
      </w:r>
      <w:r w:rsidRPr="001461B3">
        <w:t xml:space="preserve"> Giveaways, sanctions, and commerce are all in this mix, with results that are not satisfying for any of the countries involved and are no doubt confusing for the North Koreans. Dealing with North Korea’s nuclear program with its global implications for nonproliferation, and dealing with North Korea’s economic and political future in Northeast Asia, are two very different sets of challenges that must be addressed at the same time. </w:t>
      </w:r>
      <w:r w:rsidRPr="001461B3">
        <w:rPr>
          <w:b/>
          <w:u w:val="single"/>
        </w:rPr>
        <w:t>A more coherent policy of economic engagement that can be pursued both bilaterally and multilaterally is necessary</w:t>
      </w:r>
      <w:r w:rsidRPr="001461B3">
        <w:t xml:space="preserve">, and must be based on a shared vision for the future of the North Korean economy and requirements for political stability. Debating what that shared vision should </w:t>
      </w:r>
      <w:r w:rsidRPr="001461B3">
        <w:rPr>
          <w:b/>
          <w:u w:val="single"/>
        </w:rPr>
        <w:t xml:space="preserve">be and </w:t>
      </w:r>
      <w:r w:rsidRPr="001461B3">
        <w:rPr>
          <w:rStyle w:val="Emphasis"/>
        </w:rPr>
        <w:t>aligning economic engagement policies</w:t>
      </w:r>
      <w:r w:rsidRPr="001461B3">
        <w:rPr>
          <w:b/>
          <w:u w:val="single"/>
        </w:rPr>
        <w:t xml:space="preserve"> should be given </w:t>
      </w:r>
      <w:r w:rsidRPr="001461B3">
        <w:t xml:space="preserve">much higher </w:t>
      </w:r>
      <w:r w:rsidRPr="001461B3">
        <w:rPr>
          <w:b/>
          <w:u w:val="single"/>
        </w:rPr>
        <w:t>priority for the multilateral diplomacy</w:t>
      </w:r>
      <w:r w:rsidRPr="001461B3">
        <w:t xml:space="preserve"> now underway. </w:t>
      </w:r>
    </w:p>
    <w:p w:rsidR="008A5580" w:rsidRPr="001461B3" w:rsidRDefault="008A5580" w:rsidP="008A5580">
      <w:pPr>
        <w:pStyle w:val="Heading4"/>
      </w:pPr>
      <w:r w:rsidRPr="001461B3">
        <w:lastRenderedPageBreak/>
        <w:t xml:space="preserve">3. Standards – </w:t>
      </w:r>
    </w:p>
    <w:p w:rsidR="008A5580" w:rsidRPr="001461B3" w:rsidRDefault="008A5580" w:rsidP="008A5580">
      <w:pPr>
        <w:pStyle w:val="Heading4"/>
      </w:pPr>
      <w:r w:rsidRPr="001461B3">
        <w:t xml:space="preserve">a. Predictable Limits – Introducing another agent removes the limits of the topic and adds 195 extra countries and countless agencies we have to research. </w:t>
      </w:r>
    </w:p>
    <w:p w:rsidR="00C83EB2" w:rsidRPr="001461B3" w:rsidRDefault="00C83EB2" w:rsidP="00C83EB2">
      <w:pPr>
        <w:rPr>
          <w:rStyle w:val="StyleStyleBold12pt"/>
        </w:rPr>
      </w:pPr>
      <w:r w:rsidRPr="001461B3">
        <w:rPr>
          <w:rStyle w:val="StyleStyleBold12pt"/>
        </w:rPr>
        <w:t xml:space="preserve">Rosenberg 2012 </w:t>
      </w:r>
    </w:p>
    <w:p w:rsidR="00C83EB2" w:rsidRPr="001461B3" w:rsidRDefault="00C83EB2" w:rsidP="00C83EB2">
      <w:r w:rsidRPr="001461B3">
        <w:t xml:space="preserve">Matt, About.com Guide, “The Number of Countries in the World,” </w:t>
      </w:r>
      <w:hyperlink r:id="rId87" w:history="1">
        <w:r w:rsidRPr="001461B3">
          <w:rPr>
            <w:rStyle w:val="Hyperlink"/>
          </w:rPr>
          <w:t>http://geography.about.com/cs/countries/a/numbercountries.htm</w:t>
        </w:r>
      </w:hyperlink>
      <w:r w:rsidRPr="001461B3">
        <w:t xml:space="preserve"> </w:t>
      </w:r>
    </w:p>
    <w:p w:rsidR="00C83EB2" w:rsidRPr="001461B3" w:rsidRDefault="00C83EB2" w:rsidP="00C83EB2">
      <w:pPr>
        <w:ind w:left="720"/>
        <w:rPr>
          <w:b/>
          <w:u w:val="single"/>
        </w:rPr>
      </w:pPr>
      <w:r w:rsidRPr="001461B3">
        <w:t xml:space="preserve">A very frequent geographical question is "How many countries are in the world?" Different numbers pop up when one inquires or reads about the number of countries in the world. Each source you use often yields a different answer. Ultimately, the best answer is that </w:t>
      </w:r>
      <w:r w:rsidRPr="001461B3">
        <w:rPr>
          <w:b/>
          <w:u w:val="single"/>
        </w:rPr>
        <w:t xml:space="preserve">there are </w:t>
      </w:r>
      <w:hyperlink r:id="rId88" w:history="1">
        <w:r w:rsidRPr="001461B3">
          <w:rPr>
            <w:rStyle w:val="Hyperlink"/>
            <w:b/>
            <w:u w:val="single"/>
          </w:rPr>
          <w:t>196 countries in the world</w:t>
        </w:r>
      </w:hyperlink>
      <w:r w:rsidRPr="001461B3">
        <w:rPr>
          <w:b/>
          <w:u w:val="single"/>
        </w:rPr>
        <w:t>.</w:t>
      </w:r>
    </w:p>
    <w:p w:rsidR="008A5580" w:rsidRPr="001461B3" w:rsidRDefault="008A5580" w:rsidP="008A5580">
      <w:pPr>
        <w:pStyle w:val="Heading4"/>
      </w:pPr>
      <w:r w:rsidRPr="001461B3">
        <w:t xml:space="preserve">b. Unusable Ground – Kills all US specific DAs like relations DAs and makes CPs uncompetitive. Any new ground gained is unpredictable and inaccessible. </w:t>
      </w:r>
    </w:p>
    <w:p w:rsidR="008A5580" w:rsidRPr="001461B3" w:rsidRDefault="008A5580" w:rsidP="008A5580">
      <w:pPr>
        <w:pStyle w:val="Heading4"/>
      </w:pPr>
      <w:r w:rsidRPr="001461B3">
        <w:t xml:space="preserve">c. Clash – No in-depth debate can occur. Impossible to develop arguments in round without research base. </w:t>
      </w:r>
    </w:p>
    <w:p w:rsidR="008A5580" w:rsidRPr="001461B3" w:rsidRDefault="008A5580" w:rsidP="008A5580">
      <w:pPr>
        <w:pStyle w:val="Heading4"/>
      </w:pPr>
      <w:r w:rsidRPr="001461B3">
        <w:t xml:space="preserve">d. Topic Focus – Resolution calls for US action for engagement. Adding other agents allows the US to scapegoat bypassing discussions of US relations with topical countries. </w:t>
      </w:r>
    </w:p>
    <w:p w:rsidR="008A5580" w:rsidRPr="001461B3" w:rsidRDefault="008A5580" w:rsidP="008A5580">
      <w:pPr>
        <w:pStyle w:val="Heading4"/>
      </w:pPr>
      <w:r w:rsidRPr="001461B3">
        <w:t xml:space="preserve">4. Voter for fairness and education. Evaluate topicality in a competing interpretations framework. </w:t>
      </w:r>
    </w:p>
    <w:p w:rsidR="00FD3957" w:rsidRPr="001461B3" w:rsidRDefault="00FD3957" w:rsidP="00FD3957">
      <w:pPr>
        <w:pStyle w:val="Heading2"/>
      </w:pPr>
      <w:r w:rsidRPr="001461B3">
        <w:lastRenderedPageBreak/>
        <w:t>Substantially</w:t>
      </w:r>
    </w:p>
    <w:p w:rsidR="00FD3957" w:rsidRPr="001461B3" w:rsidRDefault="00FD3957" w:rsidP="00FD3957">
      <w:pPr>
        <w:pStyle w:val="Heading3"/>
      </w:pPr>
      <w:r w:rsidRPr="001461B3">
        <w:lastRenderedPageBreak/>
        <w:t>50%</w:t>
      </w:r>
    </w:p>
    <w:p w:rsidR="00FD3957" w:rsidRPr="001461B3" w:rsidRDefault="00FD3957" w:rsidP="00FD3957">
      <w:pPr>
        <w:pStyle w:val="Heading4"/>
      </w:pPr>
      <w:r w:rsidRPr="001461B3">
        <w:t xml:space="preserve">1. Interpretation – A substantial increase is </w:t>
      </w:r>
      <w:r w:rsidR="005006C0" w:rsidRPr="001461B3">
        <w:t xml:space="preserve">between </w:t>
      </w:r>
      <w:r w:rsidRPr="001461B3">
        <w:t>50%</w:t>
      </w:r>
      <w:r w:rsidR="005006C0" w:rsidRPr="001461B3">
        <w:t xml:space="preserve"> and 100%</w:t>
      </w:r>
    </w:p>
    <w:p w:rsidR="005006C0" w:rsidRPr="001461B3" w:rsidRDefault="005006C0" w:rsidP="005006C0">
      <w:pPr>
        <w:rPr>
          <w:rStyle w:val="StyleStyleBold12pt"/>
        </w:rPr>
      </w:pPr>
      <w:r w:rsidRPr="001461B3">
        <w:rPr>
          <w:rStyle w:val="StyleStyleBold12pt"/>
        </w:rPr>
        <w:t>UNEP 2002</w:t>
      </w:r>
    </w:p>
    <w:p w:rsidR="005006C0" w:rsidRPr="001461B3" w:rsidRDefault="005006C0" w:rsidP="005006C0">
      <w:r w:rsidRPr="001461B3">
        <w:t>United Nations Environment Programme, http://www.unep.org/geo/geo3/english/584.htm</w:t>
      </w:r>
    </w:p>
    <w:p w:rsidR="005006C0" w:rsidRPr="001461B3" w:rsidRDefault="005006C0" w:rsidP="005006C0">
      <w:pPr>
        <w:ind w:left="720"/>
      </w:pPr>
      <w:r w:rsidRPr="001461B3">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small increase or decrease means between 10 and 50 per cent change; </w:t>
      </w:r>
      <w:r w:rsidRPr="001461B3">
        <w:rPr>
          <w:b/>
          <w:u w:val="single"/>
        </w:rPr>
        <w:t>substantial increase or decrease means 50 to 100 per cent change; strong increase means more than doubling</w:t>
      </w:r>
      <w:r w:rsidRPr="001461B3">
        <w:t xml:space="preserve"> of pressure. Areas which switch between natural and domesticated land uses are recorded separately.</w:t>
      </w:r>
    </w:p>
    <w:p w:rsidR="005006C0" w:rsidRPr="001461B3" w:rsidRDefault="005006C0" w:rsidP="005006C0"/>
    <w:p w:rsidR="00FD3957" w:rsidRPr="001461B3" w:rsidRDefault="00FD3957" w:rsidP="00FD3957">
      <w:pPr>
        <w:pStyle w:val="Heading4"/>
      </w:pPr>
      <w:r w:rsidRPr="001461B3">
        <w:t>2. Violation – The affirmative does not increase economic engagement by at least 50%</w:t>
      </w:r>
    </w:p>
    <w:p w:rsidR="00FD3957" w:rsidRPr="001461B3" w:rsidRDefault="00FD3957" w:rsidP="00FD3957">
      <w:pPr>
        <w:pStyle w:val="Heading4"/>
      </w:pPr>
      <w:r w:rsidRPr="001461B3">
        <w:t xml:space="preserve">3. Standards – </w:t>
      </w:r>
    </w:p>
    <w:p w:rsidR="00FD3957" w:rsidRPr="001461B3" w:rsidRDefault="00FD3957" w:rsidP="00FD3957">
      <w:pPr>
        <w:pStyle w:val="Heading4"/>
      </w:pPr>
      <w:r w:rsidRPr="001461B3">
        <w:t xml:space="preserve">a. Predictability – A stable definition is key to predictability. A consistent and stable definition is preferred in legal contexts </w:t>
      </w:r>
    </w:p>
    <w:p w:rsidR="00FD3957" w:rsidRPr="001461B3" w:rsidRDefault="00FD3957" w:rsidP="00FD3957">
      <w:pPr>
        <w:rPr>
          <w:rStyle w:val="StyleStyleBold12pt"/>
        </w:rPr>
      </w:pPr>
      <w:r w:rsidRPr="001461B3">
        <w:rPr>
          <w:rStyle w:val="StyleStyleBold12pt"/>
        </w:rPr>
        <w:t xml:space="preserve">Nee 2013 </w:t>
      </w:r>
    </w:p>
    <w:p w:rsidR="00FD3957" w:rsidRPr="001461B3" w:rsidRDefault="00FD3957" w:rsidP="00FD3957">
      <w:r w:rsidRPr="001461B3">
        <w:t xml:space="preserve">Daniel, Editor, “FEMA: Think About 'Substantial Damage' Determinations When Planning Home Repairs,” </w:t>
      </w:r>
      <w:hyperlink r:id="rId89" w:history="1">
        <w:r w:rsidRPr="001461B3">
          <w:rPr>
            <w:rStyle w:val="Hyperlink"/>
          </w:rPr>
          <w:t>http://oceancity.patch.com/groups/politics-and-elections/p/fema-think-about-substantial-damage-determinations-when-planning-home-repairs_192ffbed</w:t>
        </w:r>
      </w:hyperlink>
      <w:r w:rsidRPr="001461B3">
        <w:t xml:space="preserve"> </w:t>
      </w:r>
    </w:p>
    <w:p w:rsidR="00FD3957" w:rsidRPr="001461B3" w:rsidRDefault="00FD3957" w:rsidP="005006C0">
      <w:pPr>
        <w:ind w:left="720"/>
      </w:pPr>
      <w:r w:rsidRPr="001461B3">
        <w:rPr>
          <w:b/>
          <w:u w:val="single"/>
        </w:rPr>
        <w:t>A substantially damaged home is one for which the total cost of repairs is 50 percent or more of the structure’s market value</w:t>
      </w:r>
      <w:r w:rsidRPr="001461B3">
        <w:t xml:space="preserve"> before the disaster occurred, regardless of the cause of damage. "For example, if a structure’s market value before the damage was $200,000 and repairs are estimated to cost $120,000, that structure is 'substantially damaged,'" said Chris McKniff, a FEMA spokesman. The determination is based only on the value of the building itself – not the land on which the building stands. For homeowners, the determination has its pros and cons. On the plus side, those with flood insurance whose homes were declared substantially damaged may qualify for a $30,000 "Increased Cost of Compliance," or ICC, grant to help raise the home. On the other hand, those whose homes are declared substantially damaged will be forced to raise their houses to comply with FEMA's current flood maps in order to be granted a certificate of occupancy – even if the home has been otherwise repaired. Some municipalities, such as Toms River, have compelled homeowners with substantially damaged homes to sign documents agreeing to raise them in order for a temporary certificate of occupancy to be granted so they could remain in them in the mean time. The determinations are usually made by municipal building inspectors or floodplain managers. To calculate substantial damage, the local official makes a visual inspection of a house, making notes of the impacts to the structure itself and, when possible, to the interior. These notes, coupled with other information such as property valuations and estimated costs to repair, are used to calculate the percentage of flood damage to the structure, said McKniff. </w:t>
      </w:r>
      <w:r w:rsidRPr="001461B3">
        <w:rPr>
          <w:b/>
          <w:u w:val="single"/>
        </w:rPr>
        <w:t>The determination of substantial damage</w:t>
      </w:r>
      <w:r w:rsidRPr="001461B3">
        <w:t>, McKniff said</w:t>
      </w:r>
      <w:r w:rsidRPr="001461B3">
        <w:rPr>
          <w:b/>
          <w:u w:val="single"/>
        </w:rPr>
        <w:t xml:space="preserve">, is </w:t>
      </w:r>
      <w:r w:rsidRPr="001461B3">
        <w:t xml:space="preserve">essentially </w:t>
      </w:r>
      <w:r w:rsidRPr="001461B3">
        <w:rPr>
          <w:b/>
          <w:u w:val="single"/>
        </w:rPr>
        <w:t>handled</w:t>
      </w:r>
      <w:r w:rsidRPr="001461B3">
        <w:t xml:space="preserve"> completely on the local level. Different municipalities use different formulas to calculate substantial damage and market value. Many use assessed value to do so. "It's up to </w:t>
      </w:r>
      <w:r w:rsidRPr="001461B3">
        <w:lastRenderedPageBreak/>
        <w:t xml:space="preserve">the town," said McKniff. "It has to be </w:t>
      </w:r>
      <w:r w:rsidRPr="001461B3">
        <w:rPr>
          <w:b/>
          <w:u w:val="single"/>
        </w:rPr>
        <w:t>the way that they consistently determine substantial damage</w:t>
      </w:r>
      <w:r w:rsidRPr="001461B3">
        <w:t>. Each town can utilize whatever is in their ordinances to determine substantial damage."</w:t>
      </w:r>
    </w:p>
    <w:p w:rsidR="005006C0" w:rsidRPr="001461B3" w:rsidRDefault="005006C0" w:rsidP="005006C0">
      <w:pPr>
        <w:pStyle w:val="Heading4"/>
      </w:pPr>
      <w:r w:rsidRPr="001461B3">
        <w:t>b. Brightline – Our interpretation has the intent to define giving a clear division of affirmative and negative burden. Key internal to out of round research.</w:t>
      </w:r>
    </w:p>
    <w:p w:rsidR="005006C0" w:rsidRPr="001461B3" w:rsidRDefault="005006C0" w:rsidP="005006C0">
      <w:pPr>
        <w:pStyle w:val="Heading4"/>
      </w:pPr>
      <w:r w:rsidRPr="001461B3">
        <w:t>c. Ground – A shift in policy of 50% or more is significant enough to trigger the links to our DAs and CPs. Key to negative ground.</w:t>
      </w:r>
    </w:p>
    <w:p w:rsidR="005006C0" w:rsidRPr="001461B3" w:rsidRDefault="005006C0" w:rsidP="005006C0">
      <w:pPr>
        <w:pStyle w:val="Heading4"/>
      </w:pPr>
      <w:r w:rsidRPr="001461B3">
        <w:t xml:space="preserve">4. Voter for fairness and education. Evaluate topicality in a competing interpretations framework. </w:t>
      </w:r>
    </w:p>
    <w:p w:rsidR="005006C0" w:rsidRPr="001461B3" w:rsidRDefault="005006C0" w:rsidP="005006C0">
      <w:pPr>
        <w:pStyle w:val="Heading2"/>
      </w:pPr>
      <w:r w:rsidRPr="001461B3">
        <w:lastRenderedPageBreak/>
        <w:t>Toward</w:t>
      </w:r>
    </w:p>
    <w:p w:rsidR="00CB58A3" w:rsidRPr="001461B3" w:rsidRDefault="00A71711" w:rsidP="00CB58A3">
      <w:pPr>
        <w:pStyle w:val="Heading3"/>
      </w:pPr>
      <w:r>
        <w:lastRenderedPageBreak/>
        <w:t>Must Be Topical Nation</w:t>
      </w:r>
      <w:bookmarkStart w:id="4" w:name="_GoBack"/>
      <w:bookmarkEnd w:id="4"/>
    </w:p>
    <w:p w:rsidR="00CB58A3" w:rsidRPr="001461B3" w:rsidRDefault="00CB58A3" w:rsidP="00CB58A3">
      <w:pPr>
        <w:pStyle w:val="Heading4"/>
      </w:pPr>
      <w:r w:rsidRPr="001461B3">
        <w:t>1. Interpretation – “Engagement toward” indicates policies exclusively directed at another country</w:t>
      </w:r>
    </w:p>
    <w:p w:rsidR="00CB58A3" w:rsidRPr="001461B3" w:rsidRDefault="00CB58A3" w:rsidP="00CB58A3">
      <w:pPr>
        <w:rPr>
          <w:rStyle w:val="StyleStyleBold12pt"/>
        </w:rPr>
      </w:pPr>
      <w:r w:rsidRPr="001461B3">
        <w:rPr>
          <w:rStyle w:val="StyleStyleBold12pt"/>
        </w:rPr>
        <w:t>Tellis and Wills 2006</w:t>
      </w:r>
    </w:p>
    <w:p w:rsidR="00CB58A3" w:rsidRPr="001461B3" w:rsidRDefault="00CB58A3" w:rsidP="00CB58A3">
      <w:r w:rsidRPr="001461B3">
        <w:t xml:space="preserve">Ashley J, </w:t>
      </w:r>
      <w:r w:rsidRPr="001461B3">
        <w:rPr>
          <w:rStyle w:val="st"/>
        </w:rPr>
        <w:t xml:space="preserve">senior associate at the Carnegie Endowment for International Peace, </w:t>
      </w:r>
      <w:r w:rsidRPr="001461B3">
        <w:t>and Michael, editor, “Trade, Interdependence, and Security,” pg. 166</w:t>
      </w:r>
    </w:p>
    <w:p w:rsidR="00CB58A3" w:rsidRPr="001461B3" w:rsidRDefault="00CB58A3" w:rsidP="00CB58A3">
      <w:pPr>
        <w:ind w:left="720"/>
      </w:pPr>
      <w:r w:rsidRPr="001461B3">
        <w:t xml:space="preserve">Given widespread </w:t>
      </w:r>
      <w:r w:rsidRPr="001461B3">
        <w:rPr>
          <w:b/>
          <w:u w:val="single"/>
        </w:rPr>
        <w:t>South Korean</w:t>
      </w:r>
      <w:r w:rsidRPr="001461B3">
        <w:t xml:space="preserve"> popular support for engagement, both the opposition and ruling </w:t>
      </w:r>
      <w:r w:rsidRPr="001461B3">
        <w:rPr>
          <w:b/>
          <w:u w:val="single"/>
        </w:rPr>
        <w:t>parties</w:t>
      </w:r>
      <w:r w:rsidRPr="001461B3">
        <w:t xml:space="preserve"> </w:t>
      </w:r>
      <w:r w:rsidRPr="001461B3">
        <w:rPr>
          <w:b/>
          <w:u w:val="single"/>
        </w:rPr>
        <w:t>are motivated</w:t>
      </w:r>
      <w:r w:rsidRPr="001461B3">
        <w:t xml:space="preserve"> by electoral purposes </w:t>
      </w:r>
      <w:r w:rsidRPr="001461B3">
        <w:rPr>
          <w:b/>
          <w:u w:val="single"/>
        </w:rPr>
        <w:t>to back engagement toward North Korea</w:t>
      </w:r>
      <w:r w:rsidRPr="001461B3">
        <w:t xml:space="preserve">. In 2005, for example, </w:t>
      </w:r>
      <w:r w:rsidRPr="001461B3">
        <w:rPr>
          <w:b/>
          <w:u w:val="single"/>
        </w:rPr>
        <w:t>the</w:t>
      </w:r>
      <w:r w:rsidRPr="001461B3">
        <w:t xml:space="preserve"> opposition </w:t>
      </w:r>
      <w:r w:rsidRPr="001461B3">
        <w:rPr>
          <w:b/>
          <w:u w:val="single"/>
        </w:rPr>
        <w:t>G</w:t>
      </w:r>
      <w:r w:rsidRPr="001461B3">
        <w:t xml:space="preserve">rand </w:t>
      </w:r>
      <w:r w:rsidRPr="001461B3">
        <w:rPr>
          <w:b/>
          <w:u w:val="single"/>
        </w:rPr>
        <w:t>N</w:t>
      </w:r>
      <w:r w:rsidRPr="001461B3">
        <w:t xml:space="preserve">ational </w:t>
      </w:r>
      <w:r w:rsidRPr="001461B3">
        <w:rPr>
          <w:b/>
          <w:u w:val="single"/>
        </w:rPr>
        <w:t>P</w:t>
      </w:r>
      <w:r w:rsidRPr="001461B3">
        <w:t xml:space="preserve">arty – often considered more hard line toward North Korea than the ruling Uri Party – </w:t>
      </w:r>
      <w:r w:rsidRPr="001461B3">
        <w:rPr>
          <w:b/>
          <w:u w:val="single"/>
        </w:rPr>
        <w:t>submitted a proposal to establish a special economic zone along the entire border with North Korea to foster inter-Korean economic cooperation.</w:t>
      </w:r>
      <w:r w:rsidRPr="001461B3">
        <w:t xml:space="preserve"> The proposed zone, which would extend to current Kaeson industrial zone to Paju in South Korea’s Kyeonggi province, includes plans to expand the economic boundary from Haeju in North Korea to Incheon in South Korea as a joint inter-Korean project similar to the Kaesong zone. </w:t>
      </w:r>
    </w:p>
    <w:p w:rsidR="005006C0" w:rsidRPr="001461B3" w:rsidRDefault="00CB58A3" w:rsidP="00CB58A3">
      <w:pPr>
        <w:pStyle w:val="Heading4"/>
      </w:pPr>
      <w:r w:rsidRPr="001461B3">
        <w:t>2. Violation – The affirmative engages non-state actors</w:t>
      </w:r>
    </w:p>
    <w:p w:rsidR="00CB58A3" w:rsidRPr="001461B3" w:rsidRDefault="00CB58A3" w:rsidP="00CB58A3">
      <w:pPr>
        <w:pStyle w:val="Heading4"/>
      </w:pPr>
      <w:r w:rsidRPr="001461B3">
        <w:t xml:space="preserve">3. Standards – </w:t>
      </w:r>
    </w:p>
    <w:p w:rsidR="00CB58A3" w:rsidRPr="001461B3" w:rsidRDefault="00CB58A3" w:rsidP="00CB58A3">
      <w:pPr>
        <w:pStyle w:val="Heading4"/>
      </w:pPr>
      <w:r w:rsidRPr="001461B3">
        <w:t xml:space="preserve">a. Predictable Limits – Potentially infinite number of groups working in a country – New ones produced every day. Makes it impossible to research every aff. </w:t>
      </w:r>
    </w:p>
    <w:p w:rsidR="00CB58A3" w:rsidRPr="001461B3" w:rsidRDefault="00CB58A3" w:rsidP="00CB58A3">
      <w:pPr>
        <w:pStyle w:val="Heading4"/>
      </w:pPr>
      <w:r w:rsidRPr="001461B3">
        <w:t xml:space="preserve">b. Ground </w:t>
      </w:r>
      <w:r w:rsidR="00A31CB8" w:rsidRPr="001461B3">
        <w:t>–</w:t>
      </w:r>
      <w:r w:rsidRPr="001461B3">
        <w:t xml:space="preserve"> </w:t>
      </w:r>
      <w:r w:rsidR="00A31CB8" w:rsidRPr="001461B3">
        <w:t>Kills state based disadvantages and agent counterplans. Key to neg strats.</w:t>
      </w:r>
    </w:p>
    <w:p w:rsidR="00A31CB8" w:rsidRPr="001461B3" w:rsidRDefault="00A31CB8" w:rsidP="00A31CB8">
      <w:pPr>
        <w:pStyle w:val="Heading4"/>
      </w:pPr>
      <w:r w:rsidRPr="001461B3">
        <w:t>c. Clash – Aff forces debates about mechanisms only and not about state relations – Kills in depth education.</w:t>
      </w:r>
    </w:p>
    <w:p w:rsidR="00A31CB8" w:rsidRPr="00A31CB8" w:rsidRDefault="00A31CB8" w:rsidP="00A31CB8">
      <w:pPr>
        <w:pStyle w:val="Heading4"/>
      </w:pPr>
      <w:r w:rsidRPr="001461B3">
        <w:t>4. Voter for fairness and education. Evaluate topicality in a competing interpretations framework.</w:t>
      </w:r>
      <w:r>
        <w:t xml:space="preserve"> </w:t>
      </w:r>
    </w:p>
    <w:sectPr w:rsidR="00A31CB8" w:rsidRPr="00A31C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6952" w:rsidRDefault="00FB6952" w:rsidP="005F5576">
      <w:r>
        <w:separator/>
      </w:r>
    </w:p>
  </w:endnote>
  <w:endnote w:type="continuationSeparator" w:id="0">
    <w:p w:rsidR="00FB6952" w:rsidRDefault="00FB695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6952" w:rsidRDefault="00FB6952" w:rsidP="005F5576">
      <w:r>
        <w:separator/>
      </w:r>
    </w:p>
  </w:footnote>
  <w:footnote w:type="continuationSeparator" w:id="0">
    <w:p w:rsidR="00FB6952" w:rsidRDefault="00FB6952"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D65AE2"/>
    <w:multiLevelType w:val="multilevel"/>
    <w:tmpl w:val="BEEC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627B9D"/>
    <w:multiLevelType w:val="multilevel"/>
    <w:tmpl w:val="F55C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E281EE4"/>
    <w:multiLevelType w:val="multilevel"/>
    <w:tmpl w:val="8420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FB35209"/>
    <w:multiLevelType w:val="hybridMultilevel"/>
    <w:tmpl w:val="E0363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1980C90"/>
    <w:multiLevelType w:val="hybridMultilevel"/>
    <w:tmpl w:val="EAA8AEE8"/>
    <w:lvl w:ilvl="0" w:tplc="4A46B14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84F20C2"/>
    <w:multiLevelType w:val="hybridMultilevel"/>
    <w:tmpl w:val="0570D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24A6A9F"/>
    <w:multiLevelType w:val="multilevel"/>
    <w:tmpl w:val="2E2E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CA239C"/>
    <w:multiLevelType w:val="multilevel"/>
    <w:tmpl w:val="C2A2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A2C3E84"/>
    <w:multiLevelType w:val="multilevel"/>
    <w:tmpl w:val="34F0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5"/>
  </w:num>
  <w:num w:numId="5">
    <w:abstractNumId w:val="7"/>
  </w:num>
  <w:num w:numId="6">
    <w:abstractNumId w:val="8"/>
  </w:num>
  <w:num w:numId="7">
    <w:abstractNumId w:val="2"/>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1322"/>
    <w:rsid w:val="000022F2"/>
    <w:rsid w:val="0000459F"/>
    <w:rsid w:val="00004EB4"/>
    <w:rsid w:val="00016E13"/>
    <w:rsid w:val="0002196C"/>
    <w:rsid w:val="00021F29"/>
    <w:rsid w:val="00027EED"/>
    <w:rsid w:val="0003041D"/>
    <w:rsid w:val="00033028"/>
    <w:rsid w:val="000360A7"/>
    <w:rsid w:val="00041235"/>
    <w:rsid w:val="00052A1D"/>
    <w:rsid w:val="00055E12"/>
    <w:rsid w:val="00061C22"/>
    <w:rsid w:val="00064A59"/>
    <w:rsid w:val="0007162E"/>
    <w:rsid w:val="00073B9A"/>
    <w:rsid w:val="00090287"/>
    <w:rsid w:val="00090BA2"/>
    <w:rsid w:val="000978A3"/>
    <w:rsid w:val="00097D7E"/>
    <w:rsid w:val="000A1D39"/>
    <w:rsid w:val="000A3202"/>
    <w:rsid w:val="000A4FA5"/>
    <w:rsid w:val="000B61C8"/>
    <w:rsid w:val="000C767D"/>
    <w:rsid w:val="000D0B76"/>
    <w:rsid w:val="000D2AE5"/>
    <w:rsid w:val="000D3A26"/>
    <w:rsid w:val="000D3D8D"/>
    <w:rsid w:val="000E359B"/>
    <w:rsid w:val="000E41A3"/>
    <w:rsid w:val="000F37E7"/>
    <w:rsid w:val="000F71F4"/>
    <w:rsid w:val="00113C68"/>
    <w:rsid w:val="00114663"/>
    <w:rsid w:val="0012057B"/>
    <w:rsid w:val="00120F87"/>
    <w:rsid w:val="0012359F"/>
    <w:rsid w:val="00126D92"/>
    <w:rsid w:val="001301AC"/>
    <w:rsid w:val="001304DF"/>
    <w:rsid w:val="00140397"/>
    <w:rsid w:val="0014072D"/>
    <w:rsid w:val="00141F7D"/>
    <w:rsid w:val="00141FBF"/>
    <w:rsid w:val="001461B3"/>
    <w:rsid w:val="0016509D"/>
    <w:rsid w:val="00166D4A"/>
    <w:rsid w:val="0016711C"/>
    <w:rsid w:val="00167A9F"/>
    <w:rsid w:val="001711E1"/>
    <w:rsid w:val="001732D3"/>
    <w:rsid w:val="00175018"/>
    <w:rsid w:val="00177828"/>
    <w:rsid w:val="00177A1E"/>
    <w:rsid w:val="00182D51"/>
    <w:rsid w:val="0018565A"/>
    <w:rsid w:val="0019587B"/>
    <w:rsid w:val="001A4BC0"/>
    <w:rsid w:val="001A4F0E"/>
    <w:rsid w:val="001B0A04"/>
    <w:rsid w:val="001B3415"/>
    <w:rsid w:val="001B3CEC"/>
    <w:rsid w:val="001C1D82"/>
    <w:rsid w:val="001C2147"/>
    <w:rsid w:val="001C587E"/>
    <w:rsid w:val="001C7C90"/>
    <w:rsid w:val="001D0D51"/>
    <w:rsid w:val="001D5C4A"/>
    <w:rsid w:val="001F2947"/>
    <w:rsid w:val="001F7572"/>
    <w:rsid w:val="0020006E"/>
    <w:rsid w:val="002009AE"/>
    <w:rsid w:val="002101DA"/>
    <w:rsid w:val="00212439"/>
    <w:rsid w:val="00217499"/>
    <w:rsid w:val="00233C2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C791E"/>
    <w:rsid w:val="002D0374"/>
    <w:rsid w:val="002D2946"/>
    <w:rsid w:val="002D529E"/>
    <w:rsid w:val="002D6BD6"/>
    <w:rsid w:val="002E4119"/>
    <w:rsid w:val="002E4DD9"/>
    <w:rsid w:val="002F0314"/>
    <w:rsid w:val="003018F7"/>
    <w:rsid w:val="0031182D"/>
    <w:rsid w:val="00314B9D"/>
    <w:rsid w:val="00315CA2"/>
    <w:rsid w:val="00316FEB"/>
    <w:rsid w:val="00326EEB"/>
    <w:rsid w:val="0033078A"/>
    <w:rsid w:val="00331559"/>
    <w:rsid w:val="003347C1"/>
    <w:rsid w:val="00341D6C"/>
    <w:rsid w:val="00344E91"/>
    <w:rsid w:val="00347123"/>
    <w:rsid w:val="0034756E"/>
    <w:rsid w:val="00347E74"/>
    <w:rsid w:val="00351D97"/>
    <w:rsid w:val="00352259"/>
    <w:rsid w:val="00354B5B"/>
    <w:rsid w:val="00383E0A"/>
    <w:rsid w:val="003847C7"/>
    <w:rsid w:val="00385298"/>
    <w:rsid w:val="003852CE"/>
    <w:rsid w:val="00387F40"/>
    <w:rsid w:val="00392E92"/>
    <w:rsid w:val="00395C83"/>
    <w:rsid w:val="003A2A3B"/>
    <w:rsid w:val="003A440C"/>
    <w:rsid w:val="003A5128"/>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07D62"/>
    <w:rsid w:val="004138EF"/>
    <w:rsid w:val="004319DE"/>
    <w:rsid w:val="00435232"/>
    <w:rsid w:val="004400EA"/>
    <w:rsid w:val="004430FD"/>
    <w:rsid w:val="00450882"/>
    <w:rsid w:val="00451C20"/>
    <w:rsid w:val="00452001"/>
    <w:rsid w:val="0045442E"/>
    <w:rsid w:val="004564E2"/>
    <w:rsid w:val="00462418"/>
    <w:rsid w:val="00471A70"/>
    <w:rsid w:val="00473A79"/>
    <w:rsid w:val="00475E03"/>
    <w:rsid w:val="00476723"/>
    <w:rsid w:val="0047798D"/>
    <w:rsid w:val="004931DE"/>
    <w:rsid w:val="0049329A"/>
    <w:rsid w:val="004A188D"/>
    <w:rsid w:val="004A3702"/>
    <w:rsid w:val="004A6083"/>
    <w:rsid w:val="004A6E81"/>
    <w:rsid w:val="004A7806"/>
    <w:rsid w:val="004B0545"/>
    <w:rsid w:val="004B28A0"/>
    <w:rsid w:val="004B7E46"/>
    <w:rsid w:val="004D3745"/>
    <w:rsid w:val="004D3987"/>
    <w:rsid w:val="004E0A88"/>
    <w:rsid w:val="004E294C"/>
    <w:rsid w:val="004E3132"/>
    <w:rsid w:val="004E552E"/>
    <w:rsid w:val="004E656D"/>
    <w:rsid w:val="004F0849"/>
    <w:rsid w:val="004F173C"/>
    <w:rsid w:val="004F1B8C"/>
    <w:rsid w:val="004F33F3"/>
    <w:rsid w:val="004F3F44"/>
    <w:rsid w:val="004F45B0"/>
    <w:rsid w:val="005006C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7676"/>
    <w:rsid w:val="00590731"/>
    <w:rsid w:val="005A506B"/>
    <w:rsid w:val="005A6D66"/>
    <w:rsid w:val="005A701C"/>
    <w:rsid w:val="005B2444"/>
    <w:rsid w:val="005B2D14"/>
    <w:rsid w:val="005B3140"/>
    <w:rsid w:val="005C0B05"/>
    <w:rsid w:val="005C357C"/>
    <w:rsid w:val="005D1156"/>
    <w:rsid w:val="005E0681"/>
    <w:rsid w:val="005E3B08"/>
    <w:rsid w:val="005E3FE4"/>
    <w:rsid w:val="005E572E"/>
    <w:rsid w:val="005F5576"/>
    <w:rsid w:val="006014AB"/>
    <w:rsid w:val="00605F20"/>
    <w:rsid w:val="00614D44"/>
    <w:rsid w:val="0061680A"/>
    <w:rsid w:val="00623B70"/>
    <w:rsid w:val="0062534A"/>
    <w:rsid w:val="00631385"/>
    <w:rsid w:val="0063578B"/>
    <w:rsid w:val="00636B3D"/>
    <w:rsid w:val="00641025"/>
    <w:rsid w:val="00650E98"/>
    <w:rsid w:val="00656C61"/>
    <w:rsid w:val="006672D8"/>
    <w:rsid w:val="00670D96"/>
    <w:rsid w:val="00672877"/>
    <w:rsid w:val="00683154"/>
    <w:rsid w:val="00690115"/>
    <w:rsid w:val="00690898"/>
    <w:rsid w:val="00693039"/>
    <w:rsid w:val="00693479"/>
    <w:rsid w:val="00693A5A"/>
    <w:rsid w:val="006B302F"/>
    <w:rsid w:val="006B613F"/>
    <w:rsid w:val="006B7AB8"/>
    <w:rsid w:val="006C64D4"/>
    <w:rsid w:val="006C791F"/>
    <w:rsid w:val="006D4E07"/>
    <w:rsid w:val="006E53F0"/>
    <w:rsid w:val="006F2F85"/>
    <w:rsid w:val="006F46C3"/>
    <w:rsid w:val="006F7CDF"/>
    <w:rsid w:val="00700BDB"/>
    <w:rsid w:val="0070121B"/>
    <w:rsid w:val="00701E73"/>
    <w:rsid w:val="00704969"/>
    <w:rsid w:val="00711FE2"/>
    <w:rsid w:val="00712649"/>
    <w:rsid w:val="00714BC9"/>
    <w:rsid w:val="007222DA"/>
    <w:rsid w:val="00723F91"/>
    <w:rsid w:val="00725623"/>
    <w:rsid w:val="00743059"/>
    <w:rsid w:val="00744F58"/>
    <w:rsid w:val="00750CED"/>
    <w:rsid w:val="00756330"/>
    <w:rsid w:val="00760A29"/>
    <w:rsid w:val="00763448"/>
    <w:rsid w:val="00771E18"/>
    <w:rsid w:val="007739F1"/>
    <w:rsid w:val="007745C6"/>
    <w:rsid w:val="007755F6"/>
    <w:rsid w:val="007761AD"/>
    <w:rsid w:val="00777387"/>
    <w:rsid w:val="007815E5"/>
    <w:rsid w:val="00784AD8"/>
    <w:rsid w:val="00785C4E"/>
    <w:rsid w:val="00787343"/>
    <w:rsid w:val="00790BFA"/>
    <w:rsid w:val="00791121"/>
    <w:rsid w:val="00791C88"/>
    <w:rsid w:val="00797B76"/>
    <w:rsid w:val="007A3D06"/>
    <w:rsid w:val="007A53F2"/>
    <w:rsid w:val="007A6B8E"/>
    <w:rsid w:val="007B3700"/>
    <w:rsid w:val="007B383B"/>
    <w:rsid w:val="007C350D"/>
    <w:rsid w:val="007C3689"/>
    <w:rsid w:val="007C3C9B"/>
    <w:rsid w:val="007D3012"/>
    <w:rsid w:val="007D65A7"/>
    <w:rsid w:val="007E3F59"/>
    <w:rsid w:val="007E5043"/>
    <w:rsid w:val="007E5183"/>
    <w:rsid w:val="008133F9"/>
    <w:rsid w:val="00817183"/>
    <w:rsid w:val="00823AAC"/>
    <w:rsid w:val="0082601E"/>
    <w:rsid w:val="008305A5"/>
    <w:rsid w:val="00832699"/>
    <w:rsid w:val="00835470"/>
    <w:rsid w:val="00844808"/>
    <w:rsid w:val="00854C66"/>
    <w:rsid w:val="008553E1"/>
    <w:rsid w:val="00855F8D"/>
    <w:rsid w:val="008636D8"/>
    <w:rsid w:val="00871DDE"/>
    <w:rsid w:val="0087643B"/>
    <w:rsid w:val="00877669"/>
    <w:rsid w:val="008859C6"/>
    <w:rsid w:val="008936FD"/>
    <w:rsid w:val="00897F92"/>
    <w:rsid w:val="008A5580"/>
    <w:rsid w:val="008A64C9"/>
    <w:rsid w:val="008A68F7"/>
    <w:rsid w:val="008B180A"/>
    <w:rsid w:val="008B24B7"/>
    <w:rsid w:val="008C025C"/>
    <w:rsid w:val="008C06B3"/>
    <w:rsid w:val="008C2CD8"/>
    <w:rsid w:val="008C5743"/>
    <w:rsid w:val="008C68EE"/>
    <w:rsid w:val="008C7F44"/>
    <w:rsid w:val="008D4273"/>
    <w:rsid w:val="008D4EF3"/>
    <w:rsid w:val="008E0E4F"/>
    <w:rsid w:val="008E1FD5"/>
    <w:rsid w:val="008E4139"/>
    <w:rsid w:val="008F322F"/>
    <w:rsid w:val="00902813"/>
    <w:rsid w:val="00907DFE"/>
    <w:rsid w:val="00910B21"/>
    <w:rsid w:val="00914596"/>
    <w:rsid w:val="009146BF"/>
    <w:rsid w:val="00915AD4"/>
    <w:rsid w:val="00915EF1"/>
    <w:rsid w:val="00924C08"/>
    <w:rsid w:val="00927D88"/>
    <w:rsid w:val="00930D1F"/>
    <w:rsid w:val="00935127"/>
    <w:rsid w:val="0094025E"/>
    <w:rsid w:val="0094256C"/>
    <w:rsid w:val="00953F11"/>
    <w:rsid w:val="00965A35"/>
    <w:rsid w:val="009706C1"/>
    <w:rsid w:val="00976675"/>
    <w:rsid w:val="00976FBF"/>
    <w:rsid w:val="00984B38"/>
    <w:rsid w:val="009A0636"/>
    <w:rsid w:val="009A6C8E"/>
    <w:rsid w:val="009A6FF5"/>
    <w:rsid w:val="009B2B47"/>
    <w:rsid w:val="009B35DB"/>
    <w:rsid w:val="009C13B3"/>
    <w:rsid w:val="009C4298"/>
    <w:rsid w:val="009C6923"/>
    <w:rsid w:val="009D318C"/>
    <w:rsid w:val="00A10B8B"/>
    <w:rsid w:val="00A20D78"/>
    <w:rsid w:val="00A2174A"/>
    <w:rsid w:val="00A26733"/>
    <w:rsid w:val="00A31CB8"/>
    <w:rsid w:val="00A3595E"/>
    <w:rsid w:val="00A40494"/>
    <w:rsid w:val="00A42360"/>
    <w:rsid w:val="00A46C7F"/>
    <w:rsid w:val="00A71711"/>
    <w:rsid w:val="00A73245"/>
    <w:rsid w:val="00A77145"/>
    <w:rsid w:val="00A82989"/>
    <w:rsid w:val="00A904FE"/>
    <w:rsid w:val="00A9262C"/>
    <w:rsid w:val="00AA1396"/>
    <w:rsid w:val="00AB3B76"/>
    <w:rsid w:val="00AB61DD"/>
    <w:rsid w:val="00AC1711"/>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3696B"/>
    <w:rsid w:val="00B564DB"/>
    <w:rsid w:val="00B6555A"/>
    <w:rsid w:val="00B768B6"/>
    <w:rsid w:val="00B816A3"/>
    <w:rsid w:val="00B908D1"/>
    <w:rsid w:val="00B940D1"/>
    <w:rsid w:val="00BB58BD"/>
    <w:rsid w:val="00BB6A26"/>
    <w:rsid w:val="00BC1034"/>
    <w:rsid w:val="00BE2408"/>
    <w:rsid w:val="00BE3EC6"/>
    <w:rsid w:val="00BE5BEB"/>
    <w:rsid w:val="00BE6528"/>
    <w:rsid w:val="00C0087A"/>
    <w:rsid w:val="00C05F9D"/>
    <w:rsid w:val="00C0729D"/>
    <w:rsid w:val="00C128ED"/>
    <w:rsid w:val="00C27212"/>
    <w:rsid w:val="00C34185"/>
    <w:rsid w:val="00C42DD6"/>
    <w:rsid w:val="00C545E7"/>
    <w:rsid w:val="00C66858"/>
    <w:rsid w:val="00C72E69"/>
    <w:rsid w:val="00C7411E"/>
    <w:rsid w:val="00C83EB2"/>
    <w:rsid w:val="00C84988"/>
    <w:rsid w:val="00C853E0"/>
    <w:rsid w:val="00CA4AF6"/>
    <w:rsid w:val="00CA59CA"/>
    <w:rsid w:val="00CB2356"/>
    <w:rsid w:val="00CB4075"/>
    <w:rsid w:val="00CB4E6D"/>
    <w:rsid w:val="00CB58A3"/>
    <w:rsid w:val="00CC23DE"/>
    <w:rsid w:val="00CC3C84"/>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7F1"/>
    <w:rsid w:val="00D57CBF"/>
    <w:rsid w:val="00D66ABC"/>
    <w:rsid w:val="00D71CFC"/>
    <w:rsid w:val="00D8525B"/>
    <w:rsid w:val="00D86024"/>
    <w:rsid w:val="00D94CA3"/>
    <w:rsid w:val="00D96595"/>
    <w:rsid w:val="00DA018C"/>
    <w:rsid w:val="00DA2326"/>
    <w:rsid w:val="00DA3C9D"/>
    <w:rsid w:val="00DB0F7E"/>
    <w:rsid w:val="00DB4210"/>
    <w:rsid w:val="00DB5489"/>
    <w:rsid w:val="00DB6C98"/>
    <w:rsid w:val="00DC701C"/>
    <w:rsid w:val="00DD5BE2"/>
    <w:rsid w:val="00DD7F91"/>
    <w:rsid w:val="00DE43E2"/>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10C1"/>
    <w:rsid w:val="00E75F28"/>
    <w:rsid w:val="00E804CC"/>
    <w:rsid w:val="00E90AA6"/>
    <w:rsid w:val="00E977B8"/>
    <w:rsid w:val="00E97AD1"/>
    <w:rsid w:val="00EA109B"/>
    <w:rsid w:val="00EA15A8"/>
    <w:rsid w:val="00EA2926"/>
    <w:rsid w:val="00EB2CDE"/>
    <w:rsid w:val="00EC1A81"/>
    <w:rsid w:val="00EC5299"/>
    <w:rsid w:val="00EC5FE5"/>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9028E"/>
    <w:rsid w:val="00F91322"/>
    <w:rsid w:val="00F959F5"/>
    <w:rsid w:val="00FB4261"/>
    <w:rsid w:val="00FB43B1"/>
    <w:rsid w:val="00FB6952"/>
    <w:rsid w:val="00FC0608"/>
    <w:rsid w:val="00FC2155"/>
    <w:rsid w:val="00FC41A7"/>
    <w:rsid w:val="00FD395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endnote text" w:uiPriority="0"/>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7171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7171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7171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7171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7171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717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1711"/>
  </w:style>
  <w:style w:type="character" w:customStyle="1" w:styleId="Heading1Char">
    <w:name w:val="Heading 1 Char"/>
    <w:aliases w:val="Pocket Char"/>
    <w:basedOn w:val="DefaultParagraphFont"/>
    <w:link w:val="Heading1"/>
    <w:uiPriority w:val="1"/>
    <w:rsid w:val="00A7171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71711"/>
    <w:rPr>
      <w:rFonts w:ascii="Calibri" w:eastAsiaTheme="majorEastAsia" w:hAnsi="Calibri" w:cstheme="majorBidi"/>
      <w:b/>
      <w:bCs/>
      <w:sz w:val="44"/>
      <w:szCs w:val="26"/>
      <w:u w:val="double"/>
    </w:rPr>
  </w:style>
  <w:style w:type="character" w:styleId="Emphasis">
    <w:name w:val="Emphasis"/>
    <w:basedOn w:val="DefaultParagraphFont"/>
    <w:uiPriority w:val="7"/>
    <w:qFormat/>
    <w:rsid w:val="00A7171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71711"/>
    <w:rPr>
      <w:b/>
      <w:bCs/>
    </w:rPr>
  </w:style>
  <w:style w:type="character" w:customStyle="1" w:styleId="Heading3Char">
    <w:name w:val="Heading 3 Char"/>
    <w:aliases w:val="Block Char"/>
    <w:basedOn w:val="DefaultParagraphFont"/>
    <w:link w:val="Heading3"/>
    <w:uiPriority w:val="3"/>
    <w:rsid w:val="00A71711"/>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1,Intense Emphasis111,Intense Emphasis1111,Cards + Font: 12 pt Char,c,Underline Char,Style,Intense Emphasis1,Intense Emphasis2,HHeading 3 + 12 pt,ci,Title Char"/>
    <w:basedOn w:val="DefaultParagraphFont"/>
    <w:link w:val="CardsFont12pt"/>
    <w:uiPriority w:val="6"/>
    <w:qFormat/>
    <w:rsid w:val="00A71711"/>
    <w:rPr>
      <w:b/>
      <w:bCs/>
      <w:sz w:val="22"/>
      <w:u w:val="single"/>
    </w:rPr>
  </w:style>
  <w:style w:type="character" w:customStyle="1" w:styleId="StyleStyleBold12pt">
    <w:name w:val="Style Style Bold + 12 pt"/>
    <w:aliases w:val="Cite"/>
    <w:basedOn w:val="StyleBold"/>
    <w:uiPriority w:val="5"/>
    <w:qFormat/>
    <w:rsid w:val="00A71711"/>
    <w:rPr>
      <w:b/>
      <w:bCs/>
      <w:sz w:val="26"/>
      <w:u w:val="none"/>
    </w:rPr>
  </w:style>
  <w:style w:type="paragraph" w:styleId="Header">
    <w:name w:val="header"/>
    <w:basedOn w:val="Normal"/>
    <w:link w:val="HeaderChar"/>
    <w:uiPriority w:val="99"/>
    <w:semiHidden/>
    <w:rsid w:val="00A71711"/>
    <w:pPr>
      <w:tabs>
        <w:tab w:val="center" w:pos="4680"/>
        <w:tab w:val="right" w:pos="9360"/>
      </w:tabs>
    </w:pPr>
  </w:style>
  <w:style w:type="character" w:customStyle="1" w:styleId="HeaderChar">
    <w:name w:val="Header Char"/>
    <w:basedOn w:val="DefaultParagraphFont"/>
    <w:link w:val="Header"/>
    <w:uiPriority w:val="99"/>
    <w:semiHidden/>
    <w:rsid w:val="00A71711"/>
    <w:rPr>
      <w:rFonts w:ascii="Calibri" w:hAnsi="Calibri" w:cs="Calibri"/>
    </w:rPr>
  </w:style>
  <w:style w:type="paragraph" w:styleId="Footer">
    <w:name w:val="footer"/>
    <w:basedOn w:val="Normal"/>
    <w:link w:val="FooterChar"/>
    <w:uiPriority w:val="99"/>
    <w:semiHidden/>
    <w:rsid w:val="00A71711"/>
    <w:pPr>
      <w:tabs>
        <w:tab w:val="center" w:pos="4680"/>
        <w:tab w:val="right" w:pos="9360"/>
      </w:tabs>
    </w:pPr>
  </w:style>
  <w:style w:type="character" w:customStyle="1" w:styleId="FooterChar">
    <w:name w:val="Footer Char"/>
    <w:basedOn w:val="DefaultParagraphFont"/>
    <w:link w:val="Footer"/>
    <w:uiPriority w:val="99"/>
    <w:semiHidden/>
    <w:rsid w:val="00A71711"/>
    <w:rPr>
      <w:rFonts w:ascii="Calibri" w:hAnsi="Calibri" w:cs="Calibri"/>
    </w:rPr>
  </w:style>
  <w:style w:type="character" w:styleId="Hyperlink">
    <w:name w:val="Hyperlink"/>
    <w:basedOn w:val="DefaultParagraphFont"/>
    <w:uiPriority w:val="99"/>
    <w:rsid w:val="00A71711"/>
    <w:rPr>
      <w:color w:val="auto"/>
      <w:u w:val="none"/>
    </w:rPr>
  </w:style>
  <w:style w:type="character" w:styleId="FollowedHyperlink">
    <w:name w:val="FollowedHyperlink"/>
    <w:basedOn w:val="DefaultParagraphFont"/>
    <w:uiPriority w:val="99"/>
    <w:semiHidden/>
    <w:rsid w:val="00A71711"/>
    <w:rPr>
      <w:color w:val="auto"/>
      <w:u w:val="none"/>
    </w:rPr>
  </w:style>
  <w:style w:type="character" w:customStyle="1" w:styleId="Heading4Char">
    <w:name w:val="Heading 4 Char"/>
    <w:aliases w:val="Tag Char"/>
    <w:basedOn w:val="DefaultParagraphFont"/>
    <w:link w:val="Heading4"/>
    <w:uiPriority w:val="4"/>
    <w:rsid w:val="00A71711"/>
    <w:rPr>
      <w:rFonts w:ascii="Calibri" w:eastAsiaTheme="majorEastAsia" w:hAnsi="Calibri" w:cstheme="majorBidi"/>
      <w:b/>
      <w:bCs/>
      <w:iCs/>
      <w:sz w:val="26"/>
    </w:rPr>
  </w:style>
  <w:style w:type="paragraph" w:styleId="NormalWeb">
    <w:name w:val="Normal (Web)"/>
    <w:basedOn w:val="Normal"/>
    <w:uiPriority w:val="99"/>
    <w:unhideWhenUsed/>
    <w:rsid w:val="003A5128"/>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784AD8"/>
    <w:pPr>
      <w:spacing w:after="160" w:line="259" w:lineRule="auto"/>
      <w:ind w:left="720"/>
      <w:contextualSpacing/>
    </w:pPr>
    <w:rPr>
      <w:rFonts w:asciiTheme="minorHAnsi" w:hAnsiTheme="minorHAnsi" w:cstheme="minorBidi"/>
    </w:rPr>
  </w:style>
  <w:style w:type="character" w:customStyle="1" w:styleId="editsection">
    <w:name w:val="editsection"/>
    <w:basedOn w:val="DefaultParagraphFont"/>
    <w:rsid w:val="000A3202"/>
  </w:style>
  <w:style w:type="character" w:customStyle="1" w:styleId="mw-headline">
    <w:name w:val="mw-headline"/>
    <w:basedOn w:val="DefaultParagraphFont"/>
    <w:rsid w:val="000A3202"/>
  </w:style>
  <w:style w:type="character" w:customStyle="1" w:styleId="apple-converted-space">
    <w:name w:val="apple-converted-space"/>
    <w:basedOn w:val="DefaultParagraphFont"/>
    <w:rsid w:val="001A4BC0"/>
  </w:style>
  <w:style w:type="character" w:customStyle="1" w:styleId="latitude">
    <w:name w:val="latitude"/>
    <w:basedOn w:val="DefaultParagraphFont"/>
    <w:rsid w:val="001A4BC0"/>
  </w:style>
  <w:style w:type="character" w:customStyle="1" w:styleId="longitude">
    <w:name w:val="longitude"/>
    <w:basedOn w:val="DefaultParagraphFont"/>
    <w:rsid w:val="001A4BC0"/>
  </w:style>
  <w:style w:type="paragraph" w:customStyle="1" w:styleId="card">
    <w:name w:val="card"/>
    <w:basedOn w:val="Normal"/>
    <w:next w:val="Normal"/>
    <w:link w:val="cardChar"/>
    <w:qFormat/>
    <w:rsid w:val="00693479"/>
    <w:pPr>
      <w:ind w:left="288" w:right="288"/>
    </w:pPr>
    <w:rPr>
      <w:rFonts w:ascii="Times New Roman" w:eastAsia="Times New Roman" w:hAnsi="Times New Roman" w:cs="Times New Roman"/>
      <w:sz w:val="16"/>
      <w:szCs w:val="24"/>
    </w:rPr>
  </w:style>
  <w:style w:type="character" w:customStyle="1" w:styleId="cardChar">
    <w:name w:val="card Char"/>
    <w:link w:val="card"/>
    <w:rsid w:val="00693479"/>
    <w:rPr>
      <w:rFonts w:ascii="Times New Roman" w:eastAsia="Times New Roman" w:hAnsi="Times New Roman" w:cs="Times New Roman"/>
      <w:sz w:val="16"/>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BoldUnderline"/>
    <w:uiPriority w:val="6"/>
    <w:rsid w:val="00693479"/>
    <w:pPr>
      <w:spacing w:after="0" w:line="240" w:lineRule="auto"/>
    </w:pPr>
    <w:rPr>
      <w:b/>
      <w:bCs/>
      <w:u w:val="single"/>
    </w:rPr>
  </w:style>
  <w:style w:type="character" w:customStyle="1" w:styleId="highlight">
    <w:name w:val="highlight"/>
    <w:basedOn w:val="DefaultParagraphFont"/>
    <w:rsid w:val="00F9028E"/>
  </w:style>
  <w:style w:type="paragraph" w:customStyle="1" w:styleId="Default">
    <w:name w:val="Default"/>
    <w:rsid w:val="00061C22"/>
    <w:pPr>
      <w:autoSpaceDE w:val="0"/>
      <w:autoSpaceDN w:val="0"/>
      <w:adjustRightInd w:val="0"/>
      <w:spacing w:after="0" w:line="240" w:lineRule="auto"/>
    </w:pPr>
    <w:rPr>
      <w:rFonts w:ascii="Calibri" w:hAnsi="Calibri" w:cs="Calibri"/>
      <w:color w:val="000000"/>
      <w:sz w:val="24"/>
      <w:szCs w:val="24"/>
    </w:rPr>
  </w:style>
  <w:style w:type="character" w:styleId="Strong">
    <w:name w:val="Strong"/>
    <w:basedOn w:val="DefaultParagraphFont"/>
    <w:uiPriority w:val="22"/>
    <w:qFormat/>
    <w:rsid w:val="00C853E0"/>
    <w:rPr>
      <w:b/>
      <w:bCs/>
    </w:rPr>
  </w:style>
  <w:style w:type="character" w:customStyle="1" w:styleId="officialstitle-">
    <w:name w:val="official_s_title-"/>
    <w:basedOn w:val="DefaultParagraphFont"/>
    <w:rsid w:val="00120F87"/>
  </w:style>
  <w:style w:type="paragraph" w:styleId="EndnoteText">
    <w:name w:val="endnote text"/>
    <w:basedOn w:val="Normal"/>
    <w:link w:val="EndnoteTextChar"/>
    <w:semiHidden/>
    <w:rsid w:val="00F959F5"/>
    <w:pPr>
      <w:tabs>
        <w:tab w:val="left" w:pos="720"/>
      </w:tabs>
    </w:pPr>
    <w:rPr>
      <w:rFonts w:ascii="Palatino" w:eastAsia="Times" w:hAnsi="Palatino" w:cs="Times New Roman"/>
      <w:sz w:val="20"/>
      <w:szCs w:val="20"/>
    </w:rPr>
  </w:style>
  <w:style w:type="character" w:customStyle="1" w:styleId="EndnoteTextChar">
    <w:name w:val="Endnote Text Char"/>
    <w:basedOn w:val="DefaultParagraphFont"/>
    <w:link w:val="EndnoteText"/>
    <w:semiHidden/>
    <w:rsid w:val="00F959F5"/>
    <w:rPr>
      <w:rFonts w:ascii="Palatino" w:eastAsia="Times" w:hAnsi="Palatino" w:cs="Times New Roman"/>
      <w:sz w:val="20"/>
      <w:szCs w:val="20"/>
    </w:rPr>
  </w:style>
  <w:style w:type="character" w:styleId="EndnoteReference">
    <w:name w:val="endnote reference"/>
    <w:basedOn w:val="DefaultParagraphFont"/>
    <w:semiHidden/>
    <w:rsid w:val="00F959F5"/>
    <w:rPr>
      <w:vertAlign w:val="superscript"/>
    </w:rPr>
  </w:style>
  <w:style w:type="character" w:customStyle="1" w:styleId="st">
    <w:name w:val="st"/>
    <w:basedOn w:val="DefaultParagraphFont"/>
    <w:rsid w:val="0012359F"/>
  </w:style>
  <w:style w:type="character" w:customStyle="1" w:styleId="definition">
    <w:name w:val="definition"/>
    <w:basedOn w:val="DefaultParagraphFont"/>
    <w:rsid w:val="001F2947"/>
  </w:style>
  <w:style w:type="character" w:customStyle="1" w:styleId="ital-inline">
    <w:name w:val="ital-inline"/>
    <w:basedOn w:val="DefaultParagraphFont"/>
    <w:rsid w:val="001F2947"/>
  </w:style>
  <w:style w:type="character" w:customStyle="1" w:styleId="hit">
    <w:name w:val="hit"/>
    <w:basedOn w:val="DefaultParagraphFont"/>
    <w:rsid w:val="00785C4E"/>
  </w:style>
  <w:style w:type="character" w:customStyle="1" w:styleId="firstword">
    <w:name w:val="firstword"/>
    <w:basedOn w:val="DefaultParagraphFont"/>
    <w:rsid w:val="00785C4E"/>
  </w:style>
  <w:style w:type="paragraph" w:styleId="HTMLPreformatted">
    <w:name w:val="HTML Preformatted"/>
    <w:basedOn w:val="Normal"/>
    <w:link w:val="HTMLPreformattedChar"/>
    <w:uiPriority w:val="99"/>
    <w:semiHidden/>
    <w:unhideWhenUsed/>
    <w:rsid w:val="009A6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A6C8E"/>
    <w:rPr>
      <w:rFonts w:ascii="Courier New" w:eastAsia="Times New Roman" w:hAnsi="Courier New" w:cs="Courier New"/>
      <w:sz w:val="20"/>
      <w:szCs w:val="20"/>
    </w:rPr>
  </w:style>
  <w:style w:type="character" w:customStyle="1" w:styleId="verdana">
    <w:name w:val="verdana"/>
    <w:basedOn w:val="DefaultParagraphFont"/>
    <w:rsid w:val="008859C6"/>
  </w:style>
  <w:style w:type="character" w:customStyle="1" w:styleId="italic">
    <w:name w:val="italic"/>
    <w:basedOn w:val="DefaultParagraphFont"/>
    <w:rsid w:val="008859C6"/>
  </w:style>
  <w:style w:type="character" w:customStyle="1" w:styleId="loose">
    <w:name w:val="loose"/>
    <w:basedOn w:val="DefaultParagraphFont"/>
    <w:rsid w:val="008859C6"/>
  </w:style>
  <w:style w:type="character" w:customStyle="1" w:styleId="storycredit">
    <w:name w:val="storycredit"/>
    <w:basedOn w:val="DefaultParagraphFont"/>
    <w:rsid w:val="00817183"/>
  </w:style>
  <w:style w:type="character" w:customStyle="1" w:styleId="tickerwrap">
    <w:name w:val="ticker_wrap"/>
    <w:basedOn w:val="DefaultParagraphFont"/>
    <w:rsid w:val="0090281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endnote text" w:uiPriority="0"/>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7171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7171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7171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7171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7171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717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1711"/>
  </w:style>
  <w:style w:type="character" w:customStyle="1" w:styleId="Heading1Char">
    <w:name w:val="Heading 1 Char"/>
    <w:aliases w:val="Pocket Char"/>
    <w:basedOn w:val="DefaultParagraphFont"/>
    <w:link w:val="Heading1"/>
    <w:uiPriority w:val="1"/>
    <w:rsid w:val="00A7171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71711"/>
    <w:rPr>
      <w:rFonts w:ascii="Calibri" w:eastAsiaTheme="majorEastAsia" w:hAnsi="Calibri" w:cstheme="majorBidi"/>
      <w:b/>
      <w:bCs/>
      <w:sz w:val="44"/>
      <w:szCs w:val="26"/>
      <w:u w:val="double"/>
    </w:rPr>
  </w:style>
  <w:style w:type="character" w:styleId="Emphasis">
    <w:name w:val="Emphasis"/>
    <w:basedOn w:val="DefaultParagraphFont"/>
    <w:uiPriority w:val="7"/>
    <w:qFormat/>
    <w:rsid w:val="00A7171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71711"/>
    <w:rPr>
      <w:b/>
      <w:bCs/>
    </w:rPr>
  </w:style>
  <w:style w:type="character" w:customStyle="1" w:styleId="Heading3Char">
    <w:name w:val="Heading 3 Char"/>
    <w:aliases w:val="Block Char"/>
    <w:basedOn w:val="DefaultParagraphFont"/>
    <w:link w:val="Heading3"/>
    <w:uiPriority w:val="3"/>
    <w:rsid w:val="00A71711"/>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1,Intense Emphasis111,Intense Emphasis1111,Cards + Font: 12 pt Char,c,Underline Char,Style,Intense Emphasis1,Intense Emphasis2,HHeading 3 + 12 pt,ci,Title Char"/>
    <w:basedOn w:val="DefaultParagraphFont"/>
    <w:link w:val="CardsFont12pt"/>
    <w:uiPriority w:val="6"/>
    <w:qFormat/>
    <w:rsid w:val="00A71711"/>
    <w:rPr>
      <w:b/>
      <w:bCs/>
      <w:sz w:val="22"/>
      <w:u w:val="single"/>
    </w:rPr>
  </w:style>
  <w:style w:type="character" w:customStyle="1" w:styleId="StyleStyleBold12pt">
    <w:name w:val="Style Style Bold + 12 pt"/>
    <w:aliases w:val="Cite"/>
    <w:basedOn w:val="StyleBold"/>
    <w:uiPriority w:val="5"/>
    <w:qFormat/>
    <w:rsid w:val="00A71711"/>
    <w:rPr>
      <w:b/>
      <w:bCs/>
      <w:sz w:val="26"/>
      <w:u w:val="none"/>
    </w:rPr>
  </w:style>
  <w:style w:type="paragraph" w:styleId="Header">
    <w:name w:val="header"/>
    <w:basedOn w:val="Normal"/>
    <w:link w:val="HeaderChar"/>
    <w:uiPriority w:val="99"/>
    <w:semiHidden/>
    <w:rsid w:val="00A71711"/>
    <w:pPr>
      <w:tabs>
        <w:tab w:val="center" w:pos="4680"/>
        <w:tab w:val="right" w:pos="9360"/>
      </w:tabs>
    </w:pPr>
  </w:style>
  <w:style w:type="character" w:customStyle="1" w:styleId="HeaderChar">
    <w:name w:val="Header Char"/>
    <w:basedOn w:val="DefaultParagraphFont"/>
    <w:link w:val="Header"/>
    <w:uiPriority w:val="99"/>
    <w:semiHidden/>
    <w:rsid w:val="00A71711"/>
    <w:rPr>
      <w:rFonts w:ascii="Calibri" w:hAnsi="Calibri" w:cs="Calibri"/>
    </w:rPr>
  </w:style>
  <w:style w:type="paragraph" w:styleId="Footer">
    <w:name w:val="footer"/>
    <w:basedOn w:val="Normal"/>
    <w:link w:val="FooterChar"/>
    <w:uiPriority w:val="99"/>
    <w:semiHidden/>
    <w:rsid w:val="00A71711"/>
    <w:pPr>
      <w:tabs>
        <w:tab w:val="center" w:pos="4680"/>
        <w:tab w:val="right" w:pos="9360"/>
      </w:tabs>
    </w:pPr>
  </w:style>
  <w:style w:type="character" w:customStyle="1" w:styleId="FooterChar">
    <w:name w:val="Footer Char"/>
    <w:basedOn w:val="DefaultParagraphFont"/>
    <w:link w:val="Footer"/>
    <w:uiPriority w:val="99"/>
    <w:semiHidden/>
    <w:rsid w:val="00A71711"/>
    <w:rPr>
      <w:rFonts w:ascii="Calibri" w:hAnsi="Calibri" w:cs="Calibri"/>
    </w:rPr>
  </w:style>
  <w:style w:type="character" w:styleId="Hyperlink">
    <w:name w:val="Hyperlink"/>
    <w:basedOn w:val="DefaultParagraphFont"/>
    <w:uiPriority w:val="99"/>
    <w:rsid w:val="00A71711"/>
    <w:rPr>
      <w:color w:val="auto"/>
      <w:u w:val="none"/>
    </w:rPr>
  </w:style>
  <w:style w:type="character" w:styleId="FollowedHyperlink">
    <w:name w:val="FollowedHyperlink"/>
    <w:basedOn w:val="DefaultParagraphFont"/>
    <w:uiPriority w:val="99"/>
    <w:semiHidden/>
    <w:rsid w:val="00A71711"/>
    <w:rPr>
      <w:color w:val="auto"/>
      <w:u w:val="none"/>
    </w:rPr>
  </w:style>
  <w:style w:type="character" w:customStyle="1" w:styleId="Heading4Char">
    <w:name w:val="Heading 4 Char"/>
    <w:aliases w:val="Tag Char"/>
    <w:basedOn w:val="DefaultParagraphFont"/>
    <w:link w:val="Heading4"/>
    <w:uiPriority w:val="4"/>
    <w:rsid w:val="00A71711"/>
    <w:rPr>
      <w:rFonts w:ascii="Calibri" w:eastAsiaTheme="majorEastAsia" w:hAnsi="Calibri" w:cstheme="majorBidi"/>
      <w:b/>
      <w:bCs/>
      <w:iCs/>
      <w:sz w:val="26"/>
    </w:rPr>
  </w:style>
  <w:style w:type="paragraph" w:styleId="NormalWeb">
    <w:name w:val="Normal (Web)"/>
    <w:basedOn w:val="Normal"/>
    <w:uiPriority w:val="99"/>
    <w:unhideWhenUsed/>
    <w:rsid w:val="003A5128"/>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784AD8"/>
    <w:pPr>
      <w:spacing w:after="160" w:line="259" w:lineRule="auto"/>
      <w:ind w:left="720"/>
      <w:contextualSpacing/>
    </w:pPr>
    <w:rPr>
      <w:rFonts w:asciiTheme="minorHAnsi" w:hAnsiTheme="minorHAnsi" w:cstheme="minorBidi"/>
    </w:rPr>
  </w:style>
  <w:style w:type="character" w:customStyle="1" w:styleId="editsection">
    <w:name w:val="editsection"/>
    <w:basedOn w:val="DefaultParagraphFont"/>
    <w:rsid w:val="000A3202"/>
  </w:style>
  <w:style w:type="character" w:customStyle="1" w:styleId="mw-headline">
    <w:name w:val="mw-headline"/>
    <w:basedOn w:val="DefaultParagraphFont"/>
    <w:rsid w:val="000A3202"/>
  </w:style>
  <w:style w:type="character" w:customStyle="1" w:styleId="apple-converted-space">
    <w:name w:val="apple-converted-space"/>
    <w:basedOn w:val="DefaultParagraphFont"/>
    <w:rsid w:val="001A4BC0"/>
  </w:style>
  <w:style w:type="character" w:customStyle="1" w:styleId="latitude">
    <w:name w:val="latitude"/>
    <w:basedOn w:val="DefaultParagraphFont"/>
    <w:rsid w:val="001A4BC0"/>
  </w:style>
  <w:style w:type="character" w:customStyle="1" w:styleId="longitude">
    <w:name w:val="longitude"/>
    <w:basedOn w:val="DefaultParagraphFont"/>
    <w:rsid w:val="001A4BC0"/>
  </w:style>
  <w:style w:type="paragraph" w:customStyle="1" w:styleId="card">
    <w:name w:val="card"/>
    <w:basedOn w:val="Normal"/>
    <w:next w:val="Normal"/>
    <w:link w:val="cardChar"/>
    <w:qFormat/>
    <w:rsid w:val="00693479"/>
    <w:pPr>
      <w:ind w:left="288" w:right="288"/>
    </w:pPr>
    <w:rPr>
      <w:rFonts w:ascii="Times New Roman" w:eastAsia="Times New Roman" w:hAnsi="Times New Roman" w:cs="Times New Roman"/>
      <w:sz w:val="16"/>
      <w:szCs w:val="24"/>
    </w:rPr>
  </w:style>
  <w:style w:type="character" w:customStyle="1" w:styleId="cardChar">
    <w:name w:val="card Char"/>
    <w:link w:val="card"/>
    <w:rsid w:val="00693479"/>
    <w:rPr>
      <w:rFonts w:ascii="Times New Roman" w:eastAsia="Times New Roman" w:hAnsi="Times New Roman" w:cs="Times New Roman"/>
      <w:sz w:val="16"/>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BoldUnderline"/>
    <w:uiPriority w:val="6"/>
    <w:rsid w:val="00693479"/>
    <w:pPr>
      <w:spacing w:after="0" w:line="240" w:lineRule="auto"/>
    </w:pPr>
    <w:rPr>
      <w:b/>
      <w:bCs/>
      <w:u w:val="single"/>
    </w:rPr>
  </w:style>
  <w:style w:type="character" w:customStyle="1" w:styleId="highlight">
    <w:name w:val="highlight"/>
    <w:basedOn w:val="DefaultParagraphFont"/>
    <w:rsid w:val="00F9028E"/>
  </w:style>
  <w:style w:type="paragraph" w:customStyle="1" w:styleId="Default">
    <w:name w:val="Default"/>
    <w:rsid w:val="00061C22"/>
    <w:pPr>
      <w:autoSpaceDE w:val="0"/>
      <w:autoSpaceDN w:val="0"/>
      <w:adjustRightInd w:val="0"/>
      <w:spacing w:after="0" w:line="240" w:lineRule="auto"/>
    </w:pPr>
    <w:rPr>
      <w:rFonts w:ascii="Calibri" w:hAnsi="Calibri" w:cs="Calibri"/>
      <w:color w:val="000000"/>
      <w:sz w:val="24"/>
      <w:szCs w:val="24"/>
    </w:rPr>
  </w:style>
  <w:style w:type="character" w:styleId="Strong">
    <w:name w:val="Strong"/>
    <w:basedOn w:val="DefaultParagraphFont"/>
    <w:uiPriority w:val="22"/>
    <w:qFormat/>
    <w:rsid w:val="00C853E0"/>
    <w:rPr>
      <w:b/>
      <w:bCs/>
    </w:rPr>
  </w:style>
  <w:style w:type="character" w:customStyle="1" w:styleId="officialstitle-">
    <w:name w:val="official_s_title-"/>
    <w:basedOn w:val="DefaultParagraphFont"/>
    <w:rsid w:val="00120F87"/>
  </w:style>
  <w:style w:type="paragraph" w:styleId="EndnoteText">
    <w:name w:val="endnote text"/>
    <w:basedOn w:val="Normal"/>
    <w:link w:val="EndnoteTextChar"/>
    <w:semiHidden/>
    <w:rsid w:val="00F959F5"/>
    <w:pPr>
      <w:tabs>
        <w:tab w:val="left" w:pos="720"/>
      </w:tabs>
    </w:pPr>
    <w:rPr>
      <w:rFonts w:ascii="Palatino" w:eastAsia="Times" w:hAnsi="Palatino" w:cs="Times New Roman"/>
      <w:sz w:val="20"/>
      <w:szCs w:val="20"/>
    </w:rPr>
  </w:style>
  <w:style w:type="character" w:customStyle="1" w:styleId="EndnoteTextChar">
    <w:name w:val="Endnote Text Char"/>
    <w:basedOn w:val="DefaultParagraphFont"/>
    <w:link w:val="EndnoteText"/>
    <w:semiHidden/>
    <w:rsid w:val="00F959F5"/>
    <w:rPr>
      <w:rFonts w:ascii="Palatino" w:eastAsia="Times" w:hAnsi="Palatino" w:cs="Times New Roman"/>
      <w:sz w:val="20"/>
      <w:szCs w:val="20"/>
    </w:rPr>
  </w:style>
  <w:style w:type="character" w:styleId="EndnoteReference">
    <w:name w:val="endnote reference"/>
    <w:basedOn w:val="DefaultParagraphFont"/>
    <w:semiHidden/>
    <w:rsid w:val="00F959F5"/>
    <w:rPr>
      <w:vertAlign w:val="superscript"/>
    </w:rPr>
  </w:style>
  <w:style w:type="character" w:customStyle="1" w:styleId="st">
    <w:name w:val="st"/>
    <w:basedOn w:val="DefaultParagraphFont"/>
    <w:rsid w:val="0012359F"/>
  </w:style>
  <w:style w:type="character" w:customStyle="1" w:styleId="definition">
    <w:name w:val="definition"/>
    <w:basedOn w:val="DefaultParagraphFont"/>
    <w:rsid w:val="001F2947"/>
  </w:style>
  <w:style w:type="character" w:customStyle="1" w:styleId="ital-inline">
    <w:name w:val="ital-inline"/>
    <w:basedOn w:val="DefaultParagraphFont"/>
    <w:rsid w:val="001F2947"/>
  </w:style>
  <w:style w:type="character" w:customStyle="1" w:styleId="hit">
    <w:name w:val="hit"/>
    <w:basedOn w:val="DefaultParagraphFont"/>
    <w:rsid w:val="00785C4E"/>
  </w:style>
  <w:style w:type="character" w:customStyle="1" w:styleId="firstword">
    <w:name w:val="firstword"/>
    <w:basedOn w:val="DefaultParagraphFont"/>
    <w:rsid w:val="00785C4E"/>
  </w:style>
  <w:style w:type="paragraph" w:styleId="HTMLPreformatted">
    <w:name w:val="HTML Preformatted"/>
    <w:basedOn w:val="Normal"/>
    <w:link w:val="HTMLPreformattedChar"/>
    <w:uiPriority w:val="99"/>
    <w:semiHidden/>
    <w:unhideWhenUsed/>
    <w:rsid w:val="009A6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A6C8E"/>
    <w:rPr>
      <w:rFonts w:ascii="Courier New" w:eastAsia="Times New Roman" w:hAnsi="Courier New" w:cs="Courier New"/>
      <w:sz w:val="20"/>
      <w:szCs w:val="20"/>
    </w:rPr>
  </w:style>
  <w:style w:type="character" w:customStyle="1" w:styleId="verdana">
    <w:name w:val="verdana"/>
    <w:basedOn w:val="DefaultParagraphFont"/>
    <w:rsid w:val="008859C6"/>
  </w:style>
  <w:style w:type="character" w:customStyle="1" w:styleId="italic">
    <w:name w:val="italic"/>
    <w:basedOn w:val="DefaultParagraphFont"/>
    <w:rsid w:val="008859C6"/>
  </w:style>
  <w:style w:type="character" w:customStyle="1" w:styleId="loose">
    <w:name w:val="loose"/>
    <w:basedOn w:val="DefaultParagraphFont"/>
    <w:rsid w:val="008859C6"/>
  </w:style>
  <w:style w:type="character" w:customStyle="1" w:styleId="storycredit">
    <w:name w:val="storycredit"/>
    <w:basedOn w:val="DefaultParagraphFont"/>
    <w:rsid w:val="00817183"/>
  </w:style>
  <w:style w:type="character" w:customStyle="1" w:styleId="tickerwrap">
    <w:name w:val="ticker_wrap"/>
    <w:basedOn w:val="DefaultParagraphFont"/>
    <w:rsid w:val="009028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02994">
      <w:bodyDiv w:val="1"/>
      <w:marLeft w:val="0"/>
      <w:marRight w:val="0"/>
      <w:marTop w:val="0"/>
      <w:marBottom w:val="0"/>
      <w:divBdr>
        <w:top w:val="none" w:sz="0" w:space="0" w:color="auto"/>
        <w:left w:val="none" w:sz="0" w:space="0" w:color="auto"/>
        <w:bottom w:val="none" w:sz="0" w:space="0" w:color="auto"/>
        <w:right w:val="none" w:sz="0" w:space="0" w:color="auto"/>
      </w:divBdr>
      <w:divsChild>
        <w:div w:id="1877698276">
          <w:marLeft w:val="0"/>
          <w:marRight w:val="0"/>
          <w:marTop w:val="0"/>
          <w:marBottom w:val="0"/>
          <w:divBdr>
            <w:top w:val="none" w:sz="0" w:space="0" w:color="auto"/>
            <w:left w:val="none" w:sz="0" w:space="0" w:color="auto"/>
            <w:bottom w:val="none" w:sz="0" w:space="0" w:color="auto"/>
            <w:right w:val="none" w:sz="0" w:space="0" w:color="auto"/>
          </w:divBdr>
        </w:div>
        <w:div w:id="1649626311">
          <w:marLeft w:val="0"/>
          <w:marRight w:val="0"/>
          <w:marTop w:val="0"/>
          <w:marBottom w:val="0"/>
          <w:divBdr>
            <w:top w:val="none" w:sz="0" w:space="0" w:color="auto"/>
            <w:left w:val="none" w:sz="0" w:space="0" w:color="auto"/>
            <w:bottom w:val="none" w:sz="0" w:space="0" w:color="auto"/>
            <w:right w:val="none" w:sz="0" w:space="0" w:color="auto"/>
          </w:divBdr>
        </w:div>
        <w:div w:id="383067131">
          <w:marLeft w:val="0"/>
          <w:marRight w:val="0"/>
          <w:marTop w:val="0"/>
          <w:marBottom w:val="0"/>
          <w:divBdr>
            <w:top w:val="none" w:sz="0" w:space="0" w:color="auto"/>
            <w:left w:val="none" w:sz="0" w:space="0" w:color="auto"/>
            <w:bottom w:val="none" w:sz="0" w:space="0" w:color="auto"/>
            <w:right w:val="none" w:sz="0" w:space="0" w:color="auto"/>
          </w:divBdr>
        </w:div>
        <w:div w:id="1435981695">
          <w:marLeft w:val="0"/>
          <w:marRight w:val="0"/>
          <w:marTop w:val="0"/>
          <w:marBottom w:val="0"/>
          <w:divBdr>
            <w:top w:val="none" w:sz="0" w:space="0" w:color="auto"/>
            <w:left w:val="none" w:sz="0" w:space="0" w:color="auto"/>
            <w:bottom w:val="none" w:sz="0" w:space="0" w:color="auto"/>
            <w:right w:val="none" w:sz="0" w:space="0" w:color="auto"/>
          </w:divBdr>
        </w:div>
        <w:div w:id="970016665">
          <w:marLeft w:val="0"/>
          <w:marRight w:val="0"/>
          <w:marTop w:val="0"/>
          <w:marBottom w:val="0"/>
          <w:divBdr>
            <w:top w:val="none" w:sz="0" w:space="0" w:color="auto"/>
            <w:left w:val="none" w:sz="0" w:space="0" w:color="auto"/>
            <w:bottom w:val="none" w:sz="0" w:space="0" w:color="auto"/>
            <w:right w:val="none" w:sz="0" w:space="0" w:color="auto"/>
          </w:divBdr>
        </w:div>
        <w:div w:id="1280183808">
          <w:marLeft w:val="0"/>
          <w:marRight w:val="0"/>
          <w:marTop w:val="0"/>
          <w:marBottom w:val="0"/>
          <w:divBdr>
            <w:top w:val="none" w:sz="0" w:space="0" w:color="auto"/>
            <w:left w:val="none" w:sz="0" w:space="0" w:color="auto"/>
            <w:bottom w:val="none" w:sz="0" w:space="0" w:color="auto"/>
            <w:right w:val="none" w:sz="0" w:space="0" w:color="auto"/>
          </w:divBdr>
        </w:div>
        <w:div w:id="882639070">
          <w:marLeft w:val="0"/>
          <w:marRight w:val="0"/>
          <w:marTop w:val="0"/>
          <w:marBottom w:val="0"/>
          <w:divBdr>
            <w:top w:val="none" w:sz="0" w:space="0" w:color="auto"/>
            <w:left w:val="none" w:sz="0" w:space="0" w:color="auto"/>
            <w:bottom w:val="none" w:sz="0" w:space="0" w:color="auto"/>
            <w:right w:val="none" w:sz="0" w:space="0" w:color="auto"/>
          </w:divBdr>
        </w:div>
        <w:div w:id="1438141671">
          <w:marLeft w:val="0"/>
          <w:marRight w:val="0"/>
          <w:marTop w:val="0"/>
          <w:marBottom w:val="0"/>
          <w:divBdr>
            <w:top w:val="none" w:sz="0" w:space="0" w:color="auto"/>
            <w:left w:val="none" w:sz="0" w:space="0" w:color="auto"/>
            <w:bottom w:val="none" w:sz="0" w:space="0" w:color="auto"/>
            <w:right w:val="none" w:sz="0" w:space="0" w:color="auto"/>
          </w:divBdr>
        </w:div>
        <w:div w:id="1741488410">
          <w:marLeft w:val="0"/>
          <w:marRight w:val="0"/>
          <w:marTop w:val="0"/>
          <w:marBottom w:val="0"/>
          <w:divBdr>
            <w:top w:val="none" w:sz="0" w:space="0" w:color="auto"/>
            <w:left w:val="none" w:sz="0" w:space="0" w:color="auto"/>
            <w:bottom w:val="none" w:sz="0" w:space="0" w:color="auto"/>
            <w:right w:val="none" w:sz="0" w:space="0" w:color="auto"/>
          </w:divBdr>
        </w:div>
        <w:div w:id="1548642647">
          <w:marLeft w:val="0"/>
          <w:marRight w:val="0"/>
          <w:marTop w:val="0"/>
          <w:marBottom w:val="0"/>
          <w:divBdr>
            <w:top w:val="none" w:sz="0" w:space="0" w:color="auto"/>
            <w:left w:val="none" w:sz="0" w:space="0" w:color="auto"/>
            <w:bottom w:val="none" w:sz="0" w:space="0" w:color="auto"/>
            <w:right w:val="none" w:sz="0" w:space="0" w:color="auto"/>
          </w:divBdr>
        </w:div>
        <w:div w:id="1183591172">
          <w:marLeft w:val="0"/>
          <w:marRight w:val="0"/>
          <w:marTop w:val="0"/>
          <w:marBottom w:val="0"/>
          <w:divBdr>
            <w:top w:val="none" w:sz="0" w:space="0" w:color="auto"/>
            <w:left w:val="none" w:sz="0" w:space="0" w:color="auto"/>
            <w:bottom w:val="none" w:sz="0" w:space="0" w:color="auto"/>
            <w:right w:val="none" w:sz="0" w:space="0" w:color="auto"/>
          </w:divBdr>
        </w:div>
        <w:div w:id="1076437811">
          <w:marLeft w:val="0"/>
          <w:marRight w:val="0"/>
          <w:marTop w:val="0"/>
          <w:marBottom w:val="0"/>
          <w:divBdr>
            <w:top w:val="none" w:sz="0" w:space="0" w:color="auto"/>
            <w:left w:val="none" w:sz="0" w:space="0" w:color="auto"/>
            <w:bottom w:val="none" w:sz="0" w:space="0" w:color="auto"/>
            <w:right w:val="none" w:sz="0" w:space="0" w:color="auto"/>
          </w:divBdr>
        </w:div>
        <w:div w:id="1767726800">
          <w:marLeft w:val="0"/>
          <w:marRight w:val="0"/>
          <w:marTop w:val="0"/>
          <w:marBottom w:val="0"/>
          <w:divBdr>
            <w:top w:val="none" w:sz="0" w:space="0" w:color="auto"/>
            <w:left w:val="none" w:sz="0" w:space="0" w:color="auto"/>
            <w:bottom w:val="none" w:sz="0" w:space="0" w:color="auto"/>
            <w:right w:val="none" w:sz="0" w:space="0" w:color="auto"/>
          </w:divBdr>
        </w:div>
        <w:div w:id="1688018310">
          <w:marLeft w:val="0"/>
          <w:marRight w:val="0"/>
          <w:marTop w:val="0"/>
          <w:marBottom w:val="0"/>
          <w:divBdr>
            <w:top w:val="none" w:sz="0" w:space="0" w:color="auto"/>
            <w:left w:val="none" w:sz="0" w:space="0" w:color="auto"/>
            <w:bottom w:val="none" w:sz="0" w:space="0" w:color="auto"/>
            <w:right w:val="none" w:sz="0" w:space="0" w:color="auto"/>
          </w:divBdr>
        </w:div>
        <w:div w:id="743843400">
          <w:marLeft w:val="0"/>
          <w:marRight w:val="0"/>
          <w:marTop w:val="0"/>
          <w:marBottom w:val="0"/>
          <w:divBdr>
            <w:top w:val="none" w:sz="0" w:space="0" w:color="auto"/>
            <w:left w:val="none" w:sz="0" w:space="0" w:color="auto"/>
            <w:bottom w:val="none" w:sz="0" w:space="0" w:color="auto"/>
            <w:right w:val="none" w:sz="0" w:space="0" w:color="auto"/>
          </w:divBdr>
        </w:div>
        <w:div w:id="837842612">
          <w:marLeft w:val="0"/>
          <w:marRight w:val="0"/>
          <w:marTop w:val="0"/>
          <w:marBottom w:val="0"/>
          <w:divBdr>
            <w:top w:val="none" w:sz="0" w:space="0" w:color="auto"/>
            <w:left w:val="none" w:sz="0" w:space="0" w:color="auto"/>
            <w:bottom w:val="none" w:sz="0" w:space="0" w:color="auto"/>
            <w:right w:val="none" w:sz="0" w:space="0" w:color="auto"/>
          </w:divBdr>
        </w:div>
        <w:div w:id="1923566579">
          <w:marLeft w:val="0"/>
          <w:marRight w:val="0"/>
          <w:marTop w:val="0"/>
          <w:marBottom w:val="0"/>
          <w:divBdr>
            <w:top w:val="none" w:sz="0" w:space="0" w:color="auto"/>
            <w:left w:val="none" w:sz="0" w:space="0" w:color="auto"/>
            <w:bottom w:val="none" w:sz="0" w:space="0" w:color="auto"/>
            <w:right w:val="none" w:sz="0" w:space="0" w:color="auto"/>
          </w:divBdr>
        </w:div>
        <w:div w:id="998077504">
          <w:marLeft w:val="0"/>
          <w:marRight w:val="0"/>
          <w:marTop w:val="0"/>
          <w:marBottom w:val="0"/>
          <w:divBdr>
            <w:top w:val="none" w:sz="0" w:space="0" w:color="auto"/>
            <w:left w:val="none" w:sz="0" w:space="0" w:color="auto"/>
            <w:bottom w:val="none" w:sz="0" w:space="0" w:color="auto"/>
            <w:right w:val="none" w:sz="0" w:space="0" w:color="auto"/>
          </w:divBdr>
        </w:div>
        <w:div w:id="1888758778">
          <w:marLeft w:val="0"/>
          <w:marRight w:val="0"/>
          <w:marTop w:val="0"/>
          <w:marBottom w:val="0"/>
          <w:divBdr>
            <w:top w:val="none" w:sz="0" w:space="0" w:color="auto"/>
            <w:left w:val="none" w:sz="0" w:space="0" w:color="auto"/>
            <w:bottom w:val="none" w:sz="0" w:space="0" w:color="auto"/>
            <w:right w:val="none" w:sz="0" w:space="0" w:color="auto"/>
          </w:divBdr>
        </w:div>
        <w:div w:id="524516681">
          <w:marLeft w:val="0"/>
          <w:marRight w:val="0"/>
          <w:marTop w:val="0"/>
          <w:marBottom w:val="0"/>
          <w:divBdr>
            <w:top w:val="none" w:sz="0" w:space="0" w:color="auto"/>
            <w:left w:val="none" w:sz="0" w:space="0" w:color="auto"/>
            <w:bottom w:val="none" w:sz="0" w:space="0" w:color="auto"/>
            <w:right w:val="none" w:sz="0" w:space="0" w:color="auto"/>
          </w:divBdr>
        </w:div>
        <w:div w:id="104077212">
          <w:marLeft w:val="0"/>
          <w:marRight w:val="0"/>
          <w:marTop w:val="0"/>
          <w:marBottom w:val="0"/>
          <w:divBdr>
            <w:top w:val="none" w:sz="0" w:space="0" w:color="auto"/>
            <w:left w:val="none" w:sz="0" w:space="0" w:color="auto"/>
            <w:bottom w:val="none" w:sz="0" w:space="0" w:color="auto"/>
            <w:right w:val="none" w:sz="0" w:space="0" w:color="auto"/>
          </w:divBdr>
        </w:div>
        <w:div w:id="1490514877">
          <w:marLeft w:val="0"/>
          <w:marRight w:val="0"/>
          <w:marTop w:val="0"/>
          <w:marBottom w:val="0"/>
          <w:divBdr>
            <w:top w:val="none" w:sz="0" w:space="0" w:color="auto"/>
            <w:left w:val="none" w:sz="0" w:space="0" w:color="auto"/>
            <w:bottom w:val="none" w:sz="0" w:space="0" w:color="auto"/>
            <w:right w:val="none" w:sz="0" w:space="0" w:color="auto"/>
          </w:divBdr>
        </w:div>
        <w:div w:id="995378432">
          <w:marLeft w:val="0"/>
          <w:marRight w:val="0"/>
          <w:marTop w:val="0"/>
          <w:marBottom w:val="0"/>
          <w:divBdr>
            <w:top w:val="none" w:sz="0" w:space="0" w:color="auto"/>
            <w:left w:val="none" w:sz="0" w:space="0" w:color="auto"/>
            <w:bottom w:val="none" w:sz="0" w:space="0" w:color="auto"/>
            <w:right w:val="none" w:sz="0" w:space="0" w:color="auto"/>
          </w:divBdr>
        </w:div>
        <w:div w:id="586303706">
          <w:marLeft w:val="0"/>
          <w:marRight w:val="0"/>
          <w:marTop w:val="0"/>
          <w:marBottom w:val="0"/>
          <w:divBdr>
            <w:top w:val="none" w:sz="0" w:space="0" w:color="auto"/>
            <w:left w:val="none" w:sz="0" w:space="0" w:color="auto"/>
            <w:bottom w:val="none" w:sz="0" w:space="0" w:color="auto"/>
            <w:right w:val="none" w:sz="0" w:space="0" w:color="auto"/>
          </w:divBdr>
        </w:div>
        <w:div w:id="67772986">
          <w:marLeft w:val="0"/>
          <w:marRight w:val="0"/>
          <w:marTop w:val="0"/>
          <w:marBottom w:val="0"/>
          <w:divBdr>
            <w:top w:val="none" w:sz="0" w:space="0" w:color="auto"/>
            <w:left w:val="none" w:sz="0" w:space="0" w:color="auto"/>
            <w:bottom w:val="none" w:sz="0" w:space="0" w:color="auto"/>
            <w:right w:val="none" w:sz="0" w:space="0" w:color="auto"/>
          </w:divBdr>
        </w:div>
        <w:div w:id="337582128">
          <w:marLeft w:val="0"/>
          <w:marRight w:val="0"/>
          <w:marTop w:val="0"/>
          <w:marBottom w:val="0"/>
          <w:divBdr>
            <w:top w:val="none" w:sz="0" w:space="0" w:color="auto"/>
            <w:left w:val="none" w:sz="0" w:space="0" w:color="auto"/>
            <w:bottom w:val="none" w:sz="0" w:space="0" w:color="auto"/>
            <w:right w:val="none" w:sz="0" w:space="0" w:color="auto"/>
          </w:divBdr>
        </w:div>
        <w:div w:id="62458189">
          <w:marLeft w:val="0"/>
          <w:marRight w:val="0"/>
          <w:marTop w:val="0"/>
          <w:marBottom w:val="0"/>
          <w:divBdr>
            <w:top w:val="none" w:sz="0" w:space="0" w:color="auto"/>
            <w:left w:val="none" w:sz="0" w:space="0" w:color="auto"/>
            <w:bottom w:val="none" w:sz="0" w:space="0" w:color="auto"/>
            <w:right w:val="none" w:sz="0" w:space="0" w:color="auto"/>
          </w:divBdr>
        </w:div>
        <w:div w:id="1251890791">
          <w:marLeft w:val="0"/>
          <w:marRight w:val="0"/>
          <w:marTop w:val="0"/>
          <w:marBottom w:val="0"/>
          <w:divBdr>
            <w:top w:val="none" w:sz="0" w:space="0" w:color="auto"/>
            <w:left w:val="none" w:sz="0" w:space="0" w:color="auto"/>
            <w:bottom w:val="none" w:sz="0" w:space="0" w:color="auto"/>
            <w:right w:val="none" w:sz="0" w:space="0" w:color="auto"/>
          </w:divBdr>
        </w:div>
        <w:div w:id="1223950696">
          <w:marLeft w:val="0"/>
          <w:marRight w:val="0"/>
          <w:marTop w:val="0"/>
          <w:marBottom w:val="0"/>
          <w:divBdr>
            <w:top w:val="none" w:sz="0" w:space="0" w:color="auto"/>
            <w:left w:val="none" w:sz="0" w:space="0" w:color="auto"/>
            <w:bottom w:val="none" w:sz="0" w:space="0" w:color="auto"/>
            <w:right w:val="none" w:sz="0" w:space="0" w:color="auto"/>
          </w:divBdr>
        </w:div>
      </w:divsChild>
    </w:div>
    <w:div w:id="25495843">
      <w:bodyDiv w:val="1"/>
      <w:marLeft w:val="0"/>
      <w:marRight w:val="0"/>
      <w:marTop w:val="0"/>
      <w:marBottom w:val="0"/>
      <w:divBdr>
        <w:top w:val="none" w:sz="0" w:space="0" w:color="auto"/>
        <w:left w:val="none" w:sz="0" w:space="0" w:color="auto"/>
        <w:bottom w:val="none" w:sz="0" w:space="0" w:color="auto"/>
        <w:right w:val="none" w:sz="0" w:space="0" w:color="auto"/>
      </w:divBdr>
    </w:div>
    <w:div w:id="103237241">
      <w:bodyDiv w:val="1"/>
      <w:marLeft w:val="0"/>
      <w:marRight w:val="0"/>
      <w:marTop w:val="0"/>
      <w:marBottom w:val="0"/>
      <w:divBdr>
        <w:top w:val="none" w:sz="0" w:space="0" w:color="auto"/>
        <w:left w:val="none" w:sz="0" w:space="0" w:color="auto"/>
        <w:bottom w:val="none" w:sz="0" w:space="0" w:color="auto"/>
        <w:right w:val="none" w:sz="0" w:space="0" w:color="auto"/>
      </w:divBdr>
      <w:divsChild>
        <w:div w:id="1294868866">
          <w:marLeft w:val="0"/>
          <w:marRight w:val="0"/>
          <w:marTop w:val="0"/>
          <w:marBottom w:val="0"/>
          <w:divBdr>
            <w:top w:val="none" w:sz="0" w:space="0" w:color="auto"/>
            <w:left w:val="none" w:sz="0" w:space="0" w:color="auto"/>
            <w:bottom w:val="none" w:sz="0" w:space="0" w:color="auto"/>
            <w:right w:val="none" w:sz="0" w:space="0" w:color="auto"/>
          </w:divBdr>
          <w:divsChild>
            <w:div w:id="657542779">
              <w:marLeft w:val="0"/>
              <w:marRight w:val="0"/>
              <w:marTop w:val="0"/>
              <w:marBottom w:val="0"/>
              <w:divBdr>
                <w:top w:val="none" w:sz="0" w:space="0" w:color="auto"/>
                <w:left w:val="none" w:sz="0" w:space="0" w:color="auto"/>
                <w:bottom w:val="none" w:sz="0" w:space="0" w:color="auto"/>
                <w:right w:val="none" w:sz="0" w:space="0" w:color="auto"/>
              </w:divBdr>
            </w:div>
            <w:div w:id="1924415582">
              <w:marLeft w:val="0"/>
              <w:marRight w:val="0"/>
              <w:marTop w:val="0"/>
              <w:marBottom w:val="0"/>
              <w:divBdr>
                <w:top w:val="none" w:sz="0" w:space="0" w:color="auto"/>
                <w:left w:val="none" w:sz="0" w:space="0" w:color="auto"/>
                <w:bottom w:val="none" w:sz="0" w:space="0" w:color="auto"/>
                <w:right w:val="none" w:sz="0" w:space="0" w:color="auto"/>
              </w:divBdr>
            </w:div>
            <w:div w:id="2036536789">
              <w:marLeft w:val="0"/>
              <w:marRight w:val="0"/>
              <w:marTop w:val="0"/>
              <w:marBottom w:val="0"/>
              <w:divBdr>
                <w:top w:val="none" w:sz="0" w:space="0" w:color="auto"/>
                <w:left w:val="none" w:sz="0" w:space="0" w:color="auto"/>
                <w:bottom w:val="none" w:sz="0" w:space="0" w:color="auto"/>
                <w:right w:val="none" w:sz="0" w:space="0" w:color="auto"/>
              </w:divBdr>
            </w:div>
            <w:div w:id="356084023">
              <w:marLeft w:val="0"/>
              <w:marRight w:val="0"/>
              <w:marTop w:val="0"/>
              <w:marBottom w:val="0"/>
              <w:divBdr>
                <w:top w:val="none" w:sz="0" w:space="0" w:color="auto"/>
                <w:left w:val="none" w:sz="0" w:space="0" w:color="auto"/>
                <w:bottom w:val="none" w:sz="0" w:space="0" w:color="auto"/>
                <w:right w:val="none" w:sz="0" w:space="0" w:color="auto"/>
              </w:divBdr>
            </w:div>
            <w:div w:id="24157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6386">
      <w:bodyDiv w:val="1"/>
      <w:marLeft w:val="0"/>
      <w:marRight w:val="0"/>
      <w:marTop w:val="0"/>
      <w:marBottom w:val="0"/>
      <w:divBdr>
        <w:top w:val="none" w:sz="0" w:space="0" w:color="auto"/>
        <w:left w:val="none" w:sz="0" w:space="0" w:color="auto"/>
        <w:bottom w:val="none" w:sz="0" w:space="0" w:color="auto"/>
        <w:right w:val="none" w:sz="0" w:space="0" w:color="auto"/>
      </w:divBdr>
    </w:div>
    <w:div w:id="130949395">
      <w:bodyDiv w:val="1"/>
      <w:marLeft w:val="0"/>
      <w:marRight w:val="0"/>
      <w:marTop w:val="0"/>
      <w:marBottom w:val="0"/>
      <w:divBdr>
        <w:top w:val="none" w:sz="0" w:space="0" w:color="auto"/>
        <w:left w:val="none" w:sz="0" w:space="0" w:color="auto"/>
        <w:bottom w:val="none" w:sz="0" w:space="0" w:color="auto"/>
        <w:right w:val="none" w:sz="0" w:space="0" w:color="auto"/>
      </w:divBdr>
    </w:div>
    <w:div w:id="150878098">
      <w:bodyDiv w:val="1"/>
      <w:marLeft w:val="0"/>
      <w:marRight w:val="0"/>
      <w:marTop w:val="0"/>
      <w:marBottom w:val="0"/>
      <w:divBdr>
        <w:top w:val="none" w:sz="0" w:space="0" w:color="auto"/>
        <w:left w:val="none" w:sz="0" w:space="0" w:color="auto"/>
        <w:bottom w:val="none" w:sz="0" w:space="0" w:color="auto"/>
        <w:right w:val="none" w:sz="0" w:space="0" w:color="auto"/>
      </w:divBdr>
    </w:div>
    <w:div w:id="188835907">
      <w:bodyDiv w:val="1"/>
      <w:marLeft w:val="0"/>
      <w:marRight w:val="0"/>
      <w:marTop w:val="0"/>
      <w:marBottom w:val="0"/>
      <w:divBdr>
        <w:top w:val="none" w:sz="0" w:space="0" w:color="auto"/>
        <w:left w:val="none" w:sz="0" w:space="0" w:color="auto"/>
        <w:bottom w:val="none" w:sz="0" w:space="0" w:color="auto"/>
        <w:right w:val="none" w:sz="0" w:space="0" w:color="auto"/>
      </w:divBdr>
    </w:div>
    <w:div w:id="202792806">
      <w:bodyDiv w:val="1"/>
      <w:marLeft w:val="0"/>
      <w:marRight w:val="0"/>
      <w:marTop w:val="0"/>
      <w:marBottom w:val="0"/>
      <w:divBdr>
        <w:top w:val="none" w:sz="0" w:space="0" w:color="auto"/>
        <w:left w:val="none" w:sz="0" w:space="0" w:color="auto"/>
        <w:bottom w:val="none" w:sz="0" w:space="0" w:color="auto"/>
        <w:right w:val="none" w:sz="0" w:space="0" w:color="auto"/>
      </w:divBdr>
    </w:div>
    <w:div w:id="220141074">
      <w:bodyDiv w:val="1"/>
      <w:marLeft w:val="0"/>
      <w:marRight w:val="0"/>
      <w:marTop w:val="0"/>
      <w:marBottom w:val="0"/>
      <w:divBdr>
        <w:top w:val="none" w:sz="0" w:space="0" w:color="auto"/>
        <w:left w:val="none" w:sz="0" w:space="0" w:color="auto"/>
        <w:bottom w:val="none" w:sz="0" w:space="0" w:color="auto"/>
        <w:right w:val="none" w:sz="0" w:space="0" w:color="auto"/>
      </w:divBdr>
      <w:divsChild>
        <w:div w:id="1598711018">
          <w:marLeft w:val="0"/>
          <w:marRight w:val="0"/>
          <w:marTop w:val="0"/>
          <w:marBottom w:val="0"/>
          <w:divBdr>
            <w:top w:val="none" w:sz="0" w:space="0" w:color="auto"/>
            <w:left w:val="none" w:sz="0" w:space="0" w:color="auto"/>
            <w:bottom w:val="none" w:sz="0" w:space="0" w:color="auto"/>
            <w:right w:val="none" w:sz="0" w:space="0" w:color="auto"/>
          </w:divBdr>
          <w:divsChild>
            <w:div w:id="891380007">
              <w:marLeft w:val="0"/>
              <w:marRight w:val="0"/>
              <w:marTop w:val="0"/>
              <w:marBottom w:val="0"/>
              <w:divBdr>
                <w:top w:val="none" w:sz="0" w:space="0" w:color="auto"/>
                <w:left w:val="none" w:sz="0" w:space="0" w:color="auto"/>
                <w:bottom w:val="none" w:sz="0" w:space="0" w:color="auto"/>
                <w:right w:val="none" w:sz="0" w:space="0" w:color="auto"/>
              </w:divBdr>
            </w:div>
            <w:div w:id="1023358308">
              <w:marLeft w:val="0"/>
              <w:marRight w:val="0"/>
              <w:marTop w:val="0"/>
              <w:marBottom w:val="0"/>
              <w:divBdr>
                <w:top w:val="none" w:sz="0" w:space="0" w:color="auto"/>
                <w:left w:val="none" w:sz="0" w:space="0" w:color="auto"/>
                <w:bottom w:val="none" w:sz="0" w:space="0" w:color="auto"/>
                <w:right w:val="none" w:sz="0" w:space="0" w:color="auto"/>
              </w:divBdr>
            </w:div>
            <w:div w:id="1364135273">
              <w:marLeft w:val="0"/>
              <w:marRight w:val="0"/>
              <w:marTop w:val="0"/>
              <w:marBottom w:val="0"/>
              <w:divBdr>
                <w:top w:val="none" w:sz="0" w:space="0" w:color="auto"/>
                <w:left w:val="none" w:sz="0" w:space="0" w:color="auto"/>
                <w:bottom w:val="none" w:sz="0" w:space="0" w:color="auto"/>
                <w:right w:val="none" w:sz="0" w:space="0" w:color="auto"/>
              </w:divBdr>
            </w:div>
            <w:div w:id="1978410527">
              <w:marLeft w:val="0"/>
              <w:marRight w:val="0"/>
              <w:marTop w:val="0"/>
              <w:marBottom w:val="0"/>
              <w:divBdr>
                <w:top w:val="none" w:sz="0" w:space="0" w:color="auto"/>
                <w:left w:val="none" w:sz="0" w:space="0" w:color="auto"/>
                <w:bottom w:val="none" w:sz="0" w:space="0" w:color="auto"/>
                <w:right w:val="none" w:sz="0" w:space="0" w:color="auto"/>
              </w:divBdr>
            </w:div>
            <w:div w:id="344788996">
              <w:marLeft w:val="0"/>
              <w:marRight w:val="0"/>
              <w:marTop w:val="0"/>
              <w:marBottom w:val="0"/>
              <w:divBdr>
                <w:top w:val="none" w:sz="0" w:space="0" w:color="auto"/>
                <w:left w:val="none" w:sz="0" w:space="0" w:color="auto"/>
                <w:bottom w:val="none" w:sz="0" w:space="0" w:color="auto"/>
                <w:right w:val="none" w:sz="0" w:space="0" w:color="auto"/>
              </w:divBdr>
            </w:div>
            <w:div w:id="2055764875">
              <w:marLeft w:val="0"/>
              <w:marRight w:val="0"/>
              <w:marTop w:val="0"/>
              <w:marBottom w:val="0"/>
              <w:divBdr>
                <w:top w:val="none" w:sz="0" w:space="0" w:color="auto"/>
                <w:left w:val="none" w:sz="0" w:space="0" w:color="auto"/>
                <w:bottom w:val="none" w:sz="0" w:space="0" w:color="auto"/>
                <w:right w:val="none" w:sz="0" w:space="0" w:color="auto"/>
              </w:divBdr>
            </w:div>
            <w:div w:id="544949525">
              <w:marLeft w:val="0"/>
              <w:marRight w:val="0"/>
              <w:marTop w:val="0"/>
              <w:marBottom w:val="0"/>
              <w:divBdr>
                <w:top w:val="none" w:sz="0" w:space="0" w:color="auto"/>
                <w:left w:val="none" w:sz="0" w:space="0" w:color="auto"/>
                <w:bottom w:val="none" w:sz="0" w:space="0" w:color="auto"/>
                <w:right w:val="none" w:sz="0" w:space="0" w:color="auto"/>
              </w:divBdr>
            </w:div>
            <w:div w:id="1219197243">
              <w:marLeft w:val="0"/>
              <w:marRight w:val="0"/>
              <w:marTop w:val="0"/>
              <w:marBottom w:val="0"/>
              <w:divBdr>
                <w:top w:val="none" w:sz="0" w:space="0" w:color="auto"/>
                <w:left w:val="none" w:sz="0" w:space="0" w:color="auto"/>
                <w:bottom w:val="none" w:sz="0" w:space="0" w:color="auto"/>
                <w:right w:val="none" w:sz="0" w:space="0" w:color="auto"/>
              </w:divBdr>
            </w:div>
            <w:div w:id="1972052436">
              <w:marLeft w:val="0"/>
              <w:marRight w:val="0"/>
              <w:marTop w:val="0"/>
              <w:marBottom w:val="0"/>
              <w:divBdr>
                <w:top w:val="none" w:sz="0" w:space="0" w:color="auto"/>
                <w:left w:val="none" w:sz="0" w:space="0" w:color="auto"/>
                <w:bottom w:val="none" w:sz="0" w:space="0" w:color="auto"/>
                <w:right w:val="none" w:sz="0" w:space="0" w:color="auto"/>
              </w:divBdr>
            </w:div>
            <w:div w:id="1666586814">
              <w:marLeft w:val="0"/>
              <w:marRight w:val="0"/>
              <w:marTop w:val="0"/>
              <w:marBottom w:val="0"/>
              <w:divBdr>
                <w:top w:val="none" w:sz="0" w:space="0" w:color="auto"/>
                <w:left w:val="none" w:sz="0" w:space="0" w:color="auto"/>
                <w:bottom w:val="none" w:sz="0" w:space="0" w:color="auto"/>
                <w:right w:val="none" w:sz="0" w:space="0" w:color="auto"/>
              </w:divBdr>
            </w:div>
            <w:div w:id="1305545833">
              <w:marLeft w:val="0"/>
              <w:marRight w:val="0"/>
              <w:marTop w:val="0"/>
              <w:marBottom w:val="0"/>
              <w:divBdr>
                <w:top w:val="none" w:sz="0" w:space="0" w:color="auto"/>
                <w:left w:val="none" w:sz="0" w:space="0" w:color="auto"/>
                <w:bottom w:val="none" w:sz="0" w:space="0" w:color="auto"/>
                <w:right w:val="none" w:sz="0" w:space="0" w:color="auto"/>
              </w:divBdr>
            </w:div>
            <w:div w:id="91667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12350">
      <w:bodyDiv w:val="1"/>
      <w:marLeft w:val="0"/>
      <w:marRight w:val="0"/>
      <w:marTop w:val="0"/>
      <w:marBottom w:val="0"/>
      <w:divBdr>
        <w:top w:val="none" w:sz="0" w:space="0" w:color="auto"/>
        <w:left w:val="none" w:sz="0" w:space="0" w:color="auto"/>
        <w:bottom w:val="none" w:sz="0" w:space="0" w:color="auto"/>
        <w:right w:val="none" w:sz="0" w:space="0" w:color="auto"/>
      </w:divBdr>
    </w:div>
    <w:div w:id="289747596">
      <w:bodyDiv w:val="1"/>
      <w:marLeft w:val="0"/>
      <w:marRight w:val="0"/>
      <w:marTop w:val="0"/>
      <w:marBottom w:val="0"/>
      <w:divBdr>
        <w:top w:val="none" w:sz="0" w:space="0" w:color="auto"/>
        <w:left w:val="none" w:sz="0" w:space="0" w:color="auto"/>
        <w:bottom w:val="none" w:sz="0" w:space="0" w:color="auto"/>
        <w:right w:val="none" w:sz="0" w:space="0" w:color="auto"/>
      </w:divBdr>
    </w:div>
    <w:div w:id="297107440">
      <w:bodyDiv w:val="1"/>
      <w:marLeft w:val="0"/>
      <w:marRight w:val="0"/>
      <w:marTop w:val="0"/>
      <w:marBottom w:val="0"/>
      <w:divBdr>
        <w:top w:val="none" w:sz="0" w:space="0" w:color="auto"/>
        <w:left w:val="none" w:sz="0" w:space="0" w:color="auto"/>
        <w:bottom w:val="none" w:sz="0" w:space="0" w:color="auto"/>
        <w:right w:val="none" w:sz="0" w:space="0" w:color="auto"/>
      </w:divBdr>
    </w:div>
    <w:div w:id="306053199">
      <w:bodyDiv w:val="1"/>
      <w:marLeft w:val="0"/>
      <w:marRight w:val="0"/>
      <w:marTop w:val="0"/>
      <w:marBottom w:val="0"/>
      <w:divBdr>
        <w:top w:val="none" w:sz="0" w:space="0" w:color="auto"/>
        <w:left w:val="none" w:sz="0" w:space="0" w:color="auto"/>
        <w:bottom w:val="none" w:sz="0" w:space="0" w:color="auto"/>
        <w:right w:val="none" w:sz="0" w:space="0" w:color="auto"/>
      </w:divBdr>
      <w:divsChild>
        <w:div w:id="13969791">
          <w:marLeft w:val="0"/>
          <w:marRight w:val="0"/>
          <w:marTop w:val="0"/>
          <w:marBottom w:val="0"/>
          <w:divBdr>
            <w:top w:val="none" w:sz="0" w:space="0" w:color="auto"/>
            <w:left w:val="none" w:sz="0" w:space="0" w:color="auto"/>
            <w:bottom w:val="none" w:sz="0" w:space="0" w:color="auto"/>
            <w:right w:val="none" w:sz="0" w:space="0" w:color="auto"/>
          </w:divBdr>
        </w:div>
        <w:div w:id="110444715">
          <w:marLeft w:val="0"/>
          <w:marRight w:val="0"/>
          <w:marTop w:val="0"/>
          <w:marBottom w:val="0"/>
          <w:divBdr>
            <w:top w:val="none" w:sz="0" w:space="0" w:color="auto"/>
            <w:left w:val="none" w:sz="0" w:space="0" w:color="auto"/>
            <w:bottom w:val="none" w:sz="0" w:space="0" w:color="auto"/>
            <w:right w:val="none" w:sz="0" w:space="0" w:color="auto"/>
          </w:divBdr>
        </w:div>
        <w:div w:id="1789855376">
          <w:marLeft w:val="0"/>
          <w:marRight w:val="0"/>
          <w:marTop w:val="0"/>
          <w:marBottom w:val="0"/>
          <w:divBdr>
            <w:top w:val="none" w:sz="0" w:space="0" w:color="auto"/>
            <w:left w:val="none" w:sz="0" w:space="0" w:color="auto"/>
            <w:bottom w:val="none" w:sz="0" w:space="0" w:color="auto"/>
            <w:right w:val="none" w:sz="0" w:space="0" w:color="auto"/>
          </w:divBdr>
        </w:div>
        <w:div w:id="1450540715">
          <w:marLeft w:val="0"/>
          <w:marRight w:val="0"/>
          <w:marTop w:val="0"/>
          <w:marBottom w:val="0"/>
          <w:divBdr>
            <w:top w:val="none" w:sz="0" w:space="0" w:color="auto"/>
            <w:left w:val="none" w:sz="0" w:space="0" w:color="auto"/>
            <w:bottom w:val="none" w:sz="0" w:space="0" w:color="auto"/>
            <w:right w:val="none" w:sz="0" w:space="0" w:color="auto"/>
          </w:divBdr>
        </w:div>
        <w:div w:id="494416562">
          <w:marLeft w:val="0"/>
          <w:marRight w:val="0"/>
          <w:marTop w:val="0"/>
          <w:marBottom w:val="0"/>
          <w:divBdr>
            <w:top w:val="none" w:sz="0" w:space="0" w:color="auto"/>
            <w:left w:val="none" w:sz="0" w:space="0" w:color="auto"/>
            <w:bottom w:val="none" w:sz="0" w:space="0" w:color="auto"/>
            <w:right w:val="none" w:sz="0" w:space="0" w:color="auto"/>
          </w:divBdr>
        </w:div>
        <w:div w:id="2081975921">
          <w:marLeft w:val="0"/>
          <w:marRight w:val="0"/>
          <w:marTop w:val="0"/>
          <w:marBottom w:val="0"/>
          <w:divBdr>
            <w:top w:val="none" w:sz="0" w:space="0" w:color="auto"/>
            <w:left w:val="none" w:sz="0" w:space="0" w:color="auto"/>
            <w:bottom w:val="none" w:sz="0" w:space="0" w:color="auto"/>
            <w:right w:val="none" w:sz="0" w:space="0" w:color="auto"/>
          </w:divBdr>
        </w:div>
        <w:div w:id="2096701502">
          <w:marLeft w:val="0"/>
          <w:marRight w:val="0"/>
          <w:marTop w:val="0"/>
          <w:marBottom w:val="0"/>
          <w:divBdr>
            <w:top w:val="none" w:sz="0" w:space="0" w:color="auto"/>
            <w:left w:val="none" w:sz="0" w:space="0" w:color="auto"/>
            <w:bottom w:val="none" w:sz="0" w:space="0" w:color="auto"/>
            <w:right w:val="none" w:sz="0" w:space="0" w:color="auto"/>
          </w:divBdr>
        </w:div>
        <w:div w:id="1792244355">
          <w:marLeft w:val="0"/>
          <w:marRight w:val="0"/>
          <w:marTop w:val="0"/>
          <w:marBottom w:val="0"/>
          <w:divBdr>
            <w:top w:val="none" w:sz="0" w:space="0" w:color="auto"/>
            <w:left w:val="none" w:sz="0" w:space="0" w:color="auto"/>
            <w:bottom w:val="none" w:sz="0" w:space="0" w:color="auto"/>
            <w:right w:val="none" w:sz="0" w:space="0" w:color="auto"/>
          </w:divBdr>
        </w:div>
        <w:div w:id="504973888">
          <w:marLeft w:val="0"/>
          <w:marRight w:val="0"/>
          <w:marTop w:val="0"/>
          <w:marBottom w:val="0"/>
          <w:divBdr>
            <w:top w:val="none" w:sz="0" w:space="0" w:color="auto"/>
            <w:left w:val="none" w:sz="0" w:space="0" w:color="auto"/>
            <w:bottom w:val="none" w:sz="0" w:space="0" w:color="auto"/>
            <w:right w:val="none" w:sz="0" w:space="0" w:color="auto"/>
          </w:divBdr>
        </w:div>
        <w:div w:id="433592698">
          <w:marLeft w:val="0"/>
          <w:marRight w:val="0"/>
          <w:marTop w:val="0"/>
          <w:marBottom w:val="0"/>
          <w:divBdr>
            <w:top w:val="none" w:sz="0" w:space="0" w:color="auto"/>
            <w:left w:val="none" w:sz="0" w:space="0" w:color="auto"/>
            <w:bottom w:val="none" w:sz="0" w:space="0" w:color="auto"/>
            <w:right w:val="none" w:sz="0" w:space="0" w:color="auto"/>
          </w:divBdr>
        </w:div>
        <w:div w:id="1895582008">
          <w:marLeft w:val="0"/>
          <w:marRight w:val="0"/>
          <w:marTop w:val="0"/>
          <w:marBottom w:val="0"/>
          <w:divBdr>
            <w:top w:val="none" w:sz="0" w:space="0" w:color="auto"/>
            <w:left w:val="none" w:sz="0" w:space="0" w:color="auto"/>
            <w:bottom w:val="none" w:sz="0" w:space="0" w:color="auto"/>
            <w:right w:val="none" w:sz="0" w:space="0" w:color="auto"/>
          </w:divBdr>
        </w:div>
        <w:div w:id="368186756">
          <w:marLeft w:val="0"/>
          <w:marRight w:val="0"/>
          <w:marTop w:val="0"/>
          <w:marBottom w:val="0"/>
          <w:divBdr>
            <w:top w:val="none" w:sz="0" w:space="0" w:color="auto"/>
            <w:left w:val="none" w:sz="0" w:space="0" w:color="auto"/>
            <w:bottom w:val="none" w:sz="0" w:space="0" w:color="auto"/>
            <w:right w:val="none" w:sz="0" w:space="0" w:color="auto"/>
          </w:divBdr>
        </w:div>
        <w:div w:id="64837418">
          <w:marLeft w:val="0"/>
          <w:marRight w:val="0"/>
          <w:marTop w:val="0"/>
          <w:marBottom w:val="0"/>
          <w:divBdr>
            <w:top w:val="none" w:sz="0" w:space="0" w:color="auto"/>
            <w:left w:val="none" w:sz="0" w:space="0" w:color="auto"/>
            <w:bottom w:val="none" w:sz="0" w:space="0" w:color="auto"/>
            <w:right w:val="none" w:sz="0" w:space="0" w:color="auto"/>
          </w:divBdr>
        </w:div>
      </w:divsChild>
    </w:div>
    <w:div w:id="311182302">
      <w:bodyDiv w:val="1"/>
      <w:marLeft w:val="0"/>
      <w:marRight w:val="0"/>
      <w:marTop w:val="0"/>
      <w:marBottom w:val="0"/>
      <w:divBdr>
        <w:top w:val="none" w:sz="0" w:space="0" w:color="auto"/>
        <w:left w:val="none" w:sz="0" w:space="0" w:color="auto"/>
        <w:bottom w:val="none" w:sz="0" w:space="0" w:color="auto"/>
        <w:right w:val="none" w:sz="0" w:space="0" w:color="auto"/>
      </w:divBdr>
      <w:divsChild>
        <w:div w:id="1838574466">
          <w:marLeft w:val="0"/>
          <w:marRight w:val="0"/>
          <w:marTop w:val="0"/>
          <w:marBottom w:val="0"/>
          <w:divBdr>
            <w:top w:val="none" w:sz="0" w:space="0" w:color="auto"/>
            <w:left w:val="none" w:sz="0" w:space="0" w:color="auto"/>
            <w:bottom w:val="none" w:sz="0" w:space="0" w:color="auto"/>
            <w:right w:val="none" w:sz="0" w:space="0" w:color="auto"/>
          </w:divBdr>
          <w:divsChild>
            <w:div w:id="346371567">
              <w:marLeft w:val="0"/>
              <w:marRight w:val="0"/>
              <w:marTop w:val="0"/>
              <w:marBottom w:val="0"/>
              <w:divBdr>
                <w:top w:val="none" w:sz="0" w:space="0" w:color="auto"/>
                <w:left w:val="none" w:sz="0" w:space="0" w:color="auto"/>
                <w:bottom w:val="none" w:sz="0" w:space="0" w:color="auto"/>
                <w:right w:val="none" w:sz="0" w:space="0" w:color="auto"/>
              </w:divBdr>
            </w:div>
            <w:div w:id="914782723">
              <w:marLeft w:val="0"/>
              <w:marRight w:val="0"/>
              <w:marTop w:val="0"/>
              <w:marBottom w:val="0"/>
              <w:divBdr>
                <w:top w:val="none" w:sz="0" w:space="0" w:color="auto"/>
                <w:left w:val="none" w:sz="0" w:space="0" w:color="auto"/>
                <w:bottom w:val="none" w:sz="0" w:space="0" w:color="auto"/>
                <w:right w:val="none" w:sz="0" w:space="0" w:color="auto"/>
              </w:divBdr>
            </w:div>
            <w:div w:id="187815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834139">
      <w:bodyDiv w:val="1"/>
      <w:marLeft w:val="0"/>
      <w:marRight w:val="0"/>
      <w:marTop w:val="0"/>
      <w:marBottom w:val="0"/>
      <w:divBdr>
        <w:top w:val="none" w:sz="0" w:space="0" w:color="auto"/>
        <w:left w:val="none" w:sz="0" w:space="0" w:color="auto"/>
        <w:bottom w:val="none" w:sz="0" w:space="0" w:color="auto"/>
        <w:right w:val="none" w:sz="0" w:space="0" w:color="auto"/>
      </w:divBdr>
      <w:divsChild>
        <w:div w:id="2087146149">
          <w:marLeft w:val="0"/>
          <w:marRight w:val="0"/>
          <w:marTop w:val="0"/>
          <w:marBottom w:val="0"/>
          <w:divBdr>
            <w:top w:val="none" w:sz="0" w:space="0" w:color="auto"/>
            <w:left w:val="none" w:sz="0" w:space="0" w:color="auto"/>
            <w:bottom w:val="none" w:sz="0" w:space="0" w:color="auto"/>
            <w:right w:val="none" w:sz="0" w:space="0" w:color="auto"/>
          </w:divBdr>
        </w:div>
      </w:divsChild>
    </w:div>
    <w:div w:id="350759884">
      <w:bodyDiv w:val="1"/>
      <w:marLeft w:val="0"/>
      <w:marRight w:val="0"/>
      <w:marTop w:val="0"/>
      <w:marBottom w:val="0"/>
      <w:divBdr>
        <w:top w:val="none" w:sz="0" w:space="0" w:color="auto"/>
        <w:left w:val="none" w:sz="0" w:space="0" w:color="auto"/>
        <w:bottom w:val="none" w:sz="0" w:space="0" w:color="auto"/>
        <w:right w:val="none" w:sz="0" w:space="0" w:color="auto"/>
      </w:divBdr>
    </w:div>
    <w:div w:id="362290329">
      <w:bodyDiv w:val="1"/>
      <w:marLeft w:val="0"/>
      <w:marRight w:val="0"/>
      <w:marTop w:val="0"/>
      <w:marBottom w:val="0"/>
      <w:divBdr>
        <w:top w:val="none" w:sz="0" w:space="0" w:color="auto"/>
        <w:left w:val="none" w:sz="0" w:space="0" w:color="auto"/>
        <w:bottom w:val="none" w:sz="0" w:space="0" w:color="auto"/>
        <w:right w:val="none" w:sz="0" w:space="0" w:color="auto"/>
      </w:divBdr>
      <w:divsChild>
        <w:div w:id="1379864383">
          <w:marLeft w:val="0"/>
          <w:marRight w:val="0"/>
          <w:marTop w:val="0"/>
          <w:marBottom w:val="0"/>
          <w:divBdr>
            <w:top w:val="none" w:sz="0" w:space="0" w:color="auto"/>
            <w:left w:val="none" w:sz="0" w:space="0" w:color="auto"/>
            <w:bottom w:val="none" w:sz="0" w:space="0" w:color="auto"/>
            <w:right w:val="none" w:sz="0" w:space="0" w:color="auto"/>
          </w:divBdr>
        </w:div>
        <w:div w:id="1678579285">
          <w:marLeft w:val="0"/>
          <w:marRight w:val="0"/>
          <w:marTop w:val="0"/>
          <w:marBottom w:val="0"/>
          <w:divBdr>
            <w:top w:val="none" w:sz="0" w:space="0" w:color="auto"/>
            <w:left w:val="none" w:sz="0" w:space="0" w:color="auto"/>
            <w:bottom w:val="none" w:sz="0" w:space="0" w:color="auto"/>
            <w:right w:val="none" w:sz="0" w:space="0" w:color="auto"/>
          </w:divBdr>
        </w:div>
        <w:div w:id="1457092595">
          <w:marLeft w:val="0"/>
          <w:marRight w:val="0"/>
          <w:marTop w:val="0"/>
          <w:marBottom w:val="0"/>
          <w:divBdr>
            <w:top w:val="none" w:sz="0" w:space="0" w:color="auto"/>
            <w:left w:val="none" w:sz="0" w:space="0" w:color="auto"/>
            <w:bottom w:val="none" w:sz="0" w:space="0" w:color="auto"/>
            <w:right w:val="none" w:sz="0" w:space="0" w:color="auto"/>
          </w:divBdr>
        </w:div>
        <w:div w:id="1292328437">
          <w:marLeft w:val="0"/>
          <w:marRight w:val="0"/>
          <w:marTop w:val="0"/>
          <w:marBottom w:val="0"/>
          <w:divBdr>
            <w:top w:val="none" w:sz="0" w:space="0" w:color="auto"/>
            <w:left w:val="none" w:sz="0" w:space="0" w:color="auto"/>
            <w:bottom w:val="none" w:sz="0" w:space="0" w:color="auto"/>
            <w:right w:val="none" w:sz="0" w:space="0" w:color="auto"/>
          </w:divBdr>
        </w:div>
        <w:div w:id="384109662">
          <w:marLeft w:val="0"/>
          <w:marRight w:val="0"/>
          <w:marTop w:val="0"/>
          <w:marBottom w:val="0"/>
          <w:divBdr>
            <w:top w:val="none" w:sz="0" w:space="0" w:color="auto"/>
            <w:left w:val="none" w:sz="0" w:space="0" w:color="auto"/>
            <w:bottom w:val="none" w:sz="0" w:space="0" w:color="auto"/>
            <w:right w:val="none" w:sz="0" w:space="0" w:color="auto"/>
          </w:divBdr>
        </w:div>
        <w:div w:id="2135634602">
          <w:marLeft w:val="0"/>
          <w:marRight w:val="0"/>
          <w:marTop w:val="0"/>
          <w:marBottom w:val="0"/>
          <w:divBdr>
            <w:top w:val="none" w:sz="0" w:space="0" w:color="auto"/>
            <w:left w:val="none" w:sz="0" w:space="0" w:color="auto"/>
            <w:bottom w:val="none" w:sz="0" w:space="0" w:color="auto"/>
            <w:right w:val="none" w:sz="0" w:space="0" w:color="auto"/>
          </w:divBdr>
        </w:div>
        <w:div w:id="918712486">
          <w:marLeft w:val="0"/>
          <w:marRight w:val="0"/>
          <w:marTop w:val="0"/>
          <w:marBottom w:val="0"/>
          <w:divBdr>
            <w:top w:val="none" w:sz="0" w:space="0" w:color="auto"/>
            <w:left w:val="none" w:sz="0" w:space="0" w:color="auto"/>
            <w:bottom w:val="none" w:sz="0" w:space="0" w:color="auto"/>
            <w:right w:val="none" w:sz="0" w:space="0" w:color="auto"/>
          </w:divBdr>
        </w:div>
        <w:div w:id="707490174">
          <w:marLeft w:val="0"/>
          <w:marRight w:val="0"/>
          <w:marTop w:val="0"/>
          <w:marBottom w:val="0"/>
          <w:divBdr>
            <w:top w:val="none" w:sz="0" w:space="0" w:color="auto"/>
            <w:left w:val="none" w:sz="0" w:space="0" w:color="auto"/>
            <w:bottom w:val="none" w:sz="0" w:space="0" w:color="auto"/>
            <w:right w:val="none" w:sz="0" w:space="0" w:color="auto"/>
          </w:divBdr>
        </w:div>
        <w:div w:id="325133475">
          <w:marLeft w:val="0"/>
          <w:marRight w:val="0"/>
          <w:marTop w:val="0"/>
          <w:marBottom w:val="0"/>
          <w:divBdr>
            <w:top w:val="none" w:sz="0" w:space="0" w:color="auto"/>
            <w:left w:val="none" w:sz="0" w:space="0" w:color="auto"/>
            <w:bottom w:val="none" w:sz="0" w:space="0" w:color="auto"/>
            <w:right w:val="none" w:sz="0" w:space="0" w:color="auto"/>
          </w:divBdr>
        </w:div>
        <w:div w:id="32077918">
          <w:marLeft w:val="0"/>
          <w:marRight w:val="0"/>
          <w:marTop w:val="0"/>
          <w:marBottom w:val="0"/>
          <w:divBdr>
            <w:top w:val="none" w:sz="0" w:space="0" w:color="auto"/>
            <w:left w:val="none" w:sz="0" w:space="0" w:color="auto"/>
            <w:bottom w:val="none" w:sz="0" w:space="0" w:color="auto"/>
            <w:right w:val="none" w:sz="0" w:space="0" w:color="auto"/>
          </w:divBdr>
        </w:div>
        <w:div w:id="1423180164">
          <w:marLeft w:val="0"/>
          <w:marRight w:val="0"/>
          <w:marTop w:val="0"/>
          <w:marBottom w:val="0"/>
          <w:divBdr>
            <w:top w:val="none" w:sz="0" w:space="0" w:color="auto"/>
            <w:left w:val="none" w:sz="0" w:space="0" w:color="auto"/>
            <w:bottom w:val="none" w:sz="0" w:space="0" w:color="auto"/>
            <w:right w:val="none" w:sz="0" w:space="0" w:color="auto"/>
          </w:divBdr>
        </w:div>
        <w:div w:id="568270215">
          <w:marLeft w:val="0"/>
          <w:marRight w:val="0"/>
          <w:marTop w:val="0"/>
          <w:marBottom w:val="0"/>
          <w:divBdr>
            <w:top w:val="none" w:sz="0" w:space="0" w:color="auto"/>
            <w:left w:val="none" w:sz="0" w:space="0" w:color="auto"/>
            <w:bottom w:val="none" w:sz="0" w:space="0" w:color="auto"/>
            <w:right w:val="none" w:sz="0" w:space="0" w:color="auto"/>
          </w:divBdr>
        </w:div>
        <w:div w:id="1193225372">
          <w:marLeft w:val="0"/>
          <w:marRight w:val="0"/>
          <w:marTop w:val="0"/>
          <w:marBottom w:val="0"/>
          <w:divBdr>
            <w:top w:val="none" w:sz="0" w:space="0" w:color="auto"/>
            <w:left w:val="none" w:sz="0" w:space="0" w:color="auto"/>
            <w:bottom w:val="none" w:sz="0" w:space="0" w:color="auto"/>
            <w:right w:val="none" w:sz="0" w:space="0" w:color="auto"/>
          </w:divBdr>
        </w:div>
        <w:div w:id="12729419">
          <w:marLeft w:val="0"/>
          <w:marRight w:val="0"/>
          <w:marTop w:val="0"/>
          <w:marBottom w:val="0"/>
          <w:divBdr>
            <w:top w:val="none" w:sz="0" w:space="0" w:color="auto"/>
            <w:left w:val="none" w:sz="0" w:space="0" w:color="auto"/>
            <w:bottom w:val="none" w:sz="0" w:space="0" w:color="auto"/>
            <w:right w:val="none" w:sz="0" w:space="0" w:color="auto"/>
          </w:divBdr>
        </w:div>
        <w:div w:id="670986386">
          <w:marLeft w:val="0"/>
          <w:marRight w:val="0"/>
          <w:marTop w:val="0"/>
          <w:marBottom w:val="0"/>
          <w:divBdr>
            <w:top w:val="none" w:sz="0" w:space="0" w:color="auto"/>
            <w:left w:val="none" w:sz="0" w:space="0" w:color="auto"/>
            <w:bottom w:val="none" w:sz="0" w:space="0" w:color="auto"/>
            <w:right w:val="none" w:sz="0" w:space="0" w:color="auto"/>
          </w:divBdr>
        </w:div>
        <w:div w:id="1261066787">
          <w:marLeft w:val="0"/>
          <w:marRight w:val="0"/>
          <w:marTop w:val="0"/>
          <w:marBottom w:val="0"/>
          <w:divBdr>
            <w:top w:val="none" w:sz="0" w:space="0" w:color="auto"/>
            <w:left w:val="none" w:sz="0" w:space="0" w:color="auto"/>
            <w:bottom w:val="none" w:sz="0" w:space="0" w:color="auto"/>
            <w:right w:val="none" w:sz="0" w:space="0" w:color="auto"/>
          </w:divBdr>
        </w:div>
        <w:div w:id="322007930">
          <w:marLeft w:val="0"/>
          <w:marRight w:val="0"/>
          <w:marTop w:val="0"/>
          <w:marBottom w:val="0"/>
          <w:divBdr>
            <w:top w:val="none" w:sz="0" w:space="0" w:color="auto"/>
            <w:left w:val="none" w:sz="0" w:space="0" w:color="auto"/>
            <w:bottom w:val="none" w:sz="0" w:space="0" w:color="auto"/>
            <w:right w:val="none" w:sz="0" w:space="0" w:color="auto"/>
          </w:divBdr>
        </w:div>
        <w:div w:id="1172798862">
          <w:marLeft w:val="0"/>
          <w:marRight w:val="0"/>
          <w:marTop w:val="0"/>
          <w:marBottom w:val="0"/>
          <w:divBdr>
            <w:top w:val="none" w:sz="0" w:space="0" w:color="auto"/>
            <w:left w:val="none" w:sz="0" w:space="0" w:color="auto"/>
            <w:bottom w:val="none" w:sz="0" w:space="0" w:color="auto"/>
            <w:right w:val="none" w:sz="0" w:space="0" w:color="auto"/>
          </w:divBdr>
        </w:div>
        <w:div w:id="1656299847">
          <w:marLeft w:val="0"/>
          <w:marRight w:val="0"/>
          <w:marTop w:val="0"/>
          <w:marBottom w:val="0"/>
          <w:divBdr>
            <w:top w:val="none" w:sz="0" w:space="0" w:color="auto"/>
            <w:left w:val="none" w:sz="0" w:space="0" w:color="auto"/>
            <w:bottom w:val="none" w:sz="0" w:space="0" w:color="auto"/>
            <w:right w:val="none" w:sz="0" w:space="0" w:color="auto"/>
          </w:divBdr>
        </w:div>
        <w:div w:id="720909095">
          <w:marLeft w:val="0"/>
          <w:marRight w:val="0"/>
          <w:marTop w:val="0"/>
          <w:marBottom w:val="0"/>
          <w:divBdr>
            <w:top w:val="none" w:sz="0" w:space="0" w:color="auto"/>
            <w:left w:val="none" w:sz="0" w:space="0" w:color="auto"/>
            <w:bottom w:val="none" w:sz="0" w:space="0" w:color="auto"/>
            <w:right w:val="none" w:sz="0" w:space="0" w:color="auto"/>
          </w:divBdr>
        </w:div>
        <w:div w:id="1765802004">
          <w:marLeft w:val="0"/>
          <w:marRight w:val="0"/>
          <w:marTop w:val="0"/>
          <w:marBottom w:val="0"/>
          <w:divBdr>
            <w:top w:val="none" w:sz="0" w:space="0" w:color="auto"/>
            <w:left w:val="none" w:sz="0" w:space="0" w:color="auto"/>
            <w:bottom w:val="none" w:sz="0" w:space="0" w:color="auto"/>
            <w:right w:val="none" w:sz="0" w:space="0" w:color="auto"/>
          </w:divBdr>
        </w:div>
      </w:divsChild>
    </w:div>
    <w:div w:id="468940792">
      <w:bodyDiv w:val="1"/>
      <w:marLeft w:val="0"/>
      <w:marRight w:val="0"/>
      <w:marTop w:val="0"/>
      <w:marBottom w:val="0"/>
      <w:divBdr>
        <w:top w:val="none" w:sz="0" w:space="0" w:color="auto"/>
        <w:left w:val="none" w:sz="0" w:space="0" w:color="auto"/>
        <w:bottom w:val="none" w:sz="0" w:space="0" w:color="auto"/>
        <w:right w:val="none" w:sz="0" w:space="0" w:color="auto"/>
      </w:divBdr>
    </w:div>
    <w:div w:id="546986235">
      <w:bodyDiv w:val="1"/>
      <w:marLeft w:val="0"/>
      <w:marRight w:val="0"/>
      <w:marTop w:val="0"/>
      <w:marBottom w:val="0"/>
      <w:divBdr>
        <w:top w:val="none" w:sz="0" w:space="0" w:color="auto"/>
        <w:left w:val="none" w:sz="0" w:space="0" w:color="auto"/>
        <w:bottom w:val="none" w:sz="0" w:space="0" w:color="auto"/>
        <w:right w:val="none" w:sz="0" w:space="0" w:color="auto"/>
      </w:divBdr>
    </w:div>
    <w:div w:id="639961590">
      <w:bodyDiv w:val="1"/>
      <w:marLeft w:val="0"/>
      <w:marRight w:val="0"/>
      <w:marTop w:val="0"/>
      <w:marBottom w:val="0"/>
      <w:divBdr>
        <w:top w:val="none" w:sz="0" w:space="0" w:color="auto"/>
        <w:left w:val="none" w:sz="0" w:space="0" w:color="auto"/>
        <w:bottom w:val="none" w:sz="0" w:space="0" w:color="auto"/>
        <w:right w:val="none" w:sz="0" w:space="0" w:color="auto"/>
      </w:divBdr>
    </w:div>
    <w:div w:id="654845177">
      <w:bodyDiv w:val="1"/>
      <w:marLeft w:val="0"/>
      <w:marRight w:val="0"/>
      <w:marTop w:val="0"/>
      <w:marBottom w:val="0"/>
      <w:divBdr>
        <w:top w:val="none" w:sz="0" w:space="0" w:color="auto"/>
        <w:left w:val="none" w:sz="0" w:space="0" w:color="auto"/>
        <w:bottom w:val="none" w:sz="0" w:space="0" w:color="auto"/>
        <w:right w:val="none" w:sz="0" w:space="0" w:color="auto"/>
      </w:divBdr>
    </w:div>
    <w:div w:id="736707578">
      <w:bodyDiv w:val="1"/>
      <w:marLeft w:val="0"/>
      <w:marRight w:val="0"/>
      <w:marTop w:val="0"/>
      <w:marBottom w:val="0"/>
      <w:divBdr>
        <w:top w:val="none" w:sz="0" w:space="0" w:color="auto"/>
        <w:left w:val="none" w:sz="0" w:space="0" w:color="auto"/>
        <w:bottom w:val="none" w:sz="0" w:space="0" w:color="auto"/>
        <w:right w:val="none" w:sz="0" w:space="0" w:color="auto"/>
      </w:divBdr>
      <w:divsChild>
        <w:div w:id="1176309896">
          <w:marLeft w:val="0"/>
          <w:marRight w:val="0"/>
          <w:marTop w:val="0"/>
          <w:marBottom w:val="0"/>
          <w:divBdr>
            <w:top w:val="none" w:sz="0" w:space="0" w:color="auto"/>
            <w:left w:val="none" w:sz="0" w:space="0" w:color="auto"/>
            <w:bottom w:val="none" w:sz="0" w:space="0" w:color="auto"/>
            <w:right w:val="none" w:sz="0" w:space="0" w:color="auto"/>
          </w:divBdr>
        </w:div>
      </w:divsChild>
    </w:div>
    <w:div w:id="748964122">
      <w:bodyDiv w:val="1"/>
      <w:marLeft w:val="0"/>
      <w:marRight w:val="0"/>
      <w:marTop w:val="0"/>
      <w:marBottom w:val="0"/>
      <w:divBdr>
        <w:top w:val="none" w:sz="0" w:space="0" w:color="auto"/>
        <w:left w:val="none" w:sz="0" w:space="0" w:color="auto"/>
        <w:bottom w:val="none" w:sz="0" w:space="0" w:color="auto"/>
        <w:right w:val="none" w:sz="0" w:space="0" w:color="auto"/>
      </w:divBdr>
    </w:div>
    <w:div w:id="838807270">
      <w:bodyDiv w:val="1"/>
      <w:marLeft w:val="0"/>
      <w:marRight w:val="0"/>
      <w:marTop w:val="0"/>
      <w:marBottom w:val="0"/>
      <w:divBdr>
        <w:top w:val="none" w:sz="0" w:space="0" w:color="auto"/>
        <w:left w:val="none" w:sz="0" w:space="0" w:color="auto"/>
        <w:bottom w:val="none" w:sz="0" w:space="0" w:color="auto"/>
        <w:right w:val="none" w:sz="0" w:space="0" w:color="auto"/>
      </w:divBdr>
      <w:divsChild>
        <w:div w:id="770320428">
          <w:marLeft w:val="0"/>
          <w:marRight w:val="0"/>
          <w:marTop w:val="0"/>
          <w:marBottom w:val="0"/>
          <w:divBdr>
            <w:top w:val="none" w:sz="0" w:space="0" w:color="auto"/>
            <w:left w:val="none" w:sz="0" w:space="0" w:color="auto"/>
            <w:bottom w:val="none" w:sz="0" w:space="0" w:color="auto"/>
            <w:right w:val="none" w:sz="0" w:space="0" w:color="auto"/>
          </w:divBdr>
        </w:div>
      </w:divsChild>
    </w:div>
    <w:div w:id="848638374">
      <w:bodyDiv w:val="1"/>
      <w:marLeft w:val="0"/>
      <w:marRight w:val="0"/>
      <w:marTop w:val="0"/>
      <w:marBottom w:val="0"/>
      <w:divBdr>
        <w:top w:val="none" w:sz="0" w:space="0" w:color="auto"/>
        <w:left w:val="none" w:sz="0" w:space="0" w:color="auto"/>
        <w:bottom w:val="none" w:sz="0" w:space="0" w:color="auto"/>
        <w:right w:val="none" w:sz="0" w:space="0" w:color="auto"/>
      </w:divBdr>
    </w:div>
    <w:div w:id="929318575">
      <w:bodyDiv w:val="1"/>
      <w:marLeft w:val="0"/>
      <w:marRight w:val="0"/>
      <w:marTop w:val="0"/>
      <w:marBottom w:val="0"/>
      <w:divBdr>
        <w:top w:val="none" w:sz="0" w:space="0" w:color="auto"/>
        <w:left w:val="none" w:sz="0" w:space="0" w:color="auto"/>
        <w:bottom w:val="none" w:sz="0" w:space="0" w:color="auto"/>
        <w:right w:val="none" w:sz="0" w:space="0" w:color="auto"/>
      </w:divBdr>
    </w:div>
    <w:div w:id="934751153">
      <w:bodyDiv w:val="1"/>
      <w:marLeft w:val="0"/>
      <w:marRight w:val="0"/>
      <w:marTop w:val="0"/>
      <w:marBottom w:val="0"/>
      <w:divBdr>
        <w:top w:val="none" w:sz="0" w:space="0" w:color="auto"/>
        <w:left w:val="none" w:sz="0" w:space="0" w:color="auto"/>
        <w:bottom w:val="none" w:sz="0" w:space="0" w:color="auto"/>
        <w:right w:val="none" w:sz="0" w:space="0" w:color="auto"/>
      </w:divBdr>
    </w:div>
    <w:div w:id="953826784">
      <w:bodyDiv w:val="1"/>
      <w:marLeft w:val="0"/>
      <w:marRight w:val="0"/>
      <w:marTop w:val="0"/>
      <w:marBottom w:val="0"/>
      <w:divBdr>
        <w:top w:val="none" w:sz="0" w:space="0" w:color="auto"/>
        <w:left w:val="none" w:sz="0" w:space="0" w:color="auto"/>
        <w:bottom w:val="none" w:sz="0" w:space="0" w:color="auto"/>
        <w:right w:val="none" w:sz="0" w:space="0" w:color="auto"/>
      </w:divBdr>
    </w:div>
    <w:div w:id="980038146">
      <w:bodyDiv w:val="1"/>
      <w:marLeft w:val="0"/>
      <w:marRight w:val="0"/>
      <w:marTop w:val="0"/>
      <w:marBottom w:val="0"/>
      <w:divBdr>
        <w:top w:val="none" w:sz="0" w:space="0" w:color="auto"/>
        <w:left w:val="none" w:sz="0" w:space="0" w:color="auto"/>
        <w:bottom w:val="none" w:sz="0" w:space="0" w:color="auto"/>
        <w:right w:val="none" w:sz="0" w:space="0" w:color="auto"/>
      </w:divBdr>
      <w:divsChild>
        <w:div w:id="2081053714">
          <w:marLeft w:val="0"/>
          <w:marRight w:val="0"/>
          <w:marTop w:val="0"/>
          <w:marBottom w:val="0"/>
          <w:divBdr>
            <w:top w:val="none" w:sz="0" w:space="0" w:color="auto"/>
            <w:left w:val="none" w:sz="0" w:space="0" w:color="auto"/>
            <w:bottom w:val="none" w:sz="0" w:space="0" w:color="auto"/>
            <w:right w:val="none" w:sz="0" w:space="0" w:color="auto"/>
          </w:divBdr>
        </w:div>
      </w:divsChild>
    </w:div>
    <w:div w:id="1087194599">
      <w:bodyDiv w:val="1"/>
      <w:marLeft w:val="0"/>
      <w:marRight w:val="0"/>
      <w:marTop w:val="0"/>
      <w:marBottom w:val="0"/>
      <w:divBdr>
        <w:top w:val="none" w:sz="0" w:space="0" w:color="auto"/>
        <w:left w:val="none" w:sz="0" w:space="0" w:color="auto"/>
        <w:bottom w:val="none" w:sz="0" w:space="0" w:color="auto"/>
        <w:right w:val="none" w:sz="0" w:space="0" w:color="auto"/>
      </w:divBdr>
      <w:divsChild>
        <w:div w:id="369379164">
          <w:marLeft w:val="0"/>
          <w:marRight w:val="0"/>
          <w:marTop w:val="0"/>
          <w:marBottom w:val="0"/>
          <w:divBdr>
            <w:top w:val="none" w:sz="0" w:space="0" w:color="auto"/>
            <w:left w:val="none" w:sz="0" w:space="0" w:color="auto"/>
            <w:bottom w:val="none" w:sz="0" w:space="0" w:color="auto"/>
            <w:right w:val="none" w:sz="0" w:space="0" w:color="auto"/>
          </w:divBdr>
        </w:div>
        <w:div w:id="910432380">
          <w:marLeft w:val="0"/>
          <w:marRight w:val="0"/>
          <w:marTop w:val="0"/>
          <w:marBottom w:val="0"/>
          <w:divBdr>
            <w:top w:val="none" w:sz="0" w:space="0" w:color="auto"/>
            <w:left w:val="none" w:sz="0" w:space="0" w:color="auto"/>
            <w:bottom w:val="none" w:sz="0" w:space="0" w:color="auto"/>
            <w:right w:val="none" w:sz="0" w:space="0" w:color="auto"/>
          </w:divBdr>
        </w:div>
        <w:div w:id="1508054993">
          <w:marLeft w:val="0"/>
          <w:marRight w:val="0"/>
          <w:marTop w:val="0"/>
          <w:marBottom w:val="0"/>
          <w:divBdr>
            <w:top w:val="none" w:sz="0" w:space="0" w:color="auto"/>
            <w:left w:val="none" w:sz="0" w:space="0" w:color="auto"/>
            <w:bottom w:val="none" w:sz="0" w:space="0" w:color="auto"/>
            <w:right w:val="none" w:sz="0" w:space="0" w:color="auto"/>
          </w:divBdr>
        </w:div>
        <w:div w:id="931205783">
          <w:marLeft w:val="0"/>
          <w:marRight w:val="0"/>
          <w:marTop w:val="0"/>
          <w:marBottom w:val="0"/>
          <w:divBdr>
            <w:top w:val="none" w:sz="0" w:space="0" w:color="auto"/>
            <w:left w:val="none" w:sz="0" w:space="0" w:color="auto"/>
            <w:bottom w:val="none" w:sz="0" w:space="0" w:color="auto"/>
            <w:right w:val="none" w:sz="0" w:space="0" w:color="auto"/>
          </w:divBdr>
        </w:div>
        <w:div w:id="834997664">
          <w:marLeft w:val="0"/>
          <w:marRight w:val="0"/>
          <w:marTop w:val="0"/>
          <w:marBottom w:val="0"/>
          <w:divBdr>
            <w:top w:val="none" w:sz="0" w:space="0" w:color="auto"/>
            <w:left w:val="none" w:sz="0" w:space="0" w:color="auto"/>
            <w:bottom w:val="none" w:sz="0" w:space="0" w:color="auto"/>
            <w:right w:val="none" w:sz="0" w:space="0" w:color="auto"/>
          </w:divBdr>
        </w:div>
        <w:div w:id="1024357194">
          <w:marLeft w:val="0"/>
          <w:marRight w:val="0"/>
          <w:marTop w:val="0"/>
          <w:marBottom w:val="0"/>
          <w:divBdr>
            <w:top w:val="none" w:sz="0" w:space="0" w:color="auto"/>
            <w:left w:val="none" w:sz="0" w:space="0" w:color="auto"/>
            <w:bottom w:val="none" w:sz="0" w:space="0" w:color="auto"/>
            <w:right w:val="none" w:sz="0" w:space="0" w:color="auto"/>
          </w:divBdr>
        </w:div>
        <w:div w:id="60760849">
          <w:marLeft w:val="0"/>
          <w:marRight w:val="0"/>
          <w:marTop w:val="0"/>
          <w:marBottom w:val="0"/>
          <w:divBdr>
            <w:top w:val="none" w:sz="0" w:space="0" w:color="auto"/>
            <w:left w:val="none" w:sz="0" w:space="0" w:color="auto"/>
            <w:bottom w:val="none" w:sz="0" w:space="0" w:color="auto"/>
            <w:right w:val="none" w:sz="0" w:space="0" w:color="auto"/>
          </w:divBdr>
        </w:div>
        <w:div w:id="1161583133">
          <w:marLeft w:val="0"/>
          <w:marRight w:val="0"/>
          <w:marTop w:val="0"/>
          <w:marBottom w:val="0"/>
          <w:divBdr>
            <w:top w:val="none" w:sz="0" w:space="0" w:color="auto"/>
            <w:left w:val="none" w:sz="0" w:space="0" w:color="auto"/>
            <w:bottom w:val="none" w:sz="0" w:space="0" w:color="auto"/>
            <w:right w:val="none" w:sz="0" w:space="0" w:color="auto"/>
          </w:divBdr>
        </w:div>
        <w:div w:id="942298734">
          <w:marLeft w:val="0"/>
          <w:marRight w:val="0"/>
          <w:marTop w:val="0"/>
          <w:marBottom w:val="0"/>
          <w:divBdr>
            <w:top w:val="none" w:sz="0" w:space="0" w:color="auto"/>
            <w:left w:val="none" w:sz="0" w:space="0" w:color="auto"/>
            <w:bottom w:val="none" w:sz="0" w:space="0" w:color="auto"/>
            <w:right w:val="none" w:sz="0" w:space="0" w:color="auto"/>
          </w:divBdr>
        </w:div>
        <w:div w:id="1792286677">
          <w:marLeft w:val="0"/>
          <w:marRight w:val="0"/>
          <w:marTop w:val="0"/>
          <w:marBottom w:val="0"/>
          <w:divBdr>
            <w:top w:val="none" w:sz="0" w:space="0" w:color="auto"/>
            <w:left w:val="none" w:sz="0" w:space="0" w:color="auto"/>
            <w:bottom w:val="none" w:sz="0" w:space="0" w:color="auto"/>
            <w:right w:val="none" w:sz="0" w:space="0" w:color="auto"/>
          </w:divBdr>
        </w:div>
      </w:divsChild>
    </w:div>
    <w:div w:id="1090278432">
      <w:bodyDiv w:val="1"/>
      <w:marLeft w:val="0"/>
      <w:marRight w:val="0"/>
      <w:marTop w:val="0"/>
      <w:marBottom w:val="0"/>
      <w:divBdr>
        <w:top w:val="none" w:sz="0" w:space="0" w:color="auto"/>
        <w:left w:val="none" w:sz="0" w:space="0" w:color="auto"/>
        <w:bottom w:val="none" w:sz="0" w:space="0" w:color="auto"/>
        <w:right w:val="none" w:sz="0" w:space="0" w:color="auto"/>
      </w:divBdr>
      <w:divsChild>
        <w:div w:id="2088189507">
          <w:marLeft w:val="0"/>
          <w:marRight w:val="0"/>
          <w:marTop w:val="0"/>
          <w:marBottom w:val="0"/>
          <w:divBdr>
            <w:top w:val="none" w:sz="0" w:space="0" w:color="auto"/>
            <w:left w:val="none" w:sz="0" w:space="0" w:color="auto"/>
            <w:bottom w:val="none" w:sz="0" w:space="0" w:color="auto"/>
            <w:right w:val="none" w:sz="0" w:space="0" w:color="auto"/>
          </w:divBdr>
        </w:div>
        <w:div w:id="906762112">
          <w:marLeft w:val="0"/>
          <w:marRight w:val="0"/>
          <w:marTop w:val="0"/>
          <w:marBottom w:val="0"/>
          <w:divBdr>
            <w:top w:val="none" w:sz="0" w:space="0" w:color="auto"/>
            <w:left w:val="none" w:sz="0" w:space="0" w:color="auto"/>
            <w:bottom w:val="none" w:sz="0" w:space="0" w:color="auto"/>
            <w:right w:val="none" w:sz="0" w:space="0" w:color="auto"/>
          </w:divBdr>
        </w:div>
        <w:div w:id="313216296">
          <w:marLeft w:val="0"/>
          <w:marRight w:val="0"/>
          <w:marTop w:val="0"/>
          <w:marBottom w:val="0"/>
          <w:divBdr>
            <w:top w:val="none" w:sz="0" w:space="0" w:color="auto"/>
            <w:left w:val="none" w:sz="0" w:space="0" w:color="auto"/>
            <w:bottom w:val="none" w:sz="0" w:space="0" w:color="auto"/>
            <w:right w:val="none" w:sz="0" w:space="0" w:color="auto"/>
          </w:divBdr>
        </w:div>
        <w:div w:id="221793610">
          <w:marLeft w:val="0"/>
          <w:marRight w:val="0"/>
          <w:marTop w:val="0"/>
          <w:marBottom w:val="0"/>
          <w:divBdr>
            <w:top w:val="none" w:sz="0" w:space="0" w:color="auto"/>
            <w:left w:val="none" w:sz="0" w:space="0" w:color="auto"/>
            <w:bottom w:val="none" w:sz="0" w:space="0" w:color="auto"/>
            <w:right w:val="none" w:sz="0" w:space="0" w:color="auto"/>
          </w:divBdr>
        </w:div>
        <w:div w:id="858204903">
          <w:marLeft w:val="0"/>
          <w:marRight w:val="0"/>
          <w:marTop w:val="0"/>
          <w:marBottom w:val="0"/>
          <w:divBdr>
            <w:top w:val="none" w:sz="0" w:space="0" w:color="auto"/>
            <w:left w:val="none" w:sz="0" w:space="0" w:color="auto"/>
            <w:bottom w:val="none" w:sz="0" w:space="0" w:color="auto"/>
            <w:right w:val="none" w:sz="0" w:space="0" w:color="auto"/>
          </w:divBdr>
        </w:div>
        <w:div w:id="1695156935">
          <w:marLeft w:val="0"/>
          <w:marRight w:val="0"/>
          <w:marTop w:val="0"/>
          <w:marBottom w:val="0"/>
          <w:divBdr>
            <w:top w:val="none" w:sz="0" w:space="0" w:color="auto"/>
            <w:left w:val="none" w:sz="0" w:space="0" w:color="auto"/>
            <w:bottom w:val="none" w:sz="0" w:space="0" w:color="auto"/>
            <w:right w:val="none" w:sz="0" w:space="0" w:color="auto"/>
          </w:divBdr>
        </w:div>
        <w:div w:id="104233098">
          <w:marLeft w:val="0"/>
          <w:marRight w:val="0"/>
          <w:marTop w:val="0"/>
          <w:marBottom w:val="0"/>
          <w:divBdr>
            <w:top w:val="none" w:sz="0" w:space="0" w:color="auto"/>
            <w:left w:val="none" w:sz="0" w:space="0" w:color="auto"/>
            <w:bottom w:val="none" w:sz="0" w:space="0" w:color="auto"/>
            <w:right w:val="none" w:sz="0" w:space="0" w:color="auto"/>
          </w:divBdr>
        </w:div>
        <w:div w:id="72431183">
          <w:marLeft w:val="0"/>
          <w:marRight w:val="0"/>
          <w:marTop w:val="0"/>
          <w:marBottom w:val="0"/>
          <w:divBdr>
            <w:top w:val="none" w:sz="0" w:space="0" w:color="auto"/>
            <w:left w:val="none" w:sz="0" w:space="0" w:color="auto"/>
            <w:bottom w:val="none" w:sz="0" w:space="0" w:color="auto"/>
            <w:right w:val="none" w:sz="0" w:space="0" w:color="auto"/>
          </w:divBdr>
        </w:div>
        <w:div w:id="2147117430">
          <w:marLeft w:val="0"/>
          <w:marRight w:val="0"/>
          <w:marTop w:val="0"/>
          <w:marBottom w:val="0"/>
          <w:divBdr>
            <w:top w:val="none" w:sz="0" w:space="0" w:color="auto"/>
            <w:left w:val="none" w:sz="0" w:space="0" w:color="auto"/>
            <w:bottom w:val="none" w:sz="0" w:space="0" w:color="auto"/>
            <w:right w:val="none" w:sz="0" w:space="0" w:color="auto"/>
          </w:divBdr>
        </w:div>
        <w:div w:id="158037553">
          <w:marLeft w:val="0"/>
          <w:marRight w:val="0"/>
          <w:marTop w:val="0"/>
          <w:marBottom w:val="0"/>
          <w:divBdr>
            <w:top w:val="none" w:sz="0" w:space="0" w:color="auto"/>
            <w:left w:val="none" w:sz="0" w:space="0" w:color="auto"/>
            <w:bottom w:val="none" w:sz="0" w:space="0" w:color="auto"/>
            <w:right w:val="none" w:sz="0" w:space="0" w:color="auto"/>
          </w:divBdr>
        </w:div>
        <w:div w:id="1590457817">
          <w:marLeft w:val="0"/>
          <w:marRight w:val="0"/>
          <w:marTop w:val="0"/>
          <w:marBottom w:val="0"/>
          <w:divBdr>
            <w:top w:val="none" w:sz="0" w:space="0" w:color="auto"/>
            <w:left w:val="none" w:sz="0" w:space="0" w:color="auto"/>
            <w:bottom w:val="none" w:sz="0" w:space="0" w:color="auto"/>
            <w:right w:val="none" w:sz="0" w:space="0" w:color="auto"/>
          </w:divBdr>
        </w:div>
        <w:div w:id="872958819">
          <w:marLeft w:val="0"/>
          <w:marRight w:val="0"/>
          <w:marTop w:val="0"/>
          <w:marBottom w:val="0"/>
          <w:divBdr>
            <w:top w:val="none" w:sz="0" w:space="0" w:color="auto"/>
            <w:left w:val="none" w:sz="0" w:space="0" w:color="auto"/>
            <w:bottom w:val="none" w:sz="0" w:space="0" w:color="auto"/>
            <w:right w:val="none" w:sz="0" w:space="0" w:color="auto"/>
          </w:divBdr>
        </w:div>
        <w:div w:id="815028667">
          <w:marLeft w:val="0"/>
          <w:marRight w:val="0"/>
          <w:marTop w:val="0"/>
          <w:marBottom w:val="0"/>
          <w:divBdr>
            <w:top w:val="none" w:sz="0" w:space="0" w:color="auto"/>
            <w:left w:val="none" w:sz="0" w:space="0" w:color="auto"/>
            <w:bottom w:val="none" w:sz="0" w:space="0" w:color="auto"/>
            <w:right w:val="none" w:sz="0" w:space="0" w:color="auto"/>
          </w:divBdr>
        </w:div>
        <w:div w:id="1795171592">
          <w:marLeft w:val="0"/>
          <w:marRight w:val="0"/>
          <w:marTop w:val="0"/>
          <w:marBottom w:val="0"/>
          <w:divBdr>
            <w:top w:val="none" w:sz="0" w:space="0" w:color="auto"/>
            <w:left w:val="none" w:sz="0" w:space="0" w:color="auto"/>
            <w:bottom w:val="none" w:sz="0" w:space="0" w:color="auto"/>
            <w:right w:val="none" w:sz="0" w:space="0" w:color="auto"/>
          </w:divBdr>
        </w:div>
      </w:divsChild>
    </w:div>
    <w:div w:id="1090856959">
      <w:bodyDiv w:val="1"/>
      <w:marLeft w:val="0"/>
      <w:marRight w:val="0"/>
      <w:marTop w:val="0"/>
      <w:marBottom w:val="0"/>
      <w:divBdr>
        <w:top w:val="none" w:sz="0" w:space="0" w:color="auto"/>
        <w:left w:val="none" w:sz="0" w:space="0" w:color="auto"/>
        <w:bottom w:val="none" w:sz="0" w:space="0" w:color="auto"/>
        <w:right w:val="none" w:sz="0" w:space="0" w:color="auto"/>
      </w:divBdr>
    </w:div>
    <w:div w:id="1133715700">
      <w:bodyDiv w:val="1"/>
      <w:marLeft w:val="0"/>
      <w:marRight w:val="0"/>
      <w:marTop w:val="0"/>
      <w:marBottom w:val="0"/>
      <w:divBdr>
        <w:top w:val="none" w:sz="0" w:space="0" w:color="auto"/>
        <w:left w:val="none" w:sz="0" w:space="0" w:color="auto"/>
        <w:bottom w:val="none" w:sz="0" w:space="0" w:color="auto"/>
        <w:right w:val="none" w:sz="0" w:space="0" w:color="auto"/>
      </w:divBdr>
    </w:div>
    <w:div w:id="1207646224">
      <w:bodyDiv w:val="1"/>
      <w:marLeft w:val="0"/>
      <w:marRight w:val="0"/>
      <w:marTop w:val="0"/>
      <w:marBottom w:val="0"/>
      <w:divBdr>
        <w:top w:val="none" w:sz="0" w:space="0" w:color="auto"/>
        <w:left w:val="none" w:sz="0" w:space="0" w:color="auto"/>
        <w:bottom w:val="none" w:sz="0" w:space="0" w:color="auto"/>
        <w:right w:val="none" w:sz="0" w:space="0" w:color="auto"/>
      </w:divBdr>
      <w:divsChild>
        <w:div w:id="1144421529">
          <w:marLeft w:val="0"/>
          <w:marRight w:val="0"/>
          <w:marTop w:val="0"/>
          <w:marBottom w:val="0"/>
          <w:divBdr>
            <w:top w:val="none" w:sz="0" w:space="0" w:color="auto"/>
            <w:left w:val="none" w:sz="0" w:space="0" w:color="auto"/>
            <w:bottom w:val="none" w:sz="0" w:space="0" w:color="auto"/>
            <w:right w:val="none" w:sz="0" w:space="0" w:color="auto"/>
          </w:divBdr>
        </w:div>
        <w:div w:id="826170446">
          <w:marLeft w:val="0"/>
          <w:marRight w:val="0"/>
          <w:marTop w:val="0"/>
          <w:marBottom w:val="0"/>
          <w:divBdr>
            <w:top w:val="none" w:sz="0" w:space="0" w:color="auto"/>
            <w:left w:val="none" w:sz="0" w:space="0" w:color="auto"/>
            <w:bottom w:val="none" w:sz="0" w:space="0" w:color="auto"/>
            <w:right w:val="none" w:sz="0" w:space="0" w:color="auto"/>
          </w:divBdr>
        </w:div>
        <w:div w:id="1360813223">
          <w:marLeft w:val="0"/>
          <w:marRight w:val="0"/>
          <w:marTop w:val="0"/>
          <w:marBottom w:val="0"/>
          <w:divBdr>
            <w:top w:val="none" w:sz="0" w:space="0" w:color="auto"/>
            <w:left w:val="none" w:sz="0" w:space="0" w:color="auto"/>
            <w:bottom w:val="none" w:sz="0" w:space="0" w:color="auto"/>
            <w:right w:val="none" w:sz="0" w:space="0" w:color="auto"/>
          </w:divBdr>
        </w:div>
        <w:div w:id="397283980">
          <w:marLeft w:val="0"/>
          <w:marRight w:val="0"/>
          <w:marTop w:val="0"/>
          <w:marBottom w:val="0"/>
          <w:divBdr>
            <w:top w:val="none" w:sz="0" w:space="0" w:color="auto"/>
            <w:left w:val="none" w:sz="0" w:space="0" w:color="auto"/>
            <w:bottom w:val="none" w:sz="0" w:space="0" w:color="auto"/>
            <w:right w:val="none" w:sz="0" w:space="0" w:color="auto"/>
          </w:divBdr>
        </w:div>
        <w:div w:id="234243024">
          <w:marLeft w:val="0"/>
          <w:marRight w:val="0"/>
          <w:marTop w:val="0"/>
          <w:marBottom w:val="0"/>
          <w:divBdr>
            <w:top w:val="none" w:sz="0" w:space="0" w:color="auto"/>
            <w:left w:val="none" w:sz="0" w:space="0" w:color="auto"/>
            <w:bottom w:val="none" w:sz="0" w:space="0" w:color="auto"/>
            <w:right w:val="none" w:sz="0" w:space="0" w:color="auto"/>
          </w:divBdr>
        </w:div>
        <w:div w:id="566771520">
          <w:marLeft w:val="0"/>
          <w:marRight w:val="0"/>
          <w:marTop w:val="0"/>
          <w:marBottom w:val="0"/>
          <w:divBdr>
            <w:top w:val="none" w:sz="0" w:space="0" w:color="auto"/>
            <w:left w:val="none" w:sz="0" w:space="0" w:color="auto"/>
            <w:bottom w:val="none" w:sz="0" w:space="0" w:color="auto"/>
            <w:right w:val="none" w:sz="0" w:space="0" w:color="auto"/>
          </w:divBdr>
        </w:div>
        <w:div w:id="361785350">
          <w:marLeft w:val="0"/>
          <w:marRight w:val="0"/>
          <w:marTop w:val="0"/>
          <w:marBottom w:val="0"/>
          <w:divBdr>
            <w:top w:val="none" w:sz="0" w:space="0" w:color="auto"/>
            <w:left w:val="none" w:sz="0" w:space="0" w:color="auto"/>
            <w:bottom w:val="none" w:sz="0" w:space="0" w:color="auto"/>
            <w:right w:val="none" w:sz="0" w:space="0" w:color="auto"/>
          </w:divBdr>
        </w:div>
        <w:div w:id="1731608727">
          <w:marLeft w:val="0"/>
          <w:marRight w:val="0"/>
          <w:marTop w:val="0"/>
          <w:marBottom w:val="0"/>
          <w:divBdr>
            <w:top w:val="none" w:sz="0" w:space="0" w:color="auto"/>
            <w:left w:val="none" w:sz="0" w:space="0" w:color="auto"/>
            <w:bottom w:val="none" w:sz="0" w:space="0" w:color="auto"/>
            <w:right w:val="none" w:sz="0" w:space="0" w:color="auto"/>
          </w:divBdr>
        </w:div>
        <w:div w:id="1855224530">
          <w:marLeft w:val="0"/>
          <w:marRight w:val="0"/>
          <w:marTop w:val="0"/>
          <w:marBottom w:val="0"/>
          <w:divBdr>
            <w:top w:val="none" w:sz="0" w:space="0" w:color="auto"/>
            <w:left w:val="none" w:sz="0" w:space="0" w:color="auto"/>
            <w:bottom w:val="none" w:sz="0" w:space="0" w:color="auto"/>
            <w:right w:val="none" w:sz="0" w:space="0" w:color="auto"/>
          </w:divBdr>
        </w:div>
        <w:div w:id="1947422475">
          <w:marLeft w:val="0"/>
          <w:marRight w:val="0"/>
          <w:marTop w:val="0"/>
          <w:marBottom w:val="0"/>
          <w:divBdr>
            <w:top w:val="none" w:sz="0" w:space="0" w:color="auto"/>
            <w:left w:val="none" w:sz="0" w:space="0" w:color="auto"/>
            <w:bottom w:val="none" w:sz="0" w:space="0" w:color="auto"/>
            <w:right w:val="none" w:sz="0" w:space="0" w:color="auto"/>
          </w:divBdr>
        </w:div>
        <w:div w:id="1741169476">
          <w:marLeft w:val="0"/>
          <w:marRight w:val="0"/>
          <w:marTop w:val="0"/>
          <w:marBottom w:val="0"/>
          <w:divBdr>
            <w:top w:val="none" w:sz="0" w:space="0" w:color="auto"/>
            <w:left w:val="none" w:sz="0" w:space="0" w:color="auto"/>
            <w:bottom w:val="none" w:sz="0" w:space="0" w:color="auto"/>
            <w:right w:val="none" w:sz="0" w:space="0" w:color="auto"/>
          </w:divBdr>
        </w:div>
        <w:div w:id="1931963900">
          <w:marLeft w:val="0"/>
          <w:marRight w:val="0"/>
          <w:marTop w:val="0"/>
          <w:marBottom w:val="0"/>
          <w:divBdr>
            <w:top w:val="none" w:sz="0" w:space="0" w:color="auto"/>
            <w:left w:val="none" w:sz="0" w:space="0" w:color="auto"/>
            <w:bottom w:val="none" w:sz="0" w:space="0" w:color="auto"/>
            <w:right w:val="none" w:sz="0" w:space="0" w:color="auto"/>
          </w:divBdr>
        </w:div>
        <w:div w:id="283199394">
          <w:marLeft w:val="0"/>
          <w:marRight w:val="0"/>
          <w:marTop w:val="0"/>
          <w:marBottom w:val="0"/>
          <w:divBdr>
            <w:top w:val="none" w:sz="0" w:space="0" w:color="auto"/>
            <w:left w:val="none" w:sz="0" w:space="0" w:color="auto"/>
            <w:bottom w:val="none" w:sz="0" w:space="0" w:color="auto"/>
            <w:right w:val="none" w:sz="0" w:space="0" w:color="auto"/>
          </w:divBdr>
        </w:div>
        <w:div w:id="633557549">
          <w:marLeft w:val="0"/>
          <w:marRight w:val="0"/>
          <w:marTop w:val="0"/>
          <w:marBottom w:val="0"/>
          <w:divBdr>
            <w:top w:val="none" w:sz="0" w:space="0" w:color="auto"/>
            <w:left w:val="none" w:sz="0" w:space="0" w:color="auto"/>
            <w:bottom w:val="none" w:sz="0" w:space="0" w:color="auto"/>
            <w:right w:val="none" w:sz="0" w:space="0" w:color="auto"/>
          </w:divBdr>
        </w:div>
        <w:div w:id="439182595">
          <w:marLeft w:val="0"/>
          <w:marRight w:val="0"/>
          <w:marTop w:val="0"/>
          <w:marBottom w:val="0"/>
          <w:divBdr>
            <w:top w:val="none" w:sz="0" w:space="0" w:color="auto"/>
            <w:left w:val="none" w:sz="0" w:space="0" w:color="auto"/>
            <w:bottom w:val="none" w:sz="0" w:space="0" w:color="auto"/>
            <w:right w:val="none" w:sz="0" w:space="0" w:color="auto"/>
          </w:divBdr>
        </w:div>
        <w:div w:id="1001662102">
          <w:marLeft w:val="0"/>
          <w:marRight w:val="0"/>
          <w:marTop w:val="0"/>
          <w:marBottom w:val="0"/>
          <w:divBdr>
            <w:top w:val="none" w:sz="0" w:space="0" w:color="auto"/>
            <w:left w:val="none" w:sz="0" w:space="0" w:color="auto"/>
            <w:bottom w:val="none" w:sz="0" w:space="0" w:color="auto"/>
            <w:right w:val="none" w:sz="0" w:space="0" w:color="auto"/>
          </w:divBdr>
        </w:div>
        <w:div w:id="1690983379">
          <w:marLeft w:val="0"/>
          <w:marRight w:val="0"/>
          <w:marTop w:val="0"/>
          <w:marBottom w:val="0"/>
          <w:divBdr>
            <w:top w:val="none" w:sz="0" w:space="0" w:color="auto"/>
            <w:left w:val="none" w:sz="0" w:space="0" w:color="auto"/>
            <w:bottom w:val="none" w:sz="0" w:space="0" w:color="auto"/>
            <w:right w:val="none" w:sz="0" w:space="0" w:color="auto"/>
          </w:divBdr>
        </w:div>
        <w:div w:id="1298955118">
          <w:marLeft w:val="0"/>
          <w:marRight w:val="0"/>
          <w:marTop w:val="0"/>
          <w:marBottom w:val="0"/>
          <w:divBdr>
            <w:top w:val="none" w:sz="0" w:space="0" w:color="auto"/>
            <w:left w:val="none" w:sz="0" w:space="0" w:color="auto"/>
            <w:bottom w:val="none" w:sz="0" w:space="0" w:color="auto"/>
            <w:right w:val="none" w:sz="0" w:space="0" w:color="auto"/>
          </w:divBdr>
        </w:div>
        <w:div w:id="1631131844">
          <w:marLeft w:val="0"/>
          <w:marRight w:val="0"/>
          <w:marTop w:val="0"/>
          <w:marBottom w:val="0"/>
          <w:divBdr>
            <w:top w:val="none" w:sz="0" w:space="0" w:color="auto"/>
            <w:left w:val="none" w:sz="0" w:space="0" w:color="auto"/>
            <w:bottom w:val="none" w:sz="0" w:space="0" w:color="auto"/>
            <w:right w:val="none" w:sz="0" w:space="0" w:color="auto"/>
          </w:divBdr>
        </w:div>
        <w:div w:id="376320490">
          <w:marLeft w:val="0"/>
          <w:marRight w:val="0"/>
          <w:marTop w:val="0"/>
          <w:marBottom w:val="0"/>
          <w:divBdr>
            <w:top w:val="none" w:sz="0" w:space="0" w:color="auto"/>
            <w:left w:val="none" w:sz="0" w:space="0" w:color="auto"/>
            <w:bottom w:val="none" w:sz="0" w:space="0" w:color="auto"/>
            <w:right w:val="none" w:sz="0" w:space="0" w:color="auto"/>
          </w:divBdr>
        </w:div>
        <w:div w:id="1839273778">
          <w:marLeft w:val="0"/>
          <w:marRight w:val="0"/>
          <w:marTop w:val="0"/>
          <w:marBottom w:val="0"/>
          <w:divBdr>
            <w:top w:val="none" w:sz="0" w:space="0" w:color="auto"/>
            <w:left w:val="none" w:sz="0" w:space="0" w:color="auto"/>
            <w:bottom w:val="none" w:sz="0" w:space="0" w:color="auto"/>
            <w:right w:val="none" w:sz="0" w:space="0" w:color="auto"/>
          </w:divBdr>
        </w:div>
        <w:div w:id="1789623498">
          <w:marLeft w:val="0"/>
          <w:marRight w:val="0"/>
          <w:marTop w:val="0"/>
          <w:marBottom w:val="0"/>
          <w:divBdr>
            <w:top w:val="none" w:sz="0" w:space="0" w:color="auto"/>
            <w:left w:val="none" w:sz="0" w:space="0" w:color="auto"/>
            <w:bottom w:val="none" w:sz="0" w:space="0" w:color="auto"/>
            <w:right w:val="none" w:sz="0" w:space="0" w:color="auto"/>
          </w:divBdr>
        </w:div>
        <w:div w:id="47069817">
          <w:marLeft w:val="0"/>
          <w:marRight w:val="0"/>
          <w:marTop w:val="0"/>
          <w:marBottom w:val="0"/>
          <w:divBdr>
            <w:top w:val="none" w:sz="0" w:space="0" w:color="auto"/>
            <w:left w:val="none" w:sz="0" w:space="0" w:color="auto"/>
            <w:bottom w:val="none" w:sz="0" w:space="0" w:color="auto"/>
            <w:right w:val="none" w:sz="0" w:space="0" w:color="auto"/>
          </w:divBdr>
        </w:div>
        <w:div w:id="1191451172">
          <w:marLeft w:val="0"/>
          <w:marRight w:val="0"/>
          <w:marTop w:val="0"/>
          <w:marBottom w:val="0"/>
          <w:divBdr>
            <w:top w:val="none" w:sz="0" w:space="0" w:color="auto"/>
            <w:left w:val="none" w:sz="0" w:space="0" w:color="auto"/>
            <w:bottom w:val="none" w:sz="0" w:space="0" w:color="auto"/>
            <w:right w:val="none" w:sz="0" w:space="0" w:color="auto"/>
          </w:divBdr>
        </w:div>
        <w:div w:id="1442189510">
          <w:marLeft w:val="0"/>
          <w:marRight w:val="0"/>
          <w:marTop w:val="0"/>
          <w:marBottom w:val="0"/>
          <w:divBdr>
            <w:top w:val="none" w:sz="0" w:space="0" w:color="auto"/>
            <w:left w:val="none" w:sz="0" w:space="0" w:color="auto"/>
            <w:bottom w:val="none" w:sz="0" w:space="0" w:color="auto"/>
            <w:right w:val="none" w:sz="0" w:space="0" w:color="auto"/>
          </w:divBdr>
        </w:div>
        <w:div w:id="79640373">
          <w:marLeft w:val="0"/>
          <w:marRight w:val="0"/>
          <w:marTop w:val="0"/>
          <w:marBottom w:val="0"/>
          <w:divBdr>
            <w:top w:val="none" w:sz="0" w:space="0" w:color="auto"/>
            <w:left w:val="none" w:sz="0" w:space="0" w:color="auto"/>
            <w:bottom w:val="none" w:sz="0" w:space="0" w:color="auto"/>
            <w:right w:val="none" w:sz="0" w:space="0" w:color="auto"/>
          </w:divBdr>
        </w:div>
        <w:div w:id="228351670">
          <w:marLeft w:val="0"/>
          <w:marRight w:val="0"/>
          <w:marTop w:val="0"/>
          <w:marBottom w:val="0"/>
          <w:divBdr>
            <w:top w:val="none" w:sz="0" w:space="0" w:color="auto"/>
            <w:left w:val="none" w:sz="0" w:space="0" w:color="auto"/>
            <w:bottom w:val="none" w:sz="0" w:space="0" w:color="auto"/>
            <w:right w:val="none" w:sz="0" w:space="0" w:color="auto"/>
          </w:divBdr>
        </w:div>
        <w:div w:id="581840802">
          <w:marLeft w:val="0"/>
          <w:marRight w:val="0"/>
          <w:marTop w:val="0"/>
          <w:marBottom w:val="0"/>
          <w:divBdr>
            <w:top w:val="none" w:sz="0" w:space="0" w:color="auto"/>
            <w:left w:val="none" w:sz="0" w:space="0" w:color="auto"/>
            <w:bottom w:val="none" w:sz="0" w:space="0" w:color="auto"/>
            <w:right w:val="none" w:sz="0" w:space="0" w:color="auto"/>
          </w:divBdr>
        </w:div>
        <w:div w:id="2061973378">
          <w:marLeft w:val="0"/>
          <w:marRight w:val="0"/>
          <w:marTop w:val="0"/>
          <w:marBottom w:val="0"/>
          <w:divBdr>
            <w:top w:val="none" w:sz="0" w:space="0" w:color="auto"/>
            <w:left w:val="none" w:sz="0" w:space="0" w:color="auto"/>
            <w:bottom w:val="none" w:sz="0" w:space="0" w:color="auto"/>
            <w:right w:val="none" w:sz="0" w:space="0" w:color="auto"/>
          </w:divBdr>
        </w:div>
        <w:div w:id="116291955">
          <w:marLeft w:val="0"/>
          <w:marRight w:val="0"/>
          <w:marTop w:val="0"/>
          <w:marBottom w:val="0"/>
          <w:divBdr>
            <w:top w:val="none" w:sz="0" w:space="0" w:color="auto"/>
            <w:left w:val="none" w:sz="0" w:space="0" w:color="auto"/>
            <w:bottom w:val="none" w:sz="0" w:space="0" w:color="auto"/>
            <w:right w:val="none" w:sz="0" w:space="0" w:color="auto"/>
          </w:divBdr>
        </w:div>
        <w:div w:id="1598631721">
          <w:marLeft w:val="0"/>
          <w:marRight w:val="0"/>
          <w:marTop w:val="0"/>
          <w:marBottom w:val="0"/>
          <w:divBdr>
            <w:top w:val="none" w:sz="0" w:space="0" w:color="auto"/>
            <w:left w:val="none" w:sz="0" w:space="0" w:color="auto"/>
            <w:bottom w:val="none" w:sz="0" w:space="0" w:color="auto"/>
            <w:right w:val="none" w:sz="0" w:space="0" w:color="auto"/>
          </w:divBdr>
        </w:div>
      </w:divsChild>
    </w:div>
    <w:div w:id="1208254280">
      <w:bodyDiv w:val="1"/>
      <w:marLeft w:val="0"/>
      <w:marRight w:val="0"/>
      <w:marTop w:val="0"/>
      <w:marBottom w:val="0"/>
      <w:divBdr>
        <w:top w:val="none" w:sz="0" w:space="0" w:color="auto"/>
        <w:left w:val="none" w:sz="0" w:space="0" w:color="auto"/>
        <w:bottom w:val="none" w:sz="0" w:space="0" w:color="auto"/>
        <w:right w:val="none" w:sz="0" w:space="0" w:color="auto"/>
      </w:divBdr>
    </w:div>
    <w:div w:id="1241866612">
      <w:bodyDiv w:val="1"/>
      <w:marLeft w:val="0"/>
      <w:marRight w:val="0"/>
      <w:marTop w:val="0"/>
      <w:marBottom w:val="0"/>
      <w:divBdr>
        <w:top w:val="none" w:sz="0" w:space="0" w:color="auto"/>
        <w:left w:val="none" w:sz="0" w:space="0" w:color="auto"/>
        <w:bottom w:val="none" w:sz="0" w:space="0" w:color="auto"/>
        <w:right w:val="none" w:sz="0" w:space="0" w:color="auto"/>
      </w:divBdr>
    </w:div>
    <w:div w:id="1273977351">
      <w:bodyDiv w:val="1"/>
      <w:marLeft w:val="0"/>
      <w:marRight w:val="0"/>
      <w:marTop w:val="0"/>
      <w:marBottom w:val="0"/>
      <w:divBdr>
        <w:top w:val="none" w:sz="0" w:space="0" w:color="auto"/>
        <w:left w:val="none" w:sz="0" w:space="0" w:color="auto"/>
        <w:bottom w:val="none" w:sz="0" w:space="0" w:color="auto"/>
        <w:right w:val="none" w:sz="0" w:space="0" w:color="auto"/>
      </w:divBdr>
    </w:div>
    <w:div w:id="1322344370">
      <w:bodyDiv w:val="1"/>
      <w:marLeft w:val="0"/>
      <w:marRight w:val="0"/>
      <w:marTop w:val="0"/>
      <w:marBottom w:val="0"/>
      <w:divBdr>
        <w:top w:val="none" w:sz="0" w:space="0" w:color="auto"/>
        <w:left w:val="none" w:sz="0" w:space="0" w:color="auto"/>
        <w:bottom w:val="none" w:sz="0" w:space="0" w:color="auto"/>
        <w:right w:val="none" w:sz="0" w:space="0" w:color="auto"/>
      </w:divBdr>
    </w:div>
    <w:div w:id="1334842193">
      <w:bodyDiv w:val="1"/>
      <w:marLeft w:val="0"/>
      <w:marRight w:val="0"/>
      <w:marTop w:val="0"/>
      <w:marBottom w:val="0"/>
      <w:divBdr>
        <w:top w:val="none" w:sz="0" w:space="0" w:color="auto"/>
        <w:left w:val="none" w:sz="0" w:space="0" w:color="auto"/>
        <w:bottom w:val="none" w:sz="0" w:space="0" w:color="auto"/>
        <w:right w:val="none" w:sz="0" w:space="0" w:color="auto"/>
      </w:divBdr>
    </w:div>
    <w:div w:id="1405907562">
      <w:bodyDiv w:val="1"/>
      <w:marLeft w:val="0"/>
      <w:marRight w:val="0"/>
      <w:marTop w:val="0"/>
      <w:marBottom w:val="0"/>
      <w:divBdr>
        <w:top w:val="none" w:sz="0" w:space="0" w:color="auto"/>
        <w:left w:val="none" w:sz="0" w:space="0" w:color="auto"/>
        <w:bottom w:val="none" w:sz="0" w:space="0" w:color="auto"/>
        <w:right w:val="none" w:sz="0" w:space="0" w:color="auto"/>
      </w:divBdr>
      <w:divsChild>
        <w:div w:id="1871528003">
          <w:marLeft w:val="0"/>
          <w:marRight w:val="0"/>
          <w:marTop w:val="0"/>
          <w:marBottom w:val="0"/>
          <w:divBdr>
            <w:top w:val="none" w:sz="0" w:space="0" w:color="auto"/>
            <w:left w:val="none" w:sz="0" w:space="0" w:color="auto"/>
            <w:bottom w:val="none" w:sz="0" w:space="0" w:color="auto"/>
            <w:right w:val="none" w:sz="0" w:space="0" w:color="auto"/>
          </w:divBdr>
        </w:div>
        <w:div w:id="1569487876">
          <w:marLeft w:val="0"/>
          <w:marRight w:val="0"/>
          <w:marTop w:val="0"/>
          <w:marBottom w:val="0"/>
          <w:divBdr>
            <w:top w:val="none" w:sz="0" w:space="0" w:color="auto"/>
            <w:left w:val="none" w:sz="0" w:space="0" w:color="auto"/>
            <w:bottom w:val="none" w:sz="0" w:space="0" w:color="auto"/>
            <w:right w:val="none" w:sz="0" w:space="0" w:color="auto"/>
          </w:divBdr>
        </w:div>
        <w:div w:id="1147816778">
          <w:marLeft w:val="0"/>
          <w:marRight w:val="0"/>
          <w:marTop w:val="0"/>
          <w:marBottom w:val="0"/>
          <w:divBdr>
            <w:top w:val="none" w:sz="0" w:space="0" w:color="auto"/>
            <w:left w:val="none" w:sz="0" w:space="0" w:color="auto"/>
            <w:bottom w:val="none" w:sz="0" w:space="0" w:color="auto"/>
            <w:right w:val="none" w:sz="0" w:space="0" w:color="auto"/>
          </w:divBdr>
        </w:div>
        <w:div w:id="58796363">
          <w:marLeft w:val="0"/>
          <w:marRight w:val="0"/>
          <w:marTop w:val="0"/>
          <w:marBottom w:val="0"/>
          <w:divBdr>
            <w:top w:val="none" w:sz="0" w:space="0" w:color="auto"/>
            <w:left w:val="none" w:sz="0" w:space="0" w:color="auto"/>
            <w:bottom w:val="none" w:sz="0" w:space="0" w:color="auto"/>
            <w:right w:val="none" w:sz="0" w:space="0" w:color="auto"/>
          </w:divBdr>
        </w:div>
        <w:div w:id="744840147">
          <w:marLeft w:val="0"/>
          <w:marRight w:val="0"/>
          <w:marTop w:val="0"/>
          <w:marBottom w:val="0"/>
          <w:divBdr>
            <w:top w:val="none" w:sz="0" w:space="0" w:color="auto"/>
            <w:left w:val="none" w:sz="0" w:space="0" w:color="auto"/>
            <w:bottom w:val="none" w:sz="0" w:space="0" w:color="auto"/>
            <w:right w:val="none" w:sz="0" w:space="0" w:color="auto"/>
          </w:divBdr>
        </w:div>
        <w:div w:id="1275209342">
          <w:marLeft w:val="0"/>
          <w:marRight w:val="0"/>
          <w:marTop w:val="0"/>
          <w:marBottom w:val="0"/>
          <w:divBdr>
            <w:top w:val="none" w:sz="0" w:space="0" w:color="auto"/>
            <w:left w:val="none" w:sz="0" w:space="0" w:color="auto"/>
            <w:bottom w:val="none" w:sz="0" w:space="0" w:color="auto"/>
            <w:right w:val="none" w:sz="0" w:space="0" w:color="auto"/>
          </w:divBdr>
        </w:div>
      </w:divsChild>
    </w:div>
    <w:div w:id="1409421234">
      <w:bodyDiv w:val="1"/>
      <w:marLeft w:val="0"/>
      <w:marRight w:val="0"/>
      <w:marTop w:val="0"/>
      <w:marBottom w:val="0"/>
      <w:divBdr>
        <w:top w:val="none" w:sz="0" w:space="0" w:color="auto"/>
        <w:left w:val="none" w:sz="0" w:space="0" w:color="auto"/>
        <w:bottom w:val="none" w:sz="0" w:space="0" w:color="auto"/>
        <w:right w:val="none" w:sz="0" w:space="0" w:color="auto"/>
      </w:divBdr>
      <w:divsChild>
        <w:div w:id="320355041">
          <w:marLeft w:val="0"/>
          <w:marRight w:val="0"/>
          <w:marTop w:val="0"/>
          <w:marBottom w:val="0"/>
          <w:divBdr>
            <w:top w:val="none" w:sz="0" w:space="0" w:color="auto"/>
            <w:left w:val="none" w:sz="0" w:space="0" w:color="auto"/>
            <w:bottom w:val="none" w:sz="0" w:space="0" w:color="auto"/>
            <w:right w:val="none" w:sz="0" w:space="0" w:color="auto"/>
          </w:divBdr>
          <w:divsChild>
            <w:div w:id="1536308028">
              <w:marLeft w:val="0"/>
              <w:marRight w:val="0"/>
              <w:marTop w:val="0"/>
              <w:marBottom w:val="0"/>
              <w:divBdr>
                <w:top w:val="none" w:sz="0" w:space="0" w:color="auto"/>
                <w:left w:val="none" w:sz="0" w:space="0" w:color="auto"/>
                <w:bottom w:val="none" w:sz="0" w:space="0" w:color="auto"/>
                <w:right w:val="none" w:sz="0" w:space="0" w:color="auto"/>
              </w:divBdr>
              <w:divsChild>
                <w:div w:id="1790052955">
                  <w:marLeft w:val="0"/>
                  <w:marRight w:val="0"/>
                  <w:marTop w:val="0"/>
                  <w:marBottom w:val="0"/>
                  <w:divBdr>
                    <w:top w:val="none" w:sz="0" w:space="0" w:color="auto"/>
                    <w:left w:val="none" w:sz="0" w:space="0" w:color="auto"/>
                    <w:bottom w:val="none" w:sz="0" w:space="0" w:color="auto"/>
                    <w:right w:val="none" w:sz="0" w:space="0" w:color="auto"/>
                  </w:divBdr>
                  <w:divsChild>
                    <w:div w:id="722824903">
                      <w:marLeft w:val="0"/>
                      <w:marRight w:val="0"/>
                      <w:marTop w:val="0"/>
                      <w:marBottom w:val="0"/>
                      <w:divBdr>
                        <w:top w:val="none" w:sz="0" w:space="0" w:color="auto"/>
                        <w:left w:val="none" w:sz="0" w:space="0" w:color="auto"/>
                        <w:bottom w:val="none" w:sz="0" w:space="0" w:color="auto"/>
                        <w:right w:val="none" w:sz="0" w:space="0" w:color="auto"/>
                      </w:divBdr>
                      <w:divsChild>
                        <w:div w:id="200960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790709">
      <w:bodyDiv w:val="1"/>
      <w:marLeft w:val="0"/>
      <w:marRight w:val="0"/>
      <w:marTop w:val="0"/>
      <w:marBottom w:val="0"/>
      <w:divBdr>
        <w:top w:val="none" w:sz="0" w:space="0" w:color="auto"/>
        <w:left w:val="none" w:sz="0" w:space="0" w:color="auto"/>
        <w:bottom w:val="none" w:sz="0" w:space="0" w:color="auto"/>
        <w:right w:val="none" w:sz="0" w:space="0" w:color="auto"/>
      </w:divBdr>
    </w:div>
    <w:div w:id="1536312371">
      <w:bodyDiv w:val="1"/>
      <w:marLeft w:val="0"/>
      <w:marRight w:val="0"/>
      <w:marTop w:val="0"/>
      <w:marBottom w:val="0"/>
      <w:divBdr>
        <w:top w:val="none" w:sz="0" w:space="0" w:color="auto"/>
        <w:left w:val="none" w:sz="0" w:space="0" w:color="auto"/>
        <w:bottom w:val="none" w:sz="0" w:space="0" w:color="auto"/>
        <w:right w:val="none" w:sz="0" w:space="0" w:color="auto"/>
      </w:divBdr>
    </w:div>
    <w:div w:id="1550650749">
      <w:bodyDiv w:val="1"/>
      <w:marLeft w:val="0"/>
      <w:marRight w:val="0"/>
      <w:marTop w:val="0"/>
      <w:marBottom w:val="0"/>
      <w:divBdr>
        <w:top w:val="none" w:sz="0" w:space="0" w:color="auto"/>
        <w:left w:val="none" w:sz="0" w:space="0" w:color="auto"/>
        <w:bottom w:val="none" w:sz="0" w:space="0" w:color="auto"/>
        <w:right w:val="none" w:sz="0" w:space="0" w:color="auto"/>
      </w:divBdr>
      <w:divsChild>
        <w:div w:id="1998023914">
          <w:marLeft w:val="0"/>
          <w:marRight w:val="0"/>
          <w:marTop w:val="0"/>
          <w:marBottom w:val="0"/>
          <w:divBdr>
            <w:top w:val="none" w:sz="0" w:space="0" w:color="auto"/>
            <w:left w:val="none" w:sz="0" w:space="0" w:color="auto"/>
            <w:bottom w:val="none" w:sz="0" w:space="0" w:color="auto"/>
            <w:right w:val="none" w:sz="0" w:space="0" w:color="auto"/>
          </w:divBdr>
        </w:div>
        <w:div w:id="1887721783">
          <w:marLeft w:val="0"/>
          <w:marRight w:val="0"/>
          <w:marTop w:val="0"/>
          <w:marBottom w:val="0"/>
          <w:divBdr>
            <w:top w:val="none" w:sz="0" w:space="0" w:color="auto"/>
            <w:left w:val="none" w:sz="0" w:space="0" w:color="auto"/>
            <w:bottom w:val="none" w:sz="0" w:space="0" w:color="auto"/>
            <w:right w:val="none" w:sz="0" w:space="0" w:color="auto"/>
          </w:divBdr>
        </w:div>
        <w:div w:id="723674062">
          <w:marLeft w:val="0"/>
          <w:marRight w:val="0"/>
          <w:marTop w:val="0"/>
          <w:marBottom w:val="0"/>
          <w:divBdr>
            <w:top w:val="none" w:sz="0" w:space="0" w:color="auto"/>
            <w:left w:val="none" w:sz="0" w:space="0" w:color="auto"/>
            <w:bottom w:val="none" w:sz="0" w:space="0" w:color="auto"/>
            <w:right w:val="none" w:sz="0" w:space="0" w:color="auto"/>
          </w:divBdr>
        </w:div>
        <w:div w:id="240917295">
          <w:marLeft w:val="0"/>
          <w:marRight w:val="0"/>
          <w:marTop w:val="0"/>
          <w:marBottom w:val="0"/>
          <w:divBdr>
            <w:top w:val="none" w:sz="0" w:space="0" w:color="auto"/>
            <w:left w:val="none" w:sz="0" w:space="0" w:color="auto"/>
            <w:bottom w:val="none" w:sz="0" w:space="0" w:color="auto"/>
            <w:right w:val="none" w:sz="0" w:space="0" w:color="auto"/>
          </w:divBdr>
        </w:div>
        <w:div w:id="1647397481">
          <w:marLeft w:val="0"/>
          <w:marRight w:val="0"/>
          <w:marTop w:val="0"/>
          <w:marBottom w:val="0"/>
          <w:divBdr>
            <w:top w:val="none" w:sz="0" w:space="0" w:color="auto"/>
            <w:left w:val="none" w:sz="0" w:space="0" w:color="auto"/>
            <w:bottom w:val="none" w:sz="0" w:space="0" w:color="auto"/>
            <w:right w:val="none" w:sz="0" w:space="0" w:color="auto"/>
          </w:divBdr>
        </w:div>
        <w:div w:id="1276522552">
          <w:marLeft w:val="0"/>
          <w:marRight w:val="0"/>
          <w:marTop w:val="0"/>
          <w:marBottom w:val="0"/>
          <w:divBdr>
            <w:top w:val="none" w:sz="0" w:space="0" w:color="auto"/>
            <w:left w:val="none" w:sz="0" w:space="0" w:color="auto"/>
            <w:bottom w:val="none" w:sz="0" w:space="0" w:color="auto"/>
            <w:right w:val="none" w:sz="0" w:space="0" w:color="auto"/>
          </w:divBdr>
        </w:div>
        <w:div w:id="1976328335">
          <w:marLeft w:val="0"/>
          <w:marRight w:val="0"/>
          <w:marTop w:val="0"/>
          <w:marBottom w:val="0"/>
          <w:divBdr>
            <w:top w:val="none" w:sz="0" w:space="0" w:color="auto"/>
            <w:left w:val="none" w:sz="0" w:space="0" w:color="auto"/>
            <w:bottom w:val="none" w:sz="0" w:space="0" w:color="auto"/>
            <w:right w:val="none" w:sz="0" w:space="0" w:color="auto"/>
          </w:divBdr>
        </w:div>
        <w:div w:id="57557368">
          <w:marLeft w:val="0"/>
          <w:marRight w:val="0"/>
          <w:marTop w:val="0"/>
          <w:marBottom w:val="0"/>
          <w:divBdr>
            <w:top w:val="none" w:sz="0" w:space="0" w:color="auto"/>
            <w:left w:val="none" w:sz="0" w:space="0" w:color="auto"/>
            <w:bottom w:val="none" w:sz="0" w:space="0" w:color="auto"/>
            <w:right w:val="none" w:sz="0" w:space="0" w:color="auto"/>
          </w:divBdr>
        </w:div>
        <w:div w:id="643238844">
          <w:marLeft w:val="0"/>
          <w:marRight w:val="0"/>
          <w:marTop w:val="0"/>
          <w:marBottom w:val="0"/>
          <w:divBdr>
            <w:top w:val="none" w:sz="0" w:space="0" w:color="auto"/>
            <w:left w:val="none" w:sz="0" w:space="0" w:color="auto"/>
            <w:bottom w:val="none" w:sz="0" w:space="0" w:color="auto"/>
            <w:right w:val="none" w:sz="0" w:space="0" w:color="auto"/>
          </w:divBdr>
        </w:div>
        <w:div w:id="1163859037">
          <w:marLeft w:val="0"/>
          <w:marRight w:val="0"/>
          <w:marTop w:val="0"/>
          <w:marBottom w:val="0"/>
          <w:divBdr>
            <w:top w:val="none" w:sz="0" w:space="0" w:color="auto"/>
            <w:left w:val="none" w:sz="0" w:space="0" w:color="auto"/>
            <w:bottom w:val="none" w:sz="0" w:space="0" w:color="auto"/>
            <w:right w:val="none" w:sz="0" w:space="0" w:color="auto"/>
          </w:divBdr>
        </w:div>
        <w:div w:id="1091658197">
          <w:marLeft w:val="0"/>
          <w:marRight w:val="0"/>
          <w:marTop w:val="0"/>
          <w:marBottom w:val="0"/>
          <w:divBdr>
            <w:top w:val="none" w:sz="0" w:space="0" w:color="auto"/>
            <w:left w:val="none" w:sz="0" w:space="0" w:color="auto"/>
            <w:bottom w:val="none" w:sz="0" w:space="0" w:color="auto"/>
            <w:right w:val="none" w:sz="0" w:space="0" w:color="auto"/>
          </w:divBdr>
        </w:div>
        <w:div w:id="1558780143">
          <w:marLeft w:val="0"/>
          <w:marRight w:val="0"/>
          <w:marTop w:val="0"/>
          <w:marBottom w:val="0"/>
          <w:divBdr>
            <w:top w:val="none" w:sz="0" w:space="0" w:color="auto"/>
            <w:left w:val="none" w:sz="0" w:space="0" w:color="auto"/>
            <w:bottom w:val="none" w:sz="0" w:space="0" w:color="auto"/>
            <w:right w:val="none" w:sz="0" w:space="0" w:color="auto"/>
          </w:divBdr>
        </w:div>
        <w:div w:id="717709664">
          <w:marLeft w:val="0"/>
          <w:marRight w:val="0"/>
          <w:marTop w:val="0"/>
          <w:marBottom w:val="0"/>
          <w:divBdr>
            <w:top w:val="none" w:sz="0" w:space="0" w:color="auto"/>
            <w:left w:val="none" w:sz="0" w:space="0" w:color="auto"/>
            <w:bottom w:val="none" w:sz="0" w:space="0" w:color="auto"/>
            <w:right w:val="none" w:sz="0" w:space="0" w:color="auto"/>
          </w:divBdr>
        </w:div>
        <w:div w:id="1167595543">
          <w:marLeft w:val="0"/>
          <w:marRight w:val="0"/>
          <w:marTop w:val="0"/>
          <w:marBottom w:val="0"/>
          <w:divBdr>
            <w:top w:val="none" w:sz="0" w:space="0" w:color="auto"/>
            <w:left w:val="none" w:sz="0" w:space="0" w:color="auto"/>
            <w:bottom w:val="none" w:sz="0" w:space="0" w:color="auto"/>
            <w:right w:val="none" w:sz="0" w:space="0" w:color="auto"/>
          </w:divBdr>
        </w:div>
        <w:div w:id="1011953043">
          <w:marLeft w:val="0"/>
          <w:marRight w:val="0"/>
          <w:marTop w:val="0"/>
          <w:marBottom w:val="0"/>
          <w:divBdr>
            <w:top w:val="none" w:sz="0" w:space="0" w:color="auto"/>
            <w:left w:val="none" w:sz="0" w:space="0" w:color="auto"/>
            <w:bottom w:val="none" w:sz="0" w:space="0" w:color="auto"/>
            <w:right w:val="none" w:sz="0" w:space="0" w:color="auto"/>
          </w:divBdr>
        </w:div>
        <w:div w:id="1861964766">
          <w:marLeft w:val="0"/>
          <w:marRight w:val="0"/>
          <w:marTop w:val="0"/>
          <w:marBottom w:val="0"/>
          <w:divBdr>
            <w:top w:val="none" w:sz="0" w:space="0" w:color="auto"/>
            <w:left w:val="none" w:sz="0" w:space="0" w:color="auto"/>
            <w:bottom w:val="none" w:sz="0" w:space="0" w:color="auto"/>
            <w:right w:val="none" w:sz="0" w:space="0" w:color="auto"/>
          </w:divBdr>
        </w:div>
        <w:div w:id="127020008">
          <w:marLeft w:val="0"/>
          <w:marRight w:val="0"/>
          <w:marTop w:val="0"/>
          <w:marBottom w:val="0"/>
          <w:divBdr>
            <w:top w:val="none" w:sz="0" w:space="0" w:color="auto"/>
            <w:left w:val="none" w:sz="0" w:space="0" w:color="auto"/>
            <w:bottom w:val="none" w:sz="0" w:space="0" w:color="auto"/>
            <w:right w:val="none" w:sz="0" w:space="0" w:color="auto"/>
          </w:divBdr>
        </w:div>
        <w:div w:id="1996839765">
          <w:marLeft w:val="0"/>
          <w:marRight w:val="0"/>
          <w:marTop w:val="0"/>
          <w:marBottom w:val="0"/>
          <w:divBdr>
            <w:top w:val="none" w:sz="0" w:space="0" w:color="auto"/>
            <w:left w:val="none" w:sz="0" w:space="0" w:color="auto"/>
            <w:bottom w:val="none" w:sz="0" w:space="0" w:color="auto"/>
            <w:right w:val="none" w:sz="0" w:space="0" w:color="auto"/>
          </w:divBdr>
        </w:div>
        <w:div w:id="1759520091">
          <w:marLeft w:val="0"/>
          <w:marRight w:val="0"/>
          <w:marTop w:val="0"/>
          <w:marBottom w:val="0"/>
          <w:divBdr>
            <w:top w:val="none" w:sz="0" w:space="0" w:color="auto"/>
            <w:left w:val="none" w:sz="0" w:space="0" w:color="auto"/>
            <w:bottom w:val="none" w:sz="0" w:space="0" w:color="auto"/>
            <w:right w:val="none" w:sz="0" w:space="0" w:color="auto"/>
          </w:divBdr>
        </w:div>
        <w:div w:id="864900436">
          <w:marLeft w:val="0"/>
          <w:marRight w:val="0"/>
          <w:marTop w:val="0"/>
          <w:marBottom w:val="0"/>
          <w:divBdr>
            <w:top w:val="none" w:sz="0" w:space="0" w:color="auto"/>
            <w:left w:val="none" w:sz="0" w:space="0" w:color="auto"/>
            <w:bottom w:val="none" w:sz="0" w:space="0" w:color="auto"/>
            <w:right w:val="none" w:sz="0" w:space="0" w:color="auto"/>
          </w:divBdr>
        </w:div>
        <w:div w:id="532771874">
          <w:marLeft w:val="0"/>
          <w:marRight w:val="0"/>
          <w:marTop w:val="0"/>
          <w:marBottom w:val="0"/>
          <w:divBdr>
            <w:top w:val="none" w:sz="0" w:space="0" w:color="auto"/>
            <w:left w:val="none" w:sz="0" w:space="0" w:color="auto"/>
            <w:bottom w:val="none" w:sz="0" w:space="0" w:color="auto"/>
            <w:right w:val="none" w:sz="0" w:space="0" w:color="auto"/>
          </w:divBdr>
        </w:div>
        <w:div w:id="1797404930">
          <w:marLeft w:val="0"/>
          <w:marRight w:val="0"/>
          <w:marTop w:val="0"/>
          <w:marBottom w:val="0"/>
          <w:divBdr>
            <w:top w:val="none" w:sz="0" w:space="0" w:color="auto"/>
            <w:left w:val="none" w:sz="0" w:space="0" w:color="auto"/>
            <w:bottom w:val="none" w:sz="0" w:space="0" w:color="auto"/>
            <w:right w:val="none" w:sz="0" w:space="0" w:color="auto"/>
          </w:divBdr>
        </w:div>
        <w:div w:id="723410337">
          <w:marLeft w:val="0"/>
          <w:marRight w:val="0"/>
          <w:marTop w:val="0"/>
          <w:marBottom w:val="0"/>
          <w:divBdr>
            <w:top w:val="none" w:sz="0" w:space="0" w:color="auto"/>
            <w:left w:val="none" w:sz="0" w:space="0" w:color="auto"/>
            <w:bottom w:val="none" w:sz="0" w:space="0" w:color="auto"/>
            <w:right w:val="none" w:sz="0" w:space="0" w:color="auto"/>
          </w:divBdr>
        </w:div>
        <w:div w:id="290945674">
          <w:marLeft w:val="0"/>
          <w:marRight w:val="0"/>
          <w:marTop w:val="0"/>
          <w:marBottom w:val="0"/>
          <w:divBdr>
            <w:top w:val="none" w:sz="0" w:space="0" w:color="auto"/>
            <w:left w:val="none" w:sz="0" w:space="0" w:color="auto"/>
            <w:bottom w:val="none" w:sz="0" w:space="0" w:color="auto"/>
            <w:right w:val="none" w:sz="0" w:space="0" w:color="auto"/>
          </w:divBdr>
        </w:div>
        <w:div w:id="1058935840">
          <w:marLeft w:val="0"/>
          <w:marRight w:val="0"/>
          <w:marTop w:val="0"/>
          <w:marBottom w:val="0"/>
          <w:divBdr>
            <w:top w:val="none" w:sz="0" w:space="0" w:color="auto"/>
            <w:left w:val="none" w:sz="0" w:space="0" w:color="auto"/>
            <w:bottom w:val="none" w:sz="0" w:space="0" w:color="auto"/>
            <w:right w:val="none" w:sz="0" w:space="0" w:color="auto"/>
          </w:divBdr>
        </w:div>
        <w:div w:id="805776481">
          <w:marLeft w:val="0"/>
          <w:marRight w:val="0"/>
          <w:marTop w:val="0"/>
          <w:marBottom w:val="0"/>
          <w:divBdr>
            <w:top w:val="none" w:sz="0" w:space="0" w:color="auto"/>
            <w:left w:val="none" w:sz="0" w:space="0" w:color="auto"/>
            <w:bottom w:val="none" w:sz="0" w:space="0" w:color="auto"/>
            <w:right w:val="none" w:sz="0" w:space="0" w:color="auto"/>
          </w:divBdr>
        </w:div>
        <w:div w:id="663432786">
          <w:marLeft w:val="0"/>
          <w:marRight w:val="0"/>
          <w:marTop w:val="0"/>
          <w:marBottom w:val="0"/>
          <w:divBdr>
            <w:top w:val="none" w:sz="0" w:space="0" w:color="auto"/>
            <w:left w:val="none" w:sz="0" w:space="0" w:color="auto"/>
            <w:bottom w:val="none" w:sz="0" w:space="0" w:color="auto"/>
            <w:right w:val="none" w:sz="0" w:space="0" w:color="auto"/>
          </w:divBdr>
        </w:div>
        <w:div w:id="80224096">
          <w:marLeft w:val="0"/>
          <w:marRight w:val="0"/>
          <w:marTop w:val="0"/>
          <w:marBottom w:val="0"/>
          <w:divBdr>
            <w:top w:val="none" w:sz="0" w:space="0" w:color="auto"/>
            <w:left w:val="none" w:sz="0" w:space="0" w:color="auto"/>
            <w:bottom w:val="none" w:sz="0" w:space="0" w:color="auto"/>
            <w:right w:val="none" w:sz="0" w:space="0" w:color="auto"/>
          </w:divBdr>
        </w:div>
        <w:div w:id="1004668475">
          <w:marLeft w:val="0"/>
          <w:marRight w:val="0"/>
          <w:marTop w:val="0"/>
          <w:marBottom w:val="0"/>
          <w:divBdr>
            <w:top w:val="none" w:sz="0" w:space="0" w:color="auto"/>
            <w:left w:val="none" w:sz="0" w:space="0" w:color="auto"/>
            <w:bottom w:val="none" w:sz="0" w:space="0" w:color="auto"/>
            <w:right w:val="none" w:sz="0" w:space="0" w:color="auto"/>
          </w:divBdr>
        </w:div>
        <w:div w:id="477117215">
          <w:marLeft w:val="0"/>
          <w:marRight w:val="0"/>
          <w:marTop w:val="0"/>
          <w:marBottom w:val="0"/>
          <w:divBdr>
            <w:top w:val="none" w:sz="0" w:space="0" w:color="auto"/>
            <w:left w:val="none" w:sz="0" w:space="0" w:color="auto"/>
            <w:bottom w:val="none" w:sz="0" w:space="0" w:color="auto"/>
            <w:right w:val="none" w:sz="0" w:space="0" w:color="auto"/>
          </w:divBdr>
        </w:div>
        <w:div w:id="740448683">
          <w:marLeft w:val="0"/>
          <w:marRight w:val="0"/>
          <w:marTop w:val="0"/>
          <w:marBottom w:val="0"/>
          <w:divBdr>
            <w:top w:val="none" w:sz="0" w:space="0" w:color="auto"/>
            <w:left w:val="none" w:sz="0" w:space="0" w:color="auto"/>
            <w:bottom w:val="none" w:sz="0" w:space="0" w:color="auto"/>
            <w:right w:val="none" w:sz="0" w:space="0" w:color="auto"/>
          </w:divBdr>
        </w:div>
        <w:div w:id="622998468">
          <w:marLeft w:val="0"/>
          <w:marRight w:val="0"/>
          <w:marTop w:val="0"/>
          <w:marBottom w:val="0"/>
          <w:divBdr>
            <w:top w:val="none" w:sz="0" w:space="0" w:color="auto"/>
            <w:left w:val="none" w:sz="0" w:space="0" w:color="auto"/>
            <w:bottom w:val="none" w:sz="0" w:space="0" w:color="auto"/>
            <w:right w:val="none" w:sz="0" w:space="0" w:color="auto"/>
          </w:divBdr>
        </w:div>
        <w:div w:id="2075659699">
          <w:marLeft w:val="0"/>
          <w:marRight w:val="0"/>
          <w:marTop w:val="0"/>
          <w:marBottom w:val="0"/>
          <w:divBdr>
            <w:top w:val="none" w:sz="0" w:space="0" w:color="auto"/>
            <w:left w:val="none" w:sz="0" w:space="0" w:color="auto"/>
            <w:bottom w:val="none" w:sz="0" w:space="0" w:color="auto"/>
            <w:right w:val="none" w:sz="0" w:space="0" w:color="auto"/>
          </w:divBdr>
        </w:div>
        <w:div w:id="351567066">
          <w:marLeft w:val="0"/>
          <w:marRight w:val="0"/>
          <w:marTop w:val="0"/>
          <w:marBottom w:val="0"/>
          <w:divBdr>
            <w:top w:val="none" w:sz="0" w:space="0" w:color="auto"/>
            <w:left w:val="none" w:sz="0" w:space="0" w:color="auto"/>
            <w:bottom w:val="none" w:sz="0" w:space="0" w:color="auto"/>
            <w:right w:val="none" w:sz="0" w:space="0" w:color="auto"/>
          </w:divBdr>
        </w:div>
        <w:div w:id="1791048033">
          <w:marLeft w:val="0"/>
          <w:marRight w:val="0"/>
          <w:marTop w:val="0"/>
          <w:marBottom w:val="0"/>
          <w:divBdr>
            <w:top w:val="none" w:sz="0" w:space="0" w:color="auto"/>
            <w:left w:val="none" w:sz="0" w:space="0" w:color="auto"/>
            <w:bottom w:val="none" w:sz="0" w:space="0" w:color="auto"/>
            <w:right w:val="none" w:sz="0" w:space="0" w:color="auto"/>
          </w:divBdr>
        </w:div>
        <w:div w:id="1690567535">
          <w:marLeft w:val="0"/>
          <w:marRight w:val="0"/>
          <w:marTop w:val="0"/>
          <w:marBottom w:val="0"/>
          <w:divBdr>
            <w:top w:val="none" w:sz="0" w:space="0" w:color="auto"/>
            <w:left w:val="none" w:sz="0" w:space="0" w:color="auto"/>
            <w:bottom w:val="none" w:sz="0" w:space="0" w:color="auto"/>
            <w:right w:val="none" w:sz="0" w:space="0" w:color="auto"/>
          </w:divBdr>
        </w:div>
        <w:div w:id="849946860">
          <w:marLeft w:val="0"/>
          <w:marRight w:val="0"/>
          <w:marTop w:val="0"/>
          <w:marBottom w:val="0"/>
          <w:divBdr>
            <w:top w:val="none" w:sz="0" w:space="0" w:color="auto"/>
            <w:left w:val="none" w:sz="0" w:space="0" w:color="auto"/>
            <w:bottom w:val="none" w:sz="0" w:space="0" w:color="auto"/>
            <w:right w:val="none" w:sz="0" w:space="0" w:color="auto"/>
          </w:divBdr>
        </w:div>
        <w:div w:id="1878817112">
          <w:marLeft w:val="0"/>
          <w:marRight w:val="0"/>
          <w:marTop w:val="0"/>
          <w:marBottom w:val="0"/>
          <w:divBdr>
            <w:top w:val="none" w:sz="0" w:space="0" w:color="auto"/>
            <w:left w:val="none" w:sz="0" w:space="0" w:color="auto"/>
            <w:bottom w:val="none" w:sz="0" w:space="0" w:color="auto"/>
            <w:right w:val="none" w:sz="0" w:space="0" w:color="auto"/>
          </w:divBdr>
        </w:div>
        <w:div w:id="1245070971">
          <w:marLeft w:val="0"/>
          <w:marRight w:val="0"/>
          <w:marTop w:val="0"/>
          <w:marBottom w:val="0"/>
          <w:divBdr>
            <w:top w:val="none" w:sz="0" w:space="0" w:color="auto"/>
            <w:left w:val="none" w:sz="0" w:space="0" w:color="auto"/>
            <w:bottom w:val="none" w:sz="0" w:space="0" w:color="auto"/>
            <w:right w:val="none" w:sz="0" w:space="0" w:color="auto"/>
          </w:divBdr>
        </w:div>
        <w:div w:id="22369071">
          <w:marLeft w:val="0"/>
          <w:marRight w:val="0"/>
          <w:marTop w:val="0"/>
          <w:marBottom w:val="0"/>
          <w:divBdr>
            <w:top w:val="none" w:sz="0" w:space="0" w:color="auto"/>
            <w:left w:val="none" w:sz="0" w:space="0" w:color="auto"/>
            <w:bottom w:val="none" w:sz="0" w:space="0" w:color="auto"/>
            <w:right w:val="none" w:sz="0" w:space="0" w:color="auto"/>
          </w:divBdr>
        </w:div>
        <w:div w:id="1684043682">
          <w:marLeft w:val="0"/>
          <w:marRight w:val="0"/>
          <w:marTop w:val="0"/>
          <w:marBottom w:val="0"/>
          <w:divBdr>
            <w:top w:val="none" w:sz="0" w:space="0" w:color="auto"/>
            <w:left w:val="none" w:sz="0" w:space="0" w:color="auto"/>
            <w:bottom w:val="none" w:sz="0" w:space="0" w:color="auto"/>
            <w:right w:val="none" w:sz="0" w:space="0" w:color="auto"/>
          </w:divBdr>
        </w:div>
        <w:div w:id="943077814">
          <w:marLeft w:val="0"/>
          <w:marRight w:val="0"/>
          <w:marTop w:val="0"/>
          <w:marBottom w:val="0"/>
          <w:divBdr>
            <w:top w:val="none" w:sz="0" w:space="0" w:color="auto"/>
            <w:left w:val="none" w:sz="0" w:space="0" w:color="auto"/>
            <w:bottom w:val="none" w:sz="0" w:space="0" w:color="auto"/>
            <w:right w:val="none" w:sz="0" w:space="0" w:color="auto"/>
          </w:divBdr>
        </w:div>
        <w:div w:id="412705005">
          <w:marLeft w:val="0"/>
          <w:marRight w:val="0"/>
          <w:marTop w:val="0"/>
          <w:marBottom w:val="0"/>
          <w:divBdr>
            <w:top w:val="none" w:sz="0" w:space="0" w:color="auto"/>
            <w:left w:val="none" w:sz="0" w:space="0" w:color="auto"/>
            <w:bottom w:val="none" w:sz="0" w:space="0" w:color="auto"/>
            <w:right w:val="none" w:sz="0" w:space="0" w:color="auto"/>
          </w:divBdr>
        </w:div>
        <w:div w:id="446392058">
          <w:marLeft w:val="0"/>
          <w:marRight w:val="0"/>
          <w:marTop w:val="0"/>
          <w:marBottom w:val="0"/>
          <w:divBdr>
            <w:top w:val="none" w:sz="0" w:space="0" w:color="auto"/>
            <w:left w:val="none" w:sz="0" w:space="0" w:color="auto"/>
            <w:bottom w:val="none" w:sz="0" w:space="0" w:color="auto"/>
            <w:right w:val="none" w:sz="0" w:space="0" w:color="auto"/>
          </w:divBdr>
        </w:div>
        <w:div w:id="563217859">
          <w:marLeft w:val="0"/>
          <w:marRight w:val="0"/>
          <w:marTop w:val="0"/>
          <w:marBottom w:val="0"/>
          <w:divBdr>
            <w:top w:val="none" w:sz="0" w:space="0" w:color="auto"/>
            <w:left w:val="none" w:sz="0" w:space="0" w:color="auto"/>
            <w:bottom w:val="none" w:sz="0" w:space="0" w:color="auto"/>
            <w:right w:val="none" w:sz="0" w:space="0" w:color="auto"/>
          </w:divBdr>
        </w:div>
        <w:div w:id="528683495">
          <w:marLeft w:val="0"/>
          <w:marRight w:val="0"/>
          <w:marTop w:val="0"/>
          <w:marBottom w:val="0"/>
          <w:divBdr>
            <w:top w:val="none" w:sz="0" w:space="0" w:color="auto"/>
            <w:left w:val="none" w:sz="0" w:space="0" w:color="auto"/>
            <w:bottom w:val="none" w:sz="0" w:space="0" w:color="auto"/>
            <w:right w:val="none" w:sz="0" w:space="0" w:color="auto"/>
          </w:divBdr>
        </w:div>
        <w:div w:id="1621763987">
          <w:marLeft w:val="0"/>
          <w:marRight w:val="0"/>
          <w:marTop w:val="0"/>
          <w:marBottom w:val="0"/>
          <w:divBdr>
            <w:top w:val="none" w:sz="0" w:space="0" w:color="auto"/>
            <w:left w:val="none" w:sz="0" w:space="0" w:color="auto"/>
            <w:bottom w:val="none" w:sz="0" w:space="0" w:color="auto"/>
            <w:right w:val="none" w:sz="0" w:space="0" w:color="auto"/>
          </w:divBdr>
        </w:div>
        <w:div w:id="884680971">
          <w:marLeft w:val="0"/>
          <w:marRight w:val="0"/>
          <w:marTop w:val="0"/>
          <w:marBottom w:val="0"/>
          <w:divBdr>
            <w:top w:val="none" w:sz="0" w:space="0" w:color="auto"/>
            <w:left w:val="none" w:sz="0" w:space="0" w:color="auto"/>
            <w:bottom w:val="none" w:sz="0" w:space="0" w:color="auto"/>
            <w:right w:val="none" w:sz="0" w:space="0" w:color="auto"/>
          </w:divBdr>
        </w:div>
        <w:div w:id="438794197">
          <w:marLeft w:val="0"/>
          <w:marRight w:val="0"/>
          <w:marTop w:val="0"/>
          <w:marBottom w:val="0"/>
          <w:divBdr>
            <w:top w:val="none" w:sz="0" w:space="0" w:color="auto"/>
            <w:left w:val="none" w:sz="0" w:space="0" w:color="auto"/>
            <w:bottom w:val="none" w:sz="0" w:space="0" w:color="auto"/>
            <w:right w:val="none" w:sz="0" w:space="0" w:color="auto"/>
          </w:divBdr>
        </w:div>
        <w:div w:id="1133865123">
          <w:marLeft w:val="0"/>
          <w:marRight w:val="0"/>
          <w:marTop w:val="0"/>
          <w:marBottom w:val="0"/>
          <w:divBdr>
            <w:top w:val="none" w:sz="0" w:space="0" w:color="auto"/>
            <w:left w:val="none" w:sz="0" w:space="0" w:color="auto"/>
            <w:bottom w:val="none" w:sz="0" w:space="0" w:color="auto"/>
            <w:right w:val="none" w:sz="0" w:space="0" w:color="auto"/>
          </w:divBdr>
        </w:div>
        <w:div w:id="1613128271">
          <w:marLeft w:val="0"/>
          <w:marRight w:val="0"/>
          <w:marTop w:val="0"/>
          <w:marBottom w:val="0"/>
          <w:divBdr>
            <w:top w:val="none" w:sz="0" w:space="0" w:color="auto"/>
            <w:left w:val="none" w:sz="0" w:space="0" w:color="auto"/>
            <w:bottom w:val="none" w:sz="0" w:space="0" w:color="auto"/>
            <w:right w:val="none" w:sz="0" w:space="0" w:color="auto"/>
          </w:divBdr>
        </w:div>
        <w:div w:id="477724585">
          <w:marLeft w:val="0"/>
          <w:marRight w:val="0"/>
          <w:marTop w:val="0"/>
          <w:marBottom w:val="0"/>
          <w:divBdr>
            <w:top w:val="none" w:sz="0" w:space="0" w:color="auto"/>
            <w:left w:val="none" w:sz="0" w:space="0" w:color="auto"/>
            <w:bottom w:val="none" w:sz="0" w:space="0" w:color="auto"/>
            <w:right w:val="none" w:sz="0" w:space="0" w:color="auto"/>
          </w:divBdr>
        </w:div>
        <w:div w:id="603343753">
          <w:marLeft w:val="0"/>
          <w:marRight w:val="0"/>
          <w:marTop w:val="0"/>
          <w:marBottom w:val="0"/>
          <w:divBdr>
            <w:top w:val="none" w:sz="0" w:space="0" w:color="auto"/>
            <w:left w:val="none" w:sz="0" w:space="0" w:color="auto"/>
            <w:bottom w:val="none" w:sz="0" w:space="0" w:color="auto"/>
            <w:right w:val="none" w:sz="0" w:space="0" w:color="auto"/>
          </w:divBdr>
        </w:div>
        <w:div w:id="1483500386">
          <w:marLeft w:val="0"/>
          <w:marRight w:val="0"/>
          <w:marTop w:val="0"/>
          <w:marBottom w:val="0"/>
          <w:divBdr>
            <w:top w:val="none" w:sz="0" w:space="0" w:color="auto"/>
            <w:left w:val="none" w:sz="0" w:space="0" w:color="auto"/>
            <w:bottom w:val="none" w:sz="0" w:space="0" w:color="auto"/>
            <w:right w:val="none" w:sz="0" w:space="0" w:color="auto"/>
          </w:divBdr>
        </w:div>
        <w:div w:id="623854074">
          <w:marLeft w:val="0"/>
          <w:marRight w:val="0"/>
          <w:marTop w:val="0"/>
          <w:marBottom w:val="0"/>
          <w:divBdr>
            <w:top w:val="none" w:sz="0" w:space="0" w:color="auto"/>
            <w:left w:val="none" w:sz="0" w:space="0" w:color="auto"/>
            <w:bottom w:val="none" w:sz="0" w:space="0" w:color="auto"/>
            <w:right w:val="none" w:sz="0" w:space="0" w:color="auto"/>
          </w:divBdr>
        </w:div>
        <w:div w:id="1010644257">
          <w:marLeft w:val="0"/>
          <w:marRight w:val="0"/>
          <w:marTop w:val="0"/>
          <w:marBottom w:val="0"/>
          <w:divBdr>
            <w:top w:val="none" w:sz="0" w:space="0" w:color="auto"/>
            <w:left w:val="none" w:sz="0" w:space="0" w:color="auto"/>
            <w:bottom w:val="none" w:sz="0" w:space="0" w:color="auto"/>
            <w:right w:val="none" w:sz="0" w:space="0" w:color="auto"/>
          </w:divBdr>
        </w:div>
        <w:div w:id="1467509873">
          <w:marLeft w:val="0"/>
          <w:marRight w:val="0"/>
          <w:marTop w:val="0"/>
          <w:marBottom w:val="0"/>
          <w:divBdr>
            <w:top w:val="none" w:sz="0" w:space="0" w:color="auto"/>
            <w:left w:val="none" w:sz="0" w:space="0" w:color="auto"/>
            <w:bottom w:val="none" w:sz="0" w:space="0" w:color="auto"/>
            <w:right w:val="none" w:sz="0" w:space="0" w:color="auto"/>
          </w:divBdr>
        </w:div>
        <w:div w:id="1201741322">
          <w:marLeft w:val="0"/>
          <w:marRight w:val="0"/>
          <w:marTop w:val="0"/>
          <w:marBottom w:val="0"/>
          <w:divBdr>
            <w:top w:val="none" w:sz="0" w:space="0" w:color="auto"/>
            <w:left w:val="none" w:sz="0" w:space="0" w:color="auto"/>
            <w:bottom w:val="none" w:sz="0" w:space="0" w:color="auto"/>
            <w:right w:val="none" w:sz="0" w:space="0" w:color="auto"/>
          </w:divBdr>
        </w:div>
        <w:div w:id="54204731">
          <w:marLeft w:val="0"/>
          <w:marRight w:val="0"/>
          <w:marTop w:val="0"/>
          <w:marBottom w:val="0"/>
          <w:divBdr>
            <w:top w:val="none" w:sz="0" w:space="0" w:color="auto"/>
            <w:left w:val="none" w:sz="0" w:space="0" w:color="auto"/>
            <w:bottom w:val="none" w:sz="0" w:space="0" w:color="auto"/>
            <w:right w:val="none" w:sz="0" w:space="0" w:color="auto"/>
          </w:divBdr>
        </w:div>
        <w:div w:id="2067340976">
          <w:marLeft w:val="0"/>
          <w:marRight w:val="0"/>
          <w:marTop w:val="0"/>
          <w:marBottom w:val="0"/>
          <w:divBdr>
            <w:top w:val="none" w:sz="0" w:space="0" w:color="auto"/>
            <w:left w:val="none" w:sz="0" w:space="0" w:color="auto"/>
            <w:bottom w:val="none" w:sz="0" w:space="0" w:color="auto"/>
            <w:right w:val="none" w:sz="0" w:space="0" w:color="auto"/>
          </w:divBdr>
        </w:div>
        <w:div w:id="1724216138">
          <w:marLeft w:val="0"/>
          <w:marRight w:val="0"/>
          <w:marTop w:val="0"/>
          <w:marBottom w:val="0"/>
          <w:divBdr>
            <w:top w:val="none" w:sz="0" w:space="0" w:color="auto"/>
            <w:left w:val="none" w:sz="0" w:space="0" w:color="auto"/>
            <w:bottom w:val="none" w:sz="0" w:space="0" w:color="auto"/>
            <w:right w:val="none" w:sz="0" w:space="0" w:color="auto"/>
          </w:divBdr>
        </w:div>
        <w:div w:id="396363661">
          <w:marLeft w:val="0"/>
          <w:marRight w:val="0"/>
          <w:marTop w:val="0"/>
          <w:marBottom w:val="0"/>
          <w:divBdr>
            <w:top w:val="none" w:sz="0" w:space="0" w:color="auto"/>
            <w:left w:val="none" w:sz="0" w:space="0" w:color="auto"/>
            <w:bottom w:val="none" w:sz="0" w:space="0" w:color="auto"/>
            <w:right w:val="none" w:sz="0" w:space="0" w:color="auto"/>
          </w:divBdr>
        </w:div>
        <w:div w:id="1141851202">
          <w:marLeft w:val="0"/>
          <w:marRight w:val="0"/>
          <w:marTop w:val="0"/>
          <w:marBottom w:val="0"/>
          <w:divBdr>
            <w:top w:val="none" w:sz="0" w:space="0" w:color="auto"/>
            <w:left w:val="none" w:sz="0" w:space="0" w:color="auto"/>
            <w:bottom w:val="none" w:sz="0" w:space="0" w:color="auto"/>
            <w:right w:val="none" w:sz="0" w:space="0" w:color="auto"/>
          </w:divBdr>
        </w:div>
        <w:div w:id="1057776713">
          <w:marLeft w:val="0"/>
          <w:marRight w:val="0"/>
          <w:marTop w:val="0"/>
          <w:marBottom w:val="0"/>
          <w:divBdr>
            <w:top w:val="none" w:sz="0" w:space="0" w:color="auto"/>
            <w:left w:val="none" w:sz="0" w:space="0" w:color="auto"/>
            <w:bottom w:val="none" w:sz="0" w:space="0" w:color="auto"/>
            <w:right w:val="none" w:sz="0" w:space="0" w:color="auto"/>
          </w:divBdr>
        </w:div>
        <w:div w:id="1562251812">
          <w:marLeft w:val="0"/>
          <w:marRight w:val="0"/>
          <w:marTop w:val="0"/>
          <w:marBottom w:val="0"/>
          <w:divBdr>
            <w:top w:val="none" w:sz="0" w:space="0" w:color="auto"/>
            <w:left w:val="none" w:sz="0" w:space="0" w:color="auto"/>
            <w:bottom w:val="none" w:sz="0" w:space="0" w:color="auto"/>
            <w:right w:val="none" w:sz="0" w:space="0" w:color="auto"/>
          </w:divBdr>
        </w:div>
        <w:div w:id="2021160916">
          <w:marLeft w:val="0"/>
          <w:marRight w:val="0"/>
          <w:marTop w:val="0"/>
          <w:marBottom w:val="0"/>
          <w:divBdr>
            <w:top w:val="none" w:sz="0" w:space="0" w:color="auto"/>
            <w:left w:val="none" w:sz="0" w:space="0" w:color="auto"/>
            <w:bottom w:val="none" w:sz="0" w:space="0" w:color="auto"/>
            <w:right w:val="none" w:sz="0" w:space="0" w:color="auto"/>
          </w:divBdr>
        </w:div>
        <w:div w:id="724446413">
          <w:marLeft w:val="0"/>
          <w:marRight w:val="0"/>
          <w:marTop w:val="0"/>
          <w:marBottom w:val="0"/>
          <w:divBdr>
            <w:top w:val="none" w:sz="0" w:space="0" w:color="auto"/>
            <w:left w:val="none" w:sz="0" w:space="0" w:color="auto"/>
            <w:bottom w:val="none" w:sz="0" w:space="0" w:color="auto"/>
            <w:right w:val="none" w:sz="0" w:space="0" w:color="auto"/>
          </w:divBdr>
        </w:div>
        <w:div w:id="1173835538">
          <w:marLeft w:val="0"/>
          <w:marRight w:val="0"/>
          <w:marTop w:val="0"/>
          <w:marBottom w:val="0"/>
          <w:divBdr>
            <w:top w:val="none" w:sz="0" w:space="0" w:color="auto"/>
            <w:left w:val="none" w:sz="0" w:space="0" w:color="auto"/>
            <w:bottom w:val="none" w:sz="0" w:space="0" w:color="auto"/>
            <w:right w:val="none" w:sz="0" w:space="0" w:color="auto"/>
          </w:divBdr>
        </w:div>
        <w:div w:id="229119559">
          <w:marLeft w:val="0"/>
          <w:marRight w:val="0"/>
          <w:marTop w:val="0"/>
          <w:marBottom w:val="0"/>
          <w:divBdr>
            <w:top w:val="none" w:sz="0" w:space="0" w:color="auto"/>
            <w:left w:val="none" w:sz="0" w:space="0" w:color="auto"/>
            <w:bottom w:val="none" w:sz="0" w:space="0" w:color="auto"/>
            <w:right w:val="none" w:sz="0" w:space="0" w:color="auto"/>
          </w:divBdr>
        </w:div>
        <w:div w:id="750465923">
          <w:marLeft w:val="0"/>
          <w:marRight w:val="0"/>
          <w:marTop w:val="0"/>
          <w:marBottom w:val="0"/>
          <w:divBdr>
            <w:top w:val="none" w:sz="0" w:space="0" w:color="auto"/>
            <w:left w:val="none" w:sz="0" w:space="0" w:color="auto"/>
            <w:bottom w:val="none" w:sz="0" w:space="0" w:color="auto"/>
            <w:right w:val="none" w:sz="0" w:space="0" w:color="auto"/>
          </w:divBdr>
        </w:div>
        <w:div w:id="784081732">
          <w:marLeft w:val="0"/>
          <w:marRight w:val="0"/>
          <w:marTop w:val="0"/>
          <w:marBottom w:val="0"/>
          <w:divBdr>
            <w:top w:val="none" w:sz="0" w:space="0" w:color="auto"/>
            <w:left w:val="none" w:sz="0" w:space="0" w:color="auto"/>
            <w:bottom w:val="none" w:sz="0" w:space="0" w:color="auto"/>
            <w:right w:val="none" w:sz="0" w:space="0" w:color="auto"/>
          </w:divBdr>
        </w:div>
        <w:div w:id="1748845416">
          <w:marLeft w:val="0"/>
          <w:marRight w:val="0"/>
          <w:marTop w:val="0"/>
          <w:marBottom w:val="0"/>
          <w:divBdr>
            <w:top w:val="none" w:sz="0" w:space="0" w:color="auto"/>
            <w:left w:val="none" w:sz="0" w:space="0" w:color="auto"/>
            <w:bottom w:val="none" w:sz="0" w:space="0" w:color="auto"/>
            <w:right w:val="none" w:sz="0" w:space="0" w:color="auto"/>
          </w:divBdr>
        </w:div>
        <w:div w:id="2012294337">
          <w:marLeft w:val="0"/>
          <w:marRight w:val="0"/>
          <w:marTop w:val="0"/>
          <w:marBottom w:val="0"/>
          <w:divBdr>
            <w:top w:val="none" w:sz="0" w:space="0" w:color="auto"/>
            <w:left w:val="none" w:sz="0" w:space="0" w:color="auto"/>
            <w:bottom w:val="none" w:sz="0" w:space="0" w:color="auto"/>
            <w:right w:val="none" w:sz="0" w:space="0" w:color="auto"/>
          </w:divBdr>
        </w:div>
        <w:div w:id="2049601817">
          <w:marLeft w:val="0"/>
          <w:marRight w:val="0"/>
          <w:marTop w:val="0"/>
          <w:marBottom w:val="0"/>
          <w:divBdr>
            <w:top w:val="none" w:sz="0" w:space="0" w:color="auto"/>
            <w:left w:val="none" w:sz="0" w:space="0" w:color="auto"/>
            <w:bottom w:val="none" w:sz="0" w:space="0" w:color="auto"/>
            <w:right w:val="none" w:sz="0" w:space="0" w:color="auto"/>
          </w:divBdr>
        </w:div>
        <w:div w:id="66150344">
          <w:marLeft w:val="0"/>
          <w:marRight w:val="0"/>
          <w:marTop w:val="0"/>
          <w:marBottom w:val="0"/>
          <w:divBdr>
            <w:top w:val="none" w:sz="0" w:space="0" w:color="auto"/>
            <w:left w:val="none" w:sz="0" w:space="0" w:color="auto"/>
            <w:bottom w:val="none" w:sz="0" w:space="0" w:color="auto"/>
            <w:right w:val="none" w:sz="0" w:space="0" w:color="auto"/>
          </w:divBdr>
        </w:div>
        <w:div w:id="651063494">
          <w:marLeft w:val="0"/>
          <w:marRight w:val="0"/>
          <w:marTop w:val="0"/>
          <w:marBottom w:val="0"/>
          <w:divBdr>
            <w:top w:val="none" w:sz="0" w:space="0" w:color="auto"/>
            <w:left w:val="none" w:sz="0" w:space="0" w:color="auto"/>
            <w:bottom w:val="none" w:sz="0" w:space="0" w:color="auto"/>
            <w:right w:val="none" w:sz="0" w:space="0" w:color="auto"/>
          </w:divBdr>
        </w:div>
        <w:div w:id="377432304">
          <w:marLeft w:val="0"/>
          <w:marRight w:val="0"/>
          <w:marTop w:val="0"/>
          <w:marBottom w:val="0"/>
          <w:divBdr>
            <w:top w:val="none" w:sz="0" w:space="0" w:color="auto"/>
            <w:left w:val="none" w:sz="0" w:space="0" w:color="auto"/>
            <w:bottom w:val="none" w:sz="0" w:space="0" w:color="auto"/>
            <w:right w:val="none" w:sz="0" w:space="0" w:color="auto"/>
          </w:divBdr>
        </w:div>
        <w:div w:id="156386965">
          <w:marLeft w:val="0"/>
          <w:marRight w:val="0"/>
          <w:marTop w:val="0"/>
          <w:marBottom w:val="0"/>
          <w:divBdr>
            <w:top w:val="none" w:sz="0" w:space="0" w:color="auto"/>
            <w:left w:val="none" w:sz="0" w:space="0" w:color="auto"/>
            <w:bottom w:val="none" w:sz="0" w:space="0" w:color="auto"/>
            <w:right w:val="none" w:sz="0" w:space="0" w:color="auto"/>
          </w:divBdr>
        </w:div>
      </w:divsChild>
    </w:div>
    <w:div w:id="1602881885">
      <w:bodyDiv w:val="1"/>
      <w:marLeft w:val="0"/>
      <w:marRight w:val="0"/>
      <w:marTop w:val="0"/>
      <w:marBottom w:val="0"/>
      <w:divBdr>
        <w:top w:val="none" w:sz="0" w:space="0" w:color="auto"/>
        <w:left w:val="none" w:sz="0" w:space="0" w:color="auto"/>
        <w:bottom w:val="none" w:sz="0" w:space="0" w:color="auto"/>
        <w:right w:val="none" w:sz="0" w:space="0" w:color="auto"/>
      </w:divBdr>
    </w:div>
    <w:div w:id="1610355480">
      <w:bodyDiv w:val="1"/>
      <w:marLeft w:val="0"/>
      <w:marRight w:val="0"/>
      <w:marTop w:val="0"/>
      <w:marBottom w:val="0"/>
      <w:divBdr>
        <w:top w:val="none" w:sz="0" w:space="0" w:color="auto"/>
        <w:left w:val="none" w:sz="0" w:space="0" w:color="auto"/>
        <w:bottom w:val="none" w:sz="0" w:space="0" w:color="auto"/>
        <w:right w:val="none" w:sz="0" w:space="0" w:color="auto"/>
      </w:divBdr>
    </w:div>
    <w:div w:id="1621448713">
      <w:bodyDiv w:val="1"/>
      <w:marLeft w:val="0"/>
      <w:marRight w:val="0"/>
      <w:marTop w:val="0"/>
      <w:marBottom w:val="0"/>
      <w:divBdr>
        <w:top w:val="none" w:sz="0" w:space="0" w:color="auto"/>
        <w:left w:val="none" w:sz="0" w:space="0" w:color="auto"/>
        <w:bottom w:val="none" w:sz="0" w:space="0" w:color="auto"/>
        <w:right w:val="none" w:sz="0" w:space="0" w:color="auto"/>
      </w:divBdr>
    </w:div>
    <w:div w:id="1640840661">
      <w:bodyDiv w:val="1"/>
      <w:marLeft w:val="0"/>
      <w:marRight w:val="0"/>
      <w:marTop w:val="0"/>
      <w:marBottom w:val="0"/>
      <w:divBdr>
        <w:top w:val="none" w:sz="0" w:space="0" w:color="auto"/>
        <w:left w:val="none" w:sz="0" w:space="0" w:color="auto"/>
        <w:bottom w:val="none" w:sz="0" w:space="0" w:color="auto"/>
        <w:right w:val="none" w:sz="0" w:space="0" w:color="auto"/>
      </w:divBdr>
      <w:divsChild>
        <w:div w:id="1146781662">
          <w:marLeft w:val="0"/>
          <w:marRight w:val="0"/>
          <w:marTop w:val="0"/>
          <w:marBottom w:val="0"/>
          <w:divBdr>
            <w:top w:val="none" w:sz="0" w:space="0" w:color="auto"/>
            <w:left w:val="none" w:sz="0" w:space="0" w:color="auto"/>
            <w:bottom w:val="none" w:sz="0" w:space="0" w:color="auto"/>
            <w:right w:val="none" w:sz="0" w:space="0" w:color="auto"/>
          </w:divBdr>
        </w:div>
        <w:div w:id="258372193">
          <w:marLeft w:val="0"/>
          <w:marRight w:val="0"/>
          <w:marTop w:val="0"/>
          <w:marBottom w:val="0"/>
          <w:divBdr>
            <w:top w:val="none" w:sz="0" w:space="0" w:color="auto"/>
            <w:left w:val="none" w:sz="0" w:space="0" w:color="auto"/>
            <w:bottom w:val="none" w:sz="0" w:space="0" w:color="auto"/>
            <w:right w:val="none" w:sz="0" w:space="0" w:color="auto"/>
          </w:divBdr>
        </w:div>
        <w:div w:id="191722289">
          <w:marLeft w:val="0"/>
          <w:marRight w:val="0"/>
          <w:marTop w:val="0"/>
          <w:marBottom w:val="0"/>
          <w:divBdr>
            <w:top w:val="none" w:sz="0" w:space="0" w:color="auto"/>
            <w:left w:val="none" w:sz="0" w:space="0" w:color="auto"/>
            <w:bottom w:val="none" w:sz="0" w:space="0" w:color="auto"/>
            <w:right w:val="none" w:sz="0" w:space="0" w:color="auto"/>
          </w:divBdr>
        </w:div>
        <w:div w:id="1281379291">
          <w:marLeft w:val="0"/>
          <w:marRight w:val="0"/>
          <w:marTop w:val="0"/>
          <w:marBottom w:val="0"/>
          <w:divBdr>
            <w:top w:val="none" w:sz="0" w:space="0" w:color="auto"/>
            <w:left w:val="none" w:sz="0" w:space="0" w:color="auto"/>
            <w:bottom w:val="none" w:sz="0" w:space="0" w:color="auto"/>
            <w:right w:val="none" w:sz="0" w:space="0" w:color="auto"/>
          </w:divBdr>
        </w:div>
        <w:div w:id="938608008">
          <w:marLeft w:val="0"/>
          <w:marRight w:val="0"/>
          <w:marTop w:val="0"/>
          <w:marBottom w:val="0"/>
          <w:divBdr>
            <w:top w:val="none" w:sz="0" w:space="0" w:color="auto"/>
            <w:left w:val="none" w:sz="0" w:space="0" w:color="auto"/>
            <w:bottom w:val="none" w:sz="0" w:space="0" w:color="auto"/>
            <w:right w:val="none" w:sz="0" w:space="0" w:color="auto"/>
          </w:divBdr>
        </w:div>
        <w:div w:id="871267304">
          <w:marLeft w:val="0"/>
          <w:marRight w:val="0"/>
          <w:marTop w:val="0"/>
          <w:marBottom w:val="0"/>
          <w:divBdr>
            <w:top w:val="none" w:sz="0" w:space="0" w:color="auto"/>
            <w:left w:val="none" w:sz="0" w:space="0" w:color="auto"/>
            <w:bottom w:val="none" w:sz="0" w:space="0" w:color="auto"/>
            <w:right w:val="none" w:sz="0" w:space="0" w:color="auto"/>
          </w:divBdr>
        </w:div>
        <w:div w:id="230772489">
          <w:marLeft w:val="0"/>
          <w:marRight w:val="0"/>
          <w:marTop w:val="0"/>
          <w:marBottom w:val="0"/>
          <w:divBdr>
            <w:top w:val="none" w:sz="0" w:space="0" w:color="auto"/>
            <w:left w:val="none" w:sz="0" w:space="0" w:color="auto"/>
            <w:bottom w:val="none" w:sz="0" w:space="0" w:color="auto"/>
            <w:right w:val="none" w:sz="0" w:space="0" w:color="auto"/>
          </w:divBdr>
        </w:div>
        <w:div w:id="830877235">
          <w:marLeft w:val="0"/>
          <w:marRight w:val="0"/>
          <w:marTop w:val="0"/>
          <w:marBottom w:val="0"/>
          <w:divBdr>
            <w:top w:val="none" w:sz="0" w:space="0" w:color="auto"/>
            <w:left w:val="none" w:sz="0" w:space="0" w:color="auto"/>
            <w:bottom w:val="none" w:sz="0" w:space="0" w:color="auto"/>
            <w:right w:val="none" w:sz="0" w:space="0" w:color="auto"/>
          </w:divBdr>
        </w:div>
        <w:div w:id="1787574448">
          <w:marLeft w:val="0"/>
          <w:marRight w:val="0"/>
          <w:marTop w:val="0"/>
          <w:marBottom w:val="0"/>
          <w:divBdr>
            <w:top w:val="none" w:sz="0" w:space="0" w:color="auto"/>
            <w:left w:val="none" w:sz="0" w:space="0" w:color="auto"/>
            <w:bottom w:val="none" w:sz="0" w:space="0" w:color="auto"/>
            <w:right w:val="none" w:sz="0" w:space="0" w:color="auto"/>
          </w:divBdr>
        </w:div>
        <w:div w:id="1214654812">
          <w:marLeft w:val="0"/>
          <w:marRight w:val="0"/>
          <w:marTop w:val="0"/>
          <w:marBottom w:val="0"/>
          <w:divBdr>
            <w:top w:val="none" w:sz="0" w:space="0" w:color="auto"/>
            <w:left w:val="none" w:sz="0" w:space="0" w:color="auto"/>
            <w:bottom w:val="none" w:sz="0" w:space="0" w:color="auto"/>
            <w:right w:val="none" w:sz="0" w:space="0" w:color="auto"/>
          </w:divBdr>
        </w:div>
        <w:div w:id="972053913">
          <w:marLeft w:val="0"/>
          <w:marRight w:val="0"/>
          <w:marTop w:val="0"/>
          <w:marBottom w:val="0"/>
          <w:divBdr>
            <w:top w:val="none" w:sz="0" w:space="0" w:color="auto"/>
            <w:left w:val="none" w:sz="0" w:space="0" w:color="auto"/>
            <w:bottom w:val="none" w:sz="0" w:space="0" w:color="auto"/>
            <w:right w:val="none" w:sz="0" w:space="0" w:color="auto"/>
          </w:divBdr>
        </w:div>
        <w:div w:id="1218474926">
          <w:marLeft w:val="0"/>
          <w:marRight w:val="0"/>
          <w:marTop w:val="0"/>
          <w:marBottom w:val="0"/>
          <w:divBdr>
            <w:top w:val="none" w:sz="0" w:space="0" w:color="auto"/>
            <w:left w:val="none" w:sz="0" w:space="0" w:color="auto"/>
            <w:bottom w:val="none" w:sz="0" w:space="0" w:color="auto"/>
            <w:right w:val="none" w:sz="0" w:space="0" w:color="auto"/>
          </w:divBdr>
        </w:div>
        <w:div w:id="1922793319">
          <w:marLeft w:val="0"/>
          <w:marRight w:val="0"/>
          <w:marTop w:val="0"/>
          <w:marBottom w:val="0"/>
          <w:divBdr>
            <w:top w:val="none" w:sz="0" w:space="0" w:color="auto"/>
            <w:left w:val="none" w:sz="0" w:space="0" w:color="auto"/>
            <w:bottom w:val="none" w:sz="0" w:space="0" w:color="auto"/>
            <w:right w:val="none" w:sz="0" w:space="0" w:color="auto"/>
          </w:divBdr>
        </w:div>
        <w:div w:id="1266885790">
          <w:marLeft w:val="0"/>
          <w:marRight w:val="0"/>
          <w:marTop w:val="0"/>
          <w:marBottom w:val="0"/>
          <w:divBdr>
            <w:top w:val="none" w:sz="0" w:space="0" w:color="auto"/>
            <w:left w:val="none" w:sz="0" w:space="0" w:color="auto"/>
            <w:bottom w:val="none" w:sz="0" w:space="0" w:color="auto"/>
            <w:right w:val="none" w:sz="0" w:space="0" w:color="auto"/>
          </w:divBdr>
        </w:div>
      </w:divsChild>
    </w:div>
    <w:div w:id="1661077224">
      <w:bodyDiv w:val="1"/>
      <w:marLeft w:val="0"/>
      <w:marRight w:val="0"/>
      <w:marTop w:val="0"/>
      <w:marBottom w:val="0"/>
      <w:divBdr>
        <w:top w:val="none" w:sz="0" w:space="0" w:color="auto"/>
        <w:left w:val="none" w:sz="0" w:space="0" w:color="auto"/>
        <w:bottom w:val="none" w:sz="0" w:space="0" w:color="auto"/>
        <w:right w:val="none" w:sz="0" w:space="0" w:color="auto"/>
      </w:divBdr>
      <w:divsChild>
        <w:div w:id="606430087">
          <w:marLeft w:val="0"/>
          <w:marRight w:val="0"/>
          <w:marTop w:val="0"/>
          <w:marBottom w:val="0"/>
          <w:divBdr>
            <w:top w:val="none" w:sz="0" w:space="0" w:color="auto"/>
            <w:left w:val="none" w:sz="0" w:space="0" w:color="auto"/>
            <w:bottom w:val="none" w:sz="0" w:space="0" w:color="auto"/>
            <w:right w:val="none" w:sz="0" w:space="0" w:color="auto"/>
          </w:divBdr>
        </w:div>
      </w:divsChild>
    </w:div>
    <w:div w:id="1744328893">
      <w:bodyDiv w:val="1"/>
      <w:marLeft w:val="0"/>
      <w:marRight w:val="0"/>
      <w:marTop w:val="0"/>
      <w:marBottom w:val="0"/>
      <w:divBdr>
        <w:top w:val="none" w:sz="0" w:space="0" w:color="auto"/>
        <w:left w:val="none" w:sz="0" w:space="0" w:color="auto"/>
        <w:bottom w:val="none" w:sz="0" w:space="0" w:color="auto"/>
        <w:right w:val="none" w:sz="0" w:space="0" w:color="auto"/>
      </w:divBdr>
      <w:divsChild>
        <w:div w:id="1731416830">
          <w:marLeft w:val="0"/>
          <w:marRight w:val="0"/>
          <w:marTop w:val="0"/>
          <w:marBottom w:val="0"/>
          <w:divBdr>
            <w:top w:val="none" w:sz="0" w:space="0" w:color="auto"/>
            <w:left w:val="none" w:sz="0" w:space="0" w:color="auto"/>
            <w:bottom w:val="none" w:sz="0" w:space="0" w:color="auto"/>
            <w:right w:val="none" w:sz="0" w:space="0" w:color="auto"/>
          </w:divBdr>
        </w:div>
        <w:div w:id="2027487740">
          <w:marLeft w:val="0"/>
          <w:marRight w:val="0"/>
          <w:marTop w:val="0"/>
          <w:marBottom w:val="0"/>
          <w:divBdr>
            <w:top w:val="none" w:sz="0" w:space="0" w:color="auto"/>
            <w:left w:val="none" w:sz="0" w:space="0" w:color="auto"/>
            <w:bottom w:val="none" w:sz="0" w:space="0" w:color="auto"/>
            <w:right w:val="none" w:sz="0" w:space="0" w:color="auto"/>
          </w:divBdr>
        </w:div>
        <w:div w:id="472983859">
          <w:marLeft w:val="0"/>
          <w:marRight w:val="0"/>
          <w:marTop w:val="0"/>
          <w:marBottom w:val="0"/>
          <w:divBdr>
            <w:top w:val="none" w:sz="0" w:space="0" w:color="auto"/>
            <w:left w:val="none" w:sz="0" w:space="0" w:color="auto"/>
            <w:bottom w:val="none" w:sz="0" w:space="0" w:color="auto"/>
            <w:right w:val="none" w:sz="0" w:space="0" w:color="auto"/>
          </w:divBdr>
        </w:div>
        <w:div w:id="388261251">
          <w:marLeft w:val="0"/>
          <w:marRight w:val="0"/>
          <w:marTop w:val="0"/>
          <w:marBottom w:val="0"/>
          <w:divBdr>
            <w:top w:val="none" w:sz="0" w:space="0" w:color="auto"/>
            <w:left w:val="none" w:sz="0" w:space="0" w:color="auto"/>
            <w:bottom w:val="none" w:sz="0" w:space="0" w:color="auto"/>
            <w:right w:val="none" w:sz="0" w:space="0" w:color="auto"/>
          </w:divBdr>
        </w:div>
        <w:div w:id="2125534073">
          <w:marLeft w:val="0"/>
          <w:marRight w:val="0"/>
          <w:marTop w:val="0"/>
          <w:marBottom w:val="0"/>
          <w:divBdr>
            <w:top w:val="none" w:sz="0" w:space="0" w:color="auto"/>
            <w:left w:val="none" w:sz="0" w:space="0" w:color="auto"/>
            <w:bottom w:val="none" w:sz="0" w:space="0" w:color="auto"/>
            <w:right w:val="none" w:sz="0" w:space="0" w:color="auto"/>
          </w:divBdr>
        </w:div>
        <w:div w:id="142892423">
          <w:marLeft w:val="0"/>
          <w:marRight w:val="0"/>
          <w:marTop w:val="0"/>
          <w:marBottom w:val="0"/>
          <w:divBdr>
            <w:top w:val="none" w:sz="0" w:space="0" w:color="auto"/>
            <w:left w:val="none" w:sz="0" w:space="0" w:color="auto"/>
            <w:bottom w:val="none" w:sz="0" w:space="0" w:color="auto"/>
            <w:right w:val="none" w:sz="0" w:space="0" w:color="auto"/>
          </w:divBdr>
        </w:div>
        <w:div w:id="897785009">
          <w:marLeft w:val="0"/>
          <w:marRight w:val="0"/>
          <w:marTop w:val="0"/>
          <w:marBottom w:val="0"/>
          <w:divBdr>
            <w:top w:val="none" w:sz="0" w:space="0" w:color="auto"/>
            <w:left w:val="none" w:sz="0" w:space="0" w:color="auto"/>
            <w:bottom w:val="none" w:sz="0" w:space="0" w:color="auto"/>
            <w:right w:val="none" w:sz="0" w:space="0" w:color="auto"/>
          </w:divBdr>
        </w:div>
        <w:div w:id="1123186297">
          <w:marLeft w:val="0"/>
          <w:marRight w:val="0"/>
          <w:marTop w:val="0"/>
          <w:marBottom w:val="0"/>
          <w:divBdr>
            <w:top w:val="none" w:sz="0" w:space="0" w:color="auto"/>
            <w:left w:val="none" w:sz="0" w:space="0" w:color="auto"/>
            <w:bottom w:val="none" w:sz="0" w:space="0" w:color="auto"/>
            <w:right w:val="none" w:sz="0" w:space="0" w:color="auto"/>
          </w:divBdr>
        </w:div>
        <w:div w:id="508984825">
          <w:marLeft w:val="0"/>
          <w:marRight w:val="0"/>
          <w:marTop w:val="0"/>
          <w:marBottom w:val="0"/>
          <w:divBdr>
            <w:top w:val="none" w:sz="0" w:space="0" w:color="auto"/>
            <w:left w:val="none" w:sz="0" w:space="0" w:color="auto"/>
            <w:bottom w:val="none" w:sz="0" w:space="0" w:color="auto"/>
            <w:right w:val="none" w:sz="0" w:space="0" w:color="auto"/>
          </w:divBdr>
        </w:div>
        <w:div w:id="1681467462">
          <w:marLeft w:val="0"/>
          <w:marRight w:val="0"/>
          <w:marTop w:val="0"/>
          <w:marBottom w:val="0"/>
          <w:divBdr>
            <w:top w:val="none" w:sz="0" w:space="0" w:color="auto"/>
            <w:left w:val="none" w:sz="0" w:space="0" w:color="auto"/>
            <w:bottom w:val="none" w:sz="0" w:space="0" w:color="auto"/>
            <w:right w:val="none" w:sz="0" w:space="0" w:color="auto"/>
          </w:divBdr>
        </w:div>
        <w:div w:id="201283011">
          <w:marLeft w:val="0"/>
          <w:marRight w:val="0"/>
          <w:marTop w:val="0"/>
          <w:marBottom w:val="0"/>
          <w:divBdr>
            <w:top w:val="none" w:sz="0" w:space="0" w:color="auto"/>
            <w:left w:val="none" w:sz="0" w:space="0" w:color="auto"/>
            <w:bottom w:val="none" w:sz="0" w:space="0" w:color="auto"/>
            <w:right w:val="none" w:sz="0" w:space="0" w:color="auto"/>
          </w:divBdr>
        </w:div>
        <w:div w:id="809446409">
          <w:marLeft w:val="0"/>
          <w:marRight w:val="0"/>
          <w:marTop w:val="0"/>
          <w:marBottom w:val="0"/>
          <w:divBdr>
            <w:top w:val="none" w:sz="0" w:space="0" w:color="auto"/>
            <w:left w:val="none" w:sz="0" w:space="0" w:color="auto"/>
            <w:bottom w:val="none" w:sz="0" w:space="0" w:color="auto"/>
            <w:right w:val="none" w:sz="0" w:space="0" w:color="auto"/>
          </w:divBdr>
        </w:div>
      </w:divsChild>
    </w:div>
    <w:div w:id="1828595013">
      <w:bodyDiv w:val="1"/>
      <w:marLeft w:val="0"/>
      <w:marRight w:val="0"/>
      <w:marTop w:val="0"/>
      <w:marBottom w:val="0"/>
      <w:divBdr>
        <w:top w:val="none" w:sz="0" w:space="0" w:color="auto"/>
        <w:left w:val="none" w:sz="0" w:space="0" w:color="auto"/>
        <w:bottom w:val="none" w:sz="0" w:space="0" w:color="auto"/>
        <w:right w:val="none" w:sz="0" w:space="0" w:color="auto"/>
      </w:divBdr>
      <w:divsChild>
        <w:div w:id="1960716384">
          <w:marLeft w:val="0"/>
          <w:marRight w:val="0"/>
          <w:marTop w:val="0"/>
          <w:marBottom w:val="0"/>
          <w:divBdr>
            <w:top w:val="none" w:sz="0" w:space="0" w:color="auto"/>
            <w:left w:val="none" w:sz="0" w:space="0" w:color="auto"/>
            <w:bottom w:val="none" w:sz="0" w:space="0" w:color="auto"/>
            <w:right w:val="none" w:sz="0" w:space="0" w:color="auto"/>
          </w:divBdr>
          <w:divsChild>
            <w:div w:id="118490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42201">
      <w:bodyDiv w:val="1"/>
      <w:marLeft w:val="0"/>
      <w:marRight w:val="0"/>
      <w:marTop w:val="0"/>
      <w:marBottom w:val="0"/>
      <w:divBdr>
        <w:top w:val="none" w:sz="0" w:space="0" w:color="auto"/>
        <w:left w:val="none" w:sz="0" w:space="0" w:color="auto"/>
        <w:bottom w:val="none" w:sz="0" w:space="0" w:color="auto"/>
        <w:right w:val="none" w:sz="0" w:space="0" w:color="auto"/>
      </w:divBdr>
      <w:divsChild>
        <w:div w:id="1565218764">
          <w:marLeft w:val="0"/>
          <w:marRight w:val="0"/>
          <w:marTop w:val="0"/>
          <w:marBottom w:val="0"/>
          <w:divBdr>
            <w:top w:val="none" w:sz="0" w:space="0" w:color="auto"/>
            <w:left w:val="none" w:sz="0" w:space="0" w:color="auto"/>
            <w:bottom w:val="none" w:sz="0" w:space="0" w:color="auto"/>
            <w:right w:val="none" w:sz="0" w:space="0" w:color="auto"/>
          </w:divBdr>
        </w:div>
        <w:div w:id="1129513864">
          <w:marLeft w:val="0"/>
          <w:marRight w:val="0"/>
          <w:marTop w:val="0"/>
          <w:marBottom w:val="0"/>
          <w:divBdr>
            <w:top w:val="none" w:sz="0" w:space="0" w:color="auto"/>
            <w:left w:val="none" w:sz="0" w:space="0" w:color="auto"/>
            <w:bottom w:val="none" w:sz="0" w:space="0" w:color="auto"/>
            <w:right w:val="none" w:sz="0" w:space="0" w:color="auto"/>
          </w:divBdr>
        </w:div>
        <w:div w:id="1924029484">
          <w:marLeft w:val="0"/>
          <w:marRight w:val="0"/>
          <w:marTop w:val="0"/>
          <w:marBottom w:val="0"/>
          <w:divBdr>
            <w:top w:val="none" w:sz="0" w:space="0" w:color="auto"/>
            <w:left w:val="none" w:sz="0" w:space="0" w:color="auto"/>
            <w:bottom w:val="none" w:sz="0" w:space="0" w:color="auto"/>
            <w:right w:val="none" w:sz="0" w:space="0" w:color="auto"/>
          </w:divBdr>
        </w:div>
        <w:div w:id="767894935">
          <w:marLeft w:val="0"/>
          <w:marRight w:val="0"/>
          <w:marTop w:val="0"/>
          <w:marBottom w:val="0"/>
          <w:divBdr>
            <w:top w:val="none" w:sz="0" w:space="0" w:color="auto"/>
            <w:left w:val="none" w:sz="0" w:space="0" w:color="auto"/>
            <w:bottom w:val="none" w:sz="0" w:space="0" w:color="auto"/>
            <w:right w:val="none" w:sz="0" w:space="0" w:color="auto"/>
          </w:divBdr>
        </w:div>
        <w:div w:id="708453462">
          <w:marLeft w:val="0"/>
          <w:marRight w:val="0"/>
          <w:marTop w:val="0"/>
          <w:marBottom w:val="0"/>
          <w:divBdr>
            <w:top w:val="none" w:sz="0" w:space="0" w:color="auto"/>
            <w:left w:val="none" w:sz="0" w:space="0" w:color="auto"/>
            <w:bottom w:val="none" w:sz="0" w:space="0" w:color="auto"/>
            <w:right w:val="none" w:sz="0" w:space="0" w:color="auto"/>
          </w:divBdr>
        </w:div>
        <w:div w:id="400951907">
          <w:marLeft w:val="0"/>
          <w:marRight w:val="0"/>
          <w:marTop w:val="0"/>
          <w:marBottom w:val="0"/>
          <w:divBdr>
            <w:top w:val="none" w:sz="0" w:space="0" w:color="auto"/>
            <w:left w:val="none" w:sz="0" w:space="0" w:color="auto"/>
            <w:bottom w:val="none" w:sz="0" w:space="0" w:color="auto"/>
            <w:right w:val="none" w:sz="0" w:space="0" w:color="auto"/>
          </w:divBdr>
        </w:div>
        <w:div w:id="167601954">
          <w:marLeft w:val="0"/>
          <w:marRight w:val="0"/>
          <w:marTop w:val="0"/>
          <w:marBottom w:val="0"/>
          <w:divBdr>
            <w:top w:val="none" w:sz="0" w:space="0" w:color="auto"/>
            <w:left w:val="none" w:sz="0" w:space="0" w:color="auto"/>
            <w:bottom w:val="none" w:sz="0" w:space="0" w:color="auto"/>
            <w:right w:val="none" w:sz="0" w:space="0" w:color="auto"/>
          </w:divBdr>
        </w:div>
        <w:div w:id="558706787">
          <w:marLeft w:val="0"/>
          <w:marRight w:val="0"/>
          <w:marTop w:val="0"/>
          <w:marBottom w:val="0"/>
          <w:divBdr>
            <w:top w:val="none" w:sz="0" w:space="0" w:color="auto"/>
            <w:left w:val="none" w:sz="0" w:space="0" w:color="auto"/>
            <w:bottom w:val="none" w:sz="0" w:space="0" w:color="auto"/>
            <w:right w:val="none" w:sz="0" w:space="0" w:color="auto"/>
          </w:divBdr>
        </w:div>
        <w:div w:id="1645698869">
          <w:marLeft w:val="0"/>
          <w:marRight w:val="0"/>
          <w:marTop w:val="0"/>
          <w:marBottom w:val="0"/>
          <w:divBdr>
            <w:top w:val="none" w:sz="0" w:space="0" w:color="auto"/>
            <w:left w:val="none" w:sz="0" w:space="0" w:color="auto"/>
            <w:bottom w:val="none" w:sz="0" w:space="0" w:color="auto"/>
            <w:right w:val="none" w:sz="0" w:space="0" w:color="auto"/>
          </w:divBdr>
        </w:div>
        <w:div w:id="226889249">
          <w:marLeft w:val="0"/>
          <w:marRight w:val="0"/>
          <w:marTop w:val="0"/>
          <w:marBottom w:val="0"/>
          <w:divBdr>
            <w:top w:val="none" w:sz="0" w:space="0" w:color="auto"/>
            <w:left w:val="none" w:sz="0" w:space="0" w:color="auto"/>
            <w:bottom w:val="none" w:sz="0" w:space="0" w:color="auto"/>
            <w:right w:val="none" w:sz="0" w:space="0" w:color="auto"/>
          </w:divBdr>
        </w:div>
        <w:div w:id="95054543">
          <w:marLeft w:val="0"/>
          <w:marRight w:val="0"/>
          <w:marTop w:val="0"/>
          <w:marBottom w:val="0"/>
          <w:divBdr>
            <w:top w:val="none" w:sz="0" w:space="0" w:color="auto"/>
            <w:left w:val="none" w:sz="0" w:space="0" w:color="auto"/>
            <w:bottom w:val="none" w:sz="0" w:space="0" w:color="auto"/>
            <w:right w:val="none" w:sz="0" w:space="0" w:color="auto"/>
          </w:divBdr>
        </w:div>
        <w:div w:id="492650814">
          <w:marLeft w:val="0"/>
          <w:marRight w:val="0"/>
          <w:marTop w:val="0"/>
          <w:marBottom w:val="0"/>
          <w:divBdr>
            <w:top w:val="none" w:sz="0" w:space="0" w:color="auto"/>
            <w:left w:val="none" w:sz="0" w:space="0" w:color="auto"/>
            <w:bottom w:val="none" w:sz="0" w:space="0" w:color="auto"/>
            <w:right w:val="none" w:sz="0" w:space="0" w:color="auto"/>
          </w:divBdr>
        </w:div>
        <w:div w:id="1894852940">
          <w:marLeft w:val="0"/>
          <w:marRight w:val="0"/>
          <w:marTop w:val="0"/>
          <w:marBottom w:val="0"/>
          <w:divBdr>
            <w:top w:val="none" w:sz="0" w:space="0" w:color="auto"/>
            <w:left w:val="none" w:sz="0" w:space="0" w:color="auto"/>
            <w:bottom w:val="none" w:sz="0" w:space="0" w:color="auto"/>
            <w:right w:val="none" w:sz="0" w:space="0" w:color="auto"/>
          </w:divBdr>
        </w:div>
        <w:div w:id="1491826430">
          <w:marLeft w:val="0"/>
          <w:marRight w:val="0"/>
          <w:marTop w:val="0"/>
          <w:marBottom w:val="0"/>
          <w:divBdr>
            <w:top w:val="none" w:sz="0" w:space="0" w:color="auto"/>
            <w:left w:val="none" w:sz="0" w:space="0" w:color="auto"/>
            <w:bottom w:val="none" w:sz="0" w:space="0" w:color="auto"/>
            <w:right w:val="none" w:sz="0" w:space="0" w:color="auto"/>
          </w:divBdr>
        </w:div>
        <w:div w:id="539131338">
          <w:marLeft w:val="0"/>
          <w:marRight w:val="0"/>
          <w:marTop w:val="0"/>
          <w:marBottom w:val="0"/>
          <w:divBdr>
            <w:top w:val="none" w:sz="0" w:space="0" w:color="auto"/>
            <w:left w:val="none" w:sz="0" w:space="0" w:color="auto"/>
            <w:bottom w:val="none" w:sz="0" w:space="0" w:color="auto"/>
            <w:right w:val="none" w:sz="0" w:space="0" w:color="auto"/>
          </w:divBdr>
        </w:div>
        <w:div w:id="1791508330">
          <w:marLeft w:val="0"/>
          <w:marRight w:val="0"/>
          <w:marTop w:val="0"/>
          <w:marBottom w:val="0"/>
          <w:divBdr>
            <w:top w:val="none" w:sz="0" w:space="0" w:color="auto"/>
            <w:left w:val="none" w:sz="0" w:space="0" w:color="auto"/>
            <w:bottom w:val="none" w:sz="0" w:space="0" w:color="auto"/>
            <w:right w:val="none" w:sz="0" w:space="0" w:color="auto"/>
          </w:divBdr>
        </w:div>
        <w:div w:id="1806193574">
          <w:marLeft w:val="0"/>
          <w:marRight w:val="0"/>
          <w:marTop w:val="0"/>
          <w:marBottom w:val="0"/>
          <w:divBdr>
            <w:top w:val="none" w:sz="0" w:space="0" w:color="auto"/>
            <w:left w:val="none" w:sz="0" w:space="0" w:color="auto"/>
            <w:bottom w:val="none" w:sz="0" w:space="0" w:color="auto"/>
            <w:right w:val="none" w:sz="0" w:space="0" w:color="auto"/>
          </w:divBdr>
        </w:div>
        <w:div w:id="611792052">
          <w:marLeft w:val="0"/>
          <w:marRight w:val="0"/>
          <w:marTop w:val="0"/>
          <w:marBottom w:val="0"/>
          <w:divBdr>
            <w:top w:val="none" w:sz="0" w:space="0" w:color="auto"/>
            <w:left w:val="none" w:sz="0" w:space="0" w:color="auto"/>
            <w:bottom w:val="none" w:sz="0" w:space="0" w:color="auto"/>
            <w:right w:val="none" w:sz="0" w:space="0" w:color="auto"/>
          </w:divBdr>
        </w:div>
        <w:div w:id="2115126612">
          <w:marLeft w:val="0"/>
          <w:marRight w:val="0"/>
          <w:marTop w:val="0"/>
          <w:marBottom w:val="0"/>
          <w:divBdr>
            <w:top w:val="none" w:sz="0" w:space="0" w:color="auto"/>
            <w:left w:val="none" w:sz="0" w:space="0" w:color="auto"/>
            <w:bottom w:val="none" w:sz="0" w:space="0" w:color="auto"/>
            <w:right w:val="none" w:sz="0" w:space="0" w:color="auto"/>
          </w:divBdr>
        </w:div>
        <w:div w:id="933903143">
          <w:marLeft w:val="0"/>
          <w:marRight w:val="0"/>
          <w:marTop w:val="0"/>
          <w:marBottom w:val="0"/>
          <w:divBdr>
            <w:top w:val="none" w:sz="0" w:space="0" w:color="auto"/>
            <w:left w:val="none" w:sz="0" w:space="0" w:color="auto"/>
            <w:bottom w:val="none" w:sz="0" w:space="0" w:color="auto"/>
            <w:right w:val="none" w:sz="0" w:space="0" w:color="auto"/>
          </w:divBdr>
        </w:div>
        <w:div w:id="1754431450">
          <w:marLeft w:val="0"/>
          <w:marRight w:val="0"/>
          <w:marTop w:val="0"/>
          <w:marBottom w:val="0"/>
          <w:divBdr>
            <w:top w:val="none" w:sz="0" w:space="0" w:color="auto"/>
            <w:left w:val="none" w:sz="0" w:space="0" w:color="auto"/>
            <w:bottom w:val="none" w:sz="0" w:space="0" w:color="auto"/>
            <w:right w:val="none" w:sz="0" w:space="0" w:color="auto"/>
          </w:divBdr>
        </w:div>
        <w:div w:id="2058968537">
          <w:marLeft w:val="0"/>
          <w:marRight w:val="0"/>
          <w:marTop w:val="0"/>
          <w:marBottom w:val="0"/>
          <w:divBdr>
            <w:top w:val="none" w:sz="0" w:space="0" w:color="auto"/>
            <w:left w:val="none" w:sz="0" w:space="0" w:color="auto"/>
            <w:bottom w:val="none" w:sz="0" w:space="0" w:color="auto"/>
            <w:right w:val="none" w:sz="0" w:space="0" w:color="auto"/>
          </w:divBdr>
        </w:div>
        <w:div w:id="1604536874">
          <w:marLeft w:val="0"/>
          <w:marRight w:val="0"/>
          <w:marTop w:val="0"/>
          <w:marBottom w:val="0"/>
          <w:divBdr>
            <w:top w:val="none" w:sz="0" w:space="0" w:color="auto"/>
            <w:left w:val="none" w:sz="0" w:space="0" w:color="auto"/>
            <w:bottom w:val="none" w:sz="0" w:space="0" w:color="auto"/>
            <w:right w:val="none" w:sz="0" w:space="0" w:color="auto"/>
          </w:divBdr>
        </w:div>
        <w:div w:id="1189875704">
          <w:marLeft w:val="0"/>
          <w:marRight w:val="0"/>
          <w:marTop w:val="0"/>
          <w:marBottom w:val="0"/>
          <w:divBdr>
            <w:top w:val="none" w:sz="0" w:space="0" w:color="auto"/>
            <w:left w:val="none" w:sz="0" w:space="0" w:color="auto"/>
            <w:bottom w:val="none" w:sz="0" w:space="0" w:color="auto"/>
            <w:right w:val="none" w:sz="0" w:space="0" w:color="auto"/>
          </w:divBdr>
        </w:div>
        <w:div w:id="934435155">
          <w:marLeft w:val="0"/>
          <w:marRight w:val="0"/>
          <w:marTop w:val="0"/>
          <w:marBottom w:val="0"/>
          <w:divBdr>
            <w:top w:val="none" w:sz="0" w:space="0" w:color="auto"/>
            <w:left w:val="none" w:sz="0" w:space="0" w:color="auto"/>
            <w:bottom w:val="none" w:sz="0" w:space="0" w:color="auto"/>
            <w:right w:val="none" w:sz="0" w:space="0" w:color="auto"/>
          </w:divBdr>
        </w:div>
        <w:div w:id="1829596593">
          <w:marLeft w:val="0"/>
          <w:marRight w:val="0"/>
          <w:marTop w:val="0"/>
          <w:marBottom w:val="0"/>
          <w:divBdr>
            <w:top w:val="none" w:sz="0" w:space="0" w:color="auto"/>
            <w:left w:val="none" w:sz="0" w:space="0" w:color="auto"/>
            <w:bottom w:val="none" w:sz="0" w:space="0" w:color="auto"/>
            <w:right w:val="none" w:sz="0" w:space="0" w:color="auto"/>
          </w:divBdr>
        </w:div>
        <w:div w:id="1380276125">
          <w:marLeft w:val="0"/>
          <w:marRight w:val="0"/>
          <w:marTop w:val="0"/>
          <w:marBottom w:val="0"/>
          <w:divBdr>
            <w:top w:val="none" w:sz="0" w:space="0" w:color="auto"/>
            <w:left w:val="none" w:sz="0" w:space="0" w:color="auto"/>
            <w:bottom w:val="none" w:sz="0" w:space="0" w:color="auto"/>
            <w:right w:val="none" w:sz="0" w:space="0" w:color="auto"/>
          </w:divBdr>
        </w:div>
        <w:div w:id="932665013">
          <w:marLeft w:val="0"/>
          <w:marRight w:val="0"/>
          <w:marTop w:val="0"/>
          <w:marBottom w:val="0"/>
          <w:divBdr>
            <w:top w:val="none" w:sz="0" w:space="0" w:color="auto"/>
            <w:left w:val="none" w:sz="0" w:space="0" w:color="auto"/>
            <w:bottom w:val="none" w:sz="0" w:space="0" w:color="auto"/>
            <w:right w:val="none" w:sz="0" w:space="0" w:color="auto"/>
          </w:divBdr>
        </w:div>
        <w:div w:id="221985158">
          <w:marLeft w:val="0"/>
          <w:marRight w:val="0"/>
          <w:marTop w:val="0"/>
          <w:marBottom w:val="0"/>
          <w:divBdr>
            <w:top w:val="none" w:sz="0" w:space="0" w:color="auto"/>
            <w:left w:val="none" w:sz="0" w:space="0" w:color="auto"/>
            <w:bottom w:val="none" w:sz="0" w:space="0" w:color="auto"/>
            <w:right w:val="none" w:sz="0" w:space="0" w:color="auto"/>
          </w:divBdr>
        </w:div>
        <w:div w:id="1932351843">
          <w:marLeft w:val="0"/>
          <w:marRight w:val="0"/>
          <w:marTop w:val="0"/>
          <w:marBottom w:val="0"/>
          <w:divBdr>
            <w:top w:val="none" w:sz="0" w:space="0" w:color="auto"/>
            <w:left w:val="none" w:sz="0" w:space="0" w:color="auto"/>
            <w:bottom w:val="none" w:sz="0" w:space="0" w:color="auto"/>
            <w:right w:val="none" w:sz="0" w:space="0" w:color="auto"/>
          </w:divBdr>
        </w:div>
        <w:div w:id="1620722585">
          <w:marLeft w:val="0"/>
          <w:marRight w:val="0"/>
          <w:marTop w:val="0"/>
          <w:marBottom w:val="0"/>
          <w:divBdr>
            <w:top w:val="none" w:sz="0" w:space="0" w:color="auto"/>
            <w:left w:val="none" w:sz="0" w:space="0" w:color="auto"/>
            <w:bottom w:val="none" w:sz="0" w:space="0" w:color="auto"/>
            <w:right w:val="none" w:sz="0" w:space="0" w:color="auto"/>
          </w:divBdr>
        </w:div>
        <w:div w:id="1682976813">
          <w:marLeft w:val="0"/>
          <w:marRight w:val="0"/>
          <w:marTop w:val="0"/>
          <w:marBottom w:val="0"/>
          <w:divBdr>
            <w:top w:val="none" w:sz="0" w:space="0" w:color="auto"/>
            <w:left w:val="none" w:sz="0" w:space="0" w:color="auto"/>
            <w:bottom w:val="none" w:sz="0" w:space="0" w:color="auto"/>
            <w:right w:val="none" w:sz="0" w:space="0" w:color="auto"/>
          </w:divBdr>
        </w:div>
        <w:div w:id="947157977">
          <w:marLeft w:val="0"/>
          <w:marRight w:val="0"/>
          <w:marTop w:val="0"/>
          <w:marBottom w:val="0"/>
          <w:divBdr>
            <w:top w:val="none" w:sz="0" w:space="0" w:color="auto"/>
            <w:left w:val="none" w:sz="0" w:space="0" w:color="auto"/>
            <w:bottom w:val="none" w:sz="0" w:space="0" w:color="auto"/>
            <w:right w:val="none" w:sz="0" w:space="0" w:color="auto"/>
          </w:divBdr>
        </w:div>
        <w:div w:id="1800487982">
          <w:marLeft w:val="0"/>
          <w:marRight w:val="0"/>
          <w:marTop w:val="0"/>
          <w:marBottom w:val="0"/>
          <w:divBdr>
            <w:top w:val="none" w:sz="0" w:space="0" w:color="auto"/>
            <w:left w:val="none" w:sz="0" w:space="0" w:color="auto"/>
            <w:bottom w:val="none" w:sz="0" w:space="0" w:color="auto"/>
            <w:right w:val="none" w:sz="0" w:space="0" w:color="auto"/>
          </w:divBdr>
        </w:div>
        <w:div w:id="612250344">
          <w:marLeft w:val="0"/>
          <w:marRight w:val="0"/>
          <w:marTop w:val="0"/>
          <w:marBottom w:val="0"/>
          <w:divBdr>
            <w:top w:val="none" w:sz="0" w:space="0" w:color="auto"/>
            <w:left w:val="none" w:sz="0" w:space="0" w:color="auto"/>
            <w:bottom w:val="none" w:sz="0" w:space="0" w:color="auto"/>
            <w:right w:val="none" w:sz="0" w:space="0" w:color="auto"/>
          </w:divBdr>
        </w:div>
        <w:div w:id="314338901">
          <w:marLeft w:val="0"/>
          <w:marRight w:val="0"/>
          <w:marTop w:val="0"/>
          <w:marBottom w:val="0"/>
          <w:divBdr>
            <w:top w:val="none" w:sz="0" w:space="0" w:color="auto"/>
            <w:left w:val="none" w:sz="0" w:space="0" w:color="auto"/>
            <w:bottom w:val="none" w:sz="0" w:space="0" w:color="auto"/>
            <w:right w:val="none" w:sz="0" w:space="0" w:color="auto"/>
          </w:divBdr>
        </w:div>
      </w:divsChild>
    </w:div>
    <w:div w:id="1879925267">
      <w:bodyDiv w:val="1"/>
      <w:marLeft w:val="0"/>
      <w:marRight w:val="0"/>
      <w:marTop w:val="0"/>
      <w:marBottom w:val="0"/>
      <w:divBdr>
        <w:top w:val="none" w:sz="0" w:space="0" w:color="auto"/>
        <w:left w:val="none" w:sz="0" w:space="0" w:color="auto"/>
        <w:bottom w:val="none" w:sz="0" w:space="0" w:color="auto"/>
        <w:right w:val="none" w:sz="0" w:space="0" w:color="auto"/>
      </w:divBdr>
      <w:divsChild>
        <w:div w:id="887110433">
          <w:marLeft w:val="0"/>
          <w:marRight w:val="0"/>
          <w:marTop w:val="0"/>
          <w:marBottom w:val="0"/>
          <w:divBdr>
            <w:top w:val="none" w:sz="0" w:space="0" w:color="auto"/>
            <w:left w:val="none" w:sz="0" w:space="0" w:color="auto"/>
            <w:bottom w:val="none" w:sz="0" w:space="0" w:color="auto"/>
            <w:right w:val="none" w:sz="0" w:space="0" w:color="auto"/>
          </w:divBdr>
          <w:divsChild>
            <w:div w:id="804397286">
              <w:marLeft w:val="0"/>
              <w:marRight w:val="0"/>
              <w:marTop w:val="0"/>
              <w:marBottom w:val="0"/>
              <w:divBdr>
                <w:top w:val="none" w:sz="0" w:space="0" w:color="auto"/>
                <w:left w:val="none" w:sz="0" w:space="0" w:color="auto"/>
                <w:bottom w:val="none" w:sz="0" w:space="0" w:color="auto"/>
                <w:right w:val="none" w:sz="0" w:space="0" w:color="auto"/>
              </w:divBdr>
            </w:div>
            <w:div w:id="551843631">
              <w:marLeft w:val="0"/>
              <w:marRight w:val="0"/>
              <w:marTop w:val="0"/>
              <w:marBottom w:val="0"/>
              <w:divBdr>
                <w:top w:val="none" w:sz="0" w:space="0" w:color="auto"/>
                <w:left w:val="none" w:sz="0" w:space="0" w:color="auto"/>
                <w:bottom w:val="none" w:sz="0" w:space="0" w:color="auto"/>
                <w:right w:val="none" w:sz="0" w:space="0" w:color="auto"/>
              </w:divBdr>
            </w:div>
            <w:div w:id="1772973535">
              <w:marLeft w:val="0"/>
              <w:marRight w:val="0"/>
              <w:marTop w:val="0"/>
              <w:marBottom w:val="0"/>
              <w:divBdr>
                <w:top w:val="none" w:sz="0" w:space="0" w:color="auto"/>
                <w:left w:val="none" w:sz="0" w:space="0" w:color="auto"/>
                <w:bottom w:val="none" w:sz="0" w:space="0" w:color="auto"/>
                <w:right w:val="none" w:sz="0" w:space="0" w:color="auto"/>
              </w:divBdr>
            </w:div>
            <w:div w:id="673148344">
              <w:marLeft w:val="0"/>
              <w:marRight w:val="0"/>
              <w:marTop w:val="0"/>
              <w:marBottom w:val="0"/>
              <w:divBdr>
                <w:top w:val="none" w:sz="0" w:space="0" w:color="auto"/>
                <w:left w:val="none" w:sz="0" w:space="0" w:color="auto"/>
                <w:bottom w:val="none" w:sz="0" w:space="0" w:color="auto"/>
                <w:right w:val="none" w:sz="0" w:space="0" w:color="auto"/>
              </w:divBdr>
            </w:div>
            <w:div w:id="1332101444">
              <w:marLeft w:val="0"/>
              <w:marRight w:val="0"/>
              <w:marTop w:val="0"/>
              <w:marBottom w:val="0"/>
              <w:divBdr>
                <w:top w:val="none" w:sz="0" w:space="0" w:color="auto"/>
                <w:left w:val="none" w:sz="0" w:space="0" w:color="auto"/>
                <w:bottom w:val="none" w:sz="0" w:space="0" w:color="auto"/>
                <w:right w:val="none" w:sz="0" w:space="0" w:color="auto"/>
              </w:divBdr>
            </w:div>
            <w:div w:id="1660421070">
              <w:marLeft w:val="0"/>
              <w:marRight w:val="0"/>
              <w:marTop w:val="0"/>
              <w:marBottom w:val="0"/>
              <w:divBdr>
                <w:top w:val="none" w:sz="0" w:space="0" w:color="auto"/>
                <w:left w:val="none" w:sz="0" w:space="0" w:color="auto"/>
                <w:bottom w:val="none" w:sz="0" w:space="0" w:color="auto"/>
                <w:right w:val="none" w:sz="0" w:space="0" w:color="auto"/>
              </w:divBdr>
            </w:div>
            <w:div w:id="2133131500">
              <w:marLeft w:val="0"/>
              <w:marRight w:val="0"/>
              <w:marTop w:val="0"/>
              <w:marBottom w:val="0"/>
              <w:divBdr>
                <w:top w:val="none" w:sz="0" w:space="0" w:color="auto"/>
                <w:left w:val="none" w:sz="0" w:space="0" w:color="auto"/>
                <w:bottom w:val="none" w:sz="0" w:space="0" w:color="auto"/>
                <w:right w:val="none" w:sz="0" w:space="0" w:color="auto"/>
              </w:divBdr>
            </w:div>
            <w:div w:id="1842816257">
              <w:marLeft w:val="0"/>
              <w:marRight w:val="0"/>
              <w:marTop w:val="0"/>
              <w:marBottom w:val="0"/>
              <w:divBdr>
                <w:top w:val="none" w:sz="0" w:space="0" w:color="auto"/>
                <w:left w:val="none" w:sz="0" w:space="0" w:color="auto"/>
                <w:bottom w:val="none" w:sz="0" w:space="0" w:color="auto"/>
                <w:right w:val="none" w:sz="0" w:space="0" w:color="auto"/>
              </w:divBdr>
            </w:div>
            <w:div w:id="874192856">
              <w:marLeft w:val="0"/>
              <w:marRight w:val="0"/>
              <w:marTop w:val="0"/>
              <w:marBottom w:val="0"/>
              <w:divBdr>
                <w:top w:val="none" w:sz="0" w:space="0" w:color="auto"/>
                <w:left w:val="none" w:sz="0" w:space="0" w:color="auto"/>
                <w:bottom w:val="none" w:sz="0" w:space="0" w:color="auto"/>
                <w:right w:val="none" w:sz="0" w:space="0" w:color="auto"/>
              </w:divBdr>
            </w:div>
            <w:div w:id="733939533">
              <w:marLeft w:val="0"/>
              <w:marRight w:val="0"/>
              <w:marTop w:val="0"/>
              <w:marBottom w:val="0"/>
              <w:divBdr>
                <w:top w:val="none" w:sz="0" w:space="0" w:color="auto"/>
                <w:left w:val="none" w:sz="0" w:space="0" w:color="auto"/>
                <w:bottom w:val="none" w:sz="0" w:space="0" w:color="auto"/>
                <w:right w:val="none" w:sz="0" w:space="0" w:color="auto"/>
              </w:divBdr>
            </w:div>
            <w:div w:id="788544603">
              <w:marLeft w:val="0"/>
              <w:marRight w:val="0"/>
              <w:marTop w:val="0"/>
              <w:marBottom w:val="0"/>
              <w:divBdr>
                <w:top w:val="none" w:sz="0" w:space="0" w:color="auto"/>
                <w:left w:val="none" w:sz="0" w:space="0" w:color="auto"/>
                <w:bottom w:val="none" w:sz="0" w:space="0" w:color="auto"/>
                <w:right w:val="none" w:sz="0" w:space="0" w:color="auto"/>
              </w:divBdr>
            </w:div>
            <w:div w:id="124587867">
              <w:marLeft w:val="0"/>
              <w:marRight w:val="0"/>
              <w:marTop w:val="0"/>
              <w:marBottom w:val="0"/>
              <w:divBdr>
                <w:top w:val="none" w:sz="0" w:space="0" w:color="auto"/>
                <w:left w:val="none" w:sz="0" w:space="0" w:color="auto"/>
                <w:bottom w:val="none" w:sz="0" w:space="0" w:color="auto"/>
                <w:right w:val="none" w:sz="0" w:space="0" w:color="auto"/>
              </w:divBdr>
            </w:div>
            <w:div w:id="814225235">
              <w:marLeft w:val="0"/>
              <w:marRight w:val="0"/>
              <w:marTop w:val="0"/>
              <w:marBottom w:val="0"/>
              <w:divBdr>
                <w:top w:val="none" w:sz="0" w:space="0" w:color="auto"/>
                <w:left w:val="none" w:sz="0" w:space="0" w:color="auto"/>
                <w:bottom w:val="none" w:sz="0" w:space="0" w:color="auto"/>
                <w:right w:val="none" w:sz="0" w:space="0" w:color="auto"/>
              </w:divBdr>
            </w:div>
            <w:div w:id="1316647486">
              <w:marLeft w:val="0"/>
              <w:marRight w:val="0"/>
              <w:marTop w:val="0"/>
              <w:marBottom w:val="0"/>
              <w:divBdr>
                <w:top w:val="none" w:sz="0" w:space="0" w:color="auto"/>
                <w:left w:val="none" w:sz="0" w:space="0" w:color="auto"/>
                <w:bottom w:val="none" w:sz="0" w:space="0" w:color="auto"/>
                <w:right w:val="none" w:sz="0" w:space="0" w:color="auto"/>
              </w:divBdr>
            </w:div>
            <w:div w:id="1817451205">
              <w:marLeft w:val="0"/>
              <w:marRight w:val="0"/>
              <w:marTop w:val="0"/>
              <w:marBottom w:val="0"/>
              <w:divBdr>
                <w:top w:val="none" w:sz="0" w:space="0" w:color="auto"/>
                <w:left w:val="none" w:sz="0" w:space="0" w:color="auto"/>
                <w:bottom w:val="none" w:sz="0" w:space="0" w:color="auto"/>
                <w:right w:val="none" w:sz="0" w:space="0" w:color="auto"/>
              </w:divBdr>
            </w:div>
            <w:div w:id="1995068063">
              <w:marLeft w:val="0"/>
              <w:marRight w:val="0"/>
              <w:marTop w:val="0"/>
              <w:marBottom w:val="0"/>
              <w:divBdr>
                <w:top w:val="none" w:sz="0" w:space="0" w:color="auto"/>
                <w:left w:val="none" w:sz="0" w:space="0" w:color="auto"/>
                <w:bottom w:val="none" w:sz="0" w:space="0" w:color="auto"/>
                <w:right w:val="none" w:sz="0" w:space="0" w:color="auto"/>
              </w:divBdr>
            </w:div>
            <w:div w:id="861093415">
              <w:marLeft w:val="0"/>
              <w:marRight w:val="0"/>
              <w:marTop w:val="0"/>
              <w:marBottom w:val="0"/>
              <w:divBdr>
                <w:top w:val="none" w:sz="0" w:space="0" w:color="auto"/>
                <w:left w:val="none" w:sz="0" w:space="0" w:color="auto"/>
                <w:bottom w:val="none" w:sz="0" w:space="0" w:color="auto"/>
                <w:right w:val="none" w:sz="0" w:space="0" w:color="auto"/>
              </w:divBdr>
            </w:div>
            <w:div w:id="2135977116">
              <w:marLeft w:val="0"/>
              <w:marRight w:val="0"/>
              <w:marTop w:val="0"/>
              <w:marBottom w:val="0"/>
              <w:divBdr>
                <w:top w:val="none" w:sz="0" w:space="0" w:color="auto"/>
                <w:left w:val="none" w:sz="0" w:space="0" w:color="auto"/>
                <w:bottom w:val="none" w:sz="0" w:space="0" w:color="auto"/>
                <w:right w:val="none" w:sz="0" w:space="0" w:color="auto"/>
              </w:divBdr>
            </w:div>
            <w:div w:id="988442188">
              <w:marLeft w:val="0"/>
              <w:marRight w:val="0"/>
              <w:marTop w:val="0"/>
              <w:marBottom w:val="0"/>
              <w:divBdr>
                <w:top w:val="none" w:sz="0" w:space="0" w:color="auto"/>
                <w:left w:val="none" w:sz="0" w:space="0" w:color="auto"/>
                <w:bottom w:val="none" w:sz="0" w:space="0" w:color="auto"/>
                <w:right w:val="none" w:sz="0" w:space="0" w:color="auto"/>
              </w:divBdr>
            </w:div>
            <w:div w:id="5864390">
              <w:marLeft w:val="0"/>
              <w:marRight w:val="0"/>
              <w:marTop w:val="0"/>
              <w:marBottom w:val="0"/>
              <w:divBdr>
                <w:top w:val="none" w:sz="0" w:space="0" w:color="auto"/>
                <w:left w:val="none" w:sz="0" w:space="0" w:color="auto"/>
                <w:bottom w:val="none" w:sz="0" w:space="0" w:color="auto"/>
                <w:right w:val="none" w:sz="0" w:space="0" w:color="auto"/>
              </w:divBdr>
            </w:div>
            <w:div w:id="2038774286">
              <w:marLeft w:val="0"/>
              <w:marRight w:val="0"/>
              <w:marTop w:val="0"/>
              <w:marBottom w:val="0"/>
              <w:divBdr>
                <w:top w:val="none" w:sz="0" w:space="0" w:color="auto"/>
                <w:left w:val="none" w:sz="0" w:space="0" w:color="auto"/>
                <w:bottom w:val="none" w:sz="0" w:space="0" w:color="auto"/>
                <w:right w:val="none" w:sz="0" w:space="0" w:color="auto"/>
              </w:divBdr>
            </w:div>
            <w:div w:id="1245456809">
              <w:marLeft w:val="0"/>
              <w:marRight w:val="0"/>
              <w:marTop w:val="0"/>
              <w:marBottom w:val="0"/>
              <w:divBdr>
                <w:top w:val="none" w:sz="0" w:space="0" w:color="auto"/>
                <w:left w:val="none" w:sz="0" w:space="0" w:color="auto"/>
                <w:bottom w:val="none" w:sz="0" w:space="0" w:color="auto"/>
                <w:right w:val="none" w:sz="0" w:space="0" w:color="auto"/>
              </w:divBdr>
            </w:div>
            <w:div w:id="1038050309">
              <w:marLeft w:val="0"/>
              <w:marRight w:val="0"/>
              <w:marTop w:val="0"/>
              <w:marBottom w:val="0"/>
              <w:divBdr>
                <w:top w:val="none" w:sz="0" w:space="0" w:color="auto"/>
                <w:left w:val="none" w:sz="0" w:space="0" w:color="auto"/>
                <w:bottom w:val="none" w:sz="0" w:space="0" w:color="auto"/>
                <w:right w:val="none" w:sz="0" w:space="0" w:color="auto"/>
              </w:divBdr>
            </w:div>
            <w:div w:id="884369392">
              <w:marLeft w:val="0"/>
              <w:marRight w:val="0"/>
              <w:marTop w:val="0"/>
              <w:marBottom w:val="0"/>
              <w:divBdr>
                <w:top w:val="none" w:sz="0" w:space="0" w:color="auto"/>
                <w:left w:val="none" w:sz="0" w:space="0" w:color="auto"/>
                <w:bottom w:val="none" w:sz="0" w:space="0" w:color="auto"/>
                <w:right w:val="none" w:sz="0" w:space="0" w:color="auto"/>
              </w:divBdr>
            </w:div>
            <w:div w:id="2075079310">
              <w:marLeft w:val="0"/>
              <w:marRight w:val="0"/>
              <w:marTop w:val="0"/>
              <w:marBottom w:val="0"/>
              <w:divBdr>
                <w:top w:val="none" w:sz="0" w:space="0" w:color="auto"/>
                <w:left w:val="none" w:sz="0" w:space="0" w:color="auto"/>
                <w:bottom w:val="none" w:sz="0" w:space="0" w:color="auto"/>
                <w:right w:val="none" w:sz="0" w:space="0" w:color="auto"/>
              </w:divBdr>
            </w:div>
            <w:div w:id="339161527">
              <w:marLeft w:val="0"/>
              <w:marRight w:val="0"/>
              <w:marTop w:val="0"/>
              <w:marBottom w:val="0"/>
              <w:divBdr>
                <w:top w:val="none" w:sz="0" w:space="0" w:color="auto"/>
                <w:left w:val="none" w:sz="0" w:space="0" w:color="auto"/>
                <w:bottom w:val="none" w:sz="0" w:space="0" w:color="auto"/>
                <w:right w:val="none" w:sz="0" w:space="0" w:color="auto"/>
              </w:divBdr>
            </w:div>
            <w:div w:id="1258173573">
              <w:marLeft w:val="0"/>
              <w:marRight w:val="0"/>
              <w:marTop w:val="0"/>
              <w:marBottom w:val="0"/>
              <w:divBdr>
                <w:top w:val="none" w:sz="0" w:space="0" w:color="auto"/>
                <w:left w:val="none" w:sz="0" w:space="0" w:color="auto"/>
                <w:bottom w:val="none" w:sz="0" w:space="0" w:color="auto"/>
                <w:right w:val="none" w:sz="0" w:space="0" w:color="auto"/>
              </w:divBdr>
            </w:div>
            <w:div w:id="1821992601">
              <w:marLeft w:val="0"/>
              <w:marRight w:val="0"/>
              <w:marTop w:val="0"/>
              <w:marBottom w:val="0"/>
              <w:divBdr>
                <w:top w:val="none" w:sz="0" w:space="0" w:color="auto"/>
                <w:left w:val="none" w:sz="0" w:space="0" w:color="auto"/>
                <w:bottom w:val="none" w:sz="0" w:space="0" w:color="auto"/>
                <w:right w:val="none" w:sz="0" w:space="0" w:color="auto"/>
              </w:divBdr>
            </w:div>
            <w:div w:id="447817607">
              <w:marLeft w:val="0"/>
              <w:marRight w:val="0"/>
              <w:marTop w:val="0"/>
              <w:marBottom w:val="0"/>
              <w:divBdr>
                <w:top w:val="none" w:sz="0" w:space="0" w:color="auto"/>
                <w:left w:val="none" w:sz="0" w:space="0" w:color="auto"/>
                <w:bottom w:val="none" w:sz="0" w:space="0" w:color="auto"/>
                <w:right w:val="none" w:sz="0" w:space="0" w:color="auto"/>
              </w:divBdr>
            </w:div>
            <w:div w:id="112293009">
              <w:marLeft w:val="0"/>
              <w:marRight w:val="0"/>
              <w:marTop w:val="0"/>
              <w:marBottom w:val="0"/>
              <w:divBdr>
                <w:top w:val="none" w:sz="0" w:space="0" w:color="auto"/>
                <w:left w:val="none" w:sz="0" w:space="0" w:color="auto"/>
                <w:bottom w:val="none" w:sz="0" w:space="0" w:color="auto"/>
                <w:right w:val="none" w:sz="0" w:space="0" w:color="auto"/>
              </w:divBdr>
            </w:div>
            <w:div w:id="2098355737">
              <w:marLeft w:val="0"/>
              <w:marRight w:val="0"/>
              <w:marTop w:val="0"/>
              <w:marBottom w:val="0"/>
              <w:divBdr>
                <w:top w:val="none" w:sz="0" w:space="0" w:color="auto"/>
                <w:left w:val="none" w:sz="0" w:space="0" w:color="auto"/>
                <w:bottom w:val="none" w:sz="0" w:space="0" w:color="auto"/>
                <w:right w:val="none" w:sz="0" w:space="0" w:color="auto"/>
              </w:divBdr>
            </w:div>
            <w:div w:id="410005748">
              <w:marLeft w:val="0"/>
              <w:marRight w:val="0"/>
              <w:marTop w:val="0"/>
              <w:marBottom w:val="0"/>
              <w:divBdr>
                <w:top w:val="none" w:sz="0" w:space="0" w:color="auto"/>
                <w:left w:val="none" w:sz="0" w:space="0" w:color="auto"/>
                <w:bottom w:val="none" w:sz="0" w:space="0" w:color="auto"/>
                <w:right w:val="none" w:sz="0" w:space="0" w:color="auto"/>
              </w:divBdr>
            </w:div>
            <w:div w:id="313686152">
              <w:marLeft w:val="0"/>
              <w:marRight w:val="0"/>
              <w:marTop w:val="0"/>
              <w:marBottom w:val="0"/>
              <w:divBdr>
                <w:top w:val="none" w:sz="0" w:space="0" w:color="auto"/>
                <w:left w:val="none" w:sz="0" w:space="0" w:color="auto"/>
                <w:bottom w:val="none" w:sz="0" w:space="0" w:color="auto"/>
                <w:right w:val="none" w:sz="0" w:space="0" w:color="auto"/>
              </w:divBdr>
            </w:div>
            <w:div w:id="879704004">
              <w:marLeft w:val="0"/>
              <w:marRight w:val="0"/>
              <w:marTop w:val="0"/>
              <w:marBottom w:val="0"/>
              <w:divBdr>
                <w:top w:val="none" w:sz="0" w:space="0" w:color="auto"/>
                <w:left w:val="none" w:sz="0" w:space="0" w:color="auto"/>
                <w:bottom w:val="none" w:sz="0" w:space="0" w:color="auto"/>
                <w:right w:val="none" w:sz="0" w:space="0" w:color="auto"/>
              </w:divBdr>
            </w:div>
            <w:div w:id="50159404">
              <w:marLeft w:val="0"/>
              <w:marRight w:val="0"/>
              <w:marTop w:val="0"/>
              <w:marBottom w:val="0"/>
              <w:divBdr>
                <w:top w:val="none" w:sz="0" w:space="0" w:color="auto"/>
                <w:left w:val="none" w:sz="0" w:space="0" w:color="auto"/>
                <w:bottom w:val="none" w:sz="0" w:space="0" w:color="auto"/>
                <w:right w:val="none" w:sz="0" w:space="0" w:color="auto"/>
              </w:divBdr>
            </w:div>
            <w:div w:id="1189104693">
              <w:marLeft w:val="0"/>
              <w:marRight w:val="0"/>
              <w:marTop w:val="0"/>
              <w:marBottom w:val="0"/>
              <w:divBdr>
                <w:top w:val="none" w:sz="0" w:space="0" w:color="auto"/>
                <w:left w:val="none" w:sz="0" w:space="0" w:color="auto"/>
                <w:bottom w:val="none" w:sz="0" w:space="0" w:color="auto"/>
                <w:right w:val="none" w:sz="0" w:space="0" w:color="auto"/>
              </w:divBdr>
            </w:div>
            <w:div w:id="883492388">
              <w:marLeft w:val="0"/>
              <w:marRight w:val="0"/>
              <w:marTop w:val="0"/>
              <w:marBottom w:val="0"/>
              <w:divBdr>
                <w:top w:val="none" w:sz="0" w:space="0" w:color="auto"/>
                <w:left w:val="none" w:sz="0" w:space="0" w:color="auto"/>
                <w:bottom w:val="none" w:sz="0" w:space="0" w:color="auto"/>
                <w:right w:val="none" w:sz="0" w:space="0" w:color="auto"/>
              </w:divBdr>
            </w:div>
            <w:div w:id="428893344">
              <w:marLeft w:val="0"/>
              <w:marRight w:val="0"/>
              <w:marTop w:val="0"/>
              <w:marBottom w:val="0"/>
              <w:divBdr>
                <w:top w:val="none" w:sz="0" w:space="0" w:color="auto"/>
                <w:left w:val="none" w:sz="0" w:space="0" w:color="auto"/>
                <w:bottom w:val="none" w:sz="0" w:space="0" w:color="auto"/>
                <w:right w:val="none" w:sz="0" w:space="0" w:color="auto"/>
              </w:divBdr>
            </w:div>
            <w:div w:id="116947195">
              <w:marLeft w:val="0"/>
              <w:marRight w:val="0"/>
              <w:marTop w:val="0"/>
              <w:marBottom w:val="0"/>
              <w:divBdr>
                <w:top w:val="none" w:sz="0" w:space="0" w:color="auto"/>
                <w:left w:val="none" w:sz="0" w:space="0" w:color="auto"/>
                <w:bottom w:val="none" w:sz="0" w:space="0" w:color="auto"/>
                <w:right w:val="none" w:sz="0" w:space="0" w:color="auto"/>
              </w:divBdr>
            </w:div>
            <w:div w:id="1464499754">
              <w:marLeft w:val="0"/>
              <w:marRight w:val="0"/>
              <w:marTop w:val="0"/>
              <w:marBottom w:val="0"/>
              <w:divBdr>
                <w:top w:val="none" w:sz="0" w:space="0" w:color="auto"/>
                <w:left w:val="none" w:sz="0" w:space="0" w:color="auto"/>
                <w:bottom w:val="none" w:sz="0" w:space="0" w:color="auto"/>
                <w:right w:val="none" w:sz="0" w:space="0" w:color="auto"/>
              </w:divBdr>
            </w:div>
            <w:div w:id="743800772">
              <w:marLeft w:val="0"/>
              <w:marRight w:val="0"/>
              <w:marTop w:val="0"/>
              <w:marBottom w:val="0"/>
              <w:divBdr>
                <w:top w:val="none" w:sz="0" w:space="0" w:color="auto"/>
                <w:left w:val="none" w:sz="0" w:space="0" w:color="auto"/>
                <w:bottom w:val="none" w:sz="0" w:space="0" w:color="auto"/>
                <w:right w:val="none" w:sz="0" w:space="0" w:color="auto"/>
              </w:divBdr>
            </w:div>
            <w:div w:id="593519525">
              <w:marLeft w:val="0"/>
              <w:marRight w:val="0"/>
              <w:marTop w:val="0"/>
              <w:marBottom w:val="0"/>
              <w:divBdr>
                <w:top w:val="none" w:sz="0" w:space="0" w:color="auto"/>
                <w:left w:val="none" w:sz="0" w:space="0" w:color="auto"/>
                <w:bottom w:val="none" w:sz="0" w:space="0" w:color="auto"/>
                <w:right w:val="none" w:sz="0" w:space="0" w:color="auto"/>
              </w:divBdr>
            </w:div>
            <w:div w:id="1597446445">
              <w:marLeft w:val="0"/>
              <w:marRight w:val="0"/>
              <w:marTop w:val="0"/>
              <w:marBottom w:val="0"/>
              <w:divBdr>
                <w:top w:val="none" w:sz="0" w:space="0" w:color="auto"/>
                <w:left w:val="none" w:sz="0" w:space="0" w:color="auto"/>
                <w:bottom w:val="none" w:sz="0" w:space="0" w:color="auto"/>
                <w:right w:val="none" w:sz="0" w:space="0" w:color="auto"/>
              </w:divBdr>
            </w:div>
            <w:div w:id="1603755164">
              <w:marLeft w:val="0"/>
              <w:marRight w:val="0"/>
              <w:marTop w:val="0"/>
              <w:marBottom w:val="0"/>
              <w:divBdr>
                <w:top w:val="none" w:sz="0" w:space="0" w:color="auto"/>
                <w:left w:val="none" w:sz="0" w:space="0" w:color="auto"/>
                <w:bottom w:val="none" w:sz="0" w:space="0" w:color="auto"/>
                <w:right w:val="none" w:sz="0" w:space="0" w:color="auto"/>
              </w:divBdr>
            </w:div>
            <w:div w:id="10837881">
              <w:marLeft w:val="0"/>
              <w:marRight w:val="0"/>
              <w:marTop w:val="0"/>
              <w:marBottom w:val="0"/>
              <w:divBdr>
                <w:top w:val="none" w:sz="0" w:space="0" w:color="auto"/>
                <w:left w:val="none" w:sz="0" w:space="0" w:color="auto"/>
                <w:bottom w:val="none" w:sz="0" w:space="0" w:color="auto"/>
                <w:right w:val="none" w:sz="0" w:space="0" w:color="auto"/>
              </w:divBdr>
            </w:div>
            <w:div w:id="1180781335">
              <w:marLeft w:val="0"/>
              <w:marRight w:val="0"/>
              <w:marTop w:val="0"/>
              <w:marBottom w:val="0"/>
              <w:divBdr>
                <w:top w:val="none" w:sz="0" w:space="0" w:color="auto"/>
                <w:left w:val="none" w:sz="0" w:space="0" w:color="auto"/>
                <w:bottom w:val="none" w:sz="0" w:space="0" w:color="auto"/>
                <w:right w:val="none" w:sz="0" w:space="0" w:color="auto"/>
              </w:divBdr>
            </w:div>
            <w:div w:id="1042946458">
              <w:marLeft w:val="0"/>
              <w:marRight w:val="0"/>
              <w:marTop w:val="0"/>
              <w:marBottom w:val="0"/>
              <w:divBdr>
                <w:top w:val="none" w:sz="0" w:space="0" w:color="auto"/>
                <w:left w:val="none" w:sz="0" w:space="0" w:color="auto"/>
                <w:bottom w:val="none" w:sz="0" w:space="0" w:color="auto"/>
                <w:right w:val="none" w:sz="0" w:space="0" w:color="auto"/>
              </w:divBdr>
            </w:div>
            <w:div w:id="692851841">
              <w:marLeft w:val="0"/>
              <w:marRight w:val="0"/>
              <w:marTop w:val="0"/>
              <w:marBottom w:val="0"/>
              <w:divBdr>
                <w:top w:val="none" w:sz="0" w:space="0" w:color="auto"/>
                <w:left w:val="none" w:sz="0" w:space="0" w:color="auto"/>
                <w:bottom w:val="none" w:sz="0" w:space="0" w:color="auto"/>
                <w:right w:val="none" w:sz="0" w:space="0" w:color="auto"/>
              </w:divBdr>
            </w:div>
            <w:div w:id="931009506">
              <w:marLeft w:val="0"/>
              <w:marRight w:val="0"/>
              <w:marTop w:val="0"/>
              <w:marBottom w:val="0"/>
              <w:divBdr>
                <w:top w:val="none" w:sz="0" w:space="0" w:color="auto"/>
                <w:left w:val="none" w:sz="0" w:space="0" w:color="auto"/>
                <w:bottom w:val="none" w:sz="0" w:space="0" w:color="auto"/>
                <w:right w:val="none" w:sz="0" w:space="0" w:color="auto"/>
              </w:divBdr>
            </w:div>
            <w:div w:id="1348485787">
              <w:marLeft w:val="0"/>
              <w:marRight w:val="0"/>
              <w:marTop w:val="0"/>
              <w:marBottom w:val="0"/>
              <w:divBdr>
                <w:top w:val="none" w:sz="0" w:space="0" w:color="auto"/>
                <w:left w:val="none" w:sz="0" w:space="0" w:color="auto"/>
                <w:bottom w:val="none" w:sz="0" w:space="0" w:color="auto"/>
                <w:right w:val="none" w:sz="0" w:space="0" w:color="auto"/>
              </w:divBdr>
            </w:div>
            <w:div w:id="1033966842">
              <w:marLeft w:val="0"/>
              <w:marRight w:val="0"/>
              <w:marTop w:val="0"/>
              <w:marBottom w:val="0"/>
              <w:divBdr>
                <w:top w:val="none" w:sz="0" w:space="0" w:color="auto"/>
                <w:left w:val="none" w:sz="0" w:space="0" w:color="auto"/>
                <w:bottom w:val="none" w:sz="0" w:space="0" w:color="auto"/>
                <w:right w:val="none" w:sz="0" w:space="0" w:color="auto"/>
              </w:divBdr>
            </w:div>
            <w:div w:id="1103719463">
              <w:marLeft w:val="0"/>
              <w:marRight w:val="0"/>
              <w:marTop w:val="0"/>
              <w:marBottom w:val="0"/>
              <w:divBdr>
                <w:top w:val="none" w:sz="0" w:space="0" w:color="auto"/>
                <w:left w:val="none" w:sz="0" w:space="0" w:color="auto"/>
                <w:bottom w:val="none" w:sz="0" w:space="0" w:color="auto"/>
                <w:right w:val="none" w:sz="0" w:space="0" w:color="auto"/>
              </w:divBdr>
            </w:div>
            <w:div w:id="941648491">
              <w:marLeft w:val="0"/>
              <w:marRight w:val="0"/>
              <w:marTop w:val="0"/>
              <w:marBottom w:val="0"/>
              <w:divBdr>
                <w:top w:val="none" w:sz="0" w:space="0" w:color="auto"/>
                <w:left w:val="none" w:sz="0" w:space="0" w:color="auto"/>
                <w:bottom w:val="none" w:sz="0" w:space="0" w:color="auto"/>
                <w:right w:val="none" w:sz="0" w:space="0" w:color="auto"/>
              </w:divBdr>
            </w:div>
            <w:div w:id="1038966445">
              <w:marLeft w:val="0"/>
              <w:marRight w:val="0"/>
              <w:marTop w:val="0"/>
              <w:marBottom w:val="0"/>
              <w:divBdr>
                <w:top w:val="none" w:sz="0" w:space="0" w:color="auto"/>
                <w:left w:val="none" w:sz="0" w:space="0" w:color="auto"/>
                <w:bottom w:val="none" w:sz="0" w:space="0" w:color="auto"/>
                <w:right w:val="none" w:sz="0" w:space="0" w:color="auto"/>
              </w:divBdr>
            </w:div>
            <w:div w:id="1241792031">
              <w:marLeft w:val="0"/>
              <w:marRight w:val="0"/>
              <w:marTop w:val="0"/>
              <w:marBottom w:val="0"/>
              <w:divBdr>
                <w:top w:val="none" w:sz="0" w:space="0" w:color="auto"/>
                <w:left w:val="none" w:sz="0" w:space="0" w:color="auto"/>
                <w:bottom w:val="none" w:sz="0" w:space="0" w:color="auto"/>
                <w:right w:val="none" w:sz="0" w:space="0" w:color="auto"/>
              </w:divBdr>
            </w:div>
            <w:div w:id="1334800842">
              <w:marLeft w:val="0"/>
              <w:marRight w:val="0"/>
              <w:marTop w:val="0"/>
              <w:marBottom w:val="0"/>
              <w:divBdr>
                <w:top w:val="none" w:sz="0" w:space="0" w:color="auto"/>
                <w:left w:val="none" w:sz="0" w:space="0" w:color="auto"/>
                <w:bottom w:val="none" w:sz="0" w:space="0" w:color="auto"/>
                <w:right w:val="none" w:sz="0" w:space="0" w:color="auto"/>
              </w:divBdr>
            </w:div>
            <w:div w:id="98377664">
              <w:marLeft w:val="0"/>
              <w:marRight w:val="0"/>
              <w:marTop w:val="0"/>
              <w:marBottom w:val="0"/>
              <w:divBdr>
                <w:top w:val="none" w:sz="0" w:space="0" w:color="auto"/>
                <w:left w:val="none" w:sz="0" w:space="0" w:color="auto"/>
                <w:bottom w:val="none" w:sz="0" w:space="0" w:color="auto"/>
                <w:right w:val="none" w:sz="0" w:space="0" w:color="auto"/>
              </w:divBdr>
            </w:div>
            <w:div w:id="536086232">
              <w:marLeft w:val="0"/>
              <w:marRight w:val="0"/>
              <w:marTop w:val="0"/>
              <w:marBottom w:val="0"/>
              <w:divBdr>
                <w:top w:val="none" w:sz="0" w:space="0" w:color="auto"/>
                <w:left w:val="none" w:sz="0" w:space="0" w:color="auto"/>
                <w:bottom w:val="none" w:sz="0" w:space="0" w:color="auto"/>
                <w:right w:val="none" w:sz="0" w:space="0" w:color="auto"/>
              </w:divBdr>
            </w:div>
            <w:div w:id="667253870">
              <w:marLeft w:val="0"/>
              <w:marRight w:val="0"/>
              <w:marTop w:val="0"/>
              <w:marBottom w:val="0"/>
              <w:divBdr>
                <w:top w:val="none" w:sz="0" w:space="0" w:color="auto"/>
                <w:left w:val="none" w:sz="0" w:space="0" w:color="auto"/>
                <w:bottom w:val="none" w:sz="0" w:space="0" w:color="auto"/>
                <w:right w:val="none" w:sz="0" w:space="0" w:color="auto"/>
              </w:divBdr>
            </w:div>
            <w:div w:id="637610473">
              <w:marLeft w:val="0"/>
              <w:marRight w:val="0"/>
              <w:marTop w:val="0"/>
              <w:marBottom w:val="0"/>
              <w:divBdr>
                <w:top w:val="none" w:sz="0" w:space="0" w:color="auto"/>
                <w:left w:val="none" w:sz="0" w:space="0" w:color="auto"/>
                <w:bottom w:val="none" w:sz="0" w:space="0" w:color="auto"/>
                <w:right w:val="none" w:sz="0" w:space="0" w:color="auto"/>
              </w:divBdr>
            </w:div>
            <w:div w:id="1907960065">
              <w:marLeft w:val="0"/>
              <w:marRight w:val="0"/>
              <w:marTop w:val="0"/>
              <w:marBottom w:val="0"/>
              <w:divBdr>
                <w:top w:val="none" w:sz="0" w:space="0" w:color="auto"/>
                <w:left w:val="none" w:sz="0" w:space="0" w:color="auto"/>
                <w:bottom w:val="none" w:sz="0" w:space="0" w:color="auto"/>
                <w:right w:val="none" w:sz="0" w:space="0" w:color="auto"/>
              </w:divBdr>
            </w:div>
            <w:div w:id="608664874">
              <w:marLeft w:val="0"/>
              <w:marRight w:val="0"/>
              <w:marTop w:val="0"/>
              <w:marBottom w:val="0"/>
              <w:divBdr>
                <w:top w:val="none" w:sz="0" w:space="0" w:color="auto"/>
                <w:left w:val="none" w:sz="0" w:space="0" w:color="auto"/>
                <w:bottom w:val="none" w:sz="0" w:space="0" w:color="auto"/>
                <w:right w:val="none" w:sz="0" w:space="0" w:color="auto"/>
              </w:divBdr>
            </w:div>
            <w:div w:id="1380933382">
              <w:marLeft w:val="0"/>
              <w:marRight w:val="0"/>
              <w:marTop w:val="0"/>
              <w:marBottom w:val="0"/>
              <w:divBdr>
                <w:top w:val="none" w:sz="0" w:space="0" w:color="auto"/>
                <w:left w:val="none" w:sz="0" w:space="0" w:color="auto"/>
                <w:bottom w:val="none" w:sz="0" w:space="0" w:color="auto"/>
                <w:right w:val="none" w:sz="0" w:space="0" w:color="auto"/>
              </w:divBdr>
            </w:div>
            <w:div w:id="368144329">
              <w:marLeft w:val="0"/>
              <w:marRight w:val="0"/>
              <w:marTop w:val="0"/>
              <w:marBottom w:val="0"/>
              <w:divBdr>
                <w:top w:val="none" w:sz="0" w:space="0" w:color="auto"/>
                <w:left w:val="none" w:sz="0" w:space="0" w:color="auto"/>
                <w:bottom w:val="none" w:sz="0" w:space="0" w:color="auto"/>
                <w:right w:val="none" w:sz="0" w:space="0" w:color="auto"/>
              </w:divBdr>
            </w:div>
            <w:div w:id="268857348">
              <w:marLeft w:val="0"/>
              <w:marRight w:val="0"/>
              <w:marTop w:val="0"/>
              <w:marBottom w:val="0"/>
              <w:divBdr>
                <w:top w:val="none" w:sz="0" w:space="0" w:color="auto"/>
                <w:left w:val="none" w:sz="0" w:space="0" w:color="auto"/>
                <w:bottom w:val="none" w:sz="0" w:space="0" w:color="auto"/>
                <w:right w:val="none" w:sz="0" w:space="0" w:color="auto"/>
              </w:divBdr>
            </w:div>
            <w:div w:id="1847211092">
              <w:marLeft w:val="0"/>
              <w:marRight w:val="0"/>
              <w:marTop w:val="0"/>
              <w:marBottom w:val="0"/>
              <w:divBdr>
                <w:top w:val="none" w:sz="0" w:space="0" w:color="auto"/>
                <w:left w:val="none" w:sz="0" w:space="0" w:color="auto"/>
                <w:bottom w:val="none" w:sz="0" w:space="0" w:color="auto"/>
                <w:right w:val="none" w:sz="0" w:space="0" w:color="auto"/>
              </w:divBdr>
            </w:div>
            <w:div w:id="159463872">
              <w:marLeft w:val="0"/>
              <w:marRight w:val="0"/>
              <w:marTop w:val="0"/>
              <w:marBottom w:val="0"/>
              <w:divBdr>
                <w:top w:val="none" w:sz="0" w:space="0" w:color="auto"/>
                <w:left w:val="none" w:sz="0" w:space="0" w:color="auto"/>
                <w:bottom w:val="none" w:sz="0" w:space="0" w:color="auto"/>
                <w:right w:val="none" w:sz="0" w:space="0" w:color="auto"/>
              </w:divBdr>
            </w:div>
            <w:div w:id="56129173">
              <w:marLeft w:val="0"/>
              <w:marRight w:val="0"/>
              <w:marTop w:val="0"/>
              <w:marBottom w:val="0"/>
              <w:divBdr>
                <w:top w:val="none" w:sz="0" w:space="0" w:color="auto"/>
                <w:left w:val="none" w:sz="0" w:space="0" w:color="auto"/>
                <w:bottom w:val="none" w:sz="0" w:space="0" w:color="auto"/>
                <w:right w:val="none" w:sz="0" w:space="0" w:color="auto"/>
              </w:divBdr>
            </w:div>
            <w:div w:id="1304853573">
              <w:marLeft w:val="0"/>
              <w:marRight w:val="0"/>
              <w:marTop w:val="0"/>
              <w:marBottom w:val="0"/>
              <w:divBdr>
                <w:top w:val="none" w:sz="0" w:space="0" w:color="auto"/>
                <w:left w:val="none" w:sz="0" w:space="0" w:color="auto"/>
                <w:bottom w:val="none" w:sz="0" w:space="0" w:color="auto"/>
                <w:right w:val="none" w:sz="0" w:space="0" w:color="auto"/>
              </w:divBdr>
            </w:div>
            <w:div w:id="161087700">
              <w:marLeft w:val="0"/>
              <w:marRight w:val="0"/>
              <w:marTop w:val="0"/>
              <w:marBottom w:val="0"/>
              <w:divBdr>
                <w:top w:val="none" w:sz="0" w:space="0" w:color="auto"/>
                <w:left w:val="none" w:sz="0" w:space="0" w:color="auto"/>
                <w:bottom w:val="none" w:sz="0" w:space="0" w:color="auto"/>
                <w:right w:val="none" w:sz="0" w:space="0" w:color="auto"/>
              </w:divBdr>
            </w:div>
            <w:div w:id="1279868647">
              <w:marLeft w:val="0"/>
              <w:marRight w:val="0"/>
              <w:marTop w:val="0"/>
              <w:marBottom w:val="0"/>
              <w:divBdr>
                <w:top w:val="none" w:sz="0" w:space="0" w:color="auto"/>
                <w:left w:val="none" w:sz="0" w:space="0" w:color="auto"/>
                <w:bottom w:val="none" w:sz="0" w:space="0" w:color="auto"/>
                <w:right w:val="none" w:sz="0" w:space="0" w:color="auto"/>
              </w:divBdr>
            </w:div>
            <w:div w:id="817303955">
              <w:marLeft w:val="0"/>
              <w:marRight w:val="0"/>
              <w:marTop w:val="0"/>
              <w:marBottom w:val="0"/>
              <w:divBdr>
                <w:top w:val="none" w:sz="0" w:space="0" w:color="auto"/>
                <w:left w:val="none" w:sz="0" w:space="0" w:color="auto"/>
                <w:bottom w:val="none" w:sz="0" w:space="0" w:color="auto"/>
                <w:right w:val="none" w:sz="0" w:space="0" w:color="auto"/>
              </w:divBdr>
            </w:div>
            <w:div w:id="1235168989">
              <w:marLeft w:val="0"/>
              <w:marRight w:val="0"/>
              <w:marTop w:val="0"/>
              <w:marBottom w:val="0"/>
              <w:divBdr>
                <w:top w:val="none" w:sz="0" w:space="0" w:color="auto"/>
                <w:left w:val="none" w:sz="0" w:space="0" w:color="auto"/>
                <w:bottom w:val="none" w:sz="0" w:space="0" w:color="auto"/>
                <w:right w:val="none" w:sz="0" w:space="0" w:color="auto"/>
              </w:divBdr>
            </w:div>
            <w:div w:id="1782339603">
              <w:marLeft w:val="0"/>
              <w:marRight w:val="0"/>
              <w:marTop w:val="0"/>
              <w:marBottom w:val="0"/>
              <w:divBdr>
                <w:top w:val="none" w:sz="0" w:space="0" w:color="auto"/>
                <w:left w:val="none" w:sz="0" w:space="0" w:color="auto"/>
                <w:bottom w:val="none" w:sz="0" w:space="0" w:color="auto"/>
                <w:right w:val="none" w:sz="0" w:space="0" w:color="auto"/>
              </w:divBdr>
            </w:div>
            <w:div w:id="1655449557">
              <w:marLeft w:val="0"/>
              <w:marRight w:val="0"/>
              <w:marTop w:val="0"/>
              <w:marBottom w:val="0"/>
              <w:divBdr>
                <w:top w:val="none" w:sz="0" w:space="0" w:color="auto"/>
                <w:left w:val="none" w:sz="0" w:space="0" w:color="auto"/>
                <w:bottom w:val="none" w:sz="0" w:space="0" w:color="auto"/>
                <w:right w:val="none" w:sz="0" w:space="0" w:color="auto"/>
              </w:divBdr>
            </w:div>
            <w:div w:id="883831074">
              <w:marLeft w:val="0"/>
              <w:marRight w:val="0"/>
              <w:marTop w:val="0"/>
              <w:marBottom w:val="0"/>
              <w:divBdr>
                <w:top w:val="none" w:sz="0" w:space="0" w:color="auto"/>
                <w:left w:val="none" w:sz="0" w:space="0" w:color="auto"/>
                <w:bottom w:val="none" w:sz="0" w:space="0" w:color="auto"/>
                <w:right w:val="none" w:sz="0" w:space="0" w:color="auto"/>
              </w:divBdr>
            </w:div>
            <w:div w:id="1797597220">
              <w:marLeft w:val="0"/>
              <w:marRight w:val="0"/>
              <w:marTop w:val="0"/>
              <w:marBottom w:val="0"/>
              <w:divBdr>
                <w:top w:val="none" w:sz="0" w:space="0" w:color="auto"/>
                <w:left w:val="none" w:sz="0" w:space="0" w:color="auto"/>
                <w:bottom w:val="none" w:sz="0" w:space="0" w:color="auto"/>
                <w:right w:val="none" w:sz="0" w:space="0" w:color="auto"/>
              </w:divBdr>
            </w:div>
            <w:div w:id="85199328">
              <w:marLeft w:val="0"/>
              <w:marRight w:val="0"/>
              <w:marTop w:val="0"/>
              <w:marBottom w:val="0"/>
              <w:divBdr>
                <w:top w:val="none" w:sz="0" w:space="0" w:color="auto"/>
                <w:left w:val="none" w:sz="0" w:space="0" w:color="auto"/>
                <w:bottom w:val="none" w:sz="0" w:space="0" w:color="auto"/>
                <w:right w:val="none" w:sz="0" w:space="0" w:color="auto"/>
              </w:divBdr>
            </w:div>
            <w:div w:id="1896699385">
              <w:marLeft w:val="0"/>
              <w:marRight w:val="0"/>
              <w:marTop w:val="0"/>
              <w:marBottom w:val="0"/>
              <w:divBdr>
                <w:top w:val="none" w:sz="0" w:space="0" w:color="auto"/>
                <w:left w:val="none" w:sz="0" w:space="0" w:color="auto"/>
                <w:bottom w:val="none" w:sz="0" w:space="0" w:color="auto"/>
                <w:right w:val="none" w:sz="0" w:space="0" w:color="auto"/>
              </w:divBdr>
            </w:div>
            <w:div w:id="1376852144">
              <w:marLeft w:val="0"/>
              <w:marRight w:val="0"/>
              <w:marTop w:val="0"/>
              <w:marBottom w:val="0"/>
              <w:divBdr>
                <w:top w:val="none" w:sz="0" w:space="0" w:color="auto"/>
                <w:left w:val="none" w:sz="0" w:space="0" w:color="auto"/>
                <w:bottom w:val="none" w:sz="0" w:space="0" w:color="auto"/>
                <w:right w:val="none" w:sz="0" w:space="0" w:color="auto"/>
              </w:divBdr>
            </w:div>
            <w:div w:id="852955123">
              <w:marLeft w:val="0"/>
              <w:marRight w:val="0"/>
              <w:marTop w:val="0"/>
              <w:marBottom w:val="0"/>
              <w:divBdr>
                <w:top w:val="none" w:sz="0" w:space="0" w:color="auto"/>
                <w:left w:val="none" w:sz="0" w:space="0" w:color="auto"/>
                <w:bottom w:val="none" w:sz="0" w:space="0" w:color="auto"/>
                <w:right w:val="none" w:sz="0" w:space="0" w:color="auto"/>
              </w:divBdr>
            </w:div>
            <w:div w:id="1603763147">
              <w:marLeft w:val="0"/>
              <w:marRight w:val="0"/>
              <w:marTop w:val="0"/>
              <w:marBottom w:val="0"/>
              <w:divBdr>
                <w:top w:val="none" w:sz="0" w:space="0" w:color="auto"/>
                <w:left w:val="none" w:sz="0" w:space="0" w:color="auto"/>
                <w:bottom w:val="none" w:sz="0" w:space="0" w:color="auto"/>
                <w:right w:val="none" w:sz="0" w:space="0" w:color="auto"/>
              </w:divBdr>
            </w:div>
            <w:div w:id="1128938108">
              <w:marLeft w:val="0"/>
              <w:marRight w:val="0"/>
              <w:marTop w:val="0"/>
              <w:marBottom w:val="0"/>
              <w:divBdr>
                <w:top w:val="none" w:sz="0" w:space="0" w:color="auto"/>
                <w:left w:val="none" w:sz="0" w:space="0" w:color="auto"/>
                <w:bottom w:val="none" w:sz="0" w:space="0" w:color="auto"/>
                <w:right w:val="none" w:sz="0" w:space="0" w:color="auto"/>
              </w:divBdr>
            </w:div>
            <w:div w:id="1299411070">
              <w:marLeft w:val="0"/>
              <w:marRight w:val="0"/>
              <w:marTop w:val="0"/>
              <w:marBottom w:val="0"/>
              <w:divBdr>
                <w:top w:val="none" w:sz="0" w:space="0" w:color="auto"/>
                <w:left w:val="none" w:sz="0" w:space="0" w:color="auto"/>
                <w:bottom w:val="none" w:sz="0" w:space="0" w:color="auto"/>
                <w:right w:val="none" w:sz="0" w:space="0" w:color="auto"/>
              </w:divBdr>
            </w:div>
            <w:div w:id="768695013">
              <w:marLeft w:val="0"/>
              <w:marRight w:val="0"/>
              <w:marTop w:val="0"/>
              <w:marBottom w:val="0"/>
              <w:divBdr>
                <w:top w:val="none" w:sz="0" w:space="0" w:color="auto"/>
                <w:left w:val="none" w:sz="0" w:space="0" w:color="auto"/>
                <w:bottom w:val="none" w:sz="0" w:space="0" w:color="auto"/>
                <w:right w:val="none" w:sz="0" w:space="0" w:color="auto"/>
              </w:divBdr>
            </w:div>
            <w:div w:id="921723387">
              <w:marLeft w:val="0"/>
              <w:marRight w:val="0"/>
              <w:marTop w:val="0"/>
              <w:marBottom w:val="0"/>
              <w:divBdr>
                <w:top w:val="none" w:sz="0" w:space="0" w:color="auto"/>
                <w:left w:val="none" w:sz="0" w:space="0" w:color="auto"/>
                <w:bottom w:val="none" w:sz="0" w:space="0" w:color="auto"/>
                <w:right w:val="none" w:sz="0" w:space="0" w:color="auto"/>
              </w:divBdr>
            </w:div>
            <w:div w:id="306862076">
              <w:marLeft w:val="0"/>
              <w:marRight w:val="0"/>
              <w:marTop w:val="0"/>
              <w:marBottom w:val="0"/>
              <w:divBdr>
                <w:top w:val="none" w:sz="0" w:space="0" w:color="auto"/>
                <w:left w:val="none" w:sz="0" w:space="0" w:color="auto"/>
                <w:bottom w:val="none" w:sz="0" w:space="0" w:color="auto"/>
                <w:right w:val="none" w:sz="0" w:space="0" w:color="auto"/>
              </w:divBdr>
            </w:div>
            <w:div w:id="68044204">
              <w:marLeft w:val="0"/>
              <w:marRight w:val="0"/>
              <w:marTop w:val="0"/>
              <w:marBottom w:val="0"/>
              <w:divBdr>
                <w:top w:val="none" w:sz="0" w:space="0" w:color="auto"/>
                <w:left w:val="none" w:sz="0" w:space="0" w:color="auto"/>
                <w:bottom w:val="none" w:sz="0" w:space="0" w:color="auto"/>
                <w:right w:val="none" w:sz="0" w:space="0" w:color="auto"/>
              </w:divBdr>
            </w:div>
            <w:div w:id="44106863">
              <w:marLeft w:val="0"/>
              <w:marRight w:val="0"/>
              <w:marTop w:val="0"/>
              <w:marBottom w:val="0"/>
              <w:divBdr>
                <w:top w:val="none" w:sz="0" w:space="0" w:color="auto"/>
                <w:left w:val="none" w:sz="0" w:space="0" w:color="auto"/>
                <w:bottom w:val="none" w:sz="0" w:space="0" w:color="auto"/>
                <w:right w:val="none" w:sz="0" w:space="0" w:color="auto"/>
              </w:divBdr>
            </w:div>
            <w:div w:id="324549472">
              <w:marLeft w:val="0"/>
              <w:marRight w:val="0"/>
              <w:marTop w:val="0"/>
              <w:marBottom w:val="0"/>
              <w:divBdr>
                <w:top w:val="none" w:sz="0" w:space="0" w:color="auto"/>
                <w:left w:val="none" w:sz="0" w:space="0" w:color="auto"/>
                <w:bottom w:val="none" w:sz="0" w:space="0" w:color="auto"/>
                <w:right w:val="none" w:sz="0" w:space="0" w:color="auto"/>
              </w:divBdr>
            </w:div>
            <w:div w:id="1736515508">
              <w:marLeft w:val="0"/>
              <w:marRight w:val="0"/>
              <w:marTop w:val="0"/>
              <w:marBottom w:val="0"/>
              <w:divBdr>
                <w:top w:val="none" w:sz="0" w:space="0" w:color="auto"/>
                <w:left w:val="none" w:sz="0" w:space="0" w:color="auto"/>
                <w:bottom w:val="none" w:sz="0" w:space="0" w:color="auto"/>
                <w:right w:val="none" w:sz="0" w:space="0" w:color="auto"/>
              </w:divBdr>
            </w:div>
            <w:div w:id="1253467648">
              <w:marLeft w:val="0"/>
              <w:marRight w:val="0"/>
              <w:marTop w:val="0"/>
              <w:marBottom w:val="0"/>
              <w:divBdr>
                <w:top w:val="none" w:sz="0" w:space="0" w:color="auto"/>
                <w:left w:val="none" w:sz="0" w:space="0" w:color="auto"/>
                <w:bottom w:val="none" w:sz="0" w:space="0" w:color="auto"/>
                <w:right w:val="none" w:sz="0" w:space="0" w:color="auto"/>
              </w:divBdr>
            </w:div>
            <w:div w:id="810634889">
              <w:marLeft w:val="0"/>
              <w:marRight w:val="0"/>
              <w:marTop w:val="0"/>
              <w:marBottom w:val="0"/>
              <w:divBdr>
                <w:top w:val="none" w:sz="0" w:space="0" w:color="auto"/>
                <w:left w:val="none" w:sz="0" w:space="0" w:color="auto"/>
                <w:bottom w:val="none" w:sz="0" w:space="0" w:color="auto"/>
                <w:right w:val="none" w:sz="0" w:space="0" w:color="auto"/>
              </w:divBdr>
            </w:div>
            <w:div w:id="1830242513">
              <w:marLeft w:val="0"/>
              <w:marRight w:val="0"/>
              <w:marTop w:val="0"/>
              <w:marBottom w:val="0"/>
              <w:divBdr>
                <w:top w:val="none" w:sz="0" w:space="0" w:color="auto"/>
                <w:left w:val="none" w:sz="0" w:space="0" w:color="auto"/>
                <w:bottom w:val="none" w:sz="0" w:space="0" w:color="auto"/>
                <w:right w:val="none" w:sz="0" w:space="0" w:color="auto"/>
              </w:divBdr>
            </w:div>
            <w:div w:id="257755706">
              <w:marLeft w:val="0"/>
              <w:marRight w:val="0"/>
              <w:marTop w:val="0"/>
              <w:marBottom w:val="0"/>
              <w:divBdr>
                <w:top w:val="none" w:sz="0" w:space="0" w:color="auto"/>
                <w:left w:val="none" w:sz="0" w:space="0" w:color="auto"/>
                <w:bottom w:val="none" w:sz="0" w:space="0" w:color="auto"/>
                <w:right w:val="none" w:sz="0" w:space="0" w:color="auto"/>
              </w:divBdr>
            </w:div>
            <w:div w:id="1564756489">
              <w:marLeft w:val="0"/>
              <w:marRight w:val="0"/>
              <w:marTop w:val="0"/>
              <w:marBottom w:val="0"/>
              <w:divBdr>
                <w:top w:val="none" w:sz="0" w:space="0" w:color="auto"/>
                <w:left w:val="none" w:sz="0" w:space="0" w:color="auto"/>
                <w:bottom w:val="none" w:sz="0" w:space="0" w:color="auto"/>
                <w:right w:val="none" w:sz="0" w:space="0" w:color="auto"/>
              </w:divBdr>
            </w:div>
            <w:div w:id="1374498078">
              <w:marLeft w:val="0"/>
              <w:marRight w:val="0"/>
              <w:marTop w:val="0"/>
              <w:marBottom w:val="0"/>
              <w:divBdr>
                <w:top w:val="none" w:sz="0" w:space="0" w:color="auto"/>
                <w:left w:val="none" w:sz="0" w:space="0" w:color="auto"/>
                <w:bottom w:val="none" w:sz="0" w:space="0" w:color="auto"/>
                <w:right w:val="none" w:sz="0" w:space="0" w:color="auto"/>
              </w:divBdr>
            </w:div>
            <w:div w:id="1686709818">
              <w:marLeft w:val="0"/>
              <w:marRight w:val="0"/>
              <w:marTop w:val="0"/>
              <w:marBottom w:val="0"/>
              <w:divBdr>
                <w:top w:val="none" w:sz="0" w:space="0" w:color="auto"/>
                <w:left w:val="none" w:sz="0" w:space="0" w:color="auto"/>
                <w:bottom w:val="none" w:sz="0" w:space="0" w:color="auto"/>
                <w:right w:val="none" w:sz="0" w:space="0" w:color="auto"/>
              </w:divBdr>
            </w:div>
            <w:div w:id="375660050">
              <w:marLeft w:val="0"/>
              <w:marRight w:val="0"/>
              <w:marTop w:val="0"/>
              <w:marBottom w:val="0"/>
              <w:divBdr>
                <w:top w:val="none" w:sz="0" w:space="0" w:color="auto"/>
                <w:left w:val="none" w:sz="0" w:space="0" w:color="auto"/>
                <w:bottom w:val="none" w:sz="0" w:space="0" w:color="auto"/>
                <w:right w:val="none" w:sz="0" w:space="0" w:color="auto"/>
              </w:divBdr>
            </w:div>
            <w:div w:id="735125269">
              <w:marLeft w:val="0"/>
              <w:marRight w:val="0"/>
              <w:marTop w:val="0"/>
              <w:marBottom w:val="0"/>
              <w:divBdr>
                <w:top w:val="none" w:sz="0" w:space="0" w:color="auto"/>
                <w:left w:val="none" w:sz="0" w:space="0" w:color="auto"/>
                <w:bottom w:val="none" w:sz="0" w:space="0" w:color="auto"/>
                <w:right w:val="none" w:sz="0" w:space="0" w:color="auto"/>
              </w:divBdr>
            </w:div>
            <w:div w:id="1877114229">
              <w:marLeft w:val="0"/>
              <w:marRight w:val="0"/>
              <w:marTop w:val="0"/>
              <w:marBottom w:val="0"/>
              <w:divBdr>
                <w:top w:val="none" w:sz="0" w:space="0" w:color="auto"/>
                <w:left w:val="none" w:sz="0" w:space="0" w:color="auto"/>
                <w:bottom w:val="none" w:sz="0" w:space="0" w:color="auto"/>
                <w:right w:val="none" w:sz="0" w:space="0" w:color="auto"/>
              </w:divBdr>
            </w:div>
            <w:div w:id="525215387">
              <w:marLeft w:val="0"/>
              <w:marRight w:val="0"/>
              <w:marTop w:val="0"/>
              <w:marBottom w:val="0"/>
              <w:divBdr>
                <w:top w:val="none" w:sz="0" w:space="0" w:color="auto"/>
                <w:left w:val="none" w:sz="0" w:space="0" w:color="auto"/>
                <w:bottom w:val="none" w:sz="0" w:space="0" w:color="auto"/>
                <w:right w:val="none" w:sz="0" w:space="0" w:color="auto"/>
              </w:divBdr>
            </w:div>
            <w:div w:id="751512019">
              <w:marLeft w:val="0"/>
              <w:marRight w:val="0"/>
              <w:marTop w:val="0"/>
              <w:marBottom w:val="0"/>
              <w:divBdr>
                <w:top w:val="none" w:sz="0" w:space="0" w:color="auto"/>
                <w:left w:val="none" w:sz="0" w:space="0" w:color="auto"/>
                <w:bottom w:val="none" w:sz="0" w:space="0" w:color="auto"/>
                <w:right w:val="none" w:sz="0" w:space="0" w:color="auto"/>
              </w:divBdr>
            </w:div>
            <w:div w:id="645934667">
              <w:marLeft w:val="0"/>
              <w:marRight w:val="0"/>
              <w:marTop w:val="0"/>
              <w:marBottom w:val="0"/>
              <w:divBdr>
                <w:top w:val="none" w:sz="0" w:space="0" w:color="auto"/>
                <w:left w:val="none" w:sz="0" w:space="0" w:color="auto"/>
                <w:bottom w:val="none" w:sz="0" w:space="0" w:color="auto"/>
                <w:right w:val="none" w:sz="0" w:space="0" w:color="auto"/>
              </w:divBdr>
            </w:div>
            <w:div w:id="161358758">
              <w:marLeft w:val="0"/>
              <w:marRight w:val="0"/>
              <w:marTop w:val="0"/>
              <w:marBottom w:val="0"/>
              <w:divBdr>
                <w:top w:val="none" w:sz="0" w:space="0" w:color="auto"/>
                <w:left w:val="none" w:sz="0" w:space="0" w:color="auto"/>
                <w:bottom w:val="none" w:sz="0" w:space="0" w:color="auto"/>
                <w:right w:val="none" w:sz="0" w:space="0" w:color="auto"/>
              </w:divBdr>
            </w:div>
            <w:div w:id="511146448">
              <w:marLeft w:val="0"/>
              <w:marRight w:val="0"/>
              <w:marTop w:val="0"/>
              <w:marBottom w:val="0"/>
              <w:divBdr>
                <w:top w:val="none" w:sz="0" w:space="0" w:color="auto"/>
                <w:left w:val="none" w:sz="0" w:space="0" w:color="auto"/>
                <w:bottom w:val="none" w:sz="0" w:space="0" w:color="auto"/>
                <w:right w:val="none" w:sz="0" w:space="0" w:color="auto"/>
              </w:divBdr>
            </w:div>
            <w:div w:id="1423180727">
              <w:marLeft w:val="0"/>
              <w:marRight w:val="0"/>
              <w:marTop w:val="0"/>
              <w:marBottom w:val="0"/>
              <w:divBdr>
                <w:top w:val="none" w:sz="0" w:space="0" w:color="auto"/>
                <w:left w:val="none" w:sz="0" w:space="0" w:color="auto"/>
                <w:bottom w:val="none" w:sz="0" w:space="0" w:color="auto"/>
                <w:right w:val="none" w:sz="0" w:space="0" w:color="auto"/>
              </w:divBdr>
            </w:div>
            <w:div w:id="199629001">
              <w:marLeft w:val="0"/>
              <w:marRight w:val="0"/>
              <w:marTop w:val="0"/>
              <w:marBottom w:val="0"/>
              <w:divBdr>
                <w:top w:val="none" w:sz="0" w:space="0" w:color="auto"/>
                <w:left w:val="none" w:sz="0" w:space="0" w:color="auto"/>
                <w:bottom w:val="none" w:sz="0" w:space="0" w:color="auto"/>
                <w:right w:val="none" w:sz="0" w:space="0" w:color="auto"/>
              </w:divBdr>
            </w:div>
            <w:div w:id="1696539595">
              <w:marLeft w:val="0"/>
              <w:marRight w:val="0"/>
              <w:marTop w:val="0"/>
              <w:marBottom w:val="0"/>
              <w:divBdr>
                <w:top w:val="none" w:sz="0" w:space="0" w:color="auto"/>
                <w:left w:val="none" w:sz="0" w:space="0" w:color="auto"/>
                <w:bottom w:val="none" w:sz="0" w:space="0" w:color="auto"/>
                <w:right w:val="none" w:sz="0" w:space="0" w:color="auto"/>
              </w:divBdr>
            </w:div>
            <w:div w:id="1127620605">
              <w:marLeft w:val="0"/>
              <w:marRight w:val="0"/>
              <w:marTop w:val="0"/>
              <w:marBottom w:val="0"/>
              <w:divBdr>
                <w:top w:val="none" w:sz="0" w:space="0" w:color="auto"/>
                <w:left w:val="none" w:sz="0" w:space="0" w:color="auto"/>
                <w:bottom w:val="none" w:sz="0" w:space="0" w:color="auto"/>
                <w:right w:val="none" w:sz="0" w:space="0" w:color="auto"/>
              </w:divBdr>
            </w:div>
            <w:div w:id="727338069">
              <w:marLeft w:val="0"/>
              <w:marRight w:val="0"/>
              <w:marTop w:val="0"/>
              <w:marBottom w:val="0"/>
              <w:divBdr>
                <w:top w:val="none" w:sz="0" w:space="0" w:color="auto"/>
                <w:left w:val="none" w:sz="0" w:space="0" w:color="auto"/>
                <w:bottom w:val="none" w:sz="0" w:space="0" w:color="auto"/>
                <w:right w:val="none" w:sz="0" w:space="0" w:color="auto"/>
              </w:divBdr>
            </w:div>
            <w:div w:id="91171378">
              <w:marLeft w:val="0"/>
              <w:marRight w:val="0"/>
              <w:marTop w:val="0"/>
              <w:marBottom w:val="0"/>
              <w:divBdr>
                <w:top w:val="none" w:sz="0" w:space="0" w:color="auto"/>
                <w:left w:val="none" w:sz="0" w:space="0" w:color="auto"/>
                <w:bottom w:val="none" w:sz="0" w:space="0" w:color="auto"/>
                <w:right w:val="none" w:sz="0" w:space="0" w:color="auto"/>
              </w:divBdr>
            </w:div>
            <w:div w:id="1241451118">
              <w:marLeft w:val="0"/>
              <w:marRight w:val="0"/>
              <w:marTop w:val="0"/>
              <w:marBottom w:val="0"/>
              <w:divBdr>
                <w:top w:val="none" w:sz="0" w:space="0" w:color="auto"/>
                <w:left w:val="none" w:sz="0" w:space="0" w:color="auto"/>
                <w:bottom w:val="none" w:sz="0" w:space="0" w:color="auto"/>
                <w:right w:val="none" w:sz="0" w:space="0" w:color="auto"/>
              </w:divBdr>
            </w:div>
            <w:div w:id="697318308">
              <w:marLeft w:val="0"/>
              <w:marRight w:val="0"/>
              <w:marTop w:val="0"/>
              <w:marBottom w:val="0"/>
              <w:divBdr>
                <w:top w:val="none" w:sz="0" w:space="0" w:color="auto"/>
                <w:left w:val="none" w:sz="0" w:space="0" w:color="auto"/>
                <w:bottom w:val="none" w:sz="0" w:space="0" w:color="auto"/>
                <w:right w:val="none" w:sz="0" w:space="0" w:color="auto"/>
              </w:divBdr>
            </w:div>
            <w:div w:id="517814581">
              <w:marLeft w:val="0"/>
              <w:marRight w:val="0"/>
              <w:marTop w:val="0"/>
              <w:marBottom w:val="0"/>
              <w:divBdr>
                <w:top w:val="none" w:sz="0" w:space="0" w:color="auto"/>
                <w:left w:val="none" w:sz="0" w:space="0" w:color="auto"/>
                <w:bottom w:val="none" w:sz="0" w:space="0" w:color="auto"/>
                <w:right w:val="none" w:sz="0" w:space="0" w:color="auto"/>
              </w:divBdr>
            </w:div>
            <w:div w:id="876428656">
              <w:marLeft w:val="0"/>
              <w:marRight w:val="0"/>
              <w:marTop w:val="0"/>
              <w:marBottom w:val="0"/>
              <w:divBdr>
                <w:top w:val="none" w:sz="0" w:space="0" w:color="auto"/>
                <w:left w:val="none" w:sz="0" w:space="0" w:color="auto"/>
                <w:bottom w:val="none" w:sz="0" w:space="0" w:color="auto"/>
                <w:right w:val="none" w:sz="0" w:space="0" w:color="auto"/>
              </w:divBdr>
            </w:div>
            <w:div w:id="382482364">
              <w:marLeft w:val="0"/>
              <w:marRight w:val="0"/>
              <w:marTop w:val="0"/>
              <w:marBottom w:val="0"/>
              <w:divBdr>
                <w:top w:val="none" w:sz="0" w:space="0" w:color="auto"/>
                <w:left w:val="none" w:sz="0" w:space="0" w:color="auto"/>
                <w:bottom w:val="none" w:sz="0" w:space="0" w:color="auto"/>
                <w:right w:val="none" w:sz="0" w:space="0" w:color="auto"/>
              </w:divBdr>
            </w:div>
            <w:div w:id="942037085">
              <w:marLeft w:val="0"/>
              <w:marRight w:val="0"/>
              <w:marTop w:val="0"/>
              <w:marBottom w:val="0"/>
              <w:divBdr>
                <w:top w:val="none" w:sz="0" w:space="0" w:color="auto"/>
                <w:left w:val="none" w:sz="0" w:space="0" w:color="auto"/>
                <w:bottom w:val="none" w:sz="0" w:space="0" w:color="auto"/>
                <w:right w:val="none" w:sz="0" w:space="0" w:color="auto"/>
              </w:divBdr>
            </w:div>
            <w:div w:id="2030444457">
              <w:marLeft w:val="0"/>
              <w:marRight w:val="0"/>
              <w:marTop w:val="0"/>
              <w:marBottom w:val="0"/>
              <w:divBdr>
                <w:top w:val="none" w:sz="0" w:space="0" w:color="auto"/>
                <w:left w:val="none" w:sz="0" w:space="0" w:color="auto"/>
                <w:bottom w:val="none" w:sz="0" w:space="0" w:color="auto"/>
                <w:right w:val="none" w:sz="0" w:space="0" w:color="auto"/>
              </w:divBdr>
            </w:div>
            <w:div w:id="877208205">
              <w:marLeft w:val="0"/>
              <w:marRight w:val="0"/>
              <w:marTop w:val="0"/>
              <w:marBottom w:val="0"/>
              <w:divBdr>
                <w:top w:val="none" w:sz="0" w:space="0" w:color="auto"/>
                <w:left w:val="none" w:sz="0" w:space="0" w:color="auto"/>
                <w:bottom w:val="none" w:sz="0" w:space="0" w:color="auto"/>
                <w:right w:val="none" w:sz="0" w:space="0" w:color="auto"/>
              </w:divBdr>
            </w:div>
            <w:div w:id="226040130">
              <w:marLeft w:val="0"/>
              <w:marRight w:val="0"/>
              <w:marTop w:val="0"/>
              <w:marBottom w:val="0"/>
              <w:divBdr>
                <w:top w:val="none" w:sz="0" w:space="0" w:color="auto"/>
                <w:left w:val="none" w:sz="0" w:space="0" w:color="auto"/>
                <w:bottom w:val="none" w:sz="0" w:space="0" w:color="auto"/>
                <w:right w:val="none" w:sz="0" w:space="0" w:color="auto"/>
              </w:divBdr>
            </w:div>
            <w:div w:id="139346457">
              <w:marLeft w:val="0"/>
              <w:marRight w:val="0"/>
              <w:marTop w:val="0"/>
              <w:marBottom w:val="0"/>
              <w:divBdr>
                <w:top w:val="none" w:sz="0" w:space="0" w:color="auto"/>
                <w:left w:val="none" w:sz="0" w:space="0" w:color="auto"/>
                <w:bottom w:val="none" w:sz="0" w:space="0" w:color="auto"/>
                <w:right w:val="none" w:sz="0" w:space="0" w:color="auto"/>
              </w:divBdr>
            </w:div>
            <w:div w:id="1677224267">
              <w:marLeft w:val="0"/>
              <w:marRight w:val="0"/>
              <w:marTop w:val="0"/>
              <w:marBottom w:val="0"/>
              <w:divBdr>
                <w:top w:val="none" w:sz="0" w:space="0" w:color="auto"/>
                <w:left w:val="none" w:sz="0" w:space="0" w:color="auto"/>
                <w:bottom w:val="none" w:sz="0" w:space="0" w:color="auto"/>
                <w:right w:val="none" w:sz="0" w:space="0" w:color="auto"/>
              </w:divBdr>
            </w:div>
            <w:div w:id="2035500967">
              <w:marLeft w:val="0"/>
              <w:marRight w:val="0"/>
              <w:marTop w:val="0"/>
              <w:marBottom w:val="0"/>
              <w:divBdr>
                <w:top w:val="none" w:sz="0" w:space="0" w:color="auto"/>
                <w:left w:val="none" w:sz="0" w:space="0" w:color="auto"/>
                <w:bottom w:val="none" w:sz="0" w:space="0" w:color="auto"/>
                <w:right w:val="none" w:sz="0" w:space="0" w:color="auto"/>
              </w:divBdr>
            </w:div>
            <w:div w:id="1814638352">
              <w:marLeft w:val="0"/>
              <w:marRight w:val="0"/>
              <w:marTop w:val="0"/>
              <w:marBottom w:val="0"/>
              <w:divBdr>
                <w:top w:val="none" w:sz="0" w:space="0" w:color="auto"/>
                <w:left w:val="none" w:sz="0" w:space="0" w:color="auto"/>
                <w:bottom w:val="none" w:sz="0" w:space="0" w:color="auto"/>
                <w:right w:val="none" w:sz="0" w:space="0" w:color="auto"/>
              </w:divBdr>
            </w:div>
            <w:div w:id="417139153">
              <w:marLeft w:val="0"/>
              <w:marRight w:val="0"/>
              <w:marTop w:val="0"/>
              <w:marBottom w:val="0"/>
              <w:divBdr>
                <w:top w:val="none" w:sz="0" w:space="0" w:color="auto"/>
                <w:left w:val="none" w:sz="0" w:space="0" w:color="auto"/>
                <w:bottom w:val="none" w:sz="0" w:space="0" w:color="auto"/>
                <w:right w:val="none" w:sz="0" w:space="0" w:color="auto"/>
              </w:divBdr>
            </w:div>
            <w:div w:id="830371773">
              <w:marLeft w:val="0"/>
              <w:marRight w:val="0"/>
              <w:marTop w:val="0"/>
              <w:marBottom w:val="0"/>
              <w:divBdr>
                <w:top w:val="none" w:sz="0" w:space="0" w:color="auto"/>
                <w:left w:val="none" w:sz="0" w:space="0" w:color="auto"/>
                <w:bottom w:val="none" w:sz="0" w:space="0" w:color="auto"/>
                <w:right w:val="none" w:sz="0" w:space="0" w:color="auto"/>
              </w:divBdr>
            </w:div>
            <w:div w:id="728386859">
              <w:marLeft w:val="0"/>
              <w:marRight w:val="0"/>
              <w:marTop w:val="0"/>
              <w:marBottom w:val="0"/>
              <w:divBdr>
                <w:top w:val="none" w:sz="0" w:space="0" w:color="auto"/>
                <w:left w:val="none" w:sz="0" w:space="0" w:color="auto"/>
                <w:bottom w:val="none" w:sz="0" w:space="0" w:color="auto"/>
                <w:right w:val="none" w:sz="0" w:space="0" w:color="auto"/>
              </w:divBdr>
            </w:div>
            <w:div w:id="280112642">
              <w:marLeft w:val="0"/>
              <w:marRight w:val="0"/>
              <w:marTop w:val="0"/>
              <w:marBottom w:val="0"/>
              <w:divBdr>
                <w:top w:val="none" w:sz="0" w:space="0" w:color="auto"/>
                <w:left w:val="none" w:sz="0" w:space="0" w:color="auto"/>
                <w:bottom w:val="none" w:sz="0" w:space="0" w:color="auto"/>
                <w:right w:val="none" w:sz="0" w:space="0" w:color="auto"/>
              </w:divBdr>
            </w:div>
            <w:div w:id="645084866">
              <w:marLeft w:val="0"/>
              <w:marRight w:val="0"/>
              <w:marTop w:val="0"/>
              <w:marBottom w:val="0"/>
              <w:divBdr>
                <w:top w:val="none" w:sz="0" w:space="0" w:color="auto"/>
                <w:left w:val="none" w:sz="0" w:space="0" w:color="auto"/>
                <w:bottom w:val="none" w:sz="0" w:space="0" w:color="auto"/>
                <w:right w:val="none" w:sz="0" w:space="0" w:color="auto"/>
              </w:divBdr>
            </w:div>
            <w:div w:id="1409692111">
              <w:marLeft w:val="0"/>
              <w:marRight w:val="0"/>
              <w:marTop w:val="0"/>
              <w:marBottom w:val="0"/>
              <w:divBdr>
                <w:top w:val="none" w:sz="0" w:space="0" w:color="auto"/>
                <w:left w:val="none" w:sz="0" w:space="0" w:color="auto"/>
                <w:bottom w:val="none" w:sz="0" w:space="0" w:color="auto"/>
                <w:right w:val="none" w:sz="0" w:space="0" w:color="auto"/>
              </w:divBdr>
            </w:div>
            <w:div w:id="1474062374">
              <w:marLeft w:val="0"/>
              <w:marRight w:val="0"/>
              <w:marTop w:val="0"/>
              <w:marBottom w:val="0"/>
              <w:divBdr>
                <w:top w:val="none" w:sz="0" w:space="0" w:color="auto"/>
                <w:left w:val="none" w:sz="0" w:space="0" w:color="auto"/>
                <w:bottom w:val="none" w:sz="0" w:space="0" w:color="auto"/>
                <w:right w:val="none" w:sz="0" w:space="0" w:color="auto"/>
              </w:divBdr>
            </w:div>
            <w:div w:id="459808584">
              <w:marLeft w:val="0"/>
              <w:marRight w:val="0"/>
              <w:marTop w:val="0"/>
              <w:marBottom w:val="0"/>
              <w:divBdr>
                <w:top w:val="none" w:sz="0" w:space="0" w:color="auto"/>
                <w:left w:val="none" w:sz="0" w:space="0" w:color="auto"/>
                <w:bottom w:val="none" w:sz="0" w:space="0" w:color="auto"/>
                <w:right w:val="none" w:sz="0" w:space="0" w:color="auto"/>
              </w:divBdr>
            </w:div>
            <w:div w:id="725225740">
              <w:marLeft w:val="0"/>
              <w:marRight w:val="0"/>
              <w:marTop w:val="0"/>
              <w:marBottom w:val="0"/>
              <w:divBdr>
                <w:top w:val="none" w:sz="0" w:space="0" w:color="auto"/>
                <w:left w:val="none" w:sz="0" w:space="0" w:color="auto"/>
                <w:bottom w:val="none" w:sz="0" w:space="0" w:color="auto"/>
                <w:right w:val="none" w:sz="0" w:space="0" w:color="auto"/>
              </w:divBdr>
            </w:div>
            <w:div w:id="237637063">
              <w:marLeft w:val="0"/>
              <w:marRight w:val="0"/>
              <w:marTop w:val="0"/>
              <w:marBottom w:val="0"/>
              <w:divBdr>
                <w:top w:val="none" w:sz="0" w:space="0" w:color="auto"/>
                <w:left w:val="none" w:sz="0" w:space="0" w:color="auto"/>
                <w:bottom w:val="none" w:sz="0" w:space="0" w:color="auto"/>
                <w:right w:val="none" w:sz="0" w:space="0" w:color="auto"/>
              </w:divBdr>
            </w:div>
            <w:div w:id="365567114">
              <w:marLeft w:val="0"/>
              <w:marRight w:val="0"/>
              <w:marTop w:val="0"/>
              <w:marBottom w:val="0"/>
              <w:divBdr>
                <w:top w:val="none" w:sz="0" w:space="0" w:color="auto"/>
                <w:left w:val="none" w:sz="0" w:space="0" w:color="auto"/>
                <w:bottom w:val="none" w:sz="0" w:space="0" w:color="auto"/>
                <w:right w:val="none" w:sz="0" w:space="0" w:color="auto"/>
              </w:divBdr>
            </w:div>
            <w:div w:id="1828589465">
              <w:marLeft w:val="0"/>
              <w:marRight w:val="0"/>
              <w:marTop w:val="0"/>
              <w:marBottom w:val="0"/>
              <w:divBdr>
                <w:top w:val="none" w:sz="0" w:space="0" w:color="auto"/>
                <w:left w:val="none" w:sz="0" w:space="0" w:color="auto"/>
                <w:bottom w:val="none" w:sz="0" w:space="0" w:color="auto"/>
                <w:right w:val="none" w:sz="0" w:space="0" w:color="auto"/>
              </w:divBdr>
            </w:div>
            <w:div w:id="1809056919">
              <w:marLeft w:val="0"/>
              <w:marRight w:val="0"/>
              <w:marTop w:val="0"/>
              <w:marBottom w:val="0"/>
              <w:divBdr>
                <w:top w:val="none" w:sz="0" w:space="0" w:color="auto"/>
                <w:left w:val="none" w:sz="0" w:space="0" w:color="auto"/>
                <w:bottom w:val="none" w:sz="0" w:space="0" w:color="auto"/>
                <w:right w:val="none" w:sz="0" w:space="0" w:color="auto"/>
              </w:divBdr>
            </w:div>
            <w:div w:id="714894385">
              <w:marLeft w:val="0"/>
              <w:marRight w:val="0"/>
              <w:marTop w:val="0"/>
              <w:marBottom w:val="0"/>
              <w:divBdr>
                <w:top w:val="none" w:sz="0" w:space="0" w:color="auto"/>
                <w:left w:val="none" w:sz="0" w:space="0" w:color="auto"/>
                <w:bottom w:val="none" w:sz="0" w:space="0" w:color="auto"/>
                <w:right w:val="none" w:sz="0" w:space="0" w:color="auto"/>
              </w:divBdr>
            </w:div>
            <w:div w:id="1250506436">
              <w:marLeft w:val="0"/>
              <w:marRight w:val="0"/>
              <w:marTop w:val="0"/>
              <w:marBottom w:val="0"/>
              <w:divBdr>
                <w:top w:val="none" w:sz="0" w:space="0" w:color="auto"/>
                <w:left w:val="none" w:sz="0" w:space="0" w:color="auto"/>
                <w:bottom w:val="none" w:sz="0" w:space="0" w:color="auto"/>
                <w:right w:val="none" w:sz="0" w:space="0" w:color="auto"/>
              </w:divBdr>
            </w:div>
            <w:div w:id="237830708">
              <w:marLeft w:val="0"/>
              <w:marRight w:val="0"/>
              <w:marTop w:val="0"/>
              <w:marBottom w:val="0"/>
              <w:divBdr>
                <w:top w:val="none" w:sz="0" w:space="0" w:color="auto"/>
                <w:left w:val="none" w:sz="0" w:space="0" w:color="auto"/>
                <w:bottom w:val="none" w:sz="0" w:space="0" w:color="auto"/>
                <w:right w:val="none" w:sz="0" w:space="0" w:color="auto"/>
              </w:divBdr>
            </w:div>
            <w:div w:id="188222455">
              <w:marLeft w:val="0"/>
              <w:marRight w:val="0"/>
              <w:marTop w:val="0"/>
              <w:marBottom w:val="0"/>
              <w:divBdr>
                <w:top w:val="none" w:sz="0" w:space="0" w:color="auto"/>
                <w:left w:val="none" w:sz="0" w:space="0" w:color="auto"/>
                <w:bottom w:val="none" w:sz="0" w:space="0" w:color="auto"/>
                <w:right w:val="none" w:sz="0" w:space="0" w:color="auto"/>
              </w:divBdr>
            </w:div>
            <w:div w:id="359667400">
              <w:marLeft w:val="0"/>
              <w:marRight w:val="0"/>
              <w:marTop w:val="0"/>
              <w:marBottom w:val="0"/>
              <w:divBdr>
                <w:top w:val="none" w:sz="0" w:space="0" w:color="auto"/>
                <w:left w:val="none" w:sz="0" w:space="0" w:color="auto"/>
                <w:bottom w:val="none" w:sz="0" w:space="0" w:color="auto"/>
                <w:right w:val="none" w:sz="0" w:space="0" w:color="auto"/>
              </w:divBdr>
            </w:div>
            <w:div w:id="244145958">
              <w:marLeft w:val="0"/>
              <w:marRight w:val="0"/>
              <w:marTop w:val="0"/>
              <w:marBottom w:val="0"/>
              <w:divBdr>
                <w:top w:val="none" w:sz="0" w:space="0" w:color="auto"/>
                <w:left w:val="none" w:sz="0" w:space="0" w:color="auto"/>
                <w:bottom w:val="none" w:sz="0" w:space="0" w:color="auto"/>
                <w:right w:val="none" w:sz="0" w:space="0" w:color="auto"/>
              </w:divBdr>
            </w:div>
            <w:div w:id="1508862039">
              <w:marLeft w:val="0"/>
              <w:marRight w:val="0"/>
              <w:marTop w:val="0"/>
              <w:marBottom w:val="0"/>
              <w:divBdr>
                <w:top w:val="none" w:sz="0" w:space="0" w:color="auto"/>
                <w:left w:val="none" w:sz="0" w:space="0" w:color="auto"/>
                <w:bottom w:val="none" w:sz="0" w:space="0" w:color="auto"/>
                <w:right w:val="none" w:sz="0" w:space="0" w:color="auto"/>
              </w:divBdr>
            </w:div>
            <w:div w:id="1915816017">
              <w:marLeft w:val="0"/>
              <w:marRight w:val="0"/>
              <w:marTop w:val="0"/>
              <w:marBottom w:val="0"/>
              <w:divBdr>
                <w:top w:val="none" w:sz="0" w:space="0" w:color="auto"/>
                <w:left w:val="none" w:sz="0" w:space="0" w:color="auto"/>
                <w:bottom w:val="none" w:sz="0" w:space="0" w:color="auto"/>
                <w:right w:val="none" w:sz="0" w:space="0" w:color="auto"/>
              </w:divBdr>
            </w:div>
            <w:div w:id="675766040">
              <w:marLeft w:val="0"/>
              <w:marRight w:val="0"/>
              <w:marTop w:val="0"/>
              <w:marBottom w:val="0"/>
              <w:divBdr>
                <w:top w:val="none" w:sz="0" w:space="0" w:color="auto"/>
                <w:left w:val="none" w:sz="0" w:space="0" w:color="auto"/>
                <w:bottom w:val="none" w:sz="0" w:space="0" w:color="auto"/>
                <w:right w:val="none" w:sz="0" w:space="0" w:color="auto"/>
              </w:divBdr>
            </w:div>
            <w:div w:id="1297220604">
              <w:marLeft w:val="0"/>
              <w:marRight w:val="0"/>
              <w:marTop w:val="0"/>
              <w:marBottom w:val="0"/>
              <w:divBdr>
                <w:top w:val="none" w:sz="0" w:space="0" w:color="auto"/>
                <w:left w:val="none" w:sz="0" w:space="0" w:color="auto"/>
                <w:bottom w:val="none" w:sz="0" w:space="0" w:color="auto"/>
                <w:right w:val="none" w:sz="0" w:space="0" w:color="auto"/>
              </w:divBdr>
            </w:div>
            <w:div w:id="1474709913">
              <w:marLeft w:val="0"/>
              <w:marRight w:val="0"/>
              <w:marTop w:val="0"/>
              <w:marBottom w:val="0"/>
              <w:divBdr>
                <w:top w:val="none" w:sz="0" w:space="0" w:color="auto"/>
                <w:left w:val="none" w:sz="0" w:space="0" w:color="auto"/>
                <w:bottom w:val="none" w:sz="0" w:space="0" w:color="auto"/>
                <w:right w:val="none" w:sz="0" w:space="0" w:color="auto"/>
              </w:divBdr>
            </w:div>
            <w:div w:id="451286088">
              <w:marLeft w:val="0"/>
              <w:marRight w:val="0"/>
              <w:marTop w:val="0"/>
              <w:marBottom w:val="0"/>
              <w:divBdr>
                <w:top w:val="none" w:sz="0" w:space="0" w:color="auto"/>
                <w:left w:val="none" w:sz="0" w:space="0" w:color="auto"/>
                <w:bottom w:val="none" w:sz="0" w:space="0" w:color="auto"/>
                <w:right w:val="none" w:sz="0" w:space="0" w:color="auto"/>
              </w:divBdr>
            </w:div>
            <w:div w:id="322900450">
              <w:marLeft w:val="0"/>
              <w:marRight w:val="0"/>
              <w:marTop w:val="0"/>
              <w:marBottom w:val="0"/>
              <w:divBdr>
                <w:top w:val="none" w:sz="0" w:space="0" w:color="auto"/>
                <w:left w:val="none" w:sz="0" w:space="0" w:color="auto"/>
                <w:bottom w:val="none" w:sz="0" w:space="0" w:color="auto"/>
                <w:right w:val="none" w:sz="0" w:space="0" w:color="auto"/>
              </w:divBdr>
            </w:div>
            <w:div w:id="328794712">
              <w:marLeft w:val="0"/>
              <w:marRight w:val="0"/>
              <w:marTop w:val="0"/>
              <w:marBottom w:val="0"/>
              <w:divBdr>
                <w:top w:val="none" w:sz="0" w:space="0" w:color="auto"/>
                <w:left w:val="none" w:sz="0" w:space="0" w:color="auto"/>
                <w:bottom w:val="none" w:sz="0" w:space="0" w:color="auto"/>
                <w:right w:val="none" w:sz="0" w:space="0" w:color="auto"/>
              </w:divBdr>
            </w:div>
            <w:div w:id="2069959356">
              <w:marLeft w:val="0"/>
              <w:marRight w:val="0"/>
              <w:marTop w:val="0"/>
              <w:marBottom w:val="0"/>
              <w:divBdr>
                <w:top w:val="none" w:sz="0" w:space="0" w:color="auto"/>
                <w:left w:val="none" w:sz="0" w:space="0" w:color="auto"/>
                <w:bottom w:val="none" w:sz="0" w:space="0" w:color="auto"/>
                <w:right w:val="none" w:sz="0" w:space="0" w:color="auto"/>
              </w:divBdr>
            </w:div>
            <w:div w:id="1213425576">
              <w:marLeft w:val="0"/>
              <w:marRight w:val="0"/>
              <w:marTop w:val="0"/>
              <w:marBottom w:val="0"/>
              <w:divBdr>
                <w:top w:val="none" w:sz="0" w:space="0" w:color="auto"/>
                <w:left w:val="none" w:sz="0" w:space="0" w:color="auto"/>
                <w:bottom w:val="none" w:sz="0" w:space="0" w:color="auto"/>
                <w:right w:val="none" w:sz="0" w:space="0" w:color="auto"/>
              </w:divBdr>
            </w:div>
            <w:div w:id="890505884">
              <w:marLeft w:val="0"/>
              <w:marRight w:val="0"/>
              <w:marTop w:val="0"/>
              <w:marBottom w:val="0"/>
              <w:divBdr>
                <w:top w:val="none" w:sz="0" w:space="0" w:color="auto"/>
                <w:left w:val="none" w:sz="0" w:space="0" w:color="auto"/>
                <w:bottom w:val="none" w:sz="0" w:space="0" w:color="auto"/>
                <w:right w:val="none" w:sz="0" w:space="0" w:color="auto"/>
              </w:divBdr>
            </w:div>
            <w:div w:id="499589357">
              <w:marLeft w:val="0"/>
              <w:marRight w:val="0"/>
              <w:marTop w:val="0"/>
              <w:marBottom w:val="0"/>
              <w:divBdr>
                <w:top w:val="none" w:sz="0" w:space="0" w:color="auto"/>
                <w:left w:val="none" w:sz="0" w:space="0" w:color="auto"/>
                <w:bottom w:val="none" w:sz="0" w:space="0" w:color="auto"/>
                <w:right w:val="none" w:sz="0" w:space="0" w:color="auto"/>
              </w:divBdr>
            </w:div>
            <w:div w:id="919870532">
              <w:marLeft w:val="0"/>
              <w:marRight w:val="0"/>
              <w:marTop w:val="0"/>
              <w:marBottom w:val="0"/>
              <w:divBdr>
                <w:top w:val="none" w:sz="0" w:space="0" w:color="auto"/>
                <w:left w:val="none" w:sz="0" w:space="0" w:color="auto"/>
                <w:bottom w:val="none" w:sz="0" w:space="0" w:color="auto"/>
                <w:right w:val="none" w:sz="0" w:space="0" w:color="auto"/>
              </w:divBdr>
            </w:div>
            <w:div w:id="1767264759">
              <w:marLeft w:val="0"/>
              <w:marRight w:val="0"/>
              <w:marTop w:val="0"/>
              <w:marBottom w:val="0"/>
              <w:divBdr>
                <w:top w:val="none" w:sz="0" w:space="0" w:color="auto"/>
                <w:left w:val="none" w:sz="0" w:space="0" w:color="auto"/>
                <w:bottom w:val="none" w:sz="0" w:space="0" w:color="auto"/>
                <w:right w:val="none" w:sz="0" w:space="0" w:color="auto"/>
              </w:divBdr>
            </w:div>
            <w:div w:id="140855837">
              <w:marLeft w:val="0"/>
              <w:marRight w:val="0"/>
              <w:marTop w:val="0"/>
              <w:marBottom w:val="0"/>
              <w:divBdr>
                <w:top w:val="none" w:sz="0" w:space="0" w:color="auto"/>
                <w:left w:val="none" w:sz="0" w:space="0" w:color="auto"/>
                <w:bottom w:val="none" w:sz="0" w:space="0" w:color="auto"/>
                <w:right w:val="none" w:sz="0" w:space="0" w:color="auto"/>
              </w:divBdr>
            </w:div>
            <w:div w:id="1380784865">
              <w:marLeft w:val="0"/>
              <w:marRight w:val="0"/>
              <w:marTop w:val="0"/>
              <w:marBottom w:val="0"/>
              <w:divBdr>
                <w:top w:val="none" w:sz="0" w:space="0" w:color="auto"/>
                <w:left w:val="none" w:sz="0" w:space="0" w:color="auto"/>
                <w:bottom w:val="none" w:sz="0" w:space="0" w:color="auto"/>
                <w:right w:val="none" w:sz="0" w:space="0" w:color="auto"/>
              </w:divBdr>
            </w:div>
            <w:div w:id="801308966">
              <w:marLeft w:val="0"/>
              <w:marRight w:val="0"/>
              <w:marTop w:val="0"/>
              <w:marBottom w:val="0"/>
              <w:divBdr>
                <w:top w:val="none" w:sz="0" w:space="0" w:color="auto"/>
                <w:left w:val="none" w:sz="0" w:space="0" w:color="auto"/>
                <w:bottom w:val="none" w:sz="0" w:space="0" w:color="auto"/>
                <w:right w:val="none" w:sz="0" w:space="0" w:color="auto"/>
              </w:divBdr>
            </w:div>
            <w:div w:id="357438358">
              <w:marLeft w:val="0"/>
              <w:marRight w:val="0"/>
              <w:marTop w:val="0"/>
              <w:marBottom w:val="0"/>
              <w:divBdr>
                <w:top w:val="none" w:sz="0" w:space="0" w:color="auto"/>
                <w:left w:val="none" w:sz="0" w:space="0" w:color="auto"/>
                <w:bottom w:val="none" w:sz="0" w:space="0" w:color="auto"/>
                <w:right w:val="none" w:sz="0" w:space="0" w:color="auto"/>
              </w:divBdr>
            </w:div>
            <w:div w:id="2128427874">
              <w:marLeft w:val="0"/>
              <w:marRight w:val="0"/>
              <w:marTop w:val="0"/>
              <w:marBottom w:val="0"/>
              <w:divBdr>
                <w:top w:val="none" w:sz="0" w:space="0" w:color="auto"/>
                <w:left w:val="none" w:sz="0" w:space="0" w:color="auto"/>
                <w:bottom w:val="none" w:sz="0" w:space="0" w:color="auto"/>
                <w:right w:val="none" w:sz="0" w:space="0" w:color="auto"/>
              </w:divBdr>
            </w:div>
            <w:div w:id="634258813">
              <w:marLeft w:val="0"/>
              <w:marRight w:val="0"/>
              <w:marTop w:val="0"/>
              <w:marBottom w:val="0"/>
              <w:divBdr>
                <w:top w:val="none" w:sz="0" w:space="0" w:color="auto"/>
                <w:left w:val="none" w:sz="0" w:space="0" w:color="auto"/>
                <w:bottom w:val="none" w:sz="0" w:space="0" w:color="auto"/>
                <w:right w:val="none" w:sz="0" w:space="0" w:color="auto"/>
              </w:divBdr>
            </w:div>
            <w:div w:id="467892059">
              <w:marLeft w:val="0"/>
              <w:marRight w:val="0"/>
              <w:marTop w:val="0"/>
              <w:marBottom w:val="0"/>
              <w:divBdr>
                <w:top w:val="none" w:sz="0" w:space="0" w:color="auto"/>
                <w:left w:val="none" w:sz="0" w:space="0" w:color="auto"/>
                <w:bottom w:val="none" w:sz="0" w:space="0" w:color="auto"/>
                <w:right w:val="none" w:sz="0" w:space="0" w:color="auto"/>
              </w:divBdr>
            </w:div>
            <w:div w:id="263612677">
              <w:marLeft w:val="0"/>
              <w:marRight w:val="0"/>
              <w:marTop w:val="0"/>
              <w:marBottom w:val="0"/>
              <w:divBdr>
                <w:top w:val="none" w:sz="0" w:space="0" w:color="auto"/>
                <w:left w:val="none" w:sz="0" w:space="0" w:color="auto"/>
                <w:bottom w:val="none" w:sz="0" w:space="0" w:color="auto"/>
                <w:right w:val="none" w:sz="0" w:space="0" w:color="auto"/>
              </w:divBdr>
            </w:div>
            <w:div w:id="40328411">
              <w:marLeft w:val="0"/>
              <w:marRight w:val="0"/>
              <w:marTop w:val="0"/>
              <w:marBottom w:val="0"/>
              <w:divBdr>
                <w:top w:val="none" w:sz="0" w:space="0" w:color="auto"/>
                <w:left w:val="none" w:sz="0" w:space="0" w:color="auto"/>
                <w:bottom w:val="none" w:sz="0" w:space="0" w:color="auto"/>
                <w:right w:val="none" w:sz="0" w:space="0" w:color="auto"/>
              </w:divBdr>
            </w:div>
            <w:div w:id="1788817569">
              <w:marLeft w:val="0"/>
              <w:marRight w:val="0"/>
              <w:marTop w:val="0"/>
              <w:marBottom w:val="0"/>
              <w:divBdr>
                <w:top w:val="none" w:sz="0" w:space="0" w:color="auto"/>
                <w:left w:val="none" w:sz="0" w:space="0" w:color="auto"/>
                <w:bottom w:val="none" w:sz="0" w:space="0" w:color="auto"/>
                <w:right w:val="none" w:sz="0" w:space="0" w:color="auto"/>
              </w:divBdr>
            </w:div>
            <w:div w:id="821963504">
              <w:marLeft w:val="0"/>
              <w:marRight w:val="0"/>
              <w:marTop w:val="0"/>
              <w:marBottom w:val="0"/>
              <w:divBdr>
                <w:top w:val="none" w:sz="0" w:space="0" w:color="auto"/>
                <w:left w:val="none" w:sz="0" w:space="0" w:color="auto"/>
                <w:bottom w:val="none" w:sz="0" w:space="0" w:color="auto"/>
                <w:right w:val="none" w:sz="0" w:space="0" w:color="auto"/>
              </w:divBdr>
            </w:div>
            <w:div w:id="1523276524">
              <w:marLeft w:val="0"/>
              <w:marRight w:val="0"/>
              <w:marTop w:val="0"/>
              <w:marBottom w:val="0"/>
              <w:divBdr>
                <w:top w:val="none" w:sz="0" w:space="0" w:color="auto"/>
                <w:left w:val="none" w:sz="0" w:space="0" w:color="auto"/>
                <w:bottom w:val="none" w:sz="0" w:space="0" w:color="auto"/>
                <w:right w:val="none" w:sz="0" w:space="0" w:color="auto"/>
              </w:divBdr>
            </w:div>
            <w:div w:id="947811459">
              <w:marLeft w:val="0"/>
              <w:marRight w:val="0"/>
              <w:marTop w:val="0"/>
              <w:marBottom w:val="0"/>
              <w:divBdr>
                <w:top w:val="none" w:sz="0" w:space="0" w:color="auto"/>
                <w:left w:val="none" w:sz="0" w:space="0" w:color="auto"/>
                <w:bottom w:val="none" w:sz="0" w:space="0" w:color="auto"/>
                <w:right w:val="none" w:sz="0" w:space="0" w:color="auto"/>
              </w:divBdr>
            </w:div>
            <w:div w:id="1569611654">
              <w:marLeft w:val="0"/>
              <w:marRight w:val="0"/>
              <w:marTop w:val="0"/>
              <w:marBottom w:val="0"/>
              <w:divBdr>
                <w:top w:val="none" w:sz="0" w:space="0" w:color="auto"/>
                <w:left w:val="none" w:sz="0" w:space="0" w:color="auto"/>
                <w:bottom w:val="none" w:sz="0" w:space="0" w:color="auto"/>
                <w:right w:val="none" w:sz="0" w:space="0" w:color="auto"/>
              </w:divBdr>
            </w:div>
            <w:div w:id="732047528">
              <w:marLeft w:val="0"/>
              <w:marRight w:val="0"/>
              <w:marTop w:val="0"/>
              <w:marBottom w:val="0"/>
              <w:divBdr>
                <w:top w:val="none" w:sz="0" w:space="0" w:color="auto"/>
                <w:left w:val="none" w:sz="0" w:space="0" w:color="auto"/>
                <w:bottom w:val="none" w:sz="0" w:space="0" w:color="auto"/>
                <w:right w:val="none" w:sz="0" w:space="0" w:color="auto"/>
              </w:divBdr>
            </w:div>
            <w:div w:id="1396781112">
              <w:marLeft w:val="0"/>
              <w:marRight w:val="0"/>
              <w:marTop w:val="0"/>
              <w:marBottom w:val="0"/>
              <w:divBdr>
                <w:top w:val="none" w:sz="0" w:space="0" w:color="auto"/>
                <w:left w:val="none" w:sz="0" w:space="0" w:color="auto"/>
                <w:bottom w:val="none" w:sz="0" w:space="0" w:color="auto"/>
                <w:right w:val="none" w:sz="0" w:space="0" w:color="auto"/>
              </w:divBdr>
            </w:div>
            <w:div w:id="1737043513">
              <w:marLeft w:val="0"/>
              <w:marRight w:val="0"/>
              <w:marTop w:val="0"/>
              <w:marBottom w:val="0"/>
              <w:divBdr>
                <w:top w:val="none" w:sz="0" w:space="0" w:color="auto"/>
                <w:left w:val="none" w:sz="0" w:space="0" w:color="auto"/>
                <w:bottom w:val="none" w:sz="0" w:space="0" w:color="auto"/>
                <w:right w:val="none" w:sz="0" w:space="0" w:color="auto"/>
              </w:divBdr>
            </w:div>
            <w:div w:id="1206483925">
              <w:marLeft w:val="0"/>
              <w:marRight w:val="0"/>
              <w:marTop w:val="0"/>
              <w:marBottom w:val="0"/>
              <w:divBdr>
                <w:top w:val="none" w:sz="0" w:space="0" w:color="auto"/>
                <w:left w:val="none" w:sz="0" w:space="0" w:color="auto"/>
                <w:bottom w:val="none" w:sz="0" w:space="0" w:color="auto"/>
                <w:right w:val="none" w:sz="0" w:space="0" w:color="auto"/>
              </w:divBdr>
            </w:div>
            <w:div w:id="1430008828">
              <w:marLeft w:val="0"/>
              <w:marRight w:val="0"/>
              <w:marTop w:val="0"/>
              <w:marBottom w:val="0"/>
              <w:divBdr>
                <w:top w:val="none" w:sz="0" w:space="0" w:color="auto"/>
                <w:left w:val="none" w:sz="0" w:space="0" w:color="auto"/>
                <w:bottom w:val="none" w:sz="0" w:space="0" w:color="auto"/>
                <w:right w:val="none" w:sz="0" w:space="0" w:color="auto"/>
              </w:divBdr>
            </w:div>
            <w:div w:id="1748460651">
              <w:marLeft w:val="0"/>
              <w:marRight w:val="0"/>
              <w:marTop w:val="0"/>
              <w:marBottom w:val="0"/>
              <w:divBdr>
                <w:top w:val="none" w:sz="0" w:space="0" w:color="auto"/>
                <w:left w:val="none" w:sz="0" w:space="0" w:color="auto"/>
                <w:bottom w:val="none" w:sz="0" w:space="0" w:color="auto"/>
                <w:right w:val="none" w:sz="0" w:space="0" w:color="auto"/>
              </w:divBdr>
            </w:div>
            <w:div w:id="2037150974">
              <w:marLeft w:val="0"/>
              <w:marRight w:val="0"/>
              <w:marTop w:val="0"/>
              <w:marBottom w:val="0"/>
              <w:divBdr>
                <w:top w:val="none" w:sz="0" w:space="0" w:color="auto"/>
                <w:left w:val="none" w:sz="0" w:space="0" w:color="auto"/>
                <w:bottom w:val="none" w:sz="0" w:space="0" w:color="auto"/>
                <w:right w:val="none" w:sz="0" w:space="0" w:color="auto"/>
              </w:divBdr>
            </w:div>
            <w:div w:id="1356082406">
              <w:marLeft w:val="0"/>
              <w:marRight w:val="0"/>
              <w:marTop w:val="0"/>
              <w:marBottom w:val="0"/>
              <w:divBdr>
                <w:top w:val="none" w:sz="0" w:space="0" w:color="auto"/>
                <w:left w:val="none" w:sz="0" w:space="0" w:color="auto"/>
                <w:bottom w:val="none" w:sz="0" w:space="0" w:color="auto"/>
                <w:right w:val="none" w:sz="0" w:space="0" w:color="auto"/>
              </w:divBdr>
            </w:div>
            <w:div w:id="2146728133">
              <w:marLeft w:val="0"/>
              <w:marRight w:val="0"/>
              <w:marTop w:val="0"/>
              <w:marBottom w:val="0"/>
              <w:divBdr>
                <w:top w:val="none" w:sz="0" w:space="0" w:color="auto"/>
                <w:left w:val="none" w:sz="0" w:space="0" w:color="auto"/>
                <w:bottom w:val="none" w:sz="0" w:space="0" w:color="auto"/>
                <w:right w:val="none" w:sz="0" w:space="0" w:color="auto"/>
              </w:divBdr>
            </w:div>
            <w:div w:id="1144931942">
              <w:marLeft w:val="0"/>
              <w:marRight w:val="0"/>
              <w:marTop w:val="0"/>
              <w:marBottom w:val="0"/>
              <w:divBdr>
                <w:top w:val="none" w:sz="0" w:space="0" w:color="auto"/>
                <w:left w:val="none" w:sz="0" w:space="0" w:color="auto"/>
                <w:bottom w:val="none" w:sz="0" w:space="0" w:color="auto"/>
                <w:right w:val="none" w:sz="0" w:space="0" w:color="auto"/>
              </w:divBdr>
            </w:div>
            <w:div w:id="1399595396">
              <w:marLeft w:val="0"/>
              <w:marRight w:val="0"/>
              <w:marTop w:val="0"/>
              <w:marBottom w:val="0"/>
              <w:divBdr>
                <w:top w:val="none" w:sz="0" w:space="0" w:color="auto"/>
                <w:left w:val="none" w:sz="0" w:space="0" w:color="auto"/>
                <w:bottom w:val="none" w:sz="0" w:space="0" w:color="auto"/>
                <w:right w:val="none" w:sz="0" w:space="0" w:color="auto"/>
              </w:divBdr>
            </w:div>
            <w:div w:id="1551111585">
              <w:marLeft w:val="0"/>
              <w:marRight w:val="0"/>
              <w:marTop w:val="0"/>
              <w:marBottom w:val="0"/>
              <w:divBdr>
                <w:top w:val="none" w:sz="0" w:space="0" w:color="auto"/>
                <w:left w:val="none" w:sz="0" w:space="0" w:color="auto"/>
                <w:bottom w:val="none" w:sz="0" w:space="0" w:color="auto"/>
                <w:right w:val="none" w:sz="0" w:space="0" w:color="auto"/>
              </w:divBdr>
            </w:div>
            <w:div w:id="1178227902">
              <w:marLeft w:val="0"/>
              <w:marRight w:val="0"/>
              <w:marTop w:val="0"/>
              <w:marBottom w:val="0"/>
              <w:divBdr>
                <w:top w:val="none" w:sz="0" w:space="0" w:color="auto"/>
                <w:left w:val="none" w:sz="0" w:space="0" w:color="auto"/>
                <w:bottom w:val="none" w:sz="0" w:space="0" w:color="auto"/>
                <w:right w:val="none" w:sz="0" w:space="0" w:color="auto"/>
              </w:divBdr>
            </w:div>
            <w:div w:id="355890084">
              <w:marLeft w:val="0"/>
              <w:marRight w:val="0"/>
              <w:marTop w:val="0"/>
              <w:marBottom w:val="0"/>
              <w:divBdr>
                <w:top w:val="none" w:sz="0" w:space="0" w:color="auto"/>
                <w:left w:val="none" w:sz="0" w:space="0" w:color="auto"/>
                <w:bottom w:val="none" w:sz="0" w:space="0" w:color="auto"/>
                <w:right w:val="none" w:sz="0" w:space="0" w:color="auto"/>
              </w:divBdr>
            </w:div>
            <w:div w:id="278995858">
              <w:marLeft w:val="0"/>
              <w:marRight w:val="0"/>
              <w:marTop w:val="0"/>
              <w:marBottom w:val="0"/>
              <w:divBdr>
                <w:top w:val="none" w:sz="0" w:space="0" w:color="auto"/>
                <w:left w:val="none" w:sz="0" w:space="0" w:color="auto"/>
                <w:bottom w:val="none" w:sz="0" w:space="0" w:color="auto"/>
                <w:right w:val="none" w:sz="0" w:space="0" w:color="auto"/>
              </w:divBdr>
            </w:div>
            <w:div w:id="584926218">
              <w:marLeft w:val="0"/>
              <w:marRight w:val="0"/>
              <w:marTop w:val="0"/>
              <w:marBottom w:val="0"/>
              <w:divBdr>
                <w:top w:val="none" w:sz="0" w:space="0" w:color="auto"/>
                <w:left w:val="none" w:sz="0" w:space="0" w:color="auto"/>
                <w:bottom w:val="none" w:sz="0" w:space="0" w:color="auto"/>
                <w:right w:val="none" w:sz="0" w:space="0" w:color="auto"/>
              </w:divBdr>
            </w:div>
            <w:div w:id="1372338031">
              <w:marLeft w:val="0"/>
              <w:marRight w:val="0"/>
              <w:marTop w:val="0"/>
              <w:marBottom w:val="0"/>
              <w:divBdr>
                <w:top w:val="none" w:sz="0" w:space="0" w:color="auto"/>
                <w:left w:val="none" w:sz="0" w:space="0" w:color="auto"/>
                <w:bottom w:val="none" w:sz="0" w:space="0" w:color="auto"/>
                <w:right w:val="none" w:sz="0" w:space="0" w:color="auto"/>
              </w:divBdr>
            </w:div>
            <w:div w:id="1140463649">
              <w:marLeft w:val="0"/>
              <w:marRight w:val="0"/>
              <w:marTop w:val="0"/>
              <w:marBottom w:val="0"/>
              <w:divBdr>
                <w:top w:val="none" w:sz="0" w:space="0" w:color="auto"/>
                <w:left w:val="none" w:sz="0" w:space="0" w:color="auto"/>
                <w:bottom w:val="none" w:sz="0" w:space="0" w:color="auto"/>
                <w:right w:val="none" w:sz="0" w:space="0" w:color="auto"/>
              </w:divBdr>
            </w:div>
            <w:div w:id="936669873">
              <w:marLeft w:val="0"/>
              <w:marRight w:val="0"/>
              <w:marTop w:val="0"/>
              <w:marBottom w:val="0"/>
              <w:divBdr>
                <w:top w:val="none" w:sz="0" w:space="0" w:color="auto"/>
                <w:left w:val="none" w:sz="0" w:space="0" w:color="auto"/>
                <w:bottom w:val="none" w:sz="0" w:space="0" w:color="auto"/>
                <w:right w:val="none" w:sz="0" w:space="0" w:color="auto"/>
              </w:divBdr>
            </w:div>
            <w:div w:id="184684387">
              <w:marLeft w:val="0"/>
              <w:marRight w:val="0"/>
              <w:marTop w:val="0"/>
              <w:marBottom w:val="0"/>
              <w:divBdr>
                <w:top w:val="none" w:sz="0" w:space="0" w:color="auto"/>
                <w:left w:val="none" w:sz="0" w:space="0" w:color="auto"/>
                <w:bottom w:val="none" w:sz="0" w:space="0" w:color="auto"/>
                <w:right w:val="none" w:sz="0" w:space="0" w:color="auto"/>
              </w:divBdr>
            </w:div>
            <w:div w:id="1387335578">
              <w:marLeft w:val="0"/>
              <w:marRight w:val="0"/>
              <w:marTop w:val="0"/>
              <w:marBottom w:val="0"/>
              <w:divBdr>
                <w:top w:val="none" w:sz="0" w:space="0" w:color="auto"/>
                <w:left w:val="none" w:sz="0" w:space="0" w:color="auto"/>
                <w:bottom w:val="none" w:sz="0" w:space="0" w:color="auto"/>
                <w:right w:val="none" w:sz="0" w:space="0" w:color="auto"/>
              </w:divBdr>
            </w:div>
            <w:div w:id="181818688">
              <w:marLeft w:val="0"/>
              <w:marRight w:val="0"/>
              <w:marTop w:val="0"/>
              <w:marBottom w:val="0"/>
              <w:divBdr>
                <w:top w:val="none" w:sz="0" w:space="0" w:color="auto"/>
                <w:left w:val="none" w:sz="0" w:space="0" w:color="auto"/>
                <w:bottom w:val="none" w:sz="0" w:space="0" w:color="auto"/>
                <w:right w:val="none" w:sz="0" w:space="0" w:color="auto"/>
              </w:divBdr>
            </w:div>
            <w:div w:id="403337855">
              <w:marLeft w:val="0"/>
              <w:marRight w:val="0"/>
              <w:marTop w:val="0"/>
              <w:marBottom w:val="0"/>
              <w:divBdr>
                <w:top w:val="none" w:sz="0" w:space="0" w:color="auto"/>
                <w:left w:val="none" w:sz="0" w:space="0" w:color="auto"/>
                <w:bottom w:val="none" w:sz="0" w:space="0" w:color="auto"/>
                <w:right w:val="none" w:sz="0" w:space="0" w:color="auto"/>
              </w:divBdr>
            </w:div>
            <w:div w:id="655114289">
              <w:marLeft w:val="0"/>
              <w:marRight w:val="0"/>
              <w:marTop w:val="0"/>
              <w:marBottom w:val="0"/>
              <w:divBdr>
                <w:top w:val="none" w:sz="0" w:space="0" w:color="auto"/>
                <w:left w:val="none" w:sz="0" w:space="0" w:color="auto"/>
                <w:bottom w:val="none" w:sz="0" w:space="0" w:color="auto"/>
                <w:right w:val="none" w:sz="0" w:space="0" w:color="auto"/>
              </w:divBdr>
            </w:div>
            <w:div w:id="1071317986">
              <w:marLeft w:val="0"/>
              <w:marRight w:val="0"/>
              <w:marTop w:val="0"/>
              <w:marBottom w:val="0"/>
              <w:divBdr>
                <w:top w:val="none" w:sz="0" w:space="0" w:color="auto"/>
                <w:left w:val="none" w:sz="0" w:space="0" w:color="auto"/>
                <w:bottom w:val="none" w:sz="0" w:space="0" w:color="auto"/>
                <w:right w:val="none" w:sz="0" w:space="0" w:color="auto"/>
              </w:divBdr>
            </w:div>
            <w:div w:id="1805543958">
              <w:marLeft w:val="0"/>
              <w:marRight w:val="0"/>
              <w:marTop w:val="0"/>
              <w:marBottom w:val="0"/>
              <w:divBdr>
                <w:top w:val="none" w:sz="0" w:space="0" w:color="auto"/>
                <w:left w:val="none" w:sz="0" w:space="0" w:color="auto"/>
                <w:bottom w:val="none" w:sz="0" w:space="0" w:color="auto"/>
                <w:right w:val="none" w:sz="0" w:space="0" w:color="auto"/>
              </w:divBdr>
            </w:div>
            <w:div w:id="1906447414">
              <w:marLeft w:val="0"/>
              <w:marRight w:val="0"/>
              <w:marTop w:val="0"/>
              <w:marBottom w:val="0"/>
              <w:divBdr>
                <w:top w:val="none" w:sz="0" w:space="0" w:color="auto"/>
                <w:left w:val="none" w:sz="0" w:space="0" w:color="auto"/>
                <w:bottom w:val="none" w:sz="0" w:space="0" w:color="auto"/>
                <w:right w:val="none" w:sz="0" w:space="0" w:color="auto"/>
              </w:divBdr>
            </w:div>
            <w:div w:id="1650207581">
              <w:marLeft w:val="0"/>
              <w:marRight w:val="0"/>
              <w:marTop w:val="0"/>
              <w:marBottom w:val="0"/>
              <w:divBdr>
                <w:top w:val="none" w:sz="0" w:space="0" w:color="auto"/>
                <w:left w:val="none" w:sz="0" w:space="0" w:color="auto"/>
                <w:bottom w:val="none" w:sz="0" w:space="0" w:color="auto"/>
                <w:right w:val="none" w:sz="0" w:space="0" w:color="auto"/>
              </w:divBdr>
            </w:div>
            <w:div w:id="568543955">
              <w:marLeft w:val="0"/>
              <w:marRight w:val="0"/>
              <w:marTop w:val="0"/>
              <w:marBottom w:val="0"/>
              <w:divBdr>
                <w:top w:val="none" w:sz="0" w:space="0" w:color="auto"/>
                <w:left w:val="none" w:sz="0" w:space="0" w:color="auto"/>
                <w:bottom w:val="none" w:sz="0" w:space="0" w:color="auto"/>
                <w:right w:val="none" w:sz="0" w:space="0" w:color="auto"/>
              </w:divBdr>
            </w:div>
            <w:div w:id="741374767">
              <w:marLeft w:val="0"/>
              <w:marRight w:val="0"/>
              <w:marTop w:val="0"/>
              <w:marBottom w:val="0"/>
              <w:divBdr>
                <w:top w:val="none" w:sz="0" w:space="0" w:color="auto"/>
                <w:left w:val="none" w:sz="0" w:space="0" w:color="auto"/>
                <w:bottom w:val="none" w:sz="0" w:space="0" w:color="auto"/>
                <w:right w:val="none" w:sz="0" w:space="0" w:color="auto"/>
              </w:divBdr>
            </w:div>
            <w:div w:id="1995596617">
              <w:marLeft w:val="0"/>
              <w:marRight w:val="0"/>
              <w:marTop w:val="0"/>
              <w:marBottom w:val="0"/>
              <w:divBdr>
                <w:top w:val="none" w:sz="0" w:space="0" w:color="auto"/>
                <w:left w:val="none" w:sz="0" w:space="0" w:color="auto"/>
                <w:bottom w:val="none" w:sz="0" w:space="0" w:color="auto"/>
                <w:right w:val="none" w:sz="0" w:space="0" w:color="auto"/>
              </w:divBdr>
            </w:div>
            <w:div w:id="185755668">
              <w:marLeft w:val="0"/>
              <w:marRight w:val="0"/>
              <w:marTop w:val="0"/>
              <w:marBottom w:val="0"/>
              <w:divBdr>
                <w:top w:val="none" w:sz="0" w:space="0" w:color="auto"/>
                <w:left w:val="none" w:sz="0" w:space="0" w:color="auto"/>
                <w:bottom w:val="none" w:sz="0" w:space="0" w:color="auto"/>
                <w:right w:val="none" w:sz="0" w:space="0" w:color="auto"/>
              </w:divBdr>
            </w:div>
            <w:div w:id="2042199362">
              <w:marLeft w:val="0"/>
              <w:marRight w:val="0"/>
              <w:marTop w:val="0"/>
              <w:marBottom w:val="0"/>
              <w:divBdr>
                <w:top w:val="none" w:sz="0" w:space="0" w:color="auto"/>
                <w:left w:val="none" w:sz="0" w:space="0" w:color="auto"/>
                <w:bottom w:val="none" w:sz="0" w:space="0" w:color="auto"/>
                <w:right w:val="none" w:sz="0" w:space="0" w:color="auto"/>
              </w:divBdr>
            </w:div>
            <w:div w:id="150803825">
              <w:marLeft w:val="0"/>
              <w:marRight w:val="0"/>
              <w:marTop w:val="0"/>
              <w:marBottom w:val="0"/>
              <w:divBdr>
                <w:top w:val="none" w:sz="0" w:space="0" w:color="auto"/>
                <w:left w:val="none" w:sz="0" w:space="0" w:color="auto"/>
                <w:bottom w:val="none" w:sz="0" w:space="0" w:color="auto"/>
                <w:right w:val="none" w:sz="0" w:space="0" w:color="auto"/>
              </w:divBdr>
            </w:div>
            <w:div w:id="300616003">
              <w:marLeft w:val="0"/>
              <w:marRight w:val="0"/>
              <w:marTop w:val="0"/>
              <w:marBottom w:val="0"/>
              <w:divBdr>
                <w:top w:val="none" w:sz="0" w:space="0" w:color="auto"/>
                <w:left w:val="none" w:sz="0" w:space="0" w:color="auto"/>
                <w:bottom w:val="none" w:sz="0" w:space="0" w:color="auto"/>
                <w:right w:val="none" w:sz="0" w:space="0" w:color="auto"/>
              </w:divBdr>
            </w:div>
            <w:div w:id="1326083277">
              <w:marLeft w:val="0"/>
              <w:marRight w:val="0"/>
              <w:marTop w:val="0"/>
              <w:marBottom w:val="0"/>
              <w:divBdr>
                <w:top w:val="none" w:sz="0" w:space="0" w:color="auto"/>
                <w:left w:val="none" w:sz="0" w:space="0" w:color="auto"/>
                <w:bottom w:val="none" w:sz="0" w:space="0" w:color="auto"/>
                <w:right w:val="none" w:sz="0" w:space="0" w:color="auto"/>
              </w:divBdr>
            </w:div>
            <w:div w:id="264968533">
              <w:marLeft w:val="0"/>
              <w:marRight w:val="0"/>
              <w:marTop w:val="0"/>
              <w:marBottom w:val="0"/>
              <w:divBdr>
                <w:top w:val="none" w:sz="0" w:space="0" w:color="auto"/>
                <w:left w:val="none" w:sz="0" w:space="0" w:color="auto"/>
                <w:bottom w:val="none" w:sz="0" w:space="0" w:color="auto"/>
                <w:right w:val="none" w:sz="0" w:space="0" w:color="auto"/>
              </w:divBdr>
            </w:div>
            <w:div w:id="1329019796">
              <w:marLeft w:val="0"/>
              <w:marRight w:val="0"/>
              <w:marTop w:val="0"/>
              <w:marBottom w:val="0"/>
              <w:divBdr>
                <w:top w:val="none" w:sz="0" w:space="0" w:color="auto"/>
                <w:left w:val="none" w:sz="0" w:space="0" w:color="auto"/>
                <w:bottom w:val="none" w:sz="0" w:space="0" w:color="auto"/>
                <w:right w:val="none" w:sz="0" w:space="0" w:color="auto"/>
              </w:divBdr>
            </w:div>
            <w:div w:id="933244701">
              <w:marLeft w:val="0"/>
              <w:marRight w:val="0"/>
              <w:marTop w:val="0"/>
              <w:marBottom w:val="0"/>
              <w:divBdr>
                <w:top w:val="none" w:sz="0" w:space="0" w:color="auto"/>
                <w:left w:val="none" w:sz="0" w:space="0" w:color="auto"/>
                <w:bottom w:val="none" w:sz="0" w:space="0" w:color="auto"/>
                <w:right w:val="none" w:sz="0" w:space="0" w:color="auto"/>
              </w:divBdr>
            </w:div>
            <w:div w:id="1884517383">
              <w:marLeft w:val="0"/>
              <w:marRight w:val="0"/>
              <w:marTop w:val="0"/>
              <w:marBottom w:val="0"/>
              <w:divBdr>
                <w:top w:val="none" w:sz="0" w:space="0" w:color="auto"/>
                <w:left w:val="none" w:sz="0" w:space="0" w:color="auto"/>
                <w:bottom w:val="none" w:sz="0" w:space="0" w:color="auto"/>
                <w:right w:val="none" w:sz="0" w:space="0" w:color="auto"/>
              </w:divBdr>
            </w:div>
            <w:div w:id="1833567778">
              <w:marLeft w:val="0"/>
              <w:marRight w:val="0"/>
              <w:marTop w:val="0"/>
              <w:marBottom w:val="0"/>
              <w:divBdr>
                <w:top w:val="none" w:sz="0" w:space="0" w:color="auto"/>
                <w:left w:val="none" w:sz="0" w:space="0" w:color="auto"/>
                <w:bottom w:val="none" w:sz="0" w:space="0" w:color="auto"/>
                <w:right w:val="none" w:sz="0" w:space="0" w:color="auto"/>
              </w:divBdr>
            </w:div>
            <w:div w:id="1321427750">
              <w:marLeft w:val="0"/>
              <w:marRight w:val="0"/>
              <w:marTop w:val="0"/>
              <w:marBottom w:val="0"/>
              <w:divBdr>
                <w:top w:val="none" w:sz="0" w:space="0" w:color="auto"/>
                <w:left w:val="none" w:sz="0" w:space="0" w:color="auto"/>
                <w:bottom w:val="none" w:sz="0" w:space="0" w:color="auto"/>
                <w:right w:val="none" w:sz="0" w:space="0" w:color="auto"/>
              </w:divBdr>
            </w:div>
            <w:div w:id="1451431875">
              <w:marLeft w:val="0"/>
              <w:marRight w:val="0"/>
              <w:marTop w:val="0"/>
              <w:marBottom w:val="0"/>
              <w:divBdr>
                <w:top w:val="none" w:sz="0" w:space="0" w:color="auto"/>
                <w:left w:val="none" w:sz="0" w:space="0" w:color="auto"/>
                <w:bottom w:val="none" w:sz="0" w:space="0" w:color="auto"/>
                <w:right w:val="none" w:sz="0" w:space="0" w:color="auto"/>
              </w:divBdr>
            </w:div>
            <w:div w:id="592982149">
              <w:marLeft w:val="0"/>
              <w:marRight w:val="0"/>
              <w:marTop w:val="0"/>
              <w:marBottom w:val="0"/>
              <w:divBdr>
                <w:top w:val="none" w:sz="0" w:space="0" w:color="auto"/>
                <w:left w:val="none" w:sz="0" w:space="0" w:color="auto"/>
                <w:bottom w:val="none" w:sz="0" w:space="0" w:color="auto"/>
                <w:right w:val="none" w:sz="0" w:space="0" w:color="auto"/>
              </w:divBdr>
            </w:div>
            <w:div w:id="2076660050">
              <w:marLeft w:val="0"/>
              <w:marRight w:val="0"/>
              <w:marTop w:val="0"/>
              <w:marBottom w:val="0"/>
              <w:divBdr>
                <w:top w:val="none" w:sz="0" w:space="0" w:color="auto"/>
                <w:left w:val="none" w:sz="0" w:space="0" w:color="auto"/>
                <w:bottom w:val="none" w:sz="0" w:space="0" w:color="auto"/>
                <w:right w:val="none" w:sz="0" w:space="0" w:color="auto"/>
              </w:divBdr>
            </w:div>
            <w:div w:id="1720669350">
              <w:marLeft w:val="0"/>
              <w:marRight w:val="0"/>
              <w:marTop w:val="0"/>
              <w:marBottom w:val="0"/>
              <w:divBdr>
                <w:top w:val="none" w:sz="0" w:space="0" w:color="auto"/>
                <w:left w:val="none" w:sz="0" w:space="0" w:color="auto"/>
                <w:bottom w:val="none" w:sz="0" w:space="0" w:color="auto"/>
                <w:right w:val="none" w:sz="0" w:space="0" w:color="auto"/>
              </w:divBdr>
            </w:div>
            <w:div w:id="92241876">
              <w:marLeft w:val="0"/>
              <w:marRight w:val="0"/>
              <w:marTop w:val="0"/>
              <w:marBottom w:val="0"/>
              <w:divBdr>
                <w:top w:val="none" w:sz="0" w:space="0" w:color="auto"/>
                <w:left w:val="none" w:sz="0" w:space="0" w:color="auto"/>
                <w:bottom w:val="none" w:sz="0" w:space="0" w:color="auto"/>
                <w:right w:val="none" w:sz="0" w:space="0" w:color="auto"/>
              </w:divBdr>
            </w:div>
            <w:div w:id="421145048">
              <w:marLeft w:val="0"/>
              <w:marRight w:val="0"/>
              <w:marTop w:val="0"/>
              <w:marBottom w:val="0"/>
              <w:divBdr>
                <w:top w:val="none" w:sz="0" w:space="0" w:color="auto"/>
                <w:left w:val="none" w:sz="0" w:space="0" w:color="auto"/>
                <w:bottom w:val="none" w:sz="0" w:space="0" w:color="auto"/>
                <w:right w:val="none" w:sz="0" w:space="0" w:color="auto"/>
              </w:divBdr>
            </w:div>
            <w:div w:id="1494447359">
              <w:marLeft w:val="0"/>
              <w:marRight w:val="0"/>
              <w:marTop w:val="0"/>
              <w:marBottom w:val="0"/>
              <w:divBdr>
                <w:top w:val="none" w:sz="0" w:space="0" w:color="auto"/>
                <w:left w:val="none" w:sz="0" w:space="0" w:color="auto"/>
                <w:bottom w:val="none" w:sz="0" w:space="0" w:color="auto"/>
                <w:right w:val="none" w:sz="0" w:space="0" w:color="auto"/>
              </w:divBdr>
            </w:div>
            <w:div w:id="16079866">
              <w:marLeft w:val="0"/>
              <w:marRight w:val="0"/>
              <w:marTop w:val="0"/>
              <w:marBottom w:val="0"/>
              <w:divBdr>
                <w:top w:val="none" w:sz="0" w:space="0" w:color="auto"/>
                <w:left w:val="none" w:sz="0" w:space="0" w:color="auto"/>
                <w:bottom w:val="none" w:sz="0" w:space="0" w:color="auto"/>
                <w:right w:val="none" w:sz="0" w:space="0" w:color="auto"/>
              </w:divBdr>
            </w:div>
            <w:div w:id="580412136">
              <w:marLeft w:val="0"/>
              <w:marRight w:val="0"/>
              <w:marTop w:val="0"/>
              <w:marBottom w:val="0"/>
              <w:divBdr>
                <w:top w:val="none" w:sz="0" w:space="0" w:color="auto"/>
                <w:left w:val="none" w:sz="0" w:space="0" w:color="auto"/>
                <w:bottom w:val="none" w:sz="0" w:space="0" w:color="auto"/>
                <w:right w:val="none" w:sz="0" w:space="0" w:color="auto"/>
              </w:divBdr>
            </w:div>
            <w:div w:id="1958634295">
              <w:marLeft w:val="0"/>
              <w:marRight w:val="0"/>
              <w:marTop w:val="0"/>
              <w:marBottom w:val="0"/>
              <w:divBdr>
                <w:top w:val="none" w:sz="0" w:space="0" w:color="auto"/>
                <w:left w:val="none" w:sz="0" w:space="0" w:color="auto"/>
                <w:bottom w:val="none" w:sz="0" w:space="0" w:color="auto"/>
                <w:right w:val="none" w:sz="0" w:space="0" w:color="auto"/>
              </w:divBdr>
            </w:div>
            <w:div w:id="1321075494">
              <w:marLeft w:val="0"/>
              <w:marRight w:val="0"/>
              <w:marTop w:val="0"/>
              <w:marBottom w:val="0"/>
              <w:divBdr>
                <w:top w:val="none" w:sz="0" w:space="0" w:color="auto"/>
                <w:left w:val="none" w:sz="0" w:space="0" w:color="auto"/>
                <w:bottom w:val="none" w:sz="0" w:space="0" w:color="auto"/>
                <w:right w:val="none" w:sz="0" w:space="0" w:color="auto"/>
              </w:divBdr>
            </w:div>
            <w:div w:id="1072461382">
              <w:marLeft w:val="0"/>
              <w:marRight w:val="0"/>
              <w:marTop w:val="0"/>
              <w:marBottom w:val="0"/>
              <w:divBdr>
                <w:top w:val="none" w:sz="0" w:space="0" w:color="auto"/>
                <w:left w:val="none" w:sz="0" w:space="0" w:color="auto"/>
                <w:bottom w:val="none" w:sz="0" w:space="0" w:color="auto"/>
                <w:right w:val="none" w:sz="0" w:space="0" w:color="auto"/>
              </w:divBdr>
            </w:div>
            <w:div w:id="227696109">
              <w:marLeft w:val="0"/>
              <w:marRight w:val="0"/>
              <w:marTop w:val="0"/>
              <w:marBottom w:val="0"/>
              <w:divBdr>
                <w:top w:val="none" w:sz="0" w:space="0" w:color="auto"/>
                <w:left w:val="none" w:sz="0" w:space="0" w:color="auto"/>
                <w:bottom w:val="none" w:sz="0" w:space="0" w:color="auto"/>
                <w:right w:val="none" w:sz="0" w:space="0" w:color="auto"/>
              </w:divBdr>
            </w:div>
            <w:div w:id="2096242585">
              <w:marLeft w:val="0"/>
              <w:marRight w:val="0"/>
              <w:marTop w:val="0"/>
              <w:marBottom w:val="0"/>
              <w:divBdr>
                <w:top w:val="none" w:sz="0" w:space="0" w:color="auto"/>
                <w:left w:val="none" w:sz="0" w:space="0" w:color="auto"/>
                <w:bottom w:val="none" w:sz="0" w:space="0" w:color="auto"/>
                <w:right w:val="none" w:sz="0" w:space="0" w:color="auto"/>
              </w:divBdr>
            </w:div>
            <w:div w:id="1217930419">
              <w:marLeft w:val="0"/>
              <w:marRight w:val="0"/>
              <w:marTop w:val="0"/>
              <w:marBottom w:val="0"/>
              <w:divBdr>
                <w:top w:val="none" w:sz="0" w:space="0" w:color="auto"/>
                <w:left w:val="none" w:sz="0" w:space="0" w:color="auto"/>
                <w:bottom w:val="none" w:sz="0" w:space="0" w:color="auto"/>
                <w:right w:val="none" w:sz="0" w:space="0" w:color="auto"/>
              </w:divBdr>
            </w:div>
            <w:div w:id="2020228942">
              <w:marLeft w:val="0"/>
              <w:marRight w:val="0"/>
              <w:marTop w:val="0"/>
              <w:marBottom w:val="0"/>
              <w:divBdr>
                <w:top w:val="none" w:sz="0" w:space="0" w:color="auto"/>
                <w:left w:val="none" w:sz="0" w:space="0" w:color="auto"/>
                <w:bottom w:val="none" w:sz="0" w:space="0" w:color="auto"/>
                <w:right w:val="none" w:sz="0" w:space="0" w:color="auto"/>
              </w:divBdr>
            </w:div>
            <w:div w:id="840699536">
              <w:marLeft w:val="0"/>
              <w:marRight w:val="0"/>
              <w:marTop w:val="0"/>
              <w:marBottom w:val="0"/>
              <w:divBdr>
                <w:top w:val="none" w:sz="0" w:space="0" w:color="auto"/>
                <w:left w:val="none" w:sz="0" w:space="0" w:color="auto"/>
                <w:bottom w:val="none" w:sz="0" w:space="0" w:color="auto"/>
                <w:right w:val="none" w:sz="0" w:space="0" w:color="auto"/>
              </w:divBdr>
            </w:div>
            <w:div w:id="963732384">
              <w:marLeft w:val="0"/>
              <w:marRight w:val="0"/>
              <w:marTop w:val="0"/>
              <w:marBottom w:val="0"/>
              <w:divBdr>
                <w:top w:val="none" w:sz="0" w:space="0" w:color="auto"/>
                <w:left w:val="none" w:sz="0" w:space="0" w:color="auto"/>
                <w:bottom w:val="none" w:sz="0" w:space="0" w:color="auto"/>
                <w:right w:val="none" w:sz="0" w:space="0" w:color="auto"/>
              </w:divBdr>
            </w:div>
            <w:div w:id="498547803">
              <w:marLeft w:val="0"/>
              <w:marRight w:val="0"/>
              <w:marTop w:val="0"/>
              <w:marBottom w:val="0"/>
              <w:divBdr>
                <w:top w:val="none" w:sz="0" w:space="0" w:color="auto"/>
                <w:left w:val="none" w:sz="0" w:space="0" w:color="auto"/>
                <w:bottom w:val="none" w:sz="0" w:space="0" w:color="auto"/>
                <w:right w:val="none" w:sz="0" w:space="0" w:color="auto"/>
              </w:divBdr>
            </w:div>
            <w:div w:id="441270269">
              <w:marLeft w:val="0"/>
              <w:marRight w:val="0"/>
              <w:marTop w:val="0"/>
              <w:marBottom w:val="0"/>
              <w:divBdr>
                <w:top w:val="none" w:sz="0" w:space="0" w:color="auto"/>
                <w:left w:val="none" w:sz="0" w:space="0" w:color="auto"/>
                <w:bottom w:val="none" w:sz="0" w:space="0" w:color="auto"/>
                <w:right w:val="none" w:sz="0" w:space="0" w:color="auto"/>
              </w:divBdr>
            </w:div>
            <w:div w:id="1595629194">
              <w:marLeft w:val="0"/>
              <w:marRight w:val="0"/>
              <w:marTop w:val="0"/>
              <w:marBottom w:val="0"/>
              <w:divBdr>
                <w:top w:val="none" w:sz="0" w:space="0" w:color="auto"/>
                <w:left w:val="none" w:sz="0" w:space="0" w:color="auto"/>
                <w:bottom w:val="none" w:sz="0" w:space="0" w:color="auto"/>
                <w:right w:val="none" w:sz="0" w:space="0" w:color="auto"/>
              </w:divBdr>
            </w:div>
            <w:div w:id="1913003655">
              <w:marLeft w:val="0"/>
              <w:marRight w:val="0"/>
              <w:marTop w:val="0"/>
              <w:marBottom w:val="0"/>
              <w:divBdr>
                <w:top w:val="none" w:sz="0" w:space="0" w:color="auto"/>
                <w:left w:val="none" w:sz="0" w:space="0" w:color="auto"/>
                <w:bottom w:val="none" w:sz="0" w:space="0" w:color="auto"/>
                <w:right w:val="none" w:sz="0" w:space="0" w:color="auto"/>
              </w:divBdr>
            </w:div>
            <w:div w:id="529683019">
              <w:marLeft w:val="0"/>
              <w:marRight w:val="0"/>
              <w:marTop w:val="0"/>
              <w:marBottom w:val="0"/>
              <w:divBdr>
                <w:top w:val="none" w:sz="0" w:space="0" w:color="auto"/>
                <w:left w:val="none" w:sz="0" w:space="0" w:color="auto"/>
                <w:bottom w:val="none" w:sz="0" w:space="0" w:color="auto"/>
                <w:right w:val="none" w:sz="0" w:space="0" w:color="auto"/>
              </w:divBdr>
            </w:div>
            <w:div w:id="875700546">
              <w:marLeft w:val="0"/>
              <w:marRight w:val="0"/>
              <w:marTop w:val="0"/>
              <w:marBottom w:val="0"/>
              <w:divBdr>
                <w:top w:val="none" w:sz="0" w:space="0" w:color="auto"/>
                <w:left w:val="none" w:sz="0" w:space="0" w:color="auto"/>
                <w:bottom w:val="none" w:sz="0" w:space="0" w:color="auto"/>
                <w:right w:val="none" w:sz="0" w:space="0" w:color="auto"/>
              </w:divBdr>
            </w:div>
            <w:div w:id="1907491459">
              <w:marLeft w:val="0"/>
              <w:marRight w:val="0"/>
              <w:marTop w:val="0"/>
              <w:marBottom w:val="0"/>
              <w:divBdr>
                <w:top w:val="none" w:sz="0" w:space="0" w:color="auto"/>
                <w:left w:val="none" w:sz="0" w:space="0" w:color="auto"/>
                <w:bottom w:val="none" w:sz="0" w:space="0" w:color="auto"/>
                <w:right w:val="none" w:sz="0" w:space="0" w:color="auto"/>
              </w:divBdr>
            </w:div>
            <w:div w:id="1868173563">
              <w:marLeft w:val="0"/>
              <w:marRight w:val="0"/>
              <w:marTop w:val="0"/>
              <w:marBottom w:val="0"/>
              <w:divBdr>
                <w:top w:val="none" w:sz="0" w:space="0" w:color="auto"/>
                <w:left w:val="none" w:sz="0" w:space="0" w:color="auto"/>
                <w:bottom w:val="none" w:sz="0" w:space="0" w:color="auto"/>
                <w:right w:val="none" w:sz="0" w:space="0" w:color="auto"/>
              </w:divBdr>
            </w:div>
            <w:div w:id="1867283980">
              <w:marLeft w:val="0"/>
              <w:marRight w:val="0"/>
              <w:marTop w:val="0"/>
              <w:marBottom w:val="0"/>
              <w:divBdr>
                <w:top w:val="none" w:sz="0" w:space="0" w:color="auto"/>
                <w:left w:val="none" w:sz="0" w:space="0" w:color="auto"/>
                <w:bottom w:val="none" w:sz="0" w:space="0" w:color="auto"/>
                <w:right w:val="none" w:sz="0" w:space="0" w:color="auto"/>
              </w:divBdr>
            </w:div>
            <w:div w:id="1160773962">
              <w:marLeft w:val="0"/>
              <w:marRight w:val="0"/>
              <w:marTop w:val="0"/>
              <w:marBottom w:val="0"/>
              <w:divBdr>
                <w:top w:val="none" w:sz="0" w:space="0" w:color="auto"/>
                <w:left w:val="none" w:sz="0" w:space="0" w:color="auto"/>
                <w:bottom w:val="none" w:sz="0" w:space="0" w:color="auto"/>
                <w:right w:val="none" w:sz="0" w:space="0" w:color="auto"/>
              </w:divBdr>
            </w:div>
            <w:div w:id="166214410">
              <w:marLeft w:val="0"/>
              <w:marRight w:val="0"/>
              <w:marTop w:val="0"/>
              <w:marBottom w:val="0"/>
              <w:divBdr>
                <w:top w:val="none" w:sz="0" w:space="0" w:color="auto"/>
                <w:left w:val="none" w:sz="0" w:space="0" w:color="auto"/>
                <w:bottom w:val="none" w:sz="0" w:space="0" w:color="auto"/>
                <w:right w:val="none" w:sz="0" w:space="0" w:color="auto"/>
              </w:divBdr>
            </w:div>
            <w:div w:id="208957222">
              <w:marLeft w:val="0"/>
              <w:marRight w:val="0"/>
              <w:marTop w:val="0"/>
              <w:marBottom w:val="0"/>
              <w:divBdr>
                <w:top w:val="none" w:sz="0" w:space="0" w:color="auto"/>
                <w:left w:val="none" w:sz="0" w:space="0" w:color="auto"/>
                <w:bottom w:val="none" w:sz="0" w:space="0" w:color="auto"/>
                <w:right w:val="none" w:sz="0" w:space="0" w:color="auto"/>
              </w:divBdr>
            </w:div>
            <w:div w:id="587159519">
              <w:marLeft w:val="0"/>
              <w:marRight w:val="0"/>
              <w:marTop w:val="0"/>
              <w:marBottom w:val="0"/>
              <w:divBdr>
                <w:top w:val="none" w:sz="0" w:space="0" w:color="auto"/>
                <w:left w:val="none" w:sz="0" w:space="0" w:color="auto"/>
                <w:bottom w:val="none" w:sz="0" w:space="0" w:color="auto"/>
                <w:right w:val="none" w:sz="0" w:space="0" w:color="auto"/>
              </w:divBdr>
            </w:div>
            <w:div w:id="586696497">
              <w:marLeft w:val="0"/>
              <w:marRight w:val="0"/>
              <w:marTop w:val="0"/>
              <w:marBottom w:val="0"/>
              <w:divBdr>
                <w:top w:val="none" w:sz="0" w:space="0" w:color="auto"/>
                <w:left w:val="none" w:sz="0" w:space="0" w:color="auto"/>
                <w:bottom w:val="none" w:sz="0" w:space="0" w:color="auto"/>
                <w:right w:val="none" w:sz="0" w:space="0" w:color="auto"/>
              </w:divBdr>
            </w:div>
            <w:div w:id="1295330395">
              <w:marLeft w:val="0"/>
              <w:marRight w:val="0"/>
              <w:marTop w:val="0"/>
              <w:marBottom w:val="0"/>
              <w:divBdr>
                <w:top w:val="none" w:sz="0" w:space="0" w:color="auto"/>
                <w:left w:val="none" w:sz="0" w:space="0" w:color="auto"/>
                <w:bottom w:val="none" w:sz="0" w:space="0" w:color="auto"/>
                <w:right w:val="none" w:sz="0" w:space="0" w:color="auto"/>
              </w:divBdr>
            </w:div>
            <w:div w:id="713165247">
              <w:marLeft w:val="0"/>
              <w:marRight w:val="0"/>
              <w:marTop w:val="0"/>
              <w:marBottom w:val="0"/>
              <w:divBdr>
                <w:top w:val="none" w:sz="0" w:space="0" w:color="auto"/>
                <w:left w:val="none" w:sz="0" w:space="0" w:color="auto"/>
                <w:bottom w:val="none" w:sz="0" w:space="0" w:color="auto"/>
                <w:right w:val="none" w:sz="0" w:space="0" w:color="auto"/>
              </w:divBdr>
            </w:div>
            <w:div w:id="1743867980">
              <w:marLeft w:val="0"/>
              <w:marRight w:val="0"/>
              <w:marTop w:val="0"/>
              <w:marBottom w:val="0"/>
              <w:divBdr>
                <w:top w:val="none" w:sz="0" w:space="0" w:color="auto"/>
                <w:left w:val="none" w:sz="0" w:space="0" w:color="auto"/>
                <w:bottom w:val="none" w:sz="0" w:space="0" w:color="auto"/>
                <w:right w:val="none" w:sz="0" w:space="0" w:color="auto"/>
              </w:divBdr>
            </w:div>
            <w:div w:id="624852289">
              <w:marLeft w:val="0"/>
              <w:marRight w:val="0"/>
              <w:marTop w:val="0"/>
              <w:marBottom w:val="0"/>
              <w:divBdr>
                <w:top w:val="none" w:sz="0" w:space="0" w:color="auto"/>
                <w:left w:val="none" w:sz="0" w:space="0" w:color="auto"/>
                <w:bottom w:val="none" w:sz="0" w:space="0" w:color="auto"/>
                <w:right w:val="none" w:sz="0" w:space="0" w:color="auto"/>
              </w:divBdr>
            </w:div>
            <w:div w:id="1596285515">
              <w:marLeft w:val="0"/>
              <w:marRight w:val="0"/>
              <w:marTop w:val="0"/>
              <w:marBottom w:val="0"/>
              <w:divBdr>
                <w:top w:val="none" w:sz="0" w:space="0" w:color="auto"/>
                <w:left w:val="none" w:sz="0" w:space="0" w:color="auto"/>
                <w:bottom w:val="none" w:sz="0" w:space="0" w:color="auto"/>
                <w:right w:val="none" w:sz="0" w:space="0" w:color="auto"/>
              </w:divBdr>
            </w:div>
            <w:div w:id="153420782">
              <w:marLeft w:val="0"/>
              <w:marRight w:val="0"/>
              <w:marTop w:val="0"/>
              <w:marBottom w:val="0"/>
              <w:divBdr>
                <w:top w:val="none" w:sz="0" w:space="0" w:color="auto"/>
                <w:left w:val="none" w:sz="0" w:space="0" w:color="auto"/>
                <w:bottom w:val="none" w:sz="0" w:space="0" w:color="auto"/>
                <w:right w:val="none" w:sz="0" w:space="0" w:color="auto"/>
              </w:divBdr>
            </w:div>
            <w:div w:id="1257207599">
              <w:marLeft w:val="0"/>
              <w:marRight w:val="0"/>
              <w:marTop w:val="0"/>
              <w:marBottom w:val="0"/>
              <w:divBdr>
                <w:top w:val="none" w:sz="0" w:space="0" w:color="auto"/>
                <w:left w:val="none" w:sz="0" w:space="0" w:color="auto"/>
                <w:bottom w:val="none" w:sz="0" w:space="0" w:color="auto"/>
                <w:right w:val="none" w:sz="0" w:space="0" w:color="auto"/>
              </w:divBdr>
            </w:div>
            <w:div w:id="34283697">
              <w:marLeft w:val="0"/>
              <w:marRight w:val="0"/>
              <w:marTop w:val="0"/>
              <w:marBottom w:val="0"/>
              <w:divBdr>
                <w:top w:val="none" w:sz="0" w:space="0" w:color="auto"/>
                <w:left w:val="none" w:sz="0" w:space="0" w:color="auto"/>
                <w:bottom w:val="none" w:sz="0" w:space="0" w:color="auto"/>
                <w:right w:val="none" w:sz="0" w:space="0" w:color="auto"/>
              </w:divBdr>
            </w:div>
            <w:div w:id="988090600">
              <w:marLeft w:val="0"/>
              <w:marRight w:val="0"/>
              <w:marTop w:val="0"/>
              <w:marBottom w:val="0"/>
              <w:divBdr>
                <w:top w:val="none" w:sz="0" w:space="0" w:color="auto"/>
                <w:left w:val="none" w:sz="0" w:space="0" w:color="auto"/>
                <w:bottom w:val="none" w:sz="0" w:space="0" w:color="auto"/>
                <w:right w:val="none" w:sz="0" w:space="0" w:color="auto"/>
              </w:divBdr>
            </w:div>
            <w:div w:id="509836095">
              <w:marLeft w:val="0"/>
              <w:marRight w:val="0"/>
              <w:marTop w:val="0"/>
              <w:marBottom w:val="0"/>
              <w:divBdr>
                <w:top w:val="none" w:sz="0" w:space="0" w:color="auto"/>
                <w:left w:val="none" w:sz="0" w:space="0" w:color="auto"/>
                <w:bottom w:val="none" w:sz="0" w:space="0" w:color="auto"/>
                <w:right w:val="none" w:sz="0" w:space="0" w:color="auto"/>
              </w:divBdr>
            </w:div>
            <w:div w:id="1536045429">
              <w:marLeft w:val="0"/>
              <w:marRight w:val="0"/>
              <w:marTop w:val="0"/>
              <w:marBottom w:val="0"/>
              <w:divBdr>
                <w:top w:val="none" w:sz="0" w:space="0" w:color="auto"/>
                <w:left w:val="none" w:sz="0" w:space="0" w:color="auto"/>
                <w:bottom w:val="none" w:sz="0" w:space="0" w:color="auto"/>
                <w:right w:val="none" w:sz="0" w:space="0" w:color="auto"/>
              </w:divBdr>
            </w:div>
            <w:div w:id="1843887839">
              <w:marLeft w:val="0"/>
              <w:marRight w:val="0"/>
              <w:marTop w:val="0"/>
              <w:marBottom w:val="0"/>
              <w:divBdr>
                <w:top w:val="none" w:sz="0" w:space="0" w:color="auto"/>
                <w:left w:val="none" w:sz="0" w:space="0" w:color="auto"/>
                <w:bottom w:val="none" w:sz="0" w:space="0" w:color="auto"/>
                <w:right w:val="none" w:sz="0" w:space="0" w:color="auto"/>
              </w:divBdr>
            </w:div>
            <w:div w:id="1867133806">
              <w:marLeft w:val="0"/>
              <w:marRight w:val="0"/>
              <w:marTop w:val="0"/>
              <w:marBottom w:val="0"/>
              <w:divBdr>
                <w:top w:val="none" w:sz="0" w:space="0" w:color="auto"/>
                <w:left w:val="none" w:sz="0" w:space="0" w:color="auto"/>
                <w:bottom w:val="none" w:sz="0" w:space="0" w:color="auto"/>
                <w:right w:val="none" w:sz="0" w:space="0" w:color="auto"/>
              </w:divBdr>
            </w:div>
            <w:div w:id="178856487">
              <w:marLeft w:val="0"/>
              <w:marRight w:val="0"/>
              <w:marTop w:val="0"/>
              <w:marBottom w:val="0"/>
              <w:divBdr>
                <w:top w:val="none" w:sz="0" w:space="0" w:color="auto"/>
                <w:left w:val="none" w:sz="0" w:space="0" w:color="auto"/>
                <w:bottom w:val="none" w:sz="0" w:space="0" w:color="auto"/>
                <w:right w:val="none" w:sz="0" w:space="0" w:color="auto"/>
              </w:divBdr>
            </w:div>
            <w:div w:id="907425923">
              <w:marLeft w:val="0"/>
              <w:marRight w:val="0"/>
              <w:marTop w:val="0"/>
              <w:marBottom w:val="0"/>
              <w:divBdr>
                <w:top w:val="none" w:sz="0" w:space="0" w:color="auto"/>
                <w:left w:val="none" w:sz="0" w:space="0" w:color="auto"/>
                <w:bottom w:val="none" w:sz="0" w:space="0" w:color="auto"/>
                <w:right w:val="none" w:sz="0" w:space="0" w:color="auto"/>
              </w:divBdr>
            </w:div>
            <w:div w:id="598218246">
              <w:marLeft w:val="0"/>
              <w:marRight w:val="0"/>
              <w:marTop w:val="0"/>
              <w:marBottom w:val="0"/>
              <w:divBdr>
                <w:top w:val="none" w:sz="0" w:space="0" w:color="auto"/>
                <w:left w:val="none" w:sz="0" w:space="0" w:color="auto"/>
                <w:bottom w:val="none" w:sz="0" w:space="0" w:color="auto"/>
                <w:right w:val="none" w:sz="0" w:space="0" w:color="auto"/>
              </w:divBdr>
            </w:div>
            <w:div w:id="1719278295">
              <w:marLeft w:val="0"/>
              <w:marRight w:val="0"/>
              <w:marTop w:val="0"/>
              <w:marBottom w:val="0"/>
              <w:divBdr>
                <w:top w:val="none" w:sz="0" w:space="0" w:color="auto"/>
                <w:left w:val="none" w:sz="0" w:space="0" w:color="auto"/>
                <w:bottom w:val="none" w:sz="0" w:space="0" w:color="auto"/>
                <w:right w:val="none" w:sz="0" w:space="0" w:color="auto"/>
              </w:divBdr>
            </w:div>
            <w:div w:id="921795447">
              <w:marLeft w:val="0"/>
              <w:marRight w:val="0"/>
              <w:marTop w:val="0"/>
              <w:marBottom w:val="0"/>
              <w:divBdr>
                <w:top w:val="none" w:sz="0" w:space="0" w:color="auto"/>
                <w:left w:val="none" w:sz="0" w:space="0" w:color="auto"/>
                <w:bottom w:val="none" w:sz="0" w:space="0" w:color="auto"/>
                <w:right w:val="none" w:sz="0" w:space="0" w:color="auto"/>
              </w:divBdr>
            </w:div>
            <w:div w:id="1072653315">
              <w:marLeft w:val="0"/>
              <w:marRight w:val="0"/>
              <w:marTop w:val="0"/>
              <w:marBottom w:val="0"/>
              <w:divBdr>
                <w:top w:val="none" w:sz="0" w:space="0" w:color="auto"/>
                <w:left w:val="none" w:sz="0" w:space="0" w:color="auto"/>
                <w:bottom w:val="none" w:sz="0" w:space="0" w:color="auto"/>
                <w:right w:val="none" w:sz="0" w:space="0" w:color="auto"/>
              </w:divBdr>
            </w:div>
            <w:div w:id="1528979906">
              <w:marLeft w:val="0"/>
              <w:marRight w:val="0"/>
              <w:marTop w:val="0"/>
              <w:marBottom w:val="0"/>
              <w:divBdr>
                <w:top w:val="none" w:sz="0" w:space="0" w:color="auto"/>
                <w:left w:val="none" w:sz="0" w:space="0" w:color="auto"/>
                <w:bottom w:val="none" w:sz="0" w:space="0" w:color="auto"/>
                <w:right w:val="none" w:sz="0" w:space="0" w:color="auto"/>
              </w:divBdr>
            </w:div>
            <w:div w:id="2117166461">
              <w:marLeft w:val="0"/>
              <w:marRight w:val="0"/>
              <w:marTop w:val="0"/>
              <w:marBottom w:val="0"/>
              <w:divBdr>
                <w:top w:val="none" w:sz="0" w:space="0" w:color="auto"/>
                <w:left w:val="none" w:sz="0" w:space="0" w:color="auto"/>
                <w:bottom w:val="none" w:sz="0" w:space="0" w:color="auto"/>
                <w:right w:val="none" w:sz="0" w:space="0" w:color="auto"/>
              </w:divBdr>
            </w:div>
            <w:div w:id="491483618">
              <w:marLeft w:val="0"/>
              <w:marRight w:val="0"/>
              <w:marTop w:val="0"/>
              <w:marBottom w:val="0"/>
              <w:divBdr>
                <w:top w:val="none" w:sz="0" w:space="0" w:color="auto"/>
                <w:left w:val="none" w:sz="0" w:space="0" w:color="auto"/>
                <w:bottom w:val="none" w:sz="0" w:space="0" w:color="auto"/>
                <w:right w:val="none" w:sz="0" w:space="0" w:color="auto"/>
              </w:divBdr>
            </w:div>
            <w:div w:id="443504052">
              <w:marLeft w:val="0"/>
              <w:marRight w:val="0"/>
              <w:marTop w:val="0"/>
              <w:marBottom w:val="0"/>
              <w:divBdr>
                <w:top w:val="none" w:sz="0" w:space="0" w:color="auto"/>
                <w:left w:val="none" w:sz="0" w:space="0" w:color="auto"/>
                <w:bottom w:val="none" w:sz="0" w:space="0" w:color="auto"/>
                <w:right w:val="none" w:sz="0" w:space="0" w:color="auto"/>
              </w:divBdr>
            </w:div>
            <w:div w:id="158159444">
              <w:marLeft w:val="0"/>
              <w:marRight w:val="0"/>
              <w:marTop w:val="0"/>
              <w:marBottom w:val="0"/>
              <w:divBdr>
                <w:top w:val="none" w:sz="0" w:space="0" w:color="auto"/>
                <w:left w:val="none" w:sz="0" w:space="0" w:color="auto"/>
                <w:bottom w:val="none" w:sz="0" w:space="0" w:color="auto"/>
                <w:right w:val="none" w:sz="0" w:space="0" w:color="auto"/>
              </w:divBdr>
            </w:div>
            <w:div w:id="90048641">
              <w:marLeft w:val="0"/>
              <w:marRight w:val="0"/>
              <w:marTop w:val="0"/>
              <w:marBottom w:val="0"/>
              <w:divBdr>
                <w:top w:val="none" w:sz="0" w:space="0" w:color="auto"/>
                <w:left w:val="none" w:sz="0" w:space="0" w:color="auto"/>
                <w:bottom w:val="none" w:sz="0" w:space="0" w:color="auto"/>
                <w:right w:val="none" w:sz="0" w:space="0" w:color="auto"/>
              </w:divBdr>
            </w:div>
            <w:div w:id="1270240788">
              <w:marLeft w:val="0"/>
              <w:marRight w:val="0"/>
              <w:marTop w:val="0"/>
              <w:marBottom w:val="0"/>
              <w:divBdr>
                <w:top w:val="none" w:sz="0" w:space="0" w:color="auto"/>
                <w:left w:val="none" w:sz="0" w:space="0" w:color="auto"/>
                <w:bottom w:val="none" w:sz="0" w:space="0" w:color="auto"/>
                <w:right w:val="none" w:sz="0" w:space="0" w:color="auto"/>
              </w:divBdr>
            </w:div>
            <w:div w:id="1366982337">
              <w:marLeft w:val="0"/>
              <w:marRight w:val="0"/>
              <w:marTop w:val="0"/>
              <w:marBottom w:val="0"/>
              <w:divBdr>
                <w:top w:val="none" w:sz="0" w:space="0" w:color="auto"/>
                <w:left w:val="none" w:sz="0" w:space="0" w:color="auto"/>
                <w:bottom w:val="none" w:sz="0" w:space="0" w:color="auto"/>
                <w:right w:val="none" w:sz="0" w:space="0" w:color="auto"/>
              </w:divBdr>
            </w:div>
            <w:div w:id="1371034141">
              <w:marLeft w:val="0"/>
              <w:marRight w:val="0"/>
              <w:marTop w:val="0"/>
              <w:marBottom w:val="0"/>
              <w:divBdr>
                <w:top w:val="none" w:sz="0" w:space="0" w:color="auto"/>
                <w:left w:val="none" w:sz="0" w:space="0" w:color="auto"/>
                <w:bottom w:val="none" w:sz="0" w:space="0" w:color="auto"/>
                <w:right w:val="none" w:sz="0" w:space="0" w:color="auto"/>
              </w:divBdr>
            </w:div>
            <w:div w:id="867834379">
              <w:marLeft w:val="0"/>
              <w:marRight w:val="0"/>
              <w:marTop w:val="0"/>
              <w:marBottom w:val="0"/>
              <w:divBdr>
                <w:top w:val="none" w:sz="0" w:space="0" w:color="auto"/>
                <w:left w:val="none" w:sz="0" w:space="0" w:color="auto"/>
                <w:bottom w:val="none" w:sz="0" w:space="0" w:color="auto"/>
                <w:right w:val="none" w:sz="0" w:space="0" w:color="auto"/>
              </w:divBdr>
            </w:div>
            <w:div w:id="728502507">
              <w:marLeft w:val="0"/>
              <w:marRight w:val="0"/>
              <w:marTop w:val="0"/>
              <w:marBottom w:val="0"/>
              <w:divBdr>
                <w:top w:val="none" w:sz="0" w:space="0" w:color="auto"/>
                <w:left w:val="none" w:sz="0" w:space="0" w:color="auto"/>
                <w:bottom w:val="none" w:sz="0" w:space="0" w:color="auto"/>
                <w:right w:val="none" w:sz="0" w:space="0" w:color="auto"/>
              </w:divBdr>
            </w:div>
            <w:div w:id="318509859">
              <w:marLeft w:val="0"/>
              <w:marRight w:val="0"/>
              <w:marTop w:val="0"/>
              <w:marBottom w:val="0"/>
              <w:divBdr>
                <w:top w:val="none" w:sz="0" w:space="0" w:color="auto"/>
                <w:left w:val="none" w:sz="0" w:space="0" w:color="auto"/>
                <w:bottom w:val="none" w:sz="0" w:space="0" w:color="auto"/>
                <w:right w:val="none" w:sz="0" w:space="0" w:color="auto"/>
              </w:divBdr>
            </w:div>
            <w:div w:id="576592440">
              <w:marLeft w:val="0"/>
              <w:marRight w:val="0"/>
              <w:marTop w:val="0"/>
              <w:marBottom w:val="0"/>
              <w:divBdr>
                <w:top w:val="none" w:sz="0" w:space="0" w:color="auto"/>
                <w:left w:val="none" w:sz="0" w:space="0" w:color="auto"/>
                <w:bottom w:val="none" w:sz="0" w:space="0" w:color="auto"/>
                <w:right w:val="none" w:sz="0" w:space="0" w:color="auto"/>
              </w:divBdr>
            </w:div>
            <w:div w:id="1746485744">
              <w:marLeft w:val="0"/>
              <w:marRight w:val="0"/>
              <w:marTop w:val="0"/>
              <w:marBottom w:val="0"/>
              <w:divBdr>
                <w:top w:val="none" w:sz="0" w:space="0" w:color="auto"/>
                <w:left w:val="none" w:sz="0" w:space="0" w:color="auto"/>
                <w:bottom w:val="none" w:sz="0" w:space="0" w:color="auto"/>
                <w:right w:val="none" w:sz="0" w:space="0" w:color="auto"/>
              </w:divBdr>
            </w:div>
            <w:div w:id="744762812">
              <w:marLeft w:val="0"/>
              <w:marRight w:val="0"/>
              <w:marTop w:val="0"/>
              <w:marBottom w:val="0"/>
              <w:divBdr>
                <w:top w:val="none" w:sz="0" w:space="0" w:color="auto"/>
                <w:left w:val="none" w:sz="0" w:space="0" w:color="auto"/>
                <w:bottom w:val="none" w:sz="0" w:space="0" w:color="auto"/>
                <w:right w:val="none" w:sz="0" w:space="0" w:color="auto"/>
              </w:divBdr>
            </w:div>
            <w:div w:id="737478185">
              <w:marLeft w:val="0"/>
              <w:marRight w:val="0"/>
              <w:marTop w:val="0"/>
              <w:marBottom w:val="0"/>
              <w:divBdr>
                <w:top w:val="none" w:sz="0" w:space="0" w:color="auto"/>
                <w:left w:val="none" w:sz="0" w:space="0" w:color="auto"/>
                <w:bottom w:val="none" w:sz="0" w:space="0" w:color="auto"/>
                <w:right w:val="none" w:sz="0" w:space="0" w:color="auto"/>
              </w:divBdr>
            </w:div>
            <w:div w:id="1445660977">
              <w:marLeft w:val="0"/>
              <w:marRight w:val="0"/>
              <w:marTop w:val="0"/>
              <w:marBottom w:val="0"/>
              <w:divBdr>
                <w:top w:val="none" w:sz="0" w:space="0" w:color="auto"/>
                <w:left w:val="none" w:sz="0" w:space="0" w:color="auto"/>
                <w:bottom w:val="none" w:sz="0" w:space="0" w:color="auto"/>
                <w:right w:val="none" w:sz="0" w:space="0" w:color="auto"/>
              </w:divBdr>
            </w:div>
            <w:div w:id="974681104">
              <w:marLeft w:val="0"/>
              <w:marRight w:val="0"/>
              <w:marTop w:val="0"/>
              <w:marBottom w:val="0"/>
              <w:divBdr>
                <w:top w:val="none" w:sz="0" w:space="0" w:color="auto"/>
                <w:left w:val="none" w:sz="0" w:space="0" w:color="auto"/>
                <w:bottom w:val="none" w:sz="0" w:space="0" w:color="auto"/>
                <w:right w:val="none" w:sz="0" w:space="0" w:color="auto"/>
              </w:divBdr>
            </w:div>
            <w:div w:id="1058474449">
              <w:marLeft w:val="0"/>
              <w:marRight w:val="0"/>
              <w:marTop w:val="0"/>
              <w:marBottom w:val="0"/>
              <w:divBdr>
                <w:top w:val="none" w:sz="0" w:space="0" w:color="auto"/>
                <w:left w:val="none" w:sz="0" w:space="0" w:color="auto"/>
                <w:bottom w:val="none" w:sz="0" w:space="0" w:color="auto"/>
                <w:right w:val="none" w:sz="0" w:space="0" w:color="auto"/>
              </w:divBdr>
            </w:div>
            <w:div w:id="685331690">
              <w:marLeft w:val="0"/>
              <w:marRight w:val="0"/>
              <w:marTop w:val="0"/>
              <w:marBottom w:val="0"/>
              <w:divBdr>
                <w:top w:val="none" w:sz="0" w:space="0" w:color="auto"/>
                <w:left w:val="none" w:sz="0" w:space="0" w:color="auto"/>
                <w:bottom w:val="none" w:sz="0" w:space="0" w:color="auto"/>
                <w:right w:val="none" w:sz="0" w:space="0" w:color="auto"/>
              </w:divBdr>
            </w:div>
            <w:div w:id="1200701105">
              <w:marLeft w:val="0"/>
              <w:marRight w:val="0"/>
              <w:marTop w:val="0"/>
              <w:marBottom w:val="0"/>
              <w:divBdr>
                <w:top w:val="none" w:sz="0" w:space="0" w:color="auto"/>
                <w:left w:val="none" w:sz="0" w:space="0" w:color="auto"/>
                <w:bottom w:val="none" w:sz="0" w:space="0" w:color="auto"/>
                <w:right w:val="none" w:sz="0" w:space="0" w:color="auto"/>
              </w:divBdr>
            </w:div>
            <w:div w:id="885338290">
              <w:marLeft w:val="0"/>
              <w:marRight w:val="0"/>
              <w:marTop w:val="0"/>
              <w:marBottom w:val="0"/>
              <w:divBdr>
                <w:top w:val="none" w:sz="0" w:space="0" w:color="auto"/>
                <w:left w:val="none" w:sz="0" w:space="0" w:color="auto"/>
                <w:bottom w:val="none" w:sz="0" w:space="0" w:color="auto"/>
                <w:right w:val="none" w:sz="0" w:space="0" w:color="auto"/>
              </w:divBdr>
            </w:div>
            <w:div w:id="748621936">
              <w:marLeft w:val="0"/>
              <w:marRight w:val="0"/>
              <w:marTop w:val="0"/>
              <w:marBottom w:val="0"/>
              <w:divBdr>
                <w:top w:val="none" w:sz="0" w:space="0" w:color="auto"/>
                <w:left w:val="none" w:sz="0" w:space="0" w:color="auto"/>
                <w:bottom w:val="none" w:sz="0" w:space="0" w:color="auto"/>
                <w:right w:val="none" w:sz="0" w:space="0" w:color="auto"/>
              </w:divBdr>
            </w:div>
            <w:div w:id="463738612">
              <w:marLeft w:val="0"/>
              <w:marRight w:val="0"/>
              <w:marTop w:val="0"/>
              <w:marBottom w:val="0"/>
              <w:divBdr>
                <w:top w:val="none" w:sz="0" w:space="0" w:color="auto"/>
                <w:left w:val="none" w:sz="0" w:space="0" w:color="auto"/>
                <w:bottom w:val="none" w:sz="0" w:space="0" w:color="auto"/>
                <w:right w:val="none" w:sz="0" w:space="0" w:color="auto"/>
              </w:divBdr>
            </w:div>
            <w:div w:id="386489285">
              <w:marLeft w:val="0"/>
              <w:marRight w:val="0"/>
              <w:marTop w:val="0"/>
              <w:marBottom w:val="0"/>
              <w:divBdr>
                <w:top w:val="none" w:sz="0" w:space="0" w:color="auto"/>
                <w:left w:val="none" w:sz="0" w:space="0" w:color="auto"/>
                <w:bottom w:val="none" w:sz="0" w:space="0" w:color="auto"/>
                <w:right w:val="none" w:sz="0" w:space="0" w:color="auto"/>
              </w:divBdr>
            </w:div>
            <w:div w:id="1140807341">
              <w:marLeft w:val="0"/>
              <w:marRight w:val="0"/>
              <w:marTop w:val="0"/>
              <w:marBottom w:val="0"/>
              <w:divBdr>
                <w:top w:val="none" w:sz="0" w:space="0" w:color="auto"/>
                <w:left w:val="none" w:sz="0" w:space="0" w:color="auto"/>
                <w:bottom w:val="none" w:sz="0" w:space="0" w:color="auto"/>
                <w:right w:val="none" w:sz="0" w:space="0" w:color="auto"/>
              </w:divBdr>
            </w:div>
            <w:div w:id="1109155786">
              <w:marLeft w:val="0"/>
              <w:marRight w:val="0"/>
              <w:marTop w:val="0"/>
              <w:marBottom w:val="0"/>
              <w:divBdr>
                <w:top w:val="none" w:sz="0" w:space="0" w:color="auto"/>
                <w:left w:val="none" w:sz="0" w:space="0" w:color="auto"/>
                <w:bottom w:val="none" w:sz="0" w:space="0" w:color="auto"/>
                <w:right w:val="none" w:sz="0" w:space="0" w:color="auto"/>
              </w:divBdr>
            </w:div>
            <w:div w:id="1892182326">
              <w:marLeft w:val="0"/>
              <w:marRight w:val="0"/>
              <w:marTop w:val="0"/>
              <w:marBottom w:val="0"/>
              <w:divBdr>
                <w:top w:val="none" w:sz="0" w:space="0" w:color="auto"/>
                <w:left w:val="none" w:sz="0" w:space="0" w:color="auto"/>
                <w:bottom w:val="none" w:sz="0" w:space="0" w:color="auto"/>
                <w:right w:val="none" w:sz="0" w:space="0" w:color="auto"/>
              </w:divBdr>
            </w:div>
            <w:div w:id="1840467377">
              <w:marLeft w:val="0"/>
              <w:marRight w:val="0"/>
              <w:marTop w:val="0"/>
              <w:marBottom w:val="0"/>
              <w:divBdr>
                <w:top w:val="none" w:sz="0" w:space="0" w:color="auto"/>
                <w:left w:val="none" w:sz="0" w:space="0" w:color="auto"/>
                <w:bottom w:val="none" w:sz="0" w:space="0" w:color="auto"/>
                <w:right w:val="none" w:sz="0" w:space="0" w:color="auto"/>
              </w:divBdr>
            </w:div>
            <w:div w:id="327755191">
              <w:marLeft w:val="0"/>
              <w:marRight w:val="0"/>
              <w:marTop w:val="0"/>
              <w:marBottom w:val="0"/>
              <w:divBdr>
                <w:top w:val="none" w:sz="0" w:space="0" w:color="auto"/>
                <w:left w:val="none" w:sz="0" w:space="0" w:color="auto"/>
                <w:bottom w:val="none" w:sz="0" w:space="0" w:color="auto"/>
                <w:right w:val="none" w:sz="0" w:space="0" w:color="auto"/>
              </w:divBdr>
            </w:div>
            <w:div w:id="2002585433">
              <w:marLeft w:val="0"/>
              <w:marRight w:val="0"/>
              <w:marTop w:val="0"/>
              <w:marBottom w:val="0"/>
              <w:divBdr>
                <w:top w:val="none" w:sz="0" w:space="0" w:color="auto"/>
                <w:left w:val="none" w:sz="0" w:space="0" w:color="auto"/>
                <w:bottom w:val="none" w:sz="0" w:space="0" w:color="auto"/>
                <w:right w:val="none" w:sz="0" w:space="0" w:color="auto"/>
              </w:divBdr>
            </w:div>
            <w:div w:id="1596402525">
              <w:marLeft w:val="0"/>
              <w:marRight w:val="0"/>
              <w:marTop w:val="0"/>
              <w:marBottom w:val="0"/>
              <w:divBdr>
                <w:top w:val="none" w:sz="0" w:space="0" w:color="auto"/>
                <w:left w:val="none" w:sz="0" w:space="0" w:color="auto"/>
                <w:bottom w:val="none" w:sz="0" w:space="0" w:color="auto"/>
                <w:right w:val="none" w:sz="0" w:space="0" w:color="auto"/>
              </w:divBdr>
            </w:div>
            <w:div w:id="762846226">
              <w:marLeft w:val="0"/>
              <w:marRight w:val="0"/>
              <w:marTop w:val="0"/>
              <w:marBottom w:val="0"/>
              <w:divBdr>
                <w:top w:val="none" w:sz="0" w:space="0" w:color="auto"/>
                <w:left w:val="none" w:sz="0" w:space="0" w:color="auto"/>
                <w:bottom w:val="none" w:sz="0" w:space="0" w:color="auto"/>
                <w:right w:val="none" w:sz="0" w:space="0" w:color="auto"/>
              </w:divBdr>
            </w:div>
            <w:div w:id="1678537600">
              <w:marLeft w:val="0"/>
              <w:marRight w:val="0"/>
              <w:marTop w:val="0"/>
              <w:marBottom w:val="0"/>
              <w:divBdr>
                <w:top w:val="none" w:sz="0" w:space="0" w:color="auto"/>
                <w:left w:val="none" w:sz="0" w:space="0" w:color="auto"/>
                <w:bottom w:val="none" w:sz="0" w:space="0" w:color="auto"/>
                <w:right w:val="none" w:sz="0" w:space="0" w:color="auto"/>
              </w:divBdr>
            </w:div>
            <w:div w:id="730352068">
              <w:marLeft w:val="0"/>
              <w:marRight w:val="0"/>
              <w:marTop w:val="0"/>
              <w:marBottom w:val="0"/>
              <w:divBdr>
                <w:top w:val="none" w:sz="0" w:space="0" w:color="auto"/>
                <w:left w:val="none" w:sz="0" w:space="0" w:color="auto"/>
                <w:bottom w:val="none" w:sz="0" w:space="0" w:color="auto"/>
                <w:right w:val="none" w:sz="0" w:space="0" w:color="auto"/>
              </w:divBdr>
            </w:div>
            <w:div w:id="1864635118">
              <w:marLeft w:val="0"/>
              <w:marRight w:val="0"/>
              <w:marTop w:val="0"/>
              <w:marBottom w:val="0"/>
              <w:divBdr>
                <w:top w:val="none" w:sz="0" w:space="0" w:color="auto"/>
                <w:left w:val="none" w:sz="0" w:space="0" w:color="auto"/>
                <w:bottom w:val="none" w:sz="0" w:space="0" w:color="auto"/>
                <w:right w:val="none" w:sz="0" w:space="0" w:color="auto"/>
              </w:divBdr>
            </w:div>
            <w:div w:id="1397052195">
              <w:marLeft w:val="0"/>
              <w:marRight w:val="0"/>
              <w:marTop w:val="0"/>
              <w:marBottom w:val="0"/>
              <w:divBdr>
                <w:top w:val="none" w:sz="0" w:space="0" w:color="auto"/>
                <w:left w:val="none" w:sz="0" w:space="0" w:color="auto"/>
                <w:bottom w:val="none" w:sz="0" w:space="0" w:color="auto"/>
                <w:right w:val="none" w:sz="0" w:space="0" w:color="auto"/>
              </w:divBdr>
            </w:div>
            <w:div w:id="2060548689">
              <w:marLeft w:val="0"/>
              <w:marRight w:val="0"/>
              <w:marTop w:val="0"/>
              <w:marBottom w:val="0"/>
              <w:divBdr>
                <w:top w:val="none" w:sz="0" w:space="0" w:color="auto"/>
                <w:left w:val="none" w:sz="0" w:space="0" w:color="auto"/>
                <w:bottom w:val="none" w:sz="0" w:space="0" w:color="auto"/>
                <w:right w:val="none" w:sz="0" w:space="0" w:color="auto"/>
              </w:divBdr>
            </w:div>
            <w:div w:id="684401627">
              <w:marLeft w:val="0"/>
              <w:marRight w:val="0"/>
              <w:marTop w:val="0"/>
              <w:marBottom w:val="0"/>
              <w:divBdr>
                <w:top w:val="none" w:sz="0" w:space="0" w:color="auto"/>
                <w:left w:val="none" w:sz="0" w:space="0" w:color="auto"/>
                <w:bottom w:val="none" w:sz="0" w:space="0" w:color="auto"/>
                <w:right w:val="none" w:sz="0" w:space="0" w:color="auto"/>
              </w:divBdr>
            </w:div>
            <w:div w:id="658462686">
              <w:marLeft w:val="0"/>
              <w:marRight w:val="0"/>
              <w:marTop w:val="0"/>
              <w:marBottom w:val="0"/>
              <w:divBdr>
                <w:top w:val="none" w:sz="0" w:space="0" w:color="auto"/>
                <w:left w:val="none" w:sz="0" w:space="0" w:color="auto"/>
                <w:bottom w:val="none" w:sz="0" w:space="0" w:color="auto"/>
                <w:right w:val="none" w:sz="0" w:space="0" w:color="auto"/>
              </w:divBdr>
            </w:div>
            <w:div w:id="2125879480">
              <w:marLeft w:val="0"/>
              <w:marRight w:val="0"/>
              <w:marTop w:val="0"/>
              <w:marBottom w:val="0"/>
              <w:divBdr>
                <w:top w:val="none" w:sz="0" w:space="0" w:color="auto"/>
                <w:left w:val="none" w:sz="0" w:space="0" w:color="auto"/>
                <w:bottom w:val="none" w:sz="0" w:space="0" w:color="auto"/>
                <w:right w:val="none" w:sz="0" w:space="0" w:color="auto"/>
              </w:divBdr>
            </w:div>
            <w:div w:id="900411900">
              <w:marLeft w:val="0"/>
              <w:marRight w:val="0"/>
              <w:marTop w:val="0"/>
              <w:marBottom w:val="0"/>
              <w:divBdr>
                <w:top w:val="none" w:sz="0" w:space="0" w:color="auto"/>
                <w:left w:val="none" w:sz="0" w:space="0" w:color="auto"/>
                <w:bottom w:val="none" w:sz="0" w:space="0" w:color="auto"/>
                <w:right w:val="none" w:sz="0" w:space="0" w:color="auto"/>
              </w:divBdr>
            </w:div>
            <w:div w:id="649553081">
              <w:marLeft w:val="0"/>
              <w:marRight w:val="0"/>
              <w:marTop w:val="0"/>
              <w:marBottom w:val="0"/>
              <w:divBdr>
                <w:top w:val="none" w:sz="0" w:space="0" w:color="auto"/>
                <w:left w:val="none" w:sz="0" w:space="0" w:color="auto"/>
                <w:bottom w:val="none" w:sz="0" w:space="0" w:color="auto"/>
                <w:right w:val="none" w:sz="0" w:space="0" w:color="auto"/>
              </w:divBdr>
            </w:div>
            <w:div w:id="947932206">
              <w:marLeft w:val="0"/>
              <w:marRight w:val="0"/>
              <w:marTop w:val="0"/>
              <w:marBottom w:val="0"/>
              <w:divBdr>
                <w:top w:val="none" w:sz="0" w:space="0" w:color="auto"/>
                <w:left w:val="none" w:sz="0" w:space="0" w:color="auto"/>
                <w:bottom w:val="none" w:sz="0" w:space="0" w:color="auto"/>
                <w:right w:val="none" w:sz="0" w:space="0" w:color="auto"/>
              </w:divBdr>
            </w:div>
            <w:div w:id="309020098">
              <w:marLeft w:val="0"/>
              <w:marRight w:val="0"/>
              <w:marTop w:val="0"/>
              <w:marBottom w:val="0"/>
              <w:divBdr>
                <w:top w:val="none" w:sz="0" w:space="0" w:color="auto"/>
                <w:left w:val="none" w:sz="0" w:space="0" w:color="auto"/>
                <w:bottom w:val="none" w:sz="0" w:space="0" w:color="auto"/>
                <w:right w:val="none" w:sz="0" w:space="0" w:color="auto"/>
              </w:divBdr>
            </w:div>
            <w:div w:id="805247276">
              <w:marLeft w:val="0"/>
              <w:marRight w:val="0"/>
              <w:marTop w:val="0"/>
              <w:marBottom w:val="0"/>
              <w:divBdr>
                <w:top w:val="none" w:sz="0" w:space="0" w:color="auto"/>
                <w:left w:val="none" w:sz="0" w:space="0" w:color="auto"/>
                <w:bottom w:val="none" w:sz="0" w:space="0" w:color="auto"/>
                <w:right w:val="none" w:sz="0" w:space="0" w:color="auto"/>
              </w:divBdr>
            </w:div>
            <w:div w:id="696388140">
              <w:marLeft w:val="0"/>
              <w:marRight w:val="0"/>
              <w:marTop w:val="0"/>
              <w:marBottom w:val="0"/>
              <w:divBdr>
                <w:top w:val="none" w:sz="0" w:space="0" w:color="auto"/>
                <w:left w:val="none" w:sz="0" w:space="0" w:color="auto"/>
                <w:bottom w:val="none" w:sz="0" w:space="0" w:color="auto"/>
                <w:right w:val="none" w:sz="0" w:space="0" w:color="auto"/>
              </w:divBdr>
            </w:div>
            <w:div w:id="1166744567">
              <w:marLeft w:val="0"/>
              <w:marRight w:val="0"/>
              <w:marTop w:val="0"/>
              <w:marBottom w:val="0"/>
              <w:divBdr>
                <w:top w:val="none" w:sz="0" w:space="0" w:color="auto"/>
                <w:left w:val="none" w:sz="0" w:space="0" w:color="auto"/>
                <w:bottom w:val="none" w:sz="0" w:space="0" w:color="auto"/>
                <w:right w:val="none" w:sz="0" w:space="0" w:color="auto"/>
              </w:divBdr>
            </w:div>
            <w:div w:id="1472866838">
              <w:marLeft w:val="0"/>
              <w:marRight w:val="0"/>
              <w:marTop w:val="0"/>
              <w:marBottom w:val="0"/>
              <w:divBdr>
                <w:top w:val="none" w:sz="0" w:space="0" w:color="auto"/>
                <w:left w:val="none" w:sz="0" w:space="0" w:color="auto"/>
                <w:bottom w:val="none" w:sz="0" w:space="0" w:color="auto"/>
                <w:right w:val="none" w:sz="0" w:space="0" w:color="auto"/>
              </w:divBdr>
            </w:div>
            <w:div w:id="281613394">
              <w:marLeft w:val="0"/>
              <w:marRight w:val="0"/>
              <w:marTop w:val="0"/>
              <w:marBottom w:val="0"/>
              <w:divBdr>
                <w:top w:val="none" w:sz="0" w:space="0" w:color="auto"/>
                <w:left w:val="none" w:sz="0" w:space="0" w:color="auto"/>
                <w:bottom w:val="none" w:sz="0" w:space="0" w:color="auto"/>
                <w:right w:val="none" w:sz="0" w:space="0" w:color="auto"/>
              </w:divBdr>
            </w:div>
            <w:div w:id="577444677">
              <w:marLeft w:val="0"/>
              <w:marRight w:val="0"/>
              <w:marTop w:val="0"/>
              <w:marBottom w:val="0"/>
              <w:divBdr>
                <w:top w:val="none" w:sz="0" w:space="0" w:color="auto"/>
                <w:left w:val="none" w:sz="0" w:space="0" w:color="auto"/>
                <w:bottom w:val="none" w:sz="0" w:space="0" w:color="auto"/>
                <w:right w:val="none" w:sz="0" w:space="0" w:color="auto"/>
              </w:divBdr>
            </w:div>
            <w:div w:id="982274887">
              <w:marLeft w:val="0"/>
              <w:marRight w:val="0"/>
              <w:marTop w:val="0"/>
              <w:marBottom w:val="0"/>
              <w:divBdr>
                <w:top w:val="none" w:sz="0" w:space="0" w:color="auto"/>
                <w:left w:val="none" w:sz="0" w:space="0" w:color="auto"/>
                <w:bottom w:val="none" w:sz="0" w:space="0" w:color="auto"/>
                <w:right w:val="none" w:sz="0" w:space="0" w:color="auto"/>
              </w:divBdr>
            </w:div>
            <w:div w:id="2053453959">
              <w:marLeft w:val="0"/>
              <w:marRight w:val="0"/>
              <w:marTop w:val="0"/>
              <w:marBottom w:val="0"/>
              <w:divBdr>
                <w:top w:val="none" w:sz="0" w:space="0" w:color="auto"/>
                <w:left w:val="none" w:sz="0" w:space="0" w:color="auto"/>
                <w:bottom w:val="none" w:sz="0" w:space="0" w:color="auto"/>
                <w:right w:val="none" w:sz="0" w:space="0" w:color="auto"/>
              </w:divBdr>
            </w:div>
            <w:div w:id="655229721">
              <w:marLeft w:val="0"/>
              <w:marRight w:val="0"/>
              <w:marTop w:val="0"/>
              <w:marBottom w:val="0"/>
              <w:divBdr>
                <w:top w:val="none" w:sz="0" w:space="0" w:color="auto"/>
                <w:left w:val="none" w:sz="0" w:space="0" w:color="auto"/>
                <w:bottom w:val="none" w:sz="0" w:space="0" w:color="auto"/>
                <w:right w:val="none" w:sz="0" w:space="0" w:color="auto"/>
              </w:divBdr>
            </w:div>
            <w:div w:id="1568876171">
              <w:marLeft w:val="0"/>
              <w:marRight w:val="0"/>
              <w:marTop w:val="0"/>
              <w:marBottom w:val="0"/>
              <w:divBdr>
                <w:top w:val="none" w:sz="0" w:space="0" w:color="auto"/>
                <w:left w:val="none" w:sz="0" w:space="0" w:color="auto"/>
                <w:bottom w:val="none" w:sz="0" w:space="0" w:color="auto"/>
                <w:right w:val="none" w:sz="0" w:space="0" w:color="auto"/>
              </w:divBdr>
            </w:div>
            <w:div w:id="908417943">
              <w:marLeft w:val="0"/>
              <w:marRight w:val="0"/>
              <w:marTop w:val="0"/>
              <w:marBottom w:val="0"/>
              <w:divBdr>
                <w:top w:val="none" w:sz="0" w:space="0" w:color="auto"/>
                <w:left w:val="none" w:sz="0" w:space="0" w:color="auto"/>
                <w:bottom w:val="none" w:sz="0" w:space="0" w:color="auto"/>
                <w:right w:val="none" w:sz="0" w:space="0" w:color="auto"/>
              </w:divBdr>
            </w:div>
            <w:div w:id="1713456225">
              <w:marLeft w:val="0"/>
              <w:marRight w:val="0"/>
              <w:marTop w:val="0"/>
              <w:marBottom w:val="0"/>
              <w:divBdr>
                <w:top w:val="none" w:sz="0" w:space="0" w:color="auto"/>
                <w:left w:val="none" w:sz="0" w:space="0" w:color="auto"/>
                <w:bottom w:val="none" w:sz="0" w:space="0" w:color="auto"/>
                <w:right w:val="none" w:sz="0" w:space="0" w:color="auto"/>
              </w:divBdr>
            </w:div>
            <w:div w:id="1749301157">
              <w:marLeft w:val="0"/>
              <w:marRight w:val="0"/>
              <w:marTop w:val="0"/>
              <w:marBottom w:val="0"/>
              <w:divBdr>
                <w:top w:val="none" w:sz="0" w:space="0" w:color="auto"/>
                <w:left w:val="none" w:sz="0" w:space="0" w:color="auto"/>
                <w:bottom w:val="none" w:sz="0" w:space="0" w:color="auto"/>
                <w:right w:val="none" w:sz="0" w:space="0" w:color="auto"/>
              </w:divBdr>
            </w:div>
            <w:div w:id="1053890319">
              <w:marLeft w:val="0"/>
              <w:marRight w:val="0"/>
              <w:marTop w:val="0"/>
              <w:marBottom w:val="0"/>
              <w:divBdr>
                <w:top w:val="none" w:sz="0" w:space="0" w:color="auto"/>
                <w:left w:val="none" w:sz="0" w:space="0" w:color="auto"/>
                <w:bottom w:val="none" w:sz="0" w:space="0" w:color="auto"/>
                <w:right w:val="none" w:sz="0" w:space="0" w:color="auto"/>
              </w:divBdr>
            </w:div>
            <w:div w:id="779105057">
              <w:marLeft w:val="0"/>
              <w:marRight w:val="0"/>
              <w:marTop w:val="0"/>
              <w:marBottom w:val="0"/>
              <w:divBdr>
                <w:top w:val="none" w:sz="0" w:space="0" w:color="auto"/>
                <w:left w:val="none" w:sz="0" w:space="0" w:color="auto"/>
                <w:bottom w:val="none" w:sz="0" w:space="0" w:color="auto"/>
                <w:right w:val="none" w:sz="0" w:space="0" w:color="auto"/>
              </w:divBdr>
            </w:div>
            <w:div w:id="2126532873">
              <w:marLeft w:val="0"/>
              <w:marRight w:val="0"/>
              <w:marTop w:val="0"/>
              <w:marBottom w:val="0"/>
              <w:divBdr>
                <w:top w:val="none" w:sz="0" w:space="0" w:color="auto"/>
                <w:left w:val="none" w:sz="0" w:space="0" w:color="auto"/>
                <w:bottom w:val="none" w:sz="0" w:space="0" w:color="auto"/>
                <w:right w:val="none" w:sz="0" w:space="0" w:color="auto"/>
              </w:divBdr>
            </w:div>
            <w:div w:id="1962301094">
              <w:marLeft w:val="0"/>
              <w:marRight w:val="0"/>
              <w:marTop w:val="0"/>
              <w:marBottom w:val="0"/>
              <w:divBdr>
                <w:top w:val="none" w:sz="0" w:space="0" w:color="auto"/>
                <w:left w:val="none" w:sz="0" w:space="0" w:color="auto"/>
                <w:bottom w:val="none" w:sz="0" w:space="0" w:color="auto"/>
                <w:right w:val="none" w:sz="0" w:space="0" w:color="auto"/>
              </w:divBdr>
            </w:div>
            <w:div w:id="1244486351">
              <w:marLeft w:val="0"/>
              <w:marRight w:val="0"/>
              <w:marTop w:val="0"/>
              <w:marBottom w:val="0"/>
              <w:divBdr>
                <w:top w:val="none" w:sz="0" w:space="0" w:color="auto"/>
                <w:left w:val="none" w:sz="0" w:space="0" w:color="auto"/>
                <w:bottom w:val="none" w:sz="0" w:space="0" w:color="auto"/>
                <w:right w:val="none" w:sz="0" w:space="0" w:color="auto"/>
              </w:divBdr>
            </w:div>
            <w:div w:id="1742749488">
              <w:marLeft w:val="0"/>
              <w:marRight w:val="0"/>
              <w:marTop w:val="0"/>
              <w:marBottom w:val="0"/>
              <w:divBdr>
                <w:top w:val="none" w:sz="0" w:space="0" w:color="auto"/>
                <w:left w:val="none" w:sz="0" w:space="0" w:color="auto"/>
                <w:bottom w:val="none" w:sz="0" w:space="0" w:color="auto"/>
                <w:right w:val="none" w:sz="0" w:space="0" w:color="auto"/>
              </w:divBdr>
            </w:div>
            <w:div w:id="773476146">
              <w:marLeft w:val="0"/>
              <w:marRight w:val="0"/>
              <w:marTop w:val="0"/>
              <w:marBottom w:val="0"/>
              <w:divBdr>
                <w:top w:val="none" w:sz="0" w:space="0" w:color="auto"/>
                <w:left w:val="none" w:sz="0" w:space="0" w:color="auto"/>
                <w:bottom w:val="none" w:sz="0" w:space="0" w:color="auto"/>
                <w:right w:val="none" w:sz="0" w:space="0" w:color="auto"/>
              </w:divBdr>
            </w:div>
            <w:div w:id="1426613149">
              <w:marLeft w:val="0"/>
              <w:marRight w:val="0"/>
              <w:marTop w:val="0"/>
              <w:marBottom w:val="0"/>
              <w:divBdr>
                <w:top w:val="none" w:sz="0" w:space="0" w:color="auto"/>
                <w:left w:val="none" w:sz="0" w:space="0" w:color="auto"/>
                <w:bottom w:val="none" w:sz="0" w:space="0" w:color="auto"/>
                <w:right w:val="none" w:sz="0" w:space="0" w:color="auto"/>
              </w:divBdr>
            </w:div>
            <w:div w:id="692654304">
              <w:marLeft w:val="0"/>
              <w:marRight w:val="0"/>
              <w:marTop w:val="0"/>
              <w:marBottom w:val="0"/>
              <w:divBdr>
                <w:top w:val="none" w:sz="0" w:space="0" w:color="auto"/>
                <w:left w:val="none" w:sz="0" w:space="0" w:color="auto"/>
                <w:bottom w:val="none" w:sz="0" w:space="0" w:color="auto"/>
                <w:right w:val="none" w:sz="0" w:space="0" w:color="auto"/>
              </w:divBdr>
            </w:div>
            <w:div w:id="2059670144">
              <w:marLeft w:val="0"/>
              <w:marRight w:val="0"/>
              <w:marTop w:val="0"/>
              <w:marBottom w:val="0"/>
              <w:divBdr>
                <w:top w:val="none" w:sz="0" w:space="0" w:color="auto"/>
                <w:left w:val="none" w:sz="0" w:space="0" w:color="auto"/>
                <w:bottom w:val="none" w:sz="0" w:space="0" w:color="auto"/>
                <w:right w:val="none" w:sz="0" w:space="0" w:color="auto"/>
              </w:divBdr>
            </w:div>
            <w:div w:id="919370108">
              <w:marLeft w:val="0"/>
              <w:marRight w:val="0"/>
              <w:marTop w:val="0"/>
              <w:marBottom w:val="0"/>
              <w:divBdr>
                <w:top w:val="none" w:sz="0" w:space="0" w:color="auto"/>
                <w:left w:val="none" w:sz="0" w:space="0" w:color="auto"/>
                <w:bottom w:val="none" w:sz="0" w:space="0" w:color="auto"/>
                <w:right w:val="none" w:sz="0" w:space="0" w:color="auto"/>
              </w:divBdr>
            </w:div>
            <w:div w:id="995762174">
              <w:marLeft w:val="0"/>
              <w:marRight w:val="0"/>
              <w:marTop w:val="0"/>
              <w:marBottom w:val="0"/>
              <w:divBdr>
                <w:top w:val="none" w:sz="0" w:space="0" w:color="auto"/>
                <w:left w:val="none" w:sz="0" w:space="0" w:color="auto"/>
                <w:bottom w:val="none" w:sz="0" w:space="0" w:color="auto"/>
                <w:right w:val="none" w:sz="0" w:space="0" w:color="auto"/>
              </w:divBdr>
            </w:div>
            <w:div w:id="2000186974">
              <w:marLeft w:val="0"/>
              <w:marRight w:val="0"/>
              <w:marTop w:val="0"/>
              <w:marBottom w:val="0"/>
              <w:divBdr>
                <w:top w:val="none" w:sz="0" w:space="0" w:color="auto"/>
                <w:left w:val="none" w:sz="0" w:space="0" w:color="auto"/>
                <w:bottom w:val="none" w:sz="0" w:space="0" w:color="auto"/>
                <w:right w:val="none" w:sz="0" w:space="0" w:color="auto"/>
              </w:divBdr>
            </w:div>
            <w:div w:id="695085040">
              <w:marLeft w:val="0"/>
              <w:marRight w:val="0"/>
              <w:marTop w:val="0"/>
              <w:marBottom w:val="0"/>
              <w:divBdr>
                <w:top w:val="none" w:sz="0" w:space="0" w:color="auto"/>
                <w:left w:val="none" w:sz="0" w:space="0" w:color="auto"/>
                <w:bottom w:val="none" w:sz="0" w:space="0" w:color="auto"/>
                <w:right w:val="none" w:sz="0" w:space="0" w:color="auto"/>
              </w:divBdr>
            </w:div>
            <w:div w:id="765880171">
              <w:marLeft w:val="0"/>
              <w:marRight w:val="0"/>
              <w:marTop w:val="0"/>
              <w:marBottom w:val="0"/>
              <w:divBdr>
                <w:top w:val="none" w:sz="0" w:space="0" w:color="auto"/>
                <w:left w:val="none" w:sz="0" w:space="0" w:color="auto"/>
                <w:bottom w:val="none" w:sz="0" w:space="0" w:color="auto"/>
                <w:right w:val="none" w:sz="0" w:space="0" w:color="auto"/>
              </w:divBdr>
            </w:div>
            <w:div w:id="139350580">
              <w:marLeft w:val="0"/>
              <w:marRight w:val="0"/>
              <w:marTop w:val="0"/>
              <w:marBottom w:val="0"/>
              <w:divBdr>
                <w:top w:val="none" w:sz="0" w:space="0" w:color="auto"/>
                <w:left w:val="none" w:sz="0" w:space="0" w:color="auto"/>
                <w:bottom w:val="none" w:sz="0" w:space="0" w:color="auto"/>
                <w:right w:val="none" w:sz="0" w:space="0" w:color="auto"/>
              </w:divBdr>
            </w:div>
            <w:div w:id="1085805446">
              <w:marLeft w:val="0"/>
              <w:marRight w:val="0"/>
              <w:marTop w:val="0"/>
              <w:marBottom w:val="0"/>
              <w:divBdr>
                <w:top w:val="none" w:sz="0" w:space="0" w:color="auto"/>
                <w:left w:val="none" w:sz="0" w:space="0" w:color="auto"/>
                <w:bottom w:val="none" w:sz="0" w:space="0" w:color="auto"/>
                <w:right w:val="none" w:sz="0" w:space="0" w:color="auto"/>
              </w:divBdr>
            </w:div>
            <w:div w:id="313799377">
              <w:marLeft w:val="0"/>
              <w:marRight w:val="0"/>
              <w:marTop w:val="0"/>
              <w:marBottom w:val="0"/>
              <w:divBdr>
                <w:top w:val="none" w:sz="0" w:space="0" w:color="auto"/>
                <w:left w:val="none" w:sz="0" w:space="0" w:color="auto"/>
                <w:bottom w:val="none" w:sz="0" w:space="0" w:color="auto"/>
                <w:right w:val="none" w:sz="0" w:space="0" w:color="auto"/>
              </w:divBdr>
            </w:div>
            <w:div w:id="432017541">
              <w:marLeft w:val="0"/>
              <w:marRight w:val="0"/>
              <w:marTop w:val="0"/>
              <w:marBottom w:val="0"/>
              <w:divBdr>
                <w:top w:val="none" w:sz="0" w:space="0" w:color="auto"/>
                <w:left w:val="none" w:sz="0" w:space="0" w:color="auto"/>
                <w:bottom w:val="none" w:sz="0" w:space="0" w:color="auto"/>
                <w:right w:val="none" w:sz="0" w:space="0" w:color="auto"/>
              </w:divBdr>
            </w:div>
            <w:div w:id="1228420492">
              <w:marLeft w:val="0"/>
              <w:marRight w:val="0"/>
              <w:marTop w:val="0"/>
              <w:marBottom w:val="0"/>
              <w:divBdr>
                <w:top w:val="none" w:sz="0" w:space="0" w:color="auto"/>
                <w:left w:val="none" w:sz="0" w:space="0" w:color="auto"/>
                <w:bottom w:val="none" w:sz="0" w:space="0" w:color="auto"/>
                <w:right w:val="none" w:sz="0" w:space="0" w:color="auto"/>
              </w:divBdr>
            </w:div>
            <w:div w:id="1484540015">
              <w:marLeft w:val="0"/>
              <w:marRight w:val="0"/>
              <w:marTop w:val="0"/>
              <w:marBottom w:val="0"/>
              <w:divBdr>
                <w:top w:val="none" w:sz="0" w:space="0" w:color="auto"/>
                <w:left w:val="none" w:sz="0" w:space="0" w:color="auto"/>
                <w:bottom w:val="none" w:sz="0" w:space="0" w:color="auto"/>
                <w:right w:val="none" w:sz="0" w:space="0" w:color="auto"/>
              </w:divBdr>
            </w:div>
            <w:div w:id="1512143776">
              <w:marLeft w:val="0"/>
              <w:marRight w:val="0"/>
              <w:marTop w:val="0"/>
              <w:marBottom w:val="0"/>
              <w:divBdr>
                <w:top w:val="none" w:sz="0" w:space="0" w:color="auto"/>
                <w:left w:val="none" w:sz="0" w:space="0" w:color="auto"/>
                <w:bottom w:val="none" w:sz="0" w:space="0" w:color="auto"/>
                <w:right w:val="none" w:sz="0" w:space="0" w:color="auto"/>
              </w:divBdr>
            </w:div>
            <w:div w:id="1724593688">
              <w:marLeft w:val="0"/>
              <w:marRight w:val="0"/>
              <w:marTop w:val="0"/>
              <w:marBottom w:val="0"/>
              <w:divBdr>
                <w:top w:val="none" w:sz="0" w:space="0" w:color="auto"/>
                <w:left w:val="none" w:sz="0" w:space="0" w:color="auto"/>
                <w:bottom w:val="none" w:sz="0" w:space="0" w:color="auto"/>
                <w:right w:val="none" w:sz="0" w:space="0" w:color="auto"/>
              </w:divBdr>
            </w:div>
            <w:div w:id="1352102780">
              <w:marLeft w:val="0"/>
              <w:marRight w:val="0"/>
              <w:marTop w:val="0"/>
              <w:marBottom w:val="0"/>
              <w:divBdr>
                <w:top w:val="none" w:sz="0" w:space="0" w:color="auto"/>
                <w:left w:val="none" w:sz="0" w:space="0" w:color="auto"/>
                <w:bottom w:val="none" w:sz="0" w:space="0" w:color="auto"/>
                <w:right w:val="none" w:sz="0" w:space="0" w:color="auto"/>
              </w:divBdr>
            </w:div>
            <w:div w:id="145245371">
              <w:marLeft w:val="0"/>
              <w:marRight w:val="0"/>
              <w:marTop w:val="0"/>
              <w:marBottom w:val="0"/>
              <w:divBdr>
                <w:top w:val="none" w:sz="0" w:space="0" w:color="auto"/>
                <w:left w:val="none" w:sz="0" w:space="0" w:color="auto"/>
                <w:bottom w:val="none" w:sz="0" w:space="0" w:color="auto"/>
                <w:right w:val="none" w:sz="0" w:space="0" w:color="auto"/>
              </w:divBdr>
            </w:div>
            <w:div w:id="1721709758">
              <w:marLeft w:val="0"/>
              <w:marRight w:val="0"/>
              <w:marTop w:val="0"/>
              <w:marBottom w:val="0"/>
              <w:divBdr>
                <w:top w:val="none" w:sz="0" w:space="0" w:color="auto"/>
                <w:left w:val="none" w:sz="0" w:space="0" w:color="auto"/>
                <w:bottom w:val="none" w:sz="0" w:space="0" w:color="auto"/>
                <w:right w:val="none" w:sz="0" w:space="0" w:color="auto"/>
              </w:divBdr>
            </w:div>
            <w:div w:id="2080518781">
              <w:marLeft w:val="0"/>
              <w:marRight w:val="0"/>
              <w:marTop w:val="0"/>
              <w:marBottom w:val="0"/>
              <w:divBdr>
                <w:top w:val="none" w:sz="0" w:space="0" w:color="auto"/>
                <w:left w:val="none" w:sz="0" w:space="0" w:color="auto"/>
                <w:bottom w:val="none" w:sz="0" w:space="0" w:color="auto"/>
                <w:right w:val="none" w:sz="0" w:space="0" w:color="auto"/>
              </w:divBdr>
            </w:div>
            <w:div w:id="225994891">
              <w:marLeft w:val="0"/>
              <w:marRight w:val="0"/>
              <w:marTop w:val="0"/>
              <w:marBottom w:val="0"/>
              <w:divBdr>
                <w:top w:val="none" w:sz="0" w:space="0" w:color="auto"/>
                <w:left w:val="none" w:sz="0" w:space="0" w:color="auto"/>
                <w:bottom w:val="none" w:sz="0" w:space="0" w:color="auto"/>
                <w:right w:val="none" w:sz="0" w:space="0" w:color="auto"/>
              </w:divBdr>
            </w:div>
            <w:div w:id="1046637305">
              <w:marLeft w:val="0"/>
              <w:marRight w:val="0"/>
              <w:marTop w:val="0"/>
              <w:marBottom w:val="0"/>
              <w:divBdr>
                <w:top w:val="none" w:sz="0" w:space="0" w:color="auto"/>
                <w:left w:val="none" w:sz="0" w:space="0" w:color="auto"/>
                <w:bottom w:val="none" w:sz="0" w:space="0" w:color="auto"/>
                <w:right w:val="none" w:sz="0" w:space="0" w:color="auto"/>
              </w:divBdr>
            </w:div>
            <w:div w:id="1796562096">
              <w:marLeft w:val="0"/>
              <w:marRight w:val="0"/>
              <w:marTop w:val="0"/>
              <w:marBottom w:val="0"/>
              <w:divBdr>
                <w:top w:val="none" w:sz="0" w:space="0" w:color="auto"/>
                <w:left w:val="none" w:sz="0" w:space="0" w:color="auto"/>
                <w:bottom w:val="none" w:sz="0" w:space="0" w:color="auto"/>
                <w:right w:val="none" w:sz="0" w:space="0" w:color="auto"/>
              </w:divBdr>
            </w:div>
            <w:div w:id="2024744216">
              <w:marLeft w:val="0"/>
              <w:marRight w:val="0"/>
              <w:marTop w:val="0"/>
              <w:marBottom w:val="0"/>
              <w:divBdr>
                <w:top w:val="none" w:sz="0" w:space="0" w:color="auto"/>
                <w:left w:val="none" w:sz="0" w:space="0" w:color="auto"/>
                <w:bottom w:val="none" w:sz="0" w:space="0" w:color="auto"/>
                <w:right w:val="none" w:sz="0" w:space="0" w:color="auto"/>
              </w:divBdr>
            </w:div>
            <w:div w:id="657732373">
              <w:marLeft w:val="0"/>
              <w:marRight w:val="0"/>
              <w:marTop w:val="0"/>
              <w:marBottom w:val="0"/>
              <w:divBdr>
                <w:top w:val="none" w:sz="0" w:space="0" w:color="auto"/>
                <w:left w:val="none" w:sz="0" w:space="0" w:color="auto"/>
                <w:bottom w:val="none" w:sz="0" w:space="0" w:color="auto"/>
                <w:right w:val="none" w:sz="0" w:space="0" w:color="auto"/>
              </w:divBdr>
            </w:div>
            <w:div w:id="1383867002">
              <w:marLeft w:val="0"/>
              <w:marRight w:val="0"/>
              <w:marTop w:val="0"/>
              <w:marBottom w:val="0"/>
              <w:divBdr>
                <w:top w:val="none" w:sz="0" w:space="0" w:color="auto"/>
                <w:left w:val="none" w:sz="0" w:space="0" w:color="auto"/>
                <w:bottom w:val="none" w:sz="0" w:space="0" w:color="auto"/>
                <w:right w:val="none" w:sz="0" w:space="0" w:color="auto"/>
              </w:divBdr>
            </w:div>
            <w:div w:id="993026251">
              <w:marLeft w:val="0"/>
              <w:marRight w:val="0"/>
              <w:marTop w:val="0"/>
              <w:marBottom w:val="0"/>
              <w:divBdr>
                <w:top w:val="none" w:sz="0" w:space="0" w:color="auto"/>
                <w:left w:val="none" w:sz="0" w:space="0" w:color="auto"/>
                <w:bottom w:val="none" w:sz="0" w:space="0" w:color="auto"/>
                <w:right w:val="none" w:sz="0" w:space="0" w:color="auto"/>
              </w:divBdr>
            </w:div>
            <w:div w:id="1573930191">
              <w:marLeft w:val="0"/>
              <w:marRight w:val="0"/>
              <w:marTop w:val="0"/>
              <w:marBottom w:val="0"/>
              <w:divBdr>
                <w:top w:val="none" w:sz="0" w:space="0" w:color="auto"/>
                <w:left w:val="none" w:sz="0" w:space="0" w:color="auto"/>
                <w:bottom w:val="none" w:sz="0" w:space="0" w:color="auto"/>
                <w:right w:val="none" w:sz="0" w:space="0" w:color="auto"/>
              </w:divBdr>
            </w:div>
            <w:div w:id="1258246751">
              <w:marLeft w:val="0"/>
              <w:marRight w:val="0"/>
              <w:marTop w:val="0"/>
              <w:marBottom w:val="0"/>
              <w:divBdr>
                <w:top w:val="none" w:sz="0" w:space="0" w:color="auto"/>
                <w:left w:val="none" w:sz="0" w:space="0" w:color="auto"/>
                <w:bottom w:val="none" w:sz="0" w:space="0" w:color="auto"/>
                <w:right w:val="none" w:sz="0" w:space="0" w:color="auto"/>
              </w:divBdr>
            </w:div>
            <w:div w:id="958995111">
              <w:marLeft w:val="0"/>
              <w:marRight w:val="0"/>
              <w:marTop w:val="0"/>
              <w:marBottom w:val="0"/>
              <w:divBdr>
                <w:top w:val="none" w:sz="0" w:space="0" w:color="auto"/>
                <w:left w:val="none" w:sz="0" w:space="0" w:color="auto"/>
                <w:bottom w:val="none" w:sz="0" w:space="0" w:color="auto"/>
                <w:right w:val="none" w:sz="0" w:space="0" w:color="auto"/>
              </w:divBdr>
            </w:div>
            <w:div w:id="2110616525">
              <w:marLeft w:val="0"/>
              <w:marRight w:val="0"/>
              <w:marTop w:val="0"/>
              <w:marBottom w:val="0"/>
              <w:divBdr>
                <w:top w:val="none" w:sz="0" w:space="0" w:color="auto"/>
                <w:left w:val="none" w:sz="0" w:space="0" w:color="auto"/>
                <w:bottom w:val="none" w:sz="0" w:space="0" w:color="auto"/>
                <w:right w:val="none" w:sz="0" w:space="0" w:color="auto"/>
              </w:divBdr>
            </w:div>
            <w:div w:id="886180437">
              <w:marLeft w:val="0"/>
              <w:marRight w:val="0"/>
              <w:marTop w:val="0"/>
              <w:marBottom w:val="0"/>
              <w:divBdr>
                <w:top w:val="none" w:sz="0" w:space="0" w:color="auto"/>
                <w:left w:val="none" w:sz="0" w:space="0" w:color="auto"/>
                <w:bottom w:val="none" w:sz="0" w:space="0" w:color="auto"/>
                <w:right w:val="none" w:sz="0" w:space="0" w:color="auto"/>
              </w:divBdr>
            </w:div>
            <w:div w:id="1471678146">
              <w:marLeft w:val="0"/>
              <w:marRight w:val="0"/>
              <w:marTop w:val="0"/>
              <w:marBottom w:val="0"/>
              <w:divBdr>
                <w:top w:val="none" w:sz="0" w:space="0" w:color="auto"/>
                <w:left w:val="none" w:sz="0" w:space="0" w:color="auto"/>
                <w:bottom w:val="none" w:sz="0" w:space="0" w:color="auto"/>
                <w:right w:val="none" w:sz="0" w:space="0" w:color="auto"/>
              </w:divBdr>
            </w:div>
            <w:div w:id="1517230229">
              <w:marLeft w:val="0"/>
              <w:marRight w:val="0"/>
              <w:marTop w:val="0"/>
              <w:marBottom w:val="0"/>
              <w:divBdr>
                <w:top w:val="none" w:sz="0" w:space="0" w:color="auto"/>
                <w:left w:val="none" w:sz="0" w:space="0" w:color="auto"/>
                <w:bottom w:val="none" w:sz="0" w:space="0" w:color="auto"/>
                <w:right w:val="none" w:sz="0" w:space="0" w:color="auto"/>
              </w:divBdr>
            </w:div>
            <w:div w:id="440222039">
              <w:marLeft w:val="0"/>
              <w:marRight w:val="0"/>
              <w:marTop w:val="0"/>
              <w:marBottom w:val="0"/>
              <w:divBdr>
                <w:top w:val="none" w:sz="0" w:space="0" w:color="auto"/>
                <w:left w:val="none" w:sz="0" w:space="0" w:color="auto"/>
                <w:bottom w:val="none" w:sz="0" w:space="0" w:color="auto"/>
                <w:right w:val="none" w:sz="0" w:space="0" w:color="auto"/>
              </w:divBdr>
            </w:div>
            <w:div w:id="1413359759">
              <w:marLeft w:val="0"/>
              <w:marRight w:val="0"/>
              <w:marTop w:val="0"/>
              <w:marBottom w:val="0"/>
              <w:divBdr>
                <w:top w:val="none" w:sz="0" w:space="0" w:color="auto"/>
                <w:left w:val="none" w:sz="0" w:space="0" w:color="auto"/>
                <w:bottom w:val="none" w:sz="0" w:space="0" w:color="auto"/>
                <w:right w:val="none" w:sz="0" w:space="0" w:color="auto"/>
              </w:divBdr>
            </w:div>
            <w:div w:id="39672528">
              <w:marLeft w:val="0"/>
              <w:marRight w:val="0"/>
              <w:marTop w:val="0"/>
              <w:marBottom w:val="0"/>
              <w:divBdr>
                <w:top w:val="none" w:sz="0" w:space="0" w:color="auto"/>
                <w:left w:val="none" w:sz="0" w:space="0" w:color="auto"/>
                <w:bottom w:val="none" w:sz="0" w:space="0" w:color="auto"/>
                <w:right w:val="none" w:sz="0" w:space="0" w:color="auto"/>
              </w:divBdr>
            </w:div>
            <w:div w:id="1897085589">
              <w:marLeft w:val="0"/>
              <w:marRight w:val="0"/>
              <w:marTop w:val="0"/>
              <w:marBottom w:val="0"/>
              <w:divBdr>
                <w:top w:val="none" w:sz="0" w:space="0" w:color="auto"/>
                <w:left w:val="none" w:sz="0" w:space="0" w:color="auto"/>
                <w:bottom w:val="none" w:sz="0" w:space="0" w:color="auto"/>
                <w:right w:val="none" w:sz="0" w:space="0" w:color="auto"/>
              </w:divBdr>
            </w:div>
            <w:div w:id="2106685915">
              <w:marLeft w:val="0"/>
              <w:marRight w:val="0"/>
              <w:marTop w:val="0"/>
              <w:marBottom w:val="0"/>
              <w:divBdr>
                <w:top w:val="none" w:sz="0" w:space="0" w:color="auto"/>
                <w:left w:val="none" w:sz="0" w:space="0" w:color="auto"/>
                <w:bottom w:val="none" w:sz="0" w:space="0" w:color="auto"/>
                <w:right w:val="none" w:sz="0" w:space="0" w:color="auto"/>
              </w:divBdr>
            </w:div>
            <w:div w:id="1636448759">
              <w:marLeft w:val="0"/>
              <w:marRight w:val="0"/>
              <w:marTop w:val="0"/>
              <w:marBottom w:val="0"/>
              <w:divBdr>
                <w:top w:val="none" w:sz="0" w:space="0" w:color="auto"/>
                <w:left w:val="none" w:sz="0" w:space="0" w:color="auto"/>
                <w:bottom w:val="none" w:sz="0" w:space="0" w:color="auto"/>
                <w:right w:val="none" w:sz="0" w:space="0" w:color="auto"/>
              </w:divBdr>
            </w:div>
            <w:div w:id="1149057709">
              <w:marLeft w:val="0"/>
              <w:marRight w:val="0"/>
              <w:marTop w:val="0"/>
              <w:marBottom w:val="0"/>
              <w:divBdr>
                <w:top w:val="none" w:sz="0" w:space="0" w:color="auto"/>
                <w:left w:val="none" w:sz="0" w:space="0" w:color="auto"/>
                <w:bottom w:val="none" w:sz="0" w:space="0" w:color="auto"/>
                <w:right w:val="none" w:sz="0" w:space="0" w:color="auto"/>
              </w:divBdr>
            </w:div>
            <w:div w:id="492573623">
              <w:marLeft w:val="0"/>
              <w:marRight w:val="0"/>
              <w:marTop w:val="0"/>
              <w:marBottom w:val="0"/>
              <w:divBdr>
                <w:top w:val="none" w:sz="0" w:space="0" w:color="auto"/>
                <w:left w:val="none" w:sz="0" w:space="0" w:color="auto"/>
                <w:bottom w:val="none" w:sz="0" w:space="0" w:color="auto"/>
                <w:right w:val="none" w:sz="0" w:space="0" w:color="auto"/>
              </w:divBdr>
            </w:div>
            <w:div w:id="1716277087">
              <w:marLeft w:val="0"/>
              <w:marRight w:val="0"/>
              <w:marTop w:val="0"/>
              <w:marBottom w:val="0"/>
              <w:divBdr>
                <w:top w:val="none" w:sz="0" w:space="0" w:color="auto"/>
                <w:left w:val="none" w:sz="0" w:space="0" w:color="auto"/>
                <w:bottom w:val="none" w:sz="0" w:space="0" w:color="auto"/>
                <w:right w:val="none" w:sz="0" w:space="0" w:color="auto"/>
              </w:divBdr>
            </w:div>
            <w:div w:id="102961637">
              <w:marLeft w:val="0"/>
              <w:marRight w:val="0"/>
              <w:marTop w:val="0"/>
              <w:marBottom w:val="0"/>
              <w:divBdr>
                <w:top w:val="none" w:sz="0" w:space="0" w:color="auto"/>
                <w:left w:val="none" w:sz="0" w:space="0" w:color="auto"/>
                <w:bottom w:val="none" w:sz="0" w:space="0" w:color="auto"/>
                <w:right w:val="none" w:sz="0" w:space="0" w:color="auto"/>
              </w:divBdr>
            </w:div>
            <w:div w:id="2142913579">
              <w:marLeft w:val="0"/>
              <w:marRight w:val="0"/>
              <w:marTop w:val="0"/>
              <w:marBottom w:val="0"/>
              <w:divBdr>
                <w:top w:val="none" w:sz="0" w:space="0" w:color="auto"/>
                <w:left w:val="none" w:sz="0" w:space="0" w:color="auto"/>
                <w:bottom w:val="none" w:sz="0" w:space="0" w:color="auto"/>
                <w:right w:val="none" w:sz="0" w:space="0" w:color="auto"/>
              </w:divBdr>
            </w:div>
            <w:div w:id="1377777814">
              <w:marLeft w:val="0"/>
              <w:marRight w:val="0"/>
              <w:marTop w:val="0"/>
              <w:marBottom w:val="0"/>
              <w:divBdr>
                <w:top w:val="none" w:sz="0" w:space="0" w:color="auto"/>
                <w:left w:val="none" w:sz="0" w:space="0" w:color="auto"/>
                <w:bottom w:val="none" w:sz="0" w:space="0" w:color="auto"/>
                <w:right w:val="none" w:sz="0" w:space="0" w:color="auto"/>
              </w:divBdr>
            </w:div>
            <w:div w:id="1522428481">
              <w:marLeft w:val="0"/>
              <w:marRight w:val="0"/>
              <w:marTop w:val="0"/>
              <w:marBottom w:val="0"/>
              <w:divBdr>
                <w:top w:val="none" w:sz="0" w:space="0" w:color="auto"/>
                <w:left w:val="none" w:sz="0" w:space="0" w:color="auto"/>
                <w:bottom w:val="none" w:sz="0" w:space="0" w:color="auto"/>
                <w:right w:val="none" w:sz="0" w:space="0" w:color="auto"/>
              </w:divBdr>
            </w:div>
            <w:div w:id="1489245429">
              <w:marLeft w:val="0"/>
              <w:marRight w:val="0"/>
              <w:marTop w:val="0"/>
              <w:marBottom w:val="0"/>
              <w:divBdr>
                <w:top w:val="none" w:sz="0" w:space="0" w:color="auto"/>
                <w:left w:val="none" w:sz="0" w:space="0" w:color="auto"/>
                <w:bottom w:val="none" w:sz="0" w:space="0" w:color="auto"/>
                <w:right w:val="none" w:sz="0" w:space="0" w:color="auto"/>
              </w:divBdr>
            </w:div>
            <w:div w:id="2121870216">
              <w:marLeft w:val="0"/>
              <w:marRight w:val="0"/>
              <w:marTop w:val="0"/>
              <w:marBottom w:val="0"/>
              <w:divBdr>
                <w:top w:val="none" w:sz="0" w:space="0" w:color="auto"/>
                <w:left w:val="none" w:sz="0" w:space="0" w:color="auto"/>
                <w:bottom w:val="none" w:sz="0" w:space="0" w:color="auto"/>
                <w:right w:val="none" w:sz="0" w:space="0" w:color="auto"/>
              </w:divBdr>
            </w:div>
            <w:div w:id="379205083">
              <w:marLeft w:val="0"/>
              <w:marRight w:val="0"/>
              <w:marTop w:val="0"/>
              <w:marBottom w:val="0"/>
              <w:divBdr>
                <w:top w:val="none" w:sz="0" w:space="0" w:color="auto"/>
                <w:left w:val="none" w:sz="0" w:space="0" w:color="auto"/>
                <w:bottom w:val="none" w:sz="0" w:space="0" w:color="auto"/>
                <w:right w:val="none" w:sz="0" w:space="0" w:color="auto"/>
              </w:divBdr>
            </w:div>
            <w:div w:id="524825774">
              <w:marLeft w:val="0"/>
              <w:marRight w:val="0"/>
              <w:marTop w:val="0"/>
              <w:marBottom w:val="0"/>
              <w:divBdr>
                <w:top w:val="none" w:sz="0" w:space="0" w:color="auto"/>
                <w:left w:val="none" w:sz="0" w:space="0" w:color="auto"/>
                <w:bottom w:val="none" w:sz="0" w:space="0" w:color="auto"/>
                <w:right w:val="none" w:sz="0" w:space="0" w:color="auto"/>
              </w:divBdr>
            </w:div>
            <w:div w:id="147133589">
              <w:marLeft w:val="0"/>
              <w:marRight w:val="0"/>
              <w:marTop w:val="0"/>
              <w:marBottom w:val="0"/>
              <w:divBdr>
                <w:top w:val="none" w:sz="0" w:space="0" w:color="auto"/>
                <w:left w:val="none" w:sz="0" w:space="0" w:color="auto"/>
                <w:bottom w:val="none" w:sz="0" w:space="0" w:color="auto"/>
                <w:right w:val="none" w:sz="0" w:space="0" w:color="auto"/>
              </w:divBdr>
            </w:div>
            <w:div w:id="693381149">
              <w:marLeft w:val="0"/>
              <w:marRight w:val="0"/>
              <w:marTop w:val="0"/>
              <w:marBottom w:val="0"/>
              <w:divBdr>
                <w:top w:val="none" w:sz="0" w:space="0" w:color="auto"/>
                <w:left w:val="none" w:sz="0" w:space="0" w:color="auto"/>
                <w:bottom w:val="none" w:sz="0" w:space="0" w:color="auto"/>
                <w:right w:val="none" w:sz="0" w:space="0" w:color="auto"/>
              </w:divBdr>
            </w:div>
            <w:div w:id="2095006300">
              <w:marLeft w:val="0"/>
              <w:marRight w:val="0"/>
              <w:marTop w:val="0"/>
              <w:marBottom w:val="0"/>
              <w:divBdr>
                <w:top w:val="none" w:sz="0" w:space="0" w:color="auto"/>
                <w:left w:val="none" w:sz="0" w:space="0" w:color="auto"/>
                <w:bottom w:val="none" w:sz="0" w:space="0" w:color="auto"/>
                <w:right w:val="none" w:sz="0" w:space="0" w:color="auto"/>
              </w:divBdr>
            </w:div>
            <w:div w:id="1319529954">
              <w:marLeft w:val="0"/>
              <w:marRight w:val="0"/>
              <w:marTop w:val="0"/>
              <w:marBottom w:val="0"/>
              <w:divBdr>
                <w:top w:val="none" w:sz="0" w:space="0" w:color="auto"/>
                <w:left w:val="none" w:sz="0" w:space="0" w:color="auto"/>
                <w:bottom w:val="none" w:sz="0" w:space="0" w:color="auto"/>
                <w:right w:val="none" w:sz="0" w:space="0" w:color="auto"/>
              </w:divBdr>
            </w:div>
            <w:div w:id="360133533">
              <w:marLeft w:val="0"/>
              <w:marRight w:val="0"/>
              <w:marTop w:val="0"/>
              <w:marBottom w:val="0"/>
              <w:divBdr>
                <w:top w:val="none" w:sz="0" w:space="0" w:color="auto"/>
                <w:left w:val="none" w:sz="0" w:space="0" w:color="auto"/>
                <w:bottom w:val="none" w:sz="0" w:space="0" w:color="auto"/>
                <w:right w:val="none" w:sz="0" w:space="0" w:color="auto"/>
              </w:divBdr>
            </w:div>
            <w:div w:id="640696246">
              <w:marLeft w:val="0"/>
              <w:marRight w:val="0"/>
              <w:marTop w:val="0"/>
              <w:marBottom w:val="0"/>
              <w:divBdr>
                <w:top w:val="none" w:sz="0" w:space="0" w:color="auto"/>
                <w:left w:val="none" w:sz="0" w:space="0" w:color="auto"/>
                <w:bottom w:val="none" w:sz="0" w:space="0" w:color="auto"/>
                <w:right w:val="none" w:sz="0" w:space="0" w:color="auto"/>
              </w:divBdr>
            </w:div>
            <w:div w:id="1305620378">
              <w:marLeft w:val="0"/>
              <w:marRight w:val="0"/>
              <w:marTop w:val="0"/>
              <w:marBottom w:val="0"/>
              <w:divBdr>
                <w:top w:val="none" w:sz="0" w:space="0" w:color="auto"/>
                <w:left w:val="none" w:sz="0" w:space="0" w:color="auto"/>
                <w:bottom w:val="none" w:sz="0" w:space="0" w:color="auto"/>
                <w:right w:val="none" w:sz="0" w:space="0" w:color="auto"/>
              </w:divBdr>
            </w:div>
            <w:div w:id="764225387">
              <w:marLeft w:val="0"/>
              <w:marRight w:val="0"/>
              <w:marTop w:val="0"/>
              <w:marBottom w:val="0"/>
              <w:divBdr>
                <w:top w:val="none" w:sz="0" w:space="0" w:color="auto"/>
                <w:left w:val="none" w:sz="0" w:space="0" w:color="auto"/>
                <w:bottom w:val="none" w:sz="0" w:space="0" w:color="auto"/>
                <w:right w:val="none" w:sz="0" w:space="0" w:color="auto"/>
              </w:divBdr>
            </w:div>
            <w:div w:id="1183128946">
              <w:marLeft w:val="0"/>
              <w:marRight w:val="0"/>
              <w:marTop w:val="0"/>
              <w:marBottom w:val="0"/>
              <w:divBdr>
                <w:top w:val="none" w:sz="0" w:space="0" w:color="auto"/>
                <w:left w:val="none" w:sz="0" w:space="0" w:color="auto"/>
                <w:bottom w:val="none" w:sz="0" w:space="0" w:color="auto"/>
                <w:right w:val="none" w:sz="0" w:space="0" w:color="auto"/>
              </w:divBdr>
            </w:div>
            <w:div w:id="571932879">
              <w:marLeft w:val="0"/>
              <w:marRight w:val="0"/>
              <w:marTop w:val="0"/>
              <w:marBottom w:val="0"/>
              <w:divBdr>
                <w:top w:val="none" w:sz="0" w:space="0" w:color="auto"/>
                <w:left w:val="none" w:sz="0" w:space="0" w:color="auto"/>
                <w:bottom w:val="none" w:sz="0" w:space="0" w:color="auto"/>
                <w:right w:val="none" w:sz="0" w:space="0" w:color="auto"/>
              </w:divBdr>
            </w:div>
            <w:div w:id="187791384">
              <w:marLeft w:val="0"/>
              <w:marRight w:val="0"/>
              <w:marTop w:val="0"/>
              <w:marBottom w:val="0"/>
              <w:divBdr>
                <w:top w:val="none" w:sz="0" w:space="0" w:color="auto"/>
                <w:left w:val="none" w:sz="0" w:space="0" w:color="auto"/>
                <w:bottom w:val="none" w:sz="0" w:space="0" w:color="auto"/>
                <w:right w:val="none" w:sz="0" w:space="0" w:color="auto"/>
              </w:divBdr>
            </w:div>
            <w:div w:id="1623684727">
              <w:marLeft w:val="0"/>
              <w:marRight w:val="0"/>
              <w:marTop w:val="0"/>
              <w:marBottom w:val="0"/>
              <w:divBdr>
                <w:top w:val="none" w:sz="0" w:space="0" w:color="auto"/>
                <w:left w:val="none" w:sz="0" w:space="0" w:color="auto"/>
                <w:bottom w:val="none" w:sz="0" w:space="0" w:color="auto"/>
                <w:right w:val="none" w:sz="0" w:space="0" w:color="auto"/>
              </w:divBdr>
            </w:div>
            <w:div w:id="1826584848">
              <w:marLeft w:val="0"/>
              <w:marRight w:val="0"/>
              <w:marTop w:val="0"/>
              <w:marBottom w:val="0"/>
              <w:divBdr>
                <w:top w:val="none" w:sz="0" w:space="0" w:color="auto"/>
                <w:left w:val="none" w:sz="0" w:space="0" w:color="auto"/>
                <w:bottom w:val="none" w:sz="0" w:space="0" w:color="auto"/>
                <w:right w:val="none" w:sz="0" w:space="0" w:color="auto"/>
              </w:divBdr>
            </w:div>
            <w:div w:id="2134401732">
              <w:marLeft w:val="0"/>
              <w:marRight w:val="0"/>
              <w:marTop w:val="0"/>
              <w:marBottom w:val="0"/>
              <w:divBdr>
                <w:top w:val="none" w:sz="0" w:space="0" w:color="auto"/>
                <w:left w:val="none" w:sz="0" w:space="0" w:color="auto"/>
                <w:bottom w:val="none" w:sz="0" w:space="0" w:color="auto"/>
                <w:right w:val="none" w:sz="0" w:space="0" w:color="auto"/>
              </w:divBdr>
            </w:div>
            <w:div w:id="312950584">
              <w:marLeft w:val="0"/>
              <w:marRight w:val="0"/>
              <w:marTop w:val="0"/>
              <w:marBottom w:val="0"/>
              <w:divBdr>
                <w:top w:val="none" w:sz="0" w:space="0" w:color="auto"/>
                <w:left w:val="none" w:sz="0" w:space="0" w:color="auto"/>
                <w:bottom w:val="none" w:sz="0" w:space="0" w:color="auto"/>
                <w:right w:val="none" w:sz="0" w:space="0" w:color="auto"/>
              </w:divBdr>
            </w:div>
            <w:div w:id="1904023753">
              <w:marLeft w:val="0"/>
              <w:marRight w:val="0"/>
              <w:marTop w:val="0"/>
              <w:marBottom w:val="0"/>
              <w:divBdr>
                <w:top w:val="none" w:sz="0" w:space="0" w:color="auto"/>
                <w:left w:val="none" w:sz="0" w:space="0" w:color="auto"/>
                <w:bottom w:val="none" w:sz="0" w:space="0" w:color="auto"/>
                <w:right w:val="none" w:sz="0" w:space="0" w:color="auto"/>
              </w:divBdr>
            </w:div>
            <w:div w:id="1732188660">
              <w:marLeft w:val="0"/>
              <w:marRight w:val="0"/>
              <w:marTop w:val="0"/>
              <w:marBottom w:val="0"/>
              <w:divBdr>
                <w:top w:val="none" w:sz="0" w:space="0" w:color="auto"/>
                <w:left w:val="none" w:sz="0" w:space="0" w:color="auto"/>
                <w:bottom w:val="none" w:sz="0" w:space="0" w:color="auto"/>
                <w:right w:val="none" w:sz="0" w:space="0" w:color="auto"/>
              </w:divBdr>
            </w:div>
            <w:div w:id="615873502">
              <w:marLeft w:val="0"/>
              <w:marRight w:val="0"/>
              <w:marTop w:val="0"/>
              <w:marBottom w:val="0"/>
              <w:divBdr>
                <w:top w:val="none" w:sz="0" w:space="0" w:color="auto"/>
                <w:left w:val="none" w:sz="0" w:space="0" w:color="auto"/>
                <w:bottom w:val="none" w:sz="0" w:space="0" w:color="auto"/>
                <w:right w:val="none" w:sz="0" w:space="0" w:color="auto"/>
              </w:divBdr>
            </w:div>
            <w:div w:id="803814315">
              <w:marLeft w:val="0"/>
              <w:marRight w:val="0"/>
              <w:marTop w:val="0"/>
              <w:marBottom w:val="0"/>
              <w:divBdr>
                <w:top w:val="none" w:sz="0" w:space="0" w:color="auto"/>
                <w:left w:val="none" w:sz="0" w:space="0" w:color="auto"/>
                <w:bottom w:val="none" w:sz="0" w:space="0" w:color="auto"/>
                <w:right w:val="none" w:sz="0" w:space="0" w:color="auto"/>
              </w:divBdr>
            </w:div>
            <w:div w:id="467823470">
              <w:marLeft w:val="0"/>
              <w:marRight w:val="0"/>
              <w:marTop w:val="0"/>
              <w:marBottom w:val="0"/>
              <w:divBdr>
                <w:top w:val="none" w:sz="0" w:space="0" w:color="auto"/>
                <w:left w:val="none" w:sz="0" w:space="0" w:color="auto"/>
                <w:bottom w:val="none" w:sz="0" w:space="0" w:color="auto"/>
                <w:right w:val="none" w:sz="0" w:space="0" w:color="auto"/>
              </w:divBdr>
            </w:div>
            <w:div w:id="1877891245">
              <w:marLeft w:val="0"/>
              <w:marRight w:val="0"/>
              <w:marTop w:val="0"/>
              <w:marBottom w:val="0"/>
              <w:divBdr>
                <w:top w:val="none" w:sz="0" w:space="0" w:color="auto"/>
                <w:left w:val="none" w:sz="0" w:space="0" w:color="auto"/>
                <w:bottom w:val="none" w:sz="0" w:space="0" w:color="auto"/>
                <w:right w:val="none" w:sz="0" w:space="0" w:color="auto"/>
              </w:divBdr>
            </w:div>
            <w:div w:id="2130123938">
              <w:marLeft w:val="0"/>
              <w:marRight w:val="0"/>
              <w:marTop w:val="0"/>
              <w:marBottom w:val="0"/>
              <w:divBdr>
                <w:top w:val="none" w:sz="0" w:space="0" w:color="auto"/>
                <w:left w:val="none" w:sz="0" w:space="0" w:color="auto"/>
                <w:bottom w:val="none" w:sz="0" w:space="0" w:color="auto"/>
                <w:right w:val="none" w:sz="0" w:space="0" w:color="auto"/>
              </w:divBdr>
            </w:div>
            <w:div w:id="305933541">
              <w:marLeft w:val="0"/>
              <w:marRight w:val="0"/>
              <w:marTop w:val="0"/>
              <w:marBottom w:val="0"/>
              <w:divBdr>
                <w:top w:val="none" w:sz="0" w:space="0" w:color="auto"/>
                <w:left w:val="none" w:sz="0" w:space="0" w:color="auto"/>
                <w:bottom w:val="none" w:sz="0" w:space="0" w:color="auto"/>
                <w:right w:val="none" w:sz="0" w:space="0" w:color="auto"/>
              </w:divBdr>
            </w:div>
            <w:div w:id="1930313199">
              <w:marLeft w:val="0"/>
              <w:marRight w:val="0"/>
              <w:marTop w:val="0"/>
              <w:marBottom w:val="0"/>
              <w:divBdr>
                <w:top w:val="none" w:sz="0" w:space="0" w:color="auto"/>
                <w:left w:val="none" w:sz="0" w:space="0" w:color="auto"/>
                <w:bottom w:val="none" w:sz="0" w:space="0" w:color="auto"/>
                <w:right w:val="none" w:sz="0" w:space="0" w:color="auto"/>
              </w:divBdr>
            </w:div>
            <w:div w:id="384064496">
              <w:marLeft w:val="0"/>
              <w:marRight w:val="0"/>
              <w:marTop w:val="0"/>
              <w:marBottom w:val="0"/>
              <w:divBdr>
                <w:top w:val="none" w:sz="0" w:space="0" w:color="auto"/>
                <w:left w:val="none" w:sz="0" w:space="0" w:color="auto"/>
                <w:bottom w:val="none" w:sz="0" w:space="0" w:color="auto"/>
                <w:right w:val="none" w:sz="0" w:space="0" w:color="auto"/>
              </w:divBdr>
            </w:div>
            <w:div w:id="986713996">
              <w:marLeft w:val="0"/>
              <w:marRight w:val="0"/>
              <w:marTop w:val="0"/>
              <w:marBottom w:val="0"/>
              <w:divBdr>
                <w:top w:val="none" w:sz="0" w:space="0" w:color="auto"/>
                <w:left w:val="none" w:sz="0" w:space="0" w:color="auto"/>
                <w:bottom w:val="none" w:sz="0" w:space="0" w:color="auto"/>
                <w:right w:val="none" w:sz="0" w:space="0" w:color="auto"/>
              </w:divBdr>
            </w:div>
            <w:div w:id="2007324330">
              <w:marLeft w:val="0"/>
              <w:marRight w:val="0"/>
              <w:marTop w:val="0"/>
              <w:marBottom w:val="0"/>
              <w:divBdr>
                <w:top w:val="none" w:sz="0" w:space="0" w:color="auto"/>
                <w:left w:val="none" w:sz="0" w:space="0" w:color="auto"/>
                <w:bottom w:val="none" w:sz="0" w:space="0" w:color="auto"/>
                <w:right w:val="none" w:sz="0" w:space="0" w:color="auto"/>
              </w:divBdr>
            </w:div>
            <w:div w:id="1764111862">
              <w:marLeft w:val="0"/>
              <w:marRight w:val="0"/>
              <w:marTop w:val="0"/>
              <w:marBottom w:val="0"/>
              <w:divBdr>
                <w:top w:val="none" w:sz="0" w:space="0" w:color="auto"/>
                <w:left w:val="none" w:sz="0" w:space="0" w:color="auto"/>
                <w:bottom w:val="none" w:sz="0" w:space="0" w:color="auto"/>
                <w:right w:val="none" w:sz="0" w:space="0" w:color="auto"/>
              </w:divBdr>
            </w:div>
            <w:div w:id="693968662">
              <w:marLeft w:val="0"/>
              <w:marRight w:val="0"/>
              <w:marTop w:val="0"/>
              <w:marBottom w:val="0"/>
              <w:divBdr>
                <w:top w:val="none" w:sz="0" w:space="0" w:color="auto"/>
                <w:left w:val="none" w:sz="0" w:space="0" w:color="auto"/>
                <w:bottom w:val="none" w:sz="0" w:space="0" w:color="auto"/>
                <w:right w:val="none" w:sz="0" w:space="0" w:color="auto"/>
              </w:divBdr>
            </w:div>
            <w:div w:id="755370193">
              <w:marLeft w:val="0"/>
              <w:marRight w:val="0"/>
              <w:marTop w:val="0"/>
              <w:marBottom w:val="0"/>
              <w:divBdr>
                <w:top w:val="none" w:sz="0" w:space="0" w:color="auto"/>
                <w:left w:val="none" w:sz="0" w:space="0" w:color="auto"/>
                <w:bottom w:val="none" w:sz="0" w:space="0" w:color="auto"/>
                <w:right w:val="none" w:sz="0" w:space="0" w:color="auto"/>
              </w:divBdr>
            </w:div>
            <w:div w:id="835193587">
              <w:marLeft w:val="0"/>
              <w:marRight w:val="0"/>
              <w:marTop w:val="0"/>
              <w:marBottom w:val="0"/>
              <w:divBdr>
                <w:top w:val="none" w:sz="0" w:space="0" w:color="auto"/>
                <w:left w:val="none" w:sz="0" w:space="0" w:color="auto"/>
                <w:bottom w:val="none" w:sz="0" w:space="0" w:color="auto"/>
                <w:right w:val="none" w:sz="0" w:space="0" w:color="auto"/>
              </w:divBdr>
            </w:div>
            <w:div w:id="132187070">
              <w:marLeft w:val="0"/>
              <w:marRight w:val="0"/>
              <w:marTop w:val="0"/>
              <w:marBottom w:val="0"/>
              <w:divBdr>
                <w:top w:val="none" w:sz="0" w:space="0" w:color="auto"/>
                <w:left w:val="none" w:sz="0" w:space="0" w:color="auto"/>
                <w:bottom w:val="none" w:sz="0" w:space="0" w:color="auto"/>
                <w:right w:val="none" w:sz="0" w:space="0" w:color="auto"/>
              </w:divBdr>
            </w:div>
            <w:div w:id="654185036">
              <w:marLeft w:val="0"/>
              <w:marRight w:val="0"/>
              <w:marTop w:val="0"/>
              <w:marBottom w:val="0"/>
              <w:divBdr>
                <w:top w:val="none" w:sz="0" w:space="0" w:color="auto"/>
                <w:left w:val="none" w:sz="0" w:space="0" w:color="auto"/>
                <w:bottom w:val="none" w:sz="0" w:space="0" w:color="auto"/>
                <w:right w:val="none" w:sz="0" w:space="0" w:color="auto"/>
              </w:divBdr>
            </w:div>
            <w:div w:id="83771519">
              <w:marLeft w:val="0"/>
              <w:marRight w:val="0"/>
              <w:marTop w:val="0"/>
              <w:marBottom w:val="0"/>
              <w:divBdr>
                <w:top w:val="none" w:sz="0" w:space="0" w:color="auto"/>
                <w:left w:val="none" w:sz="0" w:space="0" w:color="auto"/>
                <w:bottom w:val="none" w:sz="0" w:space="0" w:color="auto"/>
                <w:right w:val="none" w:sz="0" w:space="0" w:color="auto"/>
              </w:divBdr>
            </w:div>
            <w:div w:id="1876456319">
              <w:marLeft w:val="0"/>
              <w:marRight w:val="0"/>
              <w:marTop w:val="0"/>
              <w:marBottom w:val="0"/>
              <w:divBdr>
                <w:top w:val="none" w:sz="0" w:space="0" w:color="auto"/>
                <w:left w:val="none" w:sz="0" w:space="0" w:color="auto"/>
                <w:bottom w:val="none" w:sz="0" w:space="0" w:color="auto"/>
                <w:right w:val="none" w:sz="0" w:space="0" w:color="auto"/>
              </w:divBdr>
            </w:div>
            <w:div w:id="203181780">
              <w:marLeft w:val="0"/>
              <w:marRight w:val="0"/>
              <w:marTop w:val="0"/>
              <w:marBottom w:val="0"/>
              <w:divBdr>
                <w:top w:val="none" w:sz="0" w:space="0" w:color="auto"/>
                <w:left w:val="none" w:sz="0" w:space="0" w:color="auto"/>
                <w:bottom w:val="none" w:sz="0" w:space="0" w:color="auto"/>
                <w:right w:val="none" w:sz="0" w:space="0" w:color="auto"/>
              </w:divBdr>
            </w:div>
            <w:div w:id="1150250756">
              <w:marLeft w:val="0"/>
              <w:marRight w:val="0"/>
              <w:marTop w:val="0"/>
              <w:marBottom w:val="0"/>
              <w:divBdr>
                <w:top w:val="none" w:sz="0" w:space="0" w:color="auto"/>
                <w:left w:val="none" w:sz="0" w:space="0" w:color="auto"/>
                <w:bottom w:val="none" w:sz="0" w:space="0" w:color="auto"/>
                <w:right w:val="none" w:sz="0" w:space="0" w:color="auto"/>
              </w:divBdr>
            </w:div>
            <w:div w:id="154877158">
              <w:marLeft w:val="0"/>
              <w:marRight w:val="0"/>
              <w:marTop w:val="0"/>
              <w:marBottom w:val="0"/>
              <w:divBdr>
                <w:top w:val="none" w:sz="0" w:space="0" w:color="auto"/>
                <w:left w:val="none" w:sz="0" w:space="0" w:color="auto"/>
                <w:bottom w:val="none" w:sz="0" w:space="0" w:color="auto"/>
                <w:right w:val="none" w:sz="0" w:space="0" w:color="auto"/>
              </w:divBdr>
            </w:div>
            <w:div w:id="1815179987">
              <w:marLeft w:val="0"/>
              <w:marRight w:val="0"/>
              <w:marTop w:val="0"/>
              <w:marBottom w:val="0"/>
              <w:divBdr>
                <w:top w:val="none" w:sz="0" w:space="0" w:color="auto"/>
                <w:left w:val="none" w:sz="0" w:space="0" w:color="auto"/>
                <w:bottom w:val="none" w:sz="0" w:space="0" w:color="auto"/>
                <w:right w:val="none" w:sz="0" w:space="0" w:color="auto"/>
              </w:divBdr>
            </w:div>
            <w:div w:id="707071989">
              <w:marLeft w:val="0"/>
              <w:marRight w:val="0"/>
              <w:marTop w:val="0"/>
              <w:marBottom w:val="0"/>
              <w:divBdr>
                <w:top w:val="none" w:sz="0" w:space="0" w:color="auto"/>
                <w:left w:val="none" w:sz="0" w:space="0" w:color="auto"/>
                <w:bottom w:val="none" w:sz="0" w:space="0" w:color="auto"/>
                <w:right w:val="none" w:sz="0" w:space="0" w:color="auto"/>
              </w:divBdr>
            </w:div>
            <w:div w:id="1107889096">
              <w:marLeft w:val="0"/>
              <w:marRight w:val="0"/>
              <w:marTop w:val="0"/>
              <w:marBottom w:val="0"/>
              <w:divBdr>
                <w:top w:val="none" w:sz="0" w:space="0" w:color="auto"/>
                <w:left w:val="none" w:sz="0" w:space="0" w:color="auto"/>
                <w:bottom w:val="none" w:sz="0" w:space="0" w:color="auto"/>
                <w:right w:val="none" w:sz="0" w:space="0" w:color="auto"/>
              </w:divBdr>
            </w:div>
            <w:div w:id="221646419">
              <w:marLeft w:val="0"/>
              <w:marRight w:val="0"/>
              <w:marTop w:val="0"/>
              <w:marBottom w:val="0"/>
              <w:divBdr>
                <w:top w:val="none" w:sz="0" w:space="0" w:color="auto"/>
                <w:left w:val="none" w:sz="0" w:space="0" w:color="auto"/>
                <w:bottom w:val="none" w:sz="0" w:space="0" w:color="auto"/>
                <w:right w:val="none" w:sz="0" w:space="0" w:color="auto"/>
              </w:divBdr>
            </w:div>
            <w:div w:id="334455641">
              <w:marLeft w:val="0"/>
              <w:marRight w:val="0"/>
              <w:marTop w:val="0"/>
              <w:marBottom w:val="0"/>
              <w:divBdr>
                <w:top w:val="none" w:sz="0" w:space="0" w:color="auto"/>
                <w:left w:val="none" w:sz="0" w:space="0" w:color="auto"/>
                <w:bottom w:val="none" w:sz="0" w:space="0" w:color="auto"/>
                <w:right w:val="none" w:sz="0" w:space="0" w:color="auto"/>
              </w:divBdr>
            </w:div>
            <w:div w:id="1720858381">
              <w:marLeft w:val="0"/>
              <w:marRight w:val="0"/>
              <w:marTop w:val="0"/>
              <w:marBottom w:val="0"/>
              <w:divBdr>
                <w:top w:val="none" w:sz="0" w:space="0" w:color="auto"/>
                <w:left w:val="none" w:sz="0" w:space="0" w:color="auto"/>
                <w:bottom w:val="none" w:sz="0" w:space="0" w:color="auto"/>
                <w:right w:val="none" w:sz="0" w:space="0" w:color="auto"/>
              </w:divBdr>
            </w:div>
            <w:div w:id="196629551">
              <w:marLeft w:val="0"/>
              <w:marRight w:val="0"/>
              <w:marTop w:val="0"/>
              <w:marBottom w:val="0"/>
              <w:divBdr>
                <w:top w:val="none" w:sz="0" w:space="0" w:color="auto"/>
                <w:left w:val="none" w:sz="0" w:space="0" w:color="auto"/>
                <w:bottom w:val="none" w:sz="0" w:space="0" w:color="auto"/>
                <w:right w:val="none" w:sz="0" w:space="0" w:color="auto"/>
              </w:divBdr>
            </w:div>
            <w:div w:id="590772120">
              <w:marLeft w:val="0"/>
              <w:marRight w:val="0"/>
              <w:marTop w:val="0"/>
              <w:marBottom w:val="0"/>
              <w:divBdr>
                <w:top w:val="none" w:sz="0" w:space="0" w:color="auto"/>
                <w:left w:val="none" w:sz="0" w:space="0" w:color="auto"/>
                <w:bottom w:val="none" w:sz="0" w:space="0" w:color="auto"/>
                <w:right w:val="none" w:sz="0" w:space="0" w:color="auto"/>
              </w:divBdr>
            </w:div>
            <w:div w:id="570233925">
              <w:marLeft w:val="0"/>
              <w:marRight w:val="0"/>
              <w:marTop w:val="0"/>
              <w:marBottom w:val="0"/>
              <w:divBdr>
                <w:top w:val="none" w:sz="0" w:space="0" w:color="auto"/>
                <w:left w:val="none" w:sz="0" w:space="0" w:color="auto"/>
                <w:bottom w:val="none" w:sz="0" w:space="0" w:color="auto"/>
                <w:right w:val="none" w:sz="0" w:space="0" w:color="auto"/>
              </w:divBdr>
            </w:div>
            <w:div w:id="690298113">
              <w:marLeft w:val="0"/>
              <w:marRight w:val="0"/>
              <w:marTop w:val="0"/>
              <w:marBottom w:val="0"/>
              <w:divBdr>
                <w:top w:val="none" w:sz="0" w:space="0" w:color="auto"/>
                <w:left w:val="none" w:sz="0" w:space="0" w:color="auto"/>
                <w:bottom w:val="none" w:sz="0" w:space="0" w:color="auto"/>
                <w:right w:val="none" w:sz="0" w:space="0" w:color="auto"/>
              </w:divBdr>
            </w:div>
            <w:div w:id="914122234">
              <w:marLeft w:val="0"/>
              <w:marRight w:val="0"/>
              <w:marTop w:val="0"/>
              <w:marBottom w:val="0"/>
              <w:divBdr>
                <w:top w:val="none" w:sz="0" w:space="0" w:color="auto"/>
                <w:left w:val="none" w:sz="0" w:space="0" w:color="auto"/>
                <w:bottom w:val="none" w:sz="0" w:space="0" w:color="auto"/>
                <w:right w:val="none" w:sz="0" w:space="0" w:color="auto"/>
              </w:divBdr>
            </w:div>
            <w:div w:id="1084303805">
              <w:marLeft w:val="0"/>
              <w:marRight w:val="0"/>
              <w:marTop w:val="0"/>
              <w:marBottom w:val="0"/>
              <w:divBdr>
                <w:top w:val="none" w:sz="0" w:space="0" w:color="auto"/>
                <w:left w:val="none" w:sz="0" w:space="0" w:color="auto"/>
                <w:bottom w:val="none" w:sz="0" w:space="0" w:color="auto"/>
                <w:right w:val="none" w:sz="0" w:space="0" w:color="auto"/>
              </w:divBdr>
            </w:div>
            <w:div w:id="989090851">
              <w:marLeft w:val="0"/>
              <w:marRight w:val="0"/>
              <w:marTop w:val="0"/>
              <w:marBottom w:val="0"/>
              <w:divBdr>
                <w:top w:val="none" w:sz="0" w:space="0" w:color="auto"/>
                <w:left w:val="none" w:sz="0" w:space="0" w:color="auto"/>
                <w:bottom w:val="none" w:sz="0" w:space="0" w:color="auto"/>
                <w:right w:val="none" w:sz="0" w:space="0" w:color="auto"/>
              </w:divBdr>
            </w:div>
            <w:div w:id="1561208423">
              <w:marLeft w:val="0"/>
              <w:marRight w:val="0"/>
              <w:marTop w:val="0"/>
              <w:marBottom w:val="0"/>
              <w:divBdr>
                <w:top w:val="none" w:sz="0" w:space="0" w:color="auto"/>
                <w:left w:val="none" w:sz="0" w:space="0" w:color="auto"/>
                <w:bottom w:val="none" w:sz="0" w:space="0" w:color="auto"/>
                <w:right w:val="none" w:sz="0" w:space="0" w:color="auto"/>
              </w:divBdr>
            </w:div>
            <w:div w:id="1170483597">
              <w:marLeft w:val="0"/>
              <w:marRight w:val="0"/>
              <w:marTop w:val="0"/>
              <w:marBottom w:val="0"/>
              <w:divBdr>
                <w:top w:val="none" w:sz="0" w:space="0" w:color="auto"/>
                <w:left w:val="none" w:sz="0" w:space="0" w:color="auto"/>
                <w:bottom w:val="none" w:sz="0" w:space="0" w:color="auto"/>
                <w:right w:val="none" w:sz="0" w:space="0" w:color="auto"/>
              </w:divBdr>
            </w:div>
            <w:div w:id="358973053">
              <w:marLeft w:val="0"/>
              <w:marRight w:val="0"/>
              <w:marTop w:val="0"/>
              <w:marBottom w:val="0"/>
              <w:divBdr>
                <w:top w:val="none" w:sz="0" w:space="0" w:color="auto"/>
                <w:left w:val="none" w:sz="0" w:space="0" w:color="auto"/>
                <w:bottom w:val="none" w:sz="0" w:space="0" w:color="auto"/>
                <w:right w:val="none" w:sz="0" w:space="0" w:color="auto"/>
              </w:divBdr>
            </w:div>
            <w:div w:id="516965213">
              <w:marLeft w:val="0"/>
              <w:marRight w:val="0"/>
              <w:marTop w:val="0"/>
              <w:marBottom w:val="0"/>
              <w:divBdr>
                <w:top w:val="none" w:sz="0" w:space="0" w:color="auto"/>
                <w:left w:val="none" w:sz="0" w:space="0" w:color="auto"/>
                <w:bottom w:val="none" w:sz="0" w:space="0" w:color="auto"/>
                <w:right w:val="none" w:sz="0" w:space="0" w:color="auto"/>
              </w:divBdr>
            </w:div>
            <w:div w:id="1908495711">
              <w:marLeft w:val="0"/>
              <w:marRight w:val="0"/>
              <w:marTop w:val="0"/>
              <w:marBottom w:val="0"/>
              <w:divBdr>
                <w:top w:val="none" w:sz="0" w:space="0" w:color="auto"/>
                <w:left w:val="none" w:sz="0" w:space="0" w:color="auto"/>
                <w:bottom w:val="none" w:sz="0" w:space="0" w:color="auto"/>
                <w:right w:val="none" w:sz="0" w:space="0" w:color="auto"/>
              </w:divBdr>
            </w:div>
            <w:div w:id="867371488">
              <w:marLeft w:val="0"/>
              <w:marRight w:val="0"/>
              <w:marTop w:val="0"/>
              <w:marBottom w:val="0"/>
              <w:divBdr>
                <w:top w:val="none" w:sz="0" w:space="0" w:color="auto"/>
                <w:left w:val="none" w:sz="0" w:space="0" w:color="auto"/>
                <w:bottom w:val="none" w:sz="0" w:space="0" w:color="auto"/>
                <w:right w:val="none" w:sz="0" w:space="0" w:color="auto"/>
              </w:divBdr>
            </w:div>
            <w:div w:id="1768622125">
              <w:marLeft w:val="0"/>
              <w:marRight w:val="0"/>
              <w:marTop w:val="0"/>
              <w:marBottom w:val="0"/>
              <w:divBdr>
                <w:top w:val="none" w:sz="0" w:space="0" w:color="auto"/>
                <w:left w:val="none" w:sz="0" w:space="0" w:color="auto"/>
                <w:bottom w:val="none" w:sz="0" w:space="0" w:color="auto"/>
                <w:right w:val="none" w:sz="0" w:space="0" w:color="auto"/>
              </w:divBdr>
            </w:div>
            <w:div w:id="1134102964">
              <w:marLeft w:val="0"/>
              <w:marRight w:val="0"/>
              <w:marTop w:val="0"/>
              <w:marBottom w:val="0"/>
              <w:divBdr>
                <w:top w:val="none" w:sz="0" w:space="0" w:color="auto"/>
                <w:left w:val="none" w:sz="0" w:space="0" w:color="auto"/>
                <w:bottom w:val="none" w:sz="0" w:space="0" w:color="auto"/>
                <w:right w:val="none" w:sz="0" w:space="0" w:color="auto"/>
              </w:divBdr>
            </w:div>
            <w:div w:id="1329795333">
              <w:marLeft w:val="0"/>
              <w:marRight w:val="0"/>
              <w:marTop w:val="0"/>
              <w:marBottom w:val="0"/>
              <w:divBdr>
                <w:top w:val="none" w:sz="0" w:space="0" w:color="auto"/>
                <w:left w:val="none" w:sz="0" w:space="0" w:color="auto"/>
                <w:bottom w:val="none" w:sz="0" w:space="0" w:color="auto"/>
                <w:right w:val="none" w:sz="0" w:space="0" w:color="auto"/>
              </w:divBdr>
            </w:div>
            <w:div w:id="1963346044">
              <w:marLeft w:val="0"/>
              <w:marRight w:val="0"/>
              <w:marTop w:val="0"/>
              <w:marBottom w:val="0"/>
              <w:divBdr>
                <w:top w:val="none" w:sz="0" w:space="0" w:color="auto"/>
                <w:left w:val="none" w:sz="0" w:space="0" w:color="auto"/>
                <w:bottom w:val="none" w:sz="0" w:space="0" w:color="auto"/>
                <w:right w:val="none" w:sz="0" w:space="0" w:color="auto"/>
              </w:divBdr>
            </w:div>
            <w:div w:id="1415862748">
              <w:marLeft w:val="0"/>
              <w:marRight w:val="0"/>
              <w:marTop w:val="0"/>
              <w:marBottom w:val="0"/>
              <w:divBdr>
                <w:top w:val="none" w:sz="0" w:space="0" w:color="auto"/>
                <w:left w:val="none" w:sz="0" w:space="0" w:color="auto"/>
                <w:bottom w:val="none" w:sz="0" w:space="0" w:color="auto"/>
                <w:right w:val="none" w:sz="0" w:space="0" w:color="auto"/>
              </w:divBdr>
            </w:div>
            <w:div w:id="1597208033">
              <w:marLeft w:val="0"/>
              <w:marRight w:val="0"/>
              <w:marTop w:val="0"/>
              <w:marBottom w:val="0"/>
              <w:divBdr>
                <w:top w:val="none" w:sz="0" w:space="0" w:color="auto"/>
                <w:left w:val="none" w:sz="0" w:space="0" w:color="auto"/>
                <w:bottom w:val="none" w:sz="0" w:space="0" w:color="auto"/>
                <w:right w:val="none" w:sz="0" w:space="0" w:color="auto"/>
              </w:divBdr>
            </w:div>
            <w:div w:id="1817721909">
              <w:marLeft w:val="0"/>
              <w:marRight w:val="0"/>
              <w:marTop w:val="0"/>
              <w:marBottom w:val="0"/>
              <w:divBdr>
                <w:top w:val="none" w:sz="0" w:space="0" w:color="auto"/>
                <w:left w:val="none" w:sz="0" w:space="0" w:color="auto"/>
                <w:bottom w:val="none" w:sz="0" w:space="0" w:color="auto"/>
                <w:right w:val="none" w:sz="0" w:space="0" w:color="auto"/>
              </w:divBdr>
            </w:div>
            <w:div w:id="1554582264">
              <w:marLeft w:val="0"/>
              <w:marRight w:val="0"/>
              <w:marTop w:val="0"/>
              <w:marBottom w:val="0"/>
              <w:divBdr>
                <w:top w:val="none" w:sz="0" w:space="0" w:color="auto"/>
                <w:left w:val="none" w:sz="0" w:space="0" w:color="auto"/>
                <w:bottom w:val="none" w:sz="0" w:space="0" w:color="auto"/>
                <w:right w:val="none" w:sz="0" w:space="0" w:color="auto"/>
              </w:divBdr>
            </w:div>
            <w:div w:id="1373268034">
              <w:marLeft w:val="0"/>
              <w:marRight w:val="0"/>
              <w:marTop w:val="0"/>
              <w:marBottom w:val="0"/>
              <w:divBdr>
                <w:top w:val="none" w:sz="0" w:space="0" w:color="auto"/>
                <w:left w:val="none" w:sz="0" w:space="0" w:color="auto"/>
                <w:bottom w:val="none" w:sz="0" w:space="0" w:color="auto"/>
                <w:right w:val="none" w:sz="0" w:space="0" w:color="auto"/>
              </w:divBdr>
            </w:div>
            <w:div w:id="1113286333">
              <w:marLeft w:val="0"/>
              <w:marRight w:val="0"/>
              <w:marTop w:val="0"/>
              <w:marBottom w:val="0"/>
              <w:divBdr>
                <w:top w:val="none" w:sz="0" w:space="0" w:color="auto"/>
                <w:left w:val="none" w:sz="0" w:space="0" w:color="auto"/>
                <w:bottom w:val="none" w:sz="0" w:space="0" w:color="auto"/>
                <w:right w:val="none" w:sz="0" w:space="0" w:color="auto"/>
              </w:divBdr>
            </w:div>
            <w:div w:id="1950236170">
              <w:marLeft w:val="0"/>
              <w:marRight w:val="0"/>
              <w:marTop w:val="0"/>
              <w:marBottom w:val="0"/>
              <w:divBdr>
                <w:top w:val="none" w:sz="0" w:space="0" w:color="auto"/>
                <w:left w:val="none" w:sz="0" w:space="0" w:color="auto"/>
                <w:bottom w:val="none" w:sz="0" w:space="0" w:color="auto"/>
                <w:right w:val="none" w:sz="0" w:space="0" w:color="auto"/>
              </w:divBdr>
            </w:div>
            <w:div w:id="616182670">
              <w:marLeft w:val="0"/>
              <w:marRight w:val="0"/>
              <w:marTop w:val="0"/>
              <w:marBottom w:val="0"/>
              <w:divBdr>
                <w:top w:val="none" w:sz="0" w:space="0" w:color="auto"/>
                <w:left w:val="none" w:sz="0" w:space="0" w:color="auto"/>
                <w:bottom w:val="none" w:sz="0" w:space="0" w:color="auto"/>
                <w:right w:val="none" w:sz="0" w:space="0" w:color="auto"/>
              </w:divBdr>
            </w:div>
            <w:div w:id="1801877444">
              <w:marLeft w:val="0"/>
              <w:marRight w:val="0"/>
              <w:marTop w:val="0"/>
              <w:marBottom w:val="0"/>
              <w:divBdr>
                <w:top w:val="none" w:sz="0" w:space="0" w:color="auto"/>
                <w:left w:val="none" w:sz="0" w:space="0" w:color="auto"/>
                <w:bottom w:val="none" w:sz="0" w:space="0" w:color="auto"/>
                <w:right w:val="none" w:sz="0" w:space="0" w:color="auto"/>
              </w:divBdr>
            </w:div>
            <w:div w:id="938297633">
              <w:marLeft w:val="0"/>
              <w:marRight w:val="0"/>
              <w:marTop w:val="0"/>
              <w:marBottom w:val="0"/>
              <w:divBdr>
                <w:top w:val="none" w:sz="0" w:space="0" w:color="auto"/>
                <w:left w:val="none" w:sz="0" w:space="0" w:color="auto"/>
                <w:bottom w:val="none" w:sz="0" w:space="0" w:color="auto"/>
                <w:right w:val="none" w:sz="0" w:space="0" w:color="auto"/>
              </w:divBdr>
            </w:div>
            <w:div w:id="250282897">
              <w:marLeft w:val="0"/>
              <w:marRight w:val="0"/>
              <w:marTop w:val="0"/>
              <w:marBottom w:val="0"/>
              <w:divBdr>
                <w:top w:val="none" w:sz="0" w:space="0" w:color="auto"/>
                <w:left w:val="none" w:sz="0" w:space="0" w:color="auto"/>
                <w:bottom w:val="none" w:sz="0" w:space="0" w:color="auto"/>
                <w:right w:val="none" w:sz="0" w:space="0" w:color="auto"/>
              </w:divBdr>
            </w:div>
            <w:div w:id="1558206240">
              <w:marLeft w:val="0"/>
              <w:marRight w:val="0"/>
              <w:marTop w:val="0"/>
              <w:marBottom w:val="0"/>
              <w:divBdr>
                <w:top w:val="none" w:sz="0" w:space="0" w:color="auto"/>
                <w:left w:val="none" w:sz="0" w:space="0" w:color="auto"/>
                <w:bottom w:val="none" w:sz="0" w:space="0" w:color="auto"/>
                <w:right w:val="none" w:sz="0" w:space="0" w:color="auto"/>
              </w:divBdr>
            </w:div>
            <w:div w:id="2018531754">
              <w:marLeft w:val="0"/>
              <w:marRight w:val="0"/>
              <w:marTop w:val="0"/>
              <w:marBottom w:val="0"/>
              <w:divBdr>
                <w:top w:val="none" w:sz="0" w:space="0" w:color="auto"/>
                <w:left w:val="none" w:sz="0" w:space="0" w:color="auto"/>
                <w:bottom w:val="none" w:sz="0" w:space="0" w:color="auto"/>
                <w:right w:val="none" w:sz="0" w:space="0" w:color="auto"/>
              </w:divBdr>
            </w:div>
            <w:div w:id="402875">
              <w:marLeft w:val="0"/>
              <w:marRight w:val="0"/>
              <w:marTop w:val="0"/>
              <w:marBottom w:val="0"/>
              <w:divBdr>
                <w:top w:val="none" w:sz="0" w:space="0" w:color="auto"/>
                <w:left w:val="none" w:sz="0" w:space="0" w:color="auto"/>
                <w:bottom w:val="none" w:sz="0" w:space="0" w:color="auto"/>
                <w:right w:val="none" w:sz="0" w:space="0" w:color="auto"/>
              </w:divBdr>
            </w:div>
            <w:div w:id="2117944704">
              <w:marLeft w:val="0"/>
              <w:marRight w:val="0"/>
              <w:marTop w:val="0"/>
              <w:marBottom w:val="0"/>
              <w:divBdr>
                <w:top w:val="none" w:sz="0" w:space="0" w:color="auto"/>
                <w:left w:val="none" w:sz="0" w:space="0" w:color="auto"/>
                <w:bottom w:val="none" w:sz="0" w:space="0" w:color="auto"/>
                <w:right w:val="none" w:sz="0" w:space="0" w:color="auto"/>
              </w:divBdr>
            </w:div>
            <w:div w:id="1313221686">
              <w:marLeft w:val="0"/>
              <w:marRight w:val="0"/>
              <w:marTop w:val="0"/>
              <w:marBottom w:val="0"/>
              <w:divBdr>
                <w:top w:val="none" w:sz="0" w:space="0" w:color="auto"/>
                <w:left w:val="none" w:sz="0" w:space="0" w:color="auto"/>
                <w:bottom w:val="none" w:sz="0" w:space="0" w:color="auto"/>
                <w:right w:val="none" w:sz="0" w:space="0" w:color="auto"/>
              </w:divBdr>
            </w:div>
            <w:div w:id="550505301">
              <w:marLeft w:val="0"/>
              <w:marRight w:val="0"/>
              <w:marTop w:val="0"/>
              <w:marBottom w:val="0"/>
              <w:divBdr>
                <w:top w:val="none" w:sz="0" w:space="0" w:color="auto"/>
                <w:left w:val="none" w:sz="0" w:space="0" w:color="auto"/>
                <w:bottom w:val="none" w:sz="0" w:space="0" w:color="auto"/>
                <w:right w:val="none" w:sz="0" w:space="0" w:color="auto"/>
              </w:divBdr>
            </w:div>
            <w:div w:id="1340156466">
              <w:marLeft w:val="0"/>
              <w:marRight w:val="0"/>
              <w:marTop w:val="0"/>
              <w:marBottom w:val="0"/>
              <w:divBdr>
                <w:top w:val="none" w:sz="0" w:space="0" w:color="auto"/>
                <w:left w:val="none" w:sz="0" w:space="0" w:color="auto"/>
                <w:bottom w:val="none" w:sz="0" w:space="0" w:color="auto"/>
                <w:right w:val="none" w:sz="0" w:space="0" w:color="auto"/>
              </w:divBdr>
            </w:div>
            <w:div w:id="1463621922">
              <w:marLeft w:val="0"/>
              <w:marRight w:val="0"/>
              <w:marTop w:val="0"/>
              <w:marBottom w:val="0"/>
              <w:divBdr>
                <w:top w:val="none" w:sz="0" w:space="0" w:color="auto"/>
                <w:left w:val="none" w:sz="0" w:space="0" w:color="auto"/>
                <w:bottom w:val="none" w:sz="0" w:space="0" w:color="auto"/>
                <w:right w:val="none" w:sz="0" w:space="0" w:color="auto"/>
              </w:divBdr>
            </w:div>
            <w:div w:id="1275940811">
              <w:marLeft w:val="0"/>
              <w:marRight w:val="0"/>
              <w:marTop w:val="0"/>
              <w:marBottom w:val="0"/>
              <w:divBdr>
                <w:top w:val="none" w:sz="0" w:space="0" w:color="auto"/>
                <w:left w:val="none" w:sz="0" w:space="0" w:color="auto"/>
                <w:bottom w:val="none" w:sz="0" w:space="0" w:color="auto"/>
                <w:right w:val="none" w:sz="0" w:space="0" w:color="auto"/>
              </w:divBdr>
            </w:div>
            <w:div w:id="855575613">
              <w:marLeft w:val="0"/>
              <w:marRight w:val="0"/>
              <w:marTop w:val="0"/>
              <w:marBottom w:val="0"/>
              <w:divBdr>
                <w:top w:val="none" w:sz="0" w:space="0" w:color="auto"/>
                <w:left w:val="none" w:sz="0" w:space="0" w:color="auto"/>
                <w:bottom w:val="none" w:sz="0" w:space="0" w:color="auto"/>
                <w:right w:val="none" w:sz="0" w:space="0" w:color="auto"/>
              </w:divBdr>
            </w:div>
            <w:div w:id="183714127">
              <w:marLeft w:val="0"/>
              <w:marRight w:val="0"/>
              <w:marTop w:val="0"/>
              <w:marBottom w:val="0"/>
              <w:divBdr>
                <w:top w:val="none" w:sz="0" w:space="0" w:color="auto"/>
                <w:left w:val="none" w:sz="0" w:space="0" w:color="auto"/>
                <w:bottom w:val="none" w:sz="0" w:space="0" w:color="auto"/>
                <w:right w:val="none" w:sz="0" w:space="0" w:color="auto"/>
              </w:divBdr>
            </w:div>
            <w:div w:id="416366451">
              <w:marLeft w:val="0"/>
              <w:marRight w:val="0"/>
              <w:marTop w:val="0"/>
              <w:marBottom w:val="0"/>
              <w:divBdr>
                <w:top w:val="none" w:sz="0" w:space="0" w:color="auto"/>
                <w:left w:val="none" w:sz="0" w:space="0" w:color="auto"/>
                <w:bottom w:val="none" w:sz="0" w:space="0" w:color="auto"/>
                <w:right w:val="none" w:sz="0" w:space="0" w:color="auto"/>
              </w:divBdr>
            </w:div>
            <w:div w:id="829830496">
              <w:marLeft w:val="0"/>
              <w:marRight w:val="0"/>
              <w:marTop w:val="0"/>
              <w:marBottom w:val="0"/>
              <w:divBdr>
                <w:top w:val="none" w:sz="0" w:space="0" w:color="auto"/>
                <w:left w:val="none" w:sz="0" w:space="0" w:color="auto"/>
                <w:bottom w:val="none" w:sz="0" w:space="0" w:color="auto"/>
                <w:right w:val="none" w:sz="0" w:space="0" w:color="auto"/>
              </w:divBdr>
            </w:div>
            <w:div w:id="1264533623">
              <w:marLeft w:val="0"/>
              <w:marRight w:val="0"/>
              <w:marTop w:val="0"/>
              <w:marBottom w:val="0"/>
              <w:divBdr>
                <w:top w:val="none" w:sz="0" w:space="0" w:color="auto"/>
                <w:left w:val="none" w:sz="0" w:space="0" w:color="auto"/>
                <w:bottom w:val="none" w:sz="0" w:space="0" w:color="auto"/>
                <w:right w:val="none" w:sz="0" w:space="0" w:color="auto"/>
              </w:divBdr>
            </w:div>
            <w:div w:id="1103770878">
              <w:marLeft w:val="0"/>
              <w:marRight w:val="0"/>
              <w:marTop w:val="0"/>
              <w:marBottom w:val="0"/>
              <w:divBdr>
                <w:top w:val="none" w:sz="0" w:space="0" w:color="auto"/>
                <w:left w:val="none" w:sz="0" w:space="0" w:color="auto"/>
                <w:bottom w:val="none" w:sz="0" w:space="0" w:color="auto"/>
                <w:right w:val="none" w:sz="0" w:space="0" w:color="auto"/>
              </w:divBdr>
            </w:div>
            <w:div w:id="65495064">
              <w:marLeft w:val="0"/>
              <w:marRight w:val="0"/>
              <w:marTop w:val="0"/>
              <w:marBottom w:val="0"/>
              <w:divBdr>
                <w:top w:val="none" w:sz="0" w:space="0" w:color="auto"/>
                <w:left w:val="none" w:sz="0" w:space="0" w:color="auto"/>
                <w:bottom w:val="none" w:sz="0" w:space="0" w:color="auto"/>
                <w:right w:val="none" w:sz="0" w:space="0" w:color="auto"/>
              </w:divBdr>
            </w:div>
            <w:div w:id="297998995">
              <w:marLeft w:val="0"/>
              <w:marRight w:val="0"/>
              <w:marTop w:val="0"/>
              <w:marBottom w:val="0"/>
              <w:divBdr>
                <w:top w:val="none" w:sz="0" w:space="0" w:color="auto"/>
                <w:left w:val="none" w:sz="0" w:space="0" w:color="auto"/>
                <w:bottom w:val="none" w:sz="0" w:space="0" w:color="auto"/>
                <w:right w:val="none" w:sz="0" w:space="0" w:color="auto"/>
              </w:divBdr>
            </w:div>
            <w:div w:id="97914897">
              <w:marLeft w:val="0"/>
              <w:marRight w:val="0"/>
              <w:marTop w:val="0"/>
              <w:marBottom w:val="0"/>
              <w:divBdr>
                <w:top w:val="none" w:sz="0" w:space="0" w:color="auto"/>
                <w:left w:val="none" w:sz="0" w:space="0" w:color="auto"/>
                <w:bottom w:val="none" w:sz="0" w:space="0" w:color="auto"/>
                <w:right w:val="none" w:sz="0" w:space="0" w:color="auto"/>
              </w:divBdr>
            </w:div>
            <w:div w:id="1495220453">
              <w:marLeft w:val="0"/>
              <w:marRight w:val="0"/>
              <w:marTop w:val="0"/>
              <w:marBottom w:val="0"/>
              <w:divBdr>
                <w:top w:val="none" w:sz="0" w:space="0" w:color="auto"/>
                <w:left w:val="none" w:sz="0" w:space="0" w:color="auto"/>
                <w:bottom w:val="none" w:sz="0" w:space="0" w:color="auto"/>
                <w:right w:val="none" w:sz="0" w:space="0" w:color="auto"/>
              </w:divBdr>
            </w:div>
            <w:div w:id="998312431">
              <w:marLeft w:val="0"/>
              <w:marRight w:val="0"/>
              <w:marTop w:val="0"/>
              <w:marBottom w:val="0"/>
              <w:divBdr>
                <w:top w:val="none" w:sz="0" w:space="0" w:color="auto"/>
                <w:left w:val="none" w:sz="0" w:space="0" w:color="auto"/>
                <w:bottom w:val="none" w:sz="0" w:space="0" w:color="auto"/>
                <w:right w:val="none" w:sz="0" w:space="0" w:color="auto"/>
              </w:divBdr>
            </w:div>
            <w:div w:id="474839147">
              <w:marLeft w:val="0"/>
              <w:marRight w:val="0"/>
              <w:marTop w:val="0"/>
              <w:marBottom w:val="0"/>
              <w:divBdr>
                <w:top w:val="none" w:sz="0" w:space="0" w:color="auto"/>
                <w:left w:val="none" w:sz="0" w:space="0" w:color="auto"/>
                <w:bottom w:val="none" w:sz="0" w:space="0" w:color="auto"/>
                <w:right w:val="none" w:sz="0" w:space="0" w:color="auto"/>
              </w:divBdr>
            </w:div>
            <w:div w:id="1428579608">
              <w:marLeft w:val="0"/>
              <w:marRight w:val="0"/>
              <w:marTop w:val="0"/>
              <w:marBottom w:val="0"/>
              <w:divBdr>
                <w:top w:val="none" w:sz="0" w:space="0" w:color="auto"/>
                <w:left w:val="none" w:sz="0" w:space="0" w:color="auto"/>
                <w:bottom w:val="none" w:sz="0" w:space="0" w:color="auto"/>
                <w:right w:val="none" w:sz="0" w:space="0" w:color="auto"/>
              </w:divBdr>
            </w:div>
            <w:div w:id="1948082027">
              <w:marLeft w:val="0"/>
              <w:marRight w:val="0"/>
              <w:marTop w:val="0"/>
              <w:marBottom w:val="0"/>
              <w:divBdr>
                <w:top w:val="none" w:sz="0" w:space="0" w:color="auto"/>
                <w:left w:val="none" w:sz="0" w:space="0" w:color="auto"/>
                <w:bottom w:val="none" w:sz="0" w:space="0" w:color="auto"/>
                <w:right w:val="none" w:sz="0" w:space="0" w:color="auto"/>
              </w:divBdr>
            </w:div>
            <w:div w:id="1004631367">
              <w:marLeft w:val="0"/>
              <w:marRight w:val="0"/>
              <w:marTop w:val="0"/>
              <w:marBottom w:val="0"/>
              <w:divBdr>
                <w:top w:val="none" w:sz="0" w:space="0" w:color="auto"/>
                <w:left w:val="none" w:sz="0" w:space="0" w:color="auto"/>
                <w:bottom w:val="none" w:sz="0" w:space="0" w:color="auto"/>
                <w:right w:val="none" w:sz="0" w:space="0" w:color="auto"/>
              </w:divBdr>
            </w:div>
            <w:div w:id="1606184736">
              <w:marLeft w:val="0"/>
              <w:marRight w:val="0"/>
              <w:marTop w:val="0"/>
              <w:marBottom w:val="0"/>
              <w:divBdr>
                <w:top w:val="none" w:sz="0" w:space="0" w:color="auto"/>
                <w:left w:val="none" w:sz="0" w:space="0" w:color="auto"/>
                <w:bottom w:val="none" w:sz="0" w:space="0" w:color="auto"/>
                <w:right w:val="none" w:sz="0" w:space="0" w:color="auto"/>
              </w:divBdr>
            </w:div>
            <w:div w:id="1085223776">
              <w:marLeft w:val="0"/>
              <w:marRight w:val="0"/>
              <w:marTop w:val="0"/>
              <w:marBottom w:val="0"/>
              <w:divBdr>
                <w:top w:val="none" w:sz="0" w:space="0" w:color="auto"/>
                <w:left w:val="none" w:sz="0" w:space="0" w:color="auto"/>
                <w:bottom w:val="none" w:sz="0" w:space="0" w:color="auto"/>
                <w:right w:val="none" w:sz="0" w:space="0" w:color="auto"/>
              </w:divBdr>
            </w:div>
            <w:div w:id="191234375">
              <w:marLeft w:val="0"/>
              <w:marRight w:val="0"/>
              <w:marTop w:val="0"/>
              <w:marBottom w:val="0"/>
              <w:divBdr>
                <w:top w:val="none" w:sz="0" w:space="0" w:color="auto"/>
                <w:left w:val="none" w:sz="0" w:space="0" w:color="auto"/>
                <w:bottom w:val="none" w:sz="0" w:space="0" w:color="auto"/>
                <w:right w:val="none" w:sz="0" w:space="0" w:color="auto"/>
              </w:divBdr>
            </w:div>
            <w:div w:id="85001147">
              <w:marLeft w:val="0"/>
              <w:marRight w:val="0"/>
              <w:marTop w:val="0"/>
              <w:marBottom w:val="0"/>
              <w:divBdr>
                <w:top w:val="none" w:sz="0" w:space="0" w:color="auto"/>
                <w:left w:val="none" w:sz="0" w:space="0" w:color="auto"/>
                <w:bottom w:val="none" w:sz="0" w:space="0" w:color="auto"/>
                <w:right w:val="none" w:sz="0" w:space="0" w:color="auto"/>
              </w:divBdr>
            </w:div>
            <w:div w:id="455953109">
              <w:marLeft w:val="0"/>
              <w:marRight w:val="0"/>
              <w:marTop w:val="0"/>
              <w:marBottom w:val="0"/>
              <w:divBdr>
                <w:top w:val="none" w:sz="0" w:space="0" w:color="auto"/>
                <w:left w:val="none" w:sz="0" w:space="0" w:color="auto"/>
                <w:bottom w:val="none" w:sz="0" w:space="0" w:color="auto"/>
                <w:right w:val="none" w:sz="0" w:space="0" w:color="auto"/>
              </w:divBdr>
            </w:div>
            <w:div w:id="1891380522">
              <w:marLeft w:val="0"/>
              <w:marRight w:val="0"/>
              <w:marTop w:val="0"/>
              <w:marBottom w:val="0"/>
              <w:divBdr>
                <w:top w:val="none" w:sz="0" w:space="0" w:color="auto"/>
                <w:left w:val="none" w:sz="0" w:space="0" w:color="auto"/>
                <w:bottom w:val="none" w:sz="0" w:space="0" w:color="auto"/>
                <w:right w:val="none" w:sz="0" w:space="0" w:color="auto"/>
              </w:divBdr>
            </w:div>
            <w:div w:id="1006252002">
              <w:marLeft w:val="0"/>
              <w:marRight w:val="0"/>
              <w:marTop w:val="0"/>
              <w:marBottom w:val="0"/>
              <w:divBdr>
                <w:top w:val="none" w:sz="0" w:space="0" w:color="auto"/>
                <w:left w:val="none" w:sz="0" w:space="0" w:color="auto"/>
                <w:bottom w:val="none" w:sz="0" w:space="0" w:color="auto"/>
                <w:right w:val="none" w:sz="0" w:space="0" w:color="auto"/>
              </w:divBdr>
            </w:div>
            <w:div w:id="57017798">
              <w:marLeft w:val="0"/>
              <w:marRight w:val="0"/>
              <w:marTop w:val="0"/>
              <w:marBottom w:val="0"/>
              <w:divBdr>
                <w:top w:val="none" w:sz="0" w:space="0" w:color="auto"/>
                <w:left w:val="none" w:sz="0" w:space="0" w:color="auto"/>
                <w:bottom w:val="none" w:sz="0" w:space="0" w:color="auto"/>
                <w:right w:val="none" w:sz="0" w:space="0" w:color="auto"/>
              </w:divBdr>
            </w:div>
            <w:div w:id="298342069">
              <w:marLeft w:val="0"/>
              <w:marRight w:val="0"/>
              <w:marTop w:val="0"/>
              <w:marBottom w:val="0"/>
              <w:divBdr>
                <w:top w:val="none" w:sz="0" w:space="0" w:color="auto"/>
                <w:left w:val="none" w:sz="0" w:space="0" w:color="auto"/>
                <w:bottom w:val="none" w:sz="0" w:space="0" w:color="auto"/>
                <w:right w:val="none" w:sz="0" w:space="0" w:color="auto"/>
              </w:divBdr>
            </w:div>
            <w:div w:id="57943443">
              <w:marLeft w:val="0"/>
              <w:marRight w:val="0"/>
              <w:marTop w:val="0"/>
              <w:marBottom w:val="0"/>
              <w:divBdr>
                <w:top w:val="none" w:sz="0" w:space="0" w:color="auto"/>
                <w:left w:val="none" w:sz="0" w:space="0" w:color="auto"/>
                <w:bottom w:val="none" w:sz="0" w:space="0" w:color="auto"/>
                <w:right w:val="none" w:sz="0" w:space="0" w:color="auto"/>
              </w:divBdr>
            </w:div>
            <w:div w:id="337660041">
              <w:marLeft w:val="0"/>
              <w:marRight w:val="0"/>
              <w:marTop w:val="0"/>
              <w:marBottom w:val="0"/>
              <w:divBdr>
                <w:top w:val="none" w:sz="0" w:space="0" w:color="auto"/>
                <w:left w:val="none" w:sz="0" w:space="0" w:color="auto"/>
                <w:bottom w:val="none" w:sz="0" w:space="0" w:color="auto"/>
                <w:right w:val="none" w:sz="0" w:space="0" w:color="auto"/>
              </w:divBdr>
            </w:div>
            <w:div w:id="1511525826">
              <w:marLeft w:val="0"/>
              <w:marRight w:val="0"/>
              <w:marTop w:val="0"/>
              <w:marBottom w:val="0"/>
              <w:divBdr>
                <w:top w:val="none" w:sz="0" w:space="0" w:color="auto"/>
                <w:left w:val="none" w:sz="0" w:space="0" w:color="auto"/>
                <w:bottom w:val="none" w:sz="0" w:space="0" w:color="auto"/>
                <w:right w:val="none" w:sz="0" w:space="0" w:color="auto"/>
              </w:divBdr>
            </w:div>
            <w:div w:id="1669940310">
              <w:marLeft w:val="0"/>
              <w:marRight w:val="0"/>
              <w:marTop w:val="0"/>
              <w:marBottom w:val="0"/>
              <w:divBdr>
                <w:top w:val="none" w:sz="0" w:space="0" w:color="auto"/>
                <w:left w:val="none" w:sz="0" w:space="0" w:color="auto"/>
                <w:bottom w:val="none" w:sz="0" w:space="0" w:color="auto"/>
                <w:right w:val="none" w:sz="0" w:space="0" w:color="auto"/>
              </w:divBdr>
            </w:div>
            <w:div w:id="1044797109">
              <w:marLeft w:val="0"/>
              <w:marRight w:val="0"/>
              <w:marTop w:val="0"/>
              <w:marBottom w:val="0"/>
              <w:divBdr>
                <w:top w:val="none" w:sz="0" w:space="0" w:color="auto"/>
                <w:left w:val="none" w:sz="0" w:space="0" w:color="auto"/>
                <w:bottom w:val="none" w:sz="0" w:space="0" w:color="auto"/>
                <w:right w:val="none" w:sz="0" w:space="0" w:color="auto"/>
              </w:divBdr>
            </w:div>
            <w:div w:id="1837258338">
              <w:marLeft w:val="0"/>
              <w:marRight w:val="0"/>
              <w:marTop w:val="0"/>
              <w:marBottom w:val="0"/>
              <w:divBdr>
                <w:top w:val="none" w:sz="0" w:space="0" w:color="auto"/>
                <w:left w:val="none" w:sz="0" w:space="0" w:color="auto"/>
                <w:bottom w:val="none" w:sz="0" w:space="0" w:color="auto"/>
                <w:right w:val="none" w:sz="0" w:space="0" w:color="auto"/>
              </w:divBdr>
            </w:div>
            <w:div w:id="423111072">
              <w:marLeft w:val="0"/>
              <w:marRight w:val="0"/>
              <w:marTop w:val="0"/>
              <w:marBottom w:val="0"/>
              <w:divBdr>
                <w:top w:val="none" w:sz="0" w:space="0" w:color="auto"/>
                <w:left w:val="none" w:sz="0" w:space="0" w:color="auto"/>
                <w:bottom w:val="none" w:sz="0" w:space="0" w:color="auto"/>
                <w:right w:val="none" w:sz="0" w:space="0" w:color="auto"/>
              </w:divBdr>
            </w:div>
            <w:div w:id="1703241168">
              <w:marLeft w:val="0"/>
              <w:marRight w:val="0"/>
              <w:marTop w:val="0"/>
              <w:marBottom w:val="0"/>
              <w:divBdr>
                <w:top w:val="none" w:sz="0" w:space="0" w:color="auto"/>
                <w:left w:val="none" w:sz="0" w:space="0" w:color="auto"/>
                <w:bottom w:val="none" w:sz="0" w:space="0" w:color="auto"/>
                <w:right w:val="none" w:sz="0" w:space="0" w:color="auto"/>
              </w:divBdr>
            </w:div>
            <w:div w:id="1787628">
              <w:marLeft w:val="0"/>
              <w:marRight w:val="0"/>
              <w:marTop w:val="0"/>
              <w:marBottom w:val="0"/>
              <w:divBdr>
                <w:top w:val="none" w:sz="0" w:space="0" w:color="auto"/>
                <w:left w:val="none" w:sz="0" w:space="0" w:color="auto"/>
                <w:bottom w:val="none" w:sz="0" w:space="0" w:color="auto"/>
                <w:right w:val="none" w:sz="0" w:space="0" w:color="auto"/>
              </w:divBdr>
            </w:div>
            <w:div w:id="1792939237">
              <w:marLeft w:val="0"/>
              <w:marRight w:val="0"/>
              <w:marTop w:val="0"/>
              <w:marBottom w:val="0"/>
              <w:divBdr>
                <w:top w:val="none" w:sz="0" w:space="0" w:color="auto"/>
                <w:left w:val="none" w:sz="0" w:space="0" w:color="auto"/>
                <w:bottom w:val="none" w:sz="0" w:space="0" w:color="auto"/>
                <w:right w:val="none" w:sz="0" w:space="0" w:color="auto"/>
              </w:divBdr>
            </w:div>
            <w:div w:id="616718979">
              <w:marLeft w:val="0"/>
              <w:marRight w:val="0"/>
              <w:marTop w:val="0"/>
              <w:marBottom w:val="0"/>
              <w:divBdr>
                <w:top w:val="none" w:sz="0" w:space="0" w:color="auto"/>
                <w:left w:val="none" w:sz="0" w:space="0" w:color="auto"/>
                <w:bottom w:val="none" w:sz="0" w:space="0" w:color="auto"/>
                <w:right w:val="none" w:sz="0" w:space="0" w:color="auto"/>
              </w:divBdr>
            </w:div>
            <w:div w:id="1649896201">
              <w:marLeft w:val="0"/>
              <w:marRight w:val="0"/>
              <w:marTop w:val="0"/>
              <w:marBottom w:val="0"/>
              <w:divBdr>
                <w:top w:val="none" w:sz="0" w:space="0" w:color="auto"/>
                <w:left w:val="none" w:sz="0" w:space="0" w:color="auto"/>
                <w:bottom w:val="none" w:sz="0" w:space="0" w:color="auto"/>
                <w:right w:val="none" w:sz="0" w:space="0" w:color="auto"/>
              </w:divBdr>
            </w:div>
            <w:div w:id="1887062225">
              <w:marLeft w:val="0"/>
              <w:marRight w:val="0"/>
              <w:marTop w:val="0"/>
              <w:marBottom w:val="0"/>
              <w:divBdr>
                <w:top w:val="none" w:sz="0" w:space="0" w:color="auto"/>
                <w:left w:val="none" w:sz="0" w:space="0" w:color="auto"/>
                <w:bottom w:val="none" w:sz="0" w:space="0" w:color="auto"/>
                <w:right w:val="none" w:sz="0" w:space="0" w:color="auto"/>
              </w:divBdr>
            </w:div>
            <w:div w:id="113527834">
              <w:marLeft w:val="0"/>
              <w:marRight w:val="0"/>
              <w:marTop w:val="0"/>
              <w:marBottom w:val="0"/>
              <w:divBdr>
                <w:top w:val="none" w:sz="0" w:space="0" w:color="auto"/>
                <w:left w:val="none" w:sz="0" w:space="0" w:color="auto"/>
                <w:bottom w:val="none" w:sz="0" w:space="0" w:color="auto"/>
                <w:right w:val="none" w:sz="0" w:space="0" w:color="auto"/>
              </w:divBdr>
            </w:div>
            <w:div w:id="748969111">
              <w:marLeft w:val="0"/>
              <w:marRight w:val="0"/>
              <w:marTop w:val="0"/>
              <w:marBottom w:val="0"/>
              <w:divBdr>
                <w:top w:val="none" w:sz="0" w:space="0" w:color="auto"/>
                <w:left w:val="none" w:sz="0" w:space="0" w:color="auto"/>
                <w:bottom w:val="none" w:sz="0" w:space="0" w:color="auto"/>
                <w:right w:val="none" w:sz="0" w:space="0" w:color="auto"/>
              </w:divBdr>
            </w:div>
            <w:div w:id="557789567">
              <w:marLeft w:val="0"/>
              <w:marRight w:val="0"/>
              <w:marTop w:val="0"/>
              <w:marBottom w:val="0"/>
              <w:divBdr>
                <w:top w:val="none" w:sz="0" w:space="0" w:color="auto"/>
                <w:left w:val="none" w:sz="0" w:space="0" w:color="auto"/>
                <w:bottom w:val="none" w:sz="0" w:space="0" w:color="auto"/>
                <w:right w:val="none" w:sz="0" w:space="0" w:color="auto"/>
              </w:divBdr>
            </w:div>
            <w:div w:id="2113892031">
              <w:marLeft w:val="0"/>
              <w:marRight w:val="0"/>
              <w:marTop w:val="0"/>
              <w:marBottom w:val="0"/>
              <w:divBdr>
                <w:top w:val="none" w:sz="0" w:space="0" w:color="auto"/>
                <w:left w:val="none" w:sz="0" w:space="0" w:color="auto"/>
                <w:bottom w:val="none" w:sz="0" w:space="0" w:color="auto"/>
                <w:right w:val="none" w:sz="0" w:space="0" w:color="auto"/>
              </w:divBdr>
            </w:div>
            <w:div w:id="1055392256">
              <w:marLeft w:val="0"/>
              <w:marRight w:val="0"/>
              <w:marTop w:val="0"/>
              <w:marBottom w:val="0"/>
              <w:divBdr>
                <w:top w:val="none" w:sz="0" w:space="0" w:color="auto"/>
                <w:left w:val="none" w:sz="0" w:space="0" w:color="auto"/>
                <w:bottom w:val="none" w:sz="0" w:space="0" w:color="auto"/>
                <w:right w:val="none" w:sz="0" w:space="0" w:color="auto"/>
              </w:divBdr>
            </w:div>
            <w:div w:id="1096560210">
              <w:marLeft w:val="0"/>
              <w:marRight w:val="0"/>
              <w:marTop w:val="0"/>
              <w:marBottom w:val="0"/>
              <w:divBdr>
                <w:top w:val="none" w:sz="0" w:space="0" w:color="auto"/>
                <w:left w:val="none" w:sz="0" w:space="0" w:color="auto"/>
                <w:bottom w:val="none" w:sz="0" w:space="0" w:color="auto"/>
                <w:right w:val="none" w:sz="0" w:space="0" w:color="auto"/>
              </w:divBdr>
            </w:div>
            <w:div w:id="265309845">
              <w:marLeft w:val="0"/>
              <w:marRight w:val="0"/>
              <w:marTop w:val="0"/>
              <w:marBottom w:val="0"/>
              <w:divBdr>
                <w:top w:val="none" w:sz="0" w:space="0" w:color="auto"/>
                <w:left w:val="none" w:sz="0" w:space="0" w:color="auto"/>
                <w:bottom w:val="none" w:sz="0" w:space="0" w:color="auto"/>
                <w:right w:val="none" w:sz="0" w:space="0" w:color="auto"/>
              </w:divBdr>
            </w:div>
            <w:div w:id="1098986412">
              <w:marLeft w:val="0"/>
              <w:marRight w:val="0"/>
              <w:marTop w:val="0"/>
              <w:marBottom w:val="0"/>
              <w:divBdr>
                <w:top w:val="none" w:sz="0" w:space="0" w:color="auto"/>
                <w:left w:val="none" w:sz="0" w:space="0" w:color="auto"/>
                <w:bottom w:val="none" w:sz="0" w:space="0" w:color="auto"/>
                <w:right w:val="none" w:sz="0" w:space="0" w:color="auto"/>
              </w:divBdr>
            </w:div>
            <w:div w:id="1451780440">
              <w:marLeft w:val="0"/>
              <w:marRight w:val="0"/>
              <w:marTop w:val="0"/>
              <w:marBottom w:val="0"/>
              <w:divBdr>
                <w:top w:val="none" w:sz="0" w:space="0" w:color="auto"/>
                <w:left w:val="none" w:sz="0" w:space="0" w:color="auto"/>
                <w:bottom w:val="none" w:sz="0" w:space="0" w:color="auto"/>
                <w:right w:val="none" w:sz="0" w:space="0" w:color="auto"/>
              </w:divBdr>
            </w:div>
            <w:div w:id="1792941822">
              <w:marLeft w:val="0"/>
              <w:marRight w:val="0"/>
              <w:marTop w:val="0"/>
              <w:marBottom w:val="0"/>
              <w:divBdr>
                <w:top w:val="none" w:sz="0" w:space="0" w:color="auto"/>
                <w:left w:val="none" w:sz="0" w:space="0" w:color="auto"/>
                <w:bottom w:val="none" w:sz="0" w:space="0" w:color="auto"/>
                <w:right w:val="none" w:sz="0" w:space="0" w:color="auto"/>
              </w:divBdr>
            </w:div>
            <w:div w:id="2079669935">
              <w:marLeft w:val="0"/>
              <w:marRight w:val="0"/>
              <w:marTop w:val="0"/>
              <w:marBottom w:val="0"/>
              <w:divBdr>
                <w:top w:val="none" w:sz="0" w:space="0" w:color="auto"/>
                <w:left w:val="none" w:sz="0" w:space="0" w:color="auto"/>
                <w:bottom w:val="none" w:sz="0" w:space="0" w:color="auto"/>
                <w:right w:val="none" w:sz="0" w:space="0" w:color="auto"/>
              </w:divBdr>
            </w:div>
            <w:div w:id="1381710642">
              <w:marLeft w:val="0"/>
              <w:marRight w:val="0"/>
              <w:marTop w:val="0"/>
              <w:marBottom w:val="0"/>
              <w:divBdr>
                <w:top w:val="none" w:sz="0" w:space="0" w:color="auto"/>
                <w:left w:val="none" w:sz="0" w:space="0" w:color="auto"/>
                <w:bottom w:val="none" w:sz="0" w:space="0" w:color="auto"/>
                <w:right w:val="none" w:sz="0" w:space="0" w:color="auto"/>
              </w:divBdr>
            </w:div>
            <w:div w:id="2122144299">
              <w:marLeft w:val="0"/>
              <w:marRight w:val="0"/>
              <w:marTop w:val="0"/>
              <w:marBottom w:val="0"/>
              <w:divBdr>
                <w:top w:val="none" w:sz="0" w:space="0" w:color="auto"/>
                <w:left w:val="none" w:sz="0" w:space="0" w:color="auto"/>
                <w:bottom w:val="none" w:sz="0" w:space="0" w:color="auto"/>
                <w:right w:val="none" w:sz="0" w:space="0" w:color="auto"/>
              </w:divBdr>
            </w:div>
            <w:div w:id="932325221">
              <w:marLeft w:val="0"/>
              <w:marRight w:val="0"/>
              <w:marTop w:val="0"/>
              <w:marBottom w:val="0"/>
              <w:divBdr>
                <w:top w:val="none" w:sz="0" w:space="0" w:color="auto"/>
                <w:left w:val="none" w:sz="0" w:space="0" w:color="auto"/>
                <w:bottom w:val="none" w:sz="0" w:space="0" w:color="auto"/>
                <w:right w:val="none" w:sz="0" w:space="0" w:color="auto"/>
              </w:divBdr>
            </w:div>
            <w:div w:id="1949728633">
              <w:marLeft w:val="0"/>
              <w:marRight w:val="0"/>
              <w:marTop w:val="0"/>
              <w:marBottom w:val="0"/>
              <w:divBdr>
                <w:top w:val="none" w:sz="0" w:space="0" w:color="auto"/>
                <w:left w:val="none" w:sz="0" w:space="0" w:color="auto"/>
                <w:bottom w:val="none" w:sz="0" w:space="0" w:color="auto"/>
                <w:right w:val="none" w:sz="0" w:space="0" w:color="auto"/>
              </w:divBdr>
            </w:div>
            <w:div w:id="1613781957">
              <w:marLeft w:val="0"/>
              <w:marRight w:val="0"/>
              <w:marTop w:val="0"/>
              <w:marBottom w:val="0"/>
              <w:divBdr>
                <w:top w:val="none" w:sz="0" w:space="0" w:color="auto"/>
                <w:left w:val="none" w:sz="0" w:space="0" w:color="auto"/>
                <w:bottom w:val="none" w:sz="0" w:space="0" w:color="auto"/>
                <w:right w:val="none" w:sz="0" w:space="0" w:color="auto"/>
              </w:divBdr>
            </w:div>
            <w:div w:id="1178618959">
              <w:marLeft w:val="0"/>
              <w:marRight w:val="0"/>
              <w:marTop w:val="0"/>
              <w:marBottom w:val="0"/>
              <w:divBdr>
                <w:top w:val="none" w:sz="0" w:space="0" w:color="auto"/>
                <w:left w:val="none" w:sz="0" w:space="0" w:color="auto"/>
                <w:bottom w:val="none" w:sz="0" w:space="0" w:color="auto"/>
                <w:right w:val="none" w:sz="0" w:space="0" w:color="auto"/>
              </w:divBdr>
            </w:div>
            <w:div w:id="128402108">
              <w:marLeft w:val="0"/>
              <w:marRight w:val="0"/>
              <w:marTop w:val="0"/>
              <w:marBottom w:val="0"/>
              <w:divBdr>
                <w:top w:val="none" w:sz="0" w:space="0" w:color="auto"/>
                <w:left w:val="none" w:sz="0" w:space="0" w:color="auto"/>
                <w:bottom w:val="none" w:sz="0" w:space="0" w:color="auto"/>
                <w:right w:val="none" w:sz="0" w:space="0" w:color="auto"/>
              </w:divBdr>
            </w:div>
            <w:div w:id="1273974383">
              <w:marLeft w:val="0"/>
              <w:marRight w:val="0"/>
              <w:marTop w:val="0"/>
              <w:marBottom w:val="0"/>
              <w:divBdr>
                <w:top w:val="none" w:sz="0" w:space="0" w:color="auto"/>
                <w:left w:val="none" w:sz="0" w:space="0" w:color="auto"/>
                <w:bottom w:val="none" w:sz="0" w:space="0" w:color="auto"/>
                <w:right w:val="none" w:sz="0" w:space="0" w:color="auto"/>
              </w:divBdr>
            </w:div>
            <w:div w:id="126050561">
              <w:marLeft w:val="0"/>
              <w:marRight w:val="0"/>
              <w:marTop w:val="0"/>
              <w:marBottom w:val="0"/>
              <w:divBdr>
                <w:top w:val="none" w:sz="0" w:space="0" w:color="auto"/>
                <w:left w:val="none" w:sz="0" w:space="0" w:color="auto"/>
                <w:bottom w:val="none" w:sz="0" w:space="0" w:color="auto"/>
                <w:right w:val="none" w:sz="0" w:space="0" w:color="auto"/>
              </w:divBdr>
            </w:div>
            <w:div w:id="98569311">
              <w:marLeft w:val="0"/>
              <w:marRight w:val="0"/>
              <w:marTop w:val="0"/>
              <w:marBottom w:val="0"/>
              <w:divBdr>
                <w:top w:val="none" w:sz="0" w:space="0" w:color="auto"/>
                <w:left w:val="none" w:sz="0" w:space="0" w:color="auto"/>
                <w:bottom w:val="none" w:sz="0" w:space="0" w:color="auto"/>
                <w:right w:val="none" w:sz="0" w:space="0" w:color="auto"/>
              </w:divBdr>
            </w:div>
            <w:div w:id="809979788">
              <w:marLeft w:val="0"/>
              <w:marRight w:val="0"/>
              <w:marTop w:val="0"/>
              <w:marBottom w:val="0"/>
              <w:divBdr>
                <w:top w:val="none" w:sz="0" w:space="0" w:color="auto"/>
                <w:left w:val="none" w:sz="0" w:space="0" w:color="auto"/>
                <w:bottom w:val="none" w:sz="0" w:space="0" w:color="auto"/>
                <w:right w:val="none" w:sz="0" w:space="0" w:color="auto"/>
              </w:divBdr>
            </w:div>
            <w:div w:id="1273781252">
              <w:marLeft w:val="0"/>
              <w:marRight w:val="0"/>
              <w:marTop w:val="0"/>
              <w:marBottom w:val="0"/>
              <w:divBdr>
                <w:top w:val="none" w:sz="0" w:space="0" w:color="auto"/>
                <w:left w:val="none" w:sz="0" w:space="0" w:color="auto"/>
                <w:bottom w:val="none" w:sz="0" w:space="0" w:color="auto"/>
                <w:right w:val="none" w:sz="0" w:space="0" w:color="auto"/>
              </w:divBdr>
            </w:div>
            <w:div w:id="780490590">
              <w:marLeft w:val="0"/>
              <w:marRight w:val="0"/>
              <w:marTop w:val="0"/>
              <w:marBottom w:val="0"/>
              <w:divBdr>
                <w:top w:val="none" w:sz="0" w:space="0" w:color="auto"/>
                <w:left w:val="none" w:sz="0" w:space="0" w:color="auto"/>
                <w:bottom w:val="none" w:sz="0" w:space="0" w:color="auto"/>
                <w:right w:val="none" w:sz="0" w:space="0" w:color="auto"/>
              </w:divBdr>
            </w:div>
            <w:div w:id="1623879004">
              <w:marLeft w:val="0"/>
              <w:marRight w:val="0"/>
              <w:marTop w:val="0"/>
              <w:marBottom w:val="0"/>
              <w:divBdr>
                <w:top w:val="none" w:sz="0" w:space="0" w:color="auto"/>
                <w:left w:val="none" w:sz="0" w:space="0" w:color="auto"/>
                <w:bottom w:val="none" w:sz="0" w:space="0" w:color="auto"/>
                <w:right w:val="none" w:sz="0" w:space="0" w:color="auto"/>
              </w:divBdr>
            </w:div>
            <w:div w:id="276301495">
              <w:marLeft w:val="0"/>
              <w:marRight w:val="0"/>
              <w:marTop w:val="0"/>
              <w:marBottom w:val="0"/>
              <w:divBdr>
                <w:top w:val="none" w:sz="0" w:space="0" w:color="auto"/>
                <w:left w:val="none" w:sz="0" w:space="0" w:color="auto"/>
                <w:bottom w:val="none" w:sz="0" w:space="0" w:color="auto"/>
                <w:right w:val="none" w:sz="0" w:space="0" w:color="auto"/>
              </w:divBdr>
            </w:div>
            <w:div w:id="917248022">
              <w:marLeft w:val="0"/>
              <w:marRight w:val="0"/>
              <w:marTop w:val="0"/>
              <w:marBottom w:val="0"/>
              <w:divBdr>
                <w:top w:val="none" w:sz="0" w:space="0" w:color="auto"/>
                <w:left w:val="none" w:sz="0" w:space="0" w:color="auto"/>
                <w:bottom w:val="none" w:sz="0" w:space="0" w:color="auto"/>
                <w:right w:val="none" w:sz="0" w:space="0" w:color="auto"/>
              </w:divBdr>
            </w:div>
            <w:div w:id="290865733">
              <w:marLeft w:val="0"/>
              <w:marRight w:val="0"/>
              <w:marTop w:val="0"/>
              <w:marBottom w:val="0"/>
              <w:divBdr>
                <w:top w:val="none" w:sz="0" w:space="0" w:color="auto"/>
                <w:left w:val="none" w:sz="0" w:space="0" w:color="auto"/>
                <w:bottom w:val="none" w:sz="0" w:space="0" w:color="auto"/>
                <w:right w:val="none" w:sz="0" w:space="0" w:color="auto"/>
              </w:divBdr>
            </w:div>
            <w:div w:id="1795635881">
              <w:marLeft w:val="0"/>
              <w:marRight w:val="0"/>
              <w:marTop w:val="0"/>
              <w:marBottom w:val="0"/>
              <w:divBdr>
                <w:top w:val="none" w:sz="0" w:space="0" w:color="auto"/>
                <w:left w:val="none" w:sz="0" w:space="0" w:color="auto"/>
                <w:bottom w:val="none" w:sz="0" w:space="0" w:color="auto"/>
                <w:right w:val="none" w:sz="0" w:space="0" w:color="auto"/>
              </w:divBdr>
            </w:div>
            <w:div w:id="295765803">
              <w:marLeft w:val="0"/>
              <w:marRight w:val="0"/>
              <w:marTop w:val="0"/>
              <w:marBottom w:val="0"/>
              <w:divBdr>
                <w:top w:val="none" w:sz="0" w:space="0" w:color="auto"/>
                <w:left w:val="none" w:sz="0" w:space="0" w:color="auto"/>
                <w:bottom w:val="none" w:sz="0" w:space="0" w:color="auto"/>
                <w:right w:val="none" w:sz="0" w:space="0" w:color="auto"/>
              </w:divBdr>
            </w:div>
            <w:div w:id="288703200">
              <w:marLeft w:val="0"/>
              <w:marRight w:val="0"/>
              <w:marTop w:val="0"/>
              <w:marBottom w:val="0"/>
              <w:divBdr>
                <w:top w:val="none" w:sz="0" w:space="0" w:color="auto"/>
                <w:left w:val="none" w:sz="0" w:space="0" w:color="auto"/>
                <w:bottom w:val="none" w:sz="0" w:space="0" w:color="auto"/>
                <w:right w:val="none" w:sz="0" w:space="0" w:color="auto"/>
              </w:divBdr>
            </w:div>
            <w:div w:id="454493451">
              <w:marLeft w:val="0"/>
              <w:marRight w:val="0"/>
              <w:marTop w:val="0"/>
              <w:marBottom w:val="0"/>
              <w:divBdr>
                <w:top w:val="none" w:sz="0" w:space="0" w:color="auto"/>
                <w:left w:val="none" w:sz="0" w:space="0" w:color="auto"/>
                <w:bottom w:val="none" w:sz="0" w:space="0" w:color="auto"/>
                <w:right w:val="none" w:sz="0" w:space="0" w:color="auto"/>
              </w:divBdr>
            </w:div>
            <w:div w:id="2046712685">
              <w:marLeft w:val="0"/>
              <w:marRight w:val="0"/>
              <w:marTop w:val="0"/>
              <w:marBottom w:val="0"/>
              <w:divBdr>
                <w:top w:val="none" w:sz="0" w:space="0" w:color="auto"/>
                <w:left w:val="none" w:sz="0" w:space="0" w:color="auto"/>
                <w:bottom w:val="none" w:sz="0" w:space="0" w:color="auto"/>
                <w:right w:val="none" w:sz="0" w:space="0" w:color="auto"/>
              </w:divBdr>
            </w:div>
            <w:div w:id="79715441">
              <w:marLeft w:val="0"/>
              <w:marRight w:val="0"/>
              <w:marTop w:val="0"/>
              <w:marBottom w:val="0"/>
              <w:divBdr>
                <w:top w:val="none" w:sz="0" w:space="0" w:color="auto"/>
                <w:left w:val="none" w:sz="0" w:space="0" w:color="auto"/>
                <w:bottom w:val="none" w:sz="0" w:space="0" w:color="auto"/>
                <w:right w:val="none" w:sz="0" w:space="0" w:color="auto"/>
              </w:divBdr>
            </w:div>
            <w:div w:id="71514171">
              <w:marLeft w:val="0"/>
              <w:marRight w:val="0"/>
              <w:marTop w:val="0"/>
              <w:marBottom w:val="0"/>
              <w:divBdr>
                <w:top w:val="none" w:sz="0" w:space="0" w:color="auto"/>
                <w:left w:val="none" w:sz="0" w:space="0" w:color="auto"/>
                <w:bottom w:val="none" w:sz="0" w:space="0" w:color="auto"/>
                <w:right w:val="none" w:sz="0" w:space="0" w:color="auto"/>
              </w:divBdr>
            </w:div>
            <w:div w:id="922884033">
              <w:marLeft w:val="0"/>
              <w:marRight w:val="0"/>
              <w:marTop w:val="0"/>
              <w:marBottom w:val="0"/>
              <w:divBdr>
                <w:top w:val="none" w:sz="0" w:space="0" w:color="auto"/>
                <w:left w:val="none" w:sz="0" w:space="0" w:color="auto"/>
                <w:bottom w:val="none" w:sz="0" w:space="0" w:color="auto"/>
                <w:right w:val="none" w:sz="0" w:space="0" w:color="auto"/>
              </w:divBdr>
            </w:div>
            <w:div w:id="1513033156">
              <w:marLeft w:val="0"/>
              <w:marRight w:val="0"/>
              <w:marTop w:val="0"/>
              <w:marBottom w:val="0"/>
              <w:divBdr>
                <w:top w:val="none" w:sz="0" w:space="0" w:color="auto"/>
                <w:left w:val="none" w:sz="0" w:space="0" w:color="auto"/>
                <w:bottom w:val="none" w:sz="0" w:space="0" w:color="auto"/>
                <w:right w:val="none" w:sz="0" w:space="0" w:color="auto"/>
              </w:divBdr>
            </w:div>
            <w:div w:id="800684941">
              <w:marLeft w:val="0"/>
              <w:marRight w:val="0"/>
              <w:marTop w:val="0"/>
              <w:marBottom w:val="0"/>
              <w:divBdr>
                <w:top w:val="none" w:sz="0" w:space="0" w:color="auto"/>
                <w:left w:val="none" w:sz="0" w:space="0" w:color="auto"/>
                <w:bottom w:val="none" w:sz="0" w:space="0" w:color="auto"/>
                <w:right w:val="none" w:sz="0" w:space="0" w:color="auto"/>
              </w:divBdr>
            </w:div>
            <w:div w:id="1960335232">
              <w:marLeft w:val="0"/>
              <w:marRight w:val="0"/>
              <w:marTop w:val="0"/>
              <w:marBottom w:val="0"/>
              <w:divBdr>
                <w:top w:val="none" w:sz="0" w:space="0" w:color="auto"/>
                <w:left w:val="none" w:sz="0" w:space="0" w:color="auto"/>
                <w:bottom w:val="none" w:sz="0" w:space="0" w:color="auto"/>
                <w:right w:val="none" w:sz="0" w:space="0" w:color="auto"/>
              </w:divBdr>
            </w:div>
            <w:div w:id="189026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56426">
      <w:bodyDiv w:val="1"/>
      <w:marLeft w:val="0"/>
      <w:marRight w:val="0"/>
      <w:marTop w:val="0"/>
      <w:marBottom w:val="0"/>
      <w:divBdr>
        <w:top w:val="none" w:sz="0" w:space="0" w:color="auto"/>
        <w:left w:val="none" w:sz="0" w:space="0" w:color="auto"/>
        <w:bottom w:val="none" w:sz="0" w:space="0" w:color="auto"/>
        <w:right w:val="none" w:sz="0" w:space="0" w:color="auto"/>
      </w:divBdr>
    </w:div>
    <w:div w:id="1923100490">
      <w:bodyDiv w:val="1"/>
      <w:marLeft w:val="0"/>
      <w:marRight w:val="0"/>
      <w:marTop w:val="0"/>
      <w:marBottom w:val="0"/>
      <w:divBdr>
        <w:top w:val="none" w:sz="0" w:space="0" w:color="auto"/>
        <w:left w:val="none" w:sz="0" w:space="0" w:color="auto"/>
        <w:bottom w:val="none" w:sz="0" w:space="0" w:color="auto"/>
        <w:right w:val="none" w:sz="0" w:space="0" w:color="auto"/>
      </w:divBdr>
    </w:div>
    <w:div w:id="2037658219">
      <w:bodyDiv w:val="1"/>
      <w:marLeft w:val="0"/>
      <w:marRight w:val="0"/>
      <w:marTop w:val="0"/>
      <w:marBottom w:val="0"/>
      <w:divBdr>
        <w:top w:val="none" w:sz="0" w:space="0" w:color="auto"/>
        <w:left w:val="none" w:sz="0" w:space="0" w:color="auto"/>
        <w:bottom w:val="none" w:sz="0" w:space="0" w:color="auto"/>
        <w:right w:val="none" w:sz="0" w:space="0" w:color="auto"/>
      </w:divBdr>
      <w:divsChild>
        <w:div w:id="654408275">
          <w:marLeft w:val="0"/>
          <w:marRight w:val="0"/>
          <w:marTop w:val="0"/>
          <w:marBottom w:val="0"/>
          <w:divBdr>
            <w:top w:val="none" w:sz="0" w:space="0" w:color="auto"/>
            <w:left w:val="none" w:sz="0" w:space="0" w:color="auto"/>
            <w:bottom w:val="none" w:sz="0" w:space="0" w:color="auto"/>
            <w:right w:val="none" w:sz="0" w:space="0" w:color="auto"/>
          </w:divBdr>
        </w:div>
        <w:div w:id="1892689172">
          <w:marLeft w:val="0"/>
          <w:marRight w:val="0"/>
          <w:marTop w:val="0"/>
          <w:marBottom w:val="0"/>
          <w:divBdr>
            <w:top w:val="none" w:sz="0" w:space="0" w:color="auto"/>
            <w:left w:val="none" w:sz="0" w:space="0" w:color="auto"/>
            <w:bottom w:val="none" w:sz="0" w:space="0" w:color="auto"/>
            <w:right w:val="none" w:sz="0" w:space="0" w:color="auto"/>
          </w:divBdr>
        </w:div>
        <w:div w:id="1951740645">
          <w:marLeft w:val="0"/>
          <w:marRight w:val="0"/>
          <w:marTop w:val="0"/>
          <w:marBottom w:val="0"/>
          <w:divBdr>
            <w:top w:val="none" w:sz="0" w:space="0" w:color="auto"/>
            <w:left w:val="none" w:sz="0" w:space="0" w:color="auto"/>
            <w:bottom w:val="none" w:sz="0" w:space="0" w:color="auto"/>
            <w:right w:val="none" w:sz="0" w:space="0" w:color="auto"/>
          </w:divBdr>
        </w:div>
        <w:div w:id="306477486">
          <w:marLeft w:val="0"/>
          <w:marRight w:val="0"/>
          <w:marTop w:val="0"/>
          <w:marBottom w:val="0"/>
          <w:divBdr>
            <w:top w:val="none" w:sz="0" w:space="0" w:color="auto"/>
            <w:left w:val="none" w:sz="0" w:space="0" w:color="auto"/>
            <w:bottom w:val="none" w:sz="0" w:space="0" w:color="auto"/>
            <w:right w:val="none" w:sz="0" w:space="0" w:color="auto"/>
          </w:divBdr>
        </w:div>
        <w:div w:id="1112700492">
          <w:marLeft w:val="0"/>
          <w:marRight w:val="0"/>
          <w:marTop w:val="0"/>
          <w:marBottom w:val="0"/>
          <w:divBdr>
            <w:top w:val="none" w:sz="0" w:space="0" w:color="auto"/>
            <w:left w:val="none" w:sz="0" w:space="0" w:color="auto"/>
            <w:bottom w:val="none" w:sz="0" w:space="0" w:color="auto"/>
            <w:right w:val="none" w:sz="0" w:space="0" w:color="auto"/>
          </w:divBdr>
        </w:div>
        <w:div w:id="1985045425">
          <w:marLeft w:val="0"/>
          <w:marRight w:val="0"/>
          <w:marTop w:val="0"/>
          <w:marBottom w:val="0"/>
          <w:divBdr>
            <w:top w:val="none" w:sz="0" w:space="0" w:color="auto"/>
            <w:left w:val="none" w:sz="0" w:space="0" w:color="auto"/>
            <w:bottom w:val="none" w:sz="0" w:space="0" w:color="auto"/>
            <w:right w:val="none" w:sz="0" w:space="0" w:color="auto"/>
          </w:divBdr>
        </w:div>
        <w:div w:id="856844626">
          <w:marLeft w:val="0"/>
          <w:marRight w:val="0"/>
          <w:marTop w:val="0"/>
          <w:marBottom w:val="0"/>
          <w:divBdr>
            <w:top w:val="none" w:sz="0" w:space="0" w:color="auto"/>
            <w:left w:val="none" w:sz="0" w:space="0" w:color="auto"/>
            <w:bottom w:val="none" w:sz="0" w:space="0" w:color="auto"/>
            <w:right w:val="none" w:sz="0" w:space="0" w:color="auto"/>
          </w:divBdr>
        </w:div>
        <w:div w:id="243760178">
          <w:marLeft w:val="0"/>
          <w:marRight w:val="0"/>
          <w:marTop w:val="0"/>
          <w:marBottom w:val="0"/>
          <w:divBdr>
            <w:top w:val="none" w:sz="0" w:space="0" w:color="auto"/>
            <w:left w:val="none" w:sz="0" w:space="0" w:color="auto"/>
            <w:bottom w:val="none" w:sz="0" w:space="0" w:color="auto"/>
            <w:right w:val="none" w:sz="0" w:space="0" w:color="auto"/>
          </w:divBdr>
        </w:div>
        <w:div w:id="1070932606">
          <w:marLeft w:val="0"/>
          <w:marRight w:val="0"/>
          <w:marTop w:val="0"/>
          <w:marBottom w:val="0"/>
          <w:divBdr>
            <w:top w:val="none" w:sz="0" w:space="0" w:color="auto"/>
            <w:left w:val="none" w:sz="0" w:space="0" w:color="auto"/>
            <w:bottom w:val="none" w:sz="0" w:space="0" w:color="auto"/>
            <w:right w:val="none" w:sz="0" w:space="0" w:color="auto"/>
          </w:divBdr>
        </w:div>
        <w:div w:id="1368986298">
          <w:marLeft w:val="0"/>
          <w:marRight w:val="0"/>
          <w:marTop w:val="0"/>
          <w:marBottom w:val="0"/>
          <w:divBdr>
            <w:top w:val="none" w:sz="0" w:space="0" w:color="auto"/>
            <w:left w:val="none" w:sz="0" w:space="0" w:color="auto"/>
            <w:bottom w:val="none" w:sz="0" w:space="0" w:color="auto"/>
            <w:right w:val="none" w:sz="0" w:space="0" w:color="auto"/>
          </w:divBdr>
        </w:div>
        <w:div w:id="1942252973">
          <w:marLeft w:val="0"/>
          <w:marRight w:val="0"/>
          <w:marTop w:val="0"/>
          <w:marBottom w:val="0"/>
          <w:divBdr>
            <w:top w:val="none" w:sz="0" w:space="0" w:color="auto"/>
            <w:left w:val="none" w:sz="0" w:space="0" w:color="auto"/>
            <w:bottom w:val="none" w:sz="0" w:space="0" w:color="auto"/>
            <w:right w:val="none" w:sz="0" w:space="0" w:color="auto"/>
          </w:divBdr>
        </w:div>
        <w:div w:id="493450093">
          <w:marLeft w:val="0"/>
          <w:marRight w:val="0"/>
          <w:marTop w:val="0"/>
          <w:marBottom w:val="0"/>
          <w:divBdr>
            <w:top w:val="none" w:sz="0" w:space="0" w:color="auto"/>
            <w:left w:val="none" w:sz="0" w:space="0" w:color="auto"/>
            <w:bottom w:val="none" w:sz="0" w:space="0" w:color="auto"/>
            <w:right w:val="none" w:sz="0" w:space="0" w:color="auto"/>
          </w:divBdr>
        </w:div>
        <w:div w:id="1134250272">
          <w:marLeft w:val="0"/>
          <w:marRight w:val="0"/>
          <w:marTop w:val="0"/>
          <w:marBottom w:val="0"/>
          <w:divBdr>
            <w:top w:val="none" w:sz="0" w:space="0" w:color="auto"/>
            <w:left w:val="none" w:sz="0" w:space="0" w:color="auto"/>
            <w:bottom w:val="none" w:sz="0" w:space="0" w:color="auto"/>
            <w:right w:val="none" w:sz="0" w:space="0" w:color="auto"/>
          </w:divBdr>
        </w:div>
        <w:div w:id="2078043721">
          <w:marLeft w:val="0"/>
          <w:marRight w:val="0"/>
          <w:marTop w:val="0"/>
          <w:marBottom w:val="0"/>
          <w:divBdr>
            <w:top w:val="none" w:sz="0" w:space="0" w:color="auto"/>
            <w:left w:val="none" w:sz="0" w:space="0" w:color="auto"/>
            <w:bottom w:val="none" w:sz="0" w:space="0" w:color="auto"/>
            <w:right w:val="none" w:sz="0" w:space="0" w:color="auto"/>
          </w:divBdr>
        </w:div>
        <w:div w:id="2138791246">
          <w:marLeft w:val="0"/>
          <w:marRight w:val="0"/>
          <w:marTop w:val="0"/>
          <w:marBottom w:val="0"/>
          <w:divBdr>
            <w:top w:val="none" w:sz="0" w:space="0" w:color="auto"/>
            <w:left w:val="none" w:sz="0" w:space="0" w:color="auto"/>
            <w:bottom w:val="none" w:sz="0" w:space="0" w:color="auto"/>
            <w:right w:val="none" w:sz="0" w:space="0" w:color="auto"/>
          </w:divBdr>
        </w:div>
        <w:div w:id="718746851">
          <w:marLeft w:val="0"/>
          <w:marRight w:val="0"/>
          <w:marTop w:val="0"/>
          <w:marBottom w:val="0"/>
          <w:divBdr>
            <w:top w:val="none" w:sz="0" w:space="0" w:color="auto"/>
            <w:left w:val="none" w:sz="0" w:space="0" w:color="auto"/>
            <w:bottom w:val="none" w:sz="0" w:space="0" w:color="auto"/>
            <w:right w:val="none" w:sz="0" w:space="0" w:color="auto"/>
          </w:divBdr>
        </w:div>
        <w:div w:id="3753821">
          <w:marLeft w:val="0"/>
          <w:marRight w:val="0"/>
          <w:marTop w:val="0"/>
          <w:marBottom w:val="0"/>
          <w:divBdr>
            <w:top w:val="none" w:sz="0" w:space="0" w:color="auto"/>
            <w:left w:val="none" w:sz="0" w:space="0" w:color="auto"/>
            <w:bottom w:val="none" w:sz="0" w:space="0" w:color="auto"/>
            <w:right w:val="none" w:sz="0" w:space="0" w:color="auto"/>
          </w:divBdr>
        </w:div>
        <w:div w:id="1192299449">
          <w:marLeft w:val="0"/>
          <w:marRight w:val="0"/>
          <w:marTop w:val="0"/>
          <w:marBottom w:val="0"/>
          <w:divBdr>
            <w:top w:val="none" w:sz="0" w:space="0" w:color="auto"/>
            <w:left w:val="none" w:sz="0" w:space="0" w:color="auto"/>
            <w:bottom w:val="none" w:sz="0" w:space="0" w:color="auto"/>
            <w:right w:val="none" w:sz="0" w:space="0" w:color="auto"/>
          </w:divBdr>
        </w:div>
        <w:div w:id="1242525575">
          <w:marLeft w:val="0"/>
          <w:marRight w:val="0"/>
          <w:marTop w:val="0"/>
          <w:marBottom w:val="0"/>
          <w:divBdr>
            <w:top w:val="none" w:sz="0" w:space="0" w:color="auto"/>
            <w:left w:val="none" w:sz="0" w:space="0" w:color="auto"/>
            <w:bottom w:val="none" w:sz="0" w:space="0" w:color="auto"/>
            <w:right w:val="none" w:sz="0" w:space="0" w:color="auto"/>
          </w:divBdr>
        </w:div>
        <w:div w:id="712652930">
          <w:marLeft w:val="0"/>
          <w:marRight w:val="0"/>
          <w:marTop w:val="0"/>
          <w:marBottom w:val="0"/>
          <w:divBdr>
            <w:top w:val="none" w:sz="0" w:space="0" w:color="auto"/>
            <w:left w:val="none" w:sz="0" w:space="0" w:color="auto"/>
            <w:bottom w:val="none" w:sz="0" w:space="0" w:color="auto"/>
            <w:right w:val="none" w:sz="0" w:space="0" w:color="auto"/>
          </w:divBdr>
        </w:div>
        <w:div w:id="1528251813">
          <w:marLeft w:val="0"/>
          <w:marRight w:val="0"/>
          <w:marTop w:val="0"/>
          <w:marBottom w:val="0"/>
          <w:divBdr>
            <w:top w:val="none" w:sz="0" w:space="0" w:color="auto"/>
            <w:left w:val="none" w:sz="0" w:space="0" w:color="auto"/>
            <w:bottom w:val="none" w:sz="0" w:space="0" w:color="auto"/>
            <w:right w:val="none" w:sz="0" w:space="0" w:color="auto"/>
          </w:divBdr>
        </w:div>
        <w:div w:id="1531911665">
          <w:marLeft w:val="0"/>
          <w:marRight w:val="0"/>
          <w:marTop w:val="0"/>
          <w:marBottom w:val="0"/>
          <w:divBdr>
            <w:top w:val="none" w:sz="0" w:space="0" w:color="auto"/>
            <w:left w:val="none" w:sz="0" w:space="0" w:color="auto"/>
            <w:bottom w:val="none" w:sz="0" w:space="0" w:color="auto"/>
            <w:right w:val="none" w:sz="0" w:space="0" w:color="auto"/>
          </w:divBdr>
        </w:div>
        <w:div w:id="792791891">
          <w:marLeft w:val="0"/>
          <w:marRight w:val="0"/>
          <w:marTop w:val="0"/>
          <w:marBottom w:val="0"/>
          <w:divBdr>
            <w:top w:val="none" w:sz="0" w:space="0" w:color="auto"/>
            <w:left w:val="none" w:sz="0" w:space="0" w:color="auto"/>
            <w:bottom w:val="none" w:sz="0" w:space="0" w:color="auto"/>
            <w:right w:val="none" w:sz="0" w:space="0" w:color="auto"/>
          </w:divBdr>
        </w:div>
      </w:divsChild>
    </w:div>
    <w:div w:id="2046826244">
      <w:bodyDiv w:val="1"/>
      <w:marLeft w:val="0"/>
      <w:marRight w:val="0"/>
      <w:marTop w:val="0"/>
      <w:marBottom w:val="0"/>
      <w:divBdr>
        <w:top w:val="none" w:sz="0" w:space="0" w:color="auto"/>
        <w:left w:val="none" w:sz="0" w:space="0" w:color="auto"/>
        <w:bottom w:val="none" w:sz="0" w:space="0" w:color="auto"/>
        <w:right w:val="none" w:sz="0" w:space="0" w:color="auto"/>
      </w:divBdr>
      <w:divsChild>
        <w:div w:id="1418671164">
          <w:marLeft w:val="0"/>
          <w:marRight w:val="0"/>
          <w:marTop w:val="0"/>
          <w:marBottom w:val="0"/>
          <w:divBdr>
            <w:top w:val="none" w:sz="0" w:space="0" w:color="auto"/>
            <w:left w:val="none" w:sz="0" w:space="0" w:color="auto"/>
            <w:bottom w:val="none" w:sz="0" w:space="0" w:color="auto"/>
            <w:right w:val="none" w:sz="0" w:space="0" w:color="auto"/>
          </w:divBdr>
        </w:div>
      </w:divsChild>
    </w:div>
    <w:div w:id="2085297771">
      <w:bodyDiv w:val="1"/>
      <w:marLeft w:val="0"/>
      <w:marRight w:val="0"/>
      <w:marTop w:val="0"/>
      <w:marBottom w:val="0"/>
      <w:divBdr>
        <w:top w:val="none" w:sz="0" w:space="0" w:color="auto"/>
        <w:left w:val="none" w:sz="0" w:space="0" w:color="auto"/>
        <w:bottom w:val="none" w:sz="0" w:space="0" w:color="auto"/>
        <w:right w:val="none" w:sz="0" w:space="0" w:color="auto"/>
      </w:divBdr>
    </w:div>
    <w:div w:id="2104913228">
      <w:bodyDiv w:val="1"/>
      <w:marLeft w:val="0"/>
      <w:marRight w:val="0"/>
      <w:marTop w:val="0"/>
      <w:marBottom w:val="0"/>
      <w:divBdr>
        <w:top w:val="none" w:sz="0" w:space="0" w:color="auto"/>
        <w:left w:val="none" w:sz="0" w:space="0" w:color="auto"/>
        <w:bottom w:val="none" w:sz="0" w:space="0" w:color="auto"/>
        <w:right w:val="none" w:sz="0" w:space="0" w:color="auto"/>
      </w:divBdr>
      <w:divsChild>
        <w:div w:id="1171605020">
          <w:marLeft w:val="0"/>
          <w:marRight w:val="0"/>
          <w:marTop w:val="0"/>
          <w:marBottom w:val="0"/>
          <w:divBdr>
            <w:top w:val="none" w:sz="0" w:space="0" w:color="auto"/>
            <w:left w:val="none" w:sz="0" w:space="0" w:color="auto"/>
            <w:bottom w:val="none" w:sz="0" w:space="0" w:color="auto"/>
            <w:right w:val="none" w:sz="0" w:space="0" w:color="auto"/>
          </w:divBdr>
        </w:div>
        <w:div w:id="1053383242">
          <w:marLeft w:val="0"/>
          <w:marRight w:val="0"/>
          <w:marTop w:val="0"/>
          <w:marBottom w:val="0"/>
          <w:divBdr>
            <w:top w:val="none" w:sz="0" w:space="0" w:color="auto"/>
            <w:left w:val="none" w:sz="0" w:space="0" w:color="auto"/>
            <w:bottom w:val="none" w:sz="0" w:space="0" w:color="auto"/>
            <w:right w:val="none" w:sz="0" w:space="0" w:color="auto"/>
          </w:divBdr>
        </w:div>
        <w:div w:id="1886024304">
          <w:marLeft w:val="0"/>
          <w:marRight w:val="0"/>
          <w:marTop w:val="0"/>
          <w:marBottom w:val="0"/>
          <w:divBdr>
            <w:top w:val="none" w:sz="0" w:space="0" w:color="auto"/>
            <w:left w:val="none" w:sz="0" w:space="0" w:color="auto"/>
            <w:bottom w:val="none" w:sz="0" w:space="0" w:color="auto"/>
            <w:right w:val="none" w:sz="0" w:space="0" w:color="auto"/>
          </w:divBdr>
        </w:div>
        <w:div w:id="1760368794">
          <w:marLeft w:val="0"/>
          <w:marRight w:val="0"/>
          <w:marTop w:val="0"/>
          <w:marBottom w:val="0"/>
          <w:divBdr>
            <w:top w:val="none" w:sz="0" w:space="0" w:color="auto"/>
            <w:left w:val="none" w:sz="0" w:space="0" w:color="auto"/>
            <w:bottom w:val="none" w:sz="0" w:space="0" w:color="auto"/>
            <w:right w:val="none" w:sz="0" w:space="0" w:color="auto"/>
          </w:divBdr>
        </w:div>
        <w:div w:id="1702708241">
          <w:marLeft w:val="0"/>
          <w:marRight w:val="0"/>
          <w:marTop w:val="0"/>
          <w:marBottom w:val="0"/>
          <w:divBdr>
            <w:top w:val="none" w:sz="0" w:space="0" w:color="auto"/>
            <w:left w:val="none" w:sz="0" w:space="0" w:color="auto"/>
            <w:bottom w:val="none" w:sz="0" w:space="0" w:color="auto"/>
            <w:right w:val="none" w:sz="0" w:space="0" w:color="auto"/>
          </w:divBdr>
        </w:div>
        <w:div w:id="1366636119">
          <w:marLeft w:val="0"/>
          <w:marRight w:val="0"/>
          <w:marTop w:val="0"/>
          <w:marBottom w:val="0"/>
          <w:divBdr>
            <w:top w:val="none" w:sz="0" w:space="0" w:color="auto"/>
            <w:left w:val="none" w:sz="0" w:space="0" w:color="auto"/>
            <w:bottom w:val="none" w:sz="0" w:space="0" w:color="auto"/>
            <w:right w:val="none" w:sz="0" w:space="0" w:color="auto"/>
          </w:divBdr>
        </w:div>
        <w:div w:id="1119714574">
          <w:marLeft w:val="0"/>
          <w:marRight w:val="0"/>
          <w:marTop w:val="0"/>
          <w:marBottom w:val="0"/>
          <w:divBdr>
            <w:top w:val="none" w:sz="0" w:space="0" w:color="auto"/>
            <w:left w:val="none" w:sz="0" w:space="0" w:color="auto"/>
            <w:bottom w:val="none" w:sz="0" w:space="0" w:color="auto"/>
            <w:right w:val="none" w:sz="0" w:space="0" w:color="auto"/>
          </w:divBdr>
        </w:div>
        <w:div w:id="830950799">
          <w:marLeft w:val="0"/>
          <w:marRight w:val="0"/>
          <w:marTop w:val="0"/>
          <w:marBottom w:val="0"/>
          <w:divBdr>
            <w:top w:val="none" w:sz="0" w:space="0" w:color="auto"/>
            <w:left w:val="none" w:sz="0" w:space="0" w:color="auto"/>
            <w:bottom w:val="none" w:sz="0" w:space="0" w:color="auto"/>
            <w:right w:val="none" w:sz="0" w:space="0" w:color="auto"/>
          </w:divBdr>
        </w:div>
      </w:divsChild>
    </w:div>
    <w:div w:id="2123069562">
      <w:bodyDiv w:val="1"/>
      <w:marLeft w:val="0"/>
      <w:marRight w:val="0"/>
      <w:marTop w:val="0"/>
      <w:marBottom w:val="0"/>
      <w:divBdr>
        <w:top w:val="none" w:sz="0" w:space="0" w:color="auto"/>
        <w:left w:val="none" w:sz="0" w:space="0" w:color="auto"/>
        <w:bottom w:val="none" w:sz="0" w:space="0" w:color="auto"/>
        <w:right w:val="none" w:sz="0" w:space="0" w:color="auto"/>
      </w:divBdr>
      <w:divsChild>
        <w:div w:id="770930277">
          <w:marLeft w:val="0"/>
          <w:marRight w:val="0"/>
          <w:marTop w:val="0"/>
          <w:marBottom w:val="0"/>
          <w:divBdr>
            <w:top w:val="none" w:sz="0" w:space="0" w:color="auto"/>
            <w:left w:val="none" w:sz="0" w:space="0" w:color="auto"/>
            <w:bottom w:val="none" w:sz="0" w:space="0" w:color="auto"/>
            <w:right w:val="none" w:sz="0" w:space="0" w:color="auto"/>
          </w:divBdr>
        </w:div>
        <w:div w:id="506479019">
          <w:marLeft w:val="0"/>
          <w:marRight w:val="0"/>
          <w:marTop w:val="0"/>
          <w:marBottom w:val="0"/>
          <w:divBdr>
            <w:top w:val="none" w:sz="0" w:space="0" w:color="auto"/>
            <w:left w:val="none" w:sz="0" w:space="0" w:color="auto"/>
            <w:bottom w:val="none" w:sz="0" w:space="0" w:color="auto"/>
            <w:right w:val="none" w:sz="0" w:space="0" w:color="auto"/>
          </w:divBdr>
        </w:div>
        <w:div w:id="1371031645">
          <w:marLeft w:val="0"/>
          <w:marRight w:val="0"/>
          <w:marTop w:val="0"/>
          <w:marBottom w:val="0"/>
          <w:divBdr>
            <w:top w:val="none" w:sz="0" w:space="0" w:color="auto"/>
            <w:left w:val="none" w:sz="0" w:space="0" w:color="auto"/>
            <w:bottom w:val="none" w:sz="0" w:space="0" w:color="auto"/>
            <w:right w:val="none" w:sz="0" w:space="0" w:color="auto"/>
          </w:divBdr>
        </w:div>
        <w:div w:id="876283156">
          <w:marLeft w:val="0"/>
          <w:marRight w:val="0"/>
          <w:marTop w:val="0"/>
          <w:marBottom w:val="0"/>
          <w:divBdr>
            <w:top w:val="none" w:sz="0" w:space="0" w:color="auto"/>
            <w:left w:val="none" w:sz="0" w:space="0" w:color="auto"/>
            <w:bottom w:val="none" w:sz="0" w:space="0" w:color="auto"/>
            <w:right w:val="none" w:sz="0" w:space="0" w:color="auto"/>
          </w:divBdr>
        </w:div>
        <w:div w:id="1292830066">
          <w:marLeft w:val="0"/>
          <w:marRight w:val="0"/>
          <w:marTop w:val="0"/>
          <w:marBottom w:val="0"/>
          <w:divBdr>
            <w:top w:val="none" w:sz="0" w:space="0" w:color="auto"/>
            <w:left w:val="none" w:sz="0" w:space="0" w:color="auto"/>
            <w:bottom w:val="none" w:sz="0" w:space="0" w:color="auto"/>
            <w:right w:val="none" w:sz="0" w:space="0" w:color="auto"/>
          </w:divBdr>
        </w:div>
        <w:div w:id="1882745685">
          <w:marLeft w:val="0"/>
          <w:marRight w:val="0"/>
          <w:marTop w:val="0"/>
          <w:marBottom w:val="0"/>
          <w:divBdr>
            <w:top w:val="none" w:sz="0" w:space="0" w:color="auto"/>
            <w:left w:val="none" w:sz="0" w:space="0" w:color="auto"/>
            <w:bottom w:val="none" w:sz="0" w:space="0" w:color="auto"/>
            <w:right w:val="none" w:sz="0" w:space="0" w:color="auto"/>
          </w:divBdr>
        </w:div>
        <w:div w:id="1282229551">
          <w:marLeft w:val="0"/>
          <w:marRight w:val="0"/>
          <w:marTop w:val="0"/>
          <w:marBottom w:val="0"/>
          <w:divBdr>
            <w:top w:val="none" w:sz="0" w:space="0" w:color="auto"/>
            <w:left w:val="none" w:sz="0" w:space="0" w:color="auto"/>
            <w:bottom w:val="none" w:sz="0" w:space="0" w:color="auto"/>
            <w:right w:val="none" w:sz="0" w:space="0" w:color="auto"/>
          </w:divBdr>
        </w:div>
        <w:div w:id="871650863">
          <w:marLeft w:val="0"/>
          <w:marRight w:val="0"/>
          <w:marTop w:val="0"/>
          <w:marBottom w:val="0"/>
          <w:divBdr>
            <w:top w:val="none" w:sz="0" w:space="0" w:color="auto"/>
            <w:left w:val="none" w:sz="0" w:space="0" w:color="auto"/>
            <w:bottom w:val="none" w:sz="0" w:space="0" w:color="auto"/>
            <w:right w:val="none" w:sz="0" w:space="0" w:color="auto"/>
          </w:divBdr>
        </w:div>
        <w:div w:id="2097552892">
          <w:marLeft w:val="0"/>
          <w:marRight w:val="0"/>
          <w:marTop w:val="0"/>
          <w:marBottom w:val="0"/>
          <w:divBdr>
            <w:top w:val="none" w:sz="0" w:space="0" w:color="auto"/>
            <w:left w:val="none" w:sz="0" w:space="0" w:color="auto"/>
            <w:bottom w:val="none" w:sz="0" w:space="0" w:color="auto"/>
            <w:right w:val="none" w:sz="0" w:space="0" w:color="auto"/>
          </w:divBdr>
        </w:div>
        <w:div w:id="1522627045">
          <w:marLeft w:val="0"/>
          <w:marRight w:val="0"/>
          <w:marTop w:val="0"/>
          <w:marBottom w:val="0"/>
          <w:divBdr>
            <w:top w:val="none" w:sz="0" w:space="0" w:color="auto"/>
            <w:left w:val="none" w:sz="0" w:space="0" w:color="auto"/>
            <w:bottom w:val="none" w:sz="0" w:space="0" w:color="auto"/>
            <w:right w:val="none" w:sz="0" w:space="0" w:color="auto"/>
          </w:divBdr>
        </w:div>
        <w:div w:id="293995439">
          <w:marLeft w:val="0"/>
          <w:marRight w:val="0"/>
          <w:marTop w:val="0"/>
          <w:marBottom w:val="0"/>
          <w:divBdr>
            <w:top w:val="none" w:sz="0" w:space="0" w:color="auto"/>
            <w:left w:val="none" w:sz="0" w:space="0" w:color="auto"/>
            <w:bottom w:val="none" w:sz="0" w:space="0" w:color="auto"/>
            <w:right w:val="none" w:sz="0" w:space="0" w:color="auto"/>
          </w:divBdr>
        </w:div>
        <w:div w:id="1370448979">
          <w:marLeft w:val="0"/>
          <w:marRight w:val="0"/>
          <w:marTop w:val="0"/>
          <w:marBottom w:val="0"/>
          <w:divBdr>
            <w:top w:val="none" w:sz="0" w:space="0" w:color="auto"/>
            <w:left w:val="none" w:sz="0" w:space="0" w:color="auto"/>
            <w:bottom w:val="none" w:sz="0" w:space="0" w:color="auto"/>
            <w:right w:val="none" w:sz="0" w:space="0" w:color="auto"/>
          </w:divBdr>
        </w:div>
        <w:div w:id="2087266193">
          <w:marLeft w:val="0"/>
          <w:marRight w:val="0"/>
          <w:marTop w:val="0"/>
          <w:marBottom w:val="0"/>
          <w:divBdr>
            <w:top w:val="none" w:sz="0" w:space="0" w:color="auto"/>
            <w:left w:val="none" w:sz="0" w:space="0" w:color="auto"/>
            <w:bottom w:val="none" w:sz="0" w:space="0" w:color="auto"/>
            <w:right w:val="none" w:sz="0" w:space="0" w:color="auto"/>
          </w:divBdr>
        </w:div>
        <w:div w:id="1770127558">
          <w:marLeft w:val="0"/>
          <w:marRight w:val="0"/>
          <w:marTop w:val="0"/>
          <w:marBottom w:val="0"/>
          <w:divBdr>
            <w:top w:val="none" w:sz="0" w:space="0" w:color="auto"/>
            <w:left w:val="none" w:sz="0" w:space="0" w:color="auto"/>
            <w:bottom w:val="none" w:sz="0" w:space="0" w:color="auto"/>
            <w:right w:val="none" w:sz="0" w:space="0" w:color="auto"/>
          </w:divBdr>
        </w:div>
        <w:div w:id="902788969">
          <w:marLeft w:val="0"/>
          <w:marRight w:val="0"/>
          <w:marTop w:val="0"/>
          <w:marBottom w:val="0"/>
          <w:divBdr>
            <w:top w:val="none" w:sz="0" w:space="0" w:color="auto"/>
            <w:left w:val="none" w:sz="0" w:space="0" w:color="auto"/>
            <w:bottom w:val="none" w:sz="0" w:space="0" w:color="auto"/>
            <w:right w:val="none" w:sz="0" w:space="0" w:color="auto"/>
          </w:divBdr>
        </w:div>
        <w:div w:id="685718463">
          <w:marLeft w:val="0"/>
          <w:marRight w:val="0"/>
          <w:marTop w:val="0"/>
          <w:marBottom w:val="0"/>
          <w:divBdr>
            <w:top w:val="none" w:sz="0" w:space="0" w:color="auto"/>
            <w:left w:val="none" w:sz="0" w:space="0" w:color="auto"/>
            <w:bottom w:val="none" w:sz="0" w:space="0" w:color="auto"/>
            <w:right w:val="none" w:sz="0" w:space="0" w:color="auto"/>
          </w:divBdr>
        </w:div>
        <w:div w:id="875195261">
          <w:marLeft w:val="0"/>
          <w:marRight w:val="0"/>
          <w:marTop w:val="0"/>
          <w:marBottom w:val="0"/>
          <w:divBdr>
            <w:top w:val="none" w:sz="0" w:space="0" w:color="auto"/>
            <w:left w:val="none" w:sz="0" w:space="0" w:color="auto"/>
            <w:bottom w:val="none" w:sz="0" w:space="0" w:color="auto"/>
            <w:right w:val="none" w:sz="0" w:space="0" w:color="auto"/>
          </w:divBdr>
        </w:div>
        <w:div w:id="1161970128">
          <w:marLeft w:val="0"/>
          <w:marRight w:val="0"/>
          <w:marTop w:val="0"/>
          <w:marBottom w:val="0"/>
          <w:divBdr>
            <w:top w:val="none" w:sz="0" w:space="0" w:color="auto"/>
            <w:left w:val="none" w:sz="0" w:space="0" w:color="auto"/>
            <w:bottom w:val="none" w:sz="0" w:space="0" w:color="auto"/>
            <w:right w:val="none" w:sz="0" w:space="0" w:color="auto"/>
          </w:divBdr>
        </w:div>
        <w:div w:id="1718121872">
          <w:marLeft w:val="0"/>
          <w:marRight w:val="0"/>
          <w:marTop w:val="0"/>
          <w:marBottom w:val="0"/>
          <w:divBdr>
            <w:top w:val="none" w:sz="0" w:space="0" w:color="auto"/>
            <w:left w:val="none" w:sz="0" w:space="0" w:color="auto"/>
            <w:bottom w:val="none" w:sz="0" w:space="0" w:color="auto"/>
            <w:right w:val="none" w:sz="0" w:space="0" w:color="auto"/>
          </w:divBdr>
        </w:div>
        <w:div w:id="1093748457">
          <w:marLeft w:val="0"/>
          <w:marRight w:val="0"/>
          <w:marTop w:val="0"/>
          <w:marBottom w:val="0"/>
          <w:divBdr>
            <w:top w:val="none" w:sz="0" w:space="0" w:color="auto"/>
            <w:left w:val="none" w:sz="0" w:space="0" w:color="auto"/>
            <w:bottom w:val="none" w:sz="0" w:space="0" w:color="auto"/>
            <w:right w:val="none" w:sz="0" w:space="0" w:color="auto"/>
          </w:divBdr>
        </w:div>
        <w:div w:id="1730497518">
          <w:marLeft w:val="0"/>
          <w:marRight w:val="0"/>
          <w:marTop w:val="0"/>
          <w:marBottom w:val="0"/>
          <w:divBdr>
            <w:top w:val="none" w:sz="0" w:space="0" w:color="auto"/>
            <w:left w:val="none" w:sz="0" w:space="0" w:color="auto"/>
            <w:bottom w:val="none" w:sz="0" w:space="0" w:color="auto"/>
            <w:right w:val="none" w:sz="0" w:space="0" w:color="auto"/>
          </w:divBdr>
        </w:div>
        <w:div w:id="385646286">
          <w:marLeft w:val="0"/>
          <w:marRight w:val="0"/>
          <w:marTop w:val="0"/>
          <w:marBottom w:val="0"/>
          <w:divBdr>
            <w:top w:val="none" w:sz="0" w:space="0" w:color="auto"/>
            <w:left w:val="none" w:sz="0" w:space="0" w:color="auto"/>
            <w:bottom w:val="none" w:sz="0" w:space="0" w:color="auto"/>
            <w:right w:val="none" w:sz="0" w:space="0" w:color="auto"/>
          </w:divBdr>
        </w:div>
        <w:div w:id="1372340515">
          <w:marLeft w:val="0"/>
          <w:marRight w:val="0"/>
          <w:marTop w:val="0"/>
          <w:marBottom w:val="0"/>
          <w:divBdr>
            <w:top w:val="none" w:sz="0" w:space="0" w:color="auto"/>
            <w:left w:val="none" w:sz="0" w:space="0" w:color="auto"/>
            <w:bottom w:val="none" w:sz="0" w:space="0" w:color="auto"/>
            <w:right w:val="none" w:sz="0" w:space="0" w:color="auto"/>
          </w:divBdr>
        </w:div>
        <w:div w:id="1700231366">
          <w:marLeft w:val="0"/>
          <w:marRight w:val="0"/>
          <w:marTop w:val="0"/>
          <w:marBottom w:val="0"/>
          <w:divBdr>
            <w:top w:val="none" w:sz="0" w:space="0" w:color="auto"/>
            <w:left w:val="none" w:sz="0" w:space="0" w:color="auto"/>
            <w:bottom w:val="none" w:sz="0" w:space="0" w:color="auto"/>
            <w:right w:val="none" w:sz="0" w:space="0" w:color="auto"/>
          </w:divBdr>
        </w:div>
      </w:divsChild>
    </w:div>
    <w:div w:id="2138403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glish.stackexchange.com/questions/94072/contexts-where-a-comma-means-and" TargetMode="External"/><Relationship Id="rId18" Type="http://schemas.openxmlformats.org/officeDocument/2006/relationships/hyperlink" Target="http://www.unccd-prais.com/Uploads/GetReportPdf/0f6ea920-8fb9-4b21-89d7-a0fa014a4add" TargetMode="External"/><Relationship Id="rId26" Type="http://schemas.openxmlformats.org/officeDocument/2006/relationships/hyperlink" Target="http://igcc.ucsd.edu/assets/001/501739.pdf" TargetMode="External"/><Relationship Id="rId39" Type="http://schemas.openxmlformats.org/officeDocument/2006/relationships/hyperlink" Target="http://allafrica.com/stories/201303170288.html" TargetMode="External"/><Relationship Id="rId21" Type="http://schemas.openxmlformats.org/officeDocument/2006/relationships/hyperlink" Target="http://www.cozen.com/people/bios/stras-marcela" TargetMode="External"/><Relationship Id="rId34" Type="http://schemas.openxmlformats.org/officeDocument/2006/relationships/hyperlink" Target="http://2001-2009.state.gov/e/eeb/92986.htm" TargetMode="External"/><Relationship Id="rId42" Type="http://schemas.openxmlformats.org/officeDocument/2006/relationships/hyperlink" Target="http://www.mitpressjournals.org/doi/abs/10.1162/ISEC_c_00111" TargetMode="External"/><Relationship Id="rId47" Type="http://schemas.openxmlformats.org/officeDocument/2006/relationships/hyperlink" Target="http://igcc.ucsd.edu/assets/001/501739.pdf" TargetMode="External"/><Relationship Id="rId50" Type="http://schemas.openxmlformats.org/officeDocument/2006/relationships/hyperlink" Target="http://www.cozen.com/people/bios/stras-marcela" TargetMode="External"/><Relationship Id="rId55" Type="http://schemas.openxmlformats.org/officeDocument/2006/relationships/hyperlink" Target="http://www.sddt.com/Commentary/article.cfm?Commentary_ID=10&amp;SourceCode=20130705tqe&amp;_t=George+Chamberlins+Money+in+the+Morning" TargetMode="External"/><Relationship Id="rId63" Type="http://schemas.openxmlformats.org/officeDocument/2006/relationships/hyperlink" Target="http://www.lexisnexis.com/hottopics/lnacademic/?verb=sr&amp;csi=7343&amp;sr=TITLE%28The%20Demise%20of%20Constitutional%20Prospectivity%29%20and%20date%20is%20January%201,%201994" TargetMode="External"/><Relationship Id="rId68" Type="http://schemas.openxmlformats.org/officeDocument/2006/relationships/hyperlink" Target="http://dictionary.reference.com/browse/toward" TargetMode="External"/><Relationship Id="rId76" Type="http://schemas.openxmlformats.org/officeDocument/2006/relationships/hyperlink" Target="http://www.collinsdictionary.com/dictionary/english/cuba?showCookiePolicy=true" TargetMode="External"/><Relationship Id="rId84" Type="http://schemas.openxmlformats.org/officeDocument/2006/relationships/hyperlink" Target="http://www.nfhs.org/WorkArea/linkit.aspx?LinkIdentifier=id&amp;ItemID=7052&amp;libID=7073" TargetMode="External"/><Relationship Id="rId89" Type="http://schemas.openxmlformats.org/officeDocument/2006/relationships/hyperlink" Target="http://oceancity.patch.com/groups/politics-and-elections/p/fema-think-about-substantial-damage-determinations-when-planning-home-repairs_192ffbed" TargetMode="External"/><Relationship Id="rId7" Type="http://schemas.microsoft.com/office/2007/relationships/stylesWithEffects" Target="stylesWithEffects.xml"/><Relationship Id="rId71" Type="http://schemas.openxmlformats.org/officeDocument/2006/relationships/hyperlink" Target="http://grammar.quickanddirtytips.com/british-american-english-differences.aspx" TargetMode="External"/><Relationship Id="rId2" Type="http://schemas.openxmlformats.org/officeDocument/2006/relationships/customXml" Target="../customXml/item2.xml"/><Relationship Id="rId16" Type="http://schemas.openxmlformats.org/officeDocument/2006/relationships/hyperlink" Target="http://www.britannica.com/EBchecked/topic/145542/Cuba" TargetMode="External"/><Relationship Id="rId29" Type="http://schemas.openxmlformats.org/officeDocument/2006/relationships/hyperlink" Target="http://www.uschamber.com/international/americas/us-mexico-leadership-initiative-vision-2020-enhancing-us-mexico-economic-par" TargetMode="External"/><Relationship Id="rId11" Type="http://schemas.openxmlformats.org/officeDocument/2006/relationships/endnotes" Target="endnotes.xml"/><Relationship Id="rId24" Type="http://schemas.openxmlformats.org/officeDocument/2006/relationships/hyperlink" Target="http://igcc.ucsd.edu/assets/001/501739.pdf" TargetMode="External"/><Relationship Id="rId32" Type="http://schemas.openxmlformats.org/officeDocument/2006/relationships/hyperlink" Target="http://www.rediff.com/money/slide-show/slide-show-1-column-us-india-partnership-can-bring-poor-into-knowledge-pool/20111122.htm" TargetMode="External"/><Relationship Id="rId37" Type="http://schemas.openxmlformats.org/officeDocument/2006/relationships/hyperlink" Target="http://igcc.ucsd.edu/assets/001/501739.pdf" TargetMode="External"/><Relationship Id="rId40" Type="http://schemas.openxmlformats.org/officeDocument/2006/relationships/hyperlink" Target="http://www.mercycorps.org/research-resources/conflict-management-peacebuilding-programs-africa" TargetMode="External"/><Relationship Id="rId45" Type="http://schemas.openxmlformats.org/officeDocument/2006/relationships/hyperlink" Target="http://igcc.ucsd.edu/assets/001/501739.pdf" TargetMode="External"/><Relationship Id="rId53" Type="http://schemas.openxmlformats.org/officeDocument/2006/relationships/hyperlink" Target="http://oxforddictionaries.com/us/definition/american_english/Mexico" TargetMode="External"/><Relationship Id="rId58" Type="http://schemas.openxmlformats.org/officeDocument/2006/relationships/hyperlink" Target="http://www.businessweek.com/articles/2013-06-25/starbucks-is-raising-its-prices-today-dot-but-by-how-much" TargetMode="External"/><Relationship Id="rId66" Type="http://schemas.openxmlformats.org/officeDocument/2006/relationships/hyperlink" Target="http://www.merriam-webster.com/dictionary/the" TargetMode="External"/><Relationship Id="rId74" Type="http://schemas.openxmlformats.org/officeDocument/2006/relationships/hyperlink" Target="http://www.worldatlas.com/webimage/countrys/samerica/gy.htm" TargetMode="External"/><Relationship Id="rId79" Type="http://schemas.openxmlformats.org/officeDocument/2006/relationships/hyperlink" Target="http://www.fee.org/the_freeman/detail/third-world-development-foreign-aid-or-free-trade" TargetMode="External"/><Relationship Id="rId87" Type="http://schemas.openxmlformats.org/officeDocument/2006/relationships/hyperlink" Target="http://geography.about.com/cs/countries/a/numbercountries.htm" TargetMode="External"/><Relationship Id="rId5" Type="http://schemas.openxmlformats.org/officeDocument/2006/relationships/numbering" Target="numbering.xml"/><Relationship Id="rId61" Type="http://schemas.openxmlformats.org/officeDocument/2006/relationships/hyperlink" Target="http://www.albemarle.org/upload/images/Forms_Center/Departments/Board_of_Supervisors/Forms/Agenda/2013Files/0508/12.1c_WirelessAttachC.pdf" TargetMode="External"/><Relationship Id="rId82" Type="http://schemas.openxmlformats.org/officeDocument/2006/relationships/hyperlink" Target="http://igcc.ucsd.edu/assets/001/501739.pdf" TargetMode="External"/><Relationship Id="rId90" Type="http://schemas.openxmlformats.org/officeDocument/2006/relationships/fontTable" Target="fontTable.xml"/><Relationship Id="rId19" Type="http://schemas.openxmlformats.org/officeDocument/2006/relationships/hyperlink" Target="file:///C:\Users\Matt\Desktop\Helen,%20B.%20C.%20Forbes%20Professor%20of%20Politics%20and%20International%20Affairs%20at%20Princeton%20University,%20and%20Dustin,%20Assistant%20Professor%20of%20Government%20at%20Harvard%20University," TargetMode="External"/><Relationship Id="rId14" Type="http://schemas.openxmlformats.org/officeDocument/2006/relationships/hyperlink" Target="http://www.worldatlas.com/aatlas/imageh.htm" TargetMode="External"/><Relationship Id="rId22" Type="http://schemas.openxmlformats.org/officeDocument/2006/relationships/hyperlink" Target="http://www.mondaq.com/search.asp?cshowauthor=on&amp;cshowsummary=on&amp;icountry_id=224" TargetMode="External"/><Relationship Id="rId27" Type="http://schemas.openxmlformats.org/officeDocument/2006/relationships/hyperlink" Target="http://igcc.ucsd.edu/assets/001/501739.pdf" TargetMode="External"/><Relationship Id="rId30" Type="http://schemas.openxmlformats.org/officeDocument/2006/relationships/hyperlink" Target="http://2001-2009.state.gov/e/eeb/92986.htm" TargetMode="External"/><Relationship Id="rId35" Type="http://schemas.openxmlformats.org/officeDocument/2006/relationships/hyperlink" Target="http://www.grin.com/en/e-book/175204/economic-sanctions-and-engagement-policies" TargetMode="External"/><Relationship Id="rId43" Type="http://schemas.openxmlformats.org/officeDocument/2006/relationships/hyperlink" Target="http://www.cfr.org/china/chinas-rise-two-koreas/p26138?excerpt=1" TargetMode="External"/><Relationship Id="rId48" Type="http://schemas.openxmlformats.org/officeDocument/2006/relationships/hyperlink" Target="http://www.grin.com/en/e-book/175204/economic-sanctions-and-engagement-policies" TargetMode="External"/><Relationship Id="rId56" Type="http://schemas.openxmlformats.org/officeDocument/2006/relationships/hyperlink" Target="http://www.wcoomd.org/en/topics/origin/instrument-and-tools/comparative-study-on-preferential-rules-of-origin/specific-topics/general-annex/val.aspx" TargetMode="External"/><Relationship Id="rId64" Type="http://schemas.openxmlformats.org/officeDocument/2006/relationships/hyperlink" Target="http://www.colliergov.net/Modules/ShowDocument.aspx?documentid=41020" TargetMode="External"/><Relationship Id="rId69" Type="http://schemas.openxmlformats.org/officeDocument/2006/relationships/hyperlink" Target="http://oxforddictionaries.com/definition/english/towards" TargetMode="External"/><Relationship Id="rId77" Type="http://schemas.openxmlformats.org/officeDocument/2006/relationships/hyperlink" Target="http://38north.org/2011/03/rethinking-economic-engagement-with-north-korea/" TargetMode="External"/><Relationship Id="rId8" Type="http://schemas.openxmlformats.org/officeDocument/2006/relationships/settings" Target="settings.xml"/><Relationship Id="rId51" Type="http://schemas.openxmlformats.org/officeDocument/2006/relationships/hyperlink" Target="http://www.mondaq.com/search.asp?cshowauthor=on&amp;cshowsummary=on&amp;icountry_id=224" TargetMode="External"/><Relationship Id="rId72" Type="http://schemas.openxmlformats.org/officeDocument/2006/relationships/hyperlink" Target="http://www.thefreedictionary.com/United+States" TargetMode="External"/><Relationship Id="rId80" Type="http://schemas.openxmlformats.org/officeDocument/2006/relationships/hyperlink" Target="http://www.gvpt.umd.edu/kastner/KastnerISA2005.pdf" TargetMode="External"/><Relationship Id="rId85" Type="http://schemas.openxmlformats.org/officeDocument/2006/relationships/hyperlink" Target="http://www.merriam-webster.com/dictionary/increase" TargetMode="External"/><Relationship Id="rId3" Type="http://schemas.openxmlformats.org/officeDocument/2006/relationships/customXml" Target="../customXml/item3.xml"/><Relationship Id="rId12" Type="http://schemas.openxmlformats.org/officeDocument/2006/relationships/hyperlink" Target="http://english.stackexchange.com/questions/94072/contexts-where-a-comma-means-and" TargetMode="External"/><Relationship Id="rId17" Type="http://schemas.openxmlformats.org/officeDocument/2006/relationships/hyperlink" Target="https://www.cia.gov/library/publications/the-world-factbook/geos/cu.html" TargetMode="External"/><Relationship Id="rId25" Type="http://schemas.openxmlformats.org/officeDocument/2006/relationships/hyperlink" Target="http://jpr.sagepub.com/content/43/5/523.abstract" TargetMode="External"/><Relationship Id="rId33" Type="http://schemas.openxmlformats.org/officeDocument/2006/relationships/hyperlink" Target="file:///C:\Users\Matt\Desktop\Helen,%20B.%20C.%20Forbes%20Professor%20of%20Politics%20and%20International%20Affairs%20at%20Princeton%20University,%20and%20Dustin,%20Assistant%20Professor%20of%20Government%20at%20Harvard%20University," TargetMode="External"/><Relationship Id="rId38" Type="http://schemas.openxmlformats.org/officeDocument/2006/relationships/hyperlink" Target="http://2001-2009.state.gov/e/eeb/92986.htm" TargetMode="External"/><Relationship Id="rId46" Type="http://schemas.openxmlformats.org/officeDocument/2006/relationships/hyperlink" Target="http://www.cato.org/publications/commentary/let-market-thrive-so-people-can-too" TargetMode="External"/><Relationship Id="rId59" Type="http://schemas.openxmlformats.org/officeDocument/2006/relationships/hyperlink" Target="http://investing.businessweek.com/research/stocks/snapshot/snapshot.asp?ticker=SBUX" TargetMode="External"/><Relationship Id="rId67" Type="http://schemas.openxmlformats.org/officeDocument/2006/relationships/hyperlink" Target="http://www.thefreedictionary.com/the" TargetMode="External"/><Relationship Id="rId20" Type="http://schemas.openxmlformats.org/officeDocument/2006/relationships/hyperlink" Target="http://www.princeton.edu/~hmilner/forthcoming%20papers/MilnerTingley%20%282011%29%20Who%20Supports%20Global%20Economic%20Engagement.pdf" TargetMode="External"/><Relationship Id="rId41" Type="http://schemas.openxmlformats.org/officeDocument/2006/relationships/hyperlink" Target="http://www.gao.gov/assets/660/652041.pdf" TargetMode="External"/><Relationship Id="rId54" Type="http://schemas.openxmlformats.org/officeDocument/2006/relationships/hyperlink" Target="http://www.collinsdictionary.com/dictionary/english/mexico" TargetMode="External"/><Relationship Id="rId62" Type="http://schemas.openxmlformats.org/officeDocument/2006/relationships/hyperlink" Target="http://www.hmrc.gov.uk/manuals/bimmanual/bim55525.htm" TargetMode="External"/><Relationship Id="rId70" Type="http://schemas.openxmlformats.org/officeDocument/2006/relationships/hyperlink" Target="http://grammar.quickanddirtytips.com/toward-versus-towards.aspx" TargetMode="External"/><Relationship Id="rId75" Type="http://schemas.openxmlformats.org/officeDocument/2006/relationships/hyperlink" Target="http://www.worldatlas.com/webimage/countrys/carib.htm" TargetMode="External"/><Relationship Id="rId83" Type="http://schemas.openxmlformats.org/officeDocument/2006/relationships/hyperlink" Target="http://www.gvpt.umd.edu/kastner/KastnerISA2005.pdf" TargetMode="External"/><Relationship Id="rId88" Type="http://schemas.openxmlformats.org/officeDocument/2006/relationships/hyperlink" Target="http://geography.about.com/od/countryinformation/a/capitals.htm"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britannica.com/EBchecked/topic/309016/Isla-de-la-Juventud" TargetMode="External"/><Relationship Id="rId23" Type="http://schemas.openxmlformats.org/officeDocument/2006/relationships/hyperlink" Target="http://www.jstor.org/stable/4618623?seq=8&amp;Search=yes&amp;searchText=%22Economic+Engagement%22&amp;list=show&amp;searchUri=%2Faction%2FdoAdvancedSearch%3Fq0%3D%2522Economic%2BEngagement%2522%26f0%3Dall%26c1%3DAND%26q1%3D%26f1%3Dall%26acc%3Don%26wc%3Don%26fc%3Doff%26Search%3DSearch%26ar%3Don%26bk%3Don%26pm%3Don%26ms%3Don%26sd%3D2000%26ed%3D2013%26la%3Deng%26pt%3D%26isbn%3D&amp;prevSearch=&amp;item=2&amp;ttl=217&amp;returnArticleService=showFullText&amp;resultsServiceName=null" TargetMode="External"/><Relationship Id="rId28" Type="http://schemas.openxmlformats.org/officeDocument/2006/relationships/hyperlink" Target="http://2001-2009.state.gov/e/eeb/92986.htm" TargetMode="External"/><Relationship Id="rId36" Type="http://schemas.openxmlformats.org/officeDocument/2006/relationships/hyperlink" Target="http://igcc.ucsd.edu/assets/001/501739.pdf" TargetMode="External"/><Relationship Id="rId49" Type="http://schemas.openxmlformats.org/officeDocument/2006/relationships/hyperlink" Target="http://igcc.ucsd.edu/assets/001/501739.pdf" TargetMode="External"/><Relationship Id="rId57" Type="http://schemas.openxmlformats.org/officeDocument/2006/relationships/hyperlink" Target="http://www.bergersingerman.com/files/newsletters/Construction/2008/Construction%20Newsletter%20October%202008.pdf" TargetMode="External"/><Relationship Id="rId10" Type="http://schemas.openxmlformats.org/officeDocument/2006/relationships/footnotes" Target="footnotes.xml"/><Relationship Id="rId31" Type="http://schemas.openxmlformats.org/officeDocument/2006/relationships/hyperlink" Target="http://igcc.ucsd.edu/assets/001/501739.pdf" TargetMode="External"/><Relationship Id="rId44" Type="http://schemas.openxmlformats.org/officeDocument/2006/relationships/hyperlink" Target="http://igcc.ucsd.edu/assets/001/501739.pdf" TargetMode="External"/><Relationship Id="rId52" Type="http://schemas.openxmlformats.org/officeDocument/2006/relationships/hyperlink" Target="http://dictionary.reference.com/browse/its?s=t" TargetMode="External"/><Relationship Id="rId60" Type="http://schemas.openxmlformats.org/officeDocument/2006/relationships/hyperlink" Target="http://www.businessweek.com/news/2013-06-21/starbucks-to-increase-beverage-prices-by-1-percent-across-u-dot-s-dot-stores" TargetMode="External"/><Relationship Id="rId65" Type="http://schemas.openxmlformats.org/officeDocument/2006/relationships/hyperlink" Target="http://ctpp.transportation.org/Documents/Urban_Rural_Puerto_Rico.pdf" TargetMode="External"/><Relationship Id="rId73" Type="http://schemas.openxmlformats.org/officeDocument/2006/relationships/hyperlink" Target="http://worldatlas.com/aatlas/imageh.htm" TargetMode="External"/><Relationship Id="rId78" Type="http://schemas.openxmlformats.org/officeDocument/2006/relationships/hyperlink" Target="http://www.fee.org/the_freeman/detail/third-world-development-foreign-aid-or-free-trade" TargetMode="External"/><Relationship Id="rId81" Type="http://schemas.openxmlformats.org/officeDocument/2006/relationships/hyperlink" Target="http://2001-2009.state.gov/e/eeb/92986.htm" TargetMode="External"/><Relationship Id="rId86" Type="http://schemas.openxmlformats.org/officeDocument/2006/relationships/hyperlink" Target="http://38north.org/2011/03/rethinking-economic-engagement-with-north-korea/" TargetMode="External"/><Relationship Id="rId4" Type="http://schemas.openxmlformats.org/officeDocument/2006/relationships/customXml" Target="../customXml/item4.xml"/><Relationship Id="rId9"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23C5792-0C16-44AA-9157-536E37015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79</Pages>
  <Words>16102</Words>
  <Characters>91786</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107673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dc:creator>
  <cp:lastModifiedBy>Matt</cp:lastModifiedBy>
  <cp:revision>3</cp:revision>
  <dcterms:created xsi:type="dcterms:W3CDTF">2013-07-06T19:09:00Z</dcterms:created>
  <dcterms:modified xsi:type="dcterms:W3CDTF">2013-07-06T19:13:00Z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