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D85" w:rsidRPr="00C13699" w:rsidRDefault="00740D85" w:rsidP="005B5593">
      <w:pPr>
        <w:pStyle w:val="Heading1"/>
      </w:pPr>
      <w:bookmarkStart w:id="0" w:name="_GoBack"/>
      <w:bookmarkEnd w:id="0"/>
      <w:r w:rsidRPr="00C13699">
        <w:t>Topicality</w:t>
      </w:r>
    </w:p>
    <w:p w:rsidR="00923602" w:rsidRPr="00C13699" w:rsidRDefault="00923602" w:rsidP="00923602">
      <w:pPr>
        <w:pStyle w:val="Heading2"/>
      </w:pPr>
      <w:r w:rsidRPr="00C13699">
        <w:t>EE = Aid</w:t>
      </w:r>
    </w:p>
    <w:p w:rsidR="00923602" w:rsidRPr="00C13699" w:rsidRDefault="00923602" w:rsidP="00923602"/>
    <w:p w:rsidR="00923602" w:rsidRPr="00C13699" w:rsidRDefault="00923602" w:rsidP="00923602">
      <w:pPr>
        <w:rPr>
          <w:b/>
        </w:rPr>
      </w:pPr>
      <w:r w:rsidRPr="00C13699">
        <w:rPr>
          <w:b/>
        </w:rPr>
        <w:t>Economic Engagement is foreign aid and private assistance</w:t>
      </w:r>
    </w:p>
    <w:p w:rsidR="00923602" w:rsidRPr="00C13699" w:rsidRDefault="00923602" w:rsidP="00923602">
      <w:r w:rsidRPr="00C13699">
        <w:rPr>
          <w:b/>
        </w:rPr>
        <w:t>Adelman, 05</w:t>
      </w:r>
      <w:r w:rsidRPr="00C13699">
        <w:t xml:space="preserve"> </w:t>
      </w:r>
      <w:r w:rsidRPr="00C13699">
        <w:rPr>
          <w:sz w:val="16"/>
        </w:rPr>
        <w:t xml:space="preserve">(Carol C. Adelman - Dr. P.H., Director, Center for Science in Public Policy; June 8, 2005; </w:t>
      </w:r>
      <w:hyperlink r:id="rId10" w:history="1">
        <w:r w:rsidRPr="00C13699">
          <w:rPr>
            <w:rStyle w:val="Hyperlink"/>
            <w:sz w:val="16"/>
          </w:rPr>
          <w:t>http://www.humanrightsvoices.org/assets/attachments/documents/rethinking_foreign_aid.pdf</w:t>
        </w:r>
      </w:hyperlink>
      <w:r w:rsidRPr="00C13699">
        <w:rPr>
          <w:sz w:val="16"/>
        </w:rPr>
        <w:t>) KD</w:t>
      </w:r>
    </w:p>
    <w:p w:rsidR="00923602" w:rsidRPr="00C13699" w:rsidRDefault="00923602" w:rsidP="00923602">
      <w:pPr>
        <w:rPr>
          <w:sz w:val="16"/>
        </w:rPr>
      </w:pPr>
      <w:r w:rsidRPr="00C13699">
        <w:rPr>
          <w:sz w:val="16"/>
        </w:rPr>
        <w:t xml:space="preserve">Based on new research and new data sources, the Hudson Institute has developed a considerably higher ﬁgure for 2003 U.S. private international assistance than the year 2000. The following table, using the latest ofﬁcial government ﬁgures as well, shows total </w:t>
      </w:r>
      <w:r w:rsidRPr="00C13699">
        <w:rPr>
          <w:u w:val="single"/>
        </w:rPr>
        <w:t>U.S. economic engagement</w:t>
      </w:r>
      <w:r w:rsidRPr="00C13699">
        <w:rPr>
          <w:sz w:val="16"/>
        </w:rPr>
        <w:t xml:space="preserve"> with developing countries. </w:t>
      </w:r>
      <w:r w:rsidRPr="00C13699">
        <w:rPr>
          <w:u w:val="single"/>
        </w:rPr>
        <w:t>This engagement includes our government foreign aid or ODA, our private assistance</w:t>
      </w:r>
      <w:r w:rsidRPr="00C13699">
        <w:rPr>
          <w:sz w:val="12"/>
          <w:u w:val="single"/>
        </w:rPr>
        <w:t xml:space="preserve"> </w:t>
      </w:r>
      <w:r w:rsidRPr="00C13699">
        <w:rPr>
          <w:u w:val="single"/>
        </w:rPr>
        <w:t>or philanthropy, and our private capital ﬂows or</w:t>
      </w:r>
      <w:r w:rsidRPr="00C13699">
        <w:rPr>
          <w:sz w:val="12"/>
          <w:u w:val="single"/>
        </w:rPr>
        <w:t xml:space="preserve"> </w:t>
      </w:r>
      <w:r w:rsidRPr="00C13699">
        <w:rPr>
          <w:u w:val="single"/>
        </w:rPr>
        <w:t>private investment overseas</w:t>
      </w:r>
      <w:r w:rsidRPr="00C13699">
        <w:rPr>
          <w:sz w:val="16"/>
        </w:rPr>
        <w:t>. The table illustrates the small role that ODA plays in America’s economic engagement with the developing world. Over 85 percent of that engagement is through the private sector, in either philanthropy or private investment.</w:t>
      </w:r>
    </w:p>
    <w:p w:rsidR="00923602" w:rsidRPr="00C13699" w:rsidRDefault="00923602" w:rsidP="00923602"/>
    <w:p w:rsidR="00923602" w:rsidRPr="00C13699" w:rsidRDefault="00923602" w:rsidP="00923602">
      <w:pPr>
        <w:rPr>
          <w:b/>
        </w:rPr>
      </w:pPr>
      <w:r w:rsidRPr="00C13699">
        <w:rPr>
          <w:b/>
        </w:rPr>
        <w:t>Economic Engagement includes foreign aid</w:t>
      </w:r>
    </w:p>
    <w:p w:rsidR="00923602" w:rsidRPr="00C13699" w:rsidRDefault="00923602" w:rsidP="00923602">
      <w:pPr>
        <w:rPr>
          <w:sz w:val="16"/>
        </w:rPr>
      </w:pPr>
      <w:r w:rsidRPr="00C13699">
        <w:rPr>
          <w:b/>
        </w:rPr>
        <w:t>Peterson, 12</w:t>
      </w:r>
      <w:r w:rsidRPr="00C13699">
        <w:t xml:space="preserve"> </w:t>
      </w:r>
      <w:r w:rsidRPr="00C13699">
        <w:rPr>
          <w:sz w:val="16"/>
        </w:rPr>
        <w:t>(Mark Peterson is a professor of marketing at the University of Wyoming. When not writing or speaking about marketing issues, Peterson enjoys aerobic sports in the beautiful environs of the Laramie Valley in southeast Wyoming</w:t>
      </w:r>
      <w:r w:rsidRPr="00C13699">
        <w:rPr>
          <w:color w:val="000000"/>
          <w:sz w:val="16"/>
          <w:shd w:val="clear" w:color="auto" w:fill="FFFFFF"/>
        </w:rPr>
        <w:t>;</w:t>
      </w:r>
      <w:r w:rsidRPr="00C13699">
        <w:rPr>
          <w:sz w:val="16"/>
        </w:rPr>
        <w:t xml:space="preserve"> “Sustainable Enterprise: A Macromarketing Approach”; 10/8/2012) KD</w:t>
      </w:r>
    </w:p>
    <w:p w:rsidR="00923602" w:rsidRPr="00C13699" w:rsidRDefault="00923602" w:rsidP="00923602">
      <w:pPr>
        <w:rPr>
          <w:sz w:val="16"/>
        </w:rPr>
      </w:pPr>
      <w:r w:rsidRPr="00C13699">
        <w:rPr>
          <w:u w:val="single"/>
        </w:rPr>
        <w:t>Aid in the Context of Total Overseas Economic Engagement</w:t>
      </w:r>
      <w:r w:rsidR="003B011D">
        <w:rPr>
          <w:sz w:val="16"/>
        </w:rPr>
        <w:t xml:space="preserve"> </w:t>
      </w:r>
      <w:r w:rsidRPr="00C13699">
        <w:rPr>
          <w:sz w:val="16"/>
        </w:rPr>
        <w:t>Since 1950, support for aid has gone up and down. But since 9111, support for aid has</w:t>
      </w:r>
      <w:r w:rsidR="003B011D">
        <w:rPr>
          <w:sz w:val="16"/>
        </w:rPr>
        <w:t xml:space="preserve"> </w:t>
      </w:r>
      <w:r w:rsidRPr="00C13699">
        <w:rPr>
          <w:sz w:val="16"/>
        </w:rPr>
        <w:t>surged as governments of developed Countries became keen to stabilize the development</w:t>
      </w:r>
      <w:r w:rsidR="003B011D">
        <w:rPr>
          <w:sz w:val="16"/>
        </w:rPr>
        <w:t xml:space="preserve"> </w:t>
      </w:r>
      <w:r w:rsidRPr="00C13699">
        <w:rPr>
          <w:sz w:val="16"/>
        </w:rPr>
        <w:t>of poor countries during the fight against global terrorism (Hiddell. 2007. p. 5). The lotal</w:t>
      </w:r>
      <w:r w:rsidR="003B011D">
        <w:rPr>
          <w:sz w:val="16"/>
        </w:rPr>
        <w:t xml:space="preserve"> </w:t>
      </w:r>
      <w:r w:rsidRPr="00C13699">
        <w:rPr>
          <w:sz w:val="16"/>
        </w:rPr>
        <w:t>aid given by developed country governments ta developing countries doubled from $52</w:t>
      </w:r>
      <w:r w:rsidR="003B011D">
        <w:rPr>
          <w:sz w:val="16"/>
        </w:rPr>
        <w:t xml:space="preserve"> </w:t>
      </w:r>
      <w:r w:rsidRPr="00C13699">
        <w:rPr>
          <w:sz w:val="16"/>
        </w:rPr>
        <w:t>billion in 2001 to 5100 billion in 2005.</w:t>
      </w:r>
      <w:r w:rsidR="003B011D">
        <w:rPr>
          <w:sz w:val="16"/>
        </w:rPr>
        <w:t xml:space="preserve"> </w:t>
      </w:r>
      <w:r w:rsidRPr="00C13699">
        <w:rPr>
          <w:sz w:val="16"/>
        </w:rPr>
        <w:t xml:space="preserve">But </w:t>
      </w:r>
      <w:r w:rsidRPr="00C13699">
        <w:rPr>
          <w:u w:val="single"/>
        </w:rPr>
        <w:t>government aid is just one part of the total economic engagement of developed</w:t>
      </w:r>
      <w:r w:rsidR="003B011D">
        <w:rPr>
          <w:u w:val="single"/>
        </w:rPr>
        <w:t xml:space="preserve"> </w:t>
      </w:r>
      <w:r w:rsidRPr="00C13699">
        <w:rPr>
          <w:u w:val="single"/>
        </w:rPr>
        <w:t>countries with developing countries</w:t>
      </w:r>
      <w:r w:rsidRPr="00C13699">
        <w:rPr>
          <w:sz w:val="16"/>
        </w:rPr>
        <w:t>. Figure 14 I depicts private investment, official flows.</w:t>
      </w:r>
      <w:r w:rsidR="003B011D">
        <w:rPr>
          <w:sz w:val="16"/>
        </w:rPr>
        <w:t xml:space="preserve"> </w:t>
      </w:r>
      <w:r w:rsidRPr="00C13699">
        <w:rPr>
          <w:sz w:val="16"/>
        </w:rPr>
        <w:t>remittances, and private philanthropy of Organization for Economic Co-operation and</w:t>
      </w:r>
      <w:r w:rsidR="003B011D">
        <w:rPr>
          <w:sz w:val="16"/>
        </w:rPr>
        <w:t xml:space="preserve"> </w:t>
      </w:r>
      <w:r w:rsidRPr="00C13699">
        <w:rPr>
          <w:sz w:val="16"/>
        </w:rPr>
        <w:t>Development (OECD) countries to developing countries from 1009 to 2009 (Hudson</w:t>
      </w:r>
      <w:r w:rsidR="003B011D">
        <w:rPr>
          <w:sz w:val="16"/>
        </w:rPr>
        <w:t xml:space="preserve"> </w:t>
      </w:r>
      <w:r w:rsidRPr="00C13699">
        <w:rPr>
          <w:sz w:val="16"/>
        </w:rPr>
        <w:t>Institute, 2011. p 15) As shown, official flows to developing countries was the top component in overall economic engagement in 1091. but in 2009. it was only the third-leading</w:t>
      </w:r>
      <w:r w:rsidR="003B011D">
        <w:rPr>
          <w:sz w:val="16"/>
        </w:rPr>
        <w:t xml:space="preserve"> </w:t>
      </w:r>
      <w:r w:rsidRPr="00C13699">
        <w:rPr>
          <w:sz w:val="16"/>
        </w:rPr>
        <w:t>element in overall economic engagement a $120 billion Private investment (foreign direct</w:t>
      </w:r>
      <w:r w:rsidR="003B011D">
        <w:rPr>
          <w:sz w:val="16"/>
        </w:rPr>
        <w:t xml:space="preserve"> </w:t>
      </w:r>
      <w:r w:rsidRPr="00C13699">
        <w:rPr>
          <w:sz w:val="16"/>
        </w:rPr>
        <w:t>investment by firms) topped all elements in 2009 at $228 billion, while remittances (money</w:t>
      </w:r>
      <w:r w:rsidR="003B011D">
        <w:rPr>
          <w:sz w:val="16"/>
        </w:rPr>
        <w:t xml:space="preserve"> </w:t>
      </w:r>
      <w:r w:rsidRPr="00C13699">
        <w:rPr>
          <w:sz w:val="16"/>
        </w:rPr>
        <w:t>sent back home from expatriates working overseas) came in second at $174 billion. Private</w:t>
      </w:r>
      <w:r w:rsidR="003B011D">
        <w:rPr>
          <w:sz w:val="16"/>
        </w:rPr>
        <w:t xml:space="preserve"> </w:t>
      </w:r>
      <w:r w:rsidRPr="00C13699">
        <w:rPr>
          <w:sz w:val="16"/>
        </w:rPr>
        <w:t>philanthropy came in fourth at $53 billion in 2009 using the more complete data of the</w:t>
      </w:r>
      <w:r w:rsidR="003B011D">
        <w:rPr>
          <w:sz w:val="16"/>
        </w:rPr>
        <w:t xml:space="preserve"> </w:t>
      </w:r>
      <w:r w:rsidRPr="00C13699">
        <w:rPr>
          <w:sz w:val="16"/>
        </w:rPr>
        <w:t xml:space="preserve">Hudson Institutes Center for Global Prosperity (CGP). </w:t>
      </w:r>
    </w:p>
    <w:p w:rsidR="00923602" w:rsidRPr="00C13699" w:rsidRDefault="00923602" w:rsidP="00923602"/>
    <w:p w:rsidR="00923602" w:rsidRPr="00C13699" w:rsidRDefault="00923602" w:rsidP="00923602">
      <w:pPr>
        <w:pStyle w:val="Heading2"/>
      </w:pPr>
      <w:r w:rsidRPr="00C13699">
        <w:t>EE = Academic</w:t>
      </w:r>
    </w:p>
    <w:p w:rsidR="00923602" w:rsidRPr="00C13699" w:rsidRDefault="00923602" w:rsidP="00923602"/>
    <w:p w:rsidR="00923602" w:rsidRPr="00C13699" w:rsidRDefault="00923602" w:rsidP="00923602">
      <w:pPr>
        <w:rPr>
          <w:b/>
        </w:rPr>
      </w:pPr>
      <w:r w:rsidRPr="00C13699">
        <w:rPr>
          <w:b/>
        </w:rPr>
        <w:t>Economic Engagement is academic analysis of economic areas</w:t>
      </w:r>
    </w:p>
    <w:p w:rsidR="00923602" w:rsidRPr="00C13699" w:rsidRDefault="00923602" w:rsidP="00923602">
      <w:r w:rsidRPr="00C13699">
        <w:rPr>
          <w:b/>
        </w:rPr>
        <w:t>Bond and Paterson, 05</w:t>
      </w:r>
      <w:r w:rsidRPr="00C13699">
        <w:t xml:space="preserve"> </w:t>
      </w:r>
      <w:r w:rsidRPr="00C13699">
        <w:rPr>
          <w:sz w:val="16"/>
        </w:rPr>
        <w:t>(Ross Bond is a lecturer in Sociology in the School of Social and Political Studies,</w:t>
      </w:r>
      <w:r w:rsidRPr="00C13699">
        <w:rPr>
          <w:sz w:val="6"/>
        </w:rPr>
        <w:t xml:space="preserve"> </w:t>
      </w:r>
      <w:r w:rsidRPr="00C13699">
        <w:rPr>
          <w:sz w:val="16"/>
        </w:rPr>
        <w:t>University of Edinburgh; Lindsay Paterson is professor of educational policy at the University of Edinburgh; “Coming down from the ivory tower? Academics’ civic and economic engagement with the community”; September 2005) KD</w:t>
      </w:r>
    </w:p>
    <w:p w:rsidR="00923602" w:rsidRPr="00C13699" w:rsidRDefault="00923602" w:rsidP="00923602">
      <w:pPr>
        <w:rPr>
          <w:sz w:val="16"/>
        </w:rPr>
      </w:pPr>
      <w:r w:rsidRPr="00C13699">
        <w:rPr>
          <w:sz w:val="16"/>
        </w:rPr>
        <w:t xml:space="preserve">We now turn our attention to </w:t>
      </w:r>
      <w:r w:rsidRPr="00C13699">
        <w:rPr>
          <w:u w:val="single"/>
        </w:rPr>
        <w:t>a more specific form of interaction with the nonacademic community: economic engagement</w:t>
      </w:r>
      <w:r w:rsidRPr="00C13699">
        <w:rPr>
          <w:sz w:val="16"/>
        </w:rPr>
        <w:t xml:space="preserve">. As stated earlier, </w:t>
      </w:r>
      <w:r w:rsidRPr="00C13699">
        <w:rPr>
          <w:u w:val="single"/>
        </w:rPr>
        <w:t>this should not be</w:t>
      </w:r>
      <w:r w:rsidRPr="00C13699">
        <w:rPr>
          <w:sz w:val="12"/>
          <w:u w:val="single"/>
        </w:rPr>
        <w:t xml:space="preserve"> </w:t>
      </w:r>
      <w:r w:rsidRPr="00C13699">
        <w:rPr>
          <w:u w:val="single"/>
        </w:rPr>
        <w:t>thought of as completely distinct from civic engagement</w:t>
      </w:r>
      <w:r w:rsidRPr="00C13699">
        <w:rPr>
          <w:sz w:val="16"/>
        </w:rPr>
        <w:t xml:space="preserve">. Nevertheless, given the contemporary interest in academia’s economic role outlined above, </w:t>
      </w:r>
      <w:r w:rsidRPr="00C13699">
        <w:rPr>
          <w:u w:val="single"/>
        </w:rPr>
        <w:t>economic engagement merits separate and detailed analysis</w:t>
      </w:r>
      <w:r w:rsidRPr="00C13699">
        <w:rPr>
          <w:sz w:val="16"/>
        </w:rPr>
        <w:t xml:space="preserve">. Our definition here is somewhat different from that of civic engagement, in that </w:t>
      </w:r>
      <w:r w:rsidRPr="00C13699">
        <w:rPr>
          <w:u w:val="single"/>
        </w:rPr>
        <w:t>we will consider the extent to which</w:t>
      </w:r>
      <w:r w:rsidRPr="00C13699">
        <w:rPr>
          <w:sz w:val="12"/>
          <w:u w:val="single"/>
        </w:rPr>
        <w:t xml:space="preserve"> </w:t>
      </w:r>
      <w:r w:rsidRPr="00C13699">
        <w:rPr>
          <w:u w:val="single"/>
        </w:rPr>
        <w:t>the more routine academic activities of research and teaching, as well as those which</w:t>
      </w:r>
      <w:r w:rsidRPr="00C13699">
        <w:rPr>
          <w:sz w:val="12"/>
          <w:u w:val="single"/>
        </w:rPr>
        <w:t xml:space="preserve"> </w:t>
      </w:r>
      <w:r w:rsidRPr="00C13699">
        <w:rPr>
          <w:u w:val="single"/>
        </w:rPr>
        <w:t>transcend these areas, are perceived to have economic relevance.</w:t>
      </w:r>
      <w:r w:rsidRPr="00C13699">
        <w:rPr>
          <w:sz w:val="16"/>
        </w:rPr>
        <w:t xml:space="preserve"> Importantly, we will also consider beliefs about the extent to which they should have economic relevance.</w:t>
      </w:r>
    </w:p>
    <w:p w:rsidR="00923602" w:rsidRPr="00C13699" w:rsidRDefault="00923602" w:rsidP="00923602"/>
    <w:p w:rsidR="00923602" w:rsidRPr="00C13699" w:rsidRDefault="00923602" w:rsidP="00923602">
      <w:pPr>
        <w:pStyle w:val="Heading2"/>
      </w:pPr>
      <w:r w:rsidRPr="00C13699">
        <w:t>EE = Assistance</w:t>
      </w:r>
    </w:p>
    <w:p w:rsidR="00923602" w:rsidRPr="00C13699" w:rsidRDefault="00923602" w:rsidP="00923602"/>
    <w:p w:rsidR="00923602" w:rsidRPr="00C13699" w:rsidRDefault="00923602" w:rsidP="00923602">
      <w:pPr>
        <w:rPr>
          <w:b/>
        </w:rPr>
      </w:pPr>
      <w:r w:rsidRPr="00C13699">
        <w:rPr>
          <w:b/>
        </w:rPr>
        <w:t>Economic Engagement is assistance</w:t>
      </w:r>
    </w:p>
    <w:p w:rsidR="00923602" w:rsidRPr="00C13699" w:rsidRDefault="00923602" w:rsidP="00923602">
      <w:pPr>
        <w:rPr>
          <w:sz w:val="16"/>
        </w:rPr>
      </w:pPr>
      <w:r w:rsidRPr="00C13699">
        <w:rPr>
          <w:b/>
        </w:rPr>
        <w:t>Palit and Palit, 11</w:t>
      </w:r>
      <w:r w:rsidRPr="00C13699">
        <w:t xml:space="preserve"> </w:t>
      </w:r>
      <w:r w:rsidRPr="00C13699">
        <w:rPr>
          <w:sz w:val="16"/>
        </w:rPr>
        <w:t>(Parama Sinha &amp; Palit Amitendu Palit for ICIER Policy Series; “Strategic Influence of Soft Power: Inferences for India from Chinese Engagement of South and Southeast Asia”; 2011) KD</w:t>
      </w:r>
    </w:p>
    <w:p w:rsidR="00923602" w:rsidRPr="00C13699" w:rsidRDefault="00923602" w:rsidP="00923602">
      <w:pPr>
        <w:rPr>
          <w:rStyle w:val="StyleBoldUnderline"/>
        </w:rPr>
      </w:pPr>
      <w:r w:rsidRPr="00C13699">
        <w:rPr>
          <w:sz w:val="16"/>
        </w:rPr>
        <w:t>China‘s soft power exercise is a good example of the pragmatic manner in which it</w:t>
      </w:r>
      <w:r w:rsidR="003B011D">
        <w:rPr>
          <w:sz w:val="16"/>
        </w:rPr>
        <w:t xml:space="preserve"> </w:t>
      </w:r>
      <w:r w:rsidRPr="00C13699">
        <w:rPr>
          <w:sz w:val="16"/>
        </w:rPr>
        <w:t>manages its strategic priorities. A key component of such pragmatic management is</w:t>
      </w:r>
      <w:r w:rsidR="003B011D">
        <w:rPr>
          <w:sz w:val="16"/>
        </w:rPr>
        <w:t xml:space="preserve"> </w:t>
      </w:r>
      <w:r w:rsidRPr="00C13699">
        <w:rPr>
          <w:sz w:val="16"/>
        </w:rPr>
        <w:t>keeping economics and politics distinct and disjoint. Despite ticklish bilateral issues</w:t>
      </w:r>
      <w:r w:rsidR="003B011D">
        <w:rPr>
          <w:sz w:val="16"/>
        </w:rPr>
        <w:t xml:space="preserve"> </w:t>
      </w:r>
      <w:r w:rsidRPr="00C13699">
        <w:rPr>
          <w:sz w:val="16"/>
        </w:rPr>
        <w:t xml:space="preserve">with Indonesia, Vietnam, and Philippines, </w:t>
      </w:r>
      <w:r w:rsidRPr="00C13699">
        <w:rPr>
          <w:rStyle w:val="StyleBoldUnderline"/>
        </w:rPr>
        <w:t>China has maintained economic engagement</w:t>
      </w:r>
      <w:r w:rsidR="003B011D">
        <w:rPr>
          <w:rStyle w:val="StyleBoldUnderline"/>
        </w:rPr>
        <w:t xml:space="preserve"> </w:t>
      </w:r>
      <w:r w:rsidRPr="00C13699">
        <w:rPr>
          <w:rStyle w:val="StyleBoldUnderline"/>
        </w:rPr>
        <w:t>through development assistance and commercial activities with all these countries</w:t>
      </w:r>
      <w:r w:rsidRPr="00C13699">
        <w:rPr>
          <w:sz w:val="16"/>
        </w:rPr>
        <w:t>. In</w:t>
      </w:r>
      <w:r w:rsidR="003B011D">
        <w:rPr>
          <w:sz w:val="16"/>
        </w:rPr>
        <w:t xml:space="preserve"> </w:t>
      </w:r>
      <w:r w:rsidRPr="00C13699">
        <w:rPr>
          <w:sz w:val="16"/>
        </w:rPr>
        <w:t>India‘s case, however, political differences have occasionally resulted in disruption in</w:t>
      </w:r>
      <w:r w:rsidR="003B011D">
        <w:rPr>
          <w:sz w:val="16"/>
        </w:rPr>
        <w:t xml:space="preserve"> </w:t>
      </w:r>
      <w:r w:rsidRPr="00C13699">
        <w:rPr>
          <w:sz w:val="16"/>
        </w:rPr>
        <w:t>economic ties with neighbours. This does not pay dividends in the long term. India</w:t>
      </w:r>
      <w:r w:rsidR="003B011D">
        <w:rPr>
          <w:sz w:val="16"/>
        </w:rPr>
        <w:t xml:space="preserve"> </w:t>
      </w:r>
      <w:r w:rsidRPr="00C13699">
        <w:rPr>
          <w:sz w:val="16"/>
        </w:rPr>
        <w:t xml:space="preserve">must realise that </w:t>
      </w:r>
      <w:r w:rsidRPr="00C13699">
        <w:rPr>
          <w:rStyle w:val="StyleBoldUnderline"/>
        </w:rPr>
        <w:t>good economic ties can serve as important confidence-building</w:t>
      </w:r>
      <w:r w:rsidR="003B011D">
        <w:rPr>
          <w:rStyle w:val="StyleBoldUnderline"/>
        </w:rPr>
        <w:t xml:space="preserve"> </w:t>
      </w:r>
      <w:r w:rsidRPr="00C13699">
        <w:rPr>
          <w:rStyle w:val="StyleBoldUnderline"/>
        </w:rPr>
        <w:t>measures and can be of considerable help in ameliorating political differences.</w:t>
      </w:r>
    </w:p>
    <w:p w:rsidR="00923602" w:rsidRPr="00C13699" w:rsidRDefault="00923602" w:rsidP="00923602"/>
    <w:p w:rsidR="005B5593" w:rsidRPr="00C13699" w:rsidRDefault="00740D85" w:rsidP="00740D85">
      <w:pPr>
        <w:pStyle w:val="Heading2"/>
      </w:pPr>
      <w:r w:rsidRPr="00C13699">
        <w:t>EE = Bilat</w:t>
      </w:r>
    </w:p>
    <w:p w:rsidR="005B5593" w:rsidRPr="00C13699" w:rsidRDefault="005B5593" w:rsidP="00771B5E">
      <w:pPr>
        <w:rPr>
          <w:b/>
        </w:rPr>
      </w:pPr>
    </w:p>
    <w:p w:rsidR="00771B5E" w:rsidRPr="00C13699" w:rsidRDefault="00771B5E" w:rsidP="00771B5E">
      <w:pPr>
        <w:rPr>
          <w:b/>
        </w:rPr>
      </w:pPr>
      <w:r w:rsidRPr="00C13699">
        <w:rPr>
          <w:b/>
        </w:rPr>
        <w:t>DOS programs prove</w:t>
      </w:r>
      <w:r w:rsidR="00F9510D" w:rsidRPr="00C13699">
        <w:rPr>
          <w:b/>
        </w:rPr>
        <w:t xml:space="preserve"> bilateral relations are economic engagement</w:t>
      </w:r>
    </w:p>
    <w:p w:rsidR="00771B5E" w:rsidRPr="00C13699" w:rsidRDefault="00771B5E" w:rsidP="00771B5E">
      <w:r w:rsidRPr="00C13699">
        <w:rPr>
          <w:b/>
        </w:rPr>
        <w:t>DOS, 2008</w:t>
      </w:r>
      <w:r w:rsidRPr="00C13699">
        <w:t xml:space="preserve"> </w:t>
      </w:r>
      <w:r w:rsidRPr="00C13699">
        <w:rPr>
          <w:sz w:val="16"/>
        </w:rPr>
        <w:t xml:space="preserve">(Department of State, </w:t>
      </w:r>
      <w:r w:rsidR="006055FE" w:rsidRPr="00C13699">
        <w:rPr>
          <w:sz w:val="16"/>
        </w:rPr>
        <w:t xml:space="preserve">2008, </w:t>
      </w:r>
      <w:hyperlink r:id="rId11" w:history="1">
        <w:r w:rsidRPr="00C13699">
          <w:rPr>
            <w:rStyle w:val="Hyperlink"/>
            <w:sz w:val="16"/>
          </w:rPr>
          <w:t>http://www.state.gov/documents/organization/105904.pdf</w:t>
        </w:r>
      </w:hyperlink>
      <w:r w:rsidRPr="00C13699">
        <w:rPr>
          <w:sz w:val="16"/>
        </w:rPr>
        <w:t>) KD</w:t>
      </w:r>
    </w:p>
    <w:p w:rsidR="000022F2" w:rsidRPr="00C13699" w:rsidRDefault="00771B5E" w:rsidP="00771B5E">
      <w:pPr>
        <w:rPr>
          <w:sz w:val="16"/>
        </w:rPr>
      </w:pPr>
      <w:r w:rsidRPr="00C13699">
        <w:rPr>
          <w:sz w:val="16"/>
        </w:rPr>
        <w:t>The U.S. strategy of Total</w:t>
      </w:r>
      <w:r w:rsidRPr="00C13699">
        <w:rPr>
          <w:u w:val="single"/>
        </w:rPr>
        <w:t xml:space="preserve"> Economic Engagement pursues economic reform, rule of law, and</w:t>
      </w:r>
      <w:r w:rsidR="0077489F" w:rsidRPr="00C13699">
        <w:rPr>
          <w:u w:val="single"/>
        </w:rPr>
        <w:t xml:space="preserve"> </w:t>
      </w:r>
      <w:r w:rsidRPr="00C13699">
        <w:rPr>
          <w:u w:val="single"/>
        </w:rPr>
        <w:t>global economic integration</w:t>
      </w:r>
      <w:r w:rsidRPr="00C13699">
        <w:rPr>
          <w:sz w:val="16"/>
        </w:rPr>
        <w:t>, including countries with predominantly Muslim populations. Total</w:t>
      </w:r>
      <w:r w:rsidR="0077489F" w:rsidRPr="00C13699">
        <w:rPr>
          <w:sz w:val="16"/>
        </w:rPr>
        <w:t xml:space="preserve"> </w:t>
      </w:r>
      <w:r w:rsidRPr="00C13699">
        <w:rPr>
          <w:u w:val="single"/>
        </w:rPr>
        <w:t>Economic Engagement includes:</w:t>
      </w:r>
      <w:r w:rsidR="0077489F" w:rsidRPr="00C13699">
        <w:rPr>
          <w:u w:val="single"/>
        </w:rPr>
        <w:t xml:space="preserve"> </w:t>
      </w:r>
      <w:r w:rsidRPr="00C13699">
        <w:rPr>
          <w:u w:val="single"/>
        </w:rPr>
        <w:t>Regular bilateral discussions</w:t>
      </w:r>
      <w:r w:rsidRPr="00C13699">
        <w:rPr>
          <w:sz w:val="16"/>
        </w:rPr>
        <w:t xml:space="preserve"> on these topics with host government officials, with both</w:t>
      </w:r>
      <w:r w:rsidR="0077489F" w:rsidRPr="00C13699">
        <w:rPr>
          <w:sz w:val="16"/>
        </w:rPr>
        <w:t xml:space="preserve"> </w:t>
      </w:r>
      <w:r w:rsidRPr="00C13699">
        <w:rPr>
          <w:sz w:val="16"/>
        </w:rPr>
        <w:t>U.S. Embassy officials and officials from a wide range of U.S. agencies participating;</w:t>
      </w:r>
      <w:r w:rsidR="0077489F" w:rsidRPr="00C13699">
        <w:rPr>
          <w:sz w:val="16"/>
        </w:rPr>
        <w:t xml:space="preserve"> </w:t>
      </w:r>
      <w:r w:rsidRPr="00C13699">
        <w:rPr>
          <w:u w:val="single"/>
        </w:rPr>
        <w:t>Formal structured dialogues,</w:t>
      </w:r>
      <w:r w:rsidRPr="00C13699">
        <w:rPr>
          <w:sz w:val="16"/>
        </w:rPr>
        <w:t xml:space="preserve"> high-level Economic Dialogues, and Trade and Investment</w:t>
      </w:r>
      <w:r w:rsidR="0077489F" w:rsidRPr="00C13699">
        <w:rPr>
          <w:sz w:val="16"/>
        </w:rPr>
        <w:t xml:space="preserve"> </w:t>
      </w:r>
      <w:r w:rsidRPr="00C13699">
        <w:rPr>
          <w:sz w:val="16"/>
        </w:rPr>
        <w:t>Framework Agreement (TIFA) Councils;</w:t>
      </w:r>
      <w:r w:rsidR="0077489F" w:rsidRPr="00C13699">
        <w:rPr>
          <w:sz w:val="16"/>
        </w:rPr>
        <w:t xml:space="preserve"> </w:t>
      </w:r>
      <w:r w:rsidRPr="00C13699">
        <w:rPr>
          <w:u w:val="single"/>
        </w:rPr>
        <w:t>U.S. bilateral and multilateral assistance programs</w:t>
      </w:r>
      <w:r w:rsidRPr="00C13699">
        <w:rPr>
          <w:sz w:val="16"/>
        </w:rPr>
        <w:t xml:space="preserve"> for economic reform, trade capacitybuilding, </w:t>
      </w:r>
      <w:r w:rsidRPr="00C13699">
        <w:rPr>
          <w:u w:val="single"/>
        </w:rPr>
        <w:t>and rule of law</w:t>
      </w:r>
      <w:r w:rsidRPr="00C13699">
        <w:rPr>
          <w:sz w:val="16"/>
        </w:rPr>
        <w:t xml:space="preserve"> managed chiefly through USAID, the Millennium Challenge</w:t>
      </w:r>
      <w:r w:rsidR="0077489F" w:rsidRPr="00C13699">
        <w:rPr>
          <w:sz w:val="16"/>
        </w:rPr>
        <w:t xml:space="preserve"> </w:t>
      </w:r>
      <w:r w:rsidRPr="00C13699">
        <w:rPr>
          <w:sz w:val="16"/>
        </w:rPr>
        <w:t>Corporation (MCC), and the State Department's Middle East Partnership Initiative</w:t>
      </w:r>
      <w:r w:rsidR="0077489F" w:rsidRPr="00C13699">
        <w:rPr>
          <w:sz w:val="16"/>
        </w:rPr>
        <w:t xml:space="preserve"> </w:t>
      </w:r>
      <w:r w:rsidRPr="00C13699">
        <w:rPr>
          <w:sz w:val="16"/>
        </w:rPr>
        <w:t>(MEPI). Programs are often complemented with technical assistance provided by</w:t>
      </w:r>
      <w:r w:rsidR="0077489F" w:rsidRPr="00C13699">
        <w:rPr>
          <w:sz w:val="16"/>
        </w:rPr>
        <w:t xml:space="preserve"> </w:t>
      </w:r>
      <w:r w:rsidRPr="00C13699">
        <w:rPr>
          <w:sz w:val="16"/>
        </w:rPr>
        <w:t>specialized U.S. agencies and offices;</w:t>
      </w:r>
      <w:r w:rsidR="0077489F" w:rsidRPr="00C13699">
        <w:rPr>
          <w:sz w:val="16"/>
        </w:rPr>
        <w:t xml:space="preserve"> </w:t>
      </w:r>
      <w:r w:rsidRPr="00C13699">
        <w:rPr>
          <w:u w:val="single"/>
        </w:rPr>
        <w:t>Coordinated multilateral policies and assistance strategies</w:t>
      </w:r>
      <w:r w:rsidRPr="00C13699">
        <w:rPr>
          <w:sz w:val="16"/>
        </w:rPr>
        <w:t xml:space="preserve"> to advance reform goals by</w:t>
      </w:r>
      <w:r w:rsidR="0077489F" w:rsidRPr="00C13699">
        <w:rPr>
          <w:sz w:val="16"/>
        </w:rPr>
        <w:t xml:space="preserve"> </w:t>
      </w:r>
      <w:r w:rsidRPr="00C13699">
        <w:rPr>
          <w:sz w:val="16"/>
        </w:rPr>
        <w:t>working with such international organizations as the (IMF, WB, World Trade</w:t>
      </w:r>
      <w:r w:rsidR="0077489F" w:rsidRPr="00C13699">
        <w:rPr>
          <w:sz w:val="16"/>
        </w:rPr>
        <w:t xml:space="preserve"> </w:t>
      </w:r>
      <w:r w:rsidRPr="00C13699">
        <w:rPr>
          <w:sz w:val="16"/>
        </w:rPr>
        <w:t>Organization (WTO), and OECD (MENA-OECD Investment), and other multilateral</w:t>
      </w:r>
      <w:r w:rsidR="0077489F" w:rsidRPr="00C13699">
        <w:rPr>
          <w:sz w:val="16"/>
        </w:rPr>
        <w:t xml:space="preserve"> </w:t>
      </w:r>
      <w:r w:rsidRPr="00C13699">
        <w:rPr>
          <w:sz w:val="16"/>
        </w:rPr>
        <w:t>donors; and</w:t>
      </w:r>
      <w:r w:rsidR="0077489F" w:rsidRPr="00C13699">
        <w:rPr>
          <w:sz w:val="16"/>
        </w:rPr>
        <w:t xml:space="preserve"> </w:t>
      </w:r>
      <w:r w:rsidRPr="00C13699">
        <w:rPr>
          <w:sz w:val="16"/>
        </w:rPr>
        <w:t>Working with NGOs, such as Transparency International, and U.S. and foreign business</w:t>
      </w:r>
      <w:r w:rsidR="0077489F" w:rsidRPr="00C13699">
        <w:rPr>
          <w:sz w:val="16"/>
        </w:rPr>
        <w:t xml:space="preserve"> </w:t>
      </w:r>
      <w:r w:rsidRPr="00C13699">
        <w:rPr>
          <w:sz w:val="16"/>
        </w:rPr>
        <w:t>associations, such as American Chambers of Commerce and Business Councils, to</w:t>
      </w:r>
      <w:r w:rsidR="0077489F" w:rsidRPr="00C13699">
        <w:rPr>
          <w:sz w:val="16"/>
        </w:rPr>
        <w:t xml:space="preserve"> </w:t>
      </w:r>
      <w:r w:rsidRPr="00C13699">
        <w:rPr>
          <w:sz w:val="16"/>
        </w:rPr>
        <w:t>advance reform issues of mutual concern</w:t>
      </w:r>
    </w:p>
    <w:p w:rsidR="004B54E0" w:rsidRPr="00C13699" w:rsidRDefault="004B54E0" w:rsidP="004B54E0"/>
    <w:p w:rsidR="00740D85" w:rsidRPr="00C13699" w:rsidRDefault="00740D85" w:rsidP="00740D85">
      <w:pPr>
        <w:pStyle w:val="Heading2"/>
      </w:pPr>
      <w:r w:rsidRPr="00C13699">
        <w:t>EE = Civic Engagement</w:t>
      </w:r>
    </w:p>
    <w:p w:rsidR="00740D85" w:rsidRPr="00C13699" w:rsidRDefault="00740D85" w:rsidP="00740D85"/>
    <w:p w:rsidR="000E3892" w:rsidRPr="00C13699" w:rsidRDefault="000E3892" w:rsidP="00393FB9">
      <w:pPr>
        <w:rPr>
          <w:b/>
        </w:rPr>
      </w:pPr>
      <w:r w:rsidRPr="00C13699">
        <w:rPr>
          <w:b/>
        </w:rPr>
        <w:t>Economic Engagement is not distinct from Civic engagement</w:t>
      </w:r>
    </w:p>
    <w:p w:rsidR="005F5527" w:rsidRPr="00C13699" w:rsidRDefault="00C716F5" w:rsidP="005F5527">
      <w:r w:rsidRPr="00C13699">
        <w:rPr>
          <w:b/>
        </w:rPr>
        <w:t xml:space="preserve">Bond and Paterson, </w:t>
      </w:r>
      <w:r w:rsidR="005F5527" w:rsidRPr="00C13699">
        <w:rPr>
          <w:b/>
        </w:rPr>
        <w:t>05</w:t>
      </w:r>
      <w:r w:rsidR="005F5527" w:rsidRPr="00C13699">
        <w:t xml:space="preserve"> </w:t>
      </w:r>
      <w:r w:rsidR="005F5527" w:rsidRPr="00C13699">
        <w:rPr>
          <w:sz w:val="16"/>
        </w:rPr>
        <w:t>(</w:t>
      </w:r>
      <w:r w:rsidR="00E7239B" w:rsidRPr="00C13699">
        <w:rPr>
          <w:sz w:val="16"/>
        </w:rPr>
        <w:t>Ross Bond is a lecturer in Sociology in the School of Social and Political Studies,</w:t>
      </w:r>
      <w:r w:rsidR="00E7239B" w:rsidRPr="00C13699">
        <w:rPr>
          <w:sz w:val="6"/>
        </w:rPr>
        <w:t xml:space="preserve"> </w:t>
      </w:r>
      <w:r w:rsidR="00E7239B" w:rsidRPr="00C13699">
        <w:rPr>
          <w:sz w:val="16"/>
        </w:rPr>
        <w:t xml:space="preserve">University of Edinburgh; Lindsay Paterson is professor of educational policy at the University of Edinburgh; </w:t>
      </w:r>
      <w:r w:rsidR="005F5527" w:rsidRPr="00C13699">
        <w:rPr>
          <w:sz w:val="16"/>
        </w:rPr>
        <w:t>“Coming down from the ivory tower?</w:t>
      </w:r>
      <w:r w:rsidR="0077489F" w:rsidRPr="00C13699">
        <w:rPr>
          <w:sz w:val="16"/>
        </w:rPr>
        <w:t xml:space="preserve"> </w:t>
      </w:r>
      <w:r w:rsidR="005F5527" w:rsidRPr="00C13699">
        <w:rPr>
          <w:sz w:val="16"/>
        </w:rPr>
        <w:t>Academics’ civic and economic</w:t>
      </w:r>
      <w:r w:rsidR="0077489F" w:rsidRPr="00C13699">
        <w:rPr>
          <w:sz w:val="16"/>
        </w:rPr>
        <w:t xml:space="preserve"> </w:t>
      </w:r>
      <w:r w:rsidR="005F5527" w:rsidRPr="00C13699">
        <w:rPr>
          <w:sz w:val="16"/>
        </w:rPr>
        <w:t>engagement with the community”</w:t>
      </w:r>
      <w:r w:rsidR="00E7239B" w:rsidRPr="00C13699">
        <w:rPr>
          <w:sz w:val="16"/>
        </w:rPr>
        <w:t>; September 2005) KD</w:t>
      </w:r>
    </w:p>
    <w:p w:rsidR="000E3892" w:rsidRPr="00C13699" w:rsidRDefault="000E3892" w:rsidP="000E3892">
      <w:pPr>
        <w:rPr>
          <w:u w:val="single"/>
        </w:rPr>
      </w:pPr>
      <w:r w:rsidRPr="00C13699">
        <w:rPr>
          <w:sz w:val="16"/>
        </w:rPr>
        <w:t xml:space="preserve">We define civic engagement as those activities which individual academics undertake which in some way involve interaction or engagement with the non-academic community and are related to academic expertise. We do not include in this definition those instances where people are merely the ‘subjects’ of investigation or ‘respondents’ to a research project. </w:t>
      </w:r>
      <w:r w:rsidRPr="00C13699">
        <w:rPr>
          <w:u w:val="single"/>
        </w:rPr>
        <w:t>We do not discuss activities that are directly related to</w:t>
      </w:r>
      <w:r w:rsidRPr="00C13699">
        <w:rPr>
          <w:sz w:val="12"/>
          <w:u w:val="single"/>
        </w:rPr>
        <w:t xml:space="preserve"> </w:t>
      </w:r>
      <w:r w:rsidRPr="00C13699">
        <w:rPr>
          <w:u w:val="single"/>
        </w:rPr>
        <w:t>the economy under this heading—these are dealt with in some detail below, under the</w:t>
      </w:r>
      <w:r w:rsidRPr="00C13699">
        <w:rPr>
          <w:sz w:val="12"/>
          <w:u w:val="single"/>
        </w:rPr>
        <w:t xml:space="preserve"> </w:t>
      </w:r>
      <w:r w:rsidRPr="00C13699">
        <w:rPr>
          <w:u w:val="single"/>
        </w:rPr>
        <w:t>heading of ‘economic engagement’. But economic engagement is probably best</w:t>
      </w:r>
      <w:r w:rsidRPr="00C13699">
        <w:rPr>
          <w:sz w:val="12"/>
          <w:u w:val="single"/>
        </w:rPr>
        <w:t xml:space="preserve"> </w:t>
      </w:r>
      <w:r w:rsidRPr="00C13699">
        <w:rPr>
          <w:u w:val="single"/>
        </w:rPr>
        <w:t>thought of as a subset of, or at least overlapping with, civic engagement: the two are</w:t>
      </w:r>
      <w:r w:rsidRPr="00C13699">
        <w:rPr>
          <w:sz w:val="12"/>
          <w:u w:val="single"/>
        </w:rPr>
        <w:t xml:space="preserve"> </w:t>
      </w:r>
      <w:r w:rsidRPr="00C13699">
        <w:rPr>
          <w:u w:val="single"/>
        </w:rPr>
        <w:t>not rigidly distinct.</w:t>
      </w:r>
    </w:p>
    <w:p w:rsidR="006F27E3" w:rsidRPr="00C13699" w:rsidRDefault="006F27E3" w:rsidP="000E3892"/>
    <w:p w:rsidR="00923602" w:rsidRPr="00C13699" w:rsidRDefault="00923602" w:rsidP="00923602">
      <w:pPr>
        <w:pStyle w:val="Heading2"/>
      </w:pPr>
      <w:r w:rsidRPr="00C13699">
        <w:t>EE = Energy/Climate</w:t>
      </w:r>
    </w:p>
    <w:p w:rsidR="00923602" w:rsidRPr="00C13699" w:rsidRDefault="00923602" w:rsidP="00923602"/>
    <w:p w:rsidR="00923602" w:rsidRPr="00C13699" w:rsidRDefault="00923602" w:rsidP="00923602">
      <w:pPr>
        <w:rPr>
          <w:b/>
        </w:rPr>
      </w:pPr>
      <w:r w:rsidRPr="00C13699">
        <w:rPr>
          <w:b/>
        </w:rPr>
        <w:t>Economic Engagement includes energy and climate goals</w:t>
      </w:r>
    </w:p>
    <w:p w:rsidR="00923602" w:rsidRPr="00C13699" w:rsidRDefault="00923602" w:rsidP="00923602">
      <w:pPr>
        <w:rPr>
          <w:sz w:val="16"/>
        </w:rPr>
      </w:pPr>
      <w:r w:rsidRPr="00C13699">
        <w:rPr>
          <w:b/>
        </w:rPr>
        <w:t>OFA, 08</w:t>
      </w:r>
      <w:r w:rsidRPr="00C13699">
        <w:t xml:space="preserve"> </w:t>
      </w:r>
      <w:r w:rsidRPr="00C13699">
        <w:rPr>
          <w:sz w:val="16"/>
        </w:rPr>
        <w:t xml:space="preserve">(Obama for America; 2008; </w:t>
      </w:r>
      <w:hyperlink r:id="rId12" w:history="1">
        <w:r w:rsidRPr="00C13699">
          <w:rPr>
            <w:rStyle w:val="Hyperlink"/>
            <w:sz w:val="16"/>
          </w:rPr>
          <w:t>http://www.training-vanzari.ro/wp-content/uploads/2008/11/plandeafaceripoliticobama.pdf</w:t>
        </w:r>
      </w:hyperlink>
      <w:r w:rsidRPr="00C13699">
        <w:rPr>
          <w:sz w:val="16"/>
        </w:rPr>
        <w:t>) KD</w:t>
      </w:r>
    </w:p>
    <w:p w:rsidR="00923602" w:rsidRPr="00C13699" w:rsidRDefault="00923602" w:rsidP="00923602">
      <w:pPr>
        <w:rPr>
          <w:sz w:val="16"/>
        </w:rPr>
      </w:pPr>
      <w:r w:rsidRPr="00C13699">
        <w:rPr>
          <w:sz w:val="16"/>
        </w:rPr>
        <w:t>Launch the Global Energy and Environment Initiative (GEE). Climate change is a crisis that cannot be</w:t>
      </w:r>
      <w:r w:rsidR="003B011D">
        <w:rPr>
          <w:sz w:val="16"/>
        </w:rPr>
        <w:t xml:space="preserve"> </w:t>
      </w:r>
      <w:r w:rsidRPr="00C13699">
        <w:rPr>
          <w:sz w:val="16"/>
        </w:rPr>
        <w:t>contained to one corner of the globe. Studies show that with each degree of warming, rice yields - the world's</w:t>
      </w:r>
      <w:r w:rsidR="003B011D">
        <w:rPr>
          <w:sz w:val="16"/>
        </w:rPr>
        <w:t xml:space="preserve"> </w:t>
      </w:r>
      <w:r w:rsidRPr="00C13699">
        <w:rPr>
          <w:sz w:val="16"/>
        </w:rPr>
        <w:t>most significant crop - fall by 10 percent. By 2050 famine could displace more than 250 million people</w:t>
      </w:r>
      <w:r w:rsidR="003B011D">
        <w:rPr>
          <w:sz w:val="16"/>
        </w:rPr>
        <w:t xml:space="preserve"> </w:t>
      </w:r>
      <w:r w:rsidRPr="00C13699">
        <w:rPr>
          <w:sz w:val="16"/>
        </w:rPr>
        <w:t>worldwide. In their energy plan, Barack Obama and Joe Biden call for the creation of a new Global Energy</w:t>
      </w:r>
      <w:r w:rsidR="003B011D">
        <w:rPr>
          <w:sz w:val="16"/>
        </w:rPr>
        <w:t xml:space="preserve"> </w:t>
      </w:r>
      <w:r w:rsidRPr="00C13699">
        <w:rPr>
          <w:sz w:val="16"/>
        </w:rPr>
        <w:t>Forum of the world’s largest greenhouse gas emitters. They also make clear that we cannot ignore the</w:t>
      </w:r>
      <w:r w:rsidR="003B011D">
        <w:rPr>
          <w:sz w:val="16"/>
        </w:rPr>
        <w:t xml:space="preserve"> </w:t>
      </w:r>
      <w:r w:rsidRPr="00C13699">
        <w:rPr>
          <w:sz w:val="16"/>
        </w:rPr>
        <w:t>developing countries that are being worst affected by climate change and force them to tackle adaptation on</w:t>
      </w:r>
      <w:r w:rsidR="003B011D">
        <w:rPr>
          <w:sz w:val="16"/>
        </w:rPr>
        <w:t xml:space="preserve"> </w:t>
      </w:r>
      <w:r w:rsidRPr="00C13699">
        <w:rPr>
          <w:sz w:val="16"/>
        </w:rPr>
        <w:t>their own. To that end, they will call on the Global Energy Forum to launch the GEE Initiative to bring</w:t>
      </w:r>
      <w:r w:rsidR="003B011D">
        <w:rPr>
          <w:sz w:val="16"/>
        </w:rPr>
        <w:t xml:space="preserve"> </w:t>
      </w:r>
      <w:r w:rsidRPr="00C13699">
        <w:rPr>
          <w:sz w:val="16"/>
        </w:rPr>
        <w:t>developing countries into the global effort to develop alternative sources of energy and prepare for the ravages</w:t>
      </w:r>
      <w:r w:rsidR="003B011D">
        <w:rPr>
          <w:sz w:val="16"/>
        </w:rPr>
        <w:t xml:space="preserve"> </w:t>
      </w:r>
      <w:r w:rsidRPr="00C13699">
        <w:rPr>
          <w:sz w:val="16"/>
        </w:rPr>
        <w:t>of a changing climate. GEE will help build the capacity of the developing world to participate profitably in the</w:t>
      </w:r>
      <w:r w:rsidR="003B011D">
        <w:rPr>
          <w:sz w:val="16"/>
        </w:rPr>
        <w:t xml:space="preserve"> </w:t>
      </w:r>
      <w:r w:rsidRPr="00C13699">
        <w:rPr>
          <w:sz w:val="16"/>
        </w:rPr>
        <w:t>global carbon market, promote the transfer of viable and affordable technologies, and ensure that a substantial</w:t>
      </w:r>
      <w:r w:rsidR="003B011D">
        <w:rPr>
          <w:sz w:val="16"/>
        </w:rPr>
        <w:t xml:space="preserve"> </w:t>
      </w:r>
      <w:r w:rsidRPr="00C13699">
        <w:rPr>
          <w:sz w:val="16"/>
        </w:rPr>
        <w:t>portion of increased research and development funds is allocated to technology adaptation appropriate to the</w:t>
      </w:r>
      <w:r w:rsidR="003B011D">
        <w:rPr>
          <w:sz w:val="16"/>
        </w:rPr>
        <w:t xml:space="preserve"> </w:t>
      </w:r>
      <w:r w:rsidRPr="00C13699">
        <w:rPr>
          <w:sz w:val="16"/>
        </w:rPr>
        <w:t xml:space="preserve">poorest countries. Barack </w:t>
      </w:r>
      <w:r w:rsidRPr="00C13699">
        <w:rPr>
          <w:u w:val="single"/>
        </w:rPr>
        <w:t>Obama and Joe Biden will incorporate climate change and energy development goals</w:t>
      </w:r>
      <w:r w:rsidR="003B011D">
        <w:rPr>
          <w:u w:val="single"/>
        </w:rPr>
        <w:t xml:space="preserve"> </w:t>
      </w:r>
      <w:r w:rsidRPr="00C13699">
        <w:rPr>
          <w:u w:val="single"/>
        </w:rPr>
        <w:t>into all tools of U.S. economic engagement, including assistance programs, trade agreements, and debt relief</w:t>
      </w:r>
      <w:r w:rsidR="003B011D">
        <w:rPr>
          <w:u w:val="single"/>
        </w:rPr>
        <w:t xml:space="preserve"> </w:t>
      </w:r>
      <w:r w:rsidRPr="00C13699">
        <w:rPr>
          <w:u w:val="single"/>
        </w:rPr>
        <w:t>initiatives and help developing countries prepare for climate change by spurring the development of an opensource, real time mapping system to forecast the impacts of climate change country-by country</w:t>
      </w:r>
      <w:r w:rsidRPr="00C13699">
        <w:rPr>
          <w:sz w:val="16"/>
        </w:rPr>
        <w:t>. An Obama</w:t>
      </w:r>
      <w:r w:rsidR="003B011D">
        <w:rPr>
          <w:sz w:val="16"/>
        </w:rPr>
        <w:t xml:space="preserve"> </w:t>
      </w:r>
      <w:r w:rsidRPr="00C13699">
        <w:rPr>
          <w:sz w:val="16"/>
        </w:rPr>
        <w:t>administration will also create an Emerging Market Energy Fund, using USG funding to leverage the</w:t>
      </w:r>
      <w:r w:rsidR="003B011D">
        <w:rPr>
          <w:sz w:val="16"/>
        </w:rPr>
        <w:t xml:space="preserve"> </w:t>
      </w:r>
      <w:r w:rsidRPr="00C13699">
        <w:rPr>
          <w:sz w:val="16"/>
        </w:rPr>
        <w:t>investment and venture capital needed to expand the developing world’s renewable energy portfolio</w:t>
      </w:r>
    </w:p>
    <w:p w:rsidR="00923602" w:rsidRPr="00C13699" w:rsidRDefault="00923602" w:rsidP="00923602"/>
    <w:p w:rsidR="00740D85" w:rsidRPr="00C13699" w:rsidRDefault="00923602" w:rsidP="00740D85">
      <w:pPr>
        <w:pStyle w:val="Heading2"/>
      </w:pPr>
      <w:r w:rsidRPr="00C13699">
        <w:t>EE = N</w:t>
      </w:r>
      <w:r w:rsidR="00740D85" w:rsidRPr="00C13699">
        <w:t>on-participation</w:t>
      </w:r>
    </w:p>
    <w:p w:rsidR="00923602" w:rsidRPr="00C13699" w:rsidRDefault="00923602" w:rsidP="00923602"/>
    <w:p w:rsidR="00C716F5" w:rsidRPr="00C13699" w:rsidRDefault="00C716F5" w:rsidP="005C54EC">
      <w:pPr>
        <w:rPr>
          <w:b/>
        </w:rPr>
      </w:pPr>
      <w:r w:rsidRPr="00C13699">
        <w:rPr>
          <w:b/>
        </w:rPr>
        <w:t>Economic Engagement includes non-participation when trying to create social change</w:t>
      </w:r>
    </w:p>
    <w:p w:rsidR="00113FD6" w:rsidRPr="00C13699" w:rsidRDefault="00113FD6" w:rsidP="00113FD6">
      <w:pPr>
        <w:rPr>
          <w:sz w:val="16"/>
        </w:rPr>
      </w:pPr>
      <w:r w:rsidRPr="00C13699">
        <w:rPr>
          <w:b/>
        </w:rPr>
        <w:t>Raill and Hollander, 06</w:t>
      </w:r>
      <w:r w:rsidRPr="00C13699">
        <w:t xml:space="preserve"> </w:t>
      </w:r>
      <w:r w:rsidRPr="00C13699">
        <w:rPr>
          <w:sz w:val="16"/>
        </w:rPr>
        <w:t xml:space="preserve">(Stephanie Raill - Macalester College; Elizabeth Hollander - Campus Compact; “How Campuses Can Create Engaged Citizens: </w:t>
      </w:r>
    </w:p>
    <w:p w:rsidR="00C716F5" w:rsidRPr="00C13699" w:rsidRDefault="00113FD6" w:rsidP="00113FD6">
      <w:pPr>
        <w:rPr>
          <w:sz w:val="16"/>
        </w:rPr>
      </w:pPr>
      <w:r w:rsidRPr="00C13699">
        <w:rPr>
          <w:sz w:val="16"/>
        </w:rPr>
        <w:t xml:space="preserve">The Student View”; January 2006; </w:t>
      </w:r>
      <w:hyperlink r:id="rId13" w:history="1">
        <w:r w:rsidRPr="00C13699">
          <w:rPr>
            <w:rStyle w:val="Hyperlink"/>
            <w:sz w:val="16"/>
          </w:rPr>
          <w:t>http://www.indiana.edu/~inicc/images/stories/pdf_uploads/studentview1.pdf</w:t>
        </w:r>
      </w:hyperlink>
      <w:r w:rsidRPr="00C13699">
        <w:rPr>
          <w:sz w:val="16"/>
        </w:rPr>
        <w:t>) KD</w:t>
      </w:r>
    </w:p>
    <w:p w:rsidR="00C716F5" w:rsidRPr="00C13699" w:rsidRDefault="00C716F5" w:rsidP="00C716F5">
      <w:pPr>
        <w:rPr>
          <w:u w:val="single"/>
        </w:rPr>
      </w:pPr>
      <w:r w:rsidRPr="00C13699">
        <w:rPr>
          <w:u w:val="single"/>
        </w:rPr>
        <w:t>Economic Engagement</w:t>
      </w:r>
      <w:r w:rsidRPr="00C13699">
        <w:rPr>
          <w:sz w:val="16"/>
        </w:rPr>
        <w:t>. The Lessons Learned document asks the question, “Does the</w:t>
      </w:r>
      <w:r w:rsidR="0077489F" w:rsidRPr="00C13699">
        <w:rPr>
          <w:sz w:val="16"/>
        </w:rPr>
        <w:t xml:space="preserve"> </w:t>
      </w:r>
      <w:r w:rsidRPr="00C13699">
        <w:rPr>
          <w:sz w:val="16"/>
        </w:rPr>
        <w:t>sociopolitical spectrum adequately describe all possible forms of engagement?” While most of</w:t>
      </w:r>
      <w:r w:rsidR="0077489F" w:rsidRPr="00C13699">
        <w:rPr>
          <w:sz w:val="16"/>
        </w:rPr>
        <w:t xml:space="preserve"> </w:t>
      </w:r>
      <w:r w:rsidRPr="00C13699">
        <w:rPr>
          <w:sz w:val="16"/>
        </w:rPr>
        <w:t>the activities RYV leaders planned and executed fit into the categories of political and/or social</w:t>
      </w:r>
      <w:r w:rsidR="0077489F" w:rsidRPr="00C13699">
        <w:rPr>
          <w:sz w:val="16"/>
        </w:rPr>
        <w:t xml:space="preserve"> </w:t>
      </w:r>
      <w:r w:rsidRPr="00C13699">
        <w:rPr>
          <w:sz w:val="16"/>
        </w:rPr>
        <w:t xml:space="preserve">engagement, a few exceptions stood out. These examples include </w:t>
      </w:r>
      <w:r w:rsidRPr="00C13699">
        <w:rPr>
          <w:u w:val="single"/>
        </w:rPr>
        <w:t>students acting as “engaged</w:t>
      </w:r>
      <w:r w:rsidR="0077489F" w:rsidRPr="00C13699">
        <w:rPr>
          <w:u w:val="single"/>
        </w:rPr>
        <w:t xml:space="preserve"> </w:t>
      </w:r>
      <w:r w:rsidRPr="00C13699">
        <w:rPr>
          <w:u w:val="single"/>
        </w:rPr>
        <w:t>consumers” or tying event funding to collaboration between organizations</w:t>
      </w:r>
      <w:r w:rsidRPr="00C13699">
        <w:rPr>
          <w:sz w:val="16"/>
        </w:rPr>
        <w:t>. Lessons Learned</w:t>
      </w:r>
      <w:r w:rsidR="0077489F" w:rsidRPr="00C13699">
        <w:rPr>
          <w:sz w:val="16"/>
        </w:rPr>
        <w:t xml:space="preserve"> </w:t>
      </w:r>
      <w:r w:rsidRPr="00C13699">
        <w:rPr>
          <w:sz w:val="16"/>
        </w:rPr>
        <w:t xml:space="preserve">describes such activities as </w:t>
      </w:r>
      <w:r w:rsidRPr="00C13699">
        <w:rPr>
          <w:u w:val="single"/>
        </w:rPr>
        <w:t>economic engagement—creating social change through participation</w:t>
      </w:r>
      <w:r w:rsidR="0077489F" w:rsidRPr="00C13699">
        <w:rPr>
          <w:u w:val="single"/>
        </w:rPr>
        <w:t xml:space="preserve"> </w:t>
      </w:r>
      <w:r w:rsidRPr="00C13699">
        <w:rPr>
          <w:u w:val="single"/>
        </w:rPr>
        <w:t>(or non-participation) in economic activity.</w:t>
      </w:r>
    </w:p>
    <w:p w:rsidR="00F0077E" w:rsidRPr="00C13699" w:rsidRDefault="00F0077E" w:rsidP="00C716F5"/>
    <w:p w:rsidR="00923602" w:rsidRPr="00C13699" w:rsidRDefault="00923602" w:rsidP="00923602">
      <w:pPr>
        <w:pStyle w:val="Heading2"/>
      </w:pPr>
      <w:r w:rsidRPr="00C13699">
        <w:t>EE = Regional Stability</w:t>
      </w:r>
    </w:p>
    <w:p w:rsidR="00923602" w:rsidRPr="00C13699" w:rsidRDefault="00923602" w:rsidP="00923602"/>
    <w:p w:rsidR="0030315F" w:rsidRPr="00C13699" w:rsidRDefault="00077ECE" w:rsidP="00C716F5">
      <w:pPr>
        <w:rPr>
          <w:b/>
        </w:rPr>
      </w:pPr>
      <w:r w:rsidRPr="00C13699">
        <w:rPr>
          <w:b/>
        </w:rPr>
        <w:t>Economic Engagement is a strategy to achieve regional stability</w:t>
      </w:r>
    </w:p>
    <w:p w:rsidR="00077ECE" w:rsidRPr="00C13699" w:rsidRDefault="00077ECE" w:rsidP="00447121">
      <w:r w:rsidRPr="00C13699">
        <w:rPr>
          <w:b/>
        </w:rPr>
        <w:t xml:space="preserve">Baru, </w:t>
      </w:r>
      <w:r w:rsidR="00E277A0" w:rsidRPr="00C13699">
        <w:rPr>
          <w:b/>
        </w:rPr>
        <w:t>07</w:t>
      </w:r>
      <w:r w:rsidR="00E277A0" w:rsidRPr="00C13699">
        <w:t xml:space="preserve"> </w:t>
      </w:r>
      <w:r w:rsidR="00E277A0" w:rsidRPr="00C13699">
        <w:rPr>
          <w:sz w:val="16"/>
        </w:rPr>
        <w:t>(Sanjaya Baru</w:t>
      </w:r>
      <w:r w:rsidR="00447121" w:rsidRPr="00C13699">
        <w:rPr>
          <w:sz w:val="16"/>
        </w:rPr>
        <w:t xml:space="preserve"> is one of India’s most respected commentators on political and economic issues; 2007; </w:t>
      </w:r>
      <w:hyperlink r:id="rId14" w:anchor="v=onepage&amp;q=economic%20engagement&amp;f=false)" w:history="1">
        <w:r w:rsidR="00455547" w:rsidRPr="00C13699">
          <w:rPr>
            <w:rStyle w:val="Hyperlink"/>
            <w:sz w:val="16"/>
          </w:rPr>
          <w:t>http://books.google.com/books?id=dcpt4yBmS5cC&amp;pg=PA142&amp;lpg=PA142&amp;dq=%22economic+engagement%22+AROUND(50)+regulation+OR+regulate&amp;source=bl&amp;ots=u8uJNlzjLt&amp;sig=T1IUCilA06I6QG9v6XphBVhzEBg&amp;hl=en&amp;sa=X&amp;ei=L43tUfDRD-TYyQHIwoDQAQ&amp;ved=0CDQQ6AEwAw#v=onepage&amp;q=economic%20engagement&amp;f=false)</w:t>
        </w:r>
      </w:hyperlink>
      <w:r w:rsidR="00455547" w:rsidRPr="00C13699">
        <w:rPr>
          <w:sz w:val="16"/>
        </w:rPr>
        <w:t xml:space="preserve"> KD</w:t>
      </w:r>
    </w:p>
    <w:p w:rsidR="0030315F" w:rsidRPr="00C13699" w:rsidRDefault="0030315F" w:rsidP="0030315F">
      <w:pPr>
        <w:rPr>
          <w:sz w:val="16"/>
        </w:rPr>
      </w:pPr>
      <w:r w:rsidRPr="00C13699">
        <w:rPr>
          <w:sz w:val="16"/>
        </w:rPr>
        <w:t xml:space="preserve">Flowing from this general principle of </w:t>
      </w:r>
      <w:r w:rsidRPr="00C13699">
        <w:rPr>
          <w:u w:val="single"/>
        </w:rPr>
        <w:t>seeking national security</w:t>
      </w:r>
      <w:r w:rsidR="0077489F" w:rsidRPr="00C13699">
        <w:rPr>
          <w:u w:val="single"/>
        </w:rPr>
        <w:t xml:space="preserve"> </w:t>
      </w:r>
      <w:r w:rsidRPr="00C13699">
        <w:rPr>
          <w:u w:val="single"/>
        </w:rPr>
        <w:t>through ‘economic engagement’, is the more specific idea of utilising</w:t>
      </w:r>
      <w:r w:rsidR="0077489F" w:rsidRPr="00C13699">
        <w:rPr>
          <w:u w:val="single"/>
        </w:rPr>
        <w:t xml:space="preserve"> </w:t>
      </w:r>
      <w:r w:rsidRPr="00C13699">
        <w:rPr>
          <w:u w:val="single"/>
        </w:rPr>
        <w:t>regional economic integration as an instrument of regional security.</w:t>
      </w:r>
      <w:r w:rsidR="0077489F" w:rsidRPr="00C13699">
        <w:rPr>
          <w:u w:val="single"/>
        </w:rPr>
        <w:t xml:space="preserve"> </w:t>
      </w:r>
      <w:r w:rsidRPr="00C13699">
        <w:rPr>
          <w:u w:val="single"/>
        </w:rPr>
        <w:t>This idea is in fact at least a half-century old.</w:t>
      </w:r>
      <w:r w:rsidRPr="00C13699">
        <w:rPr>
          <w:sz w:val="16"/>
        </w:rPr>
        <w:t xml:space="preserve"> The principle of</w:t>
      </w:r>
      <w:r w:rsidR="0077489F" w:rsidRPr="00C13699">
        <w:rPr>
          <w:sz w:val="16"/>
        </w:rPr>
        <w:t xml:space="preserve"> </w:t>
      </w:r>
      <w:r w:rsidRPr="00C13699">
        <w:rPr>
          <w:sz w:val="16"/>
        </w:rPr>
        <w:t>building political alliances through joint economic ventures was</w:t>
      </w:r>
      <w:r w:rsidR="0077489F" w:rsidRPr="00C13699">
        <w:rPr>
          <w:sz w:val="16"/>
        </w:rPr>
        <w:t xml:space="preserve"> </w:t>
      </w:r>
      <w:r w:rsidRPr="00C13699">
        <w:rPr>
          <w:sz w:val="16"/>
        </w:rPr>
        <w:t>the foundation on which the Jron and Steel Community was formed</w:t>
      </w:r>
      <w:r w:rsidR="0077489F" w:rsidRPr="00C13699">
        <w:rPr>
          <w:sz w:val="16"/>
        </w:rPr>
        <w:t xml:space="preserve"> </w:t>
      </w:r>
      <w:r w:rsidRPr="00C13699">
        <w:rPr>
          <w:sz w:val="16"/>
        </w:rPr>
        <w:t>in Europe between France and Germany</w:t>
      </w:r>
      <w:r w:rsidRPr="00C13699">
        <w:rPr>
          <w:u w:val="single"/>
        </w:rPr>
        <w:t>. The European Community</w:t>
      </w:r>
      <w:r w:rsidR="0077489F" w:rsidRPr="00C13699">
        <w:rPr>
          <w:u w:val="single"/>
        </w:rPr>
        <w:t xml:space="preserve"> </w:t>
      </w:r>
      <w:r w:rsidRPr="00C13699">
        <w:rPr>
          <w:u w:val="single"/>
        </w:rPr>
        <w:t>and the European Union have been created in response to the felt</w:t>
      </w:r>
      <w:r w:rsidR="0077489F" w:rsidRPr="00C13699">
        <w:rPr>
          <w:u w:val="single"/>
        </w:rPr>
        <w:t xml:space="preserve"> </w:t>
      </w:r>
      <w:r w:rsidRPr="00C13699">
        <w:rPr>
          <w:u w:val="single"/>
        </w:rPr>
        <w:t>need of the region to pursue ‘economic engagement’ as an</w:t>
      </w:r>
      <w:r w:rsidR="0077489F" w:rsidRPr="00C13699">
        <w:rPr>
          <w:u w:val="single"/>
        </w:rPr>
        <w:t xml:space="preserve"> </w:t>
      </w:r>
      <w:r w:rsidRPr="00C13699">
        <w:rPr>
          <w:u w:val="single"/>
        </w:rPr>
        <w:t>instrument of peace and regional political stability</w:t>
      </w:r>
      <w:r w:rsidRPr="00C13699">
        <w:rPr>
          <w:sz w:val="16"/>
        </w:rPr>
        <w:t>. While no explicit</w:t>
      </w:r>
      <w:r w:rsidR="0077489F" w:rsidRPr="00C13699">
        <w:rPr>
          <w:sz w:val="16"/>
        </w:rPr>
        <w:t xml:space="preserve"> </w:t>
      </w:r>
      <w:r w:rsidRPr="00C13699">
        <w:rPr>
          <w:sz w:val="16"/>
        </w:rPr>
        <w:t>parallel structures exist between economic and security groupings</w:t>
      </w:r>
      <w:r w:rsidR="0077489F" w:rsidRPr="00C13699">
        <w:rPr>
          <w:sz w:val="16"/>
        </w:rPr>
        <w:t xml:space="preserve"> </w:t>
      </w:r>
      <w:r w:rsidRPr="00C13699">
        <w:rPr>
          <w:sz w:val="16"/>
        </w:rPr>
        <w:t>in Europe, the fact that economic integration has aided regional</w:t>
      </w:r>
      <w:r w:rsidR="0077489F" w:rsidRPr="00C13699">
        <w:rPr>
          <w:sz w:val="16"/>
        </w:rPr>
        <w:t xml:space="preserve"> </w:t>
      </w:r>
      <w:r w:rsidRPr="00C13699">
        <w:rPr>
          <w:sz w:val="16"/>
        </w:rPr>
        <w:t>security is quite clear. This link can run both ways. In the case of</w:t>
      </w:r>
      <w:r w:rsidR="0077489F" w:rsidRPr="00C13699">
        <w:rPr>
          <w:sz w:val="16"/>
        </w:rPr>
        <w:t xml:space="preserve"> </w:t>
      </w:r>
      <w:r w:rsidRPr="00C13699">
        <w:rPr>
          <w:sz w:val="16"/>
        </w:rPr>
        <w:t>ASEAN, ills political cooperation, which encouraged economic</w:t>
      </w:r>
      <w:r w:rsidR="0077489F" w:rsidRPr="00C13699">
        <w:rPr>
          <w:sz w:val="16"/>
        </w:rPr>
        <w:t xml:space="preserve"> </w:t>
      </w:r>
      <w:r w:rsidRPr="00C13699">
        <w:rPr>
          <w:sz w:val="16"/>
        </w:rPr>
        <w:t>interaction and integration. In the case of Mercosur, ¡t is economic</w:t>
      </w:r>
      <w:r w:rsidR="0077489F" w:rsidRPr="00C13699">
        <w:rPr>
          <w:sz w:val="16"/>
        </w:rPr>
        <w:t xml:space="preserve"> </w:t>
      </w:r>
      <w:r w:rsidRPr="00C13699">
        <w:rPr>
          <w:sz w:val="16"/>
        </w:rPr>
        <w:t xml:space="preserve">cooperation that has helped create a regional security relationship. </w:t>
      </w:r>
    </w:p>
    <w:p w:rsidR="005B5593" w:rsidRPr="00C13699" w:rsidRDefault="005B5593" w:rsidP="005B5593"/>
    <w:p w:rsidR="00130432" w:rsidRPr="00C13699" w:rsidRDefault="00130432" w:rsidP="00130432">
      <w:pPr>
        <w:pStyle w:val="Heading2"/>
        <w:rPr>
          <w:shd w:val="clear" w:color="auto" w:fill="FFFFFF"/>
        </w:rPr>
      </w:pPr>
      <w:r w:rsidRPr="00C13699">
        <w:rPr>
          <w:shd w:val="clear" w:color="auto" w:fill="FFFFFF"/>
        </w:rPr>
        <w:t>EE = Regulations</w:t>
      </w:r>
    </w:p>
    <w:p w:rsidR="00130432" w:rsidRPr="00C13699" w:rsidRDefault="00130432" w:rsidP="00130432">
      <w:pPr>
        <w:rPr>
          <w:b/>
          <w:color w:val="000000"/>
          <w:sz w:val="23"/>
          <w:szCs w:val="23"/>
          <w:shd w:val="clear" w:color="auto" w:fill="FFFFFF"/>
        </w:rPr>
      </w:pPr>
      <w:r w:rsidRPr="00C13699">
        <w:rPr>
          <w:b/>
          <w:color w:val="000000"/>
          <w:sz w:val="23"/>
          <w:szCs w:val="23"/>
          <w:shd w:val="clear" w:color="auto" w:fill="FFFFFF"/>
        </w:rPr>
        <w:t>Economic Engagement includes regulations</w:t>
      </w:r>
    </w:p>
    <w:p w:rsidR="00130432" w:rsidRPr="00C13699" w:rsidRDefault="00130432" w:rsidP="00130432">
      <w:pPr>
        <w:rPr>
          <w:color w:val="000000"/>
          <w:sz w:val="17"/>
          <w:szCs w:val="23"/>
          <w:shd w:val="clear" w:color="auto" w:fill="FFFFFF"/>
        </w:rPr>
      </w:pPr>
      <w:r w:rsidRPr="00C13699">
        <w:rPr>
          <w:b/>
          <w:color w:val="000000"/>
          <w:sz w:val="23"/>
          <w:szCs w:val="23"/>
          <w:shd w:val="clear" w:color="auto" w:fill="FFFFFF"/>
        </w:rPr>
        <w:t>McCorquodale, 09</w:t>
      </w:r>
      <w:r w:rsidRPr="00C13699">
        <w:rPr>
          <w:color w:val="000000"/>
          <w:sz w:val="23"/>
          <w:szCs w:val="23"/>
          <w:shd w:val="clear" w:color="auto" w:fill="FFFFFF"/>
        </w:rPr>
        <w:t xml:space="preserve"> </w:t>
      </w:r>
      <w:r w:rsidRPr="00C13699">
        <w:rPr>
          <w:color w:val="000000"/>
          <w:sz w:val="17"/>
          <w:szCs w:val="23"/>
          <w:shd w:val="clear" w:color="auto" w:fill="FFFFFF"/>
        </w:rPr>
        <w:t>(Robert McCorquodale; “Journal of Business Ethics, Vol. 87, Supplement 2: Spheres of Influence/Spheres of</w:t>
      </w:r>
      <w:r w:rsidRPr="00C13699">
        <w:rPr>
          <w:color w:val="000000"/>
          <w:sz w:val="12"/>
          <w:szCs w:val="23"/>
          <w:shd w:val="clear" w:color="auto" w:fill="FFFFFF"/>
        </w:rPr>
        <w:t xml:space="preserve"> </w:t>
      </w:r>
      <w:r w:rsidRPr="00C13699">
        <w:rPr>
          <w:color w:val="000000"/>
          <w:sz w:val="17"/>
          <w:szCs w:val="23"/>
          <w:shd w:val="clear" w:color="auto" w:fill="FFFFFF"/>
        </w:rPr>
        <w:t xml:space="preserve">Responsibility: Multinational Corporations and Human Rights”; </w:t>
      </w:r>
      <w:hyperlink r:id="rId15" w:history="1">
        <w:r w:rsidRPr="00C13699">
          <w:rPr>
            <w:rStyle w:val="Hyperlink"/>
            <w:sz w:val="16"/>
          </w:rPr>
          <w:t>http://www.jstor.org.proxy.lib.umich.edu/stable/27749693</w:t>
        </w:r>
      </w:hyperlink>
      <w:r w:rsidRPr="00C13699">
        <w:rPr>
          <w:sz w:val="16"/>
        </w:rPr>
        <w:t>; 2009) KD</w:t>
      </w:r>
    </w:p>
    <w:p w:rsidR="00130432" w:rsidRPr="00C13699" w:rsidRDefault="00130432" w:rsidP="00130432">
      <w:pPr>
        <w:rPr>
          <w:sz w:val="16"/>
        </w:rPr>
      </w:pPr>
      <w:r w:rsidRPr="00C13699">
        <w:rPr>
          <w:u w:val="single"/>
        </w:rPr>
        <w:t>There are many methods of regulation, such as social action, political activity, civil society pressure, business management and economic engagement</w:t>
      </w:r>
      <w:r w:rsidRPr="00C13699">
        <w:rPr>
          <w:sz w:val="16"/>
        </w:rPr>
        <w:t xml:space="preserve">. My focus here is on legal regulation, not the least because regulation without law and legal compliance mechanisms is rarely effective as a means of long term social, economic or public behavioural change. For example, </w:t>
      </w:r>
      <w:r w:rsidRPr="00C13699">
        <w:rPr>
          <w:u w:val="single"/>
        </w:rPr>
        <w:t>the lack of effective legal regulation of the national, regional and global financial systems, and the reliance instead on the markets themselves and on voluntary codes of practice as forms of regulation, clearly contributed to the severe global economic crisis</w:t>
      </w:r>
      <w:r w:rsidRPr="00C13699">
        <w:rPr>
          <w:sz w:val="16"/>
        </w:rPr>
        <w:t xml:space="preserve"> beginning in mid-2008. </w:t>
      </w:r>
    </w:p>
    <w:p w:rsidR="00130432" w:rsidRPr="00C13699" w:rsidRDefault="00130432" w:rsidP="00130432"/>
    <w:p w:rsidR="00923602" w:rsidRPr="00C13699" w:rsidRDefault="00923602" w:rsidP="00923602">
      <w:pPr>
        <w:pStyle w:val="Heading2"/>
      </w:pPr>
      <w:r w:rsidRPr="00C13699">
        <w:t>EE = Rule of Law</w:t>
      </w:r>
    </w:p>
    <w:p w:rsidR="00923602" w:rsidRPr="00C13699" w:rsidRDefault="00923602" w:rsidP="00923602"/>
    <w:p w:rsidR="005B5593" w:rsidRPr="00C13699" w:rsidRDefault="00AD449D" w:rsidP="005B5593">
      <w:pPr>
        <w:rPr>
          <w:b/>
        </w:rPr>
      </w:pPr>
      <w:r w:rsidRPr="00C13699">
        <w:rPr>
          <w:b/>
        </w:rPr>
        <w:t>Economic Engagement – Includes Rule of Law</w:t>
      </w:r>
    </w:p>
    <w:p w:rsidR="00AD449D" w:rsidRPr="00C13699" w:rsidRDefault="00AD449D" w:rsidP="005B5593">
      <w:r w:rsidRPr="00C13699">
        <w:rPr>
          <w:b/>
        </w:rPr>
        <w:t>ACET,</w:t>
      </w:r>
      <w:r w:rsidRPr="00C13699">
        <w:rPr>
          <w:b/>
          <w:sz w:val="28"/>
        </w:rPr>
        <w:t xml:space="preserve"> </w:t>
      </w:r>
      <w:r w:rsidRPr="00C13699">
        <w:rPr>
          <w:b/>
        </w:rPr>
        <w:t>09</w:t>
      </w:r>
      <w:r w:rsidRPr="00C13699">
        <w:t xml:space="preserve"> </w:t>
      </w:r>
      <w:r w:rsidRPr="00C13699">
        <w:rPr>
          <w:sz w:val="16"/>
        </w:rPr>
        <w:t>(African Center for Economic Transformation</w:t>
      </w:r>
      <w:r w:rsidR="00EF2BEC" w:rsidRPr="00C13699">
        <w:rPr>
          <w:sz w:val="16"/>
        </w:rPr>
        <w:t xml:space="preserve">; December 2009; </w:t>
      </w:r>
      <w:hyperlink r:id="rId16" w:history="1">
        <w:r w:rsidR="00EF2BEC" w:rsidRPr="00C13699">
          <w:rPr>
            <w:rStyle w:val="Hyperlink"/>
            <w:sz w:val="16"/>
          </w:rPr>
          <w:t>http://acetforafrica.org/wp-content/uploads/2010/08/Looking-East-Liberia-China-case-study-August-20101.pdf</w:t>
        </w:r>
      </w:hyperlink>
      <w:r w:rsidR="00EF2BEC" w:rsidRPr="00C13699">
        <w:rPr>
          <w:sz w:val="16"/>
        </w:rPr>
        <w:t>) KD</w:t>
      </w:r>
    </w:p>
    <w:p w:rsidR="005B5593" w:rsidRPr="00C13699" w:rsidRDefault="005B5593" w:rsidP="005B5593">
      <w:pPr>
        <w:rPr>
          <w:sz w:val="16"/>
        </w:rPr>
      </w:pPr>
      <w:r w:rsidRPr="00C13699">
        <w:rPr>
          <w:sz w:val="16"/>
        </w:rPr>
        <w:t xml:space="preserve"> Liberia‘s Poverty Reduction Strategy (PRS) provides a framework for analyzing China-Liberia </w:t>
      </w:r>
      <w:r w:rsidRPr="00C13699">
        <w:rPr>
          <w:u w:val="single"/>
        </w:rPr>
        <w:t>economic engagement</w:t>
      </w:r>
      <w:r w:rsidRPr="00C13699">
        <w:rPr>
          <w:sz w:val="16"/>
        </w:rPr>
        <w:t xml:space="preserve"> in relation to Liberia‘s national development goals. </w:t>
      </w:r>
      <w:r w:rsidRPr="00C13699">
        <w:rPr>
          <w:u w:val="single"/>
        </w:rPr>
        <w:t>Its four</w:t>
      </w:r>
      <w:r w:rsidR="00A34A16" w:rsidRPr="00C13699">
        <w:rPr>
          <w:u w:val="single"/>
        </w:rPr>
        <w:t xml:space="preserve"> </w:t>
      </w:r>
      <w:r w:rsidRPr="00C13699">
        <w:rPr>
          <w:u w:val="single"/>
        </w:rPr>
        <w:t>pillars ‘are consolidating peace and security, revitalizing the economy, strengthening</w:t>
      </w:r>
      <w:r w:rsidR="00A34A16" w:rsidRPr="00C13699">
        <w:rPr>
          <w:u w:val="single"/>
        </w:rPr>
        <w:t xml:space="preserve"> </w:t>
      </w:r>
      <w:r w:rsidRPr="00C13699">
        <w:rPr>
          <w:u w:val="single"/>
        </w:rPr>
        <w:t>governance and the rule of law and rehabilitating infrastructure and delivering basic services</w:t>
      </w:r>
      <w:r w:rsidRPr="00C13699">
        <w:rPr>
          <w:sz w:val="16"/>
        </w:rPr>
        <w:t>.</w:t>
      </w:r>
      <w:r w:rsidR="00A34A16" w:rsidRPr="00C13699">
        <w:rPr>
          <w:sz w:val="16"/>
        </w:rPr>
        <w:t xml:space="preserve"> </w:t>
      </w:r>
      <w:r w:rsidRPr="00C13699">
        <w:rPr>
          <w:sz w:val="16"/>
        </w:rPr>
        <w:t>Goals compatible with the PRS include rebuilding roads and other critical infrastructure,</w:t>
      </w:r>
      <w:r w:rsidR="00A34A16" w:rsidRPr="00C13699">
        <w:rPr>
          <w:sz w:val="16"/>
        </w:rPr>
        <w:t xml:space="preserve"> </w:t>
      </w:r>
      <w:r w:rsidRPr="00C13699">
        <w:rPr>
          <w:sz w:val="16"/>
        </w:rPr>
        <w:t>reviving traditional mining, minerals, forestry and agriculture sectors and diversifying the</w:t>
      </w:r>
      <w:r w:rsidR="00A34A16" w:rsidRPr="00C13699">
        <w:rPr>
          <w:sz w:val="16"/>
        </w:rPr>
        <w:t xml:space="preserve"> </w:t>
      </w:r>
      <w:r w:rsidRPr="00C13699">
        <w:rPr>
          <w:sz w:val="16"/>
        </w:rPr>
        <w:t>economy over the medium term with competitive production of labour-intensive</w:t>
      </w:r>
      <w:r w:rsidR="00A34A16" w:rsidRPr="00C13699">
        <w:rPr>
          <w:sz w:val="16"/>
        </w:rPr>
        <w:t xml:space="preserve"> </w:t>
      </w:r>
      <w:r w:rsidRPr="00C13699">
        <w:rPr>
          <w:sz w:val="16"/>
        </w:rPr>
        <w:t>downstream products. Whenever possible, this study uses the PRS framework to organize</w:t>
      </w:r>
      <w:r w:rsidR="00A34A16" w:rsidRPr="00C13699">
        <w:rPr>
          <w:sz w:val="16"/>
        </w:rPr>
        <w:t xml:space="preserve"> </w:t>
      </w:r>
      <w:r w:rsidRPr="00C13699">
        <w:rPr>
          <w:sz w:val="16"/>
        </w:rPr>
        <w:t>findings and offers policy recommendations promoting PRS goals.</w:t>
      </w:r>
    </w:p>
    <w:p w:rsidR="0050425D" w:rsidRPr="00C13699" w:rsidRDefault="0050425D" w:rsidP="0050425D"/>
    <w:p w:rsidR="0050425D" w:rsidRPr="00C13699" w:rsidRDefault="0050425D" w:rsidP="0050425D">
      <w:pPr>
        <w:rPr>
          <w:b/>
        </w:rPr>
      </w:pPr>
      <w:r w:rsidRPr="00C13699">
        <w:rPr>
          <w:b/>
        </w:rPr>
        <w:t>Economic Engagement includes rule or law</w:t>
      </w:r>
    </w:p>
    <w:p w:rsidR="00775BB0" w:rsidRPr="00C13699" w:rsidRDefault="0050425D" w:rsidP="0050425D">
      <w:r w:rsidRPr="00C13699">
        <w:rPr>
          <w:b/>
        </w:rPr>
        <w:t xml:space="preserve">Mimoza, 13 </w:t>
      </w:r>
      <w:r w:rsidRPr="00C13699">
        <w:rPr>
          <w:sz w:val="16"/>
        </w:rPr>
        <w:t>(</w:t>
      </w:r>
      <w:r w:rsidR="00775BB0" w:rsidRPr="00C13699">
        <w:rPr>
          <w:sz w:val="16"/>
        </w:rPr>
        <w:t xml:space="preserve">Nga Mimoza, key writer and academic for the Albanian Institute of intelligence and Security Studies; 2/13/13; </w:t>
      </w:r>
      <w:hyperlink r:id="rId17" w:history="1">
        <w:r w:rsidR="00775BB0" w:rsidRPr="00C13699">
          <w:rPr>
            <w:rStyle w:val="Hyperlink"/>
            <w:sz w:val="16"/>
          </w:rPr>
          <w:t>http://www.aliiss.org/?p=362</w:t>
        </w:r>
      </w:hyperlink>
      <w:r w:rsidR="00775BB0" w:rsidRPr="00C13699">
        <w:rPr>
          <w:sz w:val="16"/>
        </w:rPr>
        <w:t>) KD</w:t>
      </w:r>
    </w:p>
    <w:p w:rsidR="0050425D" w:rsidRPr="00C13699" w:rsidRDefault="0050425D" w:rsidP="0050425D">
      <w:pPr>
        <w:rPr>
          <w:sz w:val="16"/>
        </w:rPr>
      </w:pPr>
      <w:r w:rsidRPr="00C13699">
        <w:rPr>
          <w:sz w:val="16"/>
        </w:rPr>
        <w:t xml:space="preserve">Known for its specifics Balkan presents continuous challenges. The region his- torically is seen as source of wars, crises, ethnic conflicts and instability. For the past decade, accession to the European Union has become both the journey and the final destination for peace and democracy in the Western Balkans. EU political and </w:t>
      </w:r>
      <w:r w:rsidRPr="00C13699">
        <w:rPr>
          <w:u w:val="single"/>
        </w:rPr>
        <w:t xml:space="preserve">economic engagement in the region has had a profound and positive influence, from encouraging the rule of law, human rights, and economic reform, to establishing a regional dialogue. The United States has also been a key player </w:t>
      </w:r>
      <w:r w:rsidRPr="00C13699">
        <w:rPr>
          <w:sz w:val="16"/>
        </w:rPr>
        <w:t>in building a stable future in the Western Balkans. Euro-Atlantic integration is seen as bringing stability and security in the region. NATO has supported the Western Balkans countries in their respective processes of post-communist transition and of post-conflict reconstruction. The enlargement perspective has played and continues to play a crucial role in regional stabilization and pacifi- cation procedures, affecting political and security processes and relations.</w:t>
      </w:r>
    </w:p>
    <w:p w:rsidR="00F922A6" w:rsidRPr="00C13699" w:rsidRDefault="00F922A6" w:rsidP="009B4932">
      <w:pPr>
        <w:rPr>
          <w:color w:val="000000"/>
          <w:sz w:val="23"/>
          <w:szCs w:val="23"/>
          <w:shd w:val="clear" w:color="auto" w:fill="FFFFFF"/>
        </w:rPr>
      </w:pPr>
    </w:p>
    <w:p w:rsidR="00923602" w:rsidRPr="00C13699" w:rsidRDefault="00923602" w:rsidP="00923602">
      <w:pPr>
        <w:pStyle w:val="Heading2"/>
      </w:pPr>
      <w:r w:rsidRPr="00C13699">
        <w:t>AT: EE = Trade</w:t>
      </w:r>
    </w:p>
    <w:p w:rsidR="00923602" w:rsidRPr="00C13699" w:rsidRDefault="00923602" w:rsidP="00923602"/>
    <w:p w:rsidR="00923602" w:rsidRPr="00C13699" w:rsidRDefault="00923602" w:rsidP="00923602">
      <w:pPr>
        <w:rPr>
          <w:b/>
        </w:rPr>
      </w:pPr>
      <w:r w:rsidRPr="00C13699">
        <w:rPr>
          <w:b/>
        </w:rPr>
        <w:t>Trade isn’t a major part of economic engagement anymore – prefer our interpretation</w:t>
      </w:r>
    </w:p>
    <w:p w:rsidR="00923602" w:rsidRPr="00C13699" w:rsidRDefault="00923602" w:rsidP="00923602">
      <w:r w:rsidRPr="00C13699">
        <w:rPr>
          <w:b/>
        </w:rPr>
        <w:t>ITS Global, 11</w:t>
      </w:r>
      <w:r w:rsidRPr="00C13699">
        <w:t xml:space="preserve"> </w:t>
      </w:r>
      <w:r w:rsidRPr="00C13699">
        <w:rPr>
          <w:sz w:val="16"/>
        </w:rPr>
        <w:t>(ITS Global: “Report for the Business Council of Australia” December, 2011; www.bca.com.au) KD</w:t>
      </w:r>
    </w:p>
    <w:p w:rsidR="00923602" w:rsidRPr="00C13699" w:rsidRDefault="00923602" w:rsidP="00923602">
      <w:pPr>
        <w:rPr>
          <w:u w:val="single"/>
        </w:rPr>
      </w:pPr>
      <w:r w:rsidRPr="00C13699">
        <w:rPr>
          <w:sz w:val="16"/>
        </w:rPr>
        <w:t xml:space="preserve">That said, </w:t>
      </w:r>
      <w:r w:rsidRPr="00C13699">
        <w:rPr>
          <w:u w:val="single"/>
        </w:rPr>
        <w:t>investment is generally becoming more important than trade to international</w:t>
      </w:r>
      <w:r w:rsidRPr="00C13699">
        <w:rPr>
          <w:sz w:val="12"/>
          <w:u w:val="single"/>
        </w:rPr>
        <w:t xml:space="preserve"> </w:t>
      </w:r>
      <w:r w:rsidRPr="00C13699">
        <w:rPr>
          <w:u w:val="single"/>
        </w:rPr>
        <w:t>economic engagement</w:t>
      </w:r>
      <w:r w:rsidRPr="00C13699">
        <w:rPr>
          <w:sz w:val="16"/>
        </w:rPr>
        <w:t xml:space="preserve">. From an economic perspective, foreign investment is more of a complement to cross-border trade in goods and services than a substitute for it. Global trade in goods is dominated by intra-industry and intra-company trade due to increasing vertical specialization, which is associated with foreign direct investment. </w:t>
      </w:r>
      <w:r w:rsidRPr="00C13699">
        <w:rPr>
          <w:u w:val="single"/>
        </w:rPr>
        <w:t>Global trade in services is ultimately dependent on services providers having a</w:t>
      </w:r>
      <w:r w:rsidRPr="00C13699">
        <w:rPr>
          <w:sz w:val="12"/>
          <w:u w:val="single"/>
        </w:rPr>
        <w:t xml:space="preserve"> </w:t>
      </w:r>
      <w:r w:rsidRPr="00C13699">
        <w:rPr>
          <w:u w:val="single"/>
        </w:rPr>
        <w:t>commercial presence across national borders, which also requires foreign investment.</w:t>
      </w:r>
    </w:p>
    <w:p w:rsidR="00923602" w:rsidRPr="00C13699" w:rsidRDefault="00923602" w:rsidP="00923602">
      <w:pPr>
        <w:rPr>
          <w:u w:val="single"/>
        </w:rPr>
      </w:pPr>
    </w:p>
    <w:p w:rsidR="00923602" w:rsidRPr="00C13699" w:rsidRDefault="00923602" w:rsidP="00923602">
      <w:pPr>
        <w:pStyle w:val="Heading2"/>
      </w:pPr>
      <w:r w:rsidRPr="00C13699">
        <w:t>Reasonability</w:t>
      </w:r>
    </w:p>
    <w:p w:rsidR="00923602" w:rsidRPr="00C13699" w:rsidRDefault="00923602" w:rsidP="00923602"/>
    <w:p w:rsidR="00923602" w:rsidRPr="00C13699" w:rsidRDefault="00923602" w:rsidP="00923602">
      <w:pPr>
        <w:rPr>
          <w:b/>
        </w:rPr>
      </w:pPr>
      <w:r w:rsidRPr="00C13699">
        <w:rPr>
          <w:b/>
        </w:rPr>
        <w:t>It’s impossible to define “economic engagement” – means you prefer reasonability</w:t>
      </w:r>
    </w:p>
    <w:p w:rsidR="00923602" w:rsidRPr="00C13699" w:rsidRDefault="00923602" w:rsidP="00923602">
      <w:pPr>
        <w:rPr>
          <w:sz w:val="16"/>
        </w:rPr>
      </w:pPr>
      <w:r w:rsidRPr="00C13699">
        <w:rPr>
          <w:b/>
        </w:rPr>
        <w:t>CICEP, No Date</w:t>
      </w:r>
      <w:r w:rsidRPr="00C13699">
        <w:t xml:space="preserve"> </w:t>
      </w:r>
      <w:r w:rsidRPr="00C13699">
        <w:rPr>
          <w:sz w:val="16"/>
        </w:rPr>
        <w:t xml:space="preserve">(The Commission on Innovation, Competitiveness and Economic Prosperity (CICEP) is a working group of the Association of Public and Land-grant Universities (APLU). Through regular workshops and meetings, the Commission works on building tools, resources, and standards of practice that universities can use to make the most effective contributions to innovation and economic growth, and to communicate their value in these areas. Members of CICEP include representatives from APLU institution's offices of: academic affairs; research and graduate administration; public and governmental affairs; business and engineering departments; outreach and economic development; technology transfer; and entrepreneurship programs; </w:t>
      </w:r>
      <w:hyperlink r:id="rId18" w:history="1">
        <w:r w:rsidRPr="00C13699">
          <w:rPr>
            <w:rStyle w:val="Hyperlink"/>
            <w:sz w:val="16"/>
          </w:rPr>
          <w:t>http://www.aplu.org/document.doc?id=4431</w:t>
        </w:r>
      </w:hyperlink>
      <w:r w:rsidRPr="00C13699">
        <w:rPr>
          <w:sz w:val="16"/>
        </w:rPr>
        <w:t>) KD</w:t>
      </w:r>
    </w:p>
    <w:p w:rsidR="00923602" w:rsidRPr="00C13699" w:rsidRDefault="00923602" w:rsidP="00923602">
      <w:pPr>
        <w:rPr>
          <w:u w:val="single"/>
        </w:rPr>
      </w:pPr>
      <w:r w:rsidRPr="00C13699">
        <w:rPr>
          <w:sz w:val="16"/>
        </w:rPr>
        <w:t xml:space="preserve">A university conducts its economic development work in a geographic footprint. Sometimes we refer to this geographic footprint as community or region, or we modify it with words like local, state, national, or international to help clarify the geographic area being served. This document will use the word ‘community’ to define the geographic area being served, recognizing that the service area specified for or assumed by the institution (i.e., the city, county, region, state(s), nation, or world) varies by institution and by the specific program or economic development activity. Similarly, </w:t>
      </w:r>
      <w:r w:rsidRPr="00C13699">
        <w:rPr>
          <w:u w:val="single"/>
        </w:rPr>
        <w:t xml:space="preserve">the term “economic engagement” has various interpretations across the higher education community. Its use </w:t>
      </w:r>
      <w:r w:rsidRPr="00C13699">
        <w:rPr>
          <w:sz w:val="16"/>
        </w:rPr>
        <w:t>in this tool</w:t>
      </w:r>
      <w:r w:rsidRPr="00C13699">
        <w:rPr>
          <w:sz w:val="16"/>
          <w:u w:val="single"/>
        </w:rPr>
        <w:t xml:space="preserve"> </w:t>
      </w:r>
      <w:r w:rsidRPr="00C13699">
        <w:rPr>
          <w:u w:val="single"/>
        </w:rPr>
        <w:t>is meant to help guide</w:t>
      </w:r>
      <w:r w:rsidRPr="00C13699">
        <w:rPr>
          <w:sz w:val="16"/>
        </w:rPr>
        <w:t xml:space="preserve"> campus </w:t>
      </w:r>
      <w:r w:rsidRPr="00C13699">
        <w:rPr>
          <w:u w:val="single"/>
        </w:rPr>
        <w:t>conversations, not prescribe a particular view of how an institution defines its contributions to its community.</w:t>
      </w:r>
    </w:p>
    <w:p w:rsidR="00923602" w:rsidRPr="00C13699" w:rsidRDefault="00923602" w:rsidP="00923602"/>
    <w:p w:rsidR="00923602" w:rsidRPr="00C13699" w:rsidRDefault="00923602" w:rsidP="00923602">
      <w:pPr>
        <w:rPr>
          <w:b/>
        </w:rPr>
      </w:pPr>
      <w:r w:rsidRPr="00C13699">
        <w:rPr>
          <w:b/>
        </w:rPr>
        <w:t>Anti-Trafficking is indistinguishable from economic engagement</w:t>
      </w:r>
    </w:p>
    <w:p w:rsidR="00923602" w:rsidRPr="00C13699" w:rsidRDefault="00923602" w:rsidP="00923602">
      <w:r w:rsidRPr="00C13699">
        <w:rPr>
          <w:b/>
        </w:rPr>
        <w:t>Mydans, 97</w:t>
      </w:r>
      <w:r w:rsidRPr="00C13699">
        <w:t xml:space="preserve"> </w:t>
      </w:r>
      <w:r w:rsidRPr="00C13699">
        <w:rPr>
          <w:sz w:val="16"/>
        </w:rPr>
        <w:t>(Seth Mydans</w:t>
      </w:r>
      <w:r w:rsidRPr="00C13699">
        <w:rPr>
          <w:color w:val="000000"/>
          <w:sz w:val="21"/>
          <w:szCs w:val="27"/>
          <w:shd w:val="clear" w:color="auto" w:fill="FFFFFF"/>
        </w:rPr>
        <w:t xml:space="preserve"> </w:t>
      </w:r>
      <w:r w:rsidRPr="00C13699">
        <w:rPr>
          <w:sz w:val="16"/>
        </w:rPr>
        <w:t xml:space="preserve">covers Southeast Asia for The New York Times and the International Herald Tribune from Bangkok; 6/1/1997; </w:t>
      </w:r>
      <w:hyperlink r:id="rId19" w:history="1">
        <w:r w:rsidRPr="00C13699">
          <w:rPr>
            <w:rStyle w:val="Hyperlink"/>
            <w:sz w:val="16"/>
          </w:rPr>
          <w:t>http://www.nytimes.com/1997/06/01/world/southeast-asia-bloc-admits-burmese-and-two-others.html</w:t>
        </w:r>
      </w:hyperlink>
      <w:r w:rsidRPr="00C13699">
        <w:rPr>
          <w:sz w:val="16"/>
        </w:rPr>
        <w:t>) KD</w:t>
      </w:r>
    </w:p>
    <w:p w:rsidR="00923602" w:rsidRPr="00C13699" w:rsidRDefault="00923602" w:rsidP="00923602">
      <w:pPr>
        <w:rPr>
          <w:color w:val="000000"/>
          <w:sz w:val="23"/>
          <w:szCs w:val="23"/>
          <w:u w:val="single"/>
          <w:shd w:val="clear" w:color="auto" w:fill="FFFFFF"/>
        </w:rPr>
      </w:pPr>
      <w:r w:rsidRPr="00C13699">
        <w:rPr>
          <w:color w:val="000000"/>
          <w:sz w:val="16"/>
          <w:szCs w:val="23"/>
          <w:shd w:val="clear" w:color="auto" w:fill="FFFFFF"/>
        </w:rPr>
        <w:t xml:space="preserve">The constructive engagement approach involves a hands-off policy toward the ''internal affairs'' of other nations and the primacy of economic relationships over political and human rights concerns. It flies in the face of </w:t>
      </w:r>
      <w:r w:rsidRPr="00C13699">
        <w:rPr>
          <w:color w:val="000000"/>
          <w:sz w:val="23"/>
          <w:szCs w:val="23"/>
          <w:u w:val="single"/>
          <w:shd w:val="clear" w:color="auto" w:fill="FFFFFF"/>
        </w:rPr>
        <w:t>the American approach</w:t>
      </w:r>
      <w:r w:rsidRPr="00C13699">
        <w:rPr>
          <w:color w:val="000000"/>
          <w:sz w:val="16"/>
          <w:szCs w:val="23"/>
          <w:shd w:val="clear" w:color="auto" w:fill="FFFFFF"/>
        </w:rPr>
        <w:t xml:space="preserve"> -- by which, to varying degrees in different situations -- </w:t>
      </w:r>
      <w:r w:rsidRPr="00C13699">
        <w:rPr>
          <w:color w:val="000000"/>
          <w:sz w:val="23"/>
          <w:szCs w:val="23"/>
          <w:u w:val="single"/>
          <w:shd w:val="clear" w:color="auto" w:fill="FFFFFF"/>
        </w:rPr>
        <w:t>economic engagement is linked with issues of political freedom, labor rights, environmental policy and measures to combat drug trafficking.</w:t>
      </w:r>
    </w:p>
    <w:p w:rsidR="00923602" w:rsidRPr="00C13699" w:rsidRDefault="00923602" w:rsidP="00923602"/>
    <w:p w:rsidR="002D0ABE" w:rsidRPr="00C13699" w:rsidRDefault="009D5FEB" w:rsidP="002D0ABE">
      <w:pPr>
        <w:pStyle w:val="Heading1"/>
      </w:pPr>
      <w:r w:rsidRPr="00C13699">
        <w:t>Case</w:t>
      </w:r>
    </w:p>
    <w:p w:rsidR="00BF578C" w:rsidRPr="00C13699" w:rsidRDefault="00BF578C" w:rsidP="00A331D5"/>
    <w:p w:rsidR="00B02F8C" w:rsidRDefault="00B02F8C" w:rsidP="009D5FEB">
      <w:pPr>
        <w:pStyle w:val="Heading2"/>
      </w:pPr>
      <w:r>
        <w:t>Trafficking Now</w:t>
      </w:r>
    </w:p>
    <w:p w:rsidR="00B02F8C" w:rsidRDefault="00B02F8C" w:rsidP="00B02F8C"/>
    <w:p w:rsidR="00B02F8C" w:rsidRPr="007C5A6B" w:rsidRDefault="00B02F8C" w:rsidP="00B02F8C">
      <w:pPr>
        <w:rPr>
          <w:b/>
        </w:rPr>
      </w:pPr>
      <w:r w:rsidRPr="007C5A6B">
        <w:rPr>
          <w:b/>
        </w:rPr>
        <w:t>Human traffic</w:t>
      </w:r>
      <w:r>
        <w:rPr>
          <w:b/>
        </w:rPr>
        <w:t>king enslaves 2.4 million world</w:t>
      </w:r>
      <w:r w:rsidRPr="007C5A6B">
        <w:rPr>
          <w:b/>
        </w:rPr>
        <w:t xml:space="preserve">wide- and the problem is spreading </w:t>
      </w:r>
    </w:p>
    <w:p w:rsidR="00B02F8C" w:rsidRPr="00F30360" w:rsidRDefault="00B02F8C" w:rsidP="00B02F8C">
      <w:pPr>
        <w:rPr>
          <w:b/>
          <w:sz w:val="16"/>
          <w:szCs w:val="16"/>
        </w:rPr>
      </w:pPr>
      <w:r w:rsidRPr="007C5A6B">
        <w:rPr>
          <w:b/>
        </w:rPr>
        <w:t xml:space="preserve">Dearnley </w:t>
      </w:r>
      <w:r w:rsidRPr="00F30360">
        <w:rPr>
          <w:sz w:val="16"/>
        </w:rPr>
        <w:t xml:space="preserve">and </w:t>
      </w:r>
      <w:r w:rsidRPr="007C5A6B">
        <w:rPr>
          <w:b/>
        </w:rPr>
        <w:t>Chalkee</w:t>
      </w:r>
      <w:r w:rsidRPr="007C5A6B">
        <w:t>, 20</w:t>
      </w:r>
      <w:r w:rsidRPr="007C5A6B">
        <w:rPr>
          <w:b/>
        </w:rPr>
        <w:t>10</w:t>
      </w:r>
      <w:r w:rsidRPr="007C5A6B">
        <w:t>-</w:t>
      </w:r>
      <w:r w:rsidRPr="0006162F">
        <w:rPr>
          <w:sz w:val="16"/>
          <w:szCs w:val="16"/>
        </w:rPr>
        <w:t xml:space="preserve"> *Ruth, CEO of Stop the Traffik, and **Steve Chalke, founder of Stop the Traffik and UN.GIFT Special Advisor on Community Action against Human Trafficking (“Prevention, Prosection and Protection - Human Trafficking,” UN Chronicle, A gateway to news, information and links about the United Nations system, http://www.un.org/wcm/content/site/chronicle/home/archive/issues2010/empoweringwomen/humantraffickingppp)RC</w:t>
      </w:r>
    </w:p>
    <w:p w:rsidR="00B02F8C" w:rsidRPr="00B02F8C" w:rsidRDefault="00B02F8C" w:rsidP="00B02F8C">
      <w:pPr>
        <w:rPr>
          <w:sz w:val="16"/>
        </w:rPr>
      </w:pPr>
      <w:r w:rsidRPr="007C5A6B">
        <w:rPr>
          <w:sz w:val="16"/>
        </w:rPr>
        <w:t xml:space="preserve">How much would you pay for a winter coat? How much would you pay for the child that made it? </w:t>
      </w:r>
      <w:r w:rsidRPr="007C5A6B">
        <w:rPr>
          <w:u w:val="single"/>
        </w:rPr>
        <w:t>Fifty years ago, the abomination of slavery seemed like a thing of the past</w:t>
      </w:r>
      <w:r w:rsidRPr="007C5A6B">
        <w:rPr>
          <w:sz w:val="16"/>
        </w:rPr>
        <w:t xml:space="preserve">. </w:t>
      </w:r>
      <w:r w:rsidRPr="007C5A6B">
        <w:rPr>
          <w:u w:val="single"/>
        </w:rPr>
        <w:t>But</w:t>
      </w:r>
      <w:r w:rsidRPr="007C5A6B">
        <w:rPr>
          <w:sz w:val="16"/>
        </w:rPr>
        <w:t xml:space="preserve"> history has a way of repeating itself. </w:t>
      </w:r>
      <w:r w:rsidRPr="007C5A6B">
        <w:rPr>
          <w:u w:val="single"/>
        </w:rPr>
        <w:t>Today, we find that human slavery is once again a sickening reality</w:t>
      </w:r>
      <w:r w:rsidRPr="007C5A6B">
        <w:rPr>
          <w:sz w:val="16"/>
        </w:rPr>
        <w:t xml:space="preserve">. </w:t>
      </w:r>
      <w:r w:rsidRPr="007C5A6B">
        <w:rPr>
          <w:u w:val="single"/>
        </w:rPr>
        <w:t xml:space="preserve">At this moment, men, women and children are being trafficked and exploited all over the world: 2.4 million have been trafficked into forced labour worldwide </w:t>
      </w:r>
      <w:r w:rsidRPr="007C5A6B">
        <w:rPr>
          <w:sz w:val="16"/>
        </w:rPr>
        <w:t>of these</w:t>
      </w:r>
      <w:r w:rsidRPr="007C5A6B">
        <w:rPr>
          <w:u w:val="single"/>
        </w:rPr>
        <w:t xml:space="preserve">, 600,000 to 800,000 are trafficked across borders each year and 12,000 children are working as slaves </w:t>
      </w:r>
      <w:r w:rsidRPr="007C5A6B">
        <w:rPr>
          <w:sz w:val="16"/>
        </w:rPr>
        <w:t xml:space="preserve">on cocoa plantations in West Africa. </w:t>
      </w:r>
      <w:r w:rsidRPr="007C5A6B">
        <w:rPr>
          <w:u w:val="single"/>
        </w:rPr>
        <w:t>It is impossible to ever reach a consensus on the true scale of the problem but, regardless of the figures, what matters is that human trafficking is big and getting bigger. What matters is that every number represents a human life destroyed</w:t>
      </w:r>
      <w:r w:rsidRPr="007C5A6B">
        <w:rPr>
          <w:sz w:val="16"/>
        </w:rPr>
        <w:t xml:space="preserve">. It is happening on every continent and in almost every country: whether the place we live is a source, destination or transit point for trafficking, </w:t>
      </w:r>
      <w:r w:rsidRPr="007C5A6B">
        <w:rPr>
          <w:u w:val="single"/>
        </w:rPr>
        <w:t>none of us can claim to be</w:t>
      </w:r>
      <w:r w:rsidRPr="007C5A6B">
        <w:rPr>
          <w:sz w:val="16"/>
        </w:rPr>
        <w:t xml:space="preserve"> wholly </w:t>
      </w:r>
      <w:r w:rsidRPr="007C5A6B">
        <w:rPr>
          <w:u w:val="single"/>
        </w:rPr>
        <w:t xml:space="preserve">unaffected by this crime. </w:t>
      </w:r>
    </w:p>
    <w:p w:rsidR="00F20638" w:rsidRPr="00C13699" w:rsidRDefault="009D5FEB" w:rsidP="009D5FEB">
      <w:pPr>
        <w:pStyle w:val="Heading2"/>
      </w:pPr>
      <w:r w:rsidRPr="00C13699">
        <w:t>Smuggling Distinction</w:t>
      </w:r>
    </w:p>
    <w:p w:rsidR="009D5FEB" w:rsidRPr="00C13699" w:rsidRDefault="009D5FEB" w:rsidP="009D5FEB"/>
    <w:p w:rsidR="00A331D5" w:rsidRPr="00C13699" w:rsidRDefault="00A331D5" w:rsidP="00A331D5">
      <w:pPr>
        <w:rPr>
          <w:b/>
        </w:rPr>
      </w:pPr>
      <w:r w:rsidRPr="00C13699">
        <w:rPr>
          <w:b/>
        </w:rPr>
        <w:t>Their evidence is about smuggling, not trafficking</w:t>
      </w:r>
      <w:r w:rsidR="000672CC" w:rsidRPr="00C13699">
        <w:rPr>
          <w:b/>
        </w:rPr>
        <w:t>. The two are distinct.</w:t>
      </w:r>
    </w:p>
    <w:p w:rsidR="00A331D5" w:rsidRPr="00C13699" w:rsidRDefault="00A91EA6" w:rsidP="00A91EA6">
      <w:r w:rsidRPr="00C13699">
        <w:rPr>
          <w:b/>
        </w:rPr>
        <w:t>Seelke, 13</w:t>
      </w:r>
      <w:r w:rsidRPr="00C13699">
        <w:rPr>
          <w:sz w:val="16"/>
        </w:rPr>
        <w:t xml:space="preserve"> (Clare Ribando Seelke, Specialist in Latin American Affairs; “Trafficking in Persons in Latin America and the Caribbean”; Congressional Research Service, </w:t>
      </w:r>
      <w:r w:rsidR="00812D60" w:rsidRPr="00C13699">
        <w:rPr>
          <w:sz w:val="16"/>
        </w:rPr>
        <w:t>7/15/13) KD</w:t>
      </w:r>
    </w:p>
    <w:p w:rsidR="00130432" w:rsidRDefault="00A331D5" w:rsidP="00A331D5">
      <w:pPr>
        <w:rPr>
          <w:sz w:val="16"/>
        </w:rPr>
      </w:pPr>
      <w:r w:rsidRPr="00C13699">
        <w:rPr>
          <w:sz w:val="16"/>
        </w:rPr>
        <w:t>In 2000, the United Nations drafted two protocols, known as the Palermo Protocols, to deal with</w:t>
      </w:r>
      <w:r w:rsidR="003B011D">
        <w:rPr>
          <w:sz w:val="16"/>
        </w:rPr>
        <w:t xml:space="preserve"> </w:t>
      </w:r>
      <w:r w:rsidRPr="00C13699">
        <w:rPr>
          <w:sz w:val="16"/>
        </w:rPr>
        <w:t xml:space="preserve">trafficking in persons and human smuggling.8 </w:t>
      </w:r>
      <w:r w:rsidRPr="00C13699">
        <w:rPr>
          <w:rStyle w:val="StyleBoldUnderline"/>
        </w:rPr>
        <w:t>Trafficking in persons is often confused with</w:t>
      </w:r>
      <w:r w:rsidR="003B011D">
        <w:rPr>
          <w:rStyle w:val="StyleBoldUnderline"/>
        </w:rPr>
        <w:t xml:space="preserve"> </w:t>
      </w:r>
      <w:r w:rsidRPr="00C13699">
        <w:rPr>
          <w:rStyle w:val="StyleBoldUnderline"/>
        </w:rPr>
        <w:t>human smuggling</w:t>
      </w:r>
      <w:r w:rsidRPr="00C13699">
        <w:rPr>
          <w:sz w:val="16"/>
        </w:rPr>
        <w:t>. This confusion has been particularly common among Latin American</w:t>
      </w:r>
      <w:r w:rsidR="003B011D">
        <w:rPr>
          <w:sz w:val="16"/>
        </w:rPr>
        <w:t xml:space="preserve"> </w:t>
      </w:r>
      <w:r w:rsidRPr="00C13699">
        <w:rPr>
          <w:sz w:val="16"/>
        </w:rPr>
        <w:t xml:space="preserve">officials.9 Alien </w:t>
      </w:r>
      <w:r w:rsidRPr="00C13699">
        <w:rPr>
          <w:rStyle w:val="StyleBoldUnderline"/>
        </w:rPr>
        <w:t>smuggling involves the provision of a service, generally procurement of</w:t>
      </w:r>
      <w:r w:rsidR="003B011D">
        <w:rPr>
          <w:rStyle w:val="StyleBoldUnderline"/>
        </w:rPr>
        <w:t xml:space="preserve"> </w:t>
      </w:r>
      <w:r w:rsidRPr="00C13699">
        <w:rPr>
          <w:rStyle w:val="StyleBoldUnderline"/>
        </w:rPr>
        <w:t>transport, to people who knowingly consent to that service in order to gain illegal entry into a</w:t>
      </w:r>
      <w:r w:rsidR="003B011D">
        <w:rPr>
          <w:rStyle w:val="StyleBoldUnderline"/>
        </w:rPr>
        <w:t xml:space="preserve"> </w:t>
      </w:r>
      <w:r w:rsidRPr="00C13699">
        <w:rPr>
          <w:rStyle w:val="StyleBoldUnderline"/>
        </w:rPr>
        <w:t>foreign country</w:t>
      </w:r>
      <w:r w:rsidRPr="00C13699">
        <w:rPr>
          <w:sz w:val="16"/>
        </w:rPr>
        <w:t>. It ends with the arrival of the migrant at his or her destination. The Trafficking</w:t>
      </w:r>
      <w:r w:rsidR="003B011D">
        <w:rPr>
          <w:sz w:val="16"/>
        </w:rPr>
        <w:t xml:space="preserve"> </w:t>
      </w:r>
      <w:r w:rsidRPr="00C13699">
        <w:rPr>
          <w:sz w:val="16"/>
        </w:rPr>
        <w:t>Protocol considers people who have been trafficked, who are assumed to be primarily women and</w:t>
      </w:r>
      <w:r w:rsidR="003B011D">
        <w:rPr>
          <w:sz w:val="16"/>
        </w:rPr>
        <w:t xml:space="preserve"> </w:t>
      </w:r>
      <w:r w:rsidRPr="00C13699">
        <w:rPr>
          <w:sz w:val="16"/>
        </w:rPr>
        <w:t>children, as “victims” who are entitled to protection and a broad range of social services from</w:t>
      </w:r>
      <w:r w:rsidR="003B011D">
        <w:rPr>
          <w:sz w:val="16"/>
        </w:rPr>
        <w:t xml:space="preserve"> </w:t>
      </w:r>
      <w:r w:rsidRPr="00C13699">
        <w:rPr>
          <w:sz w:val="16"/>
        </w:rPr>
        <w:t xml:space="preserve">governments. In contrast, the Smuggling Protocol considers </w:t>
      </w:r>
      <w:r w:rsidRPr="00C13699">
        <w:rPr>
          <w:rStyle w:val="StyleBoldUnderline"/>
        </w:rPr>
        <w:t>people who have been smuggled as</w:t>
      </w:r>
      <w:r w:rsidR="003B011D">
        <w:rPr>
          <w:rStyle w:val="StyleBoldUnderline"/>
        </w:rPr>
        <w:t xml:space="preserve"> </w:t>
      </w:r>
      <w:r w:rsidRPr="00C13699">
        <w:rPr>
          <w:rStyle w:val="StyleBoldUnderline"/>
        </w:rPr>
        <w:t>willing participants in a criminal activity</w:t>
      </w:r>
      <w:r w:rsidRPr="00C13699">
        <w:rPr>
          <w:sz w:val="16"/>
        </w:rPr>
        <w:t xml:space="preserve"> who should be given “humane treatment and full</w:t>
      </w:r>
      <w:r w:rsidR="003B011D">
        <w:rPr>
          <w:sz w:val="16"/>
        </w:rPr>
        <w:t xml:space="preserve"> </w:t>
      </w:r>
      <w:r w:rsidRPr="00C13699">
        <w:rPr>
          <w:sz w:val="16"/>
        </w:rPr>
        <w:t xml:space="preserve">protection of their rights” while being returned to their country of origin.10 Many observers contend that </w:t>
      </w:r>
      <w:r w:rsidRPr="00C13699">
        <w:rPr>
          <w:rStyle w:val="StyleBoldUnderline"/>
        </w:rPr>
        <w:t>smuggling is a “crime against the state”</w:t>
      </w:r>
      <w:r w:rsidRPr="00C13699">
        <w:rPr>
          <w:sz w:val="16"/>
        </w:rPr>
        <w:t xml:space="preserve"> and that smuggled migrants</w:t>
      </w:r>
      <w:r w:rsidR="003B011D">
        <w:rPr>
          <w:sz w:val="16"/>
        </w:rPr>
        <w:t xml:space="preserve"> </w:t>
      </w:r>
      <w:r w:rsidRPr="00C13699">
        <w:rPr>
          <w:sz w:val="16"/>
        </w:rPr>
        <w:t xml:space="preserve">should be immediately deported, </w:t>
      </w:r>
      <w:r w:rsidRPr="00C13699">
        <w:rPr>
          <w:rStyle w:val="StyleBoldUnderline"/>
        </w:rPr>
        <w:t>while trafficking is a “crime against a person”</w:t>
      </w:r>
      <w:r w:rsidRPr="00C13699">
        <w:rPr>
          <w:sz w:val="16"/>
        </w:rPr>
        <w:t xml:space="preserve"> whose victims</w:t>
      </w:r>
      <w:r w:rsidR="003B011D">
        <w:rPr>
          <w:sz w:val="16"/>
        </w:rPr>
        <w:t xml:space="preserve"> </w:t>
      </w:r>
      <w:r w:rsidRPr="00C13699">
        <w:rPr>
          <w:sz w:val="16"/>
        </w:rPr>
        <w:t>deserve to be given government assistance and protection. The Department of Justice asserts that</w:t>
      </w:r>
      <w:r w:rsidR="003B011D">
        <w:rPr>
          <w:sz w:val="16"/>
        </w:rPr>
        <w:t xml:space="preserve"> </w:t>
      </w:r>
      <w:r w:rsidRPr="00C13699">
        <w:rPr>
          <w:rStyle w:val="StyleBoldUnderline"/>
        </w:rPr>
        <w:t>the existence of “force, fraud, or coercion” is what distinguishes trafficking from human</w:t>
      </w:r>
      <w:r w:rsidR="003B011D">
        <w:rPr>
          <w:rStyle w:val="StyleBoldUnderline"/>
        </w:rPr>
        <w:t xml:space="preserve"> </w:t>
      </w:r>
      <w:r w:rsidRPr="00C13699">
        <w:rPr>
          <w:rStyle w:val="StyleBoldUnderline"/>
        </w:rPr>
        <w:t>smuggling</w:t>
      </w:r>
      <w:r w:rsidRPr="00C13699">
        <w:rPr>
          <w:sz w:val="16"/>
        </w:rPr>
        <w:t xml:space="preserve">.11 Under U.S. immigration law, </w:t>
      </w:r>
      <w:r w:rsidRPr="00C13699">
        <w:rPr>
          <w:rStyle w:val="StyleBoldUnderline"/>
        </w:rPr>
        <w:t>a trafficked migrant is a victim, while an illegal alien</w:t>
      </w:r>
      <w:r w:rsidR="003B011D">
        <w:rPr>
          <w:rStyle w:val="StyleBoldUnderline"/>
        </w:rPr>
        <w:t xml:space="preserve"> </w:t>
      </w:r>
      <w:r w:rsidRPr="00C13699">
        <w:rPr>
          <w:rStyle w:val="StyleBoldUnderline"/>
        </w:rPr>
        <w:t>who consents to be smuggled is complicit in a criminal activity</w:t>
      </w:r>
      <w:r w:rsidRPr="00C13699">
        <w:rPr>
          <w:sz w:val="16"/>
        </w:rPr>
        <w:t xml:space="preserve"> and may therefore be subject to</w:t>
      </w:r>
      <w:r w:rsidR="003B011D">
        <w:rPr>
          <w:sz w:val="16"/>
        </w:rPr>
        <w:t xml:space="preserve"> </w:t>
      </w:r>
      <w:r w:rsidRPr="00C13699">
        <w:rPr>
          <w:sz w:val="16"/>
        </w:rPr>
        <w:t>prosecution and deportation.</w:t>
      </w:r>
    </w:p>
    <w:p w:rsidR="007047BF" w:rsidRDefault="007047BF" w:rsidP="007047BF"/>
    <w:p w:rsidR="007047BF" w:rsidRPr="007047BF" w:rsidRDefault="007047BF" w:rsidP="007047BF">
      <w:pPr>
        <w:rPr>
          <w:rStyle w:val="StyleBoldUnderline"/>
          <w:b/>
          <w:u w:val="none"/>
        </w:rPr>
      </w:pPr>
      <w:r w:rsidRPr="007047BF">
        <w:rPr>
          <w:rStyle w:val="StyleBoldUnderline"/>
          <w:b/>
          <w:u w:val="none"/>
        </w:rPr>
        <w:t>Definition of human trafficking</w:t>
      </w:r>
    </w:p>
    <w:p w:rsidR="007047BF" w:rsidRPr="007047BF" w:rsidRDefault="007047BF" w:rsidP="007047BF">
      <w:pPr>
        <w:rPr>
          <w:rStyle w:val="StyleBoldUnderline"/>
          <w:sz w:val="16"/>
          <w:u w:val="none"/>
        </w:rPr>
      </w:pPr>
      <w:r w:rsidRPr="007047BF">
        <w:rPr>
          <w:b/>
        </w:rPr>
        <w:t>HYLAND 2001</w:t>
      </w:r>
      <w:r w:rsidRPr="007047BF">
        <w:rPr>
          <w:sz w:val="16"/>
        </w:rPr>
        <w:t xml:space="preserve"> (Kelly, J.D. candidate, Washington College of Law, American University, 16 Berkeley Women's L.J. 29)</w:t>
      </w:r>
      <w:r w:rsidR="000E176A">
        <w:rPr>
          <w:sz w:val="16"/>
        </w:rPr>
        <w:t xml:space="preserve"> KD</w:t>
      </w:r>
    </w:p>
    <w:p w:rsidR="007047BF" w:rsidRPr="00937884" w:rsidRDefault="007047BF" w:rsidP="007047BF">
      <w:pPr>
        <w:rPr>
          <w:rStyle w:val="StyleBoldUnderline"/>
        </w:rPr>
      </w:pPr>
      <w:r w:rsidRPr="007047BF">
        <w:rPr>
          <w:rStyle w:val="StyleBoldUnderline"/>
          <w:sz w:val="16"/>
          <w:u w:val="none"/>
        </w:rPr>
        <w:t xml:space="preserve">The United States moved beyond this policy definition when a legal definition of trafficking in persons was created under </w:t>
      </w:r>
      <w:r w:rsidRPr="007047BF">
        <w:rPr>
          <w:rStyle w:val="StyleBoldUnderline"/>
        </w:rPr>
        <w:t>the Victims of Trafficking and Violence Protection Act of 2000</w:t>
      </w:r>
      <w:r w:rsidRPr="007047BF">
        <w:rPr>
          <w:rStyle w:val="StyleBoldUnderline"/>
          <w:sz w:val="16"/>
          <w:u w:val="none"/>
        </w:rPr>
        <w:t xml:space="preserve">. 28 The Act </w:t>
      </w:r>
      <w:r w:rsidRPr="007047BF">
        <w:rPr>
          <w:rStyle w:val="StyleBoldUnderline"/>
        </w:rPr>
        <w:t>sets forth the crime of trafficking as either</w:t>
      </w:r>
      <w:r w:rsidRPr="007047BF">
        <w:rPr>
          <w:rStyle w:val="StyleBoldUnderline"/>
          <w:sz w:val="16"/>
          <w:u w:val="none"/>
        </w:rPr>
        <w:t>:</w:t>
      </w:r>
      <w:r w:rsidRPr="007047BF">
        <w:rPr>
          <w:rStyle w:val="StyleBoldUnderline"/>
          <w:sz w:val="12"/>
          <w:u w:val="none"/>
        </w:rPr>
        <w:t>¶</w:t>
      </w:r>
      <w:r>
        <w:rPr>
          <w:rStyle w:val="StyleBoldUnderline"/>
          <w:sz w:val="12"/>
          <w:u w:val="none"/>
        </w:rPr>
        <w:t xml:space="preserve"> </w:t>
      </w:r>
      <w:r w:rsidRPr="007047BF">
        <w:rPr>
          <w:rStyle w:val="StyleBoldUnderline"/>
          <w:sz w:val="16"/>
          <w:u w:val="none"/>
        </w:rPr>
        <w:t>(A) sex trafficking 29 in which a commercial sex act 30 is induced by force, fraud, or coercion, or in which the person induced to perform such act has not attained 18 years of age; or</w:t>
      </w:r>
      <w:r w:rsidRPr="007047BF">
        <w:rPr>
          <w:rStyle w:val="StyleBoldUnderline"/>
          <w:sz w:val="12"/>
          <w:u w:val="none"/>
        </w:rPr>
        <w:t>¶</w:t>
      </w:r>
      <w:r>
        <w:rPr>
          <w:rStyle w:val="StyleBoldUnderline"/>
          <w:sz w:val="12"/>
          <w:u w:val="none"/>
        </w:rPr>
        <w:t xml:space="preserve"> </w:t>
      </w:r>
      <w:r w:rsidRPr="007047BF">
        <w:rPr>
          <w:rStyle w:val="StyleBoldUnderline"/>
          <w:sz w:val="16"/>
          <w:u w:val="none"/>
        </w:rPr>
        <w:t>(B) the recruitment, harboring, transportation, provision, or obtaining of a person for labor or services, through the use of force, fraud, or coercion for the purpose of subjection to involuntary servitude, peonage, debt bondage, or slavery. 31</w:t>
      </w:r>
      <w:r w:rsidRPr="007047BF">
        <w:rPr>
          <w:rStyle w:val="StyleBoldUnderline"/>
          <w:sz w:val="12"/>
          <w:u w:val="none"/>
        </w:rPr>
        <w:t xml:space="preserve">¶ </w:t>
      </w:r>
      <w:r w:rsidRPr="007047BF">
        <w:rPr>
          <w:rStyle w:val="StyleBoldUnderline"/>
          <w:sz w:val="16"/>
          <w:u w:val="none"/>
        </w:rPr>
        <w:t xml:space="preserve">Implicit </w:t>
      </w:r>
      <w:r w:rsidRPr="007047BF">
        <w:rPr>
          <w:rStyle w:val="StyleBoldUnderline"/>
        </w:rPr>
        <w:t>within the Act's definition are three key concepts</w:t>
      </w:r>
      <w:r w:rsidRPr="007047BF">
        <w:rPr>
          <w:rStyle w:val="StyleBoldUnderline"/>
          <w:sz w:val="16"/>
          <w:u w:val="none"/>
        </w:rPr>
        <w:t xml:space="preserve"> that help frame an understanding of, and therefore a potential response to, trafficking. </w:t>
      </w:r>
      <w:r w:rsidRPr="007047BF">
        <w:rPr>
          <w:rStyle w:val="StyleBoldUnderline"/>
        </w:rPr>
        <w:t>First, the Act's definition immediately identifies that the purpose of trafficking is either for (A) sexual or (B) labor exploitation</w:t>
      </w:r>
      <w:r w:rsidRPr="007047BF">
        <w:rPr>
          <w:rStyle w:val="StyleBoldUnderline"/>
          <w:sz w:val="16"/>
          <w:u w:val="none"/>
        </w:rPr>
        <w:t xml:space="preserve">. 32 In fact, while fifty percent of persons trafficked into the United States are trafficked for sexual exploitation, the rest are trafficked for labor exploitation. 33 Primarily women and young girls are trafficked into the commercial sex industry in the United States. This includes, but is not limited to, prostitution and stripping. 34 Individuals are also trafficked into the U.S. for forced labor in various industries, which include agricultural work, domestic servitude, maid service, sweatshop work, and begging. 35 </w:t>
      </w:r>
      <w:r w:rsidRPr="007047BF">
        <w:rPr>
          <w:rStyle w:val="StyleBoldUnderline"/>
        </w:rPr>
        <w:t>Second, the Act's definition of trafficking includes "force, fraud or coercion."</w:t>
      </w:r>
      <w:r w:rsidRPr="007047BF">
        <w:rPr>
          <w:rStyle w:val="StyleBoldUnderline"/>
          <w:sz w:val="16"/>
          <w:u w:val="none"/>
        </w:rPr>
        <w:t xml:space="preserve"> 36 This phrase is comprehensive enough to encompass two of the most common trafficking scenarios. A common trafficking scheme involves victims who are falsely promised one job and then are forced or [*34] coerced into another. 37 The less reported situation involves victims who choose and consent to a particular job within industry or the commercial sex trade, but are deceived regarding the working conditions. 38 </w:t>
      </w:r>
      <w:r w:rsidRPr="007047BF">
        <w:rPr>
          <w:rStyle w:val="StyleBoldUnderline"/>
        </w:rPr>
        <w:t>Third, the distinction between trafficking and smuggling persons is reflected in the Act's definition, which goes beyond harboring and transportation of victims to include slavery-like practices</w:t>
      </w:r>
      <w:r w:rsidRPr="007047BF">
        <w:rPr>
          <w:rStyle w:val="StyleBoldUnderline"/>
          <w:sz w:val="16"/>
          <w:u w:val="none"/>
        </w:rPr>
        <w:t xml:space="preserve">. 39 The differences between these separate crimes necessitate separate policy, legislative, and law enforcement responses. Trafficking encompasses, but is distinguishable from, smuggling. 40 </w:t>
      </w:r>
      <w:r w:rsidRPr="007047BF">
        <w:rPr>
          <w:rStyle w:val="StyleBoldUnderline"/>
        </w:rPr>
        <w:t>Whereas smuggling facilitates illegal entry into a destination country, trafficking includes some form of slavery following a legal or illegal entry</w:t>
      </w:r>
      <w:r w:rsidRPr="007047BF">
        <w:rPr>
          <w:rStyle w:val="StyleBoldUnderline"/>
          <w:sz w:val="16"/>
          <w:u w:val="none"/>
        </w:rPr>
        <w:t xml:space="preserve">. 41 A typical law enforcement response to persons smuggled into the country is deportation, 42 but trafficking victims require protections, including protection from immediate deportation. 43 Furthermore, trafficking is distinguishable from smuggling because trafficking may occur within borders, 44 whereas smuggling requires crossing a sovereign border. 45 Trafficked women are resold frequently to different brothels within or between cities and states. 46 The rotation within borders occurs so that the clientele has variety, 47 the police have difficulty tracking the women, 48 and the women are continually disoriented, [*35] which decreases their chances of escaping and finding help. 49 A prime example of internal trafficking is the Mekong region of Southeast Asia, where young women are taken from rural or minority areas and trafficked to urban or wealthy areas. 50 This illustrates how trafficking may occur without smuggling. </w:t>
      </w:r>
      <w:r w:rsidRPr="007047BF">
        <w:rPr>
          <w:rStyle w:val="StyleBoldUnderline"/>
        </w:rPr>
        <w:t>Slightly varying trafficking definitions have emerged in policy, international agreements, and now U.S. legislation. However, the key concepts of trafficking for sexual or labor exploitation, including "force, fraud, and coercion," and the distinction between smuggling and trafficking in persons, remain within each definition.</w:t>
      </w:r>
    </w:p>
    <w:p w:rsidR="007047BF" w:rsidRPr="00C13699" w:rsidRDefault="007047BF" w:rsidP="007047BF"/>
    <w:p w:rsidR="00E75601" w:rsidRPr="00C13699" w:rsidRDefault="00C13699" w:rsidP="002108F4">
      <w:pPr>
        <w:pStyle w:val="Heading2"/>
      </w:pPr>
      <w:r w:rsidRPr="00C13699">
        <w:t>Structural Violence</w:t>
      </w:r>
    </w:p>
    <w:p w:rsidR="00C13699" w:rsidRPr="00C13699" w:rsidRDefault="00C13699" w:rsidP="00C13699"/>
    <w:p w:rsidR="00C13699" w:rsidRPr="00C13699" w:rsidRDefault="003C5F11" w:rsidP="00C13699">
      <w:pPr>
        <w:tabs>
          <w:tab w:val="left" w:pos="90"/>
          <w:tab w:val="left" w:pos="8310"/>
        </w:tabs>
        <w:rPr>
          <w:b/>
        </w:rPr>
      </w:pPr>
      <w:r>
        <w:rPr>
          <w:b/>
        </w:rPr>
        <w:t>S</w:t>
      </w:r>
      <w:r w:rsidR="00C13699" w:rsidRPr="00C13699">
        <w:rPr>
          <w:b/>
        </w:rPr>
        <w:t xml:space="preserve">tructural violence outweighs </w:t>
      </w:r>
    </w:p>
    <w:p w:rsidR="00C13699" w:rsidRPr="00C13699" w:rsidRDefault="00C13699" w:rsidP="00C13699">
      <w:pPr>
        <w:tabs>
          <w:tab w:val="left" w:pos="90"/>
        </w:tabs>
        <w:rPr>
          <w:sz w:val="16"/>
        </w:rPr>
      </w:pPr>
      <w:r w:rsidRPr="00C13699">
        <w:rPr>
          <w:b/>
        </w:rPr>
        <w:t>Abu-Jamal 98</w:t>
      </w:r>
      <w:r w:rsidRPr="00C13699">
        <w:rPr>
          <w:sz w:val="16"/>
        </w:rPr>
        <w:t xml:space="preserve"> (Mumia, award-winning PA journalist, 9/19, </w:t>
      </w:r>
      <w:hyperlink r:id="rId20" w:history="1">
        <w:r w:rsidRPr="00C13699">
          <w:rPr>
            <w:rStyle w:val="Hyperlink"/>
            <w:sz w:val="16"/>
          </w:rPr>
          <w:t>http://www.flashpoints.net/mQuietDeadlyViolence.html</w:t>
        </w:r>
      </w:hyperlink>
      <w:r w:rsidRPr="00C13699">
        <w:rPr>
          <w:sz w:val="16"/>
        </w:rPr>
        <w:t>)</w:t>
      </w:r>
      <w:r w:rsidR="00EE3A94">
        <w:rPr>
          <w:sz w:val="16"/>
        </w:rPr>
        <w:t xml:space="preserve"> KD</w:t>
      </w:r>
    </w:p>
    <w:p w:rsidR="00C13699" w:rsidRPr="00943269" w:rsidRDefault="00C13699" w:rsidP="00C13699">
      <w:pPr>
        <w:rPr>
          <w:rStyle w:val="CardText1Char"/>
          <w:rFonts w:ascii="Georgia" w:eastAsia="SimSun" w:hAnsi="Georgia"/>
        </w:rPr>
      </w:pPr>
      <w:r w:rsidRPr="00A55242">
        <w:rPr>
          <w:rStyle w:val="CardtextChar"/>
          <w:rFonts w:ascii="Georgia" w:eastAsia="Calibri" w:hAnsi="Georgia"/>
          <w:sz w:val="22"/>
        </w:rPr>
        <w:t>We live</w:t>
      </w:r>
      <w:r w:rsidRPr="00C13699">
        <w:rPr>
          <w:sz w:val="16"/>
        </w:rPr>
        <w:t xml:space="preserve">, equally immersed, and to a deeper degree, </w:t>
      </w:r>
      <w:r w:rsidRPr="00A55242">
        <w:rPr>
          <w:rStyle w:val="CardtextChar"/>
          <w:rFonts w:ascii="Georgia" w:eastAsia="Calibri" w:hAnsi="Georgia"/>
          <w:sz w:val="22"/>
        </w:rPr>
        <w:t>in a</w:t>
      </w:r>
      <w:r w:rsidR="003B011D">
        <w:rPr>
          <w:rStyle w:val="CardtextChar"/>
          <w:rFonts w:ascii="Georgia" w:eastAsia="Calibri" w:hAnsi="Georgia"/>
          <w:sz w:val="22"/>
        </w:rPr>
        <w:t xml:space="preserve"> </w:t>
      </w:r>
      <w:r w:rsidRPr="00A55242">
        <w:rPr>
          <w:rStyle w:val="CardtextChar"/>
          <w:rFonts w:ascii="Georgia" w:eastAsia="Calibri" w:hAnsi="Georgia"/>
          <w:sz w:val="22"/>
        </w:rPr>
        <w:t>nation that condones and ignores wide-ranging "structural"</w:t>
      </w:r>
      <w:r w:rsidR="003B011D">
        <w:rPr>
          <w:rStyle w:val="CardtextChar"/>
          <w:rFonts w:ascii="Georgia" w:eastAsia="Calibri" w:hAnsi="Georgia"/>
          <w:sz w:val="22"/>
        </w:rPr>
        <w:t xml:space="preserve"> </w:t>
      </w:r>
      <w:r w:rsidRPr="00A55242">
        <w:rPr>
          <w:rStyle w:val="CardtextChar"/>
          <w:rFonts w:ascii="Georgia" w:eastAsia="Calibri" w:hAnsi="Georgia"/>
          <w:sz w:val="22"/>
        </w:rPr>
        <w:t>violence, of a kind that destroys human life with a breathtaking</w:t>
      </w:r>
      <w:r w:rsidR="003B011D">
        <w:rPr>
          <w:rStyle w:val="CardtextChar"/>
          <w:rFonts w:ascii="Georgia" w:eastAsia="Calibri" w:hAnsi="Georgia"/>
          <w:sz w:val="22"/>
        </w:rPr>
        <w:t xml:space="preserve"> </w:t>
      </w:r>
      <w:r w:rsidRPr="00A55242">
        <w:rPr>
          <w:rStyle w:val="CardtextChar"/>
          <w:rFonts w:ascii="Georgia" w:eastAsia="Calibri" w:hAnsi="Georgia"/>
          <w:sz w:val="22"/>
        </w:rPr>
        <w:t>ruthlessness.</w:t>
      </w:r>
      <w:r w:rsidRPr="00C13699">
        <w:rPr>
          <w:sz w:val="16"/>
        </w:rPr>
        <w:t xml:space="preserve"> Former Massachusetts prison official and writer,</w:t>
      </w:r>
      <w:r w:rsidR="003B011D">
        <w:rPr>
          <w:sz w:val="16"/>
        </w:rPr>
        <w:t xml:space="preserve"> </w:t>
      </w:r>
      <w:r w:rsidRPr="00C13699">
        <w:rPr>
          <w:sz w:val="16"/>
        </w:rPr>
        <w:t xml:space="preserve">Dr. James Gilligan observes; "By `structural violence' I mean </w:t>
      </w:r>
      <w:r w:rsidRPr="00A55242">
        <w:rPr>
          <w:rStyle w:val="CardtextChar"/>
          <w:rFonts w:ascii="Georgia" w:eastAsia="Calibri" w:hAnsi="Georgia"/>
          <w:sz w:val="22"/>
        </w:rPr>
        <w:t>the increased rates of</w:t>
      </w:r>
      <w:r w:rsidR="003B011D">
        <w:rPr>
          <w:rStyle w:val="CardtextChar"/>
          <w:rFonts w:ascii="Georgia" w:eastAsia="Calibri" w:hAnsi="Georgia"/>
          <w:sz w:val="22"/>
        </w:rPr>
        <w:t xml:space="preserve"> </w:t>
      </w:r>
      <w:r w:rsidRPr="00A55242">
        <w:rPr>
          <w:rStyle w:val="CardtextChar"/>
          <w:rFonts w:ascii="Georgia" w:eastAsia="Calibri" w:hAnsi="Georgia"/>
          <w:sz w:val="22"/>
        </w:rPr>
        <w:t>death and disability suffered by those who occupy the bottom</w:t>
      </w:r>
      <w:r w:rsidR="003B011D">
        <w:rPr>
          <w:rStyle w:val="CardtextChar"/>
          <w:rFonts w:ascii="Georgia" w:eastAsia="Calibri" w:hAnsi="Georgia"/>
          <w:sz w:val="22"/>
        </w:rPr>
        <w:t xml:space="preserve"> </w:t>
      </w:r>
      <w:r w:rsidRPr="00A55242">
        <w:rPr>
          <w:rStyle w:val="CardtextChar"/>
          <w:rFonts w:ascii="Georgia" w:eastAsia="Calibri" w:hAnsi="Georgia"/>
          <w:sz w:val="22"/>
        </w:rPr>
        <w:t xml:space="preserve">rungs of society, </w:t>
      </w:r>
      <w:r w:rsidRPr="00C13699">
        <w:rPr>
          <w:sz w:val="16"/>
        </w:rPr>
        <w:t>as contrasted by those who are above them.</w:t>
      </w:r>
      <w:r w:rsidR="003B011D">
        <w:rPr>
          <w:sz w:val="16"/>
        </w:rPr>
        <w:t xml:space="preserve"> </w:t>
      </w:r>
      <w:r w:rsidRPr="00A55242">
        <w:rPr>
          <w:rStyle w:val="CardtextChar"/>
          <w:rFonts w:ascii="Georgia" w:eastAsia="Calibri" w:hAnsi="Georgia"/>
          <w:sz w:val="22"/>
        </w:rPr>
        <w:t>Those excess deaths</w:t>
      </w:r>
      <w:r w:rsidRPr="00C13699">
        <w:rPr>
          <w:sz w:val="16"/>
        </w:rPr>
        <w:t xml:space="preserve"> (or at least a demonstrably large proportion</w:t>
      </w:r>
      <w:r w:rsidR="003B011D">
        <w:rPr>
          <w:sz w:val="16"/>
        </w:rPr>
        <w:t xml:space="preserve"> </w:t>
      </w:r>
      <w:r w:rsidRPr="00C13699">
        <w:rPr>
          <w:sz w:val="16"/>
        </w:rPr>
        <w:t xml:space="preserve">of them) </w:t>
      </w:r>
      <w:r w:rsidRPr="00A55242">
        <w:rPr>
          <w:rStyle w:val="CardtextChar"/>
          <w:rFonts w:ascii="Georgia" w:eastAsia="Calibri" w:hAnsi="Georgia"/>
          <w:sz w:val="22"/>
        </w:rPr>
        <w:t>are a function of the class structure; and that</w:t>
      </w:r>
      <w:r w:rsidR="003B011D">
        <w:rPr>
          <w:rStyle w:val="CardtextChar"/>
          <w:rFonts w:ascii="Georgia" w:eastAsia="Calibri" w:hAnsi="Georgia"/>
          <w:sz w:val="22"/>
        </w:rPr>
        <w:t xml:space="preserve"> </w:t>
      </w:r>
      <w:r w:rsidRPr="00A55242">
        <w:rPr>
          <w:rStyle w:val="CardtextChar"/>
          <w:rFonts w:ascii="Georgia" w:eastAsia="Calibri" w:hAnsi="Georgia"/>
          <w:sz w:val="22"/>
        </w:rPr>
        <w:t>structure is itself a product of society's collective human</w:t>
      </w:r>
      <w:r w:rsidR="003B011D">
        <w:rPr>
          <w:rStyle w:val="CardtextChar"/>
          <w:rFonts w:ascii="Georgia" w:eastAsia="Calibri" w:hAnsi="Georgia"/>
          <w:sz w:val="22"/>
        </w:rPr>
        <w:t xml:space="preserve"> </w:t>
      </w:r>
      <w:r w:rsidRPr="00A55242">
        <w:rPr>
          <w:rStyle w:val="CardtextChar"/>
          <w:rFonts w:ascii="Georgia" w:eastAsia="Calibri" w:hAnsi="Georgia"/>
          <w:sz w:val="22"/>
        </w:rPr>
        <w:t>choices, concerning how to distribute the collective wealth of</w:t>
      </w:r>
      <w:r w:rsidR="003B011D">
        <w:rPr>
          <w:rStyle w:val="CardtextChar"/>
          <w:rFonts w:ascii="Georgia" w:eastAsia="Calibri" w:hAnsi="Georgia"/>
          <w:sz w:val="22"/>
        </w:rPr>
        <w:t xml:space="preserve"> </w:t>
      </w:r>
      <w:r w:rsidRPr="00A55242">
        <w:rPr>
          <w:rStyle w:val="CardtextChar"/>
          <w:rFonts w:ascii="Georgia" w:eastAsia="Calibri" w:hAnsi="Georgia"/>
          <w:sz w:val="22"/>
        </w:rPr>
        <w:t>the society.</w:t>
      </w:r>
      <w:r w:rsidRPr="00C13699">
        <w:rPr>
          <w:sz w:val="16"/>
        </w:rPr>
        <w:t xml:space="preserve"> These are not acts of God. I am contrasting</w:t>
      </w:r>
      <w:r w:rsidR="003B011D">
        <w:rPr>
          <w:sz w:val="16"/>
        </w:rPr>
        <w:t xml:space="preserve"> </w:t>
      </w:r>
      <w:r w:rsidRPr="00C13699">
        <w:rPr>
          <w:sz w:val="16"/>
        </w:rPr>
        <w:t>`structural' with `behavioral violence' by which I mean the</w:t>
      </w:r>
      <w:r w:rsidR="003B011D">
        <w:rPr>
          <w:sz w:val="16"/>
        </w:rPr>
        <w:t xml:space="preserve"> </w:t>
      </w:r>
      <w:r w:rsidRPr="00C13699">
        <w:rPr>
          <w:sz w:val="16"/>
        </w:rPr>
        <w:t>non-natural deaths and injuries that are caused by specific</w:t>
      </w:r>
      <w:r w:rsidR="003B011D">
        <w:rPr>
          <w:sz w:val="16"/>
        </w:rPr>
        <w:t xml:space="preserve"> </w:t>
      </w:r>
      <w:r w:rsidRPr="00C13699">
        <w:rPr>
          <w:sz w:val="16"/>
        </w:rPr>
        <w:t>behavioral actions of individuals against individuals, such as</w:t>
      </w:r>
      <w:r w:rsidR="003B011D">
        <w:rPr>
          <w:sz w:val="16"/>
        </w:rPr>
        <w:t xml:space="preserve"> </w:t>
      </w:r>
      <w:r w:rsidRPr="00C13699">
        <w:rPr>
          <w:sz w:val="16"/>
        </w:rPr>
        <w:t>the deaths we attribute to homicide, suicide, soldiers in</w:t>
      </w:r>
      <w:r w:rsidR="003B011D">
        <w:rPr>
          <w:sz w:val="16"/>
        </w:rPr>
        <w:t xml:space="preserve"> </w:t>
      </w:r>
      <w:r w:rsidRPr="00C13699">
        <w:rPr>
          <w:sz w:val="16"/>
        </w:rPr>
        <w:t>warfare, capital punishment, and so on." -- (Gilligan, J., MD,</w:t>
      </w:r>
      <w:r w:rsidR="003B011D">
        <w:rPr>
          <w:sz w:val="16"/>
        </w:rPr>
        <w:t xml:space="preserve"> </w:t>
      </w:r>
      <w:r w:rsidRPr="00C13699">
        <w:rPr>
          <w:sz w:val="16"/>
        </w:rPr>
        <w:t>Violence: Reflections On a National Epidemic (New York: Vintage,</w:t>
      </w:r>
      <w:r w:rsidR="003B011D">
        <w:rPr>
          <w:sz w:val="16"/>
        </w:rPr>
        <w:t xml:space="preserve"> </w:t>
      </w:r>
      <w:r w:rsidRPr="00C13699">
        <w:rPr>
          <w:sz w:val="16"/>
        </w:rPr>
        <w:t xml:space="preserve">1996), 192.) </w:t>
      </w:r>
      <w:r w:rsidRPr="00A55242">
        <w:rPr>
          <w:rStyle w:val="CardtextChar"/>
          <w:rFonts w:ascii="Georgia" w:eastAsia="Calibri" w:hAnsi="Georgia"/>
          <w:sz w:val="22"/>
        </w:rPr>
        <w:t>This form of violence</w:t>
      </w:r>
      <w:r w:rsidRPr="00C13699">
        <w:rPr>
          <w:sz w:val="16"/>
        </w:rPr>
        <w:t>, not covered by any of the</w:t>
      </w:r>
      <w:r w:rsidR="003B011D">
        <w:rPr>
          <w:sz w:val="16"/>
        </w:rPr>
        <w:t xml:space="preserve"> </w:t>
      </w:r>
      <w:r w:rsidRPr="00C13699">
        <w:rPr>
          <w:sz w:val="16"/>
        </w:rPr>
        <w:t xml:space="preserve">majoritarian, corporate, ruling-class protected media, </w:t>
      </w:r>
      <w:r w:rsidRPr="00A55242">
        <w:rPr>
          <w:rStyle w:val="CardtextChar"/>
          <w:rFonts w:ascii="Georgia" w:eastAsia="Calibri" w:hAnsi="Georgia"/>
          <w:sz w:val="22"/>
        </w:rPr>
        <w:t>is</w:t>
      </w:r>
      <w:r w:rsidR="003B011D">
        <w:rPr>
          <w:rStyle w:val="CardtextChar"/>
          <w:rFonts w:ascii="Georgia" w:eastAsia="Calibri" w:hAnsi="Georgia"/>
          <w:sz w:val="22"/>
        </w:rPr>
        <w:t xml:space="preserve"> </w:t>
      </w:r>
      <w:r w:rsidRPr="00A55242">
        <w:rPr>
          <w:rStyle w:val="CardtextChar"/>
          <w:rFonts w:ascii="Georgia" w:eastAsia="Calibri" w:hAnsi="Georgia"/>
          <w:sz w:val="22"/>
        </w:rPr>
        <w:t>invisible to us and because of its invisibility, all the more</w:t>
      </w:r>
      <w:r w:rsidR="003B011D">
        <w:rPr>
          <w:rStyle w:val="CardtextChar"/>
          <w:rFonts w:ascii="Georgia" w:eastAsia="Calibri" w:hAnsi="Georgia"/>
          <w:sz w:val="22"/>
        </w:rPr>
        <w:t xml:space="preserve"> </w:t>
      </w:r>
      <w:r w:rsidRPr="00A55242">
        <w:rPr>
          <w:rStyle w:val="CardtextChar"/>
          <w:rFonts w:ascii="Georgia" w:eastAsia="Calibri" w:hAnsi="Georgia"/>
          <w:sz w:val="22"/>
        </w:rPr>
        <w:t>insidious.</w:t>
      </w:r>
      <w:r w:rsidRPr="00C13699">
        <w:rPr>
          <w:sz w:val="16"/>
        </w:rPr>
        <w:t xml:space="preserve"> How dangerous is it -- really? Gilligan notes:</w:t>
      </w:r>
      <w:r w:rsidR="003B011D">
        <w:rPr>
          <w:sz w:val="16"/>
        </w:rPr>
        <w:t xml:space="preserve"> </w:t>
      </w:r>
      <w:r w:rsidRPr="00A55242">
        <w:rPr>
          <w:rStyle w:val="CardtextChar"/>
          <w:rFonts w:ascii="Georgia" w:eastAsia="Calibri" w:hAnsi="Georgia"/>
          <w:sz w:val="22"/>
        </w:rPr>
        <w:t>"[E]very fifteen years</w:t>
      </w:r>
      <w:r w:rsidRPr="00C13699">
        <w:rPr>
          <w:sz w:val="16"/>
        </w:rPr>
        <w:t xml:space="preserve">, on the average, </w:t>
      </w:r>
      <w:r w:rsidRPr="00A55242">
        <w:rPr>
          <w:rStyle w:val="CardtextChar"/>
          <w:rFonts w:ascii="Georgia" w:eastAsia="Calibri" w:hAnsi="Georgia"/>
          <w:sz w:val="22"/>
        </w:rPr>
        <w:t>as many people die</w:t>
      </w:r>
      <w:r w:rsidR="003B011D">
        <w:rPr>
          <w:rStyle w:val="CardtextChar"/>
          <w:rFonts w:ascii="Georgia" w:eastAsia="Calibri" w:hAnsi="Georgia"/>
          <w:sz w:val="22"/>
        </w:rPr>
        <w:t xml:space="preserve"> </w:t>
      </w:r>
      <w:r w:rsidRPr="00A55242">
        <w:rPr>
          <w:rStyle w:val="CardtextChar"/>
          <w:rFonts w:ascii="Georgia" w:eastAsia="Calibri" w:hAnsi="Georgia"/>
          <w:sz w:val="22"/>
        </w:rPr>
        <w:t>because of relative poverty as would be killed in a nuclear war</w:t>
      </w:r>
      <w:r w:rsidR="003B011D">
        <w:rPr>
          <w:sz w:val="16"/>
        </w:rPr>
        <w:t xml:space="preserve"> </w:t>
      </w:r>
      <w:r w:rsidRPr="00C13699">
        <w:rPr>
          <w:sz w:val="16"/>
        </w:rPr>
        <w:t xml:space="preserve">that caused 232 million deaths; and </w:t>
      </w:r>
      <w:r w:rsidRPr="00A55242">
        <w:rPr>
          <w:rStyle w:val="CardtextChar"/>
          <w:rFonts w:ascii="Georgia" w:eastAsia="Calibri" w:hAnsi="Georgia"/>
          <w:sz w:val="22"/>
        </w:rPr>
        <w:t>every single year, two to</w:t>
      </w:r>
      <w:r w:rsidR="003B011D">
        <w:rPr>
          <w:rStyle w:val="CardtextChar"/>
          <w:rFonts w:ascii="Georgia" w:eastAsia="Calibri" w:hAnsi="Georgia"/>
          <w:sz w:val="22"/>
        </w:rPr>
        <w:t xml:space="preserve"> </w:t>
      </w:r>
      <w:r w:rsidRPr="00A55242">
        <w:rPr>
          <w:rStyle w:val="CardtextChar"/>
          <w:rFonts w:ascii="Georgia" w:eastAsia="Calibri" w:hAnsi="Georgia"/>
          <w:sz w:val="22"/>
        </w:rPr>
        <w:t>three times as many people die from poverty throughout the world</w:t>
      </w:r>
      <w:r w:rsidR="003B011D">
        <w:rPr>
          <w:rStyle w:val="CardtextChar"/>
          <w:rFonts w:ascii="Georgia" w:eastAsia="Calibri" w:hAnsi="Georgia"/>
          <w:sz w:val="22"/>
        </w:rPr>
        <w:t xml:space="preserve"> </w:t>
      </w:r>
      <w:r w:rsidRPr="00A55242">
        <w:rPr>
          <w:rStyle w:val="CardtextChar"/>
          <w:rFonts w:ascii="Georgia" w:eastAsia="Calibri" w:hAnsi="Georgia"/>
          <w:sz w:val="22"/>
        </w:rPr>
        <w:t xml:space="preserve">as were killed by the Nazi genocide </w:t>
      </w:r>
      <w:r w:rsidRPr="00C13699">
        <w:rPr>
          <w:sz w:val="16"/>
        </w:rPr>
        <w:t>of the Jews over a six-year</w:t>
      </w:r>
      <w:r w:rsidR="003B011D">
        <w:rPr>
          <w:sz w:val="16"/>
        </w:rPr>
        <w:t xml:space="preserve"> </w:t>
      </w:r>
      <w:r w:rsidRPr="00C13699">
        <w:rPr>
          <w:sz w:val="16"/>
        </w:rPr>
        <w:t xml:space="preserve">period. </w:t>
      </w:r>
      <w:r w:rsidRPr="00A55242">
        <w:rPr>
          <w:rStyle w:val="CardtextChar"/>
          <w:rFonts w:ascii="Georgia" w:eastAsia="Calibri" w:hAnsi="Georgia"/>
          <w:sz w:val="22"/>
        </w:rPr>
        <w:t>This is,</w:t>
      </w:r>
      <w:r w:rsidRPr="00C13699">
        <w:rPr>
          <w:sz w:val="16"/>
        </w:rPr>
        <w:t xml:space="preserve"> in effect, </w:t>
      </w:r>
      <w:r w:rsidRPr="00A55242">
        <w:rPr>
          <w:rStyle w:val="CardtextChar"/>
          <w:rFonts w:ascii="Georgia" w:eastAsia="Calibri" w:hAnsi="Georgia"/>
          <w:sz w:val="22"/>
        </w:rPr>
        <w:t>the equivalent of an ongoing,</w:t>
      </w:r>
      <w:r w:rsidR="003B011D">
        <w:rPr>
          <w:rStyle w:val="CardtextChar"/>
          <w:rFonts w:ascii="Georgia" w:eastAsia="Calibri" w:hAnsi="Georgia"/>
          <w:sz w:val="22"/>
        </w:rPr>
        <w:t xml:space="preserve"> </w:t>
      </w:r>
      <w:r w:rsidRPr="00A55242">
        <w:rPr>
          <w:rStyle w:val="CardtextChar"/>
          <w:rFonts w:ascii="Georgia" w:eastAsia="Calibri" w:hAnsi="Georgia"/>
          <w:sz w:val="22"/>
        </w:rPr>
        <w:t>unending</w:t>
      </w:r>
      <w:r w:rsidRPr="00C13699">
        <w:rPr>
          <w:sz w:val="16"/>
        </w:rPr>
        <w:t xml:space="preserve">, in fact accelerating, </w:t>
      </w:r>
      <w:r w:rsidRPr="00A55242">
        <w:rPr>
          <w:rStyle w:val="CardtextChar"/>
          <w:rFonts w:ascii="Georgia" w:eastAsia="Calibri" w:hAnsi="Georgia"/>
          <w:sz w:val="22"/>
        </w:rPr>
        <w:t>thermonuclear war, or genocide on</w:t>
      </w:r>
      <w:r w:rsidR="003B011D">
        <w:rPr>
          <w:rStyle w:val="CardtextChar"/>
          <w:rFonts w:ascii="Georgia" w:eastAsia="Calibri" w:hAnsi="Georgia"/>
          <w:sz w:val="22"/>
        </w:rPr>
        <w:t xml:space="preserve"> </w:t>
      </w:r>
      <w:r w:rsidRPr="00A55242">
        <w:rPr>
          <w:rStyle w:val="CardtextChar"/>
          <w:rFonts w:ascii="Georgia" w:eastAsia="Calibri" w:hAnsi="Georgia"/>
          <w:sz w:val="22"/>
        </w:rPr>
        <w:t>the weak and poor every year of every decade</w:t>
      </w:r>
      <w:r w:rsidRPr="00C13699">
        <w:rPr>
          <w:sz w:val="16"/>
        </w:rPr>
        <w:t>, throughout the</w:t>
      </w:r>
      <w:r w:rsidR="003B011D">
        <w:rPr>
          <w:sz w:val="16"/>
        </w:rPr>
        <w:t xml:space="preserve"> </w:t>
      </w:r>
      <w:r w:rsidRPr="00C13699">
        <w:rPr>
          <w:sz w:val="16"/>
        </w:rPr>
        <w:t>world." [Gilligan, p. 196]</w:t>
      </w:r>
      <w:r w:rsidR="003B011D">
        <w:rPr>
          <w:sz w:val="16"/>
        </w:rPr>
        <w:t xml:space="preserve"> </w:t>
      </w:r>
      <w:r w:rsidRPr="00C13699">
        <w:rPr>
          <w:sz w:val="16"/>
        </w:rPr>
        <w:t xml:space="preserve">Worse still, </w:t>
      </w:r>
      <w:r w:rsidRPr="00A55242">
        <w:rPr>
          <w:rStyle w:val="CardtextChar"/>
          <w:rFonts w:ascii="Georgia" w:eastAsia="Calibri" w:hAnsi="Georgia"/>
          <w:sz w:val="22"/>
        </w:rPr>
        <w:t>in a thoroughly capitalist society, much of</w:t>
      </w:r>
      <w:r w:rsidR="003B011D">
        <w:rPr>
          <w:rStyle w:val="CardtextChar"/>
          <w:rFonts w:ascii="Georgia" w:eastAsia="Calibri" w:hAnsi="Georgia"/>
          <w:sz w:val="22"/>
        </w:rPr>
        <w:t xml:space="preserve"> </w:t>
      </w:r>
      <w:r w:rsidRPr="00A55242">
        <w:rPr>
          <w:rStyle w:val="CardtextChar"/>
          <w:rFonts w:ascii="Georgia" w:eastAsia="Calibri" w:hAnsi="Georgia"/>
          <w:sz w:val="22"/>
        </w:rPr>
        <w:t>that violence became internalized</w:t>
      </w:r>
      <w:r w:rsidRPr="00C13699">
        <w:rPr>
          <w:sz w:val="16"/>
        </w:rPr>
        <w:t>, turned back on the Self,</w:t>
      </w:r>
      <w:r w:rsidR="003B011D">
        <w:rPr>
          <w:sz w:val="16"/>
        </w:rPr>
        <w:t xml:space="preserve"> </w:t>
      </w:r>
      <w:r w:rsidRPr="00A55242">
        <w:rPr>
          <w:rStyle w:val="CardtextChar"/>
          <w:rFonts w:ascii="Georgia" w:eastAsia="Calibri" w:hAnsi="Georgia"/>
          <w:sz w:val="22"/>
        </w:rPr>
        <w:t>because, in a society based on the priority of wealth, those who</w:t>
      </w:r>
      <w:r w:rsidR="003B011D">
        <w:rPr>
          <w:rStyle w:val="CardtextChar"/>
          <w:rFonts w:ascii="Georgia" w:eastAsia="Calibri" w:hAnsi="Georgia"/>
          <w:sz w:val="22"/>
        </w:rPr>
        <w:t xml:space="preserve"> </w:t>
      </w:r>
      <w:r w:rsidRPr="00A55242">
        <w:rPr>
          <w:rStyle w:val="CardtextChar"/>
          <w:rFonts w:ascii="Georgia" w:eastAsia="Calibri" w:hAnsi="Georgia"/>
          <w:sz w:val="22"/>
        </w:rPr>
        <w:t>own nothing are taught to loathe themselves</w:t>
      </w:r>
      <w:r w:rsidRPr="00C13699">
        <w:rPr>
          <w:sz w:val="16"/>
        </w:rPr>
        <w:t>, as if something is</w:t>
      </w:r>
      <w:r w:rsidR="003B011D">
        <w:rPr>
          <w:sz w:val="16"/>
        </w:rPr>
        <w:t xml:space="preserve"> </w:t>
      </w:r>
      <w:r w:rsidRPr="00C13699">
        <w:rPr>
          <w:sz w:val="16"/>
        </w:rPr>
        <w:t>inherently wrong with themselves, instead of the social order</w:t>
      </w:r>
      <w:r w:rsidR="003B011D">
        <w:rPr>
          <w:sz w:val="16"/>
        </w:rPr>
        <w:t xml:space="preserve"> </w:t>
      </w:r>
      <w:r w:rsidRPr="00C13699">
        <w:rPr>
          <w:sz w:val="16"/>
        </w:rPr>
        <w:t xml:space="preserve">that promotes this self-loathing. </w:t>
      </w:r>
      <w:r w:rsidRPr="00A55242">
        <w:rPr>
          <w:rStyle w:val="CardtextChar"/>
          <w:rFonts w:ascii="Georgia" w:eastAsia="Calibri" w:hAnsi="Georgia"/>
          <w:sz w:val="22"/>
        </w:rPr>
        <w:t>This intense self-hatred was</w:t>
      </w:r>
      <w:r w:rsidR="003B011D">
        <w:rPr>
          <w:rStyle w:val="CardtextChar"/>
          <w:rFonts w:ascii="Georgia" w:eastAsia="Calibri" w:hAnsi="Georgia"/>
          <w:sz w:val="22"/>
        </w:rPr>
        <w:t xml:space="preserve"> </w:t>
      </w:r>
      <w:r w:rsidRPr="00A55242">
        <w:rPr>
          <w:rStyle w:val="CardtextChar"/>
          <w:rFonts w:ascii="Georgia" w:eastAsia="Calibri" w:hAnsi="Georgia"/>
          <w:sz w:val="22"/>
        </w:rPr>
        <w:t>often manifested in familial violence</w:t>
      </w:r>
      <w:r w:rsidRPr="00C13699">
        <w:rPr>
          <w:sz w:val="16"/>
        </w:rPr>
        <w:t xml:space="preserve"> as when the husband beats</w:t>
      </w:r>
      <w:r w:rsidR="003B011D">
        <w:rPr>
          <w:sz w:val="16"/>
        </w:rPr>
        <w:t xml:space="preserve"> </w:t>
      </w:r>
      <w:r w:rsidRPr="00C13699">
        <w:rPr>
          <w:sz w:val="16"/>
        </w:rPr>
        <w:t xml:space="preserve">the wife, the wife smacks the son, and the kids fight each other. </w:t>
      </w:r>
      <w:r w:rsidRPr="00A55242">
        <w:rPr>
          <w:rStyle w:val="CardtextChar"/>
          <w:rFonts w:ascii="Georgia" w:eastAsia="Calibri" w:hAnsi="Georgia"/>
          <w:sz w:val="22"/>
        </w:rPr>
        <w:t>This vicious, circular, and invisible violence,</w:t>
      </w:r>
      <w:r w:rsidR="003B011D">
        <w:rPr>
          <w:rStyle w:val="CardtextChar"/>
          <w:rFonts w:ascii="Georgia" w:eastAsia="Calibri" w:hAnsi="Georgia"/>
          <w:sz w:val="22"/>
        </w:rPr>
        <w:t xml:space="preserve"> </w:t>
      </w:r>
      <w:r w:rsidRPr="00A55242">
        <w:rPr>
          <w:rStyle w:val="CardtextChar"/>
          <w:rFonts w:ascii="Georgia" w:eastAsia="Calibri" w:hAnsi="Georgia"/>
          <w:sz w:val="22"/>
        </w:rPr>
        <w:t>unacknowledged by the corporate media, uncriticized in</w:t>
      </w:r>
      <w:r w:rsidR="003B011D">
        <w:rPr>
          <w:rStyle w:val="CardtextChar"/>
          <w:rFonts w:ascii="Georgia" w:eastAsia="Calibri" w:hAnsi="Georgia"/>
          <w:sz w:val="22"/>
        </w:rPr>
        <w:t xml:space="preserve"> </w:t>
      </w:r>
      <w:r w:rsidRPr="00A55242">
        <w:rPr>
          <w:rStyle w:val="CardtextChar"/>
          <w:rFonts w:ascii="Georgia" w:eastAsia="Calibri" w:hAnsi="Georgia"/>
          <w:sz w:val="22"/>
        </w:rPr>
        <w:t>substandard educational systems, and un-understood by the very</w:t>
      </w:r>
      <w:r w:rsidR="003B011D">
        <w:rPr>
          <w:rStyle w:val="CardtextChar"/>
          <w:rFonts w:ascii="Georgia" w:eastAsia="Calibri" w:hAnsi="Georgia"/>
          <w:sz w:val="22"/>
        </w:rPr>
        <w:t xml:space="preserve"> </w:t>
      </w:r>
      <w:r w:rsidRPr="00A55242">
        <w:rPr>
          <w:rStyle w:val="CardtextChar"/>
          <w:rFonts w:ascii="Georgia" w:eastAsia="Calibri" w:hAnsi="Georgia"/>
          <w:sz w:val="22"/>
        </w:rPr>
        <w:t>folks who suffer in its grips, feeds on the spectacular and more</w:t>
      </w:r>
      <w:r w:rsidR="003B011D">
        <w:rPr>
          <w:rStyle w:val="CardtextChar"/>
          <w:rFonts w:ascii="Georgia" w:eastAsia="Calibri" w:hAnsi="Georgia"/>
          <w:sz w:val="22"/>
        </w:rPr>
        <w:t xml:space="preserve"> </w:t>
      </w:r>
      <w:r w:rsidRPr="00A55242">
        <w:rPr>
          <w:rStyle w:val="CardtextChar"/>
          <w:rFonts w:ascii="Georgia" w:eastAsia="Calibri" w:hAnsi="Georgia"/>
          <w:sz w:val="22"/>
        </w:rPr>
        <w:t>common forms of violence that the system makes damn sure -- that</w:t>
      </w:r>
      <w:r w:rsidR="003B011D">
        <w:rPr>
          <w:rStyle w:val="CardtextChar"/>
          <w:rFonts w:ascii="Georgia" w:eastAsia="Calibri" w:hAnsi="Georgia"/>
          <w:sz w:val="22"/>
        </w:rPr>
        <w:t xml:space="preserve"> </w:t>
      </w:r>
      <w:r w:rsidRPr="00A55242">
        <w:rPr>
          <w:rStyle w:val="CardtextChar"/>
          <w:rFonts w:ascii="Georgia" w:eastAsia="Calibri" w:hAnsi="Georgia"/>
          <w:sz w:val="22"/>
        </w:rPr>
        <w:t>we can recognize and must react to it. This fatal and systematic violence may be called The War on</w:t>
      </w:r>
      <w:r w:rsidR="003B011D">
        <w:rPr>
          <w:rStyle w:val="CardtextChar"/>
          <w:rFonts w:ascii="Georgia" w:eastAsia="Calibri" w:hAnsi="Georgia"/>
          <w:sz w:val="22"/>
        </w:rPr>
        <w:t xml:space="preserve"> </w:t>
      </w:r>
      <w:r w:rsidRPr="00A55242">
        <w:rPr>
          <w:rStyle w:val="CardtextChar"/>
          <w:rFonts w:ascii="Georgia" w:eastAsia="Calibri" w:hAnsi="Georgia"/>
          <w:sz w:val="22"/>
        </w:rPr>
        <w:t>the Poor</w:t>
      </w:r>
      <w:r w:rsidRPr="00C13699">
        <w:rPr>
          <w:sz w:val="16"/>
        </w:rPr>
        <w:t>. It is found in every country, submerged beneath the sands of</w:t>
      </w:r>
      <w:r w:rsidR="003B011D">
        <w:rPr>
          <w:sz w:val="16"/>
        </w:rPr>
        <w:t xml:space="preserve"> </w:t>
      </w:r>
      <w:r w:rsidRPr="00C13699">
        <w:rPr>
          <w:sz w:val="16"/>
        </w:rPr>
        <w:t>history, buried, yet ever present, as omnipotent as death. In the</w:t>
      </w:r>
      <w:r w:rsidR="003B011D">
        <w:rPr>
          <w:sz w:val="16"/>
        </w:rPr>
        <w:t xml:space="preserve"> </w:t>
      </w:r>
      <w:r w:rsidRPr="00C13699">
        <w:rPr>
          <w:sz w:val="16"/>
        </w:rPr>
        <w:t>struggles over the commons in Europe, when the peasants struggled</w:t>
      </w:r>
      <w:r w:rsidR="003B011D">
        <w:rPr>
          <w:sz w:val="16"/>
        </w:rPr>
        <w:t xml:space="preserve"> </w:t>
      </w:r>
      <w:r w:rsidRPr="00C13699">
        <w:rPr>
          <w:sz w:val="16"/>
        </w:rPr>
        <w:t>and lost their battles for their communal lands (a precursor to</w:t>
      </w:r>
      <w:r w:rsidR="003B011D">
        <w:rPr>
          <w:sz w:val="16"/>
        </w:rPr>
        <w:t xml:space="preserve"> </w:t>
      </w:r>
      <w:r w:rsidRPr="00C13699">
        <w:rPr>
          <w:sz w:val="16"/>
        </w:rPr>
        <w:t>similar struggles throughout Africa and the Americas), this</w:t>
      </w:r>
      <w:r w:rsidR="003B011D">
        <w:rPr>
          <w:sz w:val="16"/>
        </w:rPr>
        <w:t xml:space="preserve"> </w:t>
      </w:r>
      <w:r w:rsidRPr="00C13699">
        <w:rPr>
          <w:sz w:val="16"/>
        </w:rPr>
        <w:t>violence was sanctified, by church and crown, as the "Divine</w:t>
      </w:r>
      <w:r w:rsidR="003B011D">
        <w:rPr>
          <w:sz w:val="16"/>
        </w:rPr>
        <w:t xml:space="preserve"> </w:t>
      </w:r>
      <w:r w:rsidRPr="00C13699">
        <w:rPr>
          <w:sz w:val="16"/>
        </w:rPr>
        <w:t>Right of Kings" to the spoils of class battle. Scholars Frances</w:t>
      </w:r>
      <w:r w:rsidR="003B011D">
        <w:rPr>
          <w:sz w:val="16"/>
        </w:rPr>
        <w:t xml:space="preserve"> </w:t>
      </w:r>
      <w:r w:rsidRPr="00C13699">
        <w:rPr>
          <w:sz w:val="16"/>
        </w:rPr>
        <w:t>Fox-Piven and Richard A Cloward wrote, in The New Class War</w:t>
      </w:r>
      <w:r w:rsidR="003B011D">
        <w:rPr>
          <w:sz w:val="16"/>
        </w:rPr>
        <w:t xml:space="preserve"> </w:t>
      </w:r>
      <w:r w:rsidRPr="00C13699">
        <w:rPr>
          <w:sz w:val="16"/>
        </w:rPr>
        <w:t>(Pantheon, 1982/1985): "They did not lose because landowners were immune to burning</w:t>
      </w:r>
      <w:r w:rsidR="003B011D">
        <w:rPr>
          <w:sz w:val="16"/>
        </w:rPr>
        <w:t xml:space="preserve"> </w:t>
      </w:r>
      <w:r w:rsidRPr="00C13699">
        <w:rPr>
          <w:sz w:val="16"/>
        </w:rPr>
        <w:t>and preaching and rioting. They lost because the usurpations of</w:t>
      </w:r>
      <w:r w:rsidR="003B011D">
        <w:rPr>
          <w:sz w:val="16"/>
        </w:rPr>
        <w:t xml:space="preserve"> </w:t>
      </w:r>
      <w:r w:rsidRPr="00C13699">
        <w:rPr>
          <w:sz w:val="16"/>
        </w:rPr>
        <w:t>owners were regularly defended by the legal authority and the</w:t>
      </w:r>
      <w:r w:rsidR="003B011D">
        <w:rPr>
          <w:sz w:val="16"/>
        </w:rPr>
        <w:t xml:space="preserve"> </w:t>
      </w:r>
      <w:r w:rsidRPr="00C13699">
        <w:rPr>
          <w:sz w:val="16"/>
        </w:rPr>
        <w:t>armed force of the state. It was the state that imposed increased</w:t>
      </w:r>
      <w:r w:rsidR="003B011D">
        <w:rPr>
          <w:sz w:val="16"/>
        </w:rPr>
        <w:t xml:space="preserve"> </w:t>
      </w:r>
      <w:r w:rsidRPr="00C13699">
        <w:rPr>
          <w:sz w:val="16"/>
        </w:rPr>
        <w:t>taxes or enforced the payment of increased rents, and evicted or</w:t>
      </w:r>
      <w:r w:rsidR="003B011D">
        <w:rPr>
          <w:sz w:val="16"/>
        </w:rPr>
        <w:t xml:space="preserve"> </w:t>
      </w:r>
      <w:r w:rsidRPr="00C13699">
        <w:rPr>
          <w:sz w:val="16"/>
        </w:rPr>
        <w:t>jailed those who could not pay the resulting debts. It was the</w:t>
      </w:r>
      <w:r w:rsidR="003B011D">
        <w:rPr>
          <w:sz w:val="16"/>
        </w:rPr>
        <w:t xml:space="preserve"> </w:t>
      </w:r>
      <w:r w:rsidRPr="00C13699">
        <w:rPr>
          <w:sz w:val="16"/>
        </w:rPr>
        <w:t>state that made lawful the appropriation by landowners of the</w:t>
      </w:r>
      <w:r w:rsidR="003B011D">
        <w:rPr>
          <w:sz w:val="16"/>
        </w:rPr>
        <w:t xml:space="preserve"> </w:t>
      </w:r>
      <w:r w:rsidRPr="00C13699">
        <w:rPr>
          <w:sz w:val="16"/>
        </w:rPr>
        <w:t>forests, streams, and commons, and imposed terrifying penalties</w:t>
      </w:r>
      <w:r w:rsidR="003B011D">
        <w:rPr>
          <w:sz w:val="16"/>
        </w:rPr>
        <w:t xml:space="preserve"> </w:t>
      </w:r>
      <w:r w:rsidRPr="00C13699">
        <w:rPr>
          <w:sz w:val="16"/>
        </w:rPr>
        <w:t>on those who persisted in claiming the old rights to these</w:t>
      </w:r>
      <w:r w:rsidR="003B011D">
        <w:rPr>
          <w:sz w:val="16"/>
        </w:rPr>
        <w:t xml:space="preserve"> </w:t>
      </w:r>
      <w:r w:rsidRPr="00C13699">
        <w:rPr>
          <w:sz w:val="16"/>
        </w:rPr>
        <w:t>resources. It was the state that freed serfs or emancipated</w:t>
      </w:r>
      <w:r w:rsidR="003B011D">
        <w:rPr>
          <w:sz w:val="16"/>
        </w:rPr>
        <w:t xml:space="preserve"> </w:t>
      </w:r>
      <w:r w:rsidRPr="00C13699">
        <w:rPr>
          <w:sz w:val="16"/>
        </w:rPr>
        <w:t>sharecroppers only to leave them landless." The "Law", then, was a tool of the powerful to protect their</w:t>
      </w:r>
      <w:r w:rsidR="003B011D">
        <w:rPr>
          <w:sz w:val="16"/>
        </w:rPr>
        <w:t xml:space="preserve"> </w:t>
      </w:r>
      <w:r w:rsidRPr="00C13699">
        <w:rPr>
          <w:sz w:val="16"/>
        </w:rPr>
        <w:t>interests, then, as now. It was a weapon against the poor and</w:t>
      </w:r>
      <w:r w:rsidR="003B011D">
        <w:rPr>
          <w:sz w:val="16"/>
        </w:rPr>
        <w:t xml:space="preserve"> </w:t>
      </w:r>
      <w:r w:rsidRPr="00C13699">
        <w:rPr>
          <w:sz w:val="16"/>
        </w:rPr>
        <w:t>impoverished, then, as now. It punished retail violence, while turning a blind eye to</w:t>
      </w:r>
      <w:r w:rsidR="003B011D">
        <w:rPr>
          <w:sz w:val="16"/>
        </w:rPr>
        <w:t xml:space="preserve"> </w:t>
      </w:r>
      <w:r w:rsidRPr="00C13699">
        <w:rPr>
          <w:sz w:val="16"/>
        </w:rPr>
        <w:t>the wholesale violence daily done by their class masters. The law was, and is, a tool of state power, utilized to</w:t>
      </w:r>
      <w:r w:rsidR="003B011D">
        <w:rPr>
          <w:sz w:val="16"/>
        </w:rPr>
        <w:t xml:space="preserve"> </w:t>
      </w:r>
      <w:r w:rsidRPr="00C13699">
        <w:rPr>
          <w:sz w:val="16"/>
        </w:rPr>
        <w:t>protect the status quo, no matter how oppressive that status was,</w:t>
      </w:r>
      <w:r w:rsidR="003B011D">
        <w:rPr>
          <w:sz w:val="16"/>
        </w:rPr>
        <w:t xml:space="preserve"> </w:t>
      </w:r>
      <w:r w:rsidRPr="00C13699">
        <w:rPr>
          <w:sz w:val="16"/>
        </w:rPr>
        <w:t>or is</w:t>
      </w:r>
      <w:r w:rsidRPr="00A55242">
        <w:rPr>
          <w:rStyle w:val="CardtextChar"/>
          <w:rFonts w:ascii="Georgia" w:eastAsia="Calibri" w:hAnsi="Georgia"/>
          <w:sz w:val="22"/>
        </w:rPr>
        <w:t>. Systems are essentially ways of doing things that have</w:t>
      </w:r>
      <w:r w:rsidR="003B011D">
        <w:rPr>
          <w:rStyle w:val="CardtextChar"/>
          <w:rFonts w:ascii="Georgia" w:eastAsia="Calibri" w:hAnsi="Georgia"/>
          <w:sz w:val="22"/>
        </w:rPr>
        <w:t xml:space="preserve"> </w:t>
      </w:r>
      <w:r w:rsidRPr="00A55242">
        <w:rPr>
          <w:rStyle w:val="CardtextChar"/>
          <w:rFonts w:ascii="Georgia" w:eastAsia="Calibri" w:hAnsi="Georgia"/>
          <w:sz w:val="22"/>
        </w:rPr>
        <w:t>concretized into tradition, and custom, without regard to the</w:t>
      </w:r>
      <w:r w:rsidR="003B011D">
        <w:rPr>
          <w:rStyle w:val="CardtextChar"/>
          <w:rFonts w:ascii="Georgia" w:eastAsia="Calibri" w:hAnsi="Georgia"/>
          <w:sz w:val="22"/>
        </w:rPr>
        <w:t xml:space="preserve"> </w:t>
      </w:r>
      <w:r w:rsidRPr="00A55242">
        <w:rPr>
          <w:rStyle w:val="CardtextChar"/>
          <w:rFonts w:ascii="Georgia" w:eastAsia="Calibri" w:hAnsi="Georgia"/>
          <w:sz w:val="22"/>
        </w:rPr>
        <w:t>rightness of those ways. No system that causes this kind of harm</w:t>
      </w:r>
      <w:r w:rsidR="003B011D">
        <w:rPr>
          <w:rStyle w:val="CardtextChar"/>
          <w:rFonts w:ascii="Georgia" w:eastAsia="Calibri" w:hAnsi="Georgia"/>
          <w:sz w:val="22"/>
        </w:rPr>
        <w:t xml:space="preserve"> </w:t>
      </w:r>
      <w:r w:rsidRPr="00A55242">
        <w:rPr>
          <w:rStyle w:val="CardtextChar"/>
          <w:rFonts w:ascii="Georgia" w:eastAsia="Calibri" w:hAnsi="Georgia"/>
          <w:sz w:val="22"/>
        </w:rPr>
        <w:t>to people should be allowed to remain,</w:t>
      </w:r>
      <w:r w:rsidRPr="00C13699">
        <w:rPr>
          <w:sz w:val="16"/>
        </w:rPr>
        <w:t xml:space="preserve"> based solely upon its time</w:t>
      </w:r>
      <w:r w:rsidR="003B011D">
        <w:rPr>
          <w:sz w:val="16"/>
        </w:rPr>
        <w:t xml:space="preserve"> </w:t>
      </w:r>
      <w:r w:rsidRPr="00C13699">
        <w:rPr>
          <w:sz w:val="16"/>
        </w:rPr>
        <w:t xml:space="preserve">in existence. </w:t>
      </w:r>
      <w:r w:rsidRPr="00A55242">
        <w:rPr>
          <w:rStyle w:val="CardtextChar"/>
          <w:rFonts w:ascii="Georgia" w:eastAsia="Calibri" w:hAnsi="Georgia"/>
          <w:sz w:val="22"/>
        </w:rPr>
        <w:t>Systems must serve life, or be discarded as a</w:t>
      </w:r>
      <w:r w:rsidR="003B011D">
        <w:rPr>
          <w:rStyle w:val="CardtextChar"/>
          <w:rFonts w:ascii="Georgia" w:eastAsia="Calibri" w:hAnsi="Georgia"/>
          <w:sz w:val="22"/>
        </w:rPr>
        <w:t xml:space="preserve"> </w:t>
      </w:r>
      <w:r w:rsidRPr="00A55242">
        <w:rPr>
          <w:rStyle w:val="CardtextChar"/>
          <w:rFonts w:ascii="Georgia" w:eastAsia="Calibri" w:hAnsi="Georgia"/>
          <w:sz w:val="22"/>
        </w:rPr>
        <w:t>threat and a danger to life. Such systems must pass away, so that their great and</w:t>
      </w:r>
      <w:r w:rsidR="003B011D">
        <w:rPr>
          <w:rStyle w:val="CardtextChar"/>
          <w:rFonts w:ascii="Georgia" w:eastAsia="Calibri" w:hAnsi="Georgia"/>
          <w:sz w:val="22"/>
        </w:rPr>
        <w:t xml:space="preserve"> </w:t>
      </w:r>
      <w:r w:rsidRPr="00A55242">
        <w:rPr>
          <w:rStyle w:val="CardtextChar"/>
          <w:rFonts w:ascii="Georgia" w:eastAsia="Calibri" w:hAnsi="Georgia"/>
          <w:sz w:val="22"/>
        </w:rPr>
        <w:t>terrible violence passes away with them.</w:t>
      </w:r>
    </w:p>
    <w:p w:rsidR="003C5F11" w:rsidRDefault="003C5F11" w:rsidP="003C5F11">
      <w:pPr>
        <w:tabs>
          <w:tab w:val="left" w:pos="90"/>
        </w:tabs>
        <w:rPr>
          <w:b/>
        </w:rPr>
      </w:pPr>
    </w:p>
    <w:p w:rsidR="003C5F11" w:rsidRPr="00D800D4" w:rsidRDefault="003C5F11" w:rsidP="003C5F11">
      <w:pPr>
        <w:tabs>
          <w:tab w:val="left" w:pos="90"/>
        </w:tabs>
        <w:rPr>
          <w:b/>
        </w:rPr>
      </w:pPr>
      <w:r w:rsidRPr="00D800D4">
        <w:rPr>
          <w:b/>
        </w:rPr>
        <w:t>Structural violence outweighs low probability events.</w:t>
      </w:r>
    </w:p>
    <w:p w:rsidR="003C5F11" w:rsidRPr="00D800D4" w:rsidRDefault="003C5F11" w:rsidP="003C5F11">
      <w:pPr>
        <w:tabs>
          <w:tab w:val="left" w:pos="90"/>
        </w:tabs>
        <w:rPr>
          <w:sz w:val="16"/>
        </w:rPr>
      </w:pPr>
      <w:r w:rsidRPr="00D800D4">
        <w:rPr>
          <w:b/>
        </w:rPr>
        <w:t>Gilman, 83</w:t>
      </w:r>
      <w:r w:rsidRPr="00D800D4">
        <w:rPr>
          <w:sz w:val="16"/>
        </w:rPr>
        <w:t xml:space="preserve"> Dr. Robert C. Gilman, Ph.D. President of Context Institute Founding Editor of IN CONTEXT, A Quarterly of Humane Sustainable Culture</w:t>
      </w:r>
      <w:r w:rsidR="003B011D">
        <w:rPr>
          <w:sz w:val="16"/>
        </w:rPr>
        <w:t xml:space="preserve"> </w:t>
      </w:r>
      <w:r w:rsidRPr="00D800D4">
        <w:rPr>
          <w:sz w:val="16"/>
        </w:rPr>
        <w:t xml:space="preserve">One of the articles in The Foundations Of Peace (IC#4) Autumn 1983, Page 8 </w:t>
      </w:r>
      <w:hyperlink r:id="rId21" w:history="1">
        <w:r w:rsidRPr="00D800D4">
          <w:rPr>
            <w:rStyle w:val="Hyperlink"/>
            <w:sz w:val="16"/>
          </w:rPr>
          <w:t>http://72.14.203.104/search?q=cache:p_T2jwNn8g4J:www.context.org/ICLIB/IC04/Gilman1.htm+nuclear+war+%22structural+violence%22&amp;hl=en</w:t>
        </w:r>
      </w:hyperlink>
    </w:p>
    <w:p w:rsidR="00C13699" w:rsidRPr="00A55242" w:rsidRDefault="003C5F11" w:rsidP="00C13699">
      <w:pPr>
        <w:rPr>
          <w:rFonts w:eastAsia="Times New Roman"/>
          <w:sz w:val="16"/>
          <w:szCs w:val="24"/>
        </w:rPr>
      </w:pPr>
      <w:r w:rsidRPr="003C5F11">
        <w:rPr>
          <w:rFonts w:eastAsia="Times New Roman"/>
          <w:sz w:val="16"/>
          <w:szCs w:val="24"/>
        </w:rPr>
        <w:t xml:space="preserve">THE HUMAN </w:t>
      </w:r>
      <w:r w:rsidRPr="003C5F11">
        <w:rPr>
          <w:rFonts w:eastAsia="Times New Roman"/>
          <w:color w:val="000000"/>
          <w:u w:val="single"/>
        </w:rPr>
        <w:t>TENDENCY toward, and preparations for, open warfare are certainly the most spectacular obstacles to peace, but they are not the only challenges</w:t>
      </w:r>
      <w:r w:rsidRPr="003C5F11">
        <w:rPr>
          <w:rFonts w:eastAsia="Times New Roman"/>
          <w:sz w:val="16"/>
          <w:szCs w:val="24"/>
        </w:rPr>
        <w:t xml:space="preserve"> we face. </w:t>
      </w:r>
      <w:r w:rsidRPr="003C5F11">
        <w:rPr>
          <w:rFonts w:eastAsia="Times New Roman"/>
          <w:color w:val="000000"/>
          <w:u w:val="single"/>
        </w:rPr>
        <w:t>For much of the world's population, hunger, not war, is the pressing issue, and it is hard to imagine a genuine peace that did not overcome our current global pattern of extensive poverty in the midst of plenty. Hunger and poverty are two prime examples of what is described as "structural violence," that is, physical and psychological harm that results from exploitive and unjust social, political and economic systems</w:t>
      </w:r>
      <w:r w:rsidRPr="003C5F11">
        <w:rPr>
          <w:rFonts w:eastAsia="Times New Roman"/>
          <w:sz w:val="16"/>
          <w:szCs w:val="24"/>
        </w:rPr>
        <w:t xml:space="preserve">. It is something that most of us know is going on, some of us have experienced, but in its starker forms, it is sufficiently distant from most North American lives that it is often hard to get a good perspective on it. I've come across an approach that seems to help provide that perspective, and I'd like to describe it. </w:t>
      </w:r>
      <w:r w:rsidRPr="003C5F11">
        <w:rPr>
          <w:rFonts w:eastAsia="Times New Roman"/>
          <w:color w:val="000000"/>
          <w:u w:val="single"/>
        </w:rPr>
        <w:t>How significant is structural violence</w:t>
      </w:r>
      <w:r w:rsidRPr="003C5F11">
        <w:rPr>
          <w:rFonts w:eastAsia="Times New Roman"/>
          <w:sz w:val="16"/>
          <w:szCs w:val="24"/>
        </w:rPr>
        <w:t xml:space="preserve">? How does one measure the impact of injustice? While this may sound like an impossibly difficult question, Gernot Kohler and Norman Alcock (in </w:t>
      </w:r>
      <w:r w:rsidRPr="003C5F11">
        <w:rPr>
          <w:rFonts w:eastAsia="Times New Roman"/>
          <w:i/>
          <w:iCs/>
          <w:sz w:val="16"/>
          <w:szCs w:val="24"/>
        </w:rPr>
        <w:t xml:space="preserve">Journal of Peace Research, </w:t>
      </w:r>
      <w:r w:rsidRPr="003C5F11">
        <w:rPr>
          <w:rFonts w:eastAsia="Times New Roman"/>
          <w:sz w:val="16"/>
          <w:szCs w:val="24"/>
        </w:rPr>
        <w:t xml:space="preserve">1976, 13, pp. 343-356) have come up with a surprisingly simple method for estimating the grosser forms of </w:t>
      </w:r>
      <w:r w:rsidRPr="00A55242">
        <w:rPr>
          <w:rFonts w:eastAsia="Times New Roman"/>
          <w:szCs w:val="24"/>
          <w:u w:val="single"/>
        </w:rPr>
        <w:t>structural violence</w:t>
      </w:r>
      <w:r w:rsidRPr="003C5F11">
        <w:rPr>
          <w:rFonts w:eastAsia="Times New Roman"/>
          <w:b/>
          <w:szCs w:val="24"/>
        </w:rPr>
        <w:t>,</w:t>
      </w:r>
      <w:r w:rsidRPr="003C5F11">
        <w:rPr>
          <w:rFonts w:eastAsia="Times New Roman"/>
          <w:sz w:val="16"/>
          <w:szCs w:val="24"/>
        </w:rPr>
        <w:t xml:space="preserve"> at least at an international level. The specific question they ask is, </w:t>
      </w:r>
      <w:r w:rsidRPr="003C5F11">
        <w:rPr>
          <w:rFonts w:eastAsia="Times New Roman"/>
          <w:color w:val="000000"/>
          <w:u w:val="single"/>
        </w:rPr>
        <w:t>how many extra deaths occur each year due to the unequal distribution of wealth between countries</w:t>
      </w:r>
      <w:r w:rsidRPr="003C5F11">
        <w:rPr>
          <w:rFonts w:eastAsia="Times New Roman"/>
          <w:sz w:val="16"/>
          <w:szCs w:val="24"/>
        </w:rPr>
        <w:t xml:space="preserve">? To understand their approach, we will need to plunge into some global statistics. It will help to start with the relationship between Life Expectancy (LE) and Gross National Product Per Person (GNP/p) that is shown in the following figure. Each dot in this figure stands for one country with its LE and GNP/p for the year 1979. All together, 135 countries are represented (data from Ruth Sivard's </w:t>
      </w:r>
      <w:r w:rsidRPr="003C5F11">
        <w:rPr>
          <w:rFonts w:eastAsia="Times New Roman"/>
          <w:i/>
          <w:iCs/>
          <w:sz w:val="16"/>
          <w:szCs w:val="24"/>
        </w:rPr>
        <w:t xml:space="preserve">World Military and Social Expenditures 1982, </w:t>
      </w:r>
      <w:r w:rsidRPr="003C5F11">
        <w:rPr>
          <w:rFonts w:eastAsia="Times New Roman"/>
          <w:sz w:val="16"/>
          <w:szCs w:val="24"/>
        </w:rPr>
        <w:t xml:space="preserve">World Priorities, Box 1003, Leesburg VA 22075, $4). Kohler and Alcock used a similar figure based on data for 1965, and I'll compare the 1965 data with the 1979 data later in this article. Except for a few oil exporting countries (like Libya) that have unusual combinations of high GNPs and low Life Expectancies, the data follows a consistent pattern shown by the curve. Among the "poor" countries (with GNP/p below about $2400 per person per year), life expectancy is relatively low and increases rapidly with increasing GNP/p. Among the "rich" countries, life expectancy is consistently high and is relatively unaffected by GNP. The dividing line between these two groups turns out to also be the world average GNP per person. The value of the life expectancy curve at that point (for 1979) is 70 years. Thus, other things being equal, if the world's wealth was distributed equally among the nations, every country would have a life expectancy of 70 years. This value is surprisingly close to the average life expectancy for the industrial countries (72 years), and is even not that far below the maximum national life expectancy of 76 years (Iceland, Japan, and Sweden). Kohler and Alcock use this </w:t>
      </w:r>
      <w:r w:rsidRPr="003C5F11">
        <w:rPr>
          <w:rFonts w:eastAsia="Times New Roman"/>
          <w:i/>
          <w:iCs/>
          <w:sz w:val="16"/>
          <w:szCs w:val="24"/>
        </w:rPr>
        <w:t xml:space="preserve">egalitarian model </w:t>
      </w:r>
      <w:r w:rsidRPr="003C5F11">
        <w:rPr>
          <w:rFonts w:eastAsia="Times New Roman"/>
          <w:sz w:val="16"/>
          <w:szCs w:val="24"/>
        </w:rPr>
        <w:t>as a standard to compare the actual world situation against. The procedure is as follows. The actual number of deaths in any country can be estimated by dividing the population (P) by the life expectancy (LE). The difference between the actual number of deaths and the number of deaths that would occur under egalitarian conditions is thus P/LE - P/70. For example, in 1979 India had a population of 677 million and a life expectancy of 52 years. Thus India's actual death rate was 13 million while if the life expectancy had been 70, the rate would have been 9.7 million. The difference of 3.3 million thus provides an estimate of the number of extra deaths. Calculating this difference for each country and then adding them up gives the number of extra deaths worldwide due to the unequal distribution of resources. The result for 1965 was</w:t>
      </w:r>
      <w:r w:rsidRPr="003C5F11">
        <w:rPr>
          <w:rFonts w:eastAsia="Times New Roman"/>
          <w:szCs w:val="24"/>
          <w:u w:val="single"/>
        </w:rPr>
        <w:t xml:space="preserve"> </w:t>
      </w:r>
      <w:r w:rsidRPr="003C5F11">
        <w:rPr>
          <w:rFonts w:eastAsia="Times New Roman"/>
          <w:color w:val="000000"/>
          <w:u w:val="single"/>
        </w:rPr>
        <w:t>14 million,</w:t>
      </w:r>
      <w:r w:rsidRPr="003C5F11">
        <w:rPr>
          <w:rFonts w:eastAsia="Times New Roman"/>
          <w:sz w:val="16"/>
          <w:szCs w:val="24"/>
        </w:rPr>
        <w:t xml:space="preserve"> while for 1979 the number had declined to 11 million. (China, with a quarter of the world's population, is responsible for 3/4 of this drop since it raised its life expectancy from 50 in 1965 to 64 in 1979.) How legitimate is it to ascribe these deaths to the </w:t>
      </w:r>
      <w:r w:rsidRPr="00A55242">
        <w:rPr>
          <w:rFonts w:eastAsia="Times New Roman"/>
          <w:szCs w:val="24"/>
          <w:u w:val="single"/>
        </w:rPr>
        <w:t>structural violence</w:t>
      </w:r>
      <w:r w:rsidRPr="003C5F11">
        <w:rPr>
          <w:rFonts w:eastAsia="Times New Roman"/>
          <w:sz w:val="16"/>
          <w:szCs w:val="24"/>
        </w:rPr>
        <w:t xml:space="preserve"> of human institutions, and not just to the variability of nature? Perhaps the best in-depth study of </w:t>
      </w:r>
      <w:r w:rsidRPr="00A55242">
        <w:rPr>
          <w:rFonts w:eastAsia="Times New Roman"/>
          <w:szCs w:val="24"/>
          <w:u w:val="single"/>
        </w:rPr>
        <w:t>structural violence</w:t>
      </w:r>
      <w:r w:rsidRPr="003C5F11">
        <w:rPr>
          <w:rFonts w:eastAsia="Times New Roman"/>
          <w:sz w:val="16"/>
          <w:szCs w:val="24"/>
        </w:rPr>
        <w:t xml:space="preserve"> comes from the Institute for Food and Development Policy (1885 Mission St, San Francisco, CA 94103). What they find </w:t>
      </w:r>
      <w:r w:rsidRPr="003C5F11">
        <w:rPr>
          <w:rFonts w:eastAsia="Times New Roman"/>
          <w:color w:val="000000"/>
          <w:u w:val="single"/>
        </w:rPr>
        <w:t>throughout the Third World</w:t>
      </w:r>
      <w:r w:rsidRPr="003C5F11">
        <w:rPr>
          <w:rFonts w:eastAsia="Times New Roman"/>
          <w:sz w:val="16"/>
          <w:szCs w:val="24"/>
        </w:rPr>
        <w:t xml:space="preserve"> is that the problems of </w:t>
      </w:r>
      <w:r w:rsidRPr="003C5F11">
        <w:rPr>
          <w:rFonts w:eastAsia="Times New Roman"/>
          <w:color w:val="000000"/>
          <w:u w:val="single"/>
        </w:rPr>
        <w:t>poverty and hunger often date back</w:t>
      </w:r>
      <w:r w:rsidRPr="003C5F11">
        <w:rPr>
          <w:rFonts w:eastAsia="Times New Roman"/>
          <w:sz w:val="16"/>
          <w:szCs w:val="24"/>
        </w:rPr>
        <w:t xml:space="preserve"> hundreds of years </w:t>
      </w:r>
      <w:r w:rsidRPr="003C5F11">
        <w:rPr>
          <w:rFonts w:eastAsia="Times New Roman"/>
          <w:color w:val="000000"/>
          <w:u w:val="single"/>
        </w:rPr>
        <w:t>to some conquest - by colonial forces</w:t>
      </w:r>
      <w:r w:rsidRPr="003C5F11">
        <w:rPr>
          <w:rFonts w:eastAsia="Times New Roman"/>
          <w:szCs w:val="24"/>
          <w:u w:val="single"/>
        </w:rPr>
        <w:t xml:space="preserve"> </w:t>
      </w:r>
      <w:r w:rsidRPr="003C5F11">
        <w:rPr>
          <w:rFonts w:eastAsia="Times New Roman"/>
          <w:sz w:val="16"/>
          <w:szCs w:val="24"/>
        </w:rPr>
        <w:t xml:space="preserve">or otherwise. The victors became the ruling class and the landholders, pushing the vast majority either on to poor ground or into being landless laborers. Taxes, rentals, and the legal system were all structured to make sure that the poor stayed poor. The same patterns continue today. Additional support is provided by the evidence in the above figure, which speaks for itself. Also, according to Sivard, 97% of the people in the Third World live under repressive governments, with almost half of all Third World countries run by military dominated governments. Finally, as a point of comparison, Ehrlich and Ehrlich </w:t>
      </w:r>
      <w:r w:rsidRPr="003C5F11">
        <w:rPr>
          <w:rFonts w:eastAsia="Times New Roman"/>
          <w:i/>
          <w:iCs/>
          <w:sz w:val="16"/>
          <w:szCs w:val="24"/>
        </w:rPr>
        <w:t xml:space="preserve">(Population, Environment, and Resources, </w:t>
      </w:r>
      <w:r w:rsidRPr="003C5F11">
        <w:rPr>
          <w:rFonts w:eastAsia="Times New Roman"/>
          <w:sz w:val="16"/>
          <w:szCs w:val="24"/>
        </w:rPr>
        <w:t xml:space="preserve">1972, p72) estimate between 10 and 20 million deaths per year due to starvation and malnutrition. If their estimates are correct, our estimates may even be too low. Some comparisons will help to put these figures in perspective. The total number of deaths from all causes in 1965 was 62 million, so these estimates indicate that 23% of all deaths were due to </w:t>
      </w:r>
      <w:r w:rsidRPr="00A55242">
        <w:rPr>
          <w:rFonts w:eastAsia="Times New Roman"/>
          <w:szCs w:val="24"/>
          <w:u w:val="single"/>
        </w:rPr>
        <w:t>structural violence</w:t>
      </w:r>
      <w:r w:rsidRPr="003C5F11">
        <w:rPr>
          <w:rFonts w:eastAsia="Times New Roman"/>
          <w:sz w:val="16"/>
          <w:szCs w:val="24"/>
        </w:rPr>
        <w:t xml:space="preserve">. By 1979 the fraction had dropped to 15%. While it is heartening to see this improvement, </w:t>
      </w:r>
      <w:r w:rsidRPr="003C5F11">
        <w:rPr>
          <w:rFonts w:eastAsia="Times New Roman"/>
          <w:color w:val="000000"/>
          <w:u w:val="single"/>
        </w:rPr>
        <w:t>the number of deaths is staggeringly large, dwarfing any other form of violence other than nuclear war</w:t>
      </w:r>
      <w:r w:rsidRPr="003C5F11">
        <w:rPr>
          <w:rFonts w:eastAsia="Times New Roman"/>
          <w:sz w:val="16"/>
          <w:szCs w:val="24"/>
        </w:rPr>
        <w:t xml:space="preserve">. For example, </w:t>
      </w:r>
      <w:r w:rsidRPr="003C5F11">
        <w:rPr>
          <w:rFonts w:eastAsia="Times New Roman"/>
          <w:color w:val="000000"/>
          <w:u w:val="single"/>
        </w:rPr>
        <w:t>the level of structural violence is 60 times greater than the average number of battle related deaths per year since</w:t>
      </w:r>
      <w:r w:rsidRPr="003C5F11">
        <w:rPr>
          <w:rFonts w:eastAsia="Times New Roman"/>
          <w:szCs w:val="24"/>
          <w:u w:val="single"/>
        </w:rPr>
        <w:t xml:space="preserve"> </w:t>
      </w:r>
      <w:r w:rsidRPr="003C5F11">
        <w:rPr>
          <w:rFonts w:eastAsia="Times New Roman"/>
          <w:sz w:val="16"/>
          <w:szCs w:val="24"/>
        </w:rPr>
        <w:t>1965 (Sivard 1982). It is 1.5 times as great as the yearly average number of civilian and battle field deaths during the 6 years of World</w:t>
      </w:r>
      <w:r w:rsidRPr="003C5F11">
        <w:rPr>
          <w:rFonts w:eastAsia="Times New Roman"/>
          <w:b/>
          <w:szCs w:val="24"/>
        </w:rPr>
        <w:t xml:space="preserve"> </w:t>
      </w:r>
      <w:r w:rsidRPr="00A55242">
        <w:rPr>
          <w:rFonts w:eastAsia="Times New Roman"/>
          <w:szCs w:val="24"/>
          <w:u w:val="single"/>
        </w:rPr>
        <w:t>War</w:t>
      </w:r>
      <w:r w:rsidRPr="003C5F11">
        <w:rPr>
          <w:rFonts w:eastAsia="Times New Roman"/>
          <w:sz w:val="16"/>
          <w:szCs w:val="24"/>
        </w:rPr>
        <w:t xml:space="preserve"> II. </w:t>
      </w:r>
      <w:r w:rsidRPr="00A55242">
        <w:rPr>
          <w:rFonts w:eastAsia="Times New Roman"/>
          <w:color w:val="000000"/>
          <w:u w:val="single"/>
        </w:rPr>
        <w:t>Every 4 days, it is the equivalent of another Hiroshima</w:t>
      </w:r>
      <w:r w:rsidRPr="003C5F11">
        <w:rPr>
          <w:rFonts w:eastAsia="Times New Roman"/>
          <w:b/>
          <w:color w:val="000000"/>
          <w:u w:val="single"/>
        </w:rPr>
        <w:t>.</w:t>
      </w:r>
      <w:r w:rsidRPr="003C5F11">
        <w:rPr>
          <w:rFonts w:eastAsia="Times New Roman"/>
          <w:sz w:val="16"/>
          <w:szCs w:val="24"/>
        </w:rPr>
        <w:t xml:space="preserve"> Perhaps the most hopeful aspect of this whole tragic situation is that </w:t>
      </w:r>
      <w:r w:rsidRPr="003C5F11">
        <w:rPr>
          <w:rFonts w:eastAsia="Times New Roman"/>
          <w:color w:val="000000"/>
          <w:u w:val="single"/>
        </w:rPr>
        <w:t>essentially everyone in the present system has become a loser</w:t>
      </w:r>
      <w:r w:rsidRPr="003C5F11">
        <w:rPr>
          <w:rFonts w:eastAsia="Times New Roman"/>
          <w:sz w:val="16"/>
          <w:szCs w:val="24"/>
        </w:rPr>
        <w:t xml:space="preserve">. The plight of the starving is obvious, but the exploiters don't have much to show for their efforts either - not compared to the quality of life they could have in a society without the tensions generated by this exploitation. Especially at a national level, what the rich countries need now is not so much more material wealth, but the opportunity to live in a world at peace. The rich and the poor, with the help of modern technology and weaponry, have become each others' prisoners. </w:t>
      </w:r>
      <w:r w:rsidRPr="003C5F11">
        <w:rPr>
          <w:rFonts w:eastAsia="Times New Roman"/>
          <w:color w:val="000000"/>
          <w:u w:val="single"/>
        </w:rPr>
        <w:t xml:space="preserve">Today's industrialized societies did not invent this structural violence, but it </w:t>
      </w:r>
      <w:r w:rsidRPr="00A55242">
        <w:rPr>
          <w:rFonts w:eastAsia="Times New Roman"/>
          <w:color w:val="000000"/>
          <w:u w:val="single"/>
        </w:rPr>
        <w:t>could not continue without our permission</w:t>
      </w:r>
      <w:r w:rsidRPr="003C5F11">
        <w:rPr>
          <w:rFonts w:eastAsia="Times New Roman"/>
          <w:b/>
          <w:szCs w:val="24"/>
          <w:u w:val="single"/>
        </w:rPr>
        <w:t>.</w:t>
      </w:r>
      <w:r w:rsidRPr="003C5F11">
        <w:rPr>
          <w:rFonts w:eastAsia="Times New Roman"/>
          <w:sz w:val="16"/>
          <w:szCs w:val="24"/>
        </w:rPr>
        <w:t xml:space="preserve"> This suggests that to the list of human tendencies that are obstacles to peace we need to add the ease with which we acquiesce in injustice - the way we all too easily look in the other direction and disclaim "response ability." In terms of the suffering it supports, it is by far our most serious flaw.</w:t>
      </w:r>
      <w:r w:rsidRPr="00D800D4">
        <w:rPr>
          <w:rFonts w:eastAsia="Times New Roman"/>
          <w:sz w:val="16"/>
          <w:szCs w:val="24"/>
        </w:rPr>
        <w:t xml:space="preserve"> </w:t>
      </w:r>
    </w:p>
    <w:p w:rsidR="00086958" w:rsidRPr="00086958" w:rsidRDefault="00086958" w:rsidP="00086958"/>
    <w:p w:rsidR="0086471D" w:rsidRDefault="00F918F2" w:rsidP="00A55242">
      <w:pPr>
        <w:pStyle w:val="Heading2"/>
      </w:pPr>
      <w:r>
        <w:t>Morals First</w:t>
      </w:r>
    </w:p>
    <w:p w:rsidR="0086471D" w:rsidRDefault="0086471D" w:rsidP="0086471D"/>
    <w:p w:rsidR="0086471D" w:rsidRPr="0086471D" w:rsidRDefault="0086471D" w:rsidP="0086471D">
      <w:pPr>
        <w:rPr>
          <w:b/>
        </w:rPr>
      </w:pPr>
      <w:r w:rsidRPr="0086471D">
        <w:rPr>
          <w:b/>
        </w:rPr>
        <w:t xml:space="preserve">We should view morals before consequences – we can understand the virtue of an action but we can never understand the consequences </w:t>
      </w:r>
    </w:p>
    <w:p w:rsidR="0086471D" w:rsidRPr="0086471D" w:rsidRDefault="0086471D" w:rsidP="0086471D">
      <w:pPr>
        <w:rPr>
          <w:sz w:val="16"/>
          <w:szCs w:val="16"/>
        </w:rPr>
      </w:pPr>
      <w:r w:rsidRPr="0086471D">
        <w:rPr>
          <w:b/>
        </w:rPr>
        <w:t>Lenman 00</w:t>
      </w:r>
      <w:r w:rsidRPr="0086471D">
        <w:rPr>
          <w:sz w:val="16"/>
          <w:szCs w:val="16"/>
        </w:rPr>
        <w:t xml:space="preserve"> Univeristy of Glasglow and the United Kingdom Arts and Humanities Research Board.Consequentialism and Cluelessness Author(s): James Lenman Reviewed work(s): Source: Philosophy &amp; Public Affairs, Vol. 29, No. 4 (Autumn, 2000), pp. 342-370 Published by: Blackwell Publishing Stable URL: http://www.jstor.org/stable/2672830 . Accessed: 24/07/2012 09:53</w:t>
      </w:r>
      <w:r w:rsidR="00EE3A94">
        <w:rPr>
          <w:sz w:val="16"/>
          <w:szCs w:val="16"/>
        </w:rPr>
        <w:t xml:space="preserve"> KD</w:t>
      </w:r>
    </w:p>
    <w:p w:rsidR="0086471D" w:rsidRPr="0052441B" w:rsidRDefault="0086471D" w:rsidP="0086471D">
      <w:pPr>
        <w:rPr>
          <w:bCs/>
          <w:u w:val="single"/>
        </w:rPr>
      </w:pPr>
      <w:r w:rsidRPr="0086471D">
        <w:rPr>
          <w:bCs/>
          <w:u w:val="single"/>
        </w:rPr>
        <w:t>A typical morally significant action will have a host of consequences that are neither foreseen nor foreseeable</w:t>
      </w:r>
      <w:r w:rsidRPr="0086471D">
        <w:rPr>
          <w:sz w:val="16"/>
        </w:rPr>
        <w:t xml:space="preserve">. Distant causal ramifications such as the atrocities performed by Angie's distant descendants are of this sort. Let us call these the invisible consequences of an action as op- posed to its visible consequences. The distinction is vague. </w:t>
      </w:r>
      <w:r w:rsidRPr="0086471D">
        <w:rPr>
          <w:bCs/>
          <w:u w:val="single"/>
        </w:rPr>
        <w:t>Some consequences might be visible only to a heroically conscientious agent; others might be visible to the agent but only as more-or-less salient risks. There are some consequences we can confidently expect and others that are merely envisaged as more or less likely.</w:t>
      </w:r>
      <w:r w:rsidRPr="0086471D">
        <w:rPr>
          <w:sz w:val="16"/>
        </w:rPr>
        <w:t xml:space="preserve"> Rather than bogging down in *this complication, let us count as invisible only consequences that are, in practice, not visible to an ideally conscientious agent, where this is nonetheless a human agent and not some Laplacean fantasy; an agent we will suppose to have weighted all envisaged consequences by prob- ability in some ideally reasonable but humanly manageable way. </w:t>
      </w:r>
      <w:r w:rsidRPr="0086471D">
        <w:rPr>
          <w:bCs/>
          <w:u w:val="single"/>
        </w:rPr>
        <w:t>It remains likely that most of an action's consequences will be invisible, especially for the more intuitively morally significant actions</w:t>
      </w:r>
      <w:r w:rsidRPr="0086471D">
        <w:rPr>
          <w:sz w:val="16"/>
        </w:rPr>
        <w:t xml:space="preserve">. Here is </w:t>
      </w:r>
      <w:r w:rsidRPr="0086471D">
        <w:rPr>
          <w:bCs/>
          <w:u w:val="single"/>
        </w:rPr>
        <w:t xml:space="preserve">what I suggest </w:t>
      </w:r>
      <w:r w:rsidRPr="0086471D">
        <w:rPr>
          <w:sz w:val="16"/>
        </w:rPr>
        <w:t xml:space="preserve">nonconsequentialists may plausibly say </w:t>
      </w:r>
      <w:r w:rsidRPr="0086471D">
        <w:rPr>
          <w:bCs/>
          <w:u w:val="single"/>
        </w:rPr>
        <w:t>an agent should do about the invisible consequences of his or her actions. Rather than act on the profoundly shaky assumption that they cancel each other out, the agent should ordinarily simply not regard them as of moral concern.</w:t>
      </w:r>
      <w:r w:rsidRPr="0086471D">
        <w:rPr>
          <w:sz w:val="16"/>
        </w:rPr>
        <w:t xml:space="preserve"> The agent should not think of himself or herself as maximizing the goodness of the consequences of his or her action by maximizing that of the expected consequences and hoping these manage to be somehow representative. Rather insofar as the agent's concern is with consequences at all, it is with visible consequences that he or she should be, even indi- rectly, concerned. It is not an objection to this claim as I have formulated it that we often plausibly have a duty not to be negligent in exploring and anticipating the consequences of our action. For I have defined "visible" to mean, not de facto foreseen but foreseeable to an ideally conscientious agent. It is certainly plausible that we have duties to be conscientious in this way but that is nothing to do with invisible consequences as defined. If you find consequentialism attractive, you will think this a surpris- ing claim. </w:t>
      </w:r>
      <w:r w:rsidRPr="0086471D">
        <w:rPr>
          <w:bCs/>
          <w:u w:val="single"/>
        </w:rPr>
        <w:t>For a consequentialist the point of maximizing the goodness in the visible consequences of our actions has to be as a means to maximizing the goodness in their overall consequences. But if the foregoing reasoning is sound, we have only the most feeble of grounds to suppose that means-or any feasible other-is a remotely reliable means to this end. It may</w:t>
      </w:r>
      <w:r w:rsidRPr="0086471D">
        <w:rPr>
          <w:sz w:val="16"/>
        </w:rPr>
        <w:t xml:space="preserve">, however, </w:t>
      </w:r>
      <w:r w:rsidRPr="0086471D">
        <w:rPr>
          <w:bCs/>
          <w:u w:val="single"/>
        </w:rPr>
        <w:t>make far better sense for ethical theories for which the focus is on the character of agents and the qualities of their wills, for theories that are broadly Kantian or Aristotelian in spirit. Such theories would move us away from consequentialism to some radically less impersonal understanding of how best to live whereby we should be morally engaged</w:t>
      </w:r>
      <w:r w:rsidRPr="0086471D">
        <w:rPr>
          <w:sz w:val="16"/>
        </w:rPr>
        <w:t xml:space="preserve"> not by the quite futile project of promoting good long-term results but </w:t>
      </w:r>
      <w:r w:rsidRPr="0086471D">
        <w:rPr>
          <w:bCs/>
          <w:u w:val="single"/>
        </w:rPr>
        <w:t>by more local projects and concerns whereby, recognizing the fact of our epistemic limitations, we seek nonetheless to live virtuously, with dignity and mutual respect. What matters</w:t>
      </w:r>
      <w:r w:rsidRPr="0086471D">
        <w:rPr>
          <w:sz w:val="16"/>
        </w:rPr>
        <w:t xml:space="preserve"> for theories such as these </w:t>
      </w:r>
      <w:r w:rsidRPr="0086471D">
        <w:rPr>
          <w:bCs/>
          <w:u w:val="single"/>
        </w:rPr>
        <w:t>is the virtues of character our actions</w:t>
      </w:r>
      <w:r w:rsidRPr="0086471D">
        <w:rPr>
          <w:sz w:val="16"/>
        </w:rPr>
        <w:t xml:space="preserve"> manifest and/or the forms of respect we show for others in acting; and perhaps in particular (many such theories are not ashamed to say) for certain others, those closest to us in a number of senses of "close," those most concerned in the inten- tions and warranted expectations on which we act. </w:t>
      </w:r>
      <w:r w:rsidRPr="0086471D">
        <w:rPr>
          <w:bCs/>
          <w:u w:val="single"/>
        </w:rPr>
        <w:t xml:space="preserve">What is common ground to all plausible ethical theories is the moral significance of visible consequences. When we can foresee harm to others in the outcome of our actions, we owe them the respect of taking this properly into account. </w:t>
      </w:r>
      <w:r w:rsidRPr="0086471D">
        <w:rPr>
          <w:sz w:val="16"/>
        </w:rPr>
        <w:t xml:space="preserve">And </w:t>
      </w:r>
      <w:r w:rsidRPr="0086471D">
        <w:rPr>
          <w:bCs/>
          <w:u w:val="single"/>
        </w:rPr>
        <w:t>we owe it to others</w:t>
      </w:r>
      <w:r w:rsidRPr="0086471D">
        <w:rPr>
          <w:sz w:val="16"/>
        </w:rPr>
        <w:t xml:space="preserve"> also </w:t>
      </w:r>
      <w:r w:rsidRPr="0086471D">
        <w:rPr>
          <w:bCs/>
          <w:u w:val="single"/>
        </w:rPr>
        <w:t>to be adequately conscientious in foreseeing such harm</w:t>
      </w:r>
      <w:r w:rsidRPr="0086471D">
        <w:rPr>
          <w:sz w:val="16"/>
        </w:rPr>
        <w:t xml:space="preserve">. Of course, </w:t>
      </w:r>
      <w:r w:rsidRPr="0086471D">
        <w:rPr>
          <w:bCs/>
          <w:u w:val="single"/>
        </w:rPr>
        <w:t>the invisible consequences of action very plausibly matter too, but there is no clear reason to suppose this mattering to be a matter of moral significance any more than the consequences,</w:t>
      </w:r>
      <w:r w:rsidRPr="0086471D">
        <w:rPr>
          <w:sz w:val="16"/>
        </w:rPr>
        <w:t xml:space="preserve"> visible or otherwise, </w:t>
      </w:r>
      <w:r w:rsidRPr="0086471D">
        <w:rPr>
          <w:bCs/>
          <w:u w:val="single"/>
        </w:rPr>
        <w:t>of earthquakes</w:t>
      </w:r>
      <w:r w:rsidRPr="0086471D">
        <w:rPr>
          <w:sz w:val="16"/>
        </w:rPr>
        <w:t xml:space="preserve"> or meteor im- pacts (although they may certainly matter enormously) need be matters of, in particular, moral concern. There is nothing particularly implau- sible here. It is simply to say, for example, that the crimes of Hitler, al- though they were a terrible thing, are not something we can sensibly raise in discussion of the moral failings or excellences of Richard's conduct. This could be justified on a number of theoretical perspectives. Thus a Scanlonian contractualist2l might plausibly urge that, on principles that we could not reasonably reject, Richard owes it to Angie not to kill her but does not plausibly owe it to the Poles, Russians, Jews, and others of a distant generation not to perform actions with massive causal ramifica- tions that might result in harm to them. He would have the first obliga- tion because recognizing it is a quite fundamental way in which he shows respect for her; but he would lack the second because it is manifestly unreasonable not to agree to principles that limit the sphere of our re- sponsibility to those harms and goods that are visible to us. </w:t>
      </w:r>
      <w:r w:rsidRPr="0086471D">
        <w:rPr>
          <w:bCs/>
          <w:u w:val="single"/>
        </w:rPr>
        <w:t>A consequentialist might seek to agree to this limiting of moral focus by again taking the line that,</w:t>
      </w:r>
      <w:r w:rsidRPr="0086471D">
        <w:rPr>
          <w:sz w:val="16"/>
        </w:rPr>
        <w:t xml:space="preserve"> in matters of assessing the moral or rational merits of actions, of assigning praise and blame, </w:t>
      </w:r>
      <w:r w:rsidRPr="0086471D">
        <w:rPr>
          <w:bCs/>
          <w:u w:val="single"/>
        </w:rPr>
        <w:t>we should concern ourselves with subjective rightness, for subjective rightness is precisely concerned only with visible consequences</w:t>
      </w:r>
      <w:r w:rsidRPr="0086471D">
        <w:rPr>
          <w:sz w:val="16"/>
        </w:rPr>
        <w:t xml:space="preserve">. The trouble is that, as I have noted, </w:t>
      </w:r>
      <w:r w:rsidRPr="0086471D">
        <w:rPr>
          <w:bCs/>
          <w:u w:val="single"/>
        </w:rPr>
        <w:t>a consequentialist must understand this concern as motivated by the belief that maximizing value with respect to visible consequences is a reliable means to maximizing value with respect to overall consequences. And this belief does not appear at all secure</w:t>
      </w:r>
      <w:r w:rsidRPr="0086471D">
        <w:rPr>
          <w:sz w:val="16"/>
        </w:rPr>
        <w:t>.22 Given this</w:t>
      </w:r>
      <w:r w:rsidRPr="0086471D">
        <w:rPr>
          <w:bCs/>
          <w:u w:val="single"/>
        </w:rPr>
        <w:t>, we might prefer a theory that tells a different story about what the point is of our concern with visible consequences. And such a story would precisely not be consequentialist.</w:t>
      </w:r>
      <w:r w:rsidRPr="0052441B">
        <w:rPr>
          <w:bCs/>
          <w:u w:val="single"/>
        </w:rPr>
        <w:t xml:space="preserve"> </w:t>
      </w:r>
    </w:p>
    <w:p w:rsidR="0086471D" w:rsidRDefault="0086471D" w:rsidP="0086471D"/>
    <w:p w:rsidR="00F918F2" w:rsidRPr="00086958" w:rsidRDefault="00F918F2" w:rsidP="00F918F2">
      <w:pPr>
        <w:rPr>
          <w:b/>
        </w:rPr>
      </w:pPr>
      <w:r w:rsidRPr="00086958">
        <w:rPr>
          <w:b/>
        </w:rPr>
        <w:t>Governments must utilize moral implications in light of the uncertain nature of policy consequences.</w:t>
      </w:r>
    </w:p>
    <w:p w:rsidR="00F918F2" w:rsidRPr="00086958" w:rsidRDefault="00F918F2" w:rsidP="00F918F2">
      <w:pPr>
        <w:rPr>
          <w:sz w:val="16"/>
        </w:rPr>
      </w:pPr>
      <w:r w:rsidRPr="00086958">
        <w:rPr>
          <w:sz w:val="16"/>
        </w:rPr>
        <w:t xml:space="preserve">David Halloran </w:t>
      </w:r>
      <w:r w:rsidRPr="00086958">
        <w:rPr>
          <w:b/>
        </w:rPr>
        <w:t>Lumsdaine</w:t>
      </w:r>
      <w:r w:rsidRPr="00086958">
        <w:t xml:space="preserve">, </w:t>
      </w:r>
      <w:r w:rsidRPr="00086958">
        <w:rPr>
          <w:sz w:val="16"/>
        </w:rPr>
        <w:t>Yale assistant professor of political science, 19</w:t>
      </w:r>
      <w:r w:rsidRPr="00086958">
        <w:rPr>
          <w:b/>
        </w:rPr>
        <w:t>93</w:t>
      </w:r>
      <w:r w:rsidRPr="00086958">
        <w:t xml:space="preserve"> </w:t>
      </w:r>
      <w:r w:rsidRPr="00086958">
        <w:rPr>
          <w:sz w:val="16"/>
        </w:rPr>
        <w:t>(Moral Vision in International Politics, pg. 273)</w:t>
      </w:r>
      <w:r>
        <w:rPr>
          <w:sz w:val="16"/>
        </w:rPr>
        <w:t xml:space="preserve"> </w:t>
      </w:r>
      <w:hyperlink r:id="rId22" w:anchor="v=onepage&amp;q=%22Nations%20are%20faced%20by%20a%20need%20to%20anticipate%20a%20future%20that%20is%20filled%20with%20uncertainty.%20Even%20the%20possible%20contingencies%20and%20courses%20of%20action%20are%20unknown%3B%20knowing%20the%20probabilities%20of%20" w:history="1">
        <w:r w:rsidRPr="005D29DE">
          <w:rPr>
            <w:rStyle w:val="Hyperlink"/>
            <w:sz w:val="16"/>
          </w:rPr>
          <w:t>http://books.google.com/books id=cjb7KKZnmY4C&amp;pg=PA273&amp;lpg=PA273&amp;dq=22Nations+are+faced+by+a+need+to+anticipate+a+future+that+is+filled+with+uncertainty.+Even+the+possible+contingencies+and+courses+of+action+are+unknown;+knowing+the+probabilities+of+various%22&amp;source=bl&amp;ots=CrA56fIJaz&amp;sig=_Vz8-gksJL3c2AsLrn3j-RxhV_4&amp;hl=en&amp;sa=X&amp;ei=pAP3UdemLo74qAHu04CQAQ&amp;ved=0CC0Q6AEwAA#v=onepage&amp;q=%22Nations%20are%20faced%20by%20a%20need%20to%20anticipate%20a%20future%20that%20is%20filled%20with%20uncertainty.%20Even%20the%20possible%20contingencies%20and%20courses%20of%20action%20are%20unknown%3B%20knowing%20the%20probabilities%20of%20various%22&amp;f=false</w:t>
        </w:r>
      </w:hyperlink>
    </w:p>
    <w:p w:rsidR="00F918F2" w:rsidRPr="00C93C66" w:rsidRDefault="00F918F2" w:rsidP="00F918F2">
      <w:pPr>
        <w:rPr>
          <w:rStyle w:val="StyleBoldUnderline"/>
        </w:rPr>
      </w:pPr>
      <w:r w:rsidRPr="00D75EC9">
        <w:rPr>
          <w:rStyle w:val="StyleBoldUnderline"/>
        </w:rPr>
        <w:t>Nations are faced by a need to anticipate a future that is filled with uncertainty</w:t>
      </w:r>
      <w:r w:rsidRPr="00C93C66">
        <w:rPr>
          <w:sz w:val="16"/>
        </w:rPr>
        <w:t>.</w:t>
      </w:r>
      <w:r w:rsidR="003B011D">
        <w:rPr>
          <w:sz w:val="16"/>
        </w:rPr>
        <w:t xml:space="preserve"> </w:t>
      </w:r>
      <w:r w:rsidRPr="00C93C66">
        <w:rPr>
          <w:sz w:val="16"/>
        </w:rPr>
        <w:t xml:space="preserve">Even the possible contingencies and </w:t>
      </w:r>
      <w:r w:rsidRPr="00D75EC9">
        <w:rPr>
          <w:rStyle w:val="StyleBoldUnderline"/>
        </w:rPr>
        <w:t>courses of action are unknown</w:t>
      </w:r>
      <w:r w:rsidRPr="00C93C66">
        <w:rPr>
          <w:sz w:val="16"/>
        </w:rPr>
        <w:t xml:space="preserve">; </w:t>
      </w:r>
      <w:r w:rsidRPr="00D75EC9">
        <w:rPr>
          <w:rStyle w:val="StyleBoldUnderline"/>
        </w:rPr>
        <w:t>knowing the probabilities</w:t>
      </w:r>
      <w:r w:rsidRPr="00C93C66">
        <w:rPr>
          <w:sz w:val="16"/>
        </w:rPr>
        <w:t xml:space="preserve"> of various kinds of future outcomes </w:t>
      </w:r>
      <w:r w:rsidRPr="00D75EC9">
        <w:rPr>
          <w:rStyle w:val="StyleBoldUnderline"/>
        </w:rPr>
        <w:t>is</w:t>
      </w:r>
      <w:r w:rsidRPr="00C93C66">
        <w:rPr>
          <w:sz w:val="16"/>
        </w:rPr>
        <w:t xml:space="preserve">, for the most part, </w:t>
      </w:r>
      <w:r w:rsidRPr="00D75EC9">
        <w:rPr>
          <w:rStyle w:val="StyleBoldUnderline"/>
        </w:rPr>
        <w:t>out of the question</w:t>
      </w:r>
      <w:r w:rsidRPr="00C93C66">
        <w:rPr>
          <w:sz w:val="16"/>
        </w:rPr>
        <w:t>.</w:t>
      </w:r>
      <w:r w:rsidR="003B011D">
        <w:rPr>
          <w:sz w:val="16"/>
        </w:rPr>
        <w:t xml:space="preserve"> </w:t>
      </w:r>
      <w:r w:rsidRPr="00C93C66">
        <w:rPr>
          <w:sz w:val="16"/>
        </w:rPr>
        <w:t xml:space="preserve">In this kind of a situation, </w:t>
      </w:r>
      <w:r w:rsidRPr="00D75EC9">
        <w:rPr>
          <w:rStyle w:val="StyleBoldUnderline"/>
        </w:rPr>
        <w:t>basing a policy on detailed calculations</w:t>
      </w:r>
      <w:r w:rsidRPr="00C93C66">
        <w:rPr>
          <w:sz w:val="16"/>
        </w:rPr>
        <w:t xml:space="preserve"> of what will work out to the national advantage </w:t>
      </w:r>
      <w:r w:rsidRPr="00D75EC9">
        <w:rPr>
          <w:rStyle w:val="StyleBoldUnderline"/>
        </w:rPr>
        <w:t>is a strategy of limited usefulness.</w:t>
      </w:r>
      <w:r w:rsidR="003B011D">
        <w:rPr>
          <w:rStyle w:val="StyleBoldUnderline"/>
        </w:rPr>
        <w:t xml:space="preserve"> </w:t>
      </w:r>
      <w:r w:rsidRPr="00D75EC9">
        <w:rPr>
          <w:rStyle w:val="StyleBoldUnderline"/>
        </w:rPr>
        <w:t>Its usefulness is limited</w:t>
      </w:r>
      <w:r w:rsidRPr="00C93C66">
        <w:rPr>
          <w:sz w:val="16"/>
        </w:rPr>
        <w:t xml:space="preserve"> not only because of the difficulty of even guessing how a policy will turn out in detail but also </w:t>
      </w:r>
      <w:r w:rsidRPr="00D75EC9">
        <w:rPr>
          <w:rStyle w:val="StyleBoldUnderline"/>
        </w:rPr>
        <w:t>because much of the need is not to choose among already existing alternatives but to generate new options</w:t>
      </w:r>
      <w:r w:rsidRPr="00C93C66">
        <w:rPr>
          <w:sz w:val="16"/>
        </w:rPr>
        <w:t>, plans, and ways of doing things.</w:t>
      </w:r>
      <w:r w:rsidR="003B011D">
        <w:rPr>
          <w:sz w:val="16"/>
        </w:rPr>
        <w:t xml:space="preserve"> </w:t>
      </w:r>
      <w:r w:rsidRPr="00C93C66">
        <w:rPr>
          <w:sz w:val="16"/>
        </w:rPr>
        <w:t xml:space="preserve">In such a situation, </w:t>
      </w:r>
      <w:r w:rsidRPr="00D75EC9">
        <w:rPr>
          <w:rStyle w:val="StyleBoldUnderline"/>
        </w:rPr>
        <w:t>general principles of wise action are likely to provide some of this vague guidance.</w:t>
      </w:r>
      <w:r w:rsidR="003B011D">
        <w:rPr>
          <w:sz w:val="16"/>
        </w:rPr>
        <w:t xml:space="preserve"> </w:t>
      </w:r>
      <w:r w:rsidRPr="00C93C66">
        <w:rPr>
          <w:sz w:val="16"/>
        </w:rPr>
        <w:t xml:space="preserve">And deeply held convictions that are general enough to be shared are likely to provide some of the vision and impetus needed to force creative solutions to problems of long-term structuring in an unpredictable environment. At the same time, </w:t>
      </w:r>
      <w:r w:rsidRPr="00D75EC9">
        <w:rPr>
          <w:rStyle w:val="StyleBoldUnderline"/>
        </w:rPr>
        <w:t>the uncertainty of the long-term future means that there is not necessarily an obvious or overwhelming need to pursue a policy governed only by realpolitik considerations</w:t>
      </w:r>
      <w:r w:rsidRPr="00C93C66">
        <w:rPr>
          <w:sz w:val="16"/>
        </w:rPr>
        <w:t>.</w:t>
      </w:r>
      <w:r w:rsidR="003B011D">
        <w:rPr>
          <w:sz w:val="16"/>
        </w:rPr>
        <w:t xml:space="preserve"> </w:t>
      </w:r>
      <w:r w:rsidRPr="00C93C66">
        <w:rPr>
          <w:sz w:val="16"/>
        </w:rPr>
        <w:t>the exclusion of private or government luxury consumption.</w:t>
      </w:r>
      <w:r w:rsidR="003B011D">
        <w:rPr>
          <w:sz w:val="16"/>
        </w:rPr>
        <w:t xml:space="preserve"> </w:t>
      </w:r>
      <w:r w:rsidRPr="00C93C66">
        <w:rPr>
          <w:sz w:val="16"/>
        </w:rPr>
        <w:t xml:space="preserve">In such a situation, </w:t>
      </w:r>
      <w:r w:rsidRPr="00C93C66">
        <w:rPr>
          <w:rStyle w:val="StyleBoldUnderline"/>
        </w:rPr>
        <w:t>policy</w:t>
      </w:r>
      <w:r w:rsidRPr="00D75EC9">
        <w:rPr>
          <w:rStyle w:val="StyleBoldUnderline"/>
        </w:rPr>
        <w:t xml:space="preserve"> can be influenced by plausible arguments about a long-term future, and plausibility will be based </w:t>
      </w:r>
      <w:r w:rsidRPr="00C93C66">
        <w:rPr>
          <w:sz w:val="16"/>
        </w:rPr>
        <w:t>in part upon a policy’s affinity to a broad base of</w:t>
      </w:r>
      <w:r w:rsidRPr="00D75EC9">
        <w:rPr>
          <w:rStyle w:val="StyleBoldUnderline"/>
        </w:rPr>
        <w:t xml:space="preserve"> </w:t>
      </w:r>
      <w:r w:rsidRPr="00C93C66">
        <w:rPr>
          <w:sz w:val="16"/>
        </w:rPr>
        <w:t xml:space="preserve">domestic political experience and interpretation, and </w:t>
      </w:r>
      <w:r w:rsidRPr="00C93C66">
        <w:rPr>
          <w:rStyle w:val="StyleBoldUnderline"/>
        </w:rPr>
        <w:t>upon generally accepted principles of practical reasoning, including a society’s ethical traditions.</w:t>
      </w:r>
    </w:p>
    <w:p w:rsidR="00F918F2" w:rsidRPr="0086471D" w:rsidRDefault="00F918F2" w:rsidP="0086471D"/>
    <w:p w:rsidR="00C05A9A" w:rsidRDefault="00C05A9A" w:rsidP="002108F4">
      <w:pPr>
        <w:pStyle w:val="Heading2"/>
      </w:pPr>
      <w:r>
        <w:t>K of PC</w:t>
      </w:r>
    </w:p>
    <w:p w:rsidR="00C05A9A" w:rsidRDefault="00C05A9A" w:rsidP="00C05A9A"/>
    <w:p w:rsidR="00862E2D" w:rsidRPr="00943269" w:rsidRDefault="00862E2D" w:rsidP="00C05A9A">
      <w:pPr>
        <w:rPr>
          <w:b/>
        </w:rPr>
      </w:pPr>
      <w:r w:rsidRPr="00943269">
        <w:rPr>
          <w:b/>
        </w:rPr>
        <w:t xml:space="preserve">The system of political capital is used to trivialize gender violence and re-entrenches patriarchy </w:t>
      </w:r>
    </w:p>
    <w:p w:rsidR="00C05A9A" w:rsidRPr="0081182E" w:rsidRDefault="00C05A9A" w:rsidP="0081182E">
      <w:r w:rsidRPr="000E4135">
        <w:rPr>
          <w:b/>
        </w:rPr>
        <w:t>Enloe 04</w:t>
      </w:r>
      <w:r w:rsidRPr="0081182E">
        <w:t xml:space="preserve"> </w:t>
      </w:r>
      <w:r w:rsidRPr="000E4135">
        <w:rPr>
          <w:sz w:val="16"/>
        </w:rPr>
        <w:t xml:space="preserve">[Cynthia, </w:t>
      </w:r>
      <w:r w:rsidR="0081182E" w:rsidRPr="000E4135">
        <w:rPr>
          <w:sz w:val="16"/>
        </w:rPr>
        <w:t>PhD Adjunct Professor of Political Science</w:t>
      </w:r>
      <w:r w:rsidRPr="000E4135">
        <w:rPr>
          <w:sz w:val="16"/>
        </w:rPr>
        <w:t>, The Curious Feminist, p. 74]</w:t>
      </w:r>
      <w:r w:rsidR="000E4135">
        <w:rPr>
          <w:sz w:val="16"/>
        </w:rPr>
        <w:t xml:space="preserve"> KD</w:t>
      </w:r>
    </w:p>
    <w:p w:rsidR="00C05A9A" w:rsidRPr="00943269" w:rsidRDefault="00C05A9A" w:rsidP="0081182E">
      <w:pPr>
        <w:rPr>
          <w:sz w:val="16"/>
        </w:rPr>
      </w:pPr>
      <w:r w:rsidRPr="00943269">
        <w:rPr>
          <w:sz w:val="16"/>
        </w:rPr>
        <w:t xml:space="preserve">Thus we need to become more curious about the process of trivialization. </w:t>
      </w:r>
      <w:r w:rsidRPr="000E4135">
        <w:rPr>
          <w:u w:val="single"/>
        </w:rPr>
        <w:t>How exactly do</w:t>
      </w:r>
      <w:r w:rsidRPr="00943269">
        <w:rPr>
          <w:sz w:val="16"/>
        </w:rPr>
        <w:t xml:space="preserve"> regimes, opposition parties, judges, popular movements, and </w:t>
      </w:r>
      <w:r w:rsidRPr="000E4135">
        <w:rPr>
          <w:u w:val="single"/>
        </w:rPr>
        <w:t>the press go about making any incident of violence against women appear trivial? The gendered violence can be explained as inevitable- that is, not worth the expenditure of political capital. Or it can be treated</w:t>
      </w:r>
      <w:r w:rsidRPr="00943269">
        <w:rPr>
          <w:sz w:val="16"/>
        </w:rPr>
        <w:t xml:space="preserve"> by the trivializers </w:t>
      </w:r>
      <w:r w:rsidRPr="000E4135">
        <w:rPr>
          <w:u w:val="single"/>
        </w:rPr>
        <w:t>as numerically inconsequential</w:t>
      </w:r>
      <w:r w:rsidRPr="00943269">
        <w:rPr>
          <w:sz w:val="16"/>
        </w:rPr>
        <w:t xml:space="preserve">, so rare that </w:t>
      </w:r>
      <w:r w:rsidRPr="000E4135">
        <w:rPr>
          <w:u w:val="single"/>
        </w:rPr>
        <w:t xml:space="preserve">it would seem wasteful of scarce political will </w:t>
      </w:r>
      <w:r w:rsidRPr="00943269">
        <w:rPr>
          <w:sz w:val="16"/>
        </w:rPr>
        <w:t xml:space="preserve">or state resources </w:t>
      </w:r>
      <w:r w:rsidRPr="000E4135">
        <w:rPr>
          <w:u w:val="single"/>
        </w:rPr>
        <w:t>to try to prevent it</w:t>
      </w:r>
      <w:r w:rsidRPr="00943269">
        <w:rPr>
          <w:sz w:val="16"/>
        </w:rPr>
        <w:t xml:space="preserve">. Third, trivialization can be accomplished by engaging in comparisons: </w:t>
      </w:r>
      <w:r w:rsidRPr="00862E2D">
        <w:rPr>
          <w:u w:val="single"/>
        </w:rPr>
        <w:t>how can one spend limited political attention on, say, domestic violence or forced prostitution</w:t>
      </w:r>
      <w:r w:rsidR="00862E2D" w:rsidRPr="00862E2D">
        <w:rPr>
          <w:u w:val="single"/>
        </w:rPr>
        <w:t xml:space="preserve"> </w:t>
      </w:r>
      <w:r w:rsidRPr="00862E2D">
        <w:rPr>
          <w:u w:val="single"/>
        </w:rPr>
        <w:t>when there are market forces like global competition, structural adjustment, or nuclear testing to deal with</w:t>
      </w:r>
      <w:r w:rsidRPr="00943269">
        <w:rPr>
          <w:sz w:val="16"/>
        </w:rPr>
        <w:t xml:space="preserve">- as if, that is, none of those had any relationship to the incidence of violence against women? Finally, </w:t>
      </w:r>
      <w:r w:rsidRPr="00943269">
        <w:rPr>
          <w:u w:val="single"/>
        </w:rPr>
        <w:t>trivialization may take the form of undermining the credibility of the messenger</w:t>
      </w:r>
      <w:r w:rsidRPr="00943269">
        <w:rPr>
          <w:sz w:val="16"/>
        </w:rPr>
        <w:t>. As early as the 1800's trivializers already were labeling women who spoke out publicly against violence against women as "loose," "prudish," or disappointed (it would be the trivializers twentieth century successors who would thing to add "lesbian").</w:t>
      </w:r>
    </w:p>
    <w:p w:rsidR="00820191" w:rsidRDefault="00820191" w:rsidP="002108F4">
      <w:pPr>
        <w:pStyle w:val="Heading2"/>
      </w:pPr>
      <w:r>
        <w:t>K of Politics</w:t>
      </w:r>
    </w:p>
    <w:p w:rsidR="00820191" w:rsidRDefault="00820191" w:rsidP="00820191"/>
    <w:p w:rsidR="00820191" w:rsidRPr="00D800D4" w:rsidRDefault="00820191" w:rsidP="00820191">
      <w:pPr>
        <w:rPr>
          <w:b/>
        </w:rPr>
      </w:pPr>
      <w:r w:rsidRPr="00D800D4">
        <w:rPr>
          <w:b/>
        </w:rPr>
        <w:t xml:space="preserve">Their uniqueness and impacts are constructed and the logic of the link can be used to deny any good policy – causes serial policy failure </w:t>
      </w:r>
    </w:p>
    <w:p w:rsidR="00820191" w:rsidRPr="00D800D4" w:rsidRDefault="00820191" w:rsidP="00820191">
      <w:pPr>
        <w:rPr>
          <w:sz w:val="16"/>
          <w:szCs w:val="16"/>
        </w:rPr>
      </w:pPr>
      <w:r w:rsidRPr="00D800D4">
        <w:rPr>
          <w:b/>
        </w:rPr>
        <w:t xml:space="preserve">Edelman 95 </w:t>
      </w:r>
      <w:r w:rsidRPr="00D800D4">
        <w:rPr>
          <w:sz w:val="16"/>
          <w:szCs w:val="16"/>
        </w:rPr>
        <w:t xml:space="preserve">From Art to Politics: How Artistic Creations Shape Political Conceptions By Murray Edelman </w:t>
      </w:r>
      <w:hyperlink r:id="rId23" w:history="1">
        <w:r w:rsidR="00EE3A94" w:rsidRPr="00143B1B">
          <w:rPr>
            <w:rStyle w:val="Hyperlink"/>
            <w:sz w:val="16"/>
            <w:szCs w:val="16"/>
          </w:rPr>
          <w:t>http://books.google.com/books?id=4lcthzR5SNgC&amp;pg=PA17&amp;lpg=PA1&amp;output=html_text</w:t>
        </w:r>
      </w:hyperlink>
      <w:r w:rsidR="00EE3A94">
        <w:rPr>
          <w:sz w:val="16"/>
          <w:szCs w:val="16"/>
        </w:rPr>
        <w:t xml:space="preserve"> KD</w:t>
      </w:r>
    </w:p>
    <w:p w:rsidR="00820191" w:rsidRPr="00943269" w:rsidRDefault="00820191" w:rsidP="00820191">
      <w:pPr>
        <w:rPr>
          <w:rStyle w:val="StyleBoldUnderline"/>
        </w:rPr>
      </w:pPr>
      <w:r w:rsidRPr="00820191">
        <w:rPr>
          <w:sz w:val="16"/>
        </w:rPr>
        <w:t xml:space="preserve">Gombrich paraphrases an old Chinese treatise: "Everyone is acquainted with dogs and horses since they are seen daily. To reproduce their likeness is very difficult. On the other hand, since demons and spiritual beings have no definite form and since no one has ever seen them they are easy to execute."' </w:t>
      </w:r>
      <w:r w:rsidRPr="00820191">
        <w:rPr>
          <w:rStyle w:val="StyleBoldUnderline"/>
        </w:rPr>
        <w:t>The lesson</w:t>
      </w:r>
      <w:r w:rsidRPr="00820191">
        <w:rPr>
          <w:sz w:val="16"/>
        </w:rPr>
        <w:t xml:space="preserve"> this observation conveys </w:t>
      </w:r>
      <w:r w:rsidRPr="00820191">
        <w:rPr>
          <w:rStyle w:val="StyleBoldUnderline"/>
        </w:rPr>
        <w:t>about political perception is clear</w:t>
      </w:r>
      <w:r w:rsidRPr="00820191">
        <w:rPr>
          <w:sz w:val="16"/>
        </w:rPr>
        <w:t xml:space="preserve"> enough, though it is too seldom remembered as we assess the news. </w:t>
      </w:r>
      <w:r w:rsidRPr="00820191">
        <w:rPr>
          <w:rStyle w:val="StyleBoldUnderline"/>
        </w:rPr>
        <w:t>Accurate and realistic accounts are difficult</w:t>
      </w:r>
      <w:r w:rsidRPr="00820191">
        <w:rPr>
          <w:sz w:val="16"/>
        </w:rPr>
        <w:t xml:space="preserve">; but </w:t>
      </w:r>
      <w:r w:rsidRPr="00820191">
        <w:rPr>
          <w:rStyle w:val="StyleBoldUnderline"/>
        </w:rPr>
        <w:t>imagined threats</w:t>
      </w:r>
      <w:r w:rsidRPr="00820191">
        <w:rPr>
          <w:sz w:val="16"/>
        </w:rPr>
        <w:t xml:space="preserve">, issues, heroes, and events </w:t>
      </w:r>
      <w:r w:rsidRPr="00820191">
        <w:rPr>
          <w:rStyle w:val="StyleBoldUnderline"/>
        </w:rPr>
        <w:t>are easy to contrive. Because such ready inventions always serve the interests of some of the parties to political conflict</w:t>
      </w:r>
      <w:r w:rsidRPr="00820191">
        <w:rPr>
          <w:sz w:val="16"/>
        </w:rPr>
        <w:t xml:space="preserve"> (as do realistic accounts), </w:t>
      </w:r>
      <w:r w:rsidRPr="00820191">
        <w:rPr>
          <w:rStyle w:val="StyleBoldUnderline"/>
        </w:rPr>
        <w:t>they constitute a high proportion of political discourse. With the growth</w:t>
      </w:r>
      <w:r w:rsidRPr="00820191">
        <w:rPr>
          <w:sz w:val="16"/>
        </w:rPr>
        <w:t xml:space="preserve"> in the last century </w:t>
      </w:r>
      <w:r w:rsidRPr="00820191">
        <w:rPr>
          <w:rStyle w:val="StyleBoldUnderline"/>
        </w:rPr>
        <w:t>of elite access to most of the public and the surge</w:t>
      </w:r>
      <w:r w:rsidRPr="00820191">
        <w:rPr>
          <w:sz w:val="16"/>
        </w:rPr>
        <w:t xml:space="preserve"> as well </w:t>
      </w:r>
      <w:r w:rsidRPr="00820191">
        <w:rPr>
          <w:rStyle w:val="StyleBoldUnderline"/>
        </w:rPr>
        <w:t>in knowledge about</w:t>
      </w:r>
      <w:r w:rsidRPr="00820191">
        <w:rPr>
          <w:sz w:val="16"/>
        </w:rPr>
        <w:t xml:space="preserve"> techniques of persuasion and </w:t>
      </w:r>
      <w:r w:rsidRPr="00820191">
        <w:rPr>
          <w:rStyle w:val="StyleBoldUnderline"/>
        </w:rPr>
        <w:t>how to create credible illusions, imagined political phenomena are</w:t>
      </w:r>
      <w:r w:rsidRPr="00820191">
        <w:rPr>
          <w:sz w:val="16"/>
        </w:rPr>
        <w:t xml:space="preserve"> also potent negotiation </w:t>
      </w:r>
      <w:r w:rsidRPr="00820191">
        <w:rPr>
          <w:rStyle w:val="StyleBoldUnderline"/>
        </w:rPr>
        <w:t>weapons</w:t>
      </w:r>
      <w:r w:rsidRPr="00820191">
        <w:rPr>
          <w:sz w:val="16"/>
        </w:rPr>
        <w:t xml:space="preserve">. Categories and </w:t>
      </w:r>
      <w:r w:rsidRPr="00820191">
        <w:rPr>
          <w:rStyle w:val="StyleBoldUnderline"/>
        </w:rPr>
        <w:t>images carry latent meanings that can mask their ideological implications and the reasons for their emotional thrust</w:t>
      </w:r>
      <w:r w:rsidRPr="00820191">
        <w:rPr>
          <w:sz w:val="16"/>
        </w:rPr>
        <w:t xml:space="preserve">. Up and down, left and right, sacred and profane, civilized and barbarian, and many other dyads are </w:t>
      </w:r>
      <w:r w:rsidRPr="00820191">
        <w:rPr>
          <w:rStyle w:val="StyleBoldUnderline"/>
        </w:rPr>
        <w:t>images</w:t>
      </w:r>
      <w:r w:rsidRPr="00820191">
        <w:rPr>
          <w:sz w:val="16"/>
        </w:rPr>
        <w:t xml:space="preserve"> that </w:t>
      </w:r>
      <w:r w:rsidRPr="00820191">
        <w:rPr>
          <w:rStyle w:val="StyleBoldUnderline"/>
        </w:rPr>
        <w:t>translate readily but not always self-consciously into support or opposition to particular people and causes</w:t>
      </w:r>
      <w:r w:rsidRPr="00820191">
        <w:rPr>
          <w:sz w:val="16"/>
        </w:rPr>
        <w:t xml:space="preserve">. Discussing one striking example, Arnheim writes: "Day and night become the visual image of the conflict between good and evil, The Bible identifies God, Christ, truth, virtue, and salvation with light, and godlessness, sin and the Devil with darkness." He could have illustrated his provocative observation with many other examples, perhaps noting that Shakespeare repeatedly evokes an atmosphere of threat and evil by depicting scenes that take place in storms and usually in darkness. </w:t>
      </w:r>
      <w:r w:rsidRPr="00820191">
        <w:rPr>
          <w:rStyle w:val="StyleBoldUnderline"/>
        </w:rPr>
        <w:t>In political discourse the</w:t>
      </w:r>
      <w:r w:rsidRPr="00820191">
        <w:rPr>
          <w:sz w:val="16"/>
        </w:rPr>
        <w:t xml:space="preserve"> same </w:t>
      </w:r>
      <w:r w:rsidRPr="00820191">
        <w:rPr>
          <w:rStyle w:val="StyleBoldUnderline"/>
        </w:rPr>
        <w:t>rhetorical device is a typical ploy</w:t>
      </w:r>
      <w:r w:rsidRPr="00820191">
        <w:rPr>
          <w:sz w:val="16"/>
        </w:rPr>
        <w:t xml:space="preserve">, though only rarely used as poetically as in these examples. Still, it is effective: imagined bourgeois families that serve as a benchmark for deploring the moral or financial behavior of the poor; </w:t>
      </w:r>
      <w:r w:rsidRPr="00820191">
        <w:rPr>
          <w:rStyle w:val="StyleBoldUnderline"/>
        </w:rPr>
        <w:t>imagined</w:t>
      </w:r>
      <w:r w:rsidRPr="00820191">
        <w:rPr>
          <w:sz w:val="16"/>
        </w:rPr>
        <w:t xml:space="preserve"> military </w:t>
      </w:r>
      <w:r w:rsidRPr="00820191">
        <w:rPr>
          <w:rStyle w:val="StyleBoldUnderline"/>
        </w:rPr>
        <w:t>heroes</w:t>
      </w:r>
      <w:r w:rsidRPr="00820191">
        <w:rPr>
          <w:sz w:val="16"/>
        </w:rPr>
        <w:t xml:space="preserve"> who exalt the images of contemporary generals; </w:t>
      </w:r>
      <w:r w:rsidRPr="00820191">
        <w:rPr>
          <w:rStyle w:val="StyleBoldUnderline"/>
        </w:rPr>
        <w:t>imagined villains</w:t>
      </w:r>
      <w:r w:rsidRPr="00820191">
        <w:rPr>
          <w:sz w:val="16"/>
        </w:rPr>
        <w:t xml:space="preserve"> who justify long prison terms for real defendants whose prosaic records would be less impressive without the analogy. </w:t>
      </w:r>
      <w:r w:rsidRPr="00820191">
        <w:rPr>
          <w:rStyle w:val="StyleBoldUnderline"/>
        </w:rPr>
        <w:t>It is easy to generate issues, threats, and reassurances precisely because they are not factual accounts. Seeing is based on expectations more than on observation, enhancing the role of imagination still more.</w:t>
      </w:r>
      <w:r w:rsidRPr="00820191">
        <w:rPr>
          <w:sz w:val="16"/>
        </w:rPr>
        <w:t xml:space="preserve"> What is expected guides what is noticed, how it is interpreted, and what is ignored. After years of cold or hot war, an antagonist’s conciliatory gestures become deception rather than conciliation. The stupid or otherwise </w:t>
      </w:r>
      <w:r w:rsidRPr="00820191">
        <w:rPr>
          <w:rStyle w:val="StyleBoldUnderline"/>
        </w:rPr>
        <w:t>regrettable actions of an admired head of state become invisible</w:t>
      </w:r>
      <w:r w:rsidRPr="00820191">
        <w:rPr>
          <w:sz w:val="16"/>
        </w:rPr>
        <w:t xml:space="preserve"> or clever strategy. </w:t>
      </w:r>
      <w:r w:rsidRPr="00820191">
        <w:rPr>
          <w:rStyle w:val="StyleBoldUnderline"/>
        </w:rPr>
        <w:t>Perception springs from prognosis,' leaving ample opportunity for the play of imagination, rationalization, or illusion and therefore for resort to these talents to justify or denounce any policy at all.</w:t>
      </w:r>
      <w:r w:rsidRPr="00820191">
        <w:rPr>
          <w:sz w:val="16"/>
        </w:rPr>
        <w:t xml:space="preserve"> As these illustrations suggest, the associations that particular categories evoke proliferate indefinitely, influencing reactions to issues, images, and terms regardless of whether their creators intended them to do so. </w:t>
      </w:r>
      <w:r w:rsidRPr="00820191">
        <w:rPr>
          <w:rStyle w:val="StyleBoldUnderline"/>
        </w:rPr>
        <w:t>In a sense, they create sentiments, moods, and ideologies that play their parts in a range of responses too wide to define</w:t>
      </w:r>
      <w:r w:rsidRPr="00820191">
        <w:rPr>
          <w:sz w:val="16"/>
        </w:rPr>
        <w:t xml:space="preserve">. Illusion is easily generated and accepted when supportive clues, especially ideological ones strengthen one another and no contradictory evidence challenges them. In this perspective, cubism can be understood as an effort to show contradictory indications and so "prevent a coherent image of reality from destroying the pattern of the plane." </w:t>
      </w:r>
      <w:r w:rsidRPr="00820191">
        <w:rPr>
          <w:rStyle w:val="StyleBoldUnderline"/>
        </w:rPr>
        <w:t>Political discourse, by contrast, typically entails an effort to depict a coherent, uncontradicted narrative or to discourage attention to contradictions, protecting fantasy and inventions from challenge. For most Americans, forty-five years of claims about the aggressive capability and militaristic intentions of the Soviet Union proved central to fears and ideologies although, as hindsight now shows, other clues should have contested those assumptions severely</w:t>
      </w:r>
      <w:r w:rsidRPr="00820191">
        <w:rPr>
          <w:sz w:val="16"/>
        </w:rPr>
        <w:t xml:space="preserve">. Decades of long prison sentences for drug possession and abuse have done nothing to curtail these pathologies, yet remain a popular response to the problem. </w:t>
      </w:r>
      <w:r w:rsidRPr="00820191">
        <w:rPr>
          <w:rStyle w:val="StyleBoldUnderline"/>
        </w:rPr>
        <w:t xml:space="preserve">Although we see largely what we think we know exists, </w:t>
      </w:r>
      <w:r w:rsidRPr="00943269">
        <w:rPr>
          <w:rStyle w:val="StyleBoldUnderline"/>
        </w:rPr>
        <w:t>what we "know" is often wrong, and especially so in politics.</w:t>
      </w:r>
    </w:p>
    <w:p w:rsidR="00820191" w:rsidRPr="00820191" w:rsidRDefault="00820191" w:rsidP="00820191"/>
    <w:p w:rsidR="003B5F1D" w:rsidRDefault="003B5F1D" w:rsidP="002108F4">
      <w:pPr>
        <w:pStyle w:val="Heading2"/>
      </w:pPr>
      <w:r>
        <w:t>Government</w:t>
      </w:r>
      <w:r w:rsidR="000E176A">
        <w:t xml:space="preserve"> Key</w:t>
      </w:r>
    </w:p>
    <w:p w:rsidR="003B5F1D" w:rsidRDefault="003B5F1D" w:rsidP="003B5F1D"/>
    <w:p w:rsidR="003B5F1D" w:rsidRPr="00141859" w:rsidRDefault="003B5F1D" w:rsidP="003B5F1D">
      <w:pPr>
        <w:rPr>
          <w:b/>
        </w:rPr>
      </w:pPr>
      <w:r w:rsidRPr="00141859">
        <w:rPr>
          <w:b/>
        </w:rPr>
        <w:t>Government has an obligation</w:t>
      </w:r>
    </w:p>
    <w:p w:rsidR="003B5F1D" w:rsidRPr="00A03F43" w:rsidRDefault="003B5F1D" w:rsidP="003B5F1D">
      <w:r w:rsidRPr="00141859">
        <w:rPr>
          <w:b/>
        </w:rPr>
        <w:t xml:space="preserve">HRW, </w:t>
      </w:r>
      <w:r w:rsidR="00A03F43" w:rsidRPr="00141859">
        <w:rPr>
          <w:b/>
        </w:rPr>
        <w:t>02</w:t>
      </w:r>
      <w:r w:rsidR="00A03F43">
        <w:t xml:space="preserve"> </w:t>
      </w:r>
      <w:r w:rsidRPr="00141859">
        <w:rPr>
          <w:sz w:val="16"/>
        </w:rPr>
        <w:t xml:space="preserve">(Human Rights Watch, </w:t>
      </w:r>
      <w:r w:rsidR="00A03F43" w:rsidRPr="00141859">
        <w:rPr>
          <w:sz w:val="16"/>
        </w:rPr>
        <w:t xml:space="preserve">“Trafficking of Migrant Women for Forced Prostitution into Greece”, 2002 – no date given, last ate cited, </w:t>
      </w:r>
      <w:hyperlink r:id="rId24" w:history="1">
        <w:r w:rsidRPr="00141859">
          <w:rPr>
            <w:rStyle w:val="Hyperlink"/>
            <w:sz w:val="16"/>
          </w:rPr>
          <w:t>http://www.hrw.org/legacy/backgrounder/eca/greece/greece_memo_back.htm</w:t>
        </w:r>
      </w:hyperlink>
      <w:r w:rsidR="00141859" w:rsidRPr="00141859">
        <w:rPr>
          <w:sz w:val="16"/>
        </w:rPr>
        <w:t>) KD</w:t>
      </w:r>
    </w:p>
    <w:p w:rsidR="003B5F1D" w:rsidRPr="00933D52" w:rsidRDefault="003B5F1D" w:rsidP="003B5F1D">
      <w:pPr>
        <w:rPr>
          <w:sz w:val="16"/>
        </w:rPr>
      </w:pPr>
      <w:r w:rsidRPr="00141859">
        <w:rPr>
          <w:u w:val="single"/>
        </w:rPr>
        <w:t xml:space="preserve">All </w:t>
      </w:r>
      <w:r w:rsidRPr="00933D52">
        <w:rPr>
          <w:b/>
          <w:u w:val="single"/>
        </w:rPr>
        <w:t>governments have an obligation to combat trafficking</w:t>
      </w:r>
      <w:r w:rsidRPr="00141859">
        <w:rPr>
          <w:u w:val="single"/>
        </w:rPr>
        <w:t xml:space="preserve"> </w:t>
      </w:r>
      <w:r w:rsidRPr="00EA02A7">
        <w:rPr>
          <w:u w:val="single"/>
        </w:rPr>
        <w:t>and other violations associated with this</w:t>
      </w:r>
      <w:r w:rsidRPr="00141859">
        <w:rPr>
          <w:u w:val="single"/>
        </w:rPr>
        <w:t xml:space="preserve"> human rights abuse, including labor rights violations, rape, assault, debt bondage, and deprivation of </w:t>
      </w:r>
      <w:r w:rsidRPr="005905FD">
        <w:rPr>
          <w:u w:val="single"/>
        </w:rPr>
        <w:t xml:space="preserve">liberty. </w:t>
      </w:r>
      <w:r w:rsidRPr="00933D52">
        <w:rPr>
          <w:b/>
          <w:u w:val="single"/>
        </w:rPr>
        <w:t>Governments that</w:t>
      </w:r>
      <w:r w:rsidRPr="005905FD">
        <w:rPr>
          <w:u w:val="single"/>
        </w:rPr>
        <w:t xml:space="preserve"> acquiesce in or routinely </w:t>
      </w:r>
      <w:r w:rsidRPr="00933D52">
        <w:rPr>
          <w:b/>
          <w:u w:val="single"/>
        </w:rPr>
        <w:t>fail to take action against trafficking,</w:t>
      </w:r>
      <w:r w:rsidRPr="005905FD">
        <w:rPr>
          <w:u w:val="single"/>
        </w:rPr>
        <w:t xml:space="preserve"> effectively--through their inaction--</w:t>
      </w:r>
      <w:r w:rsidRPr="00933D52">
        <w:rPr>
          <w:b/>
          <w:u w:val="single"/>
        </w:rPr>
        <w:t>are complicit in it</w:t>
      </w:r>
      <w:r w:rsidRPr="005905FD">
        <w:rPr>
          <w:u w:val="single"/>
        </w:rPr>
        <w:t xml:space="preserve">. </w:t>
      </w:r>
      <w:r w:rsidRPr="00933D52">
        <w:rPr>
          <w:sz w:val="16"/>
        </w:rPr>
        <w:t xml:space="preserve">With respect to trafficking specifically for forced prostitution, governments both in countries of origin and in countries into which women are trafficked, need to be alert to the problem and take effective measures to halt and prevent it. In particular, among other steps, </w:t>
      </w:r>
      <w:r w:rsidRPr="00EA02A7">
        <w:rPr>
          <w:u w:val="single"/>
        </w:rPr>
        <w:t>they should invest in information campaigns that educate migrant women</w:t>
      </w:r>
      <w:r w:rsidRPr="00933D52">
        <w:rPr>
          <w:sz w:val="16"/>
        </w:rPr>
        <w:t xml:space="preserve"> about their labor rights </w:t>
      </w:r>
      <w:r w:rsidRPr="00EA02A7">
        <w:rPr>
          <w:u w:val="single"/>
        </w:rPr>
        <w:t>and warn them about trafficking abuses</w:t>
      </w:r>
      <w:r w:rsidRPr="00933D52">
        <w:rPr>
          <w:sz w:val="16"/>
        </w:rPr>
        <w:t xml:space="preserve">, and they should establish telephone hotlines with skilled staff to assist victims of trafficking. </w:t>
      </w:r>
      <w:r w:rsidRPr="00EA02A7">
        <w:rPr>
          <w:u w:val="single"/>
        </w:rPr>
        <w:t>Governments should take all possible steps to identify, investigate, and punish rights abuses perpetrated by traffickers and to compensate trafficking victims</w:t>
      </w:r>
      <w:r w:rsidRPr="00933D52">
        <w:rPr>
          <w:sz w:val="16"/>
        </w:rPr>
        <w:t xml:space="preserve"> Moreover, both in countries of origin and destination, </w:t>
      </w:r>
      <w:r w:rsidRPr="00EA02A7">
        <w:rPr>
          <w:u w:val="single"/>
        </w:rPr>
        <w:t>governments should take measures to halt police corruption and complicity in trafficking abuses by their own agents</w:t>
      </w:r>
      <w:r w:rsidRPr="00933D52">
        <w:rPr>
          <w:sz w:val="16"/>
        </w:rPr>
        <w:t xml:space="preserve">. Governments should also address the precarious legal and social position of trafficked persons, with concrete measures to protect victims' rights. </w:t>
      </w:r>
      <w:r w:rsidRPr="004D6837">
        <w:rPr>
          <w:u w:val="single"/>
        </w:rPr>
        <w:t>Measures should be adopted to afford trafficked persons the opportunity to cooperate effectively and safely with law enforcement officials</w:t>
      </w:r>
      <w:r w:rsidRPr="00933D52">
        <w:rPr>
          <w:sz w:val="16"/>
        </w:rPr>
        <w:t xml:space="preserve">. Such measures </w:t>
      </w:r>
      <w:r w:rsidRPr="00933D52">
        <w:rPr>
          <w:u w:val="single"/>
        </w:rPr>
        <w:t>include stays of deportation; exempting trafficked persons from</w:t>
      </w:r>
      <w:r w:rsidRPr="00933D52">
        <w:rPr>
          <w:sz w:val="16"/>
        </w:rPr>
        <w:t xml:space="preserve"> detention and </w:t>
      </w:r>
      <w:r w:rsidRPr="00933D52">
        <w:rPr>
          <w:u w:val="single"/>
        </w:rPr>
        <w:t>prosecution</w:t>
      </w:r>
      <w:r w:rsidRPr="00933D52">
        <w:rPr>
          <w:sz w:val="16"/>
        </w:rPr>
        <w:t xml:space="preserve"> for offenses directly relating to their trafficking; </w:t>
      </w:r>
      <w:r w:rsidRPr="00933D52">
        <w:rPr>
          <w:u w:val="single"/>
        </w:rPr>
        <w:t>giving them real opportunities to seek justice</w:t>
      </w:r>
      <w:r w:rsidRPr="00933D52">
        <w:rPr>
          <w:sz w:val="16"/>
        </w:rPr>
        <w:t xml:space="preserve"> and compensation for abuses they have suffered; </w:t>
      </w:r>
      <w:r w:rsidRPr="00933D52">
        <w:rPr>
          <w:u w:val="single"/>
        </w:rPr>
        <w:t>ensuring their access to shelter, medical care, and other services; guaranteeing their personal safety</w:t>
      </w:r>
      <w:r w:rsidRPr="00933D52">
        <w:rPr>
          <w:sz w:val="16"/>
        </w:rPr>
        <w:t xml:space="preserve"> and the safety of their family members; facilitating their safe and humane repatriation; and offering alternatives if such repatriation is not possible, including third country resettlement.</w:t>
      </w:r>
      <w:hyperlink r:id="rId25" w:anchor="N_10_" w:history="1">
        <w:r w:rsidRPr="00933D52">
          <w:rPr>
            <w:rStyle w:val="Hyperlink"/>
            <w:sz w:val="16"/>
          </w:rPr>
          <w:t xml:space="preserve"> (10)</w:t>
        </w:r>
      </w:hyperlink>
    </w:p>
    <w:p w:rsidR="003B5F1D" w:rsidRDefault="003B5F1D" w:rsidP="003B5F1D"/>
    <w:p w:rsidR="00502E90" w:rsidRPr="00502E90" w:rsidRDefault="00502E90" w:rsidP="003B5F1D">
      <w:pPr>
        <w:rPr>
          <w:b/>
        </w:rPr>
      </w:pPr>
      <w:r w:rsidRPr="00502E90">
        <w:rPr>
          <w:b/>
        </w:rPr>
        <w:t>Government Key</w:t>
      </w:r>
    </w:p>
    <w:p w:rsidR="00502E90" w:rsidRPr="003B011D" w:rsidRDefault="003B011D" w:rsidP="003B5F1D">
      <w:pPr>
        <w:rPr>
          <w:sz w:val="16"/>
        </w:rPr>
      </w:pPr>
      <w:r w:rsidRPr="003B011D">
        <w:rPr>
          <w:b/>
        </w:rPr>
        <w:t>GAO, 07</w:t>
      </w:r>
      <w:r w:rsidRPr="003B011D">
        <w:t xml:space="preserve"> </w:t>
      </w:r>
      <w:r w:rsidRPr="003B011D">
        <w:rPr>
          <w:sz w:val="16"/>
        </w:rPr>
        <w:t>(Government Accountability</w:t>
      </w:r>
      <w:r>
        <w:rPr>
          <w:sz w:val="16"/>
        </w:rPr>
        <w:t xml:space="preserve"> </w:t>
      </w:r>
      <w:r w:rsidRPr="003B011D">
        <w:rPr>
          <w:sz w:val="16"/>
        </w:rPr>
        <w:t>Office</w:t>
      </w:r>
      <w:r w:rsidRPr="003B011D">
        <w:rPr>
          <w:sz w:val="6"/>
        </w:rPr>
        <w:t xml:space="preserve"> </w:t>
      </w:r>
      <w:r w:rsidRPr="003B011D">
        <w:rPr>
          <w:sz w:val="16"/>
        </w:rPr>
        <w:t>; “Human Trafficking: A Strategic Framework Could Help Enhance</w:t>
      </w:r>
      <w:r>
        <w:rPr>
          <w:sz w:val="16"/>
        </w:rPr>
        <w:t xml:space="preserve"> </w:t>
      </w:r>
      <w:r w:rsidRPr="003B011D">
        <w:rPr>
          <w:sz w:val="16"/>
        </w:rPr>
        <w:t>the Interagency Collaboration Needed to Effectively Combat Trafficking</w:t>
      </w:r>
      <w:r>
        <w:rPr>
          <w:sz w:val="16"/>
        </w:rPr>
        <w:t xml:space="preserve"> </w:t>
      </w:r>
      <w:r w:rsidRPr="003B011D">
        <w:rPr>
          <w:sz w:val="16"/>
        </w:rPr>
        <w:t xml:space="preserve">Crimes”; 7/26/07; </w:t>
      </w:r>
      <w:hyperlink r:id="rId26" w:history="1">
        <w:r w:rsidRPr="003B011D">
          <w:rPr>
            <w:rStyle w:val="Hyperlink"/>
            <w:sz w:val="16"/>
          </w:rPr>
          <w:t>http://www.gao.gov/htext/d07915.html</w:t>
        </w:r>
      </w:hyperlink>
      <w:r w:rsidRPr="003B011D">
        <w:rPr>
          <w:sz w:val="16"/>
        </w:rPr>
        <w:t>) KD</w:t>
      </w:r>
    </w:p>
    <w:p w:rsidR="00502E90" w:rsidRPr="00A03542" w:rsidRDefault="00502E90" w:rsidP="003B5F1D">
      <w:pPr>
        <w:rPr>
          <w:sz w:val="16"/>
        </w:rPr>
      </w:pPr>
      <w:r w:rsidRPr="00966ADB">
        <w:rPr>
          <w:sz w:val="16"/>
        </w:rPr>
        <w:t xml:space="preserve">Moreover, </w:t>
      </w:r>
      <w:r w:rsidRPr="009C6188">
        <w:rPr>
          <w:u w:val="single"/>
        </w:rPr>
        <w:t>trafficking in persons cases are difficult to pursue because</w:t>
      </w:r>
      <w:r w:rsidR="003B011D" w:rsidRPr="009C6188">
        <w:rPr>
          <w:u w:val="single"/>
        </w:rPr>
        <w:t xml:space="preserve"> </w:t>
      </w:r>
      <w:r w:rsidRPr="009C6188">
        <w:rPr>
          <w:u w:val="single"/>
        </w:rPr>
        <w:t>they are multifaceted, complex, and resource intensive. Federal</w:t>
      </w:r>
      <w:r w:rsidR="003B011D" w:rsidRPr="009C6188">
        <w:rPr>
          <w:u w:val="single"/>
        </w:rPr>
        <w:t xml:space="preserve"> </w:t>
      </w:r>
      <w:r w:rsidRPr="009C6188">
        <w:rPr>
          <w:u w:val="single"/>
        </w:rPr>
        <w:t>agencies have to determine whether those identified as potential</w:t>
      </w:r>
      <w:r w:rsidR="003B011D" w:rsidRPr="009C6188">
        <w:rPr>
          <w:u w:val="single"/>
        </w:rPr>
        <w:t xml:space="preserve"> </w:t>
      </w:r>
      <w:r w:rsidRPr="009C6188">
        <w:rPr>
          <w:u w:val="single"/>
        </w:rPr>
        <w:t>victims</w:t>
      </w:r>
      <w:r w:rsidRPr="00966ADB">
        <w:rPr>
          <w:sz w:val="16"/>
        </w:rPr>
        <w:t xml:space="preserve"> have in fact been trafficked </w:t>
      </w:r>
      <w:r w:rsidRPr="009C6188">
        <w:rPr>
          <w:u w:val="single"/>
        </w:rPr>
        <w:t>and then secure their cooperation</w:t>
      </w:r>
      <w:r w:rsidR="003B011D" w:rsidRPr="009C6188">
        <w:rPr>
          <w:u w:val="single"/>
        </w:rPr>
        <w:t xml:space="preserve"> </w:t>
      </w:r>
      <w:r w:rsidRPr="009C6188">
        <w:rPr>
          <w:u w:val="single"/>
        </w:rPr>
        <w:t>in order to pursue the investigation and prosecution of the</w:t>
      </w:r>
      <w:r w:rsidR="003B011D" w:rsidRPr="009C6188">
        <w:rPr>
          <w:u w:val="single"/>
        </w:rPr>
        <w:t xml:space="preserve"> </w:t>
      </w:r>
      <w:r w:rsidRPr="009C6188">
        <w:rPr>
          <w:u w:val="single"/>
        </w:rPr>
        <w:t>traffickers.</w:t>
      </w:r>
      <w:r w:rsidRPr="00966ADB">
        <w:rPr>
          <w:sz w:val="16"/>
        </w:rPr>
        <w:t xml:space="preserve"> Victims may be reluctant to testify because of trauma,</w:t>
      </w:r>
      <w:r w:rsidR="003B011D" w:rsidRPr="00966ADB">
        <w:rPr>
          <w:sz w:val="16"/>
        </w:rPr>
        <w:t xml:space="preserve"> </w:t>
      </w:r>
      <w:r w:rsidRPr="00966ADB">
        <w:rPr>
          <w:sz w:val="16"/>
        </w:rPr>
        <w:t>fear, loyalty to the trafficker, or distrust of law enforcement.</w:t>
      </w:r>
      <w:r w:rsidR="003B011D" w:rsidRPr="00966ADB">
        <w:rPr>
          <w:sz w:val="16"/>
        </w:rPr>
        <w:t xml:space="preserve"> </w:t>
      </w:r>
      <w:r w:rsidRPr="009C6188">
        <w:rPr>
          <w:u w:val="single"/>
        </w:rPr>
        <w:t>Moreover, a single case may involve one or hundreds of victims,</w:t>
      </w:r>
      <w:r w:rsidR="003B011D" w:rsidRPr="009C6188">
        <w:rPr>
          <w:u w:val="single"/>
        </w:rPr>
        <w:t xml:space="preserve"> </w:t>
      </w:r>
      <w:r w:rsidRPr="009C6188">
        <w:rPr>
          <w:u w:val="single"/>
        </w:rPr>
        <w:t>requiring housing, food, and other services from federal agencies;</w:t>
      </w:r>
      <w:r w:rsidR="003B011D" w:rsidRPr="009C6188">
        <w:rPr>
          <w:u w:val="single"/>
        </w:rPr>
        <w:t xml:space="preserve"> </w:t>
      </w:r>
      <w:r w:rsidRPr="00966ADB">
        <w:rPr>
          <w:sz w:val="16"/>
        </w:rPr>
        <w:t>diverse offenses, such as violent crime, labor exploitation, sex</w:t>
      </w:r>
      <w:r w:rsidR="003B011D" w:rsidRPr="00966ADB">
        <w:rPr>
          <w:sz w:val="16"/>
        </w:rPr>
        <w:t xml:space="preserve"> </w:t>
      </w:r>
      <w:r w:rsidRPr="00966ADB">
        <w:rPr>
          <w:sz w:val="16"/>
        </w:rPr>
        <w:t>crimes, alien smuggling, organized crime, and financial crimes; and</w:t>
      </w:r>
      <w:r w:rsidR="003B011D" w:rsidRPr="00966ADB">
        <w:rPr>
          <w:sz w:val="16"/>
        </w:rPr>
        <w:t xml:space="preserve"> </w:t>
      </w:r>
      <w:r w:rsidRPr="00966ADB">
        <w:rPr>
          <w:sz w:val="16"/>
        </w:rPr>
        <w:t>collection of significant evidence from overseas.</w:t>
      </w:r>
      <w:r w:rsidR="003B011D" w:rsidRPr="00966ADB">
        <w:rPr>
          <w:sz w:val="16"/>
        </w:rPr>
        <w:t xml:space="preserve"> </w:t>
      </w:r>
      <w:r w:rsidRPr="00802B2B">
        <w:rPr>
          <w:u w:val="single"/>
        </w:rPr>
        <w:t>Accordingly, investigating and prosecuting trafficking crimes requires</w:t>
      </w:r>
      <w:r w:rsidR="003B011D" w:rsidRPr="00802B2B">
        <w:rPr>
          <w:u w:val="single"/>
        </w:rPr>
        <w:t xml:space="preserve"> </w:t>
      </w:r>
      <w:r w:rsidRPr="00802B2B">
        <w:rPr>
          <w:u w:val="single"/>
        </w:rPr>
        <w:t>collaboration[Footnote 5] among multiple components of the Departments</w:t>
      </w:r>
      <w:r w:rsidR="003B011D" w:rsidRPr="00802B2B">
        <w:rPr>
          <w:u w:val="single"/>
        </w:rPr>
        <w:t xml:space="preserve"> </w:t>
      </w:r>
      <w:r w:rsidRPr="00802B2B">
        <w:rPr>
          <w:u w:val="single"/>
        </w:rPr>
        <w:t>of Justice (DOJ) and Homeland Security (DHS) with responsibilities for</w:t>
      </w:r>
      <w:r w:rsidR="003B011D" w:rsidRPr="00802B2B">
        <w:rPr>
          <w:u w:val="single"/>
        </w:rPr>
        <w:t xml:space="preserve"> </w:t>
      </w:r>
      <w:r w:rsidRPr="00802B2B">
        <w:rPr>
          <w:u w:val="single"/>
        </w:rPr>
        <w:t>investigating and prosecuting trafficking crimes</w:t>
      </w:r>
      <w:r w:rsidRPr="00966ADB">
        <w:rPr>
          <w:sz w:val="16"/>
        </w:rPr>
        <w:t>. Identifying</w:t>
      </w:r>
      <w:r w:rsidR="003B011D" w:rsidRPr="00966ADB">
        <w:rPr>
          <w:sz w:val="16"/>
        </w:rPr>
        <w:t xml:space="preserve"> </w:t>
      </w:r>
      <w:r w:rsidRPr="00966ADB">
        <w:rPr>
          <w:sz w:val="16"/>
        </w:rPr>
        <w:t xml:space="preserve">trafficking and victims </w:t>
      </w:r>
      <w:r w:rsidRPr="00802B2B">
        <w:rPr>
          <w:u w:val="single"/>
        </w:rPr>
        <w:t>can also involve collaboration between DOJ and</w:t>
      </w:r>
      <w:r w:rsidR="003B011D" w:rsidRPr="00802B2B">
        <w:rPr>
          <w:u w:val="single"/>
        </w:rPr>
        <w:t xml:space="preserve"> </w:t>
      </w:r>
      <w:r w:rsidRPr="00802B2B">
        <w:rPr>
          <w:u w:val="single"/>
        </w:rPr>
        <w:t>DHS agencies and components of the Departments of Labor (DOL) and State</w:t>
      </w:r>
      <w:r w:rsidR="003B011D" w:rsidRPr="00802B2B">
        <w:rPr>
          <w:u w:val="single"/>
        </w:rPr>
        <w:t xml:space="preserve"> </w:t>
      </w:r>
      <w:r w:rsidRPr="00802B2B">
        <w:rPr>
          <w:u w:val="single"/>
        </w:rPr>
        <w:t>(DOS) that may uncover information relevant to the pursuit of</w:t>
      </w:r>
      <w:r w:rsidR="003B011D" w:rsidRPr="00802B2B">
        <w:rPr>
          <w:u w:val="single"/>
        </w:rPr>
        <w:t xml:space="preserve"> </w:t>
      </w:r>
      <w:r w:rsidRPr="00802B2B">
        <w:rPr>
          <w:u w:val="single"/>
        </w:rPr>
        <w:t>trafficking crimes</w:t>
      </w:r>
      <w:r w:rsidRPr="00966ADB">
        <w:rPr>
          <w:sz w:val="16"/>
        </w:rPr>
        <w:t xml:space="preserve"> in the course of carrying out their missions.</w:t>
      </w:r>
      <w:r w:rsidR="003B011D" w:rsidRPr="00966ADB">
        <w:rPr>
          <w:sz w:val="16"/>
        </w:rPr>
        <w:t xml:space="preserve"> </w:t>
      </w:r>
      <w:r w:rsidRPr="00802B2B">
        <w:rPr>
          <w:u w:val="single"/>
        </w:rPr>
        <w:t>Collaboration is also needed between federal agencies and state and</w:t>
      </w:r>
      <w:r w:rsidR="003B011D" w:rsidRPr="00802B2B">
        <w:rPr>
          <w:u w:val="single"/>
        </w:rPr>
        <w:t xml:space="preserve"> </w:t>
      </w:r>
      <w:r w:rsidRPr="00802B2B">
        <w:rPr>
          <w:u w:val="single"/>
        </w:rPr>
        <w:t>local law enforcement and nongovernmental organizations</w:t>
      </w:r>
      <w:r w:rsidRPr="00966ADB">
        <w:rPr>
          <w:sz w:val="16"/>
        </w:rPr>
        <w:t>. Recognizing</w:t>
      </w:r>
      <w:r w:rsidR="003B011D" w:rsidRPr="00966ADB">
        <w:rPr>
          <w:sz w:val="16"/>
        </w:rPr>
        <w:t xml:space="preserve"> </w:t>
      </w:r>
      <w:r w:rsidRPr="00966ADB">
        <w:rPr>
          <w:sz w:val="16"/>
        </w:rPr>
        <w:t>the need to leverage these resources to identify victims and support</w:t>
      </w:r>
      <w:r w:rsidR="003B011D" w:rsidRPr="00966ADB">
        <w:rPr>
          <w:sz w:val="16"/>
        </w:rPr>
        <w:t xml:space="preserve"> </w:t>
      </w:r>
      <w:r w:rsidRPr="00966ADB">
        <w:rPr>
          <w:sz w:val="16"/>
        </w:rPr>
        <w:t>federal efforts to pursue traffickers, DOJ's Bureau of Justice</w:t>
      </w:r>
      <w:r w:rsidR="003B011D" w:rsidRPr="00966ADB">
        <w:rPr>
          <w:sz w:val="16"/>
        </w:rPr>
        <w:t xml:space="preserve"> </w:t>
      </w:r>
      <w:r w:rsidRPr="00966ADB">
        <w:rPr>
          <w:sz w:val="16"/>
        </w:rPr>
        <w:t>Assistance (BJA), working with the Office for Victims of Crime (OVC),</w:t>
      </w:r>
      <w:r w:rsidR="003B011D" w:rsidRPr="00966ADB">
        <w:rPr>
          <w:sz w:val="16"/>
        </w:rPr>
        <w:t xml:space="preserve"> </w:t>
      </w:r>
      <w:r w:rsidRPr="00966ADB">
        <w:rPr>
          <w:sz w:val="16"/>
        </w:rPr>
        <w:t>implemented a competitive grant program in 2004 to fund human</w:t>
      </w:r>
      <w:r w:rsidR="003B011D" w:rsidRPr="00966ADB">
        <w:rPr>
          <w:sz w:val="16"/>
        </w:rPr>
        <w:t xml:space="preserve"> </w:t>
      </w:r>
      <w:r w:rsidRPr="00966ADB">
        <w:rPr>
          <w:sz w:val="16"/>
        </w:rPr>
        <w:t>trafficking law enforcement task forces composed of state and local law</w:t>
      </w:r>
      <w:r w:rsidR="003B011D" w:rsidRPr="00966ADB">
        <w:rPr>
          <w:sz w:val="16"/>
        </w:rPr>
        <w:t xml:space="preserve"> </w:t>
      </w:r>
      <w:r w:rsidRPr="00966ADB">
        <w:rPr>
          <w:sz w:val="16"/>
        </w:rPr>
        <w:t>enforcement agencies, field offices of federal agencies, and victim and</w:t>
      </w:r>
      <w:r w:rsidR="003B011D" w:rsidRPr="00966ADB">
        <w:rPr>
          <w:sz w:val="16"/>
        </w:rPr>
        <w:t xml:space="preserve"> </w:t>
      </w:r>
      <w:r w:rsidRPr="00966ADB">
        <w:rPr>
          <w:sz w:val="16"/>
        </w:rPr>
        <w:t>social service organizations with the support of the local U.S.</w:t>
      </w:r>
      <w:r w:rsidR="003B011D" w:rsidRPr="00966ADB">
        <w:rPr>
          <w:sz w:val="16"/>
        </w:rPr>
        <w:t xml:space="preserve"> </w:t>
      </w:r>
      <w:r w:rsidRPr="00966ADB">
        <w:rPr>
          <w:sz w:val="16"/>
        </w:rPr>
        <w:t>Attorney. As of fiscal year 2006, BJA had funded 42 task forces across</w:t>
      </w:r>
      <w:r w:rsidR="003B011D" w:rsidRPr="00966ADB">
        <w:rPr>
          <w:sz w:val="16"/>
        </w:rPr>
        <w:t xml:space="preserve"> </w:t>
      </w:r>
      <w:r w:rsidRPr="00966ADB">
        <w:rPr>
          <w:sz w:val="16"/>
        </w:rPr>
        <w:t xml:space="preserve">the country. </w:t>
      </w:r>
    </w:p>
    <w:p w:rsidR="00A03542" w:rsidRDefault="00A03542" w:rsidP="00A03542">
      <w:pPr>
        <w:pStyle w:val="Heading2"/>
      </w:pPr>
      <w:r>
        <w:t>Prosecution</w:t>
      </w:r>
      <w:r w:rsidR="000E176A">
        <w:t xml:space="preserve"> Key</w:t>
      </w:r>
    </w:p>
    <w:p w:rsidR="00A03542" w:rsidRPr="00A03542" w:rsidRDefault="00A03542" w:rsidP="00A03542"/>
    <w:p w:rsidR="005372D3" w:rsidRPr="00525A91" w:rsidRDefault="005372D3" w:rsidP="005372D3">
      <w:pPr>
        <w:rPr>
          <w:b/>
        </w:rPr>
      </w:pPr>
      <w:r w:rsidRPr="00525A91">
        <w:rPr>
          <w:b/>
        </w:rPr>
        <w:t>Federal prosecution is key—states aren’t equipped for it</w:t>
      </w:r>
    </w:p>
    <w:p w:rsidR="005372D3" w:rsidRPr="00525A91" w:rsidRDefault="005372D3" w:rsidP="005372D3">
      <w:pPr>
        <w:rPr>
          <w:sz w:val="16"/>
        </w:rPr>
      </w:pPr>
      <w:r w:rsidRPr="005372D3">
        <w:rPr>
          <w:rStyle w:val="StyleBoldUnderline"/>
          <w:b/>
          <w:u w:val="none"/>
        </w:rPr>
        <w:t>OVERBAUGH 2009</w:t>
      </w:r>
      <w:r w:rsidRPr="005372D3">
        <w:rPr>
          <w:rStyle w:val="StyleBoldUnderline"/>
          <w:sz w:val="16"/>
          <w:u w:val="none"/>
        </w:rPr>
        <w:t xml:space="preserve"> (Eileen, J.D. Candidate, May 2009, Seton Hall University School of Law, 39 Seton Hall L. Rev. 635)</w:t>
      </w:r>
      <w:r w:rsidR="000E176A">
        <w:rPr>
          <w:rStyle w:val="StyleBoldUnderline"/>
          <w:sz w:val="16"/>
          <w:u w:val="none"/>
        </w:rPr>
        <w:t xml:space="preserve"> KD</w:t>
      </w:r>
    </w:p>
    <w:p w:rsidR="005372D3" w:rsidRDefault="005372D3" w:rsidP="005372D3">
      <w:pPr>
        <w:rPr>
          <w:rStyle w:val="StyleBoldUnderline"/>
        </w:rPr>
      </w:pPr>
      <w:r w:rsidRPr="000F1038">
        <w:rPr>
          <w:u w:val="single"/>
        </w:rPr>
        <w:t>There are undoubtedly advantages to the federal prosecution of human trafficking</w:t>
      </w:r>
      <w:r w:rsidRPr="000F1038">
        <w:rPr>
          <w:sz w:val="16"/>
        </w:rPr>
        <w:t>. Professor John C. Jefferies and district court Judge John Gleeson assert that "</w:t>
      </w:r>
      <w:r w:rsidRPr="000F1038">
        <w:rPr>
          <w:u w:val="single"/>
        </w:rPr>
        <w:t>federal prosecutors should - and probably do - bring cases in which there is a comparative advantage in federal prosecution</w:t>
      </w:r>
      <w:r w:rsidRPr="000F1038">
        <w:rPr>
          <w:sz w:val="16"/>
        </w:rPr>
        <w:t xml:space="preserve">." 89 </w:t>
      </w:r>
      <w:r w:rsidRPr="000F1038">
        <w:rPr>
          <w:u w:val="single"/>
        </w:rPr>
        <w:t>In this unique way, federal prosecutorial selection determines the magnitude and reach of federal criminal law</w:t>
      </w:r>
      <w:r w:rsidRPr="000F1038">
        <w:rPr>
          <w:sz w:val="16"/>
        </w:rPr>
        <w:t xml:space="preserve">. 90 Professor Jefferies and Judge Gleeson note: </w:t>
      </w:r>
      <w:r w:rsidRPr="000F1038">
        <w:rPr>
          <w:u w:val="single"/>
        </w:rPr>
        <w:t>What is unique about federal prosecutors ... is that their discretionary agendas and enforcement strategies effectively determine the scope of federal law</w:t>
      </w:r>
      <w:r w:rsidRPr="000F1038">
        <w:rPr>
          <w:sz w:val="16"/>
        </w:rPr>
        <w:t xml:space="preserve"> ... . It follows that </w:t>
      </w:r>
      <w:r w:rsidRPr="000F1038">
        <w:rPr>
          <w:u w:val="single"/>
        </w:rPr>
        <w:t>the right place to locate a debate about the federalization of crime is not the text of the federal statutes ... but the resources and priorities of federal prosecutors</w:t>
      </w:r>
      <w:r w:rsidRPr="000F1038">
        <w:rPr>
          <w:sz w:val="16"/>
        </w:rPr>
        <w:t xml:space="preserve">. 91 </w:t>
      </w:r>
      <w:r w:rsidRPr="000F1038">
        <w:rPr>
          <w:u w:val="single"/>
        </w:rPr>
        <w:t>Current state and federal capabilities and the potential immigration challenges faced by victims in state cases support the proposition that the federal government is best equipped to prosecute human trafficking. The need for effective deterrence of traffickers, the amount of federal laws with which to charge traffickers, and the extensive reach of federal jurisdiction suggest that the federal government should handle the bulk of trafficking prosecutions.</w:t>
      </w:r>
      <w:r w:rsidRPr="000F1038">
        <w:rPr>
          <w:sz w:val="16"/>
        </w:rPr>
        <w:t xml:space="preserve"> Additionally, </w:t>
      </w:r>
      <w:r w:rsidRPr="000F1038">
        <w:rPr>
          <w:u w:val="single"/>
        </w:rPr>
        <w:t>the failure of various states to utilize trafficking statutes and the reluctance of local prosecutors to charge defendants with human trafficking suggest that state governments should pursue a secondary, action-support role</w:t>
      </w:r>
      <w:r w:rsidRPr="000F1038">
        <w:rPr>
          <w:sz w:val="16"/>
        </w:rPr>
        <w:t xml:space="preserve">. As such, local prosecutors should collaborate with the U.S. Attorneys to make human trafficking a federally prosecuted crime. </w:t>
      </w:r>
      <w:r w:rsidRPr="005372D3">
        <w:rPr>
          <w:rStyle w:val="StyleBoldUnderline"/>
          <w:sz w:val="16"/>
          <w:u w:val="none"/>
        </w:rPr>
        <w:t xml:space="preserve">A. The Federal Government Has the Well-Established Infrastructure and Expertise Necessary to Pursue Human Traffickers Human trafficking investigations and prosecutions are most effective and efficient at the federal level because of extensive federal resources and the experience of federal law enforcement. 92 The bulk of state law enforcement resources are swallowed by routine criminal prosecutions. </w:t>
      </w:r>
      <w:r w:rsidRPr="000F1038">
        <w:rPr>
          <w:rStyle w:val="StyleBoldUnderline"/>
        </w:rPr>
        <w:t>Asking states to actively investigate and prosecute human trafficking would have a detrimental impact on other criminal</w:t>
      </w:r>
      <w:r w:rsidRPr="005372D3">
        <w:rPr>
          <w:rStyle w:val="StyleBoldUnderline"/>
          <w:sz w:val="16"/>
          <w:u w:val="none"/>
        </w:rPr>
        <w:t xml:space="preserve">  [*647]  </w:t>
      </w:r>
      <w:r w:rsidRPr="000F1038">
        <w:rPr>
          <w:rStyle w:val="StyleBoldUnderline"/>
        </w:rPr>
        <w:t>investigations by stretching already limited resources and funding</w:t>
      </w:r>
      <w:r w:rsidRPr="005372D3">
        <w:rPr>
          <w:rStyle w:val="StyleBoldUnderline"/>
          <w:sz w:val="16"/>
          <w:u w:val="none"/>
        </w:rPr>
        <w:t xml:space="preserve">. The federal government, in contrast, employs a robust budget to actively investigate and prosecute human traffickers. 93 Simply stated, </w:t>
      </w:r>
      <w:r w:rsidRPr="000F1038">
        <w:rPr>
          <w:rStyle w:val="StyleBoldUnderline"/>
        </w:rPr>
        <w:t>the federal government has the national power, international presence, funding, manpower, and specialized knowledge necessary to effectively combat trafficking in persons</w:t>
      </w:r>
      <w:r w:rsidRPr="005372D3">
        <w:rPr>
          <w:rStyle w:val="StyleBoldUnderline"/>
          <w:sz w:val="16"/>
          <w:u w:val="none"/>
        </w:rPr>
        <w:t>.</w:t>
      </w:r>
    </w:p>
    <w:p w:rsidR="005372D3" w:rsidRPr="003B5F1D" w:rsidRDefault="005372D3" w:rsidP="003B5F1D"/>
    <w:p w:rsidR="001B3A7C" w:rsidRPr="00F20C3D" w:rsidRDefault="00F20C3D" w:rsidP="001B3A7C">
      <w:pPr>
        <w:rPr>
          <w:b/>
        </w:rPr>
      </w:pPr>
      <w:r w:rsidRPr="00F20C3D">
        <w:rPr>
          <w:b/>
        </w:rPr>
        <w:t>Government cooperation and prosecution key</w:t>
      </w:r>
    </w:p>
    <w:p w:rsidR="001B3A7C" w:rsidRDefault="00C40044" w:rsidP="001B3A7C">
      <w:r w:rsidRPr="00C40044">
        <w:rPr>
          <w:b/>
        </w:rPr>
        <w:t>Reynolds, 11</w:t>
      </w:r>
      <w:r w:rsidRPr="00C40044">
        <w:rPr>
          <w:sz w:val="16"/>
        </w:rPr>
        <w:t xml:space="preserve"> (John Reynolds University of California Hastings College of Law; “Universal Jurisdiction to Prosecute Human Trafficking: Analyzing the Practical Impact of a Jurisdictional Change in Federal Law”; 2011; </w:t>
      </w:r>
      <w:hyperlink r:id="rId27" w:history="1">
        <w:r w:rsidRPr="00C40044">
          <w:rPr>
            <w:rStyle w:val="Hyperlink"/>
            <w:sz w:val="16"/>
          </w:rPr>
          <w:t>http://heinonline.org.proxy.lib.umich.edu/HOL/Page?handle=hein.journals/hasint34&amp;collection=journals&amp;page=387</w:t>
        </w:r>
      </w:hyperlink>
      <w:r w:rsidRPr="00C40044">
        <w:rPr>
          <w:sz w:val="16"/>
        </w:rPr>
        <w:t>) KD</w:t>
      </w:r>
    </w:p>
    <w:p w:rsidR="001B3A7C" w:rsidRDefault="001B3A7C" w:rsidP="001B3A7C">
      <w:pPr>
        <w:rPr>
          <w:sz w:val="16"/>
        </w:rPr>
      </w:pPr>
      <w:r w:rsidRPr="003E704A">
        <w:rPr>
          <w:sz w:val="16"/>
        </w:rPr>
        <w:t xml:space="preserve">B. Cooperation Between Law Enforcement Agencies </w:t>
      </w:r>
      <w:r w:rsidR="003E704A" w:rsidRPr="003E704A">
        <w:rPr>
          <w:sz w:val="12"/>
        </w:rPr>
        <w:t>¶</w:t>
      </w:r>
      <w:r w:rsidRPr="003E704A">
        <w:rPr>
          <w:sz w:val="16"/>
        </w:rPr>
        <w:t xml:space="preserve"> While universal jurisdiction provides a new tool for the </w:t>
      </w:r>
      <w:r w:rsidR="003E704A" w:rsidRPr="003E704A">
        <w:rPr>
          <w:sz w:val="12"/>
        </w:rPr>
        <w:t>¶</w:t>
      </w:r>
      <w:r w:rsidRPr="003E704A">
        <w:rPr>
          <w:sz w:val="16"/>
        </w:rPr>
        <w:t xml:space="preserve"> prosecution of human trafficking, </w:t>
      </w:r>
      <w:r w:rsidRPr="003E704A">
        <w:rPr>
          <w:u w:val="single"/>
        </w:rPr>
        <w:t xml:space="preserve">prosecution relies on the effective </w:t>
      </w:r>
      <w:r w:rsidR="003E704A" w:rsidRPr="003E704A">
        <w:rPr>
          <w:sz w:val="12"/>
        </w:rPr>
        <w:t>¶</w:t>
      </w:r>
      <w:r w:rsidRPr="003E704A">
        <w:rPr>
          <w:sz w:val="12"/>
          <w:u w:val="single"/>
        </w:rPr>
        <w:t xml:space="preserve"> </w:t>
      </w:r>
      <w:r w:rsidRPr="003E704A">
        <w:rPr>
          <w:u w:val="single"/>
        </w:rPr>
        <w:t xml:space="preserve">detection of traffickers by law enforcement. The international nature </w:t>
      </w:r>
      <w:r w:rsidR="003E704A" w:rsidRPr="003E704A">
        <w:rPr>
          <w:sz w:val="12"/>
        </w:rPr>
        <w:t>¶</w:t>
      </w:r>
      <w:r w:rsidRPr="003E704A">
        <w:rPr>
          <w:sz w:val="12"/>
          <w:u w:val="single"/>
        </w:rPr>
        <w:t xml:space="preserve"> </w:t>
      </w:r>
      <w:r w:rsidRPr="003E704A">
        <w:rPr>
          <w:u w:val="single"/>
        </w:rPr>
        <w:t>of the crime</w:t>
      </w:r>
      <w:r w:rsidRPr="003E704A">
        <w:rPr>
          <w:sz w:val="16"/>
        </w:rPr>
        <w:t xml:space="preserve"> and of the organizations that perpetrate the crime </w:t>
      </w:r>
      <w:r w:rsidR="003E704A" w:rsidRPr="003E704A">
        <w:rPr>
          <w:sz w:val="12"/>
        </w:rPr>
        <w:t>¶</w:t>
      </w:r>
      <w:r w:rsidRPr="003E704A">
        <w:rPr>
          <w:sz w:val="16"/>
        </w:rPr>
        <w:t xml:space="preserve"> </w:t>
      </w:r>
      <w:r w:rsidRPr="003E704A">
        <w:rPr>
          <w:u w:val="single"/>
        </w:rPr>
        <w:t>demands international cooperation in law enforcement</w:t>
      </w:r>
      <w:r w:rsidRPr="003E704A">
        <w:rPr>
          <w:sz w:val="16"/>
        </w:rPr>
        <w:t xml:space="preserve"> in order to </w:t>
      </w:r>
      <w:r w:rsidR="003E704A" w:rsidRPr="003E704A">
        <w:rPr>
          <w:sz w:val="12"/>
        </w:rPr>
        <w:t>¶</w:t>
      </w:r>
      <w:r w:rsidRPr="003E704A">
        <w:rPr>
          <w:sz w:val="16"/>
        </w:rPr>
        <w:t xml:space="preserve"> detect offenses and break up trafficking rings. </w:t>
      </w:r>
      <w:r w:rsidR="003E704A" w:rsidRPr="003E704A">
        <w:rPr>
          <w:sz w:val="12"/>
        </w:rPr>
        <w:t>¶</w:t>
      </w:r>
      <w:r w:rsidRPr="003E704A">
        <w:rPr>
          <w:sz w:val="16"/>
        </w:rPr>
        <w:t xml:space="preserve"> International law enforcement cooperation is not unprecedented. </w:t>
      </w:r>
      <w:r w:rsidR="003E704A" w:rsidRPr="003E704A">
        <w:rPr>
          <w:sz w:val="12"/>
        </w:rPr>
        <w:t>¶</w:t>
      </w:r>
      <w:r w:rsidRPr="003E704A">
        <w:rPr>
          <w:sz w:val="16"/>
        </w:rPr>
        <w:t xml:space="preserve"> </w:t>
      </w:r>
      <w:r w:rsidRPr="003E704A">
        <w:rPr>
          <w:u w:val="single"/>
        </w:rPr>
        <w:t xml:space="preserve">Many have suggested that various crimes are more effectively </w:t>
      </w:r>
      <w:r w:rsidR="003E704A" w:rsidRPr="003E704A">
        <w:rPr>
          <w:sz w:val="12"/>
        </w:rPr>
        <w:t>¶</w:t>
      </w:r>
      <w:r w:rsidRPr="003E704A">
        <w:rPr>
          <w:sz w:val="12"/>
          <w:u w:val="single"/>
        </w:rPr>
        <w:t xml:space="preserve"> </w:t>
      </w:r>
      <w:r w:rsidRPr="003E704A">
        <w:rPr>
          <w:u w:val="single"/>
        </w:rPr>
        <w:t>combated through international cooperation</w:t>
      </w:r>
      <w:r w:rsidRPr="003E704A">
        <w:rPr>
          <w:sz w:val="16"/>
        </w:rPr>
        <w:t xml:space="preserve"> amongst law </w:t>
      </w:r>
      <w:r w:rsidR="003E704A" w:rsidRPr="003E704A">
        <w:rPr>
          <w:sz w:val="12"/>
        </w:rPr>
        <w:t>¶</w:t>
      </w:r>
      <w:r w:rsidRPr="003E704A">
        <w:rPr>
          <w:sz w:val="16"/>
        </w:rPr>
        <w:t xml:space="preserve"> enforcement agencies, including drug trafficking, international </w:t>
      </w:r>
      <w:r w:rsidR="003E704A" w:rsidRPr="003E704A">
        <w:rPr>
          <w:sz w:val="12"/>
        </w:rPr>
        <w:t>¶</w:t>
      </w:r>
      <w:r w:rsidRPr="003E704A">
        <w:rPr>
          <w:sz w:val="16"/>
        </w:rPr>
        <w:t xml:space="preserve"> tcrrorism, cybercrime, piracy, and export control violations.’1 The </w:t>
      </w:r>
      <w:r w:rsidR="003E704A" w:rsidRPr="003E704A">
        <w:rPr>
          <w:sz w:val="12"/>
        </w:rPr>
        <w:t>¶</w:t>
      </w:r>
      <w:r w:rsidRPr="003E704A">
        <w:rPr>
          <w:sz w:val="16"/>
        </w:rPr>
        <w:t xml:space="preserve"> International Criminal Police Organization (INTERPOL) was </w:t>
      </w:r>
      <w:r w:rsidR="003E704A" w:rsidRPr="003E704A">
        <w:rPr>
          <w:sz w:val="12"/>
        </w:rPr>
        <w:t>¶</w:t>
      </w:r>
      <w:r w:rsidRPr="003E704A">
        <w:rPr>
          <w:sz w:val="16"/>
        </w:rPr>
        <w:t xml:space="preserve"> formed to facilitate such cooperation.’ In fact, INTERPOL is </w:t>
      </w:r>
      <w:r w:rsidR="003E704A" w:rsidRPr="003E704A">
        <w:rPr>
          <w:sz w:val="12"/>
        </w:rPr>
        <w:t>¶</w:t>
      </w:r>
      <w:r w:rsidRPr="003E704A">
        <w:rPr>
          <w:sz w:val="16"/>
        </w:rPr>
        <w:t xml:space="preserve"> involved in coordinating anti-crime efforts against organized crime,’3 </w:t>
      </w:r>
      <w:r w:rsidR="003E704A" w:rsidRPr="003E704A">
        <w:rPr>
          <w:sz w:val="12"/>
        </w:rPr>
        <w:t>¶</w:t>
      </w:r>
      <w:r w:rsidRPr="003E704A">
        <w:rPr>
          <w:sz w:val="16"/>
        </w:rPr>
        <w:t xml:space="preserve"> terrorism, and human trafficking.” </w:t>
      </w:r>
      <w:r w:rsidRPr="003E704A">
        <w:rPr>
          <w:u w:val="single"/>
        </w:rPr>
        <w:t>INTERPOL’s human trafficking</w:t>
      </w:r>
      <w:r w:rsidR="003E704A" w:rsidRPr="003E704A">
        <w:rPr>
          <w:sz w:val="12"/>
        </w:rPr>
        <w:t>¶</w:t>
      </w:r>
      <w:r w:rsidRPr="003E704A">
        <w:rPr>
          <w:sz w:val="12"/>
          <w:u w:val="single"/>
        </w:rPr>
        <w:t xml:space="preserve"> </w:t>
      </w:r>
      <w:r w:rsidRPr="003E704A">
        <w:rPr>
          <w:u w:val="single"/>
        </w:rPr>
        <w:t>division seeks to promote global cooperation</w:t>
      </w:r>
      <w:r w:rsidRPr="003E704A">
        <w:rPr>
          <w:sz w:val="16"/>
        </w:rPr>
        <w:t xml:space="preserve"> under the United </w:t>
      </w:r>
      <w:r w:rsidR="003E704A" w:rsidRPr="003E704A">
        <w:rPr>
          <w:sz w:val="12"/>
        </w:rPr>
        <w:t>¶</w:t>
      </w:r>
      <w:r w:rsidRPr="003E704A">
        <w:rPr>
          <w:sz w:val="16"/>
        </w:rPr>
        <w:t xml:space="preserve"> Nations Convention against Transnational Organized Crimes and the </w:t>
      </w:r>
      <w:r w:rsidR="003E704A" w:rsidRPr="003E704A">
        <w:rPr>
          <w:sz w:val="12"/>
        </w:rPr>
        <w:t>¶</w:t>
      </w:r>
      <w:r w:rsidRPr="003E704A">
        <w:rPr>
          <w:sz w:val="16"/>
        </w:rPr>
        <w:t xml:space="preserve"> additional Protocol to Prevent and Punish Trafficking in Persons.</w:t>
      </w:r>
    </w:p>
    <w:p w:rsidR="00A03542" w:rsidRDefault="00A03542" w:rsidP="001B3A7C">
      <w:pPr>
        <w:rPr>
          <w:sz w:val="16"/>
        </w:rPr>
      </w:pPr>
    </w:p>
    <w:p w:rsidR="00A03542" w:rsidRPr="00A03542" w:rsidRDefault="00A03542" w:rsidP="00A03542">
      <w:pPr>
        <w:rPr>
          <w:rStyle w:val="StyleBoldUnderline"/>
          <w:b/>
          <w:u w:val="none"/>
        </w:rPr>
      </w:pPr>
      <w:r w:rsidRPr="00A03542">
        <w:rPr>
          <w:rStyle w:val="StyleBoldUnderline"/>
          <w:b/>
          <w:u w:val="none"/>
        </w:rPr>
        <w:t>Prosecution is key—it’s the only way to end trafficking and protect victims</w:t>
      </w:r>
    </w:p>
    <w:p w:rsidR="00A03542" w:rsidRPr="00A03542" w:rsidRDefault="00A03542" w:rsidP="00A03542">
      <w:pPr>
        <w:rPr>
          <w:rStyle w:val="StyleBoldUnderline"/>
          <w:sz w:val="16"/>
          <w:u w:val="none"/>
        </w:rPr>
      </w:pPr>
      <w:r w:rsidRPr="00A03542">
        <w:rPr>
          <w:rStyle w:val="StyleBoldUnderline"/>
          <w:b/>
          <w:u w:val="none"/>
        </w:rPr>
        <w:t>OVERBAUGH 2009</w:t>
      </w:r>
      <w:r w:rsidRPr="00A03542">
        <w:rPr>
          <w:rStyle w:val="StyleBoldUnderline"/>
          <w:sz w:val="16"/>
          <w:u w:val="none"/>
        </w:rPr>
        <w:t xml:space="preserve"> (Eileen, J.D. Candidate, May 2009, Seton Hall University School of Law, 39 Seton Hall L. Rev. 635)</w:t>
      </w:r>
      <w:r w:rsidR="000E176A">
        <w:rPr>
          <w:rStyle w:val="StyleBoldUnderline"/>
          <w:sz w:val="16"/>
          <w:u w:val="none"/>
        </w:rPr>
        <w:t xml:space="preserve"> KD</w:t>
      </w:r>
    </w:p>
    <w:p w:rsidR="00A03542" w:rsidRDefault="00A03542" w:rsidP="00A03542">
      <w:pPr>
        <w:rPr>
          <w:rStyle w:val="StyleBoldUnderline"/>
        </w:rPr>
      </w:pPr>
      <w:r w:rsidRPr="00A1065D">
        <w:rPr>
          <w:rStyle w:val="StyleBoldUnderline"/>
        </w:rPr>
        <w:t>Criminal prosecution is critical to combat human trafficking because it prevents further trafficking and protects victims</w:t>
      </w:r>
      <w:r w:rsidRPr="00A03542">
        <w:rPr>
          <w:rStyle w:val="StyleBoldUnderline"/>
          <w:sz w:val="16"/>
          <w:u w:val="none"/>
        </w:rPr>
        <w:t xml:space="preserve">. Cynthia Shepherd Torg, Chief Counsel for the Human Smuggling and Trafficking Center of the Department of Justice, noted: </w:t>
      </w:r>
      <w:r w:rsidRPr="00A1065D">
        <w:rPr>
          <w:rStyle w:val="StyleBoldUnderline"/>
        </w:rPr>
        <w:t>While efforts to protect victims and prevent further victimization are clearly important goals</w:t>
      </w:r>
      <w:r w:rsidRPr="00A03542">
        <w:rPr>
          <w:rStyle w:val="StyleBoldUnderline"/>
          <w:sz w:val="16"/>
          <w:u w:val="none"/>
        </w:rPr>
        <w:t xml:space="preserve"> ... </w:t>
      </w:r>
      <w:r w:rsidRPr="00A1065D">
        <w:rPr>
          <w:rStyle w:val="StyleBoldUnderline"/>
        </w:rPr>
        <w:t>effective prosecution is the linchpin to eradicating human trafficking. Prosecution</w:t>
      </w:r>
      <w:r w:rsidRPr="00A03542">
        <w:rPr>
          <w:rStyle w:val="StyleBoldUnderline"/>
          <w:sz w:val="16"/>
          <w:u w:val="none"/>
        </w:rPr>
        <w:t xml:space="preserve">, combined with the imposition of significant penalties, not only </w:t>
      </w:r>
      <w:r w:rsidRPr="00A1065D">
        <w:rPr>
          <w:rStyle w:val="StyleBoldUnderline"/>
        </w:rPr>
        <w:t>provides protection by eliminating the perpetrator's immediate ability to exploit the victim, but also serves to deter future criminal acts</w:t>
      </w:r>
      <w:r w:rsidRPr="00A03542">
        <w:rPr>
          <w:rStyle w:val="StyleBoldUnderline"/>
          <w:sz w:val="16"/>
          <w:u w:val="none"/>
        </w:rPr>
        <w:t xml:space="preserve">. 59 </w:t>
      </w:r>
      <w:r w:rsidRPr="00A1065D">
        <w:rPr>
          <w:rStyle w:val="StyleBoldUnderline"/>
        </w:rPr>
        <w:t>Thus, prosecution deters further trafficking, incapacitates current traffickers, and removes the powerful financial incentive to traffic through both asset forfeiture and mandatory restitution</w:t>
      </w:r>
      <w:r w:rsidRPr="00A03542">
        <w:rPr>
          <w:rStyle w:val="StyleBoldUnderline"/>
          <w:sz w:val="16"/>
          <w:u w:val="none"/>
        </w:rPr>
        <w:t xml:space="preserve">. 60 </w:t>
      </w:r>
      <w:r w:rsidRPr="00A1065D">
        <w:rPr>
          <w:rStyle w:val="StyleBoldUnderline"/>
        </w:rPr>
        <w:t>Prosecution protects trafficking victims by removing them from immediate danger and averting further harm or exploitation</w:t>
      </w:r>
      <w:r w:rsidRPr="00A03542">
        <w:rPr>
          <w:rStyle w:val="StyleBoldUnderline"/>
          <w:sz w:val="16"/>
          <w:u w:val="none"/>
        </w:rPr>
        <w:t xml:space="preserve">. Moreover, the legislative history of the TVPA demonstrates the emphasis Congress placed upon criminal prosecution. 61 Indeed, Congress explicitly designed the TVPA to ensure just and effective punishment of traffickers  [*643]  and to protect victims. 62 As Congressman Christopher Smith of New Jersey stated, "Putting these gangsters away for life would not only be just punishment but also a powerful deterrent ... ." 63 </w:t>
      </w:r>
      <w:r w:rsidRPr="00A1065D">
        <w:rPr>
          <w:rStyle w:val="StyleBoldUnderline"/>
        </w:rPr>
        <w:t>Given the importance of criminal prosecution, prosecutorial efficacy is an important consideration when evaluating</w:t>
      </w:r>
      <w:r w:rsidRPr="00A03542">
        <w:rPr>
          <w:rStyle w:val="StyleBoldUnderline"/>
          <w:sz w:val="16"/>
          <w:u w:val="none"/>
        </w:rPr>
        <w:t xml:space="preserve"> federal and state </w:t>
      </w:r>
      <w:r w:rsidRPr="00A1065D">
        <w:rPr>
          <w:rStyle w:val="StyleBoldUnderline"/>
        </w:rPr>
        <w:t>efforts to combat human trafficking</w:t>
      </w:r>
      <w:r w:rsidRPr="00A03542">
        <w:rPr>
          <w:rStyle w:val="StyleBoldUnderline"/>
          <w:sz w:val="16"/>
          <w:u w:val="none"/>
        </w:rPr>
        <w:t>.</w:t>
      </w:r>
    </w:p>
    <w:p w:rsidR="00A03542" w:rsidRPr="003E704A" w:rsidRDefault="00A03542" w:rsidP="001B3A7C">
      <w:pPr>
        <w:rPr>
          <w:sz w:val="16"/>
        </w:rPr>
      </w:pPr>
    </w:p>
    <w:p w:rsidR="00060A7D" w:rsidRDefault="00060A7D" w:rsidP="002108F4">
      <w:pPr>
        <w:pStyle w:val="Heading2"/>
      </w:pPr>
      <w:r>
        <w:t>Discourse/Awareness Key</w:t>
      </w:r>
    </w:p>
    <w:p w:rsidR="00060A7D" w:rsidRDefault="00060A7D" w:rsidP="00060A7D"/>
    <w:p w:rsidR="00060A7D" w:rsidRPr="007C5A6B" w:rsidRDefault="00060A7D" w:rsidP="00060A7D"/>
    <w:p w:rsidR="00060A7D" w:rsidRPr="007C5A6B" w:rsidRDefault="00060A7D" w:rsidP="00060A7D">
      <w:pPr>
        <w:rPr>
          <w:b/>
        </w:rPr>
      </w:pPr>
      <w:r w:rsidRPr="007C5A6B">
        <w:rPr>
          <w:b/>
        </w:rPr>
        <w:t xml:space="preserve">The status quo doesn’t solve- the aff’s discourse of rejecting disposability is a prerequisite to effective solvency </w:t>
      </w:r>
    </w:p>
    <w:p w:rsidR="00060A7D" w:rsidRPr="00F30360" w:rsidRDefault="00060A7D" w:rsidP="00060A7D">
      <w:pPr>
        <w:rPr>
          <w:b/>
        </w:rPr>
      </w:pPr>
      <w:r w:rsidRPr="007C5A6B">
        <w:rPr>
          <w:b/>
        </w:rPr>
        <w:t xml:space="preserve">Dearnley </w:t>
      </w:r>
      <w:r w:rsidRPr="00F30360">
        <w:rPr>
          <w:sz w:val="16"/>
        </w:rPr>
        <w:t xml:space="preserve">and </w:t>
      </w:r>
      <w:r w:rsidRPr="007C5A6B">
        <w:rPr>
          <w:b/>
        </w:rPr>
        <w:t>Chalkee</w:t>
      </w:r>
      <w:r w:rsidRPr="007C5A6B">
        <w:t>, 20</w:t>
      </w:r>
      <w:r w:rsidRPr="007C5A6B">
        <w:rPr>
          <w:b/>
        </w:rPr>
        <w:t>10</w:t>
      </w:r>
      <w:r w:rsidRPr="007C5A6B">
        <w:t xml:space="preserve">- </w:t>
      </w:r>
      <w:r w:rsidRPr="00F30360">
        <w:rPr>
          <w:sz w:val="16"/>
          <w:szCs w:val="16"/>
        </w:rPr>
        <w:t>*Ruth, CEO of Stop the Traffik, and **Steve Chalke, founder of Stop the Traffik and UN.GIFT Special Advisor on Community Action against Human Trafficking (“Prevention, Prosection and Protection - Human Trafficking,” UN Chronicle, A gateway to news, information and links about the United Nations system, http://www.un.org/wcm/content/site/chronicle/home/archive/issues2010/empoweringwomen/humantraffickingppp)RC</w:t>
      </w:r>
    </w:p>
    <w:p w:rsidR="00060A7D" w:rsidRPr="007C5A6B" w:rsidRDefault="00060A7D" w:rsidP="00060A7D">
      <w:pPr>
        <w:rPr>
          <w:b/>
          <w:sz w:val="16"/>
        </w:rPr>
      </w:pPr>
      <w:r w:rsidRPr="007C5A6B">
        <w:rPr>
          <w:sz w:val="16"/>
        </w:rPr>
        <w:t xml:space="preserve">As the extent of human trafficking is recognized, a number of approaches to tackling it have been developed. Stop the Traffik is one such approach. Born out of witnessing first-hand the effects of human trafficking, we started out in 2006 as an informal coalition dedicated to raising awareness of trafficking and generating the political will necessary to stop it. During our short existence we have found that </w:t>
      </w:r>
      <w:r w:rsidRPr="007C5A6B">
        <w:rPr>
          <w:u w:val="single"/>
        </w:rPr>
        <w:t>one of the biggest impediments to anti-trafficking efforts is a lack of understanding of the issue</w:t>
      </w:r>
      <w:r w:rsidRPr="007C5A6B">
        <w:rPr>
          <w:sz w:val="16"/>
        </w:rPr>
        <w:t xml:space="preserve">. </w:t>
      </w:r>
      <w:r w:rsidRPr="007C5A6B">
        <w:rPr>
          <w:u w:val="single"/>
        </w:rPr>
        <w:t xml:space="preserve">Trafficking, and </w:t>
      </w:r>
      <w:r w:rsidRPr="007C5A6B">
        <w:rPr>
          <w:sz w:val="16"/>
        </w:rPr>
        <w:t xml:space="preserve">consequently, </w:t>
      </w:r>
      <w:r w:rsidRPr="007C5A6B">
        <w:rPr>
          <w:u w:val="single"/>
        </w:rPr>
        <w:t>the measures taken to combat it, is often entangled with people smuggling</w:t>
      </w:r>
      <w:r w:rsidRPr="007C5A6B">
        <w:rPr>
          <w:sz w:val="16"/>
        </w:rPr>
        <w:t xml:space="preserve">, </w:t>
      </w:r>
      <w:r w:rsidRPr="007C5A6B">
        <w:rPr>
          <w:u w:val="single"/>
        </w:rPr>
        <w:t xml:space="preserve">immigration and asylum, prostitution and other forms of organized crime. </w:t>
      </w:r>
      <w:r w:rsidRPr="007C5A6B">
        <w:rPr>
          <w:sz w:val="16"/>
        </w:rPr>
        <w:t xml:space="preserve">It must be emphasized that the essence of </w:t>
      </w:r>
      <w:r w:rsidRPr="007C5A6B">
        <w:rPr>
          <w:u w:val="single"/>
        </w:rPr>
        <w:t>trafficking is the forced exploitation of individuals by those in the position to exert power over them</w:t>
      </w:r>
      <w:r w:rsidRPr="007C5A6B">
        <w:rPr>
          <w:sz w:val="16"/>
        </w:rPr>
        <w:t xml:space="preserve">. </w:t>
      </w:r>
      <w:r w:rsidRPr="007C5A6B">
        <w:rPr>
          <w:u w:val="single"/>
        </w:rPr>
        <w:t>While moving people is an intrinsic part of trafficki</w:t>
      </w:r>
      <w:r w:rsidRPr="007C5A6B">
        <w:rPr>
          <w:sz w:val="16"/>
        </w:rPr>
        <w:t xml:space="preserve">ng, this may occur within as well as across borders, and it may take a variety of forms. If they have been tricked or deceived, a person may even willingly transport themselves into a situation of exploitation. But </w:t>
      </w:r>
      <w:r w:rsidRPr="007C5A6B">
        <w:rPr>
          <w:u w:val="single"/>
        </w:rPr>
        <w:t xml:space="preserve">unlike those who pay to be smuggled into another country, victims of trafficking have no prospect of making a new life for themselves. </w:t>
      </w:r>
      <w:r w:rsidRPr="007C5A6B">
        <w:rPr>
          <w:sz w:val="16"/>
        </w:rPr>
        <w:t xml:space="preserve">International </w:t>
      </w:r>
      <w:r w:rsidRPr="007C5A6B">
        <w:rPr>
          <w:u w:val="single"/>
        </w:rPr>
        <w:t>trafficking will inevitably raise issues of immigration</w:t>
      </w:r>
      <w:r w:rsidRPr="007C5A6B">
        <w:rPr>
          <w:sz w:val="16"/>
        </w:rPr>
        <w:t xml:space="preserve">, </w:t>
      </w:r>
      <w:r w:rsidRPr="007C5A6B">
        <w:rPr>
          <w:u w:val="single"/>
        </w:rPr>
        <w:t>but its victims cannot simply be treated as illegal migrants</w:t>
      </w:r>
      <w:r w:rsidRPr="007C5A6B">
        <w:rPr>
          <w:sz w:val="16"/>
        </w:rPr>
        <w:t xml:space="preserve">, </w:t>
      </w:r>
      <w:r w:rsidRPr="007C5A6B">
        <w:rPr>
          <w:u w:val="single"/>
        </w:rPr>
        <w:t>nor can the efforts to tackle it be reduced to stricter border controls</w:t>
      </w:r>
      <w:r w:rsidRPr="007C5A6B">
        <w:rPr>
          <w:sz w:val="16"/>
        </w:rPr>
        <w:t xml:space="preserve">. We can find sex trafficking abhorrent without taking a particular stance against prostitution, and </w:t>
      </w:r>
      <w:r w:rsidRPr="007C5A6B">
        <w:rPr>
          <w:u w:val="single"/>
        </w:rPr>
        <w:t>policies to reduce or control the sex industry are just one approach to ending the trade of human flesh</w:t>
      </w:r>
      <w:r w:rsidRPr="007C5A6B">
        <w:rPr>
          <w:sz w:val="16"/>
        </w:rPr>
        <w:t xml:space="preserve">. Finally, </w:t>
      </w:r>
      <w:r w:rsidRPr="007C5A6B">
        <w:rPr>
          <w:u w:val="single"/>
        </w:rPr>
        <w:t>despite the similarities between the organized trafficking of drugs, arms and humans</w:t>
      </w:r>
      <w:r w:rsidRPr="007C5A6B">
        <w:rPr>
          <w:sz w:val="16"/>
        </w:rPr>
        <w:t xml:space="preserve">, which may require comparable police tactics to combat, </w:t>
      </w:r>
      <w:r w:rsidRPr="007C5A6B">
        <w:rPr>
          <w:u w:val="single"/>
        </w:rPr>
        <w:t xml:space="preserve">we commit a grave injustice against the victims of human slavery if we reduce them in our minds to the status of commodities. </w:t>
      </w:r>
    </w:p>
    <w:p w:rsidR="00060A7D" w:rsidRPr="007C5A6B" w:rsidRDefault="00060A7D" w:rsidP="00060A7D">
      <w:pPr>
        <w:rPr>
          <w:b/>
        </w:rPr>
      </w:pPr>
    </w:p>
    <w:p w:rsidR="00060A7D" w:rsidRPr="007C5A6B" w:rsidRDefault="00060A7D" w:rsidP="00060A7D">
      <w:pPr>
        <w:rPr>
          <w:b/>
        </w:rPr>
      </w:pPr>
      <w:r w:rsidRPr="007C5A6B">
        <w:rPr>
          <w:b/>
        </w:rPr>
        <w:t xml:space="preserve">Our discourse first- </w:t>
      </w:r>
      <w:r>
        <w:rPr>
          <w:b/>
        </w:rPr>
        <w:t xml:space="preserve">understanding the complexity of human trafficking is a prerequisite to solvency- and high school debate is a key forum </w:t>
      </w:r>
    </w:p>
    <w:p w:rsidR="00060A7D" w:rsidRPr="00F30360" w:rsidRDefault="00060A7D" w:rsidP="00060A7D">
      <w:pPr>
        <w:rPr>
          <w:b/>
          <w:sz w:val="16"/>
          <w:szCs w:val="16"/>
        </w:rPr>
      </w:pPr>
      <w:r w:rsidRPr="007C5A6B">
        <w:rPr>
          <w:b/>
        </w:rPr>
        <w:t xml:space="preserve">Dearnley </w:t>
      </w:r>
      <w:r w:rsidRPr="00F30360">
        <w:rPr>
          <w:sz w:val="16"/>
        </w:rPr>
        <w:t xml:space="preserve">and </w:t>
      </w:r>
      <w:r w:rsidRPr="007C5A6B">
        <w:rPr>
          <w:b/>
        </w:rPr>
        <w:t>Chalkee</w:t>
      </w:r>
      <w:r w:rsidRPr="007C5A6B">
        <w:t>, 20</w:t>
      </w:r>
      <w:r w:rsidRPr="007C5A6B">
        <w:rPr>
          <w:b/>
        </w:rPr>
        <w:t>10</w:t>
      </w:r>
      <w:r w:rsidRPr="007C5A6B">
        <w:t>-</w:t>
      </w:r>
      <w:r w:rsidRPr="00F30360">
        <w:rPr>
          <w:sz w:val="16"/>
          <w:szCs w:val="16"/>
        </w:rPr>
        <w:t xml:space="preserve"> *Ruth, CEO of Stop the Traffik, and **Steve Chalke, founder of Stop the Traffik and UN.GIFT Special Advisor on Community Action against Human Trafficking (“Prevention, Prosection and Protection - Human Trafficking,” UN Chronicle, A gateway to news, information and links about the United Nations system, http://www.un.org/wcm/content/site/chronicle/home/archive/issues2010/empoweringwomen/humantraffickingppp)RC</w:t>
      </w:r>
    </w:p>
    <w:p w:rsidR="00060A7D" w:rsidRPr="007C5A6B" w:rsidRDefault="00060A7D" w:rsidP="00060A7D">
      <w:pPr>
        <w:rPr>
          <w:u w:val="single"/>
        </w:rPr>
      </w:pPr>
      <w:r w:rsidRPr="007C5A6B">
        <w:rPr>
          <w:u w:val="single"/>
        </w:rPr>
        <w:t>The first step to preventing human trafficking and prosecuting the traffickers is therefore to recognize the complexity of the crime which cannot be tackled in a vacuum</w:t>
      </w:r>
      <w:r w:rsidRPr="007C5A6B">
        <w:rPr>
          <w:sz w:val="16"/>
        </w:rPr>
        <w:t xml:space="preserve">. Anti-trafficking strategies have to be embedded in every policy area, from improving female education in source countries so that girls are less vulnerable to trafficking, to increasing police pay in destination countries so that officers are less susceptible to bribery. </w:t>
      </w:r>
      <w:r w:rsidRPr="007C5A6B">
        <w:rPr>
          <w:u w:val="single"/>
        </w:rPr>
        <w:t>We cannot allow ourselves to marginalize the issue of trafficking, viewing it as something that can be ended with a few extra taskforces or dedicated units. We need everyone to be aware of how it affects them, and what they can do to stop it.</w:t>
      </w:r>
      <w:r w:rsidRPr="007C5A6B">
        <w:rPr>
          <w:sz w:val="16"/>
        </w:rPr>
        <w:t xml:space="preserve"> Laudable </w:t>
      </w:r>
      <w:r w:rsidRPr="007C5A6B">
        <w:rPr>
          <w:u w:val="single"/>
        </w:rPr>
        <w:t>efforts</w:t>
      </w:r>
      <w:r w:rsidRPr="007C5A6B">
        <w:rPr>
          <w:sz w:val="16"/>
        </w:rPr>
        <w:t xml:space="preserve"> in this direction </w:t>
      </w:r>
      <w:r w:rsidRPr="007C5A6B">
        <w:rPr>
          <w:u w:val="single"/>
        </w:rPr>
        <w:t>have already been made</w:t>
      </w:r>
      <w:r w:rsidRPr="007C5A6B">
        <w:rPr>
          <w:sz w:val="16"/>
        </w:rPr>
        <w:t xml:space="preserve">. In 2000, the United Nations launched the Protocol to Prevent, Suppress and Punish Trafficking in Persons, which established a victim-centred approach to trafficking. It has since been signed by 177 countries. In 2005, the Council of Europe Convention on Action against Trafficking in Human Beings marked a step towards greater cooperation and dedication within Europe. </w:t>
      </w:r>
      <w:r w:rsidRPr="007C5A6B">
        <w:rPr>
          <w:u w:val="single"/>
        </w:rPr>
        <w:t>But more needs to be done</w:t>
      </w:r>
      <w:r w:rsidRPr="007C5A6B">
        <w:rPr>
          <w:sz w:val="16"/>
        </w:rPr>
        <w:t xml:space="preserve">. </w:t>
      </w:r>
      <w:r w:rsidRPr="007C5A6B">
        <w:rPr>
          <w:u w:val="single"/>
        </w:rPr>
        <w:t>Many people still do not know what trafficking is, or do not care</w:t>
      </w:r>
      <w:r w:rsidRPr="007C5A6B">
        <w:rPr>
          <w:sz w:val="16"/>
        </w:rPr>
        <w:t xml:space="preserve">. We are working to change that, at every level of society. In February 2008 we delivered 1.5 million signatures to the UN from people calling for an end to human trafficking; as a result, our founder Steve Chalke was appointed UN.GIFT Special Advisor on Community Action against Human Trafficking. Since then </w:t>
      </w:r>
      <w:r w:rsidRPr="007C5A6B">
        <w:rPr>
          <w:u w:val="single"/>
        </w:rPr>
        <w:t>we have continued to build on our grassroots support</w:t>
      </w:r>
      <w:r w:rsidRPr="007C5A6B">
        <w:rPr>
          <w:sz w:val="16"/>
        </w:rPr>
        <w:t xml:space="preserve">, </w:t>
      </w:r>
      <w:r w:rsidRPr="007C5A6B">
        <w:rPr>
          <w:u w:val="single"/>
        </w:rPr>
        <w:t>firm in the belief that trafficking cannot be stopped by international conventions alone</w:t>
      </w:r>
      <w:r w:rsidRPr="007C5A6B">
        <w:rPr>
          <w:sz w:val="16"/>
        </w:rPr>
        <w:t xml:space="preserve">. Our focus is currently geared towards three key campaigns. First is Start Freedom, our dynamic new global project run in conjunction with the UN that aims to </w:t>
      </w:r>
      <w:r w:rsidRPr="007C5A6B">
        <w:rPr>
          <w:u w:val="single"/>
        </w:rPr>
        <w:t>engage and raise awareness among young people, helping them learn about the issues surrounding human trafficking</w:t>
      </w:r>
      <w:r w:rsidRPr="007C5A6B">
        <w:rPr>
          <w:sz w:val="16"/>
        </w:rPr>
        <w:t xml:space="preserve">. </w:t>
      </w:r>
      <w:r w:rsidRPr="007C5A6B">
        <w:rPr>
          <w:u w:val="single"/>
        </w:rPr>
        <w:t>The fact that over half of all victims of human trafficking are under 18 empowers young people to realize the importance of their potential to prevent this illicit trade</w:t>
      </w:r>
      <w:r w:rsidRPr="007C5A6B">
        <w:rPr>
          <w:sz w:val="16"/>
        </w:rPr>
        <w:t xml:space="preserve">. Already we’ve had stories from source, transit and destination countries such as Greece, Mexico and Nepal, about how young ¬people, schools, faith groups and ¬communities are engaging with Start Freedom. Communities are at the heart of our campaigns. During Freedom Week in March 2010, </w:t>
      </w:r>
      <w:r w:rsidRPr="007C5A6B">
        <w:rPr>
          <w:u w:val="single"/>
        </w:rPr>
        <w:t>young people will connect</w:t>
      </w:r>
      <w:r w:rsidRPr="007C5A6B">
        <w:rPr>
          <w:sz w:val="16"/>
        </w:rPr>
        <w:t xml:space="preserve">, </w:t>
      </w:r>
      <w:r w:rsidRPr="007C5A6B">
        <w:rPr>
          <w:u w:val="single"/>
        </w:rPr>
        <w:t>engage and share</w:t>
      </w:r>
      <w:r w:rsidRPr="007C5A6B">
        <w:rPr>
          <w:sz w:val="16"/>
        </w:rPr>
        <w:t xml:space="preserve"> in their communities varied and </w:t>
      </w:r>
      <w:r w:rsidRPr="007C5A6B">
        <w:rPr>
          <w:u w:val="single"/>
        </w:rPr>
        <w:t>creative ways to mark their objection to human trafficking.</w:t>
      </w:r>
    </w:p>
    <w:p w:rsidR="00060A7D" w:rsidRDefault="00060A7D" w:rsidP="00060A7D">
      <w:pPr>
        <w:rPr>
          <w:b/>
          <w:sz w:val="24"/>
        </w:rPr>
      </w:pPr>
    </w:p>
    <w:p w:rsidR="00060A7D" w:rsidRPr="0006162F" w:rsidRDefault="00060A7D" w:rsidP="00060A7D">
      <w:pPr>
        <w:rPr>
          <w:b/>
        </w:rPr>
      </w:pPr>
      <w:r w:rsidRPr="0006162F">
        <w:rPr>
          <w:b/>
        </w:rPr>
        <w:t xml:space="preserve">Raising public awareness key to governmental action </w:t>
      </w:r>
    </w:p>
    <w:p w:rsidR="00060A7D" w:rsidRPr="00D11B69" w:rsidRDefault="00060A7D" w:rsidP="00060A7D">
      <w:pPr>
        <w:rPr>
          <w:b/>
          <w:sz w:val="24"/>
        </w:rPr>
      </w:pPr>
      <w:r w:rsidRPr="0006162F">
        <w:rPr>
          <w:b/>
        </w:rPr>
        <w:t xml:space="preserve">Ship, </w:t>
      </w:r>
      <w:r w:rsidRPr="0006162F">
        <w:t>7/11/</w:t>
      </w:r>
      <w:r w:rsidRPr="0006162F">
        <w:rPr>
          <w:b/>
        </w:rPr>
        <w:t>13</w:t>
      </w:r>
      <w:r w:rsidRPr="0006162F">
        <w:t xml:space="preserve"> </w:t>
      </w:r>
      <w:r w:rsidRPr="00D11B69">
        <w:rPr>
          <w:sz w:val="24"/>
        </w:rPr>
        <w:t xml:space="preserve">- </w:t>
      </w:r>
      <w:r w:rsidRPr="003E52B7">
        <w:rPr>
          <w:sz w:val="18"/>
        </w:rPr>
        <w:t>Guardian Professional and senior industry consultant at SAS, a worldwide provider of public security solutions (Peter, “How to make human trafficking a priority for law enforcement agencies,” The Guardian, http://www.theguardian.com/global-development-professionals-network/2013/jul/11/human-trafficking-and-law-enforcement)RC</w:t>
      </w:r>
    </w:p>
    <w:p w:rsidR="00060A7D" w:rsidRPr="0006162F" w:rsidRDefault="00060A7D" w:rsidP="00060A7D">
      <w:pPr>
        <w:rPr>
          <w:sz w:val="16"/>
        </w:rPr>
      </w:pPr>
      <w:r w:rsidRPr="00D11B69">
        <w:rPr>
          <w:sz w:val="16"/>
        </w:rPr>
        <w:t xml:space="preserve">So what can be done to unblock the current impasse? </w:t>
      </w:r>
      <w:r w:rsidRPr="0006162F">
        <w:rPr>
          <w:u w:val="single"/>
        </w:rPr>
        <w:t>Raising public awareness will certainly be key.</w:t>
      </w:r>
      <w:r w:rsidRPr="00D11B69">
        <w:rPr>
          <w:sz w:val="16"/>
        </w:rPr>
        <w:t xml:space="preserve"> Government groups such as the inter-departmental ministerial group on human trafficking can play their part as can the growing array of pressure groups across the UK, from the charity, Unseen to the UK Human Trafficking Centre</w:t>
      </w:r>
      <w:r w:rsidRPr="0006162F">
        <w:rPr>
          <w:u w:val="single"/>
        </w:rPr>
        <w:t>. It is critical that the</w:t>
      </w:r>
      <w:r w:rsidRPr="00D11B69">
        <w:rPr>
          <w:sz w:val="16"/>
        </w:rPr>
        <w:t xml:space="preserve"> UK's </w:t>
      </w:r>
      <w:r w:rsidRPr="0006162F">
        <w:rPr>
          <w:u w:val="single"/>
        </w:rPr>
        <w:t>anti-slavery and anti-trafficking groups and indeed civil society more widely make concerted efforts to raise levels of understanding of this important problem and crucially the need for it to be urgently addressed</w:t>
      </w:r>
      <w:r w:rsidRPr="00D11B69">
        <w:rPr>
          <w:sz w:val="16"/>
        </w:rPr>
        <w:t xml:space="preserve">. </w:t>
      </w:r>
      <w:r w:rsidRPr="0006162F">
        <w:rPr>
          <w:u w:val="single"/>
        </w:rPr>
        <w:t>These groups can be instrumental in raising the issue to the level where it becomes politically expedient for the government and the police to do something about it.</w:t>
      </w:r>
      <w:r w:rsidRPr="00D11B69">
        <w:rPr>
          <w:sz w:val="16"/>
        </w:rPr>
        <w:t xml:space="preserve"> The media too can play a key role by keeping the issue high on their news coverage agenda.  </w:t>
      </w:r>
      <w:r w:rsidRPr="0006162F">
        <w:rPr>
          <w:u w:val="single"/>
        </w:rPr>
        <w:t xml:space="preserve">These approaches can encourage the government to raise human trafficking up its list of priorities with the ultimate goal of making government and official agencies understand the problem and proactively engage with it. </w:t>
      </w:r>
    </w:p>
    <w:p w:rsidR="00060A7D" w:rsidRPr="007C5A6B" w:rsidRDefault="00060A7D" w:rsidP="00060A7D">
      <w:pPr>
        <w:rPr>
          <w:b/>
        </w:rPr>
      </w:pPr>
    </w:p>
    <w:p w:rsidR="00060A7D" w:rsidRPr="00060A7D" w:rsidRDefault="00060A7D" w:rsidP="00060A7D"/>
    <w:p w:rsidR="00DE6A3F" w:rsidRDefault="00DE6A3F" w:rsidP="002108F4">
      <w:pPr>
        <w:pStyle w:val="Heading2"/>
      </w:pPr>
      <w:r>
        <w:t>AT: Ks</w:t>
      </w:r>
    </w:p>
    <w:p w:rsidR="00DE6A3F" w:rsidRDefault="00DE6A3F" w:rsidP="00DE6A3F"/>
    <w:p w:rsidR="00DE6A3F" w:rsidRPr="00014D80" w:rsidRDefault="00DE6A3F" w:rsidP="00DE6A3F">
      <w:pPr>
        <w:rPr>
          <w:b/>
        </w:rPr>
      </w:pPr>
      <w:r>
        <w:rPr>
          <w:b/>
        </w:rPr>
        <w:t>The act of trying to philosophically deconstruct the 1AC kills any viable political change, and creates a social void, which is filled by elites- This turns alt solvency</w:t>
      </w:r>
    </w:p>
    <w:p w:rsidR="00DE6A3F" w:rsidRPr="00A41B3D" w:rsidRDefault="00DE6A3F" w:rsidP="00DE6A3F">
      <w:pPr>
        <w:rPr>
          <w:b/>
        </w:rPr>
      </w:pPr>
      <w:r w:rsidRPr="00717A51">
        <w:rPr>
          <w:b/>
        </w:rPr>
        <w:t>Cook</w:t>
      </w:r>
      <w:r>
        <w:t>, 19</w:t>
      </w:r>
      <w:r w:rsidRPr="00717A51">
        <w:rPr>
          <w:b/>
        </w:rPr>
        <w:t>92</w:t>
      </w:r>
      <w:r>
        <w:t xml:space="preserve"> </w:t>
      </w:r>
      <w:r w:rsidRPr="000805EC">
        <w:rPr>
          <w:sz w:val="16"/>
        </w:rPr>
        <w:t>(Anthony, Associate Professor, Georgetown Law School, New England Law Review, Spring)RC</w:t>
      </w:r>
    </w:p>
    <w:p w:rsidR="00DE6A3F" w:rsidRPr="00717A51" w:rsidRDefault="00DE6A3F" w:rsidP="00DE6A3F">
      <w:pPr>
        <w:rPr>
          <w:u w:val="single"/>
        </w:rPr>
      </w:pPr>
      <w:r w:rsidRPr="00014D80">
        <w:rPr>
          <w:u w:val="single"/>
        </w:rPr>
        <w:t>The effect of deconstructing the power</w:t>
      </w:r>
      <w:r w:rsidRPr="00014D80">
        <w:rPr>
          <w:sz w:val="16"/>
        </w:rPr>
        <w:t xml:space="preserve"> of the author </w:t>
      </w:r>
      <w:r w:rsidRPr="00014D80">
        <w:rPr>
          <w:u w:val="single"/>
        </w:rPr>
        <w:t xml:space="preserve">to impose a fixed meaning </w:t>
      </w:r>
      <w:r w:rsidRPr="00014D80">
        <w:rPr>
          <w:sz w:val="16"/>
        </w:rPr>
        <w:t xml:space="preserve">on the text or offer a continuous narrative </w:t>
      </w:r>
      <w:r w:rsidRPr="00014D80">
        <w:rPr>
          <w:u w:val="single"/>
        </w:rPr>
        <w:t>is both debilitating and liberating.</w:t>
      </w:r>
      <w:r w:rsidRPr="00014D80">
        <w:rPr>
          <w:sz w:val="16"/>
        </w:rPr>
        <w:t xml:space="preserve"> </w:t>
      </w:r>
      <w:r w:rsidRPr="00014D80">
        <w:rPr>
          <w:u w:val="single"/>
        </w:rPr>
        <w:t>It is debilitating in that</w:t>
      </w:r>
      <w:r w:rsidRPr="00014D80">
        <w:rPr>
          <w:sz w:val="16"/>
        </w:rPr>
        <w:t xml:space="preserve"> any </w:t>
      </w:r>
      <w:r w:rsidRPr="00014D80">
        <w:rPr>
          <w:u w:val="single"/>
        </w:rPr>
        <w:t xml:space="preserve">attempt to say what should be done within </w:t>
      </w:r>
      <w:r w:rsidRPr="00014D80">
        <w:rPr>
          <w:sz w:val="16"/>
        </w:rPr>
        <w:t xml:space="preserve">even our insular Foucaultian preoccupations </w:t>
      </w:r>
      <w:r w:rsidRPr="00014D80">
        <w:rPr>
          <w:u w:val="single"/>
        </w:rPr>
        <w:t>may be oppositionalized and deconstructed as an illegitimate privileging of one term</w:t>
      </w:r>
      <w:r w:rsidRPr="00014D80">
        <w:rPr>
          <w:sz w:val="16"/>
        </w:rPr>
        <w:t xml:space="preserve">, </w:t>
      </w:r>
      <w:r w:rsidRPr="00014D80">
        <w:rPr>
          <w:u w:val="single"/>
        </w:rPr>
        <w:t>value, perspective or narrative over another.</w:t>
      </w:r>
      <w:r w:rsidRPr="00014D80">
        <w:rPr>
          <w:sz w:val="16"/>
        </w:rPr>
        <w:t xml:space="preserve"> The struggle over meaning might continue ad infinitum. That is, </w:t>
      </w:r>
      <w:r w:rsidRPr="00014D80">
        <w:rPr>
          <w:u w:val="single"/>
        </w:rPr>
        <w:t>if a deconstructionist is theoretically consistent</w:t>
      </w:r>
      <w:r w:rsidRPr="00014D80">
        <w:rPr>
          <w:sz w:val="16"/>
        </w:rPr>
        <w:t xml:space="preserve"> </w:t>
      </w:r>
      <w:r w:rsidRPr="00014D80">
        <w:rPr>
          <w:u w:val="single"/>
        </w:rPr>
        <w:t>and sees deconstruction not as a political tool but as a philosophical orientation, political action is impossible, because such action requires a degree of closure that deconstruction, as a theoretical matter, does not permit.</w:t>
      </w:r>
      <w:r>
        <w:rPr>
          <w:u w:val="single"/>
        </w:rPr>
        <w:t xml:space="preserve"> </w:t>
      </w:r>
      <w:r w:rsidRPr="00014D80">
        <w:rPr>
          <w:sz w:val="16"/>
        </w:rPr>
        <w:t xml:space="preserve">Moreover, </w:t>
      </w:r>
      <w:r w:rsidRPr="00014D80">
        <w:rPr>
          <w:u w:val="single"/>
        </w:rPr>
        <w:t>the approach is debilitating because deconstruction without material rootedness, without goals and vision, creates a political and spiritual void into which the socially real power we theoretically deconstruct steps and steps on the disempowered and dispossessed</w:t>
      </w:r>
      <w:r w:rsidRPr="00014D80">
        <w:rPr>
          <w:sz w:val="16"/>
        </w:rPr>
        <w:t xml:space="preserve">. [*762] To those dying from AIDS, stifled by poverty, dehumanized by sexism and racism, crippled by drugs and brutalized by the many forms of physical, political and economic violence that characterizes our narcissistic culture, power hardly seems a matter of illegitimate theoretical privileging. </w:t>
      </w:r>
      <w:r w:rsidRPr="00717A51">
        <w:rPr>
          <w:u w:val="single"/>
        </w:rPr>
        <w:t>When vision, social theory and political struggle do not accompany critique,</w:t>
      </w:r>
      <w:r w:rsidRPr="00014D80">
        <w:rPr>
          <w:sz w:val="16"/>
        </w:rPr>
        <w:t xml:space="preserve"> </w:t>
      </w:r>
      <w:r w:rsidRPr="00717A51">
        <w:rPr>
          <w:u w:val="single"/>
        </w:rPr>
        <w:t>the void will be filled by the rich, the powerful and</w:t>
      </w:r>
      <w:r w:rsidRPr="00014D80">
        <w:rPr>
          <w:sz w:val="16"/>
        </w:rPr>
        <w:t xml:space="preserve"> the charismatic</w:t>
      </w:r>
      <w:r w:rsidRPr="00717A51">
        <w:rPr>
          <w:u w:val="single"/>
        </w:rPr>
        <w:t>, those who influence us through their</w:t>
      </w:r>
      <w:r w:rsidRPr="00014D80">
        <w:rPr>
          <w:sz w:val="16"/>
        </w:rPr>
        <w:t xml:space="preserve"> eloquence, </w:t>
      </w:r>
      <w:r w:rsidRPr="00717A51">
        <w:rPr>
          <w:u w:val="single"/>
        </w:rPr>
        <w:t>prestige, wealth and power.</w:t>
      </w:r>
    </w:p>
    <w:p w:rsidR="00A41B3D" w:rsidRDefault="00A41B3D" w:rsidP="00A41B3D"/>
    <w:p w:rsidR="00A41B3D" w:rsidRPr="00E26EFA" w:rsidRDefault="00A41B3D" w:rsidP="00A41B3D">
      <w:pPr>
        <w:rPr>
          <w:b/>
        </w:rPr>
      </w:pPr>
      <w:r w:rsidRPr="00E26EFA">
        <w:rPr>
          <w:b/>
        </w:rPr>
        <w:t xml:space="preserve">Human nature is not a constructed concept- we may not know exactly what it is, but its existence in undeniable </w:t>
      </w:r>
    </w:p>
    <w:p w:rsidR="00A41B3D" w:rsidRPr="000805EC" w:rsidRDefault="00A41B3D" w:rsidP="00A41B3D">
      <w:pPr>
        <w:rPr>
          <w:sz w:val="16"/>
        </w:rPr>
      </w:pPr>
      <w:r w:rsidRPr="00E26EFA">
        <w:rPr>
          <w:b/>
        </w:rPr>
        <w:t>Chomsky</w:t>
      </w:r>
      <w:r>
        <w:t>, 19</w:t>
      </w:r>
      <w:r w:rsidRPr="00E26EFA">
        <w:rPr>
          <w:b/>
        </w:rPr>
        <w:t>98</w:t>
      </w:r>
      <w:r>
        <w:t xml:space="preserve"> </w:t>
      </w:r>
      <w:r w:rsidRPr="000805EC">
        <w:rPr>
          <w:sz w:val="16"/>
        </w:rPr>
        <w:t>(Noam, “On Human Nature,” Interview with Kate Soper, Red Pepper, August)RC</w:t>
      </w:r>
    </w:p>
    <w:p w:rsidR="00A41B3D" w:rsidRPr="00717A51" w:rsidRDefault="00A41B3D" w:rsidP="00A41B3D">
      <w:pPr>
        <w:rPr>
          <w:sz w:val="16"/>
        </w:rPr>
      </w:pPr>
      <w:r w:rsidRPr="00717A51">
        <w:rPr>
          <w:sz w:val="16"/>
        </w:rPr>
        <w:t xml:space="preserve">CHOMSKY: Not even the most extreme postmodernist can seriously argue that there is no such thing as human nature. They may argue that </w:t>
      </w:r>
      <w:r w:rsidRPr="009A0542">
        <w:rPr>
          <w:u w:val="single"/>
        </w:rPr>
        <w:t xml:space="preserve">the exact properties of human nature are difficult to substantiate </w:t>
      </w:r>
      <w:r w:rsidRPr="00717A51">
        <w:rPr>
          <w:sz w:val="16"/>
        </w:rPr>
        <w:t xml:space="preserve">-- this is certainly correct. </w:t>
      </w:r>
      <w:r w:rsidRPr="009A0542">
        <w:rPr>
          <w:u w:val="single"/>
        </w:rPr>
        <w:t>However, it is impossible to coherently argue that an intrinsic, universal human nature does not exist.</w:t>
      </w:r>
      <w:r w:rsidRPr="00717A51">
        <w:rPr>
          <w:sz w:val="16"/>
        </w:rPr>
        <w:t xml:space="preserve"> </w:t>
      </w:r>
      <w:r w:rsidRPr="009A0542">
        <w:rPr>
          <w:u w:val="single"/>
        </w:rPr>
        <w:t>This amounts to the belief that the next human zygote conceived might just as well develop into a worm or a crab as a human being</w:t>
      </w:r>
      <w:r w:rsidRPr="00717A51">
        <w:rPr>
          <w:sz w:val="16"/>
        </w:rPr>
        <w:t xml:space="preserve">. </w:t>
      </w:r>
      <w:r w:rsidRPr="009A0542">
        <w:rPr>
          <w:u w:val="single"/>
        </w:rPr>
        <w:t>Postmodernists might limit their assertion to denying any effect of human nature on our mental make-up -- our values, our knowledge, our wants,</w:t>
      </w:r>
      <w:r w:rsidRPr="00717A51">
        <w:rPr>
          <w:sz w:val="16"/>
        </w:rPr>
        <w:t xml:space="preserve"> etc. </w:t>
      </w:r>
      <w:r w:rsidRPr="009A0542">
        <w:rPr>
          <w:u w:val="single"/>
        </w:rPr>
        <w:t>This also makes no sense</w:t>
      </w:r>
      <w:r w:rsidRPr="00717A51">
        <w:rPr>
          <w:sz w:val="16"/>
        </w:rPr>
        <w:t xml:space="preserve">. The postmodernist will argue that a child growing up in New York will develop a certain way of thinking, and if that child had grown up amongst Amazon tribespeople she would have developed a completely different way of thinking. This is true. But </w:t>
      </w:r>
      <w:r w:rsidRPr="00717A51">
        <w:rPr>
          <w:u w:val="single"/>
        </w:rPr>
        <w:t>we must then ask how a child could develop these different consciousnesses.</w:t>
      </w:r>
      <w:r w:rsidRPr="00717A51">
        <w:rPr>
          <w:sz w:val="16"/>
        </w:rPr>
        <w:t xml:space="preserve"> In </w:t>
      </w:r>
      <w:r w:rsidRPr="00717A51">
        <w:rPr>
          <w:u w:val="single"/>
        </w:rPr>
        <w:t>whatever environment</w:t>
      </w:r>
      <w:r w:rsidRPr="00717A51">
        <w:rPr>
          <w:sz w:val="16"/>
        </w:rPr>
        <w:t xml:space="preserve"> it finds itself, </w:t>
      </w:r>
      <w:r w:rsidRPr="00717A51">
        <w:rPr>
          <w:u w:val="single"/>
        </w:rPr>
        <w:t>the child will mentally construct a rich and complex culture on the basis of the extremely scattered and limited phenomena it is exposed to</w:t>
      </w:r>
      <w:r w:rsidRPr="00717A51">
        <w:rPr>
          <w:sz w:val="16"/>
        </w:rPr>
        <w:t xml:space="preserve">. That </w:t>
      </w:r>
      <w:r w:rsidRPr="00717A51">
        <w:rPr>
          <w:u w:val="single"/>
        </w:rPr>
        <w:t xml:space="preserve">consideration </w:t>
      </w:r>
      <w:r w:rsidRPr="00717A51">
        <w:rPr>
          <w:sz w:val="16"/>
        </w:rPr>
        <w:t xml:space="preserve">tells us (in advance of any detailed knowledge) </w:t>
      </w:r>
      <w:r w:rsidRPr="00717A51">
        <w:rPr>
          <w:u w:val="single"/>
        </w:rPr>
        <w:t>that there must be an</w:t>
      </w:r>
      <w:r w:rsidRPr="00717A51">
        <w:rPr>
          <w:sz w:val="16"/>
        </w:rPr>
        <w:t xml:space="preserve"> extraordinary directive and organisational </w:t>
      </w:r>
      <w:r w:rsidRPr="00717A51">
        <w:rPr>
          <w:u w:val="single"/>
        </w:rPr>
        <w:t>component to the mind that is internal. We can begin to see human nature in terms of certain capacities to develop certain mental traits</w:t>
      </w:r>
      <w:r w:rsidRPr="00717A51">
        <w:rPr>
          <w:sz w:val="16"/>
        </w:rPr>
        <w:t xml:space="preserve">. I think we can go further than this and begin to discover </w:t>
      </w:r>
      <w:r w:rsidRPr="00717A51">
        <w:rPr>
          <w:u w:val="single"/>
        </w:rPr>
        <w:t>universal aspects of these mental traits which are determined by human nature.</w:t>
      </w:r>
      <w:r w:rsidRPr="00717A51">
        <w:rPr>
          <w:sz w:val="16"/>
        </w:rPr>
        <w:t xml:space="preserve"> I think we can find this in the area of morality. For example, not long ago I talked to people in Amazon tribes and I took it for granted that they have the same conception of vice and virtue as I do. It is only through sharing these values that we were able to interact -- talking about real problems such as being forced out of the jungle by the state authorities. I believe I was correct to assume this: we had no problem communicating although we were as remote as is possible culturally.</w:t>
      </w:r>
    </w:p>
    <w:p w:rsidR="00A41B3D" w:rsidRPr="00DE6A3F" w:rsidRDefault="00A41B3D" w:rsidP="00DE6A3F"/>
    <w:p w:rsidR="00EF45F7" w:rsidRDefault="00EF45F7" w:rsidP="002108F4">
      <w:pPr>
        <w:pStyle w:val="Heading2"/>
      </w:pPr>
      <w:r>
        <w:t>AT: Labor Liberalization CP</w:t>
      </w:r>
    </w:p>
    <w:p w:rsidR="00C40044" w:rsidRDefault="00C40044" w:rsidP="00C40044"/>
    <w:p w:rsidR="007A0ACA" w:rsidRPr="007A0ACA" w:rsidRDefault="007A0ACA" w:rsidP="00C40044">
      <w:pPr>
        <w:rPr>
          <w:b/>
        </w:rPr>
      </w:pPr>
      <w:r w:rsidRPr="007A0ACA">
        <w:rPr>
          <w:b/>
        </w:rPr>
        <w:t>CP fails</w:t>
      </w:r>
    </w:p>
    <w:p w:rsidR="00EF45F7" w:rsidRDefault="00C40044" w:rsidP="00EF45F7">
      <w:r w:rsidRPr="00C40044">
        <w:rPr>
          <w:b/>
        </w:rPr>
        <w:t>Reynolds, 11</w:t>
      </w:r>
      <w:r w:rsidRPr="00C40044">
        <w:rPr>
          <w:sz w:val="16"/>
        </w:rPr>
        <w:t xml:space="preserve"> (John Reynolds University of California Hastings College of Law; “Universal Jurisdiction to Prosecute Human Trafficking: Analyzing the Practical Impact of a Jurisdictional Change in Federal Law”; 2011; </w:t>
      </w:r>
      <w:hyperlink r:id="rId28" w:history="1">
        <w:r w:rsidRPr="00C40044">
          <w:rPr>
            <w:rStyle w:val="Hyperlink"/>
            <w:sz w:val="16"/>
          </w:rPr>
          <w:t>http://heinonline.org.proxy.lib.umich.edu/HOL/Page?handle=hein.journals/hasint34&amp;collection=journals&amp;page=387</w:t>
        </w:r>
      </w:hyperlink>
      <w:r w:rsidRPr="00C40044">
        <w:rPr>
          <w:sz w:val="16"/>
        </w:rPr>
        <w:t>) KD</w:t>
      </w:r>
    </w:p>
    <w:p w:rsidR="00DA09BB" w:rsidRPr="001E3779" w:rsidRDefault="00DA09BB" w:rsidP="00DA09BB">
      <w:pPr>
        <w:rPr>
          <w:sz w:val="16"/>
        </w:rPr>
      </w:pPr>
      <w:r w:rsidRPr="001E3779">
        <w:rPr>
          <w:sz w:val="16"/>
        </w:rPr>
        <w:t xml:space="preserve">There are a number of problems and difficulties with this </w:t>
      </w:r>
      <w:r w:rsidR="001E3779" w:rsidRPr="001E3779">
        <w:rPr>
          <w:sz w:val="12"/>
        </w:rPr>
        <w:t>¶</w:t>
      </w:r>
      <w:r w:rsidRPr="001E3779">
        <w:rPr>
          <w:sz w:val="16"/>
        </w:rPr>
        <w:t xml:space="preserve"> approach. First, in most countries, the sex trade industry, using much </w:t>
      </w:r>
      <w:r w:rsidR="001E3779" w:rsidRPr="001E3779">
        <w:rPr>
          <w:sz w:val="12"/>
        </w:rPr>
        <w:t>¶</w:t>
      </w:r>
      <w:r w:rsidRPr="001E3779">
        <w:rPr>
          <w:sz w:val="16"/>
        </w:rPr>
        <w:t xml:space="preserve"> of trafficked labor, is unlawful. </w:t>
      </w:r>
      <w:r w:rsidRPr="007A0ACA">
        <w:rPr>
          <w:u w:val="single"/>
        </w:rPr>
        <w:t xml:space="preserve">Diminishing the impact of human </w:t>
      </w:r>
      <w:r w:rsidR="001E3779" w:rsidRPr="001E3779">
        <w:rPr>
          <w:sz w:val="12"/>
        </w:rPr>
        <w:t>¶</w:t>
      </w:r>
      <w:r w:rsidRPr="007A0ACA">
        <w:rPr>
          <w:sz w:val="12"/>
          <w:u w:val="single"/>
        </w:rPr>
        <w:t xml:space="preserve"> </w:t>
      </w:r>
      <w:r w:rsidRPr="007A0ACA">
        <w:rPr>
          <w:u w:val="single"/>
        </w:rPr>
        <w:t xml:space="preserve">trafficking for the sex trade through labor liberalization would thus </w:t>
      </w:r>
      <w:r w:rsidR="001E3779" w:rsidRPr="001E3779">
        <w:rPr>
          <w:sz w:val="12"/>
        </w:rPr>
        <w:t>¶</w:t>
      </w:r>
      <w:r w:rsidRPr="007A0ACA">
        <w:rPr>
          <w:sz w:val="12"/>
          <w:u w:val="single"/>
        </w:rPr>
        <w:t xml:space="preserve"> </w:t>
      </w:r>
      <w:r w:rsidRPr="007A0ACA">
        <w:rPr>
          <w:u w:val="single"/>
        </w:rPr>
        <w:t>require states to accept the sex trade as a lawful industry</w:t>
      </w:r>
      <w:r w:rsidRPr="001E3779">
        <w:rPr>
          <w:sz w:val="16"/>
        </w:rPr>
        <w:t xml:space="preserve">, or would </w:t>
      </w:r>
      <w:r w:rsidR="001E3779" w:rsidRPr="001E3779">
        <w:rPr>
          <w:sz w:val="12"/>
        </w:rPr>
        <w:t>¶</w:t>
      </w:r>
      <w:r w:rsidRPr="001E3779">
        <w:rPr>
          <w:sz w:val="16"/>
        </w:rPr>
        <w:t xml:space="preserve"> require that the supply of labor be so diminished that a forced </w:t>
      </w:r>
      <w:r w:rsidR="001E3779" w:rsidRPr="001E3779">
        <w:rPr>
          <w:sz w:val="12"/>
        </w:rPr>
        <w:t>¶</w:t>
      </w:r>
      <w:r w:rsidRPr="001E3779">
        <w:rPr>
          <w:sz w:val="16"/>
        </w:rPr>
        <w:t xml:space="preserve"> prostitution ring could not be operated profitably. </w:t>
      </w:r>
      <w:r w:rsidRPr="007A0ACA">
        <w:rPr>
          <w:u w:val="single"/>
        </w:rPr>
        <w:t xml:space="preserve">Neither outcome </w:t>
      </w:r>
      <w:r w:rsidR="001E3779" w:rsidRPr="001E3779">
        <w:rPr>
          <w:sz w:val="12"/>
        </w:rPr>
        <w:t>¶</w:t>
      </w:r>
      <w:r w:rsidRPr="007A0ACA">
        <w:rPr>
          <w:sz w:val="12"/>
          <w:u w:val="single"/>
        </w:rPr>
        <w:t xml:space="preserve"> </w:t>
      </w:r>
      <w:r w:rsidRPr="007A0ACA">
        <w:rPr>
          <w:u w:val="single"/>
        </w:rPr>
        <w:t xml:space="preserve">is likely. The legalization of the sex trade could also lead to other </w:t>
      </w:r>
      <w:r w:rsidR="001E3779" w:rsidRPr="001E3779">
        <w:rPr>
          <w:sz w:val="12"/>
        </w:rPr>
        <w:t>¶</w:t>
      </w:r>
      <w:r w:rsidRPr="007A0ACA">
        <w:rPr>
          <w:sz w:val="12"/>
          <w:u w:val="single"/>
        </w:rPr>
        <w:t xml:space="preserve"> </w:t>
      </w:r>
      <w:r w:rsidRPr="007A0ACA">
        <w:rPr>
          <w:u w:val="single"/>
        </w:rPr>
        <w:t>social harms</w:t>
      </w:r>
      <w:r w:rsidRPr="001E3779">
        <w:rPr>
          <w:sz w:val="16"/>
        </w:rPr>
        <w:t xml:space="preserve">. </w:t>
      </w:r>
      <w:r w:rsidR="001E3779" w:rsidRPr="001E3779">
        <w:rPr>
          <w:sz w:val="12"/>
        </w:rPr>
        <w:t>¶</w:t>
      </w:r>
      <w:r w:rsidRPr="001E3779">
        <w:rPr>
          <w:sz w:val="16"/>
        </w:rPr>
        <w:t xml:space="preserve"> Additionally, </w:t>
      </w:r>
      <w:r w:rsidRPr="001E3779">
        <w:rPr>
          <w:u w:val="single"/>
        </w:rPr>
        <w:t xml:space="preserve">there is substantial concern that labor liberalization </w:t>
      </w:r>
      <w:r w:rsidR="001E3779" w:rsidRPr="001E3779">
        <w:rPr>
          <w:sz w:val="12"/>
        </w:rPr>
        <w:t>¶</w:t>
      </w:r>
      <w:r w:rsidRPr="001E3779">
        <w:rPr>
          <w:sz w:val="12"/>
          <w:u w:val="single"/>
        </w:rPr>
        <w:t xml:space="preserve"> </w:t>
      </w:r>
      <w:r w:rsidRPr="001E3779">
        <w:rPr>
          <w:u w:val="single"/>
        </w:rPr>
        <w:t xml:space="preserve">would negatively impact labor standards, wages, and social </w:t>
      </w:r>
      <w:r w:rsidR="001E3779" w:rsidRPr="001E3779">
        <w:rPr>
          <w:sz w:val="12"/>
        </w:rPr>
        <w:t>¶</w:t>
      </w:r>
      <w:r w:rsidRPr="001E3779">
        <w:rPr>
          <w:sz w:val="12"/>
          <w:u w:val="single"/>
        </w:rPr>
        <w:t xml:space="preserve"> </w:t>
      </w:r>
      <w:r w:rsidRPr="001E3779">
        <w:rPr>
          <w:u w:val="single"/>
        </w:rPr>
        <w:t>entitlements of workers and citizens</w:t>
      </w:r>
      <w:r w:rsidRPr="001E3779">
        <w:rPr>
          <w:sz w:val="16"/>
        </w:rPr>
        <w:t xml:space="preserve">.’07 </w:t>
      </w:r>
      <w:r w:rsidRPr="001E3779">
        <w:rPr>
          <w:u w:val="single"/>
        </w:rPr>
        <w:t xml:space="preserve">A complex solution would </w:t>
      </w:r>
      <w:r w:rsidR="001E3779" w:rsidRPr="001E3779">
        <w:rPr>
          <w:sz w:val="12"/>
        </w:rPr>
        <w:t>¶</w:t>
      </w:r>
      <w:r w:rsidRPr="001E3779">
        <w:rPr>
          <w:sz w:val="12"/>
          <w:u w:val="single"/>
        </w:rPr>
        <w:t xml:space="preserve"> </w:t>
      </w:r>
      <w:r w:rsidRPr="001E3779">
        <w:rPr>
          <w:u w:val="single"/>
        </w:rPr>
        <w:t xml:space="preserve">have to be developed to ensure that liberalizing the labor market </w:t>
      </w:r>
      <w:r w:rsidR="001E3779" w:rsidRPr="001E3779">
        <w:rPr>
          <w:sz w:val="12"/>
        </w:rPr>
        <w:t>¶</w:t>
      </w:r>
      <w:r w:rsidRPr="001E3779">
        <w:rPr>
          <w:sz w:val="12"/>
          <w:u w:val="single"/>
        </w:rPr>
        <w:t xml:space="preserve"> </w:t>
      </w:r>
      <w:r w:rsidRPr="001E3779">
        <w:rPr>
          <w:u w:val="single"/>
        </w:rPr>
        <w:t>would not result in a race-to-the-bottom of labor standards</w:t>
      </w:r>
      <w:r w:rsidRPr="001E3779">
        <w:rPr>
          <w:sz w:val="16"/>
        </w:rPr>
        <w:t xml:space="preserve"> and </w:t>
      </w:r>
      <w:r w:rsidR="001E3779" w:rsidRPr="001E3779">
        <w:rPr>
          <w:sz w:val="12"/>
        </w:rPr>
        <w:t>¶</w:t>
      </w:r>
      <w:r w:rsidRPr="001E3779">
        <w:rPr>
          <w:sz w:val="16"/>
        </w:rPr>
        <w:t xml:space="preserve"> wages, particularly in low-skill labor markets where the potential </w:t>
      </w:r>
      <w:r w:rsidR="001E3779" w:rsidRPr="001E3779">
        <w:rPr>
          <w:sz w:val="12"/>
        </w:rPr>
        <w:t>¶</w:t>
      </w:r>
      <w:r w:rsidRPr="001E3779">
        <w:rPr>
          <w:sz w:val="16"/>
        </w:rPr>
        <w:t xml:space="preserve"> supply of workers is very high. Maintaining the solvency of social </w:t>
      </w:r>
      <w:r w:rsidR="001E3779" w:rsidRPr="001E3779">
        <w:rPr>
          <w:sz w:val="12"/>
        </w:rPr>
        <w:t>¶</w:t>
      </w:r>
      <w:r w:rsidRPr="001E3779">
        <w:rPr>
          <w:sz w:val="16"/>
        </w:rPr>
        <w:t xml:space="preserve"> entitlements, particularly in the developed countries that Professor</w:t>
      </w:r>
      <w:r w:rsidR="001E3779" w:rsidRPr="001E3779">
        <w:rPr>
          <w:sz w:val="12"/>
        </w:rPr>
        <w:t>¶</w:t>
      </w:r>
      <w:r w:rsidRPr="001E3779">
        <w:rPr>
          <w:sz w:val="16"/>
        </w:rPr>
        <w:t xml:space="preserve"> Bravo characterizes as “labor-poor” while avoiding the inferior </w:t>
      </w:r>
      <w:r w:rsidR="001E3779" w:rsidRPr="001E3779">
        <w:rPr>
          <w:sz w:val="12"/>
        </w:rPr>
        <w:t>¶</w:t>
      </w:r>
      <w:r w:rsidRPr="001E3779">
        <w:rPr>
          <w:sz w:val="16"/>
        </w:rPr>
        <w:t xml:space="preserve"> status of non</w:t>
      </w:r>
      <w:r w:rsidR="001E3779" w:rsidRPr="001E3779">
        <w:rPr>
          <w:sz w:val="16"/>
        </w:rPr>
        <w:t>-</w:t>
      </w:r>
      <w:r w:rsidRPr="001E3779">
        <w:rPr>
          <w:sz w:val="16"/>
        </w:rPr>
        <w:t xml:space="preserve">citizenship and illegitimate presence that might </w:t>
      </w:r>
      <w:r w:rsidR="001E3779" w:rsidRPr="001E3779">
        <w:rPr>
          <w:sz w:val="12"/>
        </w:rPr>
        <w:t>¶</w:t>
      </w:r>
      <w:r w:rsidRPr="001E3779">
        <w:rPr>
          <w:sz w:val="16"/>
        </w:rPr>
        <w:t xml:space="preserve"> accompany immigration status would be of concern to political </w:t>
      </w:r>
      <w:r w:rsidR="001E3779" w:rsidRPr="001E3779">
        <w:rPr>
          <w:sz w:val="12"/>
        </w:rPr>
        <w:t>¶</w:t>
      </w:r>
      <w:r w:rsidRPr="001E3779">
        <w:rPr>
          <w:sz w:val="16"/>
        </w:rPr>
        <w:t xml:space="preserve"> leaders and their constituents in primary labor-receiving countries. </w:t>
      </w:r>
      <w:r w:rsidRPr="001E3779">
        <w:rPr>
          <w:u w:val="single"/>
        </w:rPr>
        <w:t xml:space="preserve">A </w:t>
      </w:r>
      <w:r w:rsidR="001E3779" w:rsidRPr="001E3779">
        <w:rPr>
          <w:sz w:val="12"/>
        </w:rPr>
        <w:t>¶</w:t>
      </w:r>
      <w:r w:rsidRPr="001E3779">
        <w:rPr>
          <w:sz w:val="12"/>
          <w:u w:val="single"/>
        </w:rPr>
        <w:t xml:space="preserve"> </w:t>
      </w:r>
      <w:r w:rsidRPr="001E3779">
        <w:rPr>
          <w:u w:val="single"/>
        </w:rPr>
        <w:t xml:space="preserve">practical concern for any labor liberalization policy would be ils </w:t>
      </w:r>
      <w:r w:rsidR="001E3779" w:rsidRPr="001E3779">
        <w:rPr>
          <w:sz w:val="12"/>
        </w:rPr>
        <w:t>¶</w:t>
      </w:r>
      <w:r w:rsidRPr="001E3779">
        <w:rPr>
          <w:sz w:val="12"/>
          <w:u w:val="single"/>
        </w:rPr>
        <w:t xml:space="preserve"> </w:t>
      </w:r>
      <w:r w:rsidRPr="001E3779">
        <w:rPr>
          <w:u w:val="single"/>
        </w:rPr>
        <w:t>political palatability in the “labor-poor” countries</w:t>
      </w:r>
      <w:r w:rsidRPr="001E3779">
        <w:rPr>
          <w:sz w:val="16"/>
        </w:rPr>
        <w:t>.</w:t>
      </w:r>
    </w:p>
    <w:p w:rsidR="00DA09BB" w:rsidRPr="00EF45F7" w:rsidRDefault="00DA09BB" w:rsidP="00EF45F7"/>
    <w:p w:rsidR="00990981" w:rsidRDefault="00990981" w:rsidP="002108F4">
      <w:pPr>
        <w:pStyle w:val="Heading2"/>
      </w:pPr>
      <w:r>
        <w:t>AT: Women Like the Industry</w:t>
      </w:r>
    </w:p>
    <w:p w:rsidR="00990981" w:rsidRDefault="00990981" w:rsidP="00990981"/>
    <w:p w:rsidR="00990981" w:rsidRPr="00990981" w:rsidRDefault="00990981" w:rsidP="00990981">
      <w:pPr>
        <w:rPr>
          <w:b/>
        </w:rPr>
      </w:pPr>
      <w:r w:rsidRPr="00990981">
        <w:rPr>
          <w:b/>
        </w:rPr>
        <w:t>Joining the sex industry is different from sex trafficking</w:t>
      </w:r>
    </w:p>
    <w:p w:rsidR="00990981" w:rsidRDefault="00C40044" w:rsidP="00990981">
      <w:r w:rsidRPr="00C40044">
        <w:rPr>
          <w:b/>
        </w:rPr>
        <w:t>Reynolds, 11</w:t>
      </w:r>
      <w:r w:rsidRPr="00C40044">
        <w:rPr>
          <w:sz w:val="16"/>
        </w:rPr>
        <w:t xml:space="preserve"> (John Reynolds University of California Hastings College of Law; “Universal Jurisdiction to Prosecute Human Trafficking: Analyzing the Practical Impact of a Jurisdictional Change in Federal Law”; 2011; </w:t>
      </w:r>
      <w:hyperlink r:id="rId29" w:history="1">
        <w:r w:rsidRPr="00C40044">
          <w:rPr>
            <w:rStyle w:val="Hyperlink"/>
            <w:sz w:val="16"/>
          </w:rPr>
          <w:t>http://heinonline.org.proxy.lib.umich.edu/HOL/Page?handle=hein.journals/hasint34&amp;collection=journals&amp;page=387</w:t>
        </w:r>
      </w:hyperlink>
      <w:r w:rsidRPr="00C40044">
        <w:rPr>
          <w:sz w:val="16"/>
        </w:rPr>
        <w:t>) KD</w:t>
      </w:r>
    </w:p>
    <w:p w:rsidR="00990981" w:rsidRPr="002833BD" w:rsidRDefault="002833BD" w:rsidP="00990981">
      <w:pPr>
        <w:rPr>
          <w:u w:val="single"/>
        </w:rPr>
      </w:pPr>
      <w:r w:rsidRPr="002833BD">
        <w:rPr>
          <w:sz w:val="16"/>
        </w:rPr>
        <w:t>Seventy percent of women who are</w:t>
      </w:r>
      <w:r w:rsidR="00990981" w:rsidRPr="002833BD">
        <w:rPr>
          <w:sz w:val="16"/>
        </w:rPr>
        <w:t xml:space="preserve"> trafficked are subject to </w:t>
      </w:r>
      <w:r w:rsidRPr="002833BD">
        <w:rPr>
          <w:sz w:val="12"/>
        </w:rPr>
        <w:t>¶</w:t>
      </w:r>
      <w:r w:rsidR="00990981" w:rsidRPr="002833BD">
        <w:rPr>
          <w:sz w:val="16"/>
        </w:rPr>
        <w:t xml:space="preserve"> sexual exploitation” </w:t>
      </w:r>
      <w:r w:rsidR="00990981" w:rsidRPr="002833BD">
        <w:rPr>
          <w:u w:val="single"/>
        </w:rPr>
        <w:t xml:space="preserve">Sex trafficking commonly involves the use of </w:t>
      </w:r>
      <w:r w:rsidRPr="002833BD">
        <w:rPr>
          <w:sz w:val="12"/>
        </w:rPr>
        <w:t>¶</w:t>
      </w:r>
      <w:r w:rsidR="00990981" w:rsidRPr="002833BD">
        <w:rPr>
          <w:sz w:val="12"/>
          <w:u w:val="single"/>
        </w:rPr>
        <w:t xml:space="preserve"> </w:t>
      </w:r>
      <w:r w:rsidR="00990981" w:rsidRPr="002833BD">
        <w:rPr>
          <w:u w:val="single"/>
        </w:rPr>
        <w:t xml:space="preserve">force or deception to bring women from poor countries to countries </w:t>
      </w:r>
      <w:r w:rsidRPr="002833BD">
        <w:rPr>
          <w:sz w:val="12"/>
        </w:rPr>
        <w:t>¶</w:t>
      </w:r>
      <w:r w:rsidR="00990981" w:rsidRPr="002833BD">
        <w:rPr>
          <w:sz w:val="12"/>
          <w:u w:val="single"/>
        </w:rPr>
        <w:t xml:space="preserve"> </w:t>
      </w:r>
      <w:r w:rsidR="00990981" w:rsidRPr="002833BD">
        <w:rPr>
          <w:u w:val="single"/>
        </w:rPr>
        <w:t xml:space="preserve">where they face slave-like conditions and are forced to work in the </w:t>
      </w:r>
      <w:r w:rsidRPr="002833BD">
        <w:rPr>
          <w:sz w:val="12"/>
        </w:rPr>
        <w:t>¶</w:t>
      </w:r>
      <w:r w:rsidR="00990981" w:rsidRPr="002833BD">
        <w:rPr>
          <w:sz w:val="12"/>
          <w:u w:val="single"/>
        </w:rPr>
        <w:t xml:space="preserve"> </w:t>
      </w:r>
      <w:r w:rsidR="00990981" w:rsidRPr="002833BD">
        <w:rPr>
          <w:u w:val="single"/>
        </w:rPr>
        <w:t xml:space="preserve">sex industry. Some of the women who become victims of sex </w:t>
      </w:r>
      <w:r w:rsidRPr="002833BD">
        <w:rPr>
          <w:sz w:val="12"/>
        </w:rPr>
        <w:t>¶</w:t>
      </w:r>
      <w:r w:rsidR="00990981" w:rsidRPr="002833BD">
        <w:rPr>
          <w:sz w:val="12"/>
          <w:u w:val="single"/>
        </w:rPr>
        <w:t xml:space="preserve"> </w:t>
      </w:r>
      <w:r w:rsidR="00990981" w:rsidRPr="002833BD">
        <w:rPr>
          <w:u w:val="single"/>
        </w:rPr>
        <w:t>trafficking may have volunteered to work in the sex industry</w:t>
      </w:r>
      <w:r w:rsidR="00990981" w:rsidRPr="002833BD">
        <w:rPr>
          <w:sz w:val="16"/>
        </w:rPr>
        <w:t xml:space="preserve"> (or to </w:t>
      </w:r>
      <w:r w:rsidRPr="002833BD">
        <w:rPr>
          <w:sz w:val="12"/>
        </w:rPr>
        <w:t>¶</w:t>
      </w:r>
      <w:r w:rsidR="00990981" w:rsidRPr="002833BD">
        <w:rPr>
          <w:sz w:val="16"/>
        </w:rPr>
        <w:t xml:space="preserve"> work in another industry), </w:t>
      </w:r>
      <w:r w:rsidR="00990981" w:rsidRPr="002833BD">
        <w:rPr>
          <w:u w:val="single"/>
        </w:rPr>
        <w:t xml:space="preserve">but subsequently find themselves in </w:t>
      </w:r>
      <w:r w:rsidRPr="002833BD">
        <w:rPr>
          <w:sz w:val="12"/>
        </w:rPr>
        <w:t>¶</w:t>
      </w:r>
      <w:r w:rsidR="00990981" w:rsidRPr="002833BD">
        <w:rPr>
          <w:sz w:val="12"/>
          <w:u w:val="single"/>
        </w:rPr>
        <w:t xml:space="preserve"> </w:t>
      </w:r>
      <w:r w:rsidR="00990981" w:rsidRPr="002833BD">
        <w:rPr>
          <w:u w:val="single"/>
        </w:rPr>
        <w:t>conditions of slavery with no option to leave</w:t>
      </w:r>
      <w:r w:rsidR="00990981" w:rsidRPr="002833BD">
        <w:rPr>
          <w:sz w:val="16"/>
        </w:rPr>
        <w:t xml:space="preserve">, potentially </w:t>
      </w:r>
      <w:r w:rsidR="00990981" w:rsidRPr="002833BD">
        <w:rPr>
          <w:u w:val="single"/>
        </w:rPr>
        <w:t xml:space="preserve">subject to </w:t>
      </w:r>
      <w:r w:rsidRPr="002833BD">
        <w:rPr>
          <w:sz w:val="12"/>
        </w:rPr>
        <w:t>¶</w:t>
      </w:r>
      <w:r w:rsidR="00990981" w:rsidRPr="002833BD">
        <w:rPr>
          <w:sz w:val="12"/>
          <w:u w:val="single"/>
        </w:rPr>
        <w:t xml:space="preserve"> </w:t>
      </w:r>
      <w:r w:rsidR="00990981" w:rsidRPr="002833BD">
        <w:rPr>
          <w:u w:val="single"/>
        </w:rPr>
        <w:t>beatings and rape</w:t>
      </w:r>
      <w:r w:rsidR="00990981" w:rsidRPr="002833BD">
        <w:rPr>
          <w:sz w:val="16"/>
        </w:rPr>
        <w:t xml:space="preserve"> by their traffickers.2’ </w:t>
      </w:r>
      <w:r w:rsidR="00990981" w:rsidRPr="002833BD">
        <w:rPr>
          <w:u w:val="single"/>
        </w:rPr>
        <w:t xml:space="preserve">Other women “are kidnapped </w:t>
      </w:r>
      <w:r w:rsidRPr="002833BD">
        <w:rPr>
          <w:sz w:val="12"/>
        </w:rPr>
        <w:t>¶</w:t>
      </w:r>
      <w:r w:rsidR="00990981" w:rsidRPr="002833BD">
        <w:rPr>
          <w:sz w:val="12"/>
          <w:u w:val="single"/>
        </w:rPr>
        <w:t xml:space="preserve"> </w:t>
      </w:r>
      <w:r w:rsidR="00990981" w:rsidRPr="002833BD">
        <w:rPr>
          <w:u w:val="single"/>
        </w:rPr>
        <w:t>and forced into sex trafficking.”</w:t>
      </w:r>
      <w:r w:rsidR="00990981" w:rsidRPr="002833BD">
        <w:rPr>
          <w:sz w:val="16"/>
        </w:rPr>
        <w:t xml:space="preserve">2’ Still others are sold into slavery by </w:t>
      </w:r>
      <w:r w:rsidRPr="002833BD">
        <w:rPr>
          <w:sz w:val="12"/>
        </w:rPr>
        <w:t>¶</w:t>
      </w:r>
      <w:r w:rsidR="00990981" w:rsidRPr="002833BD">
        <w:rPr>
          <w:sz w:val="16"/>
        </w:rPr>
        <w:t xml:space="preserve"> their families.2’ Similar methods are used by traffickers to procure </w:t>
      </w:r>
      <w:r w:rsidRPr="002833BD">
        <w:rPr>
          <w:sz w:val="12"/>
        </w:rPr>
        <w:t>¶</w:t>
      </w:r>
      <w:r w:rsidR="00990981" w:rsidRPr="002833BD">
        <w:rPr>
          <w:sz w:val="16"/>
        </w:rPr>
        <w:t xml:space="preserve"> victims in other industries.’4 Most women trafficked into the sex </w:t>
      </w:r>
      <w:r w:rsidRPr="002833BD">
        <w:rPr>
          <w:sz w:val="12"/>
        </w:rPr>
        <w:t>¶</w:t>
      </w:r>
      <w:r w:rsidR="00990981" w:rsidRPr="002833BD">
        <w:rPr>
          <w:sz w:val="16"/>
        </w:rPr>
        <w:t xml:space="preserve"> industry come from Latin America, Southeast Asia, and Central and </w:t>
      </w:r>
      <w:r w:rsidRPr="002833BD">
        <w:rPr>
          <w:sz w:val="12"/>
        </w:rPr>
        <w:t>¶</w:t>
      </w:r>
      <w:r w:rsidR="00990981" w:rsidRPr="002833BD">
        <w:rPr>
          <w:sz w:val="16"/>
        </w:rPr>
        <w:t xml:space="preserve"> Eastern Europe.” </w:t>
      </w:r>
      <w:r w:rsidR="00990981" w:rsidRPr="002833BD">
        <w:rPr>
          <w:u w:val="single"/>
        </w:rPr>
        <w:t xml:space="preserve">Although some countries clearly are home to more </w:t>
      </w:r>
      <w:r w:rsidRPr="002833BD">
        <w:rPr>
          <w:sz w:val="12"/>
        </w:rPr>
        <w:t>¶</w:t>
      </w:r>
      <w:r w:rsidR="00990981" w:rsidRPr="002833BD">
        <w:rPr>
          <w:sz w:val="12"/>
          <w:u w:val="single"/>
        </w:rPr>
        <w:t xml:space="preserve"> </w:t>
      </w:r>
      <w:r w:rsidR="00990981" w:rsidRPr="002833BD">
        <w:rPr>
          <w:u w:val="single"/>
        </w:rPr>
        <w:t xml:space="preserve">victims of trafficking than others, the problem of trafficking touches </w:t>
      </w:r>
      <w:r w:rsidRPr="002833BD">
        <w:rPr>
          <w:sz w:val="12"/>
        </w:rPr>
        <w:t>¶</w:t>
      </w:r>
      <w:r w:rsidR="00990981" w:rsidRPr="002833BD">
        <w:rPr>
          <w:sz w:val="12"/>
          <w:u w:val="single"/>
        </w:rPr>
        <w:t xml:space="preserve"> </w:t>
      </w:r>
      <w:r w:rsidR="00990981" w:rsidRPr="002833BD">
        <w:rPr>
          <w:u w:val="single"/>
        </w:rPr>
        <w:t>virtually every nation.</w:t>
      </w:r>
      <w:r w:rsidRPr="002833BD">
        <w:rPr>
          <w:sz w:val="12"/>
        </w:rPr>
        <w:t>¶</w:t>
      </w:r>
      <w:r w:rsidR="00990981" w:rsidRPr="002833BD">
        <w:rPr>
          <w:sz w:val="12"/>
          <w:u w:val="single"/>
        </w:rPr>
        <w:t xml:space="preserve"> </w:t>
      </w:r>
    </w:p>
    <w:p w:rsidR="00204D70" w:rsidRDefault="00204D70" w:rsidP="002108F4">
      <w:pPr>
        <w:pStyle w:val="Heading2"/>
      </w:pPr>
      <w:r>
        <w:t>AT: State PIK</w:t>
      </w:r>
    </w:p>
    <w:p w:rsidR="00204D70" w:rsidRDefault="00204D70" w:rsidP="00204D70"/>
    <w:p w:rsidR="00376BE1" w:rsidRPr="00D731C5" w:rsidRDefault="00376BE1" w:rsidP="00376BE1">
      <w:pPr>
        <w:rPr>
          <w:b/>
        </w:rPr>
      </w:pPr>
      <w:r w:rsidRPr="00D731C5">
        <w:rPr>
          <w:b/>
        </w:rPr>
        <w:t>The state may be bad, but we should still act to make it better- the plan’s effort to expan</w:t>
      </w:r>
      <w:r>
        <w:rPr>
          <w:b/>
        </w:rPr>
        <w:t>d</w:t>
      </w:r>
      <w:r w:rsidRPr="00D731C5">
        <w:rPr>
          <w:b/>
        </w:rPr>
        <w:t xml:space="preserve"> freedom within the confines of the state is necessary to challenge it and prevent corporate power from filling in</w:t>
      </w:r>
    </w:p>
    <w:p w:rsidR="00376BE1" w:rsidRPr="00376BE1" w:rsidRDefault="00376BE1" w:rsidP="00376BE1">
      <w:pPr>
        <w:rPr>
          <w:b/>
          <w:sz w:val="16"/>
        </w:rPr>
      </w:pPr>
      <w:r w:rsidRPr="00D731C5">
        <w:rPr>
          <w:b/>
        </w:rPr>
        <w:t>Chomsky</w:t>
      </w:r>
      <w:r>
        <w:t>, 19</w:t>
      </w:r>
      <w:r w:rsidRPr="00D731C5">
        <w:rPr>
          <w:b/>
        </w:rPr>
        <w:t>97</w:t>
      </w:r>
      <w:r>
        <w:t xml:space="preserve"> </w:t>
      </w:r>
      <w:r w:rsidRPr="00376BE1">
        <w:rPr>
          <w:sz w:val="16"/>
        </w:rPr>
        <w:t>(Noam, Interview with David Barsamian, Z Magazine, March)RC</w:t>
      </w:r>
    </w:p>
    <w:p w:rsidR="00376BE1" w:rsidRPr="00E26EFA" w:rsidRDefault="00376BE1" w:rsidP="00376BE1">
      <w:pPr>
        <w:rPr>
          <w:sz w:val="16"/>
        </w:rPr>
      </w:pPr>
      <w:r w:rsidRPr="00E26EFA">
        <w:rPr>
          <w:sz w:val="16"/>
        </w:rPr>
        <w:t>I don’t know if you recall that in a previous interview with you I made some comment about how, in the current circumstances, d</w:t>
      </w:r>
      <w:r w:rsidRPr="00E26EFA">
        <w:rPr>
          <w:u w:val="single"/>
        </w:rPr>
        <w:t>evolution from the federal government to the state level is disastrous.</w:t>
      </w:r>
      <w:r w:rsidRPr="00E26EFA">
        <w:rPr>
          <w:sz w:val="16"/>
        </w:rPr>
        <w:t xml:space="preserve"> </w:t>
      </w:r>
      <w:r w:rsidRPr="00E26EFA">
        <w:rPr>
          <w:u w:val="single"/>
        </w:rPr>
        <w:t>The federal government has all sorts of rotten things about it and is fundamentally illegitimate, but weakening federal power and moving things to the state level is just a disaster.</w:t>
      </w:r>
      <w:r w:rsidRPr="00E26EFA">
        <w:rPr>
          <w:sz w:val="16"/>
        </w:rPr>
        <w:t xml:space="preserve"> </w:t>
      </w:r>
      <w:r w:rsidRPr="00E26EFA">
        <w:rPr>
          <w:u w:val="single"/>
        </w:rPr>
        <w:t xml:space="preserve">At the state level </w:t>
      </w:r>
      <w:r w:rsidRPr="00E26EFA">
        <w:rPr>
          <w:sz w:val="16"/>
        </w:rPr>
        <w:t xml:space="preserve">even middle-sized </w:t>
      </w:r>
      <w:r w:rsidRPr="00E26EFA">
        <w:rPr>
          <w:u w:val="single"/>
        </w:rPr>
        <w:t>businesses can control what happens</w:t>
      </w:r>
      <w:r w:rsidRPr="00E26EFA">
        <w:rPr>
          <w:sz w:val="16"/>
        </w:rPr>
        <w:t xml:space="preserve">. At the federal level only the big guys can push it around. That means, that </w:t>
      </w:r>
      <w:r w:rsidRPr="00E26EFA">
        <w:rPr>
          <w:u w:val="single"/>
        </w:rPr>
        <w:t>if you take, say, aid for hungry children</w:t>
      </w:r>
      <w:r w:rsidRPr="00E26EFA">
        <w:rPr>
          <w:sz w:val="16"/>
        </w:rPr>
        <w:t xml:space="preserve">, to the extent that it exists, </w:t>
      </w:r>
      <w:r w:rsidRPr="00E26EFA">
        <w:rPr>
          <w:u w:val="single"/>
        </w:rPr>
        <w:t>if it’s distributed through the federal system</w:t>
      </w:r>
      <w:r w:rsidRPr="00E26EFA">
        <w:rPr>
          <w:sz w:val="16"/>
        </w:rPr>
        <w:t xml:space="preserve">, </w:t>
      </w:r>
      <w:r w:rsidRPr="00E26EFA">
        <w:rPr>
          <w:u w:val="single"/>
        </w:rPr>
        <w:t xml:space="preserve">you can resist business pressure </w:t>
      </w:r>
      <w:r w:rsidRPr="00E26EFA">
        <w:rPr>
          <w:sz w:val="16"/>
        </w:rPr>
        <w:t xml:space="preserve">to some extent. </w:t>
      </w:r>
      <w:r w:rsidRPr="00E26EFA">
        <w:rPr>
          <w:u w:val="single"/>
        </w:rPr>
        <w:t>It can actually get to poor children</w:t>
      </w:r>
      <w:r w:rsidRPr="00E26EFA">
        <w:rPr>
          <w:sz w:val="16"/>
        </w:rPr>
        <w:t xml:space="preserve">. </w:t>
      </w:r>
      <w:r w:rsidRPr="00E26EFA">
        <w:rPr>
          <w:u w:val="single"/>
        </w:rPr>
        <w:t xml:space="preserve">If you move it to the state level </w:t>
      </w:r>
      <w:r w:rsidRPr="00E26EFA">
        <w:rPr>
          <w:sz w:val="16"/>
        </w:rPr>
        <w:t xml:space="preserve">in block grants, </w:t>
      </w:r>
      <w:r w:rsidRPr="00E26EFA">
        <w:rPr>
          <w:u w:val="single"/>
        </w:rPr>
        <w:t>it will end up in the hands of Raytheon and Fidelity</w:t>
      </w:r>
      <w:r w:rsidRPr="00E26EFA">
        <w:rPr>
          <w:sz w:val="16"/>
        </w:rPr>
        <w:t xml:space="preserve">—exactly what’s happening here in Massachusetts. </w:t>
      </w:r>
      <w:r w:rsidRPr="00E26EFA">
        <w:rPr>
          <w:u w:val="single"/>
        </w:rPr>
        <w:t>They have enough coercive power to force the fiscal structure of the state to accommodate to their needs</w:t>
      </w:r>
      <w:r w:rsidRPr="00E26EFA">
        <w:rPr>
          <w:sz w:val="16"/>
        </w:rPr>
        <w:t xml:space="preserve">, with things as simple as the threat of moving across the border. These are realities. But people here tend to be so doctrinaire. Obviously there are exceptions, but the tendencies here, both in elite circles and on the left, are such rigidity and doctrinaire inability to focus on complex issues that the left ends up removing itself from authentic social struggle and is caught up in its doctrinaire sectarianism. That’s very much less true there. I think that’s parallel to the fact that it’s less true among elite circles. So just as you can talk openly there about the fact that Brazil and Argentina don’t really have a debt, that it’s a social construct, not an economic fact—they may not agree, but at least they understand what you’re talking about—whereas here I think it would be extremely hard to get the point across. Again, I don’t want to overdraw the lines. There are plenty of exceptions. But the differences are noticeable, and I think the differences have to do with power. The more power and privilege you have, the less it’s necessary to think, because you can do what you want anyway. When power and privilege decline, willingness to think becomes part of survival. I know when excerpts from that interview we did were published in The Progressive, you got raked over the coals for this position. Exactly. When I talked to the anarchist group in Buenos Aires, we discussed this. Everybody basically had the same recognition. There’s an interesting slogan that’s used. We didn’t mention this, but quite apart from the Workers Party and the urban unions, there’s also a very lively rural workers organization. Millions of workers have become organized into rural unions which are very rarely discussed. One of the slogans that they use which is relevant here, is that </w:t>
      </w:r>
      <w:r w:rsidRPr="00E26EFA">
        <w:rPr>
          <w:u w:val="single"/>
        </w:rPr>
        <w:t>we sho</w:t>
      </w:r>
      <w:r>
        <w:rPr>
          <w:u w:val="single"/>
        </w:rPr>
        <w:t>u</w:t>
      </w:r>
      <w:r w:rsidRPr="00E26EFA">
        <w:rPr>
          <w:u w:val="single"/>
        </w:rPr>
        <w:t>uld "expand the floor of the cage."</w:t>
      </w:r>
      <w:r w:rsidRPr="00E26EFA">
        <w:t xml:space="preserve"> </w:t>
      </w:r>
      <w:r w:rsidRPr="00E26EFA">
        <w:rPr>
          <w:u w:val="single"/>
        </w:rPr>
        <w:t>We know we’re in a cage</w:t>
      </w:r>
      <w:r w:rsidRPr="00E26EFA">
        <w:rPr>
          <w:sz w:val="16"/>
        </w:rPr>
        <w:t xml:space="preserve">. </w:t>
      </w:r>
      <w:r w:rsidRPr="00E26EFA">
        <w:rPr>
          <w:u w:val="single"/>
        </w:rPr>
        <w:t>We know we’re trapped.</w:t>
      </w:r>
      <w:r w:rsidRPr="00E26EFA">
        <w:rPr>
          <w:sz w:val="16"/>
        </w:rPr>
        <w:t xml:space="preserve"> </w:t>
      </w:r>
      <w:r w:rsidRPr="00E26EFA">
        <w:rPr>
          <w:u w:val="single"/>
        </w:rPr>
        <w:t xml:space="preserve">We’re going to expand the floor, </w:t>
      </w:r>
      <w:r w:rsidRPr="00E26EFA">
        <w:rPr>
          <w:sz w:val="16"/>
        </w:rPr>
        <w:t xml:space="preserve">meaning we will extend </w:t>
      </w:r>
      <w:r w:rsidRPr="00E26EFA">
        <w:rPr>
          <w:u w:val="single"/>
        </w:rPr>
        <w:t>to the limits what the cage will allow. And we intend to destroy the cage. But not by attacking the cage when we’re vulnerable, so they’ll murder us. That’s completely correct.</w:t>
      </w:r>
      <w:r w:rsidRPr="00E26EFA">
        <w:rPr>
          <w:sz w:val="16"/>
        </w:rPr>
        <w:t xml:space="preserve"> </w:t>
      </w:r>
      <w:r w:rsidRPr="00E26EFA">
        <w:rPr>
          <w:u w:val="single"/>
        </w:rPr>
        <w:t>You have to protect the cage when it’s under attack from even worse predators from outside, like private power. And you have to expand the floor of the cage, recognizing that it’s a cage. These are all preliminaries to dismantling it.</w:t>
      </w:r>
      <w:r w:rsidRPr="00E26EFA">
        <w:rPr>
          <w:sz w:val="16"/>
        </w:rPr>
        <w:t xml:space="preserve"> Unless people are willing to tolerate that level of complexity, they’re going to be of no use to people who are suffering and who need help, or, for that matter, to themselves. </w:t>
      </w:r>
    </w:p>
    <w:p w:rsidR="00376BE1" w:rsidRDefault="00376BE1" w:rsidP="00204D70"/>
    <w:p w:rsidR="00376BE1" w:rsidRPr="00717A51" w:rsidRDefault="00376BE1" w:rsidP="00376BE1">
      <w:pPr>
        <w:rPr>
          <w:b/>
        </w:rPr>
      </w:pPr>
      <w:r>
        <w:rPr>
          <w:b/>
        </w:rPr>
        <w:t>State p</w:t>
      </w:r>
      <w:r w:rsidRPr="00717A51">
        <w:rPr>
          <w:b/>
        </w:rPr>
        <w:t xml:space="preserve">ower is necessary for effective political resistance- it’s critical to check worse corporate power </w:t>
      </w:r>
    </w:p>
    <w:p w:rsidR="00376BE1" w:rsidRPr="00717A51" w:rsidRDefault="00376BE1" w:rsidP="00376BE1">
      <w:pPr>
        <w:rPr>
          <w:b/>
        </w:rPr>
      </w:pPr>
      <w:r w:rsidRPr="00717A51">
        <w:rPr>
          <w:b/>
        </w:rPr>
        <w:t>Chomsky</w:t>
      </w:r>
      <w:r>
        <w:t>, 19</w:t>
      </w:r>
      <w:r w:rsidRPr="00717A51">
        <w:rPr>
          <w:b/>
        </w:rPr>
        <w:t xml:space="preserve">98 </w:t>
      </w:r>
      <w:r w:rsidRPr="000805EC">
        <w:rPr>
          <w:sz w:val="16"/>
        </w:rPr>
        <w:t>(Noam, “On Human Nature,” Interview with Kate Soper, Red Pepper, August)RC</w:t>
      </w:r>
    </w:p>
    <w:p w:rsidR="00376BE1" w:rsidRPr="00717A51" w:rsidRDefault="00376BE1" w:rsidP="00376BE1">
      <w:pPr>
        <w:rPr>
          <w:sz w:val="16"/>
        </w:rPr>
      </w:pPr>
      <w:r w:rsidRPr="00717A51">
        <w:rPr>
          <w:sz w:val="16"/>
        </w:rPr>
        <w:t xml:space="preserve">QUESTION: Your ultimate </w:t>
      </w:r>
      <w:r w:rsidRPr="00717A51">
        <w:rPr>
          <w:u w:val="single"/>
        </w:rPr>
        <w:t>political goal is anarchistic, the erosion of state institutions</w:t>
      </w:r>
      <w:r w:rsidRPr="00717A51">
        <w:rPr>
          <w:sz w:val="16"/>
        </w:rPr>
        <w:t xml:space="preserve"> and any form of authoritarian control. </w:t>
      </w:r>
      <w:r w:rsidRPr="00717A51">
        <w:rPr>
          <w:u w:val="single"/>
        </w:rPr>
        <w:t>But</w:t>
      </w:r>
      <w:r w:rsidRPr="00717A51">
        <w:rPr>
          <w:sz w:val="16"/>
        </w:rPr>
        <w:t xml:space="preserve"> you have also recognised </w:t>
      </w:r>
      <w:r w:rsidRPr="00717A51">
        <w:rPr>
          <w:u w:val="single"/>
        </w:rPr>
        <w:t>the need to defend some forms of state regulation as protection against a wholly unregulated market</w:t>
      </w:r>
      <w:r w:rsidRPr="00717A51">
        <w:rPr>
          <w:sz w:val="16"/>
        </w:rPr>
        <w:t xml:space="preserve">. Can you say more on how you view </w:t>
      </w:r>
      <w:r w:rsidRPr="00717A51">
        <w:rPr>
          <w:u w:val="single"/>
        </w:rPr>
        <w:t>this two-edged process of possible political transformation</w:t>
      </w:r>
      <w:r w:rsidRPr="00717A51">
        <w:rPr>
          <w:sz w:val="16"/>
        </w:rPr>
        <w:t>? CHOMSKY: I'm not in favour of people being in cages. On the other hand I think</w:t>
      </w:r>
      <w:r w:rsidRPr="00717A51">
        <w:rPr>
          <w:u w:val="single"/>
        </w:rPr>
        <w:t xml:space="preserve"> people ought to be in cages if there's a sabre-toothed tiger </w:t>
      </w:r>
      <w:r w:rsidRPr="00717A51">
        <w:rPr>
          <w:sz w:val="16"/>
        </w:rPr>
        <w:t>wandering around</w:t>
      </w:r>
      <w:r w:rsidRPr="00717A51">
        <w:rPr>
          <w:u w:val="single"/>
        </w:rPr>
        <w:t xml:space="preserve"> outside and if they go out of the cage the sabre-toothed tiger will kill them. So </w:t>
      </w:r>
      <w:r w:rsidRPr="00717A51">
        <w:rPr>
          <w:sz w:val="16"/>
        </w:rPr>
        <w:t xml:space="preserve">sometimes </w:t>
      </w:r>
      <w:r w:rsidRPr="00717A51">
        <w:rPr>
          <w:u w:val="single"/>
        </w:rPr>
        <w:t xml:space="preserve">there's a justification for cages. That doesn't mean cages are good things. State power is a </w:t>
      </w:r>
      <w:r w:rsidRPr="00717A51">
        <w:rPr>
          <w:sz w:val="16"/>
        </w:rPr>
        <w:t>good</w:t>
      </w:r>
      <w:r w:rsidRPr="00717A51">
        <w:rPr>
          <w:u w:val="single"/>
        </w:rPr>
        <w:t xml:space="preserve"> example of a necessary cag</w:t>
      </w:r>
      <w:r w:rsidRPr="00717A51">
        <w:rPr>
          <w:sz w:val="16"/>
        </w:rPr>
        <w:t xml:space="preserve">e. </w:t>
      </w:r>
      <w:r w:rsidRPr="00717A51">
        <w:rPr>
          <w:u w:val="single"/>
        </w:rPr>
        <w:t>There are sabre-toothed tigers outside; they are called transnational corporations which are among the most tyrannical totalitarian institutions that human society has devised.</w:t>
      </w:r>
      <w:r w:rsidRPr="00717A51">
        <w:rPr>
          <w:sz w:val="16"/>
        </w:rPr>
        <w:t xml:space="preserve"> </w:t>
      </w:r>
      <w:r w:rsidRPr="00717A51">
        <w:rPr>
          <w:u w:val="single"/>
        </w:rPr>
        <w:t>And there is a cage,</w:t>
      </w:r>
      <w:r w:rsidRPr="00717A51">
        <w:rPr>
          <w:sz w:val="16"/>
        </w:rPr>
        <w:t xml:space="preserve"> namely </w:t>
      </w:r>
      <w:r w:rsidRPr="00717A51">
        <w:rPr>
          <w:u w:val="single"/>
        </w:rPr>
        <w:t>the state,</w:t>
      </w:r>
      <w:r w:rsidRPr="00717A51">
        <w:rPr>
          <w:sz w:val="16"/>
        </w:rPr>
        <w:t xml:space="preserve"> </w:t>
      </w:r>
      <w:r w:rsidRPr="00717A51">
        <w:rPr>
          <w:u w:val="single"/>
        </w:rPr>
        <w:t>which</w:t>
      </w:r>
      <w:r w:rsidRPr="00717A51">
        <w:rPr>
          <w:sz w:val="16"/>
        </w:rPr>
        <w:t xml:space="preserve"> to some extent </w:t>
      </w:r>
      <w:r w:rsidRPr="00717A51">
        <w:rPr>
          <w:u w:val="single"/>
        </w:rPr>
        <w:t>is under popular control</w:t>
      </w:r>
      <w:r w:rsidRPr="00717A51">
        <w:rPr>
          <w:sz w:val="16"/>
        </w:rPr>
        <w:t xml:space="preserve">. </w:t>
      </w:r>
      <w:r w:rsidRPr="00717A51">
        <w:rPr>
          <w:u w:val="single"/>
        </w:rPr>
        <w:t>The cage is protecting people from predatory tyrannies so there is a temporary need to maintain the cage, and even to extend the cage</w:t>
      </w:r>
      <w:r w:rsidRPr="00717A51">
        <w:rPr>
          <w:sz w:val="16"/>
        </w:rPr>
        <w:t xml:space="preserve">. </w:t>
      </w:r>
    </w:p>
    <w:p w:rsidR="00376BE1" w:rsidRDefault="00376BE1" w:rsidP="00376BE1"/>
    <w:p w:rsidR="00376BE1" w:rsidRPr="00717A51" w:rsidRDefault="00376BE1" w:rsidP="00376BE1">
      <w:pPr>
        <w:rPr>
          <w:b/>
        </w:rPr>
      </w:pPr>
      <w:r w:rsidRPr="00717A51">
        <w:rPr>
          <w:b/>
        </w:rPr>
        <w:t>Total rejection is a bad idea the state must be used to check the private tyrannies fo</w:t>
      </w:r>
      <w:r>
        <w:rPr>
          <w:b/>
        </w:rPr>
        <w:t>r</w:t>
      </w:r>
      <w:r w:rsidRPr="00717A51">
        <w:rPr>
          <w:b/>
        </w:rPr>
        <w:t xml:space="preserve"> corporate control, even if the result is a more powerful government</w:t>
      </w:r>
    </w:p>
    <w:p w:rsidR="00376BE1" w:rsidRPr="00A41B3D" w:rsidRDefault="00376BE1" w:rsidP="00376BE1">
      <w:pPr>
        <w:rPr>
          <w:b/>
        </w:rPr>
      </w:pPr>
      <w:r w:rsidRPr="00717A51">
        <w:rPr>
          <w:b/>
        </w:rPr>
        <w:t>Chomsky</w:t>
      </w:r>
      <w:r>
        <w:t>, 19</w:t>
      </w:r>
      <w:r w:rsidRPr="00717A51">
        <w:rPr>
          <w:b/>
        </w:rPr>
        <w:t>96</w:t>
      </w:r>
      <w:r>
        <w:t xml:space="preserve"> </w:t>
      </w:r>
      <w:r w:rsidRPr="00DD114D">
        <w:rPr>
          <w:sz w:val="16"/>
        </w:rPr>
        <w:t>(Noam, quoted by Tom Lane, December 23, http://www.totse.com/en/politics/anarchism/161594.html)RC</w:t>
      </w:r>
    </w:p>
    <w:p w:rsidR="00376BE1" w:rsidRPr="00014D80" w:rsidRDefault="00376BE1" w:rsidP="00376BE1">
      <w:pPr>
        <w:rPr>
          <w:sz w:val="16"/>
        </w:rPr>
      </w:pPr>
      <w:r w:rsidRPr="00717A51">
        <w:rPr>
          <w:u w:val="single"/>
        </w:rPr>
        <w:t>Prospects for freedom and justice are limitless</w:t>
      </w:r>
      <w:r w:rsidRPr="00717A51">
        <w:rPr>
          <w:sz w:val="16"/>
        </w:rPr>
        <w:t xml:space="preserve">. </w:t>
      </w:r>
      <w:r w:rsidRPr="00717A51">
        <w:rPr>
          <w:u w:val="single"/>
        </w:rPr>
        <w:t xml:space="preserve">The steps we should take depend on what we are trying to achieve. </w:t>
      </w:r>
      <w:r w:rsidRPr="00717A51">
        <w:rPr>
          <w:sz w:val="16"/>
        </w:rPr>
        <w:t xml:space="preserve">There are, and can be, no general answers. The questions are wrongly put. I am reminded of a nice slogan of the rural workers' movement in Brazil (from which I have just returned): they say that </w:t>
      </w:r>
      <w:r w:rsidRPr="00717A51">
        <w:rPr>
          <w:u w:val="single"/>
        </w:rPr>
        <w:t>they must expand the floor of the cage, until the point when they can break the bars.</w:t>
      </w:r>
      <w:r w:rsidRPr="00717A51">
        <w:rPr>
          <w:sz w:val="16"/>
        </w:rPr>
        <w:t xml:space="preserve"> At times, </w:t>
      </w:r>
      <w:r w:rsidRPr="00717A51">
        <w:rPr>
          <w:u w:val="single"/>
        </w:rPr>
        <w:t>that even requires defense of the cage against even worse predators outside: defense of illegitimate state power against predatory private tyranny in the United States today,</w:t>
      </w:r>
      <w:r w:rsidRPr="00717A51">
        <w:rPr>
          <w:sz w:val="16"/>
        </w:rPr>
        <w:t xml:space="preserve"> for example, </w:t>
      </w:r>
      <w:r w:rsidRPr="00717A51">
        <w:rPr>
          <w:u w:val="single"/>
        </w:rPr>
        <w:t>a point that should be obvious to any person committed to justice and freedom -</w:t>
      </w:r>
      <w:r w:rsidRPr="00717A51">
        <w:rPr>
          <w:sz w:val="16"/>
        </w:rPr>
        <w:t>- anyone, for example, who thinks that children should have food to eat -- but that seems difficult for many people who regard themselves as libertarians and anarchists to comprehend. That is one of the self-destructive and irrational impulses of decent people who consider themselves to be on the left, in my opinion, separating them in practice from the lives and legitimate aspirations of suffering people.</w:t>
      </w:r>
    </w:p>
    <w:p w:rsidR="00376BE1" w:rsidRDefault="00376BE1" w:rsidP="00204D70"/>
    <w:p w:rsidR="00204D70" w:rsidRPr="00D800D4" w:rsidRDefault="00204D70" w:rsidP="00204D70">
      <w:pPr>
        <w:rPr>
          <w:rFonts w:eastAsia="Calibri"/>
          <w:b/>
          <w:szCs w:val="20"/>
        </w:rPr>
      </w:pPr>
      <w:r w:rsidRPr="00D800D4">
        <w:rPr>
          <w:rFonts w:eastAsia="Calibri"/>
          <w:b/>
          <w:szCs w:val="20"/>
        </w:rPr>
        <w:t>Integration of ethics into politics is key to prevent totalitarianism</w:t>
      </w:r>
    </w:p>
    <w:p w:rsidR="00204D70" w:rsidRPr="00204D70" w:rsidRDefault="00204D70" w:rsidP="00204D70">
      <w:pPr>
        <w:rPr>
          <w:rFonts w:eastAsia="Calibri" w:cs="Arial"/>
          <w:sz w:val="16"/>
          <w:szCs w:val="20"/>
        </w:rPr>
      </w:pPr>
      <w:r w:rsidRPr="00D800D4">
        <w:rPr>
          <w:rFonts w:eastAsia="Calibri"/>
          <w:b/>
          <w:szCs w:val="20"/>
        </w:rPr>
        <w:t xml:space="preserve">Tahmasebi 10 </w:t>
      </w:r>
      <w:r w:rsidRPr="00D800D4">
        <w:rPr>
          <w:rFonts w:eastAsia="Calibri" w:cs="Arial"/>
          <w:sz w:val="16"/>
          <w:szCs w:val="16"/>
        </w:rPr>
        <w:t xml:space="preserve">Victoria, </w:t>
      </w:r>
      <w:r w:rsidRPr="00D800D4">
        <w:rPr>
          <w:rFonts w:eastAsia="Calibri" w:cs="Arial"/>
          <w:sz w:val="16"/>
          <w:szCs w:val="20"/>
        </w:rPr>
        <w:t xml:space="preserve">assistant professor in women's studies/humanities at the University of Toronto Scarborough, </w:t>
      </w:r>
      <w:r w:rsidRPr="00D800D4">
        <w:rPr>
          <w:rFonts w:eastAsia="Calibri" w:cs="Arial"/>
          <w:sz w:val="16"/>
          <w:szCs w:val="16"/>
        </w:rPr>
        <w:t>“Does Levinas justify or transcend liberalism? Levinas on human Liberation”, Philosophy Social Criticism</w:t>
      </w:r>
      <w:r w:rsidRPr="00D800D4">
        <w:rPr>
          <w:rFonts w:eastAsia="Calibri" w:cs="Arial"/>
          <w:bCs/>
          <w:sz w:val="16"/>
          <w:szCs w:val="16"/>
          <w:bdr w:val="none" w:sz="0" w:space="0" w:color="auto" w:frame="1"/>
        </w:rPr>
        <w:t xml:space="preserve"> June 2010 </w:t>
      </w:r>
      <w:r w:rsidRPr="00D800D4">
        <w:rPr>
          <w:rFonts w:eastAsia="Calibri" w:cs="Arial"/>
          <w:sz w:val="16"/>
          <w:szCs w:val="16"/>
          <w:bdr w:val="none" w:sz="0" w:space="0" w:color="auto" w:frame="1"/>
        </w:rPr>
        <w:t xml:space="preserve">vol. 36 no. 5 </w:t>
      </w:r>
      <w:r w:rsidR="00EE3A94">
        <w:rPr>
          <w:rFonts w:eastAsia="Calibri" w:cs="Arial"/>
          <w:sz w:val="16"/>
          <w:szCs w:val="16"/>
          <w:bdr w:val="none" w:sz="0" w:space="0" w:color="auto" w:frame="1"/>
        </w:rPr>
        <w:t>KD</w:t>
      </w:r>
    </w:p>
    <w:p w:rsidR="00204D70" w:rsidRPr="00D800D4" w:rsidRDefault="00204D70" w:rsidP="00204D70">
      <w:pPr>
        <w:rPr>
          <w:rFonts w:eastAsia="Calibri"/>
          <w:sz w:val="16"/>
          <w:szCs w:val="16"/>
        </w:rPr>
      </w:pPr>
      <w:r w:rsidRPr="00204D70">
        <w:rPr>
          <w:rFonts w:eastAsia="Calibri"/>
          <w:sz w:val="16"/>
          <w:szCs w:val="16"/>
        </w:rPr>
        <w:t xml:space="preserve">The liberal readings of Levinas’ ethics, however, point to a deeper dilemma, namely the arrival of the ‘third’. All Levinasian scholars agree that </w:t>
      </w:r>
      <w:r w:rsidRPr="00204D70">
        <w:rPr>
          <w:rFonts w:eastAsia="Calibri"/>
          <w:bCs/>
          <w:szCs w:val="20"/>
          <w:u w:val="single"/>
        </w:rPr>
        <w:t>the appearance of the third raises the necessity of thematization, calculation and judgment</w:t>
      </w:r>
      <w:r w:rsidRPr="00204D70">
        <w:rPr>
          <w:rFonts w:eastAsia="Calibri"/>
          <w:sz w:val="16"/>
          <w:szCs w:val="16"/>
        </w:rPr>
        <w:t xml:space="preserve">. From this, the majority of these scholars conclude that </w:t>
      </w:r>
      <w:r w:rsidRPr="00204D70">
        <w:rPr>
          <w:rFonts w:eastAsia="Calibri"/>
          <w:bCs/>
          <w:szCs w:val="20"/>
          <w:u w:val="single"/>
        </w:rPr>
        <w:t>the third introduces the question of politics into ethics</w:t>
      </w:r>
      <w:r w:rsidRPr="00204D70">
        <w:rPr>
          <w:rFonts w:eastAsia="Calibri"/>
          <w:sz w:val="16"/>
          <w:szCs w:val="16"/>
        </w:rPr>
        <w:t xml:space="preserve"> (and not vice versa). They view the entry of the third as the limitation of the subject’s infinite responsibility – </w:t>
      </w:r>
      <w:r w:rsidRPr="00204D70">
        <w:rPr>
          <w:rFonts w:eastAsia="Calibri"/>
          <w:bCs/>
          <w:szCs w:val="20"/>
          <w:u w:val="single"/>
        </w:rPr>
        <w:t>the third</w:t>
      </w:r>
      <w:r w:rsidRPr="00204D70">
        <w:rPr>
          <w:rFonts w:eastAsia="Calibri"/>
          <w:sz w:val="16"/>
          <w:szCs w:val="16"/>
        </w:rPr>
        <w:t xml:space="preserve">, it is argued, </w:t>
      </w:r>
      <w:r w:rsidRPr="00204D70">
        <w:rPr>
          <w:rFonts w:eastAsia="Calibri"/>
          <w:bCs/>
          <w:szCs w:val="20"/>
          <w:u w:val="single"/>
        </w:rPr>
        <w:t>demands formal justice, and, by extension, the law, political violence expressed in the state’s institutions and hierarchy</w:t>
      </w:r>
      <w:r w:rsidRPr="00204D70">
        <w:rPr>
          <w:rFonts w:eastAsia="Calibri"/>
          <w:sz w:val="16"/>
          <w:szCs w:val="16"/>
        </w:rPr>
        <w:t xml:space="preserve">. 76 The third is seen only as the limit of responsibility and the birth of the question, What do I have to do with justice? Indeed, Levinas himself seems at times to argue along this line, as the following quote suggests: ‘The self, the I, cannot limit itself to the incomparable uniqueness of each one. . . . Behind the unique singularities, one must perceive the individuals of a genus, one must compare them, judge them and condemn them.’ 77 Alternatively, on the necessity of the state </w:t>
      </w:r>
      <w:r w:rsidRPr="00204D70">
        <w:rPr>
          <w:rFonts w:eastAsia="Calibri"/>
          <w:bCs/>
          <w:szCs w:val="20"/>
          <w:u w:val="single"/>
        </w:rPr>
        <w:t>he argues: ‘The State, general laws, are necessary. Institutions are necessary to carry out decisions. Every work of politics and justice is necessary</w:t>
      </w:r>
      <w:r w:rsidRPr="00204D70">
        <w:rPr>
          <w:rFonts w:eastAsia="Calibri"/>
          <w:sz w:val="16"/>
          <w:szCs w:val="16"/>
        </w:rPr>
        <w:t xml:space="preserve">. This order negates mercy. . . . Is this concern for reconsideration . . . not in effect the essence of democracy and of the liberal State, the sign of a mercy and charity that breathe there?’ 78 I argue that there is usually more to what Levinas says when he discusses the third and its relation to sociality and human liberation, creating a different context from the usual, aforementioned interpretation. This surplus is ignored, or not seriously considered, by the majority of Levinas’ readers. 79 The first aspect of the surplus that must be emphasized is Levinas’ repeated insistence that </w:t>
      </w:r>
      <w:r w:rsidRPr="00204D70">
        <w:rPr>
          <w:rFonts w:eastAsia="Calibri"/>
          <w:bCs/>
          <w:szCs w:val="20"/>
          <w:u w:val="single"/>
        </w:rPr>
        <w:t>not only is the state required by ethics itself</w:t>
      </w:r>
      <w:r w:rsidRPr="00204D70">
        <w:rPr>
          <w:rFonts w:eastAsia="Calibri"/>
          <w:sz w:val="16"/>
          <w:szCs w:val="16"/>
        </w:rPr>
        <w:t xml:space="preserve"> (and not despite it), </w:t>
      </w:r>
      <w:r w:rsidRPr="00204D70">
        <w:rPr>
          <w:rFonts w:eastAsia="Calibri"/>
          <w:bCs/>
          <w:szCs w:val="20"/>
          <w:u w:val="single"/>
        </w:rPr>
        <w:t>but the state must be oriented to concretize ethics in politics</w:t>
      </w:r>
      <w:r w:rsidRPr="00204D70">
        <w:rPr>
          <w:rFonts w:eastAsia="Calibri"/>
          <w:sz w:val="16"/>
          <w:szCs w:val="16"/>
        </w:rPr>
        <w:t xml:space="preserve">: ‘it is in the name of that responsibility for the other . . . that goodness to which the face of the other man appeals, that the entire discourse of justice is set in motion.’ 80 For Levinas, </w:t>
      </w:r>
      <w:r w:rsidRPr="00204D70">
        <w:rPr>
          <w:rFonts w:eastAsia="Calibri"/>
          <w:bCs/>
          <w:szCs w:val="20"/>
          <w:u w:val="single"/>
        </w:rPr>
        <w:t>not only do politics and the state originate in goodness, but goodness must be present in every working of politics. Levinas’ sense of goodness cannot be reduced to charity</w:t>
      </w:r>
      <w:r w:rsidRPr="00204D70">
        <w:rPr>
          <w:rFonts w:eastAsia="Calibri"/>
          <w:sz w:val="16"/>
          <w:szCs w:val="16"/>
        </w:rPr>
        <w:t xml:space="preserve"> or mercy, or to a Kantian goodness that takes as its a priori the will of a rational being, concretized and expressed in reciprocity. 81 Goodness, in Levinas’ thought, originates in positing being as the anarchy of desire, obsessing the subject about substituting for the other. 82 In this sense </w:t>
      </w:r>
      <w:r w:rsidRPr="00204D70">
        <w:rPr>
          <w:rFonts w:eastAsia="Calibri"/>
          <w:bCs/>
          <w:szCs w:val="20"/>
          <w:u w:val="single"/>
        </w:rPr>
        <w:t>goodness finds itself in society as prioritizing responsibility for the other over reciprocal exchange</w:t>
      </w:r>
      <w:r w:rsidRPr="00204D70">
        <w:rPr>
          <w:rFonts w:eastAsia="Calibri"/>
          <w:sz w:val="16"/>
          <w:szCs w:val="16"/>
        </w:rPr>
        <w:t xml:space="preserve">. As such, society – plurality – no longer means ‘the coherence of the elements that constitute plurality’, 83 but rather peace. </w:t>
      </w:r>
      <w:r w:rsidRPr="00204D70">
        <w:rPr>
          <w:rFonts w:eastAsia="Calibri"/>
          <w:bCs/>
          <w:szCs w:val="20"/>
          <w:u w:val="single"/>
        </w:rPr>
        <w:t>The question that Levinas leaves us with is whether political power</w:t>
      </w:r>
      <w:r w:rsidRPr="00204D70">
        <w:rPr>
          <w:rFonts w:eastAsia="Calibri"/>
          <w:sz w:val="16"/>
          <w:szCs w:val="16"/>
        </w:rPr>
        <w:t xml:space="preserve"> (and its state), including the liberal democratic state, </w:t>
      </w:r>
      <w:r w:rsidRPr="00204D70">
        <w:rPr>
          <w:rFonts w:eastAsia="Calibri"/>
          <w:bCs/>
          <w:szCs w:val="20"/>
          <w:u w:val="single"/>
        </w:rPr>
        <w:t>can ever reformulate itself to</w:t>
      </w:r>
      <w:r w:rsidRPr="00204D70">
        <w:rPr>
          <w:rFonts w:eastAsia="Calibri"/>
          <w:sz w:val="16"/>
          <w:szCs w:val="16"/>
        </w:rPr>
        <w:t xml:space="preserve"> contain, and </w:t>
      </w:r>
      <w:r w:rsidRPr="00204D70">
        <w:rPr>
          <w:rFonts w:eastAsia="Calibri"/>
          <w:bCs/>
          <w:szCs w:val="20"/>
          <w:u w:val="single"/>
        </w:rPr>
        <w:t>become the expression of, this anarchical goodness</w:t>
      </w:r>
      <w:r w:rsidRPr="00204D70">
        <w:rPr>
          <w:rFonts w:eastAsia="Calibri"/>
          <w:sz w:val="16"/>
          <w:szCs w:val="16"/>
        </w:rPr>
        <w:t xml:space="preserve">. The second aspect of the surplus in Levinas’ discussion of the third is the resistance of the structure of betrayal against the formation of a political totality. </w:t>
      </w:r>
      <w:r w:rsidRPr="00204D70">
        <w:rPr>
          <w:rFonts w:eastAsia="Calibri"/>
          <w:bCs/>
          <w:szCs w:val="20"/>
          <w:u w:val="single"/>
        </w:rPr>
        <w:t>The state must realize the incompleteness of its own formal justice, which is less just than the ethics that instigates it</w:t>
      </w:r>
      <w:r w:rsidRPr="00204D70">
        <w:rPr>
          <w:rFonts w:eastAsia="Calibri"/>
          <w:sz w:val="16"/>
          <w:szCs w:val="16"/>
        </w:rPr>
        <w:t xml:space="preserve">. Levinas states: ‘Inspired by love for one’s fellow man, reasonable justice is bound by legal structures and cannot equal the goodness that solicits and inspires it.’ 84 The third aspect of the surplus is the possibility that </w:t>
      </w:r>
      <w:r w:rsidRPr="00204D70">
        <w:rPr>
          <w:rFonts w:eastAsia="Calibri"/>
          <w:bCs/>
          <w:szCs w:val="20"/>
          <w:u w:val="single"/>
        </w:rPr>
        <w:t xml:space="preserve">the betrayal that stems from the fact of mediation can be minimized or reduced to bare necessity. This realization cannot remain at the level of a formal recognition. Rather </w:t>
      </w:r>
      <w:r w:rsidRPr="00204D70">
        <w:rPr>
          <w:rFonts w:eastAsia="Calibri"/>
          <w:bCs/>
          <w:u w:val="single"/>
        </w:rPr>
        <w:t>the state,</w:t>
      </w:r>
      <w:r w:rsidRPr="00204D70">
        <w:rPr>
          <w:rFonts w:eastAsia="Calibri"/>
          <w:sz w:val="16"/>
          <w:szCs w:val="16"/>
        </w:rPr>
        <w:t xml:space="preserve"> whose legitimacy is derived from one’s responsibility for the other, </w:t>
      </w:r>
      <w:r w:rsidRPr="00204D70">
        <w:rPr>
          <w:rFonts w:eastAsia="Calibri"/>
          <w:bCs/>
          <w:u w:val="single"/>
        </w:rPr>
        <w:t>must reduce the effect of this betrayal</w:t>
      </w:r>
      <w:r w:rsidRPr="00204D70">
        <w:rPr>
          <w:rFonts w:eastAsia="Calibri"/>
          <w:bCs/>
          <w:szCs w:val="20"/>
          <w:u w:val="single"/>
        </w:rPr>
        <w:t>. Formal justice</w:t>
      </w:r>
      <w:r w:rsidRPr="00204D70">
        <w:rPr>
          <w:rFonts w:eastAsia="Calibri"/>
          <w:sz w:val="16"/>
          <w:szCs w:val="16"/>
        </w:rPr>
        <w:t xml:space="preserve"> – </w:t>
      </w:r>
      <w:r w:rsidRPr="00204D70">
        <w:rPr>
          <w:rFonts w:eastAsia="Calibri"/>
          <w:bCs/>
          <w:u w:val="single"/>
        </w:rPr>
        <w:t>laws, institutions and so on – exists to oblige the state to fulfill its social promise</w:t>
      </w:r>
      <w:r w:rsidRPr="00204D70">
        <w:rPr>
          <w:rFonts w:eastAsia="Calibri"/>
          <w:sz w:val="16"/>
          <w:szCs w:val="16"/>
        </w:rPr>
        <w:t xml:space="preserve">, which is ‘the possibility for a man to see the face of the other man’. 85 In contrast to liberal readings of Levinas, the state is not merely the expression of this betrayal; rather, </w:t>
      </w:r>
      <w:r w:rsidRPr="00204D70">
        <w:rPr>
          <w:rFonts w:eastAsia="Calibri"/>
          <w:bCs/>
          <w:szCs w:val="20"/>
          <w:u w:val="single"/>
        </w:rPr>
        <w:t>the state must intervene in interhuman relationships to reduce the effects of this betrayal. Forgetting this important aspect</w:t>
      </w:r>
      <w:r w:rsidRPr="00204D70">
        <w:rPr>
          <w:rFonts w:eastAsia="Calibri"/>
          <w:sz w:val="16"/>
          <w:szCs w:val="16"/>
        </w:rPr>
        <w:t xml:space="preserve">, according to Levinas, </w:t>
      </w:r>
      <w:r w:rsidRPr="00204D70">
        <w:rPr>
          <w:rFonts w:eastAsia="Calibri"/>
          <w:bCs/>
          <w:szCs w:val="20"/>
          <w:u w:val="single"/>
        </w:rPr>
        <w:t>amounts to sinking the state, and its justice, into a totalitarian and ideological deduction</w:t>
      </w:r>
      <w:r w:rsidRPr="00204D70">
        <w:rPr>
          <w:rFonts w:eastAsia="Calibri"/>
          <w:sz w:val="16"/>
          <w:szCs w:val="16"/>
        </w:rPr>
        <w:t xml:space="preserve">. More importantly, it leads to politics forgetting to invent new forms of human coexistence. 86 We need to put Levinas’ citations on the necessity of the state, introduced at the beginning of this section, into this broader context. Then, the limitations of the reading, which describes the third as necessitating the existing state and which justifies the work of its formal justice, become apparent. </w:t>
      </w:r>
      <w:r w:rsidRPr="00204D70">
        <w:rPr>
          <w:rFonts w:eastAsia="Calibri"/>
          <w:bCs/>
          <w:szCs w:val="20"/>
          <w:u w:val="single"/>
        </w:rPr>
        <w:t>This reductive reading articulates both the political and its structures as ontological givens stemming from the unresolved paradox between ethics and politics</w:t>
      </w:r>
      <w:r w:rsidRPr="00204D70">
        <w:rPr>
          <w:rFonts w:eastAsia="Calibri"/>
          <w:sz w:val="16"/>
          <w:szCs w:val="16"/>
        </w:rPr>
        <w:t>.</w:t>
      </w:r>
    </w:p>
    <w:p w:rsidR="00204D70" w:rsidRPr="00204D70" w:rsidRDefault="00204D70" w:rsidP="00204D70"/>
    <w:p w:rsidR="003C5F11" w:rsidRDefault="003C5F11" w:rsidP="002108F4">
      <w:pPr>
        <w:pStyle w:val="Heading2"/>
      </w:pPr>
      <w:r>
        <w:t>AT: Util</w:t>
      </w:r>
    </w:p>
    <w:p w:rsidR="003C5F11" w:rsidRDefault="003C5F11" w:rsidP="003C5F11"/>
    <w:p w:rsidR="003C5F11" w:rsidRPr="00D800D4" w:rsidRDefault="003C5F11" w:rsidP="003C5F11">
      <w:pPr>
        <w:widowControl w:val="0"/>
        <w:rPr>
          <w:rFonts w:eastAsia="Times New Roman"/>
          <w:b/>
          <w:szCs w:val="20"/>
        </w:rPr>
      </w:pPr>
      <w:r w:rsidRPr="00D800D4">
        <w:rPr>
          <w:rFonts w:eastAsia="Times New Roman"/>
          <w:b/>
          <w:szCs w:val="20"/>
        </w:rPr>
        <w:t>Utilitarianism kills agency</w:t>
      </w:r>
    </w:p>
    <w:p w:rsidR="003C5F11" w:rsidRPr="00D800D4" w:rsidRDefault="003C5F11" w:rsidP="003C5F11">
      <w:pPr>
        <w:widowControl w:val="0"/>
        <w:rPr>
          <w:rFonts w:eastAsia="Times New Roman"/>
          <w:sz w:val="16"/>
          <w:szCs w:val="20"/>
        </w:rPr>
      </w:pPr>
      <w:r w:rsidRPr="00D800D4">
        <w:rPr>
          <w:rFonts w:eastAsia="Times New Roman"/>
          <w:b/>
          <w:szCs w:val="20"/>
        </w:rPr>
        <w:t>Odell 2004</w:t>
      </w:r>
      <w:r w:rsidRPr="00D800D4">
        <w:rPr>
          <w:rFonts w:eastAsia="Times New Roman"/>
          <w:sz w:val="16"/>
          <w:szCs w:val="20"/>
        </w:rPr>
        <w:t xml:space="preserve"> (Associate Professor of Philosophy at the University of Illinois (Jack, “On Consequentialist Ethics,” Wadsworth, Thomson Learning, Inc., pp. 98-103) </w:t>
      </w:r>
      <w:r w:rsidR="00EE3A94">
        <w:rPr>
          <w:rFonts w:eastAsia="Times New Roman"/>
          <w:sz w:val="16"/>
          <w:szCs w:val="20"/>
        </w:rPr>
        <w:t>KD</w:t>
      </w:r>
    </w:p>
    <w:p w:rsidR="003C5F11" w:rsidRPr="00D800D4" w:rsidRDefault="003C5F11" w:rsidP="003C5F11">
      <w:pPr>
        <w:widowControl w:val="0"/>
        <w:ind w:right="432"/>
        <w:rPr>
          <w:rFonts w:eastAsia="Times New Roman"/>
          <w:sz w:val="16"/>
          <w:szCs w:val="20"/>
        </w:rPr>
      </w:pPr>
      <w:r w:rsidRPr="003C5F11">
        <w:rPr>
          <w:rFonts w:eastAsia="Times New Roman"/>
          <w:sz w:val="16"/>
          <w:szCs w:val="20"/>
        </w:rPr>
        <w:t xml:space="preserve">This objection can, as Samuel Scheffler has pointed out, be integrated with objection . Remember that Rawls claimed that </w:t>
      </w:r>
      <w:r w:rsidRPr="003C5F11">
        <w:rPr>
          <w:u w:val="single"/>
        </w:rPr>
        <w:t xml:space="preserve">utilitarianism fails to ''take seriously the distinction between persons." One person can be forced by utilitarianism to give up far too much, </w:t>
      </w:r>
      <w:r w:rsidRPr="003C5F11">
        <w:rPr>
          <w:rFonts w:eastAsia="Times New Roman"/>
          <w:sz w:val="16"/>
          <w:szCs w:val="20"/>
        </w:rPr>
        <w:t xml:space="preserve">including the life plan that he or she has formulated for himself or herself. Rational agents who are fully aware of what they would be putting on the line if they were to agree to a utilitarian society would never adopt utilitarianism. They would perceive that </w:t>
      </w:r>
      <w:r w:rsidRPr="003C5F11">
        <w:rPr>
          <w:u w:val="single"/>
        </w:rPr>
        <w:t xml:space="preserve">such a society could require them to sacrifice their individual projects, their freedom, and even their lives for the sake of the aggregate or total satisfaction of the group. To agree to such a collective approach would be to degrade their autonomy, </w:t>
      </w:r>
      <w:r w:rsidRPr="003C5F11">
        <w:rPr>
          <w:rFonts w:eastAsia="Times New Roman"/>
          <w:sz w:val="16"/>
          <w:szCs w:val="20"/>
        </w:rPr>
        <w:t>and this is a matter of integrity. As Scheffler observes regarding the integration of (H) and (J), "the two objections focus on two different ways of making the same supposed mistake: two different ways of failing to take sufficient account of the separateness and nature of persons."</w:t>
      </w:r>
    </w:p>
    <w:p w:rsidR="003C5F11" w:rsidRPr="003C5F11" w:rsidRDefault="003C5F11" w:rsidP="003C5F11"/>
    <w:p w:rsidR="00CE7AE2" w:rsidRDefault="00CE7AE2" w:rsidP="002108F4">
      <w:pPr>
        <w:pStyle w:val="Heading2"/>
      </w:pPr>
      <w:r>
        <w:t>AT: Agent CPs</w:t>
      </w:r>
    </w:p>
    <w:p w:rsidR="00CE7AE2" w:rsidRDefault="00CE7AE2" w:rsidP="00CE7AE2"/>
    <w:p w:rsidR="00CE7AE2" w:rsidRPr="00A13817" w:rsidRDefault="00CE7AE2" w:rsidP="00CE7AE2">
      <w:pPr>
        <w:rPr>
          <w:b/>
        </w:rPr>
      </w:pPr>
      <w:r w:rsidRPr="00A13817">
        <w:rPr>
          <w:b/>
        </w:rPr>
        <w:t xml:space="preserve">The logic of competition for actor </w:t>
      </w:r>
      <w:r>
        <w:rPr>
          <w:b/>
        </w:rPr>
        <w:t>intervening actors</w:t>
      </w:r>
      <w:r w:rsidRPr="00A13817">
        <w:rPr>
          <w:b/>
        </w:rPr>
        <w:t xml:space="preserve"> is the “bystander effect” – the idea that we should wait for others to act destroys our ethical responsibility – the Holocaust proves</w:t>
      </w:r>
    </w:p>
    <w:p w:rsidR="00CE7AE2" w:rsidRPr="00A13817" w:rsidRDefault="00CE7AE2" w:rsidP="00CE7AE2">
      <w:pPr>
        <w:rPr>
          <w:sz w:val="16"/>
        </w:rPr>
      </w:pPr>
      <w:r w:rsidRPr="00A13817">
        <w:rPr>
          <w:b/>
        </w:rPr>
        <w:t>Kielburger and Kielburger 07</w:t>
      </w:r>
      <w:r w:rsidRPr="00A13817">
        <w:rPr>
          <w:sz w:val="16"/>
        </w:rPr>
        <w:t xml:space="preserve"> Craig Kielburger</w:t>
      </w:r>
      <w:r w:rsidR="003B011D">
        <w:rPr>
          <w:sz w:val="16"/>
        </w:rPr>
        <w:t xml:space="preserve"> </w:t>
      </w:r>
      <w:r w:rsidRPr="00A13817">
        <w:rPr>
          <w:sz w:val="16"/>
        </w:rPr>
        <w:t>[Education: York University, University of Toronto, University of Trinity College, Schulich School of Business] and Marc Kielburger [Education: Harvard University, University College, Oxford] are founders of Free the Children and co-authors of Me to We. Act now to defy 'bystander effect' Published on Thursd</w:t>
      </w:r>
      <w:r>
        <w:rPr>
          <w:sz w:val="16"/>
        </w:rPr>
        <w:t>ay March 29, 2007 Global Voices</w:t>
      </w:r>
      <w:r w:rsidR="00EE3A94">
        <w:rPr>
          <w:sz w:val="16"/>
        </w:rPr>
        <w:t xml:space="preserve"> KD</w:t>
      </w:r>
    </w:p>
    <w:p w:rsidR="00CE7AE2" w:rsidRPr="00A13817" w:rsidRDefault="00CE7AE2" w:rsidP="00CE7AE2">
      <w:pPr>
        <w:rPr>
          <w:sz w:val="16"/>
        </w:rPr>
      </w:pPr>
      <w:r w:rsidRPr="00CE7AE2">
        <w:rPr>
          <w:sz w:val="16"/>
        </w:rPr>
        <w:t xml:space="preserve">That's because </w:t>
      </w:r>
      <w:r w:rsidRPr="00CE7AE2">
        <w:rPr>
          <w:bCs/>
          <w:u w:val="single"/>
        </w:rPr>
        <w:t>most people assume someone else will step up and take responsibility, so they don't</w:t>
      </w:r>
      <w:r w:rsidRPr="00CE7AE2">
        <w:rPr>
          <w:sz w:val="16"/>
        </w:rPr>
        <w:t xml:space="preserve"> have to. And </w:t>
      </w:r>
      <w:r w:rsidRPr="00CE7AE2">
        <w:rPr>
          <w:bCs/>
          <w:u w:val="single"/>
        </w:rPr>
        <w:t>research shows that, in an emergency, most people will wait to see what others do</w:t>
      </w:r>
      <w:r w:rsidRPr="00CE7AE2">
        <w:rPr>
          <w:sz w:val="16"/>
        </w:rPr>
        <w:t xml:space="preserve"> before offering to help. "When an ambiguous event occurs, an individual bystander will be considerably influenced by the ways in which other bystanders are reacting," writes John Darley, a psychology professor at Princeton University and authority on the bystander effect. </w:t>
      </w:r>
      <w:r w:rsidRPr="00CE7AE2">
        <w:rPr>
          <w:bCs/>
          <w:u w:val="single"/>
        </w:rPr>
        <w:t>This causes a kind of "pluralistic ignorance</w:t>
      </w:r>
      <w:r w:rsidRPr="00CE7AE2">
        <w:rPr>
          <w:sz w:val="16"/>
        </w:rPr>
        <w:t xml:space="preserve">," he says, </w:t>
      </w:r>
      <w:r w:rsidRPr="00CE7AE2">
        <w:rPr>
          <w:bCs/>
          <w:u w:val="single"/>
        </w:rPr>
        <w:t>because everyone waits for someone else to take action yet no one is willing to step forward first. The term "bystander effect" was first coined around the time of the Holocaust, when people all across Europe stood by and watched as Jewish neighbours and friends were being led to their death</w:t>
      </w:r>
      <w:r w:rsidRPr="00CE7AE2">
        <w:rPr>
          <w:sz w:val="16"/>
        </w:rPr>
        <w:t xml:space="preserve">. While some </w:t>
      </w:r>
      <w:r w:rsidRPr="00CE7AE2">
        <w:rPr>
          <w:bCs/>
          <w:u w:val="single"/>
        </w:rPr>
        <w:t>people</w:t>
      </w:r>
      <w:r w:rsidRPr="00CE7AE2">
        <w:rPr>
          <w:sz w:val="16"/>
        </w:rPr>
        <w:t xml:space="preserve"> were afraid for their own safety, others </w:t>
      </w:r>
      <w:r w:rsidRPr="00CE7AE2">
        <w:rPr>
          <w:bCs/>
          <w:u w:val="single"/>
        </w:rPr>
        <w:t>assumed it was someone else's responsibility to intervene</w:t>
      </w:r>
      <w:r w:rsidRPr="00CE7AE2">
        <w:rPr>
          <w:sz w:val="16"/>
        </w:rPr>
        <w:t>, says Jonathan White, assistant professor of sociology at Bridgewater State College in Massachusetts, and expert on genocide studies. "</w:t>
      </w:r>
      <w:r w:rsidRPr="00CE7AE2">
        <w:rPr>
          <w:bCs/>
          <w:u w:val="single"/>
        </w:rPr>
        <w:t>Some utilized a variety of defence mechanisms such as denial and rationalization to psychologically trick themselves into not having to take any responsibility for what was going on</w:t>
      </w:r>
      <w:r w:rsidRPr="00CE7AE2">
        <w:rPr>
          <w:sz w:val="16"/>
        </w:rPr>
        <w:t>," he explains.</w:t>
      </w:r>
      <w:r w:rsidRPr="00A13817">
        <w:rPr>
          <w:sz w:val="16"/>
        </w:rPr>
        <w:t xml:space="preserve"> </w:t>
      </w:r>
    </w:p>
    <w:p w:rsidR="00CE7AE2" w:rsidRPr="00CE7AE2" w:rsidRDefault="00CE7AE2" w:rsidP="00CE7AE2"/>
    <w:p w:rsidR="002108F4" w:rsidRPr="00C13699" w:rsidRDefault="002108F4" w:rsidP="002108F4">
      <w:pPr>
        <w:pStyle w:val="Heading2"/>
      </w:pPr>
      <w:r w:rsidRPr="00C13699">
        <w:t>AT: Other Places Alt Cause</w:t>
      </w:r>
    </w:p>
    <w:p w:rsidR="002108F4" w:rsidRPr="00C13699" w:rsidRDefault="002108F4" w:rsidP="00A331D5"/>
    <w:p w:rsidR="00F3045E" w:rsidRPr="00C13699" w:rsidRDefault="00F3045E" w:rsidP="00A331D5">
      <w:pPr>
        <w:rPr>
          <w:b/>
        </w:rPr>
      </w:pPr>
      <w:r w:rsidRPr="00C13699">
        <w:rPr>
          <w:b/>
        </w:rPr>
        <w:t>Latin America is a key transit point for trafficking</w:t>
      </w:r>
    </w:p>
    <w:p w:rsidR="00F3045E" w:rsidRPr="00C13699" w:rsidRDefault="00812D60" w:rsidP="00A331D5">
      <w:r w:rsidRPr="00C13699">
        <w:rPr>
          <w:b/>
        </w:rPr>
        <w:t>Seelke, 13</w:t>
      </w:r>
      <w:r w:rsidRPr="00C13699">
        <w:rPr>
          <w:sz w:val="16"/>
        </w:rPr>
        <w:t xml:space="preserve"> (Clare Ribando Seelke, Specialist in Latin American Affairs; “Trafficking in Persons in Latin America and the Caribbean”; Congressional Research Service, 7/15/13) KD</w:t>
      </w:r>
    </w:p>
    <w:p w:rsidR="00F3045E" w:rsidRPr="00C13699" w:rsidRDefault="00F3045E" w:rsidP="00F3045E">
      <w:pPr>
        <w:rPr>
          <w:sz w:val="16"/>
        </w:rPr>
      </w:pPr>
      <w:r w:rsidRPr="00C13699">
        <w:rPr>
          <w:rStyle w:val="StyleBoldUnderline"/>
        </w:rPr>
        <w:t>Human trafficking is a growing problem in Latin America</w:t>
      </w:r>
      <w:r w:rsidRPr="00C13699">
        <w:rPr>
          <w:sz w:val="16"/>
        </w:rPr>
        <w:t xml:space="preserve"> and the Caribbean, </w:t>
      </w:r>
      <w:r w:rsidRPr="00C13699">
        <w:rPr>
          <w:rStyle w:val="StyleBoldUnderline"/>
        </w:rPr>
        <w:t>a region that</w:t>
      </w:r>
      <w:r w:rsidR="003B011D">
        <w:rPr>
          <w:rStyle w:val="StyleBoldUnderline"/>
        </w:rPr>
        <w:t xml:space="preserve"> </w:t>
      </w:r>
      <w:r w:rsidRPr="00C13699">
        <w:rPr>
          <w:rStyle w:val="StyleBoldUnderline"/>
        </w:rPr>
        <w:t>contains major source, transit, and destination countries for trafficking victims.</w:t>
      </w:r>
      <w:r w:rsidRPr="00C13699">
        <w:rPr>
          <w:sz w:val="16"/>
        </w:rPr>
        <w:t xml:space="preserve"> Major forms of</w:t>
      </w:r>
      <w:r w:rsidR="003B011D">
        <w:rPr>
          <w:sz w:val="16"/>
        </w:rPr>
        <w:t xml:space="preserve"> </w:t>
      </w:r>
      <w:r w:rsidRPr="00C13699">
        <w:rPr>
          <w:sz w:val="16"/>
        </w:rPr>
        <w:t xml:space="preserve">TIP in the region </w:t>
      </w:r>
      <w:r w:rsidRPr="00C13699">
        <w:rPr>
          <w:rStyle w:val="StyleBoldUnderline"/>
        </w:rPr>
        <w:t>include commercial sexual exploitation of women and children, labor trafficking</w:t>
      </w:r>
      <w:r w:rsidR="003B011D">
        <w:rPr>
          <w:rStyle w:val="StyleBoldUnderline"/>
        </w:rPr>
        <w:t xml:space="preserve"> </w:t>
      </w:r>
      <w:r w:rsidRPr="00C13699">
        <w:rPr>
          <w:rStyle w:val="StyleBoldUnderline"/>
        </w:rPr>
        <w:t xml:space="preserve">within national borders </w:t>
      </w:r>
      <w:r w:rsidRPr="00C13699">
        <w:rPr>
          <w:sz w:val="16"/>
        </w:rPr>
        <w:t xml:space="preserve">and among countries in the region (particularly in South America), </w:t>
      </w:r>
      <w:r w:rsidRPr="00C13699">
        <w:rPr>
          <w:rStyle w:val="StyleBoldUnderline"/>
        </w:rPr>
        <w:t>and</w:t>
      </w:r>
      <w:r w:rsidR="003B011D">
        <w:rPr>
          <w:rStyle w:val="StyleBoldUnderline"/>
        </w:rPr>
        <w:t xml:space="preserve"> </w:t>
      </w:r>
      <w:r w:rsidRPr="00C13699">
        <w:rPr>
          <w:rStyle w:val="StyleBoldUnderline"/>
        </w:rPr>
        <w:t>the trafficking of illegal immigrants in Mexico</w:t>
      </w:r>
      <w:r w:rsidRPr="00C13699">
        <w:rPr>
          <w:sz w:val="16"/>
        </w:rPr>
        <w:t xml:space="preserve"> and Central America. According to UNODC, the</w:t>
      </w:r>
      <w:r w:rsidR="003B011D">
        <w:rPr>
          <w:sz w:val="16"/>
        </w:rPr>
        <w:t xml:space="preserve"> </w:t>
      </w:r>
      <w:r w:rsidRPr="00C13699">
        <w:rPr>
          <w:sz w:val="16"/>
        </w:rPr>
        <w:t xml:space="preserve">share of victims trafficked for forced labor in the region (44%) is higher than in other Europe and Central Asia.16 </w:t>
      </w:r>
      <w:r w:rsidRPr="00C13699">
        <w:rPr>
          <w:rStyle w:val="StyleBoldUnderline"/>
        </w:rPr>
        <w:t>Latin America is a primary source region for people that are trafficked to the</w:t>
      </w:r>
      <w:r w:rsidR="003B011D">
        <w:rPr>
          <w:rStyle w:val="StyleBoldUnderline"/>
        </w:rPr>
        <w:t xml:space="preserve"> </w:t>
      </w:r>
      <w:r w:rsidRPr="00C13699">
        <w:rPr>
          <w:rStyle w:val="StyleBoldUnderline"/>
        </w:rPr>
        <w:t>United States</w:t>
      </w:r>
      <w:r w:rsidRPr="00C13699">
        <w:rPr>
          <w:sz w:val="16"/>
        </w:rPr>
        <w:t xml:space="preserve"> and Canada. </w:t>
      </w:r>
      <w:r w:rsidRPr="00C13699">
        <w:rPr>
          <w:rStyle w:val="StyleBoldUnderline"/>
        </w:rPr>
        <w:t>It is also a transit region for Asia</w:t>
      </w:r>
      <w:r w:rsidRPr="00C13699">
        <w:rPr>
          <w:sz w:val="16"/>
        </w:rPr>
        <w:t xml:space="preserve">n victims destined for </w:t>
      </w:r>
      <w:r w:rsidRPr="00C13699">
        <w:rPr>
          <w:rStyle w:val="StyleBoldUnderline"/>
        </w:rPr>
        <w:t>the United</w:t>
      </w:r>
      <w:r w:rsidR="003B011D">
        <w:rPr>
          <w:rStyle w:val="StyleBoldUnderline"/>
        </w:rPr>
        <w:t xml:space="preserve"> </w:t>
      </w:r>
      <w:r w:rsidRPr="00C13699">
        <w:rPr>
          <w:rStyle w:val="StyleBoldUnderline"/>
        </w:rPr>
        <w:t>States, Canada</w:t>
      </w:r>
      <w:r w:rsidRPr="00C13699">
        <w:rPr>
          <w:sz w:val="16"/>
        </w:rPr>
        <w:t xml:space="preserve">, and </w:t>
      </w:r>
      <w:r w:rsidRPr="00C13699">
        <w:rPr>
          <w:rStyle w:val="StyleBoldUnderline"/>
        </w:rPr>
        <w:t>Europe</w:t>
      </w:r>
      <w:r w:rsidRPr="00C13699">
        <w:rPr>
          <w:sz w:val="16"/>
        </w:rPr>
        <w:t xml:space="preserve">. Some of the wealthier countries in the region (such as </w:t>
      </w:r>
      <w:r w:rsidRPr="00C13699">
        <w:rPr>
          <w:rStyle w:val="StyleBoldUnderline"/>
        </w:rPr>
        <w:t>Brazil, Costa</w:t>
      </w:r>
      <w:r w:rsidR="003B011D">
        <w:rPr>
          <w:rStyle w:val="StyleBoldUnderline"/>
        </w:rPr>
        <w:t xml:space="preserve"> </w:t>
      </w:r>
      <w:r w:rsidRPr="00C13699">
        <w:rPr>
          <w:rStyle w:val="StyleBoldUnderline"/>
        </w:rPr>
        <w:t>Rica, Chile, Argentina, Panama, and Mexico</w:t>
      </w:r>
      <w:r w:rsidRPr="00C13699">
        <w:rPr>
          <w:sz w:val="16"/>
        </w:rPr>
        <w:t>) also serve as destination countries.</w:t>
      </w:r>
    </w:p>
    <w:p w:rsidR="00740D85" w:rsidRPr="00C13699" w:rsidRDefault="00740D85" w:rsidP="00F3045E">
      <w:pPr>
        <w:rPr>
          <w:b/>
        </w:rPr>
      </w:pPr>
    </w:p>
    <w:p w:rsidR="0094083B" w:rsidRPr="00C13699" w:rsidRDefault="0094083B" w:rsidP="00F3045E">
      <w:pPr>
        <w:rPr>
          <w:b/>
        </w:rPr>
      </w:pPr>
      <w:r w:rsidRPr="00C13699">
        <w:rPr>
          <w:b/>
        </w:rPr>
        <w:t>They all use the US-Mexico border</w:t>
      </w:r>
    </w:p>
    <w:p w:rsidR="0094083B" w:rsidRPr="00C13699" w:rsidRDefault="00812D60" w:rsidP="00F3045E">
      <w:r w:rsidRPr="00C13699">
        <w:rPr>
          <w:b/>
        </w:rPr>
        <w:t>Seelke, 13</w:t>
      </w:r>
      <w:r w:rsidRPr="00C13699">
        <w:rPr>
          <w:sz w:val="16"/>
        </w:rPr>
        <w:t xml:space="preserve"> (Clare Ribando Seelke, Specialist in Latin American Affairs; “Trafficking in Persons in Latin America and the Caribbean”; Congressional Research Service, 7/15/13) KD</w:t>
      </w:r>
    </w:p>
    <w:p w:rsidR="00F3045E" w:rsidRPr="00C13699" w:rsidRDefault="0094083B" w:rsidP="0094083B">
      <w:pPr>
        <w:rPr>
          <w:sz w:val="16"/>
        </w:rPr>
      </w:pPr>
      <w:r w:rsidRPr="00C13699">
        <w:rPr>
          <w:sz w:val="16"/>
        </w:rPr>
        <w:t>In many parts of the world, trafficking in money, weapons, and people is largely conducted by</w:t>
      </w:r>
      <w:r w:rsidR="003B011D">
        <w:rPr>
          <w:sz w:val="16"/>
        </w:rPr>
        <w:t xml:space="preserve"> </w:t>
      </w:r>
      <w:r w:rsidRPr="00C13699">
        <w:rPr>
          <w:sz w:val="16"/>
        </w:rPr>
        <w:t xml:space="preserve">criminal gangs or mafia groups. </w:t>
      </w:r>
      <w:r w:rsidRPr="00C13699">
        <w:rPr>
          <w:rStyle w:val="StyleBoldUnderline"/>
        </w:rPr>
        <w:t>Human trafficking can be a lucrative way for organized criminal</w:t>
      </w:r>
      <w:r w:rsidR="003B011D">
        <w:rPr>
          <w:rStyle w:val="StyleBoldUnderline"/>
        </w:rPr>
        <w:t xml:space="preserve"> </w:t>
      </w:r>
      <w:r w:rsidRPr="00C13699">
        <w:rPr>
          <w:rStyle w:val="StyleBoldUnderline"/>
        </w:rPr>
        <w:t>groups to fund other illicit activities</w:t>
      </w:r>
      <w:r w:rsidRPr="00C13699">
        <w:rPr>
          <w:sz w:val="16"/>
        </w:rPr>
        <w:t>. In Guatemala, relatively large crime groups are transporting</w:t>
      </w:r>
      <w:r w:rsidR="003B011D">
        <w:rPr>
          <w:sz w:val="16"/>
        </w:rPr>
        <w:t xml:space="preserve"> </w:t>
      </w:r>
      <w:r w:rsidRPr="00C13699">
        <w:rPr>
          <w:sz w:val="16"/>
        </w:rPr>
        <w:t>women from other countries—primarily from other countries in Central America—for sexual</w:t>
      </w:r>
      <w:r w:rsidR="003B011D">
        <w:rPr>
          <w:sz w:val="16"/>
        </w:rPr>
        <w:t xml:space="preserve"> </w:t>
      </w:r>
      <w:r w:rsidRPr="00C13699">
        <w:rPr>
          <w:sz w:val="16"/>
        </w:rPr>
        <w:t xml:space="preserve">exploitation.27 </w:t>
      </w:r>
      <w:r w:rsidRPr="00C13699">
        <w:rPr>
          <w:rStyle w:val="StyleBoldUnderline"/>
        </w:rPr>
        <w:t>Mexican drug trafficking organizations</w:t>
      </w:r>
      <w:r w:rsidRPr="00C13699">
        <w:rPr>
          <w:sz w:val="16"/>
        </w:rPr>
        <w:t xml:space="preserve">, particularly Los Zetas, </w:t>
      </w:r>
      <w:r w:rsidRPr="00C13699">
        <w:rPr>
          <w:rStyle w:val="StyleBoldUnderline"/>
        </w:rPr>
        <w:t>have been increasingly involved in the smuggling and trafficking of people</w:t>
      </w:r>
      <w:r w:rsidRPr="00C13699">
        <w:rPr>
          <w:sz w:val="16"/>
        </w:rPr>
        <w:t>.28 According to the Bilateral</w:t>
      </w:r>
      <w:r w:rsidR="003B011D">
        <w:rPr>
          <w:sz w:val="16"/>
        </w:rPr>
        <w:t xml:space="preserve"> </w:t>
      </w:r>
      <w:r w:rsidRPr="00C13699">
        <w:rPr>
          <w:sz w:val="16"/>
        </w:rPr>
        <w:t xml:space="preserve">Safety Corridor Coalition (BSCC), </w:t>
      </w:r>
      <w:r w:rsidRPr="00C13699">
        <w:rPr>
          <w:rStyle w:val="StyleBoldUnderline"/>
        </w:rPr>
        <w:t>criminal gangs from Mexico, Central America, Russia, Japan,</w:t>
      </w:r>
      <w:r w:rsidR="003B011D">
        <w:rPr>
          <w:rStyle w:val="StyleBoldUnderline"/>
        </w:rPr>
        <w:t xml:space="preserve"> </w:t>
      </w:r>
      <w:r w:rsidRPr="00C13699">
        <w:rPr>
          <w:rStyle w:val="StyleBoldUnderline"/>
        </w:rPr>
        <w:t>Ukraine, and several other countries have been caught attempting to traffic victims across the</w:t>
      </w:r>
      <w:r w:rsidR="003B011D">
        <w:rPr>
          <w:rStyle w:val="StyleBoldUnderline"/>
        </w:rPr>
        <w:t xml:space="preserve"> </w:t>
      </w:r>
      <w:r w:rsidRPr="00C13699">
        <w:rPr>
          <w:rStyle w:val="StyleBoldUnderline"/>
        </w:rPr>
        <w:t>U.S.-Mexico border.</w:t>
      </w:r>
      <w:r w:rsidRPr="00C13699">
        <w:rPr>
          <w:sz w:val="16"/>
        </w:rPr>
        <w:t xml:space="preserve"> During congressional testimony, </w:t>
      </w:r>
      <w:r w:rsidRPr="00C13699">
        <w:rPr>
          <w:rStyle w:val="StyleBoldUnderline"/>
        </w:rPr>
        <w:t>one expert on security issues in Latin</w:t>
      </w:r>
      <w:r w:rsidR="003B011D">
        <w:rPr>
          <w:rStyle w:val="StyleBoldUnderline"/>
        </w:rPr>
        <w:t xml:space="preserve"> </w:t>
      </w:r>
      <w:r w:rsidRPr="00C13699">
        <w:rPr>
          <w:rStyle w:val="StyleBoldUnderline"/>
        </w:rPr>
        <w:t>America identified human trafficking as the second-most serious organized criminal threat to</w:t>
      </w:r>
      <w:r w:rsidR="003B011D">
        <w:rPr>
          <w:rStyle w:val="StyleBoldUnderline"/>
        </w:rPr>
        <w:t xml:space="preserve"> </w:t>
      </w:r>
      <w:r w:rsidRPr="00C13699">
        <w:rPr>
          <w:rStyle w:val="StyleBoldUnderline"/>
        </w:rPr>
        <w:t>Central America</w:t>
      </w:r>
      <w:r w:rsidRPr="00C13699">
        <w:rPr>
          <w:sz w:val="16"/>
        </w:rPr>
        <w:t xml:space="preserve"> (behind drug trafficking).29</w:t>
      </w:r>
    </w:p>
    <w:p w:rsidR="00740D85" w:rsidRPr="00C13699" w:rsidRDefault="00740D85" w:rsidP="0094083B"/>
    <w:p w:rsidR="0094057A" w:rsidRDefault="0094057A" w:rsidP="00130432">
      <w:pPr>
        <w:pStyle w:val="Heading2"/>
      </w:pPr>
      <w:r>
        <w:t>AT: TVPA CP</w:t>
      </w:r>
    </w:p>
    <w:p w:rsidR="0094057A" w:rsidRDefault="0094057A" w:rsidP="0094057A"/>
    <w:p w:rsidR="008D56CA" w:rsidRDefault="008D56CA" w:rsidP="0094057A">
      <w:r>
        <w:t xml:space="preserve">Would sanction these countries: </w:t>
      </w:r>
      <w:r>
        <w:rPr>
          <w:rFonts w:cs="Georgia"/>
        </w:rPr>
        <w:t>Brazil, Egypt, Georgia, India, Nigeria, Pakistan, South Africa, Turkey, Vietnam</w:t>
      </w:r>
    </w:p>
    <w:p w:rsidR="008D56CA" w:rsidRDefault="008D56CA" w:rsidP="0094057A"/>
    <w:p w:rsidR="0094057A" w:rsidRPr="003B02FE" w:rsidRDefault="0094057A" w:rsidP="0094057A">
      <w:pPr>
        <w:rPr>
          <w:b/>
        </w:rPr>
      </w:pPr>
      <w:r w:rsidRPr="003B02FE">
        <w:rPr>
          <w:b/>
        </w:rPr>
        <w:t>The T-visa process recreates the trauma of trafficking— there’s no offense because visas are temporary and victims will still eventually be deported and retrafficked</w:t>
      </w:r>
    </w:p>
    <w:p w:rsidR="0094057A" w:rsidRPr="0094057A" w:rsidRDefault="0094057A" w:rsidP="0094057A">
      <w:pPr>
        <w:rPr>
          <w:rStyle w:val="StyleBoldUnderline"/>
          <w:sz w:val="16"/>
          <w:u w:val="none"/>
        </w:rPr>
      </w:pPr>
      <w:r w:rsidRPr="0094057A">
        <w:rPr>
          <w:rStyle w:val="StyleBoldUnderline"/>
          <w:b/>
          <w:u w:val="none"/>
        </w:rPr>
        <w:t>RAY 2006</w:t>
      </w:r>
      <w:r w:rsidRPr="0094057A">
        <w:rPr>
          <w:rStyle w:val="StyleBoldUnderline"/>
          <w:sz w:val="16"/>
          <w:u w:val="none"/>
        </w:rPr>
        <w:t xml:space="preserve"> (Nilanjana, Former Consultant in the Anti-Trafficking Section of UNICEF India; PhD on Child Labour in India; currently the Katherine Kendall Scholar of the Doctoral Programme in Social Work at Washington University in St. Louis, 12 Cardozo J.L. &amp; Gender 909, Summer)</w:t>
      </w:r>
      <w:r w:rsidR="00DD114D">
        <w:rPr>
          <w:rStyle w:val="StyleBoldUnderline"/>
          <w:sz w:val="16"/>
          <w:u w:val="none"/>
        </w:rPr>
        <w:t xml:space="preserve"> KD</w:t>
      </w:r>
    </w:p>
    <w:p w:rsidR="0094057A" w:rsidRDefault="0094057A" w:rsidP="0094057A">
      <w:pPr>
        <w:rPr>
          <w:rStyle w:val="StyleBoldUnderline"/>
          <w:sz w:val="16"/>
          <w:u w:val="none"/>
        </w:rPr>
      </w:pPr>
      <w:r w:rsidRPr="0094057A">
        <w:rPr>
          <w:rStyle w:val="StyleBoldUnderline"/>
        </w:rPr>
        <w:t>The ways in which victims of trafficking are treated often violate human rights principles. Trafficked persons are often kept in police custody, forced to undergo medical examinations against their will, have no opportunity to seek unpaid wages or to collect their belongings, not allowed to assess whether it is safe to return home, and rapidly repatriated if they do not wish to participate in criminal proceedings</w:t>
      </w:r>
      <w:r w:rsidRPr="0094057A">
        <w:rPr>
          <w:rStyle w:val="StyleBoldUnderline"/>
          <w:sz w:val="16"/>
          <w:u w:val="none"/>
        </w:rPr>
        <w:t xml:space="preserve">. 58  As witnesses in criminal proceedings, </w:t>
      </w:r>
      <w:r w:rsidRPr="0094057A">
        <w:rPr>
          <w:rStyle w:val="StyleBoldUnderline"/>
        </w:rPr>
        <w:t>trafficked victims may be re-traumatized by recounting their experiences repeatedly or in the presence of the perpetrator in court</w:t>
      </w:r>
      <w:r w:rsidRPr="0094057A">
        <w:rPr>
          <w:rStyle w:val="StyleBoldUnderline"/>
          <w:sz w:val="16"/>
          <w:u w:val="none"/>
        </w:rPr>
        <w:t xml:space="preserve">. During this period, </w:t>
      </w:r>
      <w:r w:rsidRPr="0094057A">
        <w:rPr>
          <w:rStyle w:val="StyleBoldUnderline"/>
        </w:rPr>
        <w:t>they are not given permission to work legally</w:t>
      </w:r>
      <w:r w:rsidRPr="0094057A">
        <w:rPr>
          <w:rStyle w:val="StyleBoldUnderline"/>
          <w:sz w:val="16"/>
          <w:u w:val="none"/>
        </w:rPr>
        <w:t xml:space="preserve"> 59 </w:t>
      </w:r>
      <w:r w:rsidRPr="0094057A">
        <w:rPr>
          <w:rStyle w:val="StyleBoldUnderline"/>
        </w:rPr>
        <w:t>or to continue their education</w:t>
      </w:r>
      <w:r w:rsidRPr="0094057A">
        <w:rPr>
          <w:rStyle w:val="StyleBoldUnderline"/>
          <w:sz w:val="16"/>
          <w:u w:val="none"/>
        </w:rPr>
        <w:t xml:space="preserve">, 60 steps which would go a long way in re- [*920] stabilising their lives. 61 </w:t>
      </w:r>
      <w:r w:rsidRPr="0094057A">
        <w:rPr>
          <w:rStyle w:val="StyleBoldUnderline"/>
        </w:rPr>
        <w:t>Temporary residence permits, where granted, are merely a means of delayed deportation</w:t>
      </w:r>
      <w:r w:rsidRPr="0094057A">
        <w:rPr>
          <w:rStyle w:val="StyleBoldUnderline"/>
          <w:sz w:val="16"/>
          <w:u w:val="none"/>
        </w:rPr>
        <w:t xml:space="preserve"> because the victims are allowed to stay only so long as the prosecution of the traffickers is ongoing. 62 </w:t>
      </w:r>
      <w:r w:rsidRPr="0094057A">
        <w:rPr>
          <w:rStyle w:val="StyleBoldUnderline"/>
        </w:rPr>
        <w:t>Thereafter, most return home to face the same desperate social and economic circumstances from which they had</w:t>
      </w:r>
      <w:r w:rsidRPr="0094057A">
        <w:rPr>
          <w:rStyle w:val="StyleBoldUnderline"/>
          <w:sz w:val="16"/>
          <w:u w:val="none"/>
        </w:rPr>
        <w:t xml:space="preserve"> [*921] </w:t>
      </w:r>
      <w:r w:rsidRPr="0094057A">
        <w:rPr>
          <w:rStyle w:val="StyleBoldUnderline"/>
        </w:rPr>
        <w:t>tried to flee, along with the additional burden of stigmatization and fear of reprisal from the traffickers</w:t>
      </w:r>
      <w:r w:rsidRPr="0094057A">
        <w:rPr>
          <w:rStyle w:val="StyleBoldUnderline"/>
          <w:sz w:val="16"/>
          <w:u w:val="none"/>
        </w:rPr>
        <w:t xml:space="preserve">. 63 </w:t>
      </w:r>
      <w:r w:rsidRPr="0094057A">
        <w:rPr>
          <w:rStyle w:val="StyleBoldUnderline"/>
        </w:rPr>
        <w:t>The question of the endangerment of the trafficked person is often considered superficially or not at all</w:t>
      </w:r>
      <w:r w:rsidRPr="0094057A">
        <w:rPr>
          <w:rStyle w:val="StyleBoldUnderline"/>
          <w:sz w:val="16"/>
          <w:u w:val="none"/>
        </w:rPr>
        <w:t xml:space="preserve">, despite the view that human trafficking involves powerful transnational organized crime networks. </w:t>
      </w:r>
      <w:r w:rsidRPr="0094057A">
        <w:rPr>
          <w:rStyle w:val="StyleBoldUnderline"/>
        </w:rPr>
        <w:t>The police are</w:t>
      </w:r>
      <w:r w:rsidRPr="0094057A">
        <w:rPr>
          <w:rStyle w:val="StyleBoldUnderline"/>
          <w:sz w:val="16"/>
          <w:u w:val="none"/>
        </w:rPr>
        <w:t xml:space="preserve"> often </w:t>
      </w:r>
      <w:r w:rsidRPr="0094057A">
        <w:rPr>
          <w:rStyle w:val="StyleBoldUnderline"/>
        </w:rPr>
        <w:t>unable to guarantee</w:t>
      </w:r>
      <w:r w:rsidRPr="0094057A">
        <w:rPr>
          <w:rStyle w:val="StyleBoldUnderline"/>
          <w:sz w:val="16"/>
          <w:u w:val="none"/>
        </w:rPr>
        <w:t xml:space="preserve"> the </w:t>
      </w:r>
      <w:r w:rsidRPr="0094057A">
        <w:rPr>
          <w:rStyle w:val="StyleBoldUnderline"/>
        </w:rPr>
        <w:t>safety</w:t>
      </w:r>
      <w:r w:rsidRPr="0094057A">
        <w:rPr>
          <w:rStyle w:val="StyleBoldUnderline"/>
          <w:sz w:val="16"/>
          <w:u w:val="none"/>
        </w:rPr>
        <w:t xml:space="preserve"> of these women or their families after the women are repatriated. 64 </w:t>
      </w:r>
      <w:r w:rsidRPr="0094057A">
        <w:rPr>
          <w:rStyle w:val="StyleBoldUnderline"/>
        </w:rPr>
        <w:t>A global study of women trafficked into prostitution reveals the following problems upon return - lack of employment opportunities, trauma, medical problems, debts that cannot be paid off, stigmatization, rejection by family, reprisals by traffickers, lack of housing and eventually re-trafficking</w:t>
      </w:r>
      <w:r w:rsidRPr="0094057A">
        <w:rPr>
          <w:rStyle w:val="StyleBoldUnderline"/>
          <w:sz w:val="16"/>
          <w:u w:val="none"/>
        </w:rPr>
        <w:t xml:space="preserve">. 65 Many victims have dependents. </w:t>
      </w:r>
      <w:r w:rsidRPr="0094057A">
        <w:rPr>
          <w:rStyle w:val="StyleBoldUnderline"/>
        </w:rPr>
        <w:t>Without options to enable them to earn enough to support themselves and their families, they remain vulnerable to re-trafficking. Some trafficked women come from cultures where the onus of family honour is on the women. The failure of the women to uphold the honour, even through non-consensual victimization, leads to their social exclusion</w:t>
      </w:r>
      <w:r w:rsidRPr="0094057A">
        <w:rPr>
          <w:rStyle w:val="StyleBoldUnderline"/>
          <w:sz w:val="16"/>
          <w:u w:val="none"/>
        </w:rPr>
        <w:t xml:space="preserve">. 66 Moreover, </w:t>
      </w:r>
      <w:r w:rsidRPr="0094057A">
        <w:rPr>
          <w:rStyle w:val="StyleBoldUnderline"/>
        </w:rPr>
        <w:t>the family may not</w:t>
      </w:r>
      <w:r w:rsidRPr="0094057A">
        <w:rPr>
          <w:rStyle w:val="StyleBoldUnderline"/>
          <w:sz w:val="16"/>
          <w:u w:val="none"/>
        </w:rPr>
        <w:t xml:space="preserve"> always </w:t>
      </w:r>
      <w:r w:rsidRPr="0094057A">
        <w:rPr>
          <w:rStyle w:val="StyleBoldUnderline"/>
        </w:rPr>
        <w:t>be a safe haven if family members themselves have sold the victim knowingly and are again ready to endanger her for economic gain</w:t>
      </w:r>
      <w:r w:rsidRPr="0094057A">
        <w:rPr>
          <w:rStyle w:val="StyleBoldUnderline"/>
          <w:sz w:val="16"/>
          <w:u w:val="none"/>
        </w:rPr>
        <w:t xml:space="preserve">. Many survivors with dysfunctional families choose not to return. 67 </w:t>
      </w:r>
      <w:r w:rsidRPr="0094057A">
        <w:rPr>
          <w:rStyle w:val="StyleBoldUnderline"/>
        </w:rPr>
        <w:t>Rehabilitation programs are of too short a duration, and too short of funds to ensure a sustainable livelihood</w:t>
      </w:r>
      <w:r w:rsidRPr="0094057A">
        <w:rPr>
          <w:rStyle w:val="StyleBoldUnderline"/>
          <w:sz w:val="16"/>
          <w:u w:val="none"/>
        </w:rPr>
        <w:t xml:space="preserve"> for the survivors. 68 </w:t>
      </w:r>
      <w:r w:rsidRPr="0094057A">
        <w:rPr>
          <w:rStyle w:val="StyleBoldUnderline"/>
        </w:rPr>
        <w:t>Reintegration is not the solution</w:t>
      </w:r>
      <w:r w:rsidRPr="0094057A">
        <w:rPr>
          <w:rStyle w:val="StyleBoldUnderline"/>
          <w:sz w:val="16"/>
          <w:u w:val="none"/>
        </w:rPr>
        <w:t xml:space="preserve">  [*922]  </w:t>
      </w:r>
      <w:r w:rsidRPr="0094057A">
        <w:rPr>
          <w:rStyle w:val="StyleBoldUnderline"/>
        </w:rPr>
        <w:t>because it means return to the same personal circumstances as before</w:t>
      </w:r>
      <w:r w:rsidRPr="0094057A">
        <w:rPr>
          <w:rStyle w:val="StyleBoldUnderline"/>
          <w:sz w:val="16"/>
          <w:u w:val="none"/>
        </w:rPr>
        <w:t>. Rehabilitation and stabilization would require the creation of better living conditions and options. Therefore, the law enforcement perspective raises serious concerns about social justice and human rights.</w:t>
      </w:r>
    </w:p>
    <w:p w:rsidR="003074AC" w:rsidRDefault="003074AC" w:rsidP="0094057A">
      <w:pPr>
        <w:rPr>
          <w:rStyle w:val="StyleBoldUnderline"/>
          <w:sz w:val="16"/>
          <w:u w:val="none"/>
        </w:rPr>
      </w:pPr>
    </w:p>
    <w:p w:rsidR="003074AC" w:rsidRPr="003074AC" w:rsidRDefault="003074AC" w:rsidP="003074AC">
      <w:pPr>
        <w:rPr>
          <w:rStyle w:val="StyleBoldUnderline"/>
          <w:b/>
          <w:u w:val="none"/>
        </w:rPr>
      </w:pPr>
      <w:r w:rsidRPr="003074AC">
        <w:rPr>
          <w:rStyle w:val="StyleBoldUnderline"/>
          <w:b/>
          <w:u w:val="none"/>
        </w:rPr>
        <w:t>T-visas are themselves equivalent to human trafficking</w:t>
      </w:r>
    </w:p>
    <w:p w:rsidR="003074AC" w:rsidRPr="003074AC" w:rsidRDefault="003074AC" w:rsidP="003074AC">
      <w:pPr>
        <w:rPr>
          <w:rStyle w:val="StyleBoldUnderline"/>
          <w:sz w:val="16"/>
          <w:u w:val="none"/>
        </w:rPr>
      </w:pPr>
      <w:r w:rsidRPr="003074AC">
        <w:rPr>
          <w:rStyle w:val="StyleBoldUnderline"/>
          <w:b/>
          <w:u w:val="none"/>
        </w:rPr>
        <w:t>SONG 2007</w:t>
      </w:r>
      <w:r w:rsidRPr="003074AC">
        <w:rPr>
          <w:rStyle w:val="StyleBoldUnderline"/>
          <w:sz w:val="16"/>
          <w:u w:val="none"/>
        </w:rPr>
        <w:t xml:space="preserve"> (Charles, legal director of the Coalition to Abolish Slavery and Trafficking, 22 Berkeley J. Gender L. &amp; Just. 342)</w:t>
      </w:r>
      <w:r w:rsidR="00DD114D">
        <w:rPr>
          <w:rStyle w:val="StyleBoldUnderline"/>
          <w:sz w:val="16"/>
          <w:u w:val="none"/>
        </w:rPr>
        <w:t xml:space="preserve"> KD</w:t>
      </w:r>
    </w:p>
    <w:p w:rsidR="003074AC" w:rsidRPr="003074AC" w:rsidRDefault="003074AC" w:rsidP="003074AC">
      <w:pPr>
        <w:rPr>
          <w:rStyle w:val="StyleBoldUnderline"/>
          <w:sz w:val="16"/>
          <w:u w:val="none"/>
        </w:rPr>
      </w:pPr>
      <w:r w:rsidRPr="003074AC">
        <w:rPr>
          <w:rStyle w:val="StyleBoldUnderline"/>
          <w:sz w:val="16"/>
          <w:u w:val="none"/>
        </w:rPr>
        <w:t xml:space="preserve">The other is </w:t>
      </w:r>
      <w:r w:rsidRPr="00040B2D">
        <w:rPr>
          <w:rStyle w:val="StyleBoldUnderline"/>
        </w:rPr>
        <w:t>the T-Visa</w:t>
      </w:r>
      <w:r w:rsidRPr="003074AC">
        <w:rPr>
          <w:rStyle w:val="StyleBoldUnderline"/>
          <w:sz w:val="16"/>
          <w:u w:val="none"/>
        </w:rPr>
        <w:t xml:space="preserve">.  I don't know if you guys are familiar with immigration law at all, but there is, literally, a whole alphabet soup of different visas and immigration statuses that you can receive. There is one visa called the S-Visa and that's what a lot of us like to call basically the Snitch Visa for informants of organized crime. The T-Visa,  I used to believe right after the S-Visa because it was the letter T and I thought it stood for Trafficking Visa or that's what a lot of people call it. Oh, five minutes all ready. Okay. I now like to call it the Tattle Tale Visa, because this is how they are being categorized. </w:t>
      </w:r>
      <w:r w:rsidRPr="00040B2D">
        <w:rPr>
          <w:rStyle w:val="StyleBoldUnderline"/>
        </w:rPr>
        <w:t>I thought this was all about protecting victims and about providing them services. But witness cooperation is what it comes down to</w:t>
      </w:r>
      <w:r w:rsidRPr="003074AC">
        <w:rPr>
          <w:rStyle w:val="StyleBoldUnderline"/>
          <w:sz w:val="16"/>
          <w:u w:val="none"/>
        </w:rPr>
        <w:t xml:space="preserve">, both the T and U. You cannot get either visa without reporting to law enforcement and without cooperating with them. Essentially, </w:t>
      </w:r>
      <w:r w:rsidRPr="00040B2D">
        <w:rPr>
          <w:rStyle w:val="StyleBoldUnderline"/>
        </w:rPr>
        <w:t>our laws are saying, "we don't care if you've been enslaved. We don't care if you've been raped</w:t>
      </w:r>
      <w:r w:rsidRPr="003074AC">
        <w:rPr>
          <w:rStyle w:val="StyleBoldUnderline"/>
          <w:sz w:val="16"/>
          <w:u w:val="none"/>
        </w:rPr>
        <w:t xml:space="preserve">. We don't care what's happened to you. </w:t>
      </w:r>
      <w:r w:rsidRPr="00040B2D">
        <w:rPr>
          <w:rStyle w:val="StyleBoldUnderline"/>
        </w:rPr>
        <w:t>Unless you cooperate, you're not getting a thing from us." And actually, you are subject to arrest and detention and deportation regardless of whether you're a victim of a severe form of trafficking or not</w:t>
      </w:r>
      <w:r w:rsidRPr="003074AC">
        <w:rPr>
          <w:rStyle w:val="StyleBoldUnderline"/>
          <w:sz w:val="16"/>
          <w:u w:val="none"/>
        </w:rPr>
        <w:t xml:space="preserve">. The requirements are for the T-Visa one, you have to be a victim of a severe form of trafficking. And I know a lot of you are probably saying, "What the hell is a victim of a severe form of trafficking?" and I'll get into that in a second. The second requirement is that you have to cooperate with law enforcement, which I was just mentioning. The third requirement is that you have to be here on account of the severe form of trafficking. And the final requirement, as if there aren't enough hoops for some of these survivors, you have to face extreme hardship involving severe, unusual harm. Well, what the hell does that mean? These are the questions that we face and </w:t>
      </w:r>
      <w:r w:rsidRPr="00040B2D">
        <w:rPr>
          <w:rStyle w:val="StyleBoldUnderline"/>
        </w:rPr>
        <w:t xml:space="preserve">these are people that Congress has recognized have been enslaved in the United States and we've failed to protect them. And after surviving all of these situations, then they still have to jump through all of these hoops and they have to risk their lives in order to be eligible for these T-Visas. </w:t>
      </w:r>
      <w:r w:rsidRPr="003074AC">
        <w:rPr>
          <w:rStyle w:val="StyleBoldUnderline"/>
          <w:sz w:val="16"/>
          <w:u w:val="none"/>
        </w:rPr>
        <w:t xml:space="preserve">[*347] </w:t>
      </w:r>
      <w:r w:rsidRPr="00040B2D">
        <w:rPr>
          <w:rStyle w:val="StyleBoldUnderline"/>
        </w:rPr>
        <w:t>One of the biggest problems with categorizing traffic victims more as witnesses than people who deserve benefits simply for humanitarian reasons</w:t>
      </w:r>
      <w:r w:rsidRPr="003074AC">
        <w:rPr>
          <w:rStyle w:val="StyleBoldUnderline"/>
          <w:sz w:val="16"/>
          <w:u w:val="none"/>
        </w:rPr>
        <w:t xml:space="preserve"> </w:t>
      </w:r>
      <w:r w:rsidRPr="00040B2D">
        <w:rPr>
          <w:rStyle w:val="StyleBoldUnderline"/>
        </w:rPr>
        <w:t>or for the hardships that they faced in the law enforcement cooperation</w:t>
      </w:r>
      <w:r w:rsidRPr="003074AC">
        <w:rPr>
          <w:rStyle w:val="StyleBoldUnderline"/>
          <w:sz w:val="16"/>
          <w:u w:val="none"/>
        </w:rPr>
        <w:t xml:space="preserve">. For example, VAWA doesn't require the law enforcement cooperation, and neither does asylum status. But in the trafficking context, it does require it. And one of the things that bothers me most about this law enforcement cooperation requirement is the fact that </w:t>
      </w:r>
      <w:r w:rsidRPr="00040B2D">
        <w:rPr>
          <w:rStyle w:val="StyleBoldUnderline"/>
        </w:rPr>
        <w:t>18 U.S.C.</w:t>
      </w:r>
      <w:r w:rsidRPr="003074AC">
        <w:rPr>
          <w:rStyle w:val="StyleBoldUnderline"/>
          <w:sz w:val="16"/>
          <w:u w:val="none"/>
        </w:rPr>
        <w:t xml:space="preserve"> §1584 </w:t>
      </w:r>
      <w:r w:rsidRPr="00040B2D">
        <w:rPr>
          <w:rStyle w:val="StyleBoldUnderline"/>
        </w:rPr>
        <w:t>is involuntary servitude in the United States. And that means that somebody has physically or legally coerced somebody to work against their will. Legal coercion requires or includes threats to call the police and threats to call immigration, and that fits for the definition of a victim of a severe form of trafficking</w:t>
      </w:r>
      <w:r w:rsidRPr="003074AC">
        <w:rPr>
          <w:rStyle w:val="StyleBoldUnderline"/>
          <w:sz w:val="16"/>
          <w:u w:val="none"/>
        </w:rPr>
        <w:t xml:space="preserve">. </w:t>
      </w:r>
      <w:r w:rsidRPr="00040B2D">
        <w:rPr>
          <w:rStyle w:val="StyleBoldUnderline"/>
        </w:rPr>
        <w:t>So lets say you've got a victim of severe form of trafficking whose been placed in involuntary servitude. They get out, they're "rescued," put in jail and in INS detention, and are told if "you don't cooperate with law enforcement, you're going to be arrested and detained and deported." It sounds an awful lot like what the traffickers told them</w:t>
      </w:r>
      <w:r w:rsidRPr="003074AC">
        <w:rPr>
          <w:rStyle w:val="StyleBoldUnderline"/>
          <w:sz w:val="16"/>
          <w:u w:val="none"/>
        </w:rPr>
        <w:t xml:space="preserve"> when they were in their situation. I'm not saying that that's tantamount to involuntary servitude, but </w:t>
      </w:r>
      <w:r w:rsidRPr="00040B2D">
        <w:rPr>
          <w:rStyle w:val="StyleBoldUnderline"/>
        </w:rPr>
        <w:t>that's really frighteningly close to involuntary servitude and to the type of legal coercion that's going on. Is this a meaningful choice, or are we over bearing their will in that type of situation</w:t>
      </w:r>
      <w:r w:rsidRPr="003074AC">
        <w:rPr>
          <w:rStyle w:val="StyleBoldUnderline"/>
          <w:sz w:val="16"/>
          <w:u w:val="none"/>
        </w:rPr>
        <w:t>. I wish I had time to go over what I would do if Charles was in charge of all of this stuff, but I don't. And maybe I'll have to wait for that, but that's one of the main problems and I think there are a number of other problems with the way we've classified trafficking victims. And hopefully we can change that.</w:t>
      </w:r>
    </w:p>
    <w:p w:rsidR="003074AC" w:rsidRPr="000473DC" w:rsidRDefault="003074AC" w:rsidP="0094057A">
      <w:pPr>
        <w:rPr>
          <w:rStyle w:val="StyleBoldUnderline"/>
        </w:rPr>
      </w:pPr>
    </w:p>
    <w:p w:rsidR="0094057A" w:rsidRPr="0094057A" w:rsidRDefault="0094057A" w:rsidP="0094057A"/>
    <w:p w:rsidR="001058E0" w:rsidRPr="00C13699" w:rsidRDefault="001058E0" w:rsidP="00130432">
      <w:pPr>
        <w:pStyle w:val="Heading2"/>
      </w:pPr>
      <w:r w:rsidRPr="00C13699">
        <w:t>AT: Imperialism K</w:t>
      </w:r>
    </w:p>
    <w:p w:rsidR="001058E0" w:rsidRDefault="001058E0" w:rsidP="001058E0"/>
    <w:p w:rsidR="00CC56F3" w:rsidRPr="008B74D8" w:rsidRDefault="008B74D8" w:rsidP="001058E0">
      <w:pPr>
        <w:rPr>
          <w:b/>
        </w:rPr>
      </w:pPr>
      <w:r w:rsidRPr="008B74D8">
        <w:rPr>
          <w:b/>
        </w:rPr>
        <w:t>Imperialism is rooted in disposability</w:t>
      </w:r>
    </w:p>
    <w:p w:rsidR="008B74D8" w:rsidRPr="000C30F6" w:rsidRDefault="008B74D8" w:rsidP="001058E0">
      <w:pPr>
        <w:rPr>
          <w:sz w:val="16"/>
        </w:rPr>
      </w:pPr>
      <w:r w:rsidRPr="000C30F6">
        <w:rPr>
          <w:b/>
        </w:rPr>
        <w:t xml:space="preserve">Giroux, </w:t>
      </w:r>
      <w:r w:rsidR="00936804" w:rsidRPr="000C30F6">
        <w:rPr>
          <w:b/>
        </w:rPr>
        <w:t>03</w:t>
      </w:r>
      <w:r w:rsidR="00936804">
        <w:t xml:space="preserve"> </w:t>
      </w:r>
      <w:r w:rsidR="00936804" w:rsidRPr="000C30F6">
        <w:rPr>
          <w:sz w:val="16"/>
        </w:rPr>
        <w:t>(Henry Giroux, Pennsylvania State University</w:t>
      </w:r>
      <w:r w:rsidR="000C30F6" w:rsidRPr="000C30F6">
        <w:rPr>
          <w:sz w:val="16"/>
        </w:rPr>
        <w:t>, “Politics, War, and the Disappearance of Children”, 2003 – last date cited) KD</w:t>
      </w:r>
    </w:p>
    <w:p w:rsidR="00CC56F3" w:rsidRPr="00C465BA" w:rsidRDefault="00CC56F3" w:rsidP="00CC56F3">
      <w:pPr>
        <w:rPr>
          <w:sz w:val="16"/>
        </w:rPr>
      </w:pPr>
      <w:r w:rsidRPr="00C465BA">
        <w:rPr>
          <w:sz w:val="16"/>
        </w:rPr>
        <w:t xml:space="preserve">Children Without a Future </w:t>
      </w:r>
      <w:r w:rsidR="00C465BA" w:rsidRPr="00C465BA">
        <w:rPr>
          <w:sz w:val="12"/>
        </w:rPr>
        <w:t>¶</w:t>
      </w:r>
      <w:r w:rsidRPr="00C465BA">
        <w:rPr>
          <w:sz w:val="16"/>
        </w:rPr>
        <w:t xml:space="preserve"> At the dawn of the new millennium, it appears that the United States no </w:t>
      </w:r>
      <w:r w:rsidR="00C465BA" w:rsidRPr="00C465BA">
        <w:rPr>
          <w:sz w:val="12"/>
        </w:rPr>
        <w:t>¶</w:t>
      </w:r>
      <w:r w:rsidRPr="00C465BA">
        <w:rPr>
          <w:sz w:val="16"/>
        </w:rPr>
        <w:t xml:space="preserve"> longer believes in youth, the future, or the social contract, even in its </w:t>
      </w:r>
      <w:r w:rsidR="00C465BA" w:rsidRPr="00C465BA">
        <w:rPr>
          <w:sz w:val="12"/>
        </w:rPr>
        <w:t>¶</w:t>
      </w:r>
      <w:r w:rsidRPr="00C465BA">
        <w:rPr>
          <w:sz w:val="16"/>
        </w:rPr>
        <w:t xml:space="preserve"> minimalist version. Since the Reagan!fhatcher revolution of the 1980s, </w:t>
      </w:r>
      <w:r w:rsidR="00C465BA" w:rsidRPr="00C465BA">
        <w:rPr>
          <w:sz w:val="12"/>
        </w:rPr>
        <w:t>¶</w:t>
      </w:r>
      <w:r w:rsidRPr="00C465BA">
        <w:rPr>
          <w:sz w:val="16"/>
        </w:rPr>
        <w:t xml:space="preserve"> we have been told that there is no such thing as society. And, indeed, </w:t>
      </w:r>
      <w:r w:rsidR="00C465BA" w:rsidRPr="00C465BA">
        <w:rPr>
          <w:sz w:val="12"/>
        </w:rPr>
        <w:t>¶</w:t>
      </w:r>
      <w:r w:rsidRPr="00C465BA">
        <w:rPr>
          <w:sz w:val="16"/>
        </w:rPr>
        <w:t xml:space="preserve"> </w:t>
      </w:r>
      <w:r w:rsidRPr="000E5C52">
        <w:rPr>
          <w:u w:val="single"/>
        </w:rPr>
        <w:t xml:space="preserve">institutions committed to public welfare have been disappearing </w:t>
      </w:r>
      <w:r w:rsidRPr="00C465BA">
        <w:rPr>
          <w:sz w:val="16"/>
        </w:rPr>
        <w:t xml:space="preserve">ever </w:t>
      </w:r>
      <w:r w:rsidR="00C465BA" w:rsidRPr="00C465BA">
        <w:rPr>
          <w:sz w:val="12"/>
        </w:rPr>
        <w:t>¶</w:t>
      </w:r>
      <w:r w:rsidRPr="00C465BA">
        <w:rPr>
          <w:sz w:val="16"/>
        </w:rPr>
        <w:t xml:space="preserve"> since. Rather than being cherished as a symbol of hope for the future, </w:t>
      </w:r>
      <w:r w:rsidR="00C465BA" w:rsidRPr="00C465BA">
        <w:rPr>
          <w:sz w:val="12"/>
        </w:rPr>
        <w:t>¶</w:t>
      </w:r>
      <w:r w:rsidRPr="00C465BA">
        <w:rPr>
          <w:sz w:val="16"/>
        </w:rPr>
        <w:t xml:space="preserve"> youth are now scorned, viewed as both a worry and a nuisance, a threat </w:t>
      </w:r>
      <w:r w:rsidR="00C465BA" w:rsidRPr="00C465BA">
        <w:rPr>
          <w:sz w:val="12"/>
        </w:rPr>
        <w:t>¶</w:t>
      </w:r>
      <w:r w:rsidRPr="00C465BA">
        <w:rPr>
          <w:sz w:val="16"/>
        </w:rPr>
        <w:t xml:space="preserve"> to be feared and a problem to be contained. </w:t>
      </w:r>
      <w:r w:rsidRPr="000E5C52">
        <w:rPr>
          <w:u w:val="single"/>
        </w:rPr>
        <w:t xml:space="preserve">A seismic change has taken </w:t>
      </w:r>
      <w:r w:rsidR="00C465BA" w:rsidRPr="00C465BA">
        <w:rPr>
          <w:sz w:val="12"/>
        </w:rPr>
        <w:t>¶</w:t>
      </w:r>
      <w:r w:rsidRPr="000E5C52">
        <w:rPr>
          <w:sz w:val="12"/>
          <w:u w:val="single"/>
        </w:rPr>
        <w:t xml:space="preserve"> </w:t>
      </w:r>
      <w:r w:rsidRPr="000E5C52">
        <w:rPr>
          <w:u w:val="single"/>
        </w:rPr>
        <w:t xml:space="preserve">place in which youth are now being framed as a generation of shiftless </w:t>
      </w:r>
      <w:r w:rsidR="00C465BA" w:rsidRPr="00C465BA">
        <w:rPr>
          <w:sz w:val="12"/>
        </w:rPr>
        <w:t>¶</w:t>
      </w:r>
      <w:r w:rsidRPr="000E5C52">
        <w:rPr>
          <w:sz w:val="12"/>
          <w:u w:val="single"/>
        </w:rPr>
        <w:t xml:space="preserve"> </w:t>
      </w:r>
      <w:r w:rsidRPr="000E5C52">
        <w:rPr>
          <w:u w:val="single"/>
        </w:rPr>
        <w:t>riff-raff, thugs, or potential terrorists and, hence, a threat to public life</w:t>
      </w:r>
      <w:r w:rsidRPr="00C465BA">
        <w:rPr>
          <w:sz w:val="16"/>
        </w:rPr>
        <w:t xml:space="preserve">. If </w:t>
      </w:r>
      <w:r w:rsidR="00C465BA" w:rsidRPr="00C465BA">
        <w:rPr>
          <w:sz w:val="12"/>
        </w:rPr>
        <w:t>¶</w:t>
      </w:r>
      <w:r w:rsidRPr="00C465BA">
        <w:rPr>
          <w:sz w:val="16"/>
        </w:rPr>
        <w:t xml:space="preserve"> youth once symbolized the moral necessity to address a range of social </w:t>
      </w:r>
      <w:r w:rsidR="00C465BA" w:rsidRPr="00C465BA">
        <w:rPr>
          <w:sz w:val="12"/>
        </w:rPr>
        <w:t>¶</w:t>
      </w:r>
      <w:r w:rsidRPr="00C465BA">
        <w:rPr>
          <w:sz w:val="16"/>
        </w:rPr>
        <w:t xml:space="preserve"> and economic ills, they are now largely portrayed as the source of most </w:t>
      </w:r>
      <w:r w:rsidR="00C465BA" w:rsidRPr="00C465BA">
        <w:rPr>
          <w:sz w:val="12"/>
        </w:rPr>
        <w:t>¶</w:t>
      </w:r>
      <w:r w:rsidRPr="00C465BA">
        <w:rPr>
          <w:sz w:val="16"/>
        </w:rPr>
        <w:t xml:space="preserve"> of society's problems-condemned for violence, drugs, crime, and (ifthe </w:t>
      </w:r>
      <w:r w:rsidR="00C465BA" w:rsidRPr="00C465BA">
        <w:rPr>
          <w:sz w:val="12"/>
        </w:rPr>
        <w:t>¶</w:t>
      </w:r>
      <w:r w:rsidRPr="00C465BA">
        <w:rPr>
          <w:sz w:val="16"/>
        </w:rPr>
        <w:t xml:space="preserve"> recent spate of government-sponsored television ads are to be believed) </w:t>
      </w:r>
      <w:r w:rsidR="00C465BA" w:rsidRPr="00C465BA">
        <w:rPr>
          <w:sz w:val="12"/>
        </w:rPr>
        <w:t>¶</w:t>
      </w:r>
      <w:r w:rsidRPr="00C465BA">
        <w:rPr>
          <w:sz w:val="16"/>
        </w:rPr>
        <w:t xml:space="preserve"> for terrorism. Hence, youth now constitute a crisis that has less to do with </w:t>
      </w:r>
      <w:r w:rsidR="00C465BA" w:rsidRPr="00C465BA">
        <w:rPr>
          <w:sz w:val="12"/>
        </w:rPr>
        <w:t>¶</w:t>
      </w:r>
      <w:r w:rsidRPr="00C465BA">
        <w:rPr>
          <w:sz w:val="16"/>
        </w:rPr>
        <w:t xml:space="preserve"> improving the future than with denying it. </w:t>
      </w:r>
      <w:r w:rsidR="00C465BA" w:rsidRPr="00C465BA">
        <w:rPr>
          <w:sz w:val="12"/>
        </w:rPr>
        <w:t>¶</w:t>
      </w:r>
      <w:r w:rsidRPr="00C465BA">
        <w:rPr>
          <w:sz w:val="16"/>
        </w:rPr>
        <w:t xml:space="preserve"> The ongoing lack of concern on the part of</w:t>
      </w:r>
      <w:r w:rsidR="00A211C2" w:rsidRPr="00C465BA">
        <w:rPr>
          <w:sz w:val="16"/>
        </w:rPr>
        <w:t xml:space="preserve"> </w:t>
      </w:r>
      <w:r w:rsidRPr="00C465BA">
        <w:rPr>
          <w:sz w:val="16"/>
        </w:rPr>
        <w:t xml:space="preserve">the American government </w:t>
      </w:r>
      <w:r w:rsidR="00C465BA" w:rsidRPr="00C465BA">
        <w:rPr>
          <w:sz w:val="12"/>
        </w:rPr>
        <w:t>¶</w:t>
      </w:r>
      <w:r w:rsidRPr="00C465BA">
        <w:rPr>
          <w:sz w:val="16"/>
        </w:rPr>
        <w:t xml:space="preserve"> for the health, rights, and quality of children's lives provides the ideological and structural coherence that underlies neoliberal capitalism and its </w:t>
      </w:r>
      <w:r w:rsidR="00C465BA" w:rsidRPr="00C465BA">
        <w:rPr>
          <w:sz w:val="12"/>
        </w:rPr>
        <w:t>¶</w:t>
      </w:r>
      <w:r w:rsidRPr="00C465BA">
        <w:rPr>
          <w:sz w:val="16"/>
        </w:rPr>
        <w:t xml:space="preserve"> various expressions both at home and globally. </w:t>
      </w:r>
      <w:r w:rsidRPr="00443F9D">
        <w:rPr>
          <w:u w:val="single"/>
        </w:rPr>
        <w:t xml:space="preserve">The devaluation of </w:t>
      </w:r>
      <w:r w:rsidR="00C465BA" w:rsidRPr="00C465BA">
        <w:rPr>
          <w:sz w:val="12"/>
        </w:rPr>
        <w:t>¶</w:t>
      </w:r>
      <w:r w:rsidRPr="00443F9D">
        <w:rPr>
          <w:sz w:val="12"/>
          <w:u w:val="single"/>
        </w:rPr>
        <w:t xml:space="preserve"> </w:t>
      </w:r>
      <w:r w:rsidRPr="00443F9D">
        <w:rPr>
          <w:u w:val="single"/>
        </w:rPr>
        <w:t xml:space="preserve">children runs through various government policies that have shaped the </w:t>
      </w:r>
      <w:r w:rsidR="00C465BA" w:rsidRPr="00C465BA">
        <w:rPr>
          <w:sz w:val="12"/>
        </w:rPr>
        <w:t>¶</w:t>
      </w:r>
      <w:r w:rsidRPr="00443F9D">
        <w:rPr>
          <w:sz w:val="12"/>
          <w:u w:val="single"/>
        </w:rPr>
        <w:t xml:space="preserve"> </w:t>
      </w:r>
      <w:r w:rsidRPr="00443F9D">
        <w:rPr>
          <w:u w:val="single"/>
        </w:rPr>
        <w:t>last two decades</w:t>
      </w:r>
      <w:r w:rsidRPr="00C465BA">
        <w:rPr>
          <w:sz w:val="16"/>
        </w:rPr>
        <w:t xml:space="preserve">. Increasingly, children are subject to a contradiction in </w:t>
      </w:r>
      <w:r w:rsidR="00C465BA" w:rsidRPr="00C465BA">
        <w:rPr>
          <w:sz w:val="12"/>
        </w:rPr>
        <w:t>¶</w:t>
      </w:r>
      <w:r w:rsidRPr="00C465BA">
        <w:rPr>
          <w:sz w:val="16"/>
        </w:rPr>
        <w:t xml:space="preserve"> the larger social order that not only discloses the social Darwinian </w:t>
      </w:r>
      <w:r w:rsidR="00C465BA" w:rsidRPr="00C465BA">
        <w:rPr>
          <w:sz w:val="12"/>
        </w:rPr>
        <w:t>¶</w:t>
      </w:r>
      <w:r w:rsidRPr="00C465BA">
        <w:rPr>
          <w:sz w:val="16"/>
        </w:rPr>
        <w:t xml:space="preserve"> impulse of a society that wants to abandon anyone who is not viable </w:t>
      </w:r>
      <w:r w:rsidR="00C465BA" w:rsidRPr="00C465BA">
        <w:rPr>
          <w:sz w:val="12"/>
        </w:rPr>
        <w:t>¶</w:t>
      </w:r>
      <w:r w:rsidRPr="00C465BA">
        <w:rPr>
          <w:sz w:val="16"/>
        </w:rPr>
        <w:t xml:space="preserve"> economically (either as a producer or consumer) and consigns the less </w:t>
      </w:r>
      <w:r w:rsidR="00C465BA" w:rsidRPr="00C465BA">
        <w:rPr>
          <w:sz w:val="12"/>
        </w:rPr>
        <w:t>¶</w:t>
      </w:r>
      <w:r w:rsidRPr="00C465BA">
        <w:rPr>
          <w:sz w:val="16"/>
        </w:rPr>
        <w:t xml:space="preserve"> technologically viable to low-wage, unskilled work, but that also reveals </w:t>
      </w:r>
      <w:r w:rsidR="00C465BA" w:rsidRPr="00C465BA">
        <w:rPr>
          <w:sz w:val="12"/>
        </w:rPr>
        <w:t>¶</w:t>
      </w:r>
      <w:r w:rsidRPr="00C465BA">
        <w:rPr>
          <w:sz w:val="16"/>
        </w:rPr>
        <w:t xml:space="preserve"> the degree to which </w:t>
      </w:r>
      <w:r w:rsidRPr="00443F9D">
        <w:rPr>
          <w:u w:val="single"/>
        </w:rPr>
        <w:t xml:space="preserve">American society has lapsed into a kind of barbarism </w:t>
      </w:r>
      <w:r w:rsidR="00C465BA" w:rsidRPr="00C465BA">
        <w:rPr>
          <w:sz w:val="12"/>
        </w:rPr>
        <w:t>¶</w:t>
      </w:r>
      <w:r w:rsidRPr="00443F9D">
        <w:rPr>
          <w:sz w:val="12"/>
          <w:u w:val="single"/>
        </w:rPr>
        <w:t xml:space="preserve"> </w:t>
      </w:r>
      <w:r w:rsidRPr="00443F9D">
        <w:rPr>
          <w:u w:val="single"/>
        </w:rPr>
        <w:t xml:space="preserve">measured by the growing refusal to pay attention to the needs of its </w:t>
      </w:r>
      <w:r w:rsidR="00C465BA" w:rsidRPr="00C465BA">
        <w:rPr>
          <w:sz w:val="12"/>
        </w:rPr>
        <w:t>¶</w:t>
      </w:r>
      <w:r w:rsidRPr="00443F9D">
        <w:rPr>
          <w:sz w:val="12"/>
          <w:u w:val="single"/>
        </w:rPr>
        <w:t xml:space="preserve"> </w:t>
      </w:r>
      <w:r w:rsidRPr="00443F9D">
        <w:rPr>
          <w:u w:val="single"/>
        </w:rPr>
        <w:t xml:space="preserve">children. The contradiction is most evident in the ongoing suppression of </w:t>
      </w:r>
      <w:r w:rsidR="00C465BA" w:rsidRPr="00C465BA">
        <w:rPr>
          <w:sz w:val="12"/>
        </w:rPr>
        <w:t>¶</w:t>
      </w:r>
      <w:r w:rsidRPr="00443F9D">
        <w:rPr>
          <w:sz w:val="12"/>
          <w:u w:val="single"/>
        </w:rPr>
        <w:t xml:space="preserve"> </w:t>
      </w:r>
      <w:r w:rsidRPr="00443F9D">
        <w:rPr>
          <w:u w:val="single"/>
        </w:rPr>
        <w:t xml:space="preserve">children's rights, the repression of their voices, and their growing status </w:t>
      </w:r>
      <w:r w:rsidR="00C465BA" w:rsidRPr="00C465BA">
        <w:rPr>
          <w:sz w:val="12"/>
        </w:rPr>
        <w:t>¶</w:t>
      </w:r>
      <w:r w:rsidRPr="00443F9D">
        <w:rPr>
          <w:sz w:val="12"/>
          <w:u w:val="single"/>
        </w:rPr>
        <w:t xml:space="preserve"> </w:t>
      </w:r>
      <w:r w:rsidRPr="00443F9D">
        <w:rPr>
          <w:u w:val="single"/>
        </w:rPr>
        <w:t>as either a threat or as being simply disposable</w:t>
      </w:r>
      <w:r w:rsidRPr="00C465BA">
        <w:rPr>
          <w:sz w:val="16"/>
        </w:rPr>
        <w:t xml:space="preserve">. In this context, children </w:t>
      </w:r>
      <w:r w:rsidR="00C465BA" w:rsidRPr="00C465BA">
        <w:rPr>
          <w:sz w:val="12"/>
        </w:rPr>
        <w:t>¶</w:t>
      </w:r>
      <w:r w:rsidRPr="00C465BA">
        <w:rPr>
          <w:sz w:val="16"/>
        </w:rPr>
        <w:t xml:space="preserve"> are viewed as unfit to be free agents and are utterly infantilized, reduced </w:t>
      </w:r>
      <w:r w:rsidR="00C465BA" w:rsidRPr="00C465BA">
        <w:rPr>
          <w:sz w:val="12"/>
        </w:rPr>
        <w:t>¶</w:t>
      </w:r>
      <w:r w:rsidRPr="00C465BA">
        <w:rPr>
          <w:sz w:val="16"/>
        </w:rPr>
        <w:t xml:space="preserve"> to being completely dependent on adult society, and yet their most basic </w:t>
      </w:r>
      <w:r w:rsidR="00C465BA" w:rsidRPr="00C465BA">
        <w:rPr>
          <w:sz w:val="12"/>
        </w:rPr>
        <w:t>¶</w:t>
      </w:r>
      <w:r w:rsidRPr="00C465BA">
        <w:rPr>
          <w:sz w:val="16"/>
        </w:rPr>
        <w:t xml:space="preserve"> needs are rarely taken into account in policy decisions made by adults.2 </w:t>
      </w:r>
      <w:r w:rsidR="00C465BA" w:rsidRPr="00C465BA">
        <w:rPr>
          <w:sz w:val="12"/>
        </w:rPr>
        <w:t>¶</w:t>
      </w:r>
      <w:r w:rsidRPr="00C465BA">
        <w:rPr>
          <w:sz w:val="16"/>
        </w:rPr>
        <w:t xml:space="preserve"> At the same time, when adult society wants to punish children, they are</w:t>
      </w:r>
      <w:r w:rsidR="00C465BA" w:rsidRPr="00C465BA">
        <w:rPr>
          <w:sz w:val="12"/>
        </w:rPr>
        <w:t>¶</w:t>
      </w:r>
      <w:r w:rsidRPr="00C465BA">
        <w:rPr>
          <w:sz w:val="16"/>
        </w:rPr>
        <w:t xml:space="preserve"> treated as adults and subject to the most brutal machinations of the </w:t>
      </w:r>
      <w:r w:rsidR="00C465BA" w:rsidRPr="00C465BA">
        <w:rPr>
          <w:sz w:val="12"/>
        </w:rPr>
        <w:t>¶</w:t>
      </w:r>
      <w:r w:rsidRPr="00C465BA">
        <w:rPr>
          <w:sz w:val="16"/>
        </w:rPr>
        <w:t xml:space="preserve"> criminal justice system, including incarceration in adult prisons and the </w:t>
      </w:r>
      <w:r w:rsidR="00C465BA" w:rsidRPr="00C465BA">
        <w:rPr>
          <w:sz w:val="12"/>
        </w:rPr>
        <w:t>¶</w:t>
      </w:r>
      <w:r w:rsidRPr="00C465BA">
        <w:rPr>
          <w:sz w:val="16"/>
        </w:rPr>
        <w:t xml:space="preserve"> possibility of having the death penalty imposed on them. </w:t>
      </w:r>
      <w:r w:rsidR="00C465BA" w:rsidRPr="00C465BA">
        <w:rPr>
          <w:sz w:val="12"/>
        </w:rPr>
        <w:t>¶</w:t>
      </w:r>
      <w:r w:rsidRPr="00C465BA">
        <w:rPr>
          <w:sz w:val="16"/>
        </w:rPr>
        <w:t xml:space="preserve"> </w:t>
      </w:r>
      <w:r w:rsidRPr="00C465BA">
        <w:rPr>
          <w:u w:val="single"/>
        </w:rPr>
        <w:t xml:space="preserve">Youth are banished from the concerns of the moral community </w:t>
      </w:r>
      <w:r w:rsidR="00C465BA" w:rsidRPr="00C465BA">
        <w:rPr>
          <w:sz w:val="12"/>
        </w:rPr>
        <w:t>¶</w:t>
      </w:r>
      <w:r w:rsidRPr="00C465BA">
        <w:rPr>
          <w:sz w:val="12"/>
          <w:u w:val="single"/>
        </w:rPr>
        <w:t xml:space="preserve"> </w:t>
      </w:r>
      <w:r w:rsidRPr="00C465BA">
        <w:rPr>
          <w:u w:val="single"/>
        </w:rPr>
        <w:t>because they are viewed as disposable and unproductive</w:t>
      </w:r>
      <w:r w:rsidRPr="00C465BA">
        <w:rPr>
          <w:sz w:val="16"/>
        </w:rPr>
        <w:t xml:space="preserve">, and their fate is </w:t>
      </w:r>
      <w:r w:rsidR="00C465BA" w:rsidRPr="00C465BA">
        <w:rPr>
          <w:sz w:val="12"/>
        </w:rPr>
        <w:t>¶</w:t>
      </w:r>
      <w:r w:rsidRPr="00C465BA">
        <w:rPr>
          <w:sz w:val="16"/>
        </w:rPr>
        <w:t xml:space="preserve"> not unlike that of the new poor who under the reign of neoliberalism are </w:t>
      </w:r>
      <w:r w:rsidR="00C465BA" w:rsidRPr="00C465BA">
        <w:rPr>
          <w:sz w:val="12"/>
        </w:rPr>
        <w:t>¶</w:t>
      </w:r>
      <w:r w:rsidRPr="00C465BA">
        <w:rPr>
          <w:sz w:val="16"/>
        </w:rPr>
        <w:t xml:space="preserve"> banished from visibility as they are removed from the discourse of social </w:t>
      </w:r>
      <w:r w:rsidR="00C465BA" w:rsidRPr="00C465BA">
        <w:rPr>
          <w:sz w:val="12"/>
        </w:rPr>
        <w:t>¶</w:t>
      </w:r>
      <w:r w:rsidRPr="00C465BA">
        <w:rPr>
          <w:sz w:val="16"/>
        </w:rPr>
        <w:t xml:space="preserve"> investment and positioned within the language of pathology. </w:t>
      </w:r>
      <w:r w:rsidRPr="00C465BA">
        <w:rPr>
          <w:u w:val="single"/>
        </w:rPr>
        <w:t xml:space="preserve">Under such </w:t>
      </w:r>
      <w:r w:rsidR="00C465BA" w:rsidRPr="00C465BA">
        <w:rPr>
          <w:sz w:val="12"/>
        </w:rPr>
        <w:t>¶</w:t>
      </w:r>
      <w:r w:rsidRPr="00C465BA">
        <w:rPr>
          <w:sz w:val="12"/>
          <w:u w:val="single"/>
        </w:rPr>
        <w:t xml:space="preserve"> </w:t>
      </w:r>
      <w:r w:rsidRPr="00C465BA">
        <w:rPr>
          <w:u w:val="single"/>
        </w:rPr>
        <w:t xml:space="preserve">circumstances, it may not be surprising that youth rarely figure into the </w:t>
      </w:r>
      <w:r w:rsidR="00C465BA" w:rsidRPr="00C465BA">
        <w:rPr>
          <w:sz w:val="12"/>
        </w:rPr>
        <w:t>¶</w:t>
      </w:r>
      <w:r w:rsidRPr="00C465BA">
        <w:rPr>
          <w:sz w:val="12"/>
          <w:u w:val="single"/>
        </w:rPr>
        <w:t xml:space="preserve"> </w:t>
      </w:r>
      <w:r w:rsidRPr="00C465BA">
        <w:rPr>
          <w:u w:val="single"/>
        </w:rPr>
        <w:t xml:space="preserve">public dialogue about the curtailing of civil rights and liberties, the </w:t>
      </w:r>
      <w:r w:rsidR="00C465BA" w:rsidRPr="00C465BA">
        <w:rPr>
          <w:sz w:val="12"/>
        </w:rPr>
        <w:t>¶</w:t>
      </w:r>
      <w:r w:rsidRPr="00C465BA">
        <w:rPr>
          <w:sz w:val="12"/>
          <w:u w:val="single"/>
        </w:rPr>
        <w:t xml:space="preserve"> </w:t>
      </w:r>
      <w:r w:rsidRPr="00C465BA">
        <w:rPr>
          <w:u w:val="single"/>
        </w:rPr>
        <w:t xml:space="preserve">dismantling of big government services, the rise of the security state, and </w:t>
      </w:r>
      <w:r w:rsidR="00C465BA" w:rsidRPr="00C465BA">
        <w:rPr>
          <w:sz w:val="12"/>
        </w:rPr>
        <w:t>¶</w:t>
      </w:r>
      <w:r w:rsidRPr="00C465BA">
        <w:rPr>
          <w:sz w:val="12"/>
          <w:u w:val="single"/>
        </w:rPr>
        <w:t xml:space="preserve"> </w:t>
      </w:r>
      <w:r w:rsidRPr="00C465BA">
        <w:rPr>
          <w:u w:val="single"/>
        </w:rPr>
        <w:t xml:space="preserve">the profound changes that are driving corporate globalization and u.s. </w:t>
      </w:r>
      <w:r w:rsidR="00C465BA" w:rsidRPr="00C465BA">
        <w:rPr>
          <w:sz w:val="12"/>
        </w:rPr>
        <w:t>¶</w:t>
      </w:r>
      <w:r w:rsidRPr="00C465BA">
        <w:rPr>
          <w:sz w:val="12"/>
          <w:u w:val="single"/>
        </w:rPr>
        <w:t xml:space="preserve"> </w:t>
      </w:r>
      <w:r w:rsidRPr="00C465BA">
        <w:rPr>
          <w:u w:val="single"/>
        </w:rPr>
        <w:t>imperialism.</w:t>
      </w:r>
      <w:r w:rsidRPr="00C465BA">
        <w:rPr>
          <w:sz w:val="16"/>
        </w:rPr>
        <w:t xml:space="preserve"> Yet, making up forty percent of the world's population, </w:t>
      </w:r>
      <w:r w:rsidR="00C465BA" w:rsidRPr="00C465BA">
        <w:rPr>
          <w:sz w:val="12"/>
        </w:rPr>
        <w:t>¶</w:t>
      </w:r>
      <w:r w:rsidRPr="00C465BA">
        <w:rPr>
          <w:sz w:val="16"/>
        </w:rPr>
        <w:t xml:space="preserve"> youth are one of the most important threads connecting matters of war, </w:t>
      </w:r>
      <w:r w:rsidR="00C465BA" w:rsidRPr="00C465BA">
        <w:rPr>
          <w:sz w:val="12"/>
        </w:rPr>
        <w:t>¶</w:t>
      </w:r>
      <w:r w:rsidRPr="00C465BA">
        <w:rPr>
          <w:sz w:val="16"/>
        </w:rPr>
        <w:t xml:space="preserve"> repression, and empire. They are the population, after all, who will fight </w:t>
      </w:r>
      <w:r w:rsidR="00C465BA" w:rsidRPr="00C465BA">
        <w:rPr>
          <w:sz w:val="12"/>
        </w:rPr>
        <w:t>¶</w:t>
      </w:r>
      <w:r w:rsidRPr="00C465BA">
        <w:rPr>
          <w:sz w:val="16"/>
        </w:rPr>
        <w:t xml:space="preserve"> and die in war.</w:t>
      </w:r>
    </w:p>
    <w:p w:rsidR="00CC56F3" w:rsidRPr="00C13699" w:rsidRDefault="00CC56F3" w:rsidP="001058E0"/>
    <w:p w:rsidR="001058E0" w:rsidRPr="00C13699" w:rsidRDefault="001058E0" w:rsidP="001058E0">
      <w:pPr>
        <w:rPr>
          <w:b/>
        </w:rPr>
      </w:pPr>
      <w:r w:rsidRPr="00C13699">
        <w:rPr>
          <w:b/>
        </w:rPr>
        <w:t>No link and impact turn – they attempt to oppress</w:t>
      </w:r>
    </w:p>
    <w:p w:rsidR="001058E0" w:rsidRPr="00C13699" w:rsidRDefault="001058E0" w:rsidP="001058E0">
      <w:r w:rsidRPr="00C13699">
        <w:rPr>
          <w:b/>
        </w:rPr>
        <w:t>Fasching 95</w:t>
      </w:r>
      <w:r w:rsidRPr="00C13699">
        <w:t> </w:t>
      </w:r>
      <w:r w:rsidRPr="00C13699">
        <w:rPr>
          <w:sz w:val="16"/>
        </w:rPr>
        <w:t>1995 (Darrell J. Fasching, “Response to Peter Haas,” The Ellul Forum, January)</w:t>
      </w:r>
      <w:r w:rsidR="00AB176B" w:rsidRPr="00C13699">
        <w:rPr>
          <w:sz w:val="16"/>
        </w:rPr>
        <w:t xml:space="preserve"> </w:t>
      </w:r>
      <w:r w:rsidR="00EE3A94">
        <w:rPr>
          <w:sz w:val="16"/>
        </w:rPr>
        <w:t>KD</w:t>
      </w:r>
    </w:p>
    <w:p w:rsidR="001058E0" w:rsidRPr="00C13699" w:rsidRDefault="001058E0" w:rsidP="0094083B">
      <w:pPr>
        <w:rPr>
          <w:sz w:val="16"/>
          <w:szCs w:val="20"/>
        </w:rPr>
      </w:pPr>
      <w:r w:rsidRPr="00CE7584">
        <w:rPr>
          <w:sz w:val="16"/>
        </w:rPr>
        <w:t>Finally, let</w:t>
      </w:r>
      <w:r w:rsidRPr="00CE7584">
        <w:rPr>
          <w:spacing w:val="-2"/>
          <w:sz w:val="16"/>
        </w:rPr>
        <w:t xml:space="preserve"> me say that</w:t>
      </w:r>
      <w:r w:rsidRPr="00CE7584">
        <w:rPr>
          <w:rStyle w:val="apple-converted-space"/>
          <w:rFonts w:cs="Arial"/>
          <w:spacing w:val="-2"/>
          <w:sz w:val="16"/>
        </w:rPr>
        <w:t> </w:t>
      </w:r>
      <w:r w:rsidRPr="00CE7584">
        <w:rPr>
          <w:u w:val="single"/>
          <w:shd w:val="clear" w:color="auto" w:fill="00FF00"/>
        </w:rPr>
        <w:t>I</w:t>
      </w:r>
      <w:r w:rsidRPr="00CE7584">
        <w:rPr>
          <w:rStyle w:val="apple-converted-space"/>
          <w:rFonts w:cs="Arial"/>
          <w:u w:val="single"/>
          <w:shd w:val="clear" w:color="auto" w:fill="00FF00"/>
        </w:rPr>
        <w:t> </w:t>
      </w:r>
      <w:r w:rsidRPr="00CE7584">
        <w:rPr>
          <w:b/>
          <w:bCs/>
          <w:u w:val="single"/>
          <w:shd w:val="clear" w:color="auto" w:fill="00FF00"/>
        </w:rPr>
        <w:t>have little patience for the argument that narratives of</w:t>
      </w:r>
      <w:r w:rsidRPr="00CE7584">
        <w:rPr>
          <w:rStyle w:val="apple-converted-space"/>
          <w:rFonts w:cs="Arial"/>
          <w:b/>
          <w:bCs/>
          <w:u w:val="single"/>
        </w:rPr>
        <w:t> </w:t>
      </w:r>
      <w:r w:rsidRPr="00CE7584">
        <w:rPr>
          <w:sz w:val="16"/>
        </w:rPr>
        <w:t>hospitality and</w:t>
      </w:r>
      <w:r w:rsidRPr="00CE7584">
        <w:rPr>
          <w:b/>
          <w:bCs/>
          <w:u w:val="single"/>
        </w:rPr>
        <w:t>human</w:t>
      </w:r>
      <w:r w:rsidRPr="00CE7584">
        <w:rPr>
          <w:rStyle w:val="apple-converted-space"/>
          <w:rFonts w:cs="Arial"/>
          <w:b/>
          <w:bCs/>
          <w:u w:val="single"/>
        </w:rPr>
        <w:t> </w:t>
      </w:r>
      <w:r w:rsidRPr="00CE7584">
        <w:rPr>
          <w:b/>
          <w:bCs/>
          <w:u w:val="single"/>
          <w:shd w:val="clear" w:color="auto" w:fill="00FF00"/>
        </w:rPr>
        <w:t>dignity</w:t>
      </w:r>
      <w:r w:rsidRPr="00CE7584">
        <w:rPr>
          <w:rStyle w:val="apple-converted-space"/>
          <w:rFonts w:cs="Arial"/>
          <w:sz w:val="16"/>
          <w:shd w:val="clear" w:color="auto" w:fill="00FF00"/>
        </w:rPr>
        <w:t> </w:t>
      </w:r>
      <w:r w:rsidRPr="00CE7584">
        <w:rPr>
          <w:sz w:val="16"/>
        </w:rPr>
        <w:t>(for after all, to offer</w:t>
      </w:r>
      <w:r w:rsidRPr="00CE7584">
        <w:rPr>
          <w:rStyle w:val="apple-converted-space"/>
          <w:rFonts w:cs="Arial"/>
          <w:sz w:val="16"/>
        </w:rPr>
        <w:t> </w:t>
      </w:r>
      <w:r w:rsidRPr="00CE7584">
        <w:rPr>
          <w:spacing w:val="-1"/>
          <w:sz w:val="16"/>
        </w:rPr>
        <w:t>hospitality to the stranger</w:t>
      </w:r>
      <w:r w:rsidRPr="00CE7584">
        <w:rPr>
          <w:rStyle w:val="apple-converted-space"/>
          <w:rFonts w:cs="Arial"/>
          <w:spacing w:val="-1"/>
          <w:sz w:val="16"/>
        </w:rPr>
        <w:t> </w:t>
      </w:r>
      <w:r w:rsidRPr="00CE7584">
        <w:rPr>
          <w:i/>
          <w:iCs/>
          <w:spacing w:val="-1"/>
          <w:sz w:val="16"/>
        </w:rPr>
        <w:t>is</w:t>
      </w:r>
      <w:r w:rsidRPr="00CE7584">
        <w:rPr>
          <w:rStyle w:val="apple-converted-space"/>
          <w:rFonts w:cs="Arial"/>
          <w:i/>
          <w:iCs/>
          <w:spacing w:val="-1"/>
          <w:sz w:val="16"/>
        </w:rPr>
        <w:t> </w:t>
      </w:r>
      <w:r w:rsidRPr="00CE7584">
        <w:rPr>
          <w:spacing w:val="-1"/>
          <w:sz w:val="16"/>
        </w:rPr>
        <w:t>to recognize the dignity of precisely the</w:t>
      </w:r>
      <w:r w:rsidRPr="00CE7584">
        <w:rPr>
          <w:spacing w:val="-3"/>
          <w:sz w:val="16"/>
        </w:rPr>
        <w:t>one who does not share my story)</w:t>
      </w:r>
      <w:r w:rsidRPr="00CE7584">
        <w:rPr>
          <w:rStyle w:val="apple-converted-space"/>
          <w:rFonts w:cs="Arial"/>
          <w:spacing w:val="-3"/>
          <w:sz w:val="16"/>
        </w:rPr>
        <w:t> </w:t>
      </w:r>
      <w:r w:rsidRPr="00CE7584">
        <w:rPr>
          <w:b/>
          <w:bCs/>
          <w:u w:val="single"/>
          <w:shd w:val="clear" w:color="auto" w:fill="00FF00"/>
        </w:rPr>
        <w:t>are</w:t>
      </w:r>
      <w:r w:rsidRPr="00CE7584">
        <w:rPr>
          <w:rStyle w:val="apple-converted-space"/>
          <w:rFonts w:cs="Arial"/>
          <w:spacing w:val="-3"/>
          <w:sz w:val="16"/>
          <w:shd w:val="clear" w:color="auto" w:fill="00FF00"/>
        </w:rPr>
        <w:t> </w:t>
      </w:r>
      <w:r w:rsidRPr="00CE7584">
        <w:rPr>
          <w:spacing w:val="-3"/>
          <w:sz w:val="16"/>
        </w:rPr>
        <w:t>exclusively Western and</w:t>
      </w:r>
      <w:r w:rsidRPr="00CE7584">
        <w:rPr>
          <w:rStyle w:val="apple-converted-space"/>
          <w:rFonts w:cs="Arial"/>
          <w:spacing w:val="-3"/>
          <w:sz w:val="16"/>
        </w:rPr>
        <w:t> </w:t>
      </w:r>
      <w:r w:rsidRPr="00CE7584">
        <w:rPr>
          <w:u w:val="single"/>
        </w:rPr>
        <w:t>a form of liberal</w:t>
      </w:r>
      <w:r w:rsidRPr="00CE7584">
        <w:rPr>
          <w:rStyle w:val="apple-converted-space"/>
          <w:rFonts w:cs="Arial"/>
          <w:u w:val="single"/>
        </w:rPr>
        <w:t> </w:t>
      </w:r>
      <w:r w:rsidRPr="00CE7584">
        <w:rPr>
          <w:b/>
          <w:bCs/>
          <w:u w:val="single"/>
          <w:shd w:val="clear" w:color="auto" w:fill="00FF00"/>
        </w:rPr>
        <w:t>Western</w:t>
      </w:r>
      <w:r w:rsidRPr="00CE7584">
        <w:rPr>
          <w:b/>
          <w:bCs/>
          <w:u w:val="single"/>
        </w:rPr>
        <w:t>imperialism</w:t>
      </w:r>
      <w:r w:rsidRPr="00CE7584">
        <w:rPr>
          <w:rStyle w:val="apple-converted-space"/>
          <w:rFonts w:cs="Arial"/>
          <w:u w:val="single"/>
        </w:rPr>
        <w:t> </w:t>
      </w:r>
      <w:r w:rsidRPr="00CE7584">
        <w:rPr>
          <w:u w:val="single"/>
        </w:rPr>
        <w:t>through which we are trying to impose our morality on other societies</w:t>
      </w:r>
      <w:r w:rsidRPr="00CE7584">
        <w:rPr>
          <w:sz w:val="16"/>
        </w:rPr>
        <w:t>. First of all, in The Ethical Challenge</w:t>
      </w:r>
      <w:r w:rsidRPr="00CE7584">
        <w:rPr>
          <w:b/>
          <w:bCs/>
          <w:sz w:val="16"/>
        </w:rPr>
        <w:t>,</w:t>
      </w:r>
      <w:r w:rsidRPr="00CE7584">
        <w:rPr>
          <w:rStyle w:val="apple-converted-space"/>
          <w:rFonts w:cs="Arial"/>
          <w:b/>
          <w:bCs/>
          <w:u w:val="single"/>
        </w:rPr>
        <w:t> </w:t>
      </w:r>
      <w:r w:rsidRPr="00CE7584">
        <w:rPr>
          <w:b/>
          <w:bCs/>
          <w:u w:val="single"/>
        </w:rPr>
        <w:t>I show that</w:t>
      </w:r>
      <w:r w:rsidRPr="00CE7584">
        <w:rPr>
          <w:rStyle w:val="apple-converted-space"/>
          <w:rFonts w:cs="Arial"/>
          <w:b/>
          <w:bCs/>
          <w:u w:val="single"/>
        </w:rPr>
        <w:t> </w:t>
      </w:r>
      <w:r w:rsidRPr="00CE7584">
        <w:rPr>
          <w:b/>
          <w:bCs/>
          <w:u w:val="single"/>
          <w:shd w:val="clear" w:color="auto" w:fill="00FF00"/>
        </w:rPr>
        <w:t>Buddhism is the bearer of the tradition of</w:t>
      </w:r>
      <w:r w:rsidRPr="00CE7584">
        <w:rPr>
          <w:rStyle w:val="apple-converted-space"/>
          <w:rFonts w:cs="Arial"/>
          <w:u w:val="single"/>
          <w:shd w:val="clear" w:color="auto" w:fill="00FF00"/>
        </w:rPr>
        <w:t> </w:t>
      </w:r>
      <w:r w:rsidRPr="00CE7584">
        <w:rPr>
          <w:u w:val="single"/>
          <w:shd w:val="clear" w:color="auto" w:fill="00FF00"/>
        </w:rPr>
        <w:t>hospitality</w:t>
      </w:r>
      <w:r w:rsidRPr="00CE7584">
        <w:rPr>
          <w:u w:val="single"/>
        </w:rPr>
        <w:t>to the stranger</w:t>
      </w:r>
      <w:r w:rsidRPr="00CE7584">
        <w:rPr>
          <w:rStyle w:val="apple-converted-space"/>
          <w:rFonts w:cs="Arial"/>
          <w:u w:val="single"/>
        </w:rPr>
        <w:t> </w:t>
      </w:r>
      <w:r w:rsidRPr="00CE7584">
        <w:rPr>
          <w:u w:val="single"/>
          <w:shd w:val="clear" w:color="auto" w:fill="00FF00"/>
        </w:rPr>
        <w:t>and</w:t>
      </w:r>
      <w:r w:rsidRPr="00CE7584">
        <w:rPr>
          <w:rStyle w:val="apple-converted-space"/>
          <w:rFonts w:cs="Arial"/>
          <w:u w:val="single"/>
          <w:shd w:val="clear" w:color="auto" w:fill="00FF00"/>
        </w:rPr>
        <w:t> </w:t>
      </w:r>
      <w:r w:rsidRPr="00CE7584">
        <w:rPr>
          <w:b/>
          <w:bCs/>
          <w:u w:val="single"/>
          <w:shd w:val="clear" w:color="auto" w:fill="00FF00"/>
        </w:rPr>
        <w:t>human dignity in Asia</w:t>
      </w:r>
      <w:r w:rsidRPr="00CE7584">
        <w:rPr>
          <w:rStyle w:val="apple-converted-space"/>
          <w:rFonts w:cs="Arial"/>
          <w:sz w:val="16"/>
          <w:shd w:val="clear" w:color="auto" w:fill="00FF00"/>
        </w:rPr>
        <w:t> </w:t>
      </w:r>
      <w:r w:rsidRPr="00CE7584">
        <w:rPr>
          <w:sz w:val="16"/>
        </w:rPr>
        <w:t>(i.e., welcoming the outcast)</w:t>
      </w:r>
      <w:r w:rsidRPr="00CE7584">
        <w:rPr>
          <w:rStyle w:val="apple-converted-space"/>
          <w:rFonts w:cs="Arial"/>
          <w:sz w:val="16"/>
        </w:rPr>
        <w:t> </w:t>
      </w:r>
      <w:r w:rsidRPr="00CE7584">
        <w:rPr>
          <w:b/>
          <w:bCs/>
          <w:u w:val="single"/>
        </w:rPr>
        <w:t>in</w:t>
      </w:r>
      <w:r w:rsidRPr="00CE7584">
        <w:rPr>
          <w:rStyle w:val="apple-converted-space"/>
          <w:rFonts w:cs="Arial"/>
          <w:u w:val="single"/>
        </w:rPr>
        <w:t> </w:t>
      </w:r>
      <w:r w:rsidRPr="00CE7584">
        <w:rPr>
          <w:u w:val="single"/>
        </w:rPr>
        <w:t>much</w:t>
      </w:r>
      <w:r w:rsidRPr="00CE7584">
        <w:rPr>
          <w:rStyle w:val="apple-converted-space"/>
          <w:rFonts w:cs="Arial"/>
          <w:u w:val="single"/>
        </w:rPr>
        <w:t> </w:t>
      </w:r>
      <w:r w:rsidRPr="00CE7584">
        <w:rPr>
          <w:b/>
          <w:bCs/>
          <w:u w:val="single"/>
        </w:rPr>
        <w:t>the same way that Judaism is in the West</w:t>
      </w:r>
      <w:r w:rsidRPr="00CE7584">
        <w:rPr>
          <w:rStyle w:val="apple-converted-space"/>
          <w:rFonts w:cs="Arial"/>
          <w:sz w:val="16"/>
        </w:rPr>
        <w:t> </w:t>
      </w:r>
      <w:r w:rsidRPr="00CE7584">
        <w:rPr>
          <w:sz w:val="16"/>
        </w:rPr>
        <w:t>But</w:t>
      </w:r>
      <w:r w:rsidRPr="00CE7584">
        <w:rPr>
          <w:rStyle w:val="apple-converted-space"/>
          <w:rFonts w:cs="Arial"/>
          <w:sz w:val="16"/>
        </w:rPr>
        <w:t> </w:t>
      </w:r>
      <w:r w:rsidRPr="00CE7584">
        <w:rPr>
          <w:b/>
          <w:bCs/>
          <w:u w:val="single"/>
        </w:rPr>
        <w:t>secondly,</w:t>
      </w:r>
      <w:r w:rsidRPr="00CE7584">
        <w:rPr>
          <w:rStyle w:val="apple-converted-space"/>
          <w:rFonts w:cs="Arial"/>
          <w:b/>
          <w:bCs/>
          <w:u w:val="single"/>
        </w:rPr>
        <w:t> </w:t>
      </w:r>
      <w:r w:rsidRPr="00CE7584">
        <w:rPr>
          <w:b/>
          <w:bCs/>
          <w:u w:val="single"/>
          <w:shd w:val="clear" w:color="auto" w:fill="00FF00"/>
        </w:rPr>
        <w:t>wherever you go around the world it is not the</w:t>
      </w:r>
      <w:r w:rsidRPr="00CE7584">
        <w:rPr>
          <w:rStyle w:val="apple-converted-space"/>
          <w:rFonts w:cs="Arial"/>
          <w:u w:val="single"/>
          <w:shd w:val="clear" w:color="auto" w:fill="00FF00"/>
        </w:rPr>
        <w:t> </w:t>
      </w:r>
      <w:r w:rsidRPr="00CE7584">
        <w:rPr>
          <w:u w:val="single"/>
        </w:rPr>
        <w:t>persecuted and</w:t>
      </w:r>
      <w:r w:rsidRPr="00CE7584">
        <w:rPr>
          <w:rStyle w:val="apple-converted-space"/>
          <w:rFonts w:cs="Arial"/>
          <w:u w:val="single"/>
        </w:rPr>
        <w:t> </w:t>
      </w:r>
      <w:r w:rsidRPr="00CE7584">
        <w:rPr>
          <w:b/>
          <w:bCs/>
          <w:u w:val="single"/>
          <w:shd w:val="clear" w:color="auto" w:fill="00FF00"/>
        </w:rPr>
        <w:t>oppressed who</w:t>
      </w:r>
      <w:r w:rsidRPr="00CE7584">
        <w:rPr>
          <w:rStyle w:val="apple-converted-space"/>
          <w:rFonts w:cs="Arial"/>
          <w:u w:val="single"/>
          <w:shd w:val="clear" w:color="auto" w:fill="00FF00"/>
        </w:rPr>
        <w:t> </w:t>
      </w:r>
      <w:r w:rsidRPr="00CE7584">
        <w:rPr>
          <w:u w:val="single"/>
        </w:rPr>
        <w:t>are</w:t>
      </w:r>
      <w:r w:rsidRPr="00CE7584">
        <w:rPr>
          <w:rStyle w:val="apple-converted-space"/>
          <w:rFonts w:cs="Arial"/>
          <w:u w:val="single"/>
        </w:rPr>
        <w:t> </w:t>
      </w:r>
      <w:r w:rsidRPr="00CE7584">
        <w:rPr>
          <w:b/>
          <w:bCs/>
          <w:u w:val="single"/>
          <w:shd w:val="clear" w:color="auto" w:fill="00FF00"/>
        </w:rPr>
        <w:t>say</w:t>
      </w:r>
      <w:r w:rsidRPr="00CE7584">
        <w:rPr>
          <w:u w:val="single"/>
        </w:rPr>
        <w:t>ing that</w:t>
      </w:r>
      <w:r w:rsidRPr="00CE7584">
        <w:rPr>
          <w:rStyle w:val="apple-converted-space"/>
          <w:rFonts w:cs="Arial"/>
          <w:u w:val="single"/>
        </w:rPr>
        <w:t> </w:t>
      </w:r>
      <w:r w:rsidRPr="00CE7584">
        <w:rPr>
          <w:b/>
          <w:bCs/>
          <w:u w:val="single"/>
          <w:shd w:val="clear" w:color="auto" w:fill="00FF00"/>
        </w:rPr>
        <w:t>the ethics of</w:t>
      </w:r>
      <w:r w:rsidRPr="00CE7584">
        <w:rPr>
          <w:rStyle w:val="apple-converted-space"/>
          <w:rFonts w:cs="Arial"/>
          <w:b/>
          <w:bCs/>
          <w:u w:val="single"/>
          <w:shd w:val="clear" w:color="auto" w:fill="00FF00"/>
        </w:rPr>
        <w:t> </w:t>
      </w:r>
      <w:r w:rsidRPr="00CE7584">
        <w:rPr>
          <w:b/>
          <w:bCs/>
          <w:u w:val="single"/>
        </w:rPr>
        <w:t>human</w:t>
      </w:r>
      <w:r w:rsidRPr="00CE7584">
        <w:rPr>
          <w:rStyle w:val="apple-converted-space"/>
          <w:rFonts w:cs="Arial"/>
          <w:b/>
          <w:bCs/>
          <w:u w:val="single"/>
        </w:rPr>
        <w:t> </w:t>
      </w:r>
      <w:r w:rsidRPr="00CE7584">
        <w:rPr>
          <w:b/>
          <w:bCs/>
          <w:u w:val="single"/>
          <w:shd w:val="clear" w:color="auto" w:fill="00FF00"/>
        </w:rPr>
        <w:t>dignity</w:t>
      </w:r>
      <w:r w:rsidRPr="00CE7584">
        <w:rPr>
          <w:rStyle w:val="apple-converted-space"/>
          <w:rFonts w:cs="Arial"/>
          <w:u w:val="single"/>
          <w:shd w:val="clear" w:color="auto" w:fill="00FF00"/>
        </w:rPr>
        <w:t> </w:t>
      </w:r>
      <w:r w:rsidRPr="00CE7584">
        <w:rPr>
          <w:u w:val="single"/>
        </w:rPr>
        <w:t>and human rights</w:t>
      </w:r>
      <w:r w:rsidRPr="00CE7584">
        <w:rPr>
          <w:rStyle w:val="apple-converted-space"/>
          <w:rFonts w:cs="Arial"/>
          <w:u w:val="single"/>
        </w:rPr>
        <w:t> </w:t>
      </w:r>
      <w:r w:rsidRPr="00CE7584">
        <w:rPr>
          <w:b/>
          <w:bCs/>
          <w:u w:val="single"/>
          <w:shd w:val="clear" w:color="auto" w:fill="00FF00"/>
        </w:rPr>
        <w:t>are</w:t>
      </w:r>
      <w:r w:rsidRPr="00CE7584">
        <w:rPr>
          <w:rStyle w:val="apple-converted-space"/>
          <w:rFonts w:cs="Arial"/>
          <w:u w:val="single"/>
          <w:shd w:val="clear" w:color="auto" w:fill="00FF00"/>
        </w:rPr>
        <w:t> </w:t>
      </w:r>
      <w:r w:rsidRPr="00CE7584">
        <w:rPr>
          <w:u w:val="single"/>
        </w:rPr>
        <w:t>a form of</w:t>
      </w:r>
      <w:r w:rsidRPr="00CE7584">
        <w:rPr>
          <w:rStyle w:val="apple-converted-space"/>
          <w:rFonts w:cs="Arial"/>
          <w:u w:val="single"/>
        </w:rPr>
        <w:t> </w:t>
      </w:r>
      <w:r w:rsidRPr="00CE7584">
        <w:rPr>
          <w:b/>
          <w:bCs/>
          <w:u w:val="single"/>
        </w:rPr>
        <w:t>cultural</w:t>
      </w:r>
      <w:r w:rsidRPr="00CE7584">
        <w:rPr>
          <w:rStyle w:val="apple-converted-space"/>
          <w:rFonts w:cs="Arial"/>
          <w:b/>
          <w:bCs/>
          <w:u w:val="single"/>
        </w:rPr>
        <w:t> </w:t>
      </w:r>
      <w:r w:rsidRPr="00CE7584">
        <w:rPr>
          <w:b/>
          <w:bCs/>
          <w:u w:val="single"/>
          <w:shd w:val="clear" w:color="auto" w:fill="00FF00"/>
        </w:rPr>
        <w:t>imperialism</w:t>
      </w:r>
      <w:r w:rsidRPr="00CE7584">
        <w:rPr>
          <w:b/>
          <w:bCs/>
          <w:u w:val="single"/>
        </w:rPr>
        <w:t>.</w:t>
      </w:r>
      <w:r w:rsidRPr="00CE7584">
        <w:rPr>
          <w:rStyle w:val="apple-converted-space"/>
          <w:rFonts w:cs="Arial"/>
          <w:sz w:val="16"/>
        </w:rPr>
        <w:t> </w:t>
      </w:r>
      <w:r w:rsidRPr="00CE7584">
        <w:rPr>
          <w:sz w:val="16"/>
        </w:rPr>
        <w:t>On the contrary,</w:t>
      </w:r>
      <w:r w:rsidRPr="00CE7584">
        <w:rPr>
          <w:rStyle w:val="apple-converted-space"/>
          <w:rFonts w:cs="Arial"/>
          <w:sz w:val="16"/>
        </w:rPr>
        <w:t> </w:t>
      </w:r>
      <w:r w:rsidRPr="00CE7584">
        <w:rPr>
          <w:b/>
          <w:bCs/>
          <w:u w:val="single"/>
          <w:shd w:val="clear" w:color="auto" w:fill="00FF00"/>
        </w:rPr>
        <w:t>this is an argument you find promoted by those in power who are</w:t>
      </w:r>
      <w:r w:rsidRPr="00CE7584">
        <w:rPr>
          <w:rStyle w:val="apple-converted-space"/>
          <w:rFonts w:cs="Arial"/>
          <w:b/>
          <w:bCs/>
          <w:u w:val="single"/>
          <w:shd w:val="clear" w:color="auto" w:fill="00FF00"/>
        </w:rPr>
        <w:t> </w:t>
      </w:r>
      <w:r w:rsidRPr="00CE7584">
        <w:rPr>
          <w:b/>
          <w:bCs/>
          <w:u w:val="single"/>
        </w:rPr>
        <w:t>doing the persecuting and</w:t>
      </w:r>
      <w:r w:rsidRPr="00CE7584">
        <w:rPr>
          <w:rStyle w:val="apple-converted-space"/>
          <w:rFonts w:cs="Arial"/>
          <w:b/>
          <w:bCs/>
          <w:u w:val="single"/>
        </w:rPr>
        <w:t> </w:t>
      </w:r>
      <w:r w:rsidRPr="00CE7584">
        <w:rPr>
          <w:b/>
          <w:bCs/>
          <w:u w:val="single"/>
          <w:shd w:val="clear" w:color="auto" w:fill="00FF00"/>
        </w:rPr>
        <w:t>oppressing</w:t>
      </w:r>
      <w:r w:rsidRPr="00CE7584">
        <w:rPr>
          <w:b/>
          <w:bCs/>
          <w:u w:val="single"/>
        </w:rPr>
        <w:t>.</w:t>
      </w:r>
      <w:r w:rsidRPr="00CE7584">
        <w:rPr>
          <w:spacing w:val="-2"/>
          <w:sz w:val="16"/>
        </w:rPr>
        <w:t>I see no reason why I should be co-opted by that shoddy little game into legitimating the suffering imposed on my brothers and sisters in every culture around the world.</w:t>
      </w:r>
      <w:r w:rsidRPr="00CE7584">
        <w:rPr>
          <w:rStyle w:val="apple-converted-space"/>
          <w:rFonts w:cs="Arial"/>
          <w:spacing w:val="-2"/>
          <w:sz w:val="16"/>
        </w:rPr>
        <w:t> </w:t>
      </w:r>
      <w:r w:rsidRPr="00CE7584">
        <w:rPr>
          <w:u w:val="single"/>
        </w:rPr>
        <w:t>Our ethical task is to unmask the bad faith of all such ideologies that legitimate violence under the guise of cultural diversity.</w:t>
      </w:r>
    </w:p>
    <w:p w:rsidR="00CB3243" w:rsidRPr="00C13699" w:rsidRDefault="00CB3243" w:rsidP="006D5B08"/>
    <w:p w:rsidR="000E176A" w:rsidRDefault="003B3615" w:rsidP="000E176A">
      <w:pPr>
        <w:pStyle w:val="Heading2"/>
      </w:pPr>
      <w:r>
        <w:t>AT: Schopenhauer</w:t>
      </w:r>
    </w:p>
    <w:p w:rsidR="000E176A" w:rsidRPr="000E176A" w:rsidRDefault="000E176A" w:rsidP="000E176A"/>
    <w:p w:rsidR="000E176A" w:rsidRDefault="000E176A" w:rsidP="000E176A"/>
    <w:p w:rsidR="000E176A" w:rsidRPr="00373627" w:rsidRDefault="000E176A" w:rsidP="000E176A">
      <w:pPr>
        <w:rPr>
          <w:rFonts w:cstheme="minorHAnsi"/>
          <w:b/>
          <w:szCs w:val="16"/>
        </w:rPr>
      </w:pPr>
      <w:r w:rsidRPr="00373627">
        <w:rPr>
          <w:rFonts w:cstheme="minorHAnsi"/>
          <w:b/>
          <w:szCs w:val="16"/>
        </w:rPr>
        <w:t>Even if our politics is impossible, it is still good. Our struggle is necessary to celebrating life.</w:t>
      </w:r>
      <w:r>
        <w:rPr>
          <w:rFonts w:cstheme="minorHAnsi"/>
          <w:b/>
          <w:szCs w:val="16"/>
        </w:rPr>
        <w:t xml:space="preserve"> </w:t>
      </w:r>
      <w:r w:rsidRPr="00373627">
        <w:rPr>
          <w:rFonts w:cstheme="minorHAnsi"/>
          <w:b/>
          <w:szCs w:val="16"/>
        </w:rPr>
        <w:t xml:space="preserve">The alternative denies our potential to affirm life and leads to suffering. </w:t>
      </w:r>
    </w:p>
    <w:p w:rsidR="000E176A" w:rsidRPr="00373627" w:rsidRDefault="000E176A" w:rsidP="000E176A">
      <w:pPr>
        <w:rPr>
          <w:rFonts w:cstheme="minorHAnsi"/>
          <w:sz w:val="16"/>
        </w:rPr>
      </w:pPr>
      <w:r w:rsidRPr="00373627">
        <w:rPr>
          <w:rFonts w:cstheme="minorHAnsi"/>
          <w:b/>
          <w:szCs w:val="16"/>
        </w:rPr>
        <w:t>May ‘5</w:t>
      </w:r>
      <w:r w:rsidRPr="00373627">
        <w:rPr>
          <w:rFonts w:cstheme="minorHAnsi"/>
          <w:sz w:val="16"/>
          <w:szCs w:val="16"/>
        </w:rPr>
        <w:t xml:space="preserve"> </w:t>
      </w:r>
      <w:r w:rsidRPr="00373627">
        <w:rPr>
          <w:rFonts w:cstheme="minorHAnsi"/>
          <w:sz w:val="16"/>
        </w:rPr>
        <w:t>(Todd May, prof @ Clemson. “To change the world, to celebrate life,” Philosophy &amp; Social Criticism 2005 Vol 31 nos 5–6 pp. 517–531)</w:t>
      </w:r>
      <w:r>
        <w:rPr>
          <w:rFonts w:cstheme="minorHAnsi"/>
          <w:sz w:val="16"/>
        </w:rPr>
        <w:t xml:space="preserve"> KD</w:t>
      </w:r>
    </w:p>
    <w:p w:rsidR="000E176A" w:rsidRPr="00373627" w:rsidRDefault="000E176A" w:rsidP="000E176A">
      <w:pPr>
        <w:ind w:right="288"/>
        <w:rPr>
          <w:rFonts w:cstheme="minorHAnsi"/>
          <w:b/>
          <w:sz w:val="14"/>
        </w:rPr>
      </w:pPr>
      <w:r w:rsidRPr="00812805">
        <w:rPr>
          <w:rFonts w:cstheme="minorHAnsi"/>
          <w:u w:val="single"/>
        </w:rPr>
        <w:t>To change the world and to celebrate life. This</w:t>
      </w:r>
      <w:r w:rsidRPr="00812805">
        <w:rPr>
          <w:rFonts w:cstheme="minorHAnsi"/>
          <w:sz w:val="14"/>
        </w:rPr>
        <w:t xml:space="preserve">, as the theologian Harvey Cox saw, </w:t>
      </w:r>
      <w:r w:rsidRPr="00812805">
        <w:rPr>
          <w:rFonts w:cstheme="minorHAnsi"/>
          <w:u w:val="single"/>
        </w:rPr>
        <w:t>is the struggle</w:t>
      </w:r>
      <w:r w:rsidRPr="00812805">
        <w:rPr>
          <w:rFonts w:cstheme="minorHAnsi"/>
          <w:sz w:val="14"/>
        </w:rPr>
        <w:t xml:space="preserve"> within us. </w:t>
      </w:r>
      <w:r w:rsidRPr="00812805">
        <w:rPr>
          <w:rFonts w:cstheme="minorHAnsi"/>
          <w:u w:val="single"/>
        </w:rPr>
        <w:t>It is a struggle in which</w:t>
      </w:r>
      <w:r w:rsidRPr="00812805">
        <w:rPr>
          <w:rFonts w:cstheme="minorHAnsi"/>
          <w:sz w:val="14"/>
        </w:rPr>
        <w:t xml:space="preserve"> one cannot choose sides; or better, a struggle in which </w:t>
      </w:r>
      <w:r w:rsidRPr="00812805">
        <w:rPr>
          <w:rFonts w:cstheme="minorHAnsi"/>
          <w:u w:val="single"/>
        </w:rPr>
        <w:t>one must choose both sides. The abandonment of one for the</w:t>
      </w:r>
      <w:r w:rsidRPr="00812805">
        <w:rPr>
          <w:rFonts w:cstheme="minorHAnsi"/>
          <w:sz w:val="14"/>
        </w:rPr>
        <w:t xml:space="preserve"> sake of the </w:t>
      </w:r>
      <w:r w:rsidRPr="00812805">
        <w:rPr>
          <w:rFonts w:cstheme="minorHAnsi"/>
          <w:u w:val="single"/>
        </w:rPr>
        <w:t xml:space="preserve">other can lead only to </w:t>
      </w:r>
      <w:r w:rsidRPr="00A55242">
        <w:rPr>
          <w:rFonts w:cstheme="minorHAnsi"/>
          <w:u w:val="single"/>
        </w:rPr>
        <w:t>disaster or callousness</w:t>
      </w:r>
      <w:r w:rsidRPr="00812805">
        <w:rPr>
          <w:rFonts w:cstheme="minorHAnsi"/>
          <w:u w:val="single"/>
        </w:rPr>
        <w:t>. Forsaking the celebration of life for</w:t>
      </w:r>
      <w:r w:rsidRPr="00812805">
        <w:rPr>
          <w:rFonts w:cstheme="minorHAnsi"/>
          <w:sz w:val="14"/>
        </w:rPr>
        <w:t xml:space="preserve"> the sake of </w:t>
      </w:r>
      <w:r w:rsidRPr="00812805">
        <w:rPr>
          <w:rFonts w:cstheme="minorHAnsi"/>
          <w:u w:val="single"/>
        </w:rPr>
        <w:t>changing the world is the path of the sad revolutionary.</w:t>
      </w:r>
      <w:r w:rsidRPr="00812805">
        <w:rPr>
          <w:rFonts w:cstheme="minorHAnsi"/>
          <w:sz w:val="14"/>
        </w:rPr>
        <w:t xml:space="preserve"> In his preface to Anti-Oedipus, Foucault writes that one does not have to be sad in order to he revolutionarv. The matter is more urgent than that, however. </w:t>
      </w:r>
      <w:r w:rsidRPr="00812805">
        <w:rPr>
          <w:rFonts w:cstheme="minorHAnsi"/>
          <w:u w:val="single"/>
        </w:rPr>
        <w:t>One cannot</w:t>
      </w:r>
      <w:r w:rsidRPr="00812805">
        <w:rPr>
          <w:rFonts w:cstheme="minorHAnsi"/>
          <w:sz w:val="14"/>
        </w:rPr>
        <w:t xml:space="preserve"> be both sad and revolutionary lacking a sense of the wondrous that is already here, among us, one who is bent upon changing the world can</w:t>
      </w:r>
      <w:r>
        <w:rPr>
          <w:rFonts w:cstheme="minorHAnsi"/>
          <w:sz w:val="14"/>
        </w:rPr>
        <w:t xml:space="preserve"> </w:t>
      </w:r>
      <w:r w:rsidRPr="00812805">
        <w:rPr>
          <w:rFonts w:cstheme="minorHAnsi"/>
          <w:sz w:val="14"/>
        </w:rPr>
        <w:t xml:space="preserve"> only become solemn or bitter. He or she is </w:t>
      </w:r>
      <w:r w:rsidRPr="00812805">
        <w:rPr>
          <w:rFonts w:cstheme="minorHAnsi"/>
          <w:u w:val="single"/>
        </w:rPr>
        <w:t>focus</w:t>
      </w:r>
      <w:r w:rsidRPr="00812805">
        <w:rPr>
          <w:rFonts w:cstheme="minorHAnsi"/>
          <w:sz w:val="14"/>
        </w:rPr>
        <w:t xml:space="preserve">ed </w:t>
      </w:r>
      <w:r w:rsidRPr="00812805">
        <w:rPr>
          <w:rFonts w:cstheme="minorHAnsi"/>
          <w:u w:val="single"/>
        </w:rPr>
        <w:t>only on the future; the present is</w:t>
      </w:r>
      <w:r w:rsidRPr="00812805">
        <w:rPr>
          <w:rFonts w:cstheme="minorHAnsi"/>
          <w:sz w:val="14"/>
        </w:rPr>
        <w:t xml:space="preserve"> what is </w:t>
      </w:r>
      <w:r w:rsidRPr="00812805">
        <w:rPr>
          <w:rFonts w:cstheme="minorHAnsi"/>
          <w:u w:val="single"/>
        </w:rPr>
        <w:t>to be overcome. The vision of what</w:t>
      </w:r>
      <w:r w:rsidRPr="00812805">
        <w:rPr>
          <w:rFonts w:cstheme="minorHAnsi"/>
          <w:sz w:val="14"/>
        </w:rPr>
        <w:t xml:space="preserve"> is not but </w:t>
      </w:r>
      <w:r w:rsidRPr="00812805">
        <w:rPr>
          <w:rFonts w:cstheme="minorHAnsi"/>
          <w:u w:val="single"/>
        </w:rPr>
        <w:t>must come to be overwhelms all</w:t>
      </w:r>
      <w:r w:rsidRPr="00812805">
        <w:rPr>
          <w:rFonts w:cstheme="minorHAnsi"/>
          <w:sz w:val="14"/>
        </w:rPr>
        <w:t xml:space="preserve"> else, </w:t>
      </w:r>
      <w:r w:rsidRPr="00812805">
        <w:rPr>
          <w:rFonts w:cstheme="minorHAnsi"/>
          <w:u w:val="single"/>
        </w:rPr>
        <w:t>and the point of change</w:t>
      </w:r>
      <w:r w:rsidRPr="00812805">
        <w:rPr>
          <w:rFonts w:cstheme="minorHAnsi"/>
          <w:sz w:val="14"/>
        </w:rPr>
        <w:t xml:space="preserve"> itself </w:t>
      </w:r>
      <w:r w:rsidRPr="00812805">
        <w:rPr>
          <w:rFonts w:cstheme="minorHAnsi"/>
          <w:u w:val="single"/>
        </w:rPr>
        <w:t>becomes lost</w:t>
      </w:r>
      <w:r w:rsidRPr="00812805">
        <w:rPr>
          <w:rFonts w:cstheme="minorHAnsi"/>
          <w:sz w:val="14"/>
        </w:rPr>
        <w:t xml:space="preserve">. The history of the left in the 20th century offers numerous examples of this, and the disaster that attends to it should be evident to all of us by now. </w:t>
      </w:r>
      <w:r w:rsidRPr="00812805">
        <w:rPr>
          <w:rFonts w:cstheme="minorHAnsi"/>
          <w:u w:val="single"/>
        </w:rPr>
        <w:t>The alternative is surely not to shift one’s allegiance to the pure celebration of life</w:t>
      </w:r>
      <w:r w:rsidRPr="00812805">
        <w:rPr>
          <w:rFonts w:cstheme="minorHAnsi"/>
          <w:sz w:val="14"/>
        </w:rPr>
        <w:t xml:space="preserve">, although there are many who have chosen this path. </w:t>
      </w:r>
      <w:r w:rsidRPr="00812805">
        <w:rPr>
          <w:rFonts w:cstheme="minorHAnsi"/>
          <w:u w:val="single"/>
        </w:rPr>
        <w:t>It is</w:t>
      </w:r>
      <w:r w:rsidRPr="00812805">
        <w:rPr>
          <w:rFonts w:cstheme="minorHAnsi"/>
          <w:sz w:val="14"/>
        </w:rPr>
        <w:t xml:space="preserve"> at best </w:t>
      </w:r>
      <w:r w:rsidRPr="00812805">
        <w:rPr>
          <w:rFonts w:cstheme="minorHAnsi"/>
          <w:u w:val="single"/>
        </w:rPr>
        <w:t>blindness not to see the misery that envelops so many</w:t>
      </w:r>
      <w:r w:rsidRPr="00812805">
        <w:rPr>
          <w:rFonts w:cstheme="minorHAnsi"/>
          <w:sz w:val="14"/>
        </w:rPr>
        <w:t xml:space="preserve"> of our fellow humans, </w:t>
      </w:r>
      <w:r w:rsidRPr="00812805">
        <w:rPr>
          <w:rFonts w:cstheme="minorHAnsi"/>
          <w:u w:val="single"/>
        </w:rPr>
        <w:t>to say nothing of what happens to</w:t>
      </w:r>
      <w:r w:rsidRPr="00812805">
        <w:rPr>
          <w:rFonts w:cstheme="minorHAnsi"/>
          <w:sz w:val="14"/>
        </w:rPr>
        <w:t xml:space="preserve"> sentient </w:t>
      </w:r>
      <w:r w:rsidRPr="00812805">
        <w:rPr>
          <w:rFonts w:cstheme="minorHAnsi"/>
          <w:u w:val="single"/>
        </w:rPr>
        <w:t>nonhuman creatures. The attempt to jettison world-changing for an uncritical assent to the world as it is requires</w:t>
      </w:r>
      <w:r w:rsidRPr="00812805">
        <w:rPr>
          <w:rFonts w:cstheme="minorHAnsi"/>
          <w:sz w:val="14"/>
        </w:rPr>
        <w:t xml:space="preserve"> a </w:t>
      </w:r>
      <w:r w:rsidRPr="00812805">
        <w:rPr>
          <w:rFonts w:cstheme="minorHAnsi"/>
          <w:u w:val="single"/>
        </w:rPr>
        <w:t>self-deception</w:t>
      </w:r>
      <w:r w:rsidRPr="00812805">
        <w:rPr>
          <w:rFonts w:cstheme="minorHAnsi"/>
          <w:sz w:val="14"/>
        </w:rPr>
        <w:t xml:space="preserve"> that I assume would be anathema for those of us who have studied Foucault. Indeed, </w:t>
      </w:r>
      <w:r w:rsidRPr="00812805">
        <w:rPr>
          <w:rFonts w:cstheme="minorHAnsi"/>
          <w:u w:val="single"/>
        </w:rPr>
        <w:t>it is anathema for all</w:t>
      </w:r>
      <w:r w:rsidRPr="00812805">
        <w:rPr>
          <w:rFonts w:cstheme="minorHAnsi"/>
          <w:sz w:val="14"/>
        </w:rPr>
        <w:t xml:space="preserve"> of us </w:t>
      </w:r>
      <w:r w:rsidRPr="00812805">
        <w:rPr>
          <w:rFonts w:cstheme="minorHAnsi"/>
          <w:u w:val="single"/>
        </w:rPr>
        <w:t>who awaken each day to an America whose expansive boldness is</w:t>
      </w:r>
      <w:r w:rsidRPr="00812805">
        <w:rPr>
          <w:rFonts w:cstheme="minorHAnsi"/>
          <w:sz w:val="14"/>
        </w:rPr>
        <w:t xml:space="preserve"> matched </w:t>
      </w:r>
      <w:r w:rsidRPr="00812805">
        <w:rPr>
          <w:rFonts w:cstheme="minorHAnsi"/>
          <w:u w:val="single"/>
        </w:rPr>
        <w:t>only by</w:t>
      </w:r>
      <w:r w:rsidRPr="00812805">
        <w:rPr>
          <w:rFonts w:cstheme="minorHAnsi"/>
          <w:sz w:val="14"/>
        </w:rPr>
        <w:t xml:space="preserve"> an equally expansive </w:t>
      </w:r>
      <w:r w:rsidRPr="00812805">
        <w:rPr>
          <w:rFonts w:cstheme="minorHAnsi"/>
          <w:u w:val="single"/>
        </w:rPr>
        <w:t>disregard for those we place in harm’s way. This is the struggle, then. The one between the desire for life celebration and</w:t>
      </w:r>
      <w:r w:rsidRPr="00812805">
        <w:rPr>
          <w:rFonts w:cstheme="minorHAnsi"/>
          <w:sz w:val="14"/>
        </w:rPr>
        <w:t xml:space="preserve"> the </w:t>
      </w:r>
      <w:r w:rsidRPr="00812805">
        <w:rPr>
          <w:rFonts w:cstheme="minorHAnsi"/>
          <w:u w:val="single"/>
        </w:rPr>
        <w:t>desire for world-changing. The struggle between reveling in the contingent and fragile joys that constitute our world and wresting it from its intolerability</w:t>
      </w:r>
      <w:r w:rsidRPr="00812805">
        <w:rPr>
          <w:rFonts w:cstheme="minorHAnsi"/>
          <w:sz w:val="14"/>
        </w:rPr>
        <w:t xml:space="preserve">. I am sure it is a struggle that is not foreign to anyone who is reading this. I am sure as well that the stakes for choosing one side over another that I have recalled here are obvious to everyone. </w:t>
      </w:r>
      <w:r w:rsidRPr="00812805">
        <w:rPr>
          <w:rFonts w:cstheme="minorHAnsi"/>
          <w:u w:val="single"/>
        </w:rPr>
        <w:t>The question</w:t>
      </w:r>
      <w:r w:rsidRPr="00812805">
        <w:rPr>
          <w:rFonts w:cstheme="minorHAnsi"/>
          <w:sz w:val="14"/>
        </w:rPr>
        <w:t xml:space="preserve"> then </w:t>
      </w:r>
      <w:r w:rsidRPr="00812805">
        <w:rPr>
          <w:rFonts w:cstheme="minorHAnsi"/>
          <w:u w:val="single"/>
        </w:rPr>
        <w:t xml:space="preserve">becomes one of how to choose both sides at once. </w:t>
      </w:r>
      <w:r w:rsidRPr="00812805">
        <w:rPr>
          <w:rFonts w:cstheme="minorHAnsi"/>
          <w:sz w:val="14"/>
        </w:rPr>
        <w:t xml:space="preserve">III Maybe it happens this way. You walk into a small meeting room at the back of a local bookstore. There are eight or ten people milling about. They’re dressed in dark clothes, nothing fancy, and one or two of them have earrings or dreadlocks. They vary in age. You don’t know any of them. You’ve never seen them before. Several of them seem to know one another. They are affectionate, hugging, letting a hand linger on a shoulder or an elbow. A younger man, tall and thin, with an open face and a blue baseball cap bearing no logo, glides into the room. Two others, a man and a woman, shout, ‘Tim!’ and he glides over to them and hugs them, one at a time. They tell him how glad they are that he could make it, and he says that he just got back into town and heard about the meeting. You stand a little off to the side. Nobody has taken a seat at the rectangle of folding tables yet. You don’t want to be the first to sit down. Tim looks around the room and smiles. Several other people filter in. You’re not quite sure where to put your hands so you slide them into your jean pockets. You hunch your shoulders. Tim’s arrival has made you feel more of an outsider. But then he sees you. He edges his way around several others and walks up to you and introduces himself. You respond. Tim asks and you tell him that this is your first time at a meeting like this. He doesn’t ask about politics but about where you’re from. He tells you he has a friend in that neighborhood and do you know . . . ? Then several things happen that you only vaguely notice because you’re talking with Tim. People start to sit down at the rectangle of tables. One of them pulls out a legal pad with notes on it. She sits at the head of the rectangle; or rather, when she sits down there, it becomes the head. And there’s something you don’t notice at all. You are more relaxed, your shoulders have stopped hunching, and when you sit down the seat feels familiar. The woman at the head of the table looks around. She smiles; her eyes linger over you and a couple of others that you take to be new faces, like yours. She says, ‘Maybe we should begin.’ IV </w:t>
      </w:r>
      <w:r w:rsidRPr="00812805">
        <w:rPr>
          <w:rFonts w:cstheme="minorHAnsi"/>
          <w:u w:val="single"/>
        </w:rPr>
        <w:t>I can offer only a suggestion of an answer</w:t>
      </w:r>
      <w:r w:rsidRPr="00812805">
        <w:rPr>
          <w:rFonts w:cstheme="minorHAnsi"/>
          <w:sz w:val="14"/>
        </w:rPr>
        <w:t xml:space="preserve"> here today. It is a suggestion that brings together some thoughts from the late writings of Maurice Merleau-Ponty with those of Foucault, in order to sketch not even a framework for thought, but the mere outlines of a framework. It is not a framework that would seek to find the unconscious of each in the writings of the other. Neither thinker finishes or accomplishes the other. (Often, for example regarding methodology, they do not even agree.) Rather, it is a framework that requires both of them, from their very different angles, in order to be able to think it. My goal in constructing the outlines of this framework is largely philosophical. That is to say, </w:t>
      </w:r>
      <w:r w:rsidRPr="00812805">
        <w:rPr>
          <w:rFonts w:cstheme="minorHAnsi"/>
          <w:u w:val="single"/>
        </w:rPr>
        <w:t>the suggestion I would like to make</w:t>
      </w:r>
      <w:r w:rsidRPr="00812805">
        <w:rPr>
          <w:rFonts w:cstheme="minorHAnsi"/>
          <w:sz w:val="14"/>
        </w:rPr>
        <w:t xml:space="preserve"> here </w:t>
      </w:r>
      <w:r w:rsidRPr="00812805">
        <w:rPr>
          <w:rFonts w:cstheme="minorHAnsi"/>
          <w:u w:val="single"/>
        </w:rPr>
        <w:t>is not one for resolving for each of us the struggle of life-celebration and world-changing, but of offering a way to conceive ourselves that allows us to embrace both sides</w:t>
      </w:r>
      <w:r w:rsidRPr="00812805">
        <w:rPr>
          <w:rFonts w:cstheme="minorHAnsi"/>
          <w:sz w:val="14"/>
        </w:rPr>
        <w:t xml:space="preserve"> of this battle </w:t>
      </w:r>
      <w:r w:rsidRPr="00812805">
        <w:rPr>
          <w:rFonts w:cstheme="minorHAnsi"/>
          <w:u w:val="single"/>
        </w:rPr>
        <w:t>at the same time</w:t>
      </w:r>
      <w:r w:rsidRPr="00812805">
        <w:rPr>
          <w:rFonts w:cstheme="minorHAnsi"/>
          <w:sz w:val="14"/>
        </w:rPr>
        <w:t>. Given the thinkers I have chosen as reference points, it will be no surprise when I say that that conception runs through the body. Let me start with Merleau-Ponty. In his last writings, particularly in The Visible and the Invisible, he offers a conception of the body that is neither at odds nor even entangled with the world, but is of the very world itself. His concept of the flesh introduces a point of contact that is also a point of undifferentiation. The flesh, Merleau-Ponty writes, ‘is the coiling over of the visible upon the seeing body, of the tangible upon the touching body, which is attested in particular when the body sees itself, touches itself seeing and touching the things, such that, as tangible</w:t>
      </w:r>
      <w:r>
        <w:rPr>
          <w:rFonts w:cstheme="minorHAnsi"/>
          <w:sz w:val="14"/>
        </w:rPr>
        <w:t xml:space="preserve"> </w:t>
      </w:r>
      <w:r w:rsidRPr="00812805">
        <w:rPr>
          <w:rFonts w:cstheme="minorHAnsi"/>
          <w:sz w:val="14"/>
        </w:rPr>
        <w:t>it descends among them’.2 We must recall this economy of the flesh before we turn to Foucault. There is, for Merleau-Ponty, a single Being. Our world is of that Being, and we are of our world. We are not something that confronts the world from outside, but are born into it and do not leave it. This does not mean that we cannot remove ourselves from the immediacy of its grasp. What it means is that to remove ourselves from that immediacy is neither the breaking of a bond nor the discovery of an original dichotomy or dualism. What is remarkable about human beings is precisely our capacity to confront the world, to reflect upon it, understand it, and change it, while still being of a piece with it. To grasp this remarkable character, it is perhaps worth recalling Gilles Deleuze’s concept of the fold. The world is not composed of different parts; there is no transcendent, whether of God or of subjectivity. The world is one. As Deleuze sometimes says, being is univocal. This oneness is not, however, inert or inanimate. Among other things, it can fold over on itself, creating spaces that are at once insides and outsides, at once different from and continuous with one another. The flesh is a fold of Being in this sense. It is of the world, and yet encounters it as if from a perceptual or cognitive distance. It is a visibility that sees, a tangible that touches, an audible that hears. Merleau- Ponty writes: There is vision, touch when a certain visible, a certain tangible, turns back upon the whole of the visible, the whole of the tangible, of which it is a part, or when suddenly it finds itself surrounded by them, or when between it and them, and through their commerce, is formed a Visibility, a Tangible in itself, which belong properly neither to the body qua fact nor to the world qua fact . . . and which therefore form a couple, a couple more real than either of them.3 For Merleau-Ponty, thought and reflection do not attach themselves to this flesh from beyond it, but arise through it. As our body is of this world, our thought is of our bodies, its language of a piece with the world</w:t>
      </w:r>
      <w:r>
        <w:rPr>
          <w:rFonts w:cstheme="minorHAnsi"/>
          <w:sz w:val="14"/>
        </w:rPr>
        <w:t xml:space="preserve"> </w:t>
      </w:r>
      <w:r w:rsidRPr="00812805">
        <w:rPr>
          <w:rFonts w:cstheme="minorHAnsi"/>
          <w:sz w:val="14"/>
        </w:rPr>
        <w:t xml:space="preserve"> it addresses. ‘[I]f we were to make completely explicit the architectonics of the human body, its ontological framework, and how it sees itself and hears itself, we would see the possibilities of language already given in it.’4 This conception of the body as flesh of the world is not foreign to Foucault, although of course the terms Merleau-Ponty uses are not his. We might read Foucault’s politics as starting from here, inaugurated at the point of undifferentiation between body and world. The crucial addition he would make is that that point of undifferentiation is not historically inert. The body/world nexus is inscribed in a history that leaves its traces on both at the same time, and that crosses the border</w:t>
      </w:r>
      <w:r>
        <w:rPr>
          <w:rFonts w:cstheme="minorHAnsi"/>
          <w:sz w:val="14"/>
        </w:rPr>
        <w:t xml:space="preserve"> </w:t>
      </w:r>
      <w:r w:rsidRPr="00812805">
        <w:rPr>
          <w:rFonts w:cstheme="minorHAnsi"/>
          <w:sz w:val="14"/>
        </w:rPr>
        <w:t xml:space="preserve">of the flesh and reaches the language that arises from it, and the thought that language expresses. How does this work?V Maybe it doesn’t happen that way. Maybe it happens another way. Maybe you walk into a room at a local community center. The room is large, but there aren’t many people, at least yet. There’s a rectangular table in the center, and everyone is sitting around it. A couple of people look up as you walk in. They nod slightly. You nod back, even more slightly. At the head of the table is someone with a legal pad. She does not look up. She is reading the notes on the pad, making occasional marks with the pen in her right hand. Other people come in and take places at the table. One or two of them open laptop computers and look for an outlet. Eventually, the table fills up and people start sitting in chairs behind the table. Your feel as though you’re in an inner circle where you don’t belong. You wonder whether you should give up your chair and go sit on the outside with the others who are just coming in now. Maybe people notice you, think you don’t belong there. At this moment you’d like to leave. You begin to feel at once large and small, visually intrusive and an object of scrutiny. You don’t move because maybe this is OK after all. You just don’t know. The room is quiet. A couple of people cough. Then the woman seated at the head of the table looks up. She scans the room as if taking attendance. She says, ‘Maybe we should begin.’ VI Merleau-Ponty’s discussion of the body as flesh is an ontological one. Although he does not see the body as remote from its historical inscription, his discussion does not incorporate the role such inscription plays. </w:t>
      </w:r>
      <w:r w:rsidRPr="00812805">
        <w:rPr>
          <w:rFonts w:cstheme="minorHAnsi"/>
          <w:u w:val="single"/>
        </w:rPr>
        <w:t>For a body to be of the world is</w:t>
      </w:r>
      <w:r w:rsidRPr="00812805">
        <w:rPr>
          <w:rFonts w:cstheme="minorHAnsi"/>
          <w:sz w:val="14"/>
        </w:rPr>
        <w:t xml:space="preserve"> also </w:t>
      </w:r>
      <w:r w:rsidRPr="00812805">
        <w:rPr>
          <w:rFonts w:cstheme="minorHAnsi"/>
          <w:u w:val="single"/>
        </w:rPr>
        <w:t>for it to be temporal</w:t>
      </w:r>
      <w:r w:rsidRPr="00812805">
        <w:rPr>
          <w:rFonts w:cstheme="minorHAnsi"/>
          <w:sz w:val="14"/>
        </w:rPr>
        <w:t xml:space="preserve">, to be </w:t>
      </w:r>
      <w:r w:rsidRPr="00812805">
        <w:rPr>
          <w:rFonts w:cstheme="minorHAnsi"/>
          <w:u w:val="single"/>
        </w:rPr>
        <w:t>encrusted in the continuous emerging of the world</w:t>
      </w:r>
      <w:r w:rsidRPr="00812805">
        <w:rPr>
          <w:rFonts w:cstheme="minorHAnsi"/>
          <w:sz w:val="14"/>
        </w:rPr>
        <w:t xml:space="preserve"> over time. And </w:t>
      </w:r>
      <w:r w:rsidRPr="00812805">
        <w:rPr>
          <w:rFonts w:cstheme="minorHAnsi"/>
          <w:u w:val="single"/>
        </w:rPr>
        <w:t>this</w:t>
      </w:r>
      <w:r w:rsidRPr="00812805">
        <w:rPr>
          <w:rFonts w:cstheme="minorHAnsi"/>
          <w:sz w:val="14"/>
        </w:rPr>
        <w:t xml:space="preserve"> emerging </w:t>
      </w:r>
      <w:r w:rsidRPr="00812805">
        <w:rPr>
          <w:rFonts w:cstheme="minorHAnsi"/>
          <w:u w:val="single"/>
        </w:rPr>
        <w:t>is not abstract;</w:t>
      </w:r>
      <w:r w:rsidRPr="00812805">
        <w:rPr>
          <w:rFonts w:cstheme="minorHAnsi"/>
          <w:sz w:val="14"/>
        </w:rPr>
        <w:t xml:space="preserve"> rather, </w:t>
      </w:r>
      <w:r w:rsidRPr="00812805">
        <w:rPr>
          <w:rFonts w:cstheme="minorHAnsi"/>
          <w:u w:val="single"/>
        </w:rPr>
        <w:t>it is concrete. The body/world nexus evolves during particular historical periods.</w:t>
      </w:r>
      <w:r w:rsidRPr="00812805">
        <w:rPr>
          <w:rFonts w:cstheme="minorHAnsi"/>
          <w:sz w:val="14"/>
        </w:rPr>
        <w:t xml:space="preserve"> This fold of the flesh, this body, is not nowhere and at any time. It is there, then; or it is here, now. </w:t>
      </w:r>
      <w:r w:rsidRPr="00812805">
        <w:rPr>
          <w:rFonts w:cstheme="minorHAnsi"/>
          <w:u w:val="single"/>
        </w:rPr>
        <w:t>A body is entangled within a web of specific events and relations that, precisely because it is of this world, are inescapably a part of that body’s destiny.</w:t>
      </w:r>
      <w:r w:rsidRPr="00812805">
        <w:rPr>
          <w:rFonts w:cstheme="minorHAnsi"/>
          <w:sz w:val="14"/>
        </w:rPr>
        <w:t xml:space="preserve"> As Merleau-Ponty tells us in Phenomenology of Perception, ‘our open and personal existence rests on an initial foundation of acquired</w:t>
      </w:r>
      <w:r>
        <w:rPr>
          <w:rFonts w:cstheme="minorHAnsi"/>
          <w:sz w:val="14"/>
        </w:rPr>
        <w:t xml:space="preserve"> </w:t>
      </w:r>
      <w:r w:rsidRPr="00812805">
        <w:rPr>
          <w:rFonts w:cstheme="minorHAnsi"/>
          <w:sz w:val="14"/>
        </w:rPr>
        <w:t xml:space="preserve">and stabilized existence. But it could not be otherwise, if we are temporality, since the dialectic of acquisition and future is what constitutes time.’5 </w:t>
      </w:r>
      <w:r w:rsidRPr="00812805">
        <w:rPr>
          <w:rFonts w:cstheme="minorHAnsi"/>
          <w:u w:val="single"/>
        </w:rPr>
        <w:t xml:space="preserve">The medium for the body’s insertion into a particular net of events </w:t>
      </w:r>
      <w:r w:rsidRPr="00812805">
        <w:rPr>
          <w:rFonts w:cstheme="minorHAnsi"/>
          <w:sz w:val="14"/>
        </w:rPr>
        <w:t xml:space="preserve">and relations </w:t>
      </w:r>
      <w:r w:rsidRPr="00812805">
        <w:rPr>
          <w:rFonts w:cstheme="minorHAnsi"/>
          <w:u w:val="single"/>
        </w:rPr>
        <w:t>is that of social practices. Our bodies are not first and foremost creatures of the state</w:t>
      </w:r>
      <w:r w:rsidRPr="00812805">
        <w:rPr>
          <w:rFonts w:cstheme="minorHAnsi"/>
          <w:sz w:val="14"/>
        </w:rPr>
        <w:t xml:space="preserve"> or the economy, </w:t>
      </w:r>
      <w:r w:rsidRPr="00812805">
        <w:rPr>
          <w:rFonts w:cstheme="minorHAnsi"/>
          <w:u w:val="single"/>
        </w:rPr>
        <w:t>no more than they are atomized</w:t>
      </w:r>
      <w:r w:rsidRPr="00812805">
        <w:rPr>
          <w:rFonts w:cstheme="minorHAnsi"/>
          <w:sz w:val="14"/>
        </w:rPr>
        <w:t xml:space="preserve"> wholes </w:t>
      </w:r>
      <w:r w:rsidRPr="00812805">
        <w:rPr>
          <w:rFonts w:cstheme="minorHAnsi"/>
          <w:u w:val="single"/>
        </w:rPr>
        <w:t>distinct from the world they inhabit.</w:t>
      </w:r>
      <w:r w:rsidRPr="00812805">
        <w:rPr>
          <w:rFonts w:cstheme="minorHAnsi"/>
          <w:sz w:val="14"/>
        </w:rPr>
        <w:t xml:space="preserve"> Or better, </w:t>
      </w:r>
      <w:r w:rsidRPr="00812805">
        <w:rPr>
          <w:rFonts w:cstheme="minorHAnsi"/>
          <w:u w:val="single"/>
        </w:rPr>
        <w:t>they are creatures of the state</w:t>
      </w:r>
      <w:r w:rsidRPr="00812805">
        <w:rPr>
          <w:rFonts w:cstheme="minorHAnsi"/>
          <w:sz w:val="14"/>
        </w:rPr>
        <w:t xml:space="preserve"> and the economy </w:t>
      </w:r>
      <w:r w:rsidRPr="00812805">
        <w:rPr>
          <w:rFonts w:cstheme="minorHAnsi"/>
          <w:u w:val="single"/>
        </w:rPr>
        <w:t>inasmuch as those appear through social practices, through</w:t>
      </w:r>
      <w:r w:rsidRPr="00812805">
        <w:rPr>
          <w:rFonts w:cstheme="minorHAnsi"/>
          <w:sz w:val="14"/>
        </w:rPr>
        <w:t xml:space="preserve"> the </w:t>
      </w:r>
      <w:r w:rsidRPr="00812805">
        <w:rPr>
          <w:rFonts w:cstheme="minorHAnsi"/>
          <w:u w:val="single"/>
        </w:rPr>
        <w:t>everyday practices</w:t>
      </w:r>
      <w:r w:rsidRPr="00812805">
        <w:rPr>
          <w:rFonts w:cstheme="minorHAnsi"/>
          <w:sz w:val="14"/>
        </w:rPr>
        <w:t xml:space="preserve"> that are the ether of our lives. Social practices are the sedimentation of history at the level of the body. When I teach, when I write this article, when I run a race or teach one of my children how to ride a bicycle, my body is oriented in particular ways, conforming to or rejecting particular norms, responding to the constraints and restraints of those practices as they have evolved in interaction with other practices over time. Through its engagement in these practices, my body has taken on a history that is not of my making but is nevertheless part of my inheritance. It is precisely because, as Merleau-Ponty has written, the body and the world are not separate things but rather in a chiasmic relation that we can think this inheritance. And it is because of Foucault’s histories that we can recognize that this inheritance is granted through specific social practices. And of course, as Foucault has taught us, social practices are where the power is. It is not, or not simply, at the level of the state or the modes of production where power arises. It is, as he sometimes puts it, at the capillaries. One of the lessons of Discipline and Punish is that, if the soul is the prison of the body, this is because the body is inserted into a set of practices that create for it a soul. These practices are not merely the choices of an individual whose thought surveys the world from above, but instead the fate of a body that is of a particular world at a particular time and place. Moreover, these practices are not merely in service to a power that exists outside of them; they are mechanisms of power in their own right. It is not because Jeremy Bentham disliked the prison population that the Panopticon became a grid for thinking about penal institutions. It is instead because the evolution of penal practices at that time created an opening for the economy of visibility that the Panopticon represented. When Foucault writes that . . . the soul has a reality, it is produced permanently around, on, within the body by the functioning of a power that is exercised on those punished – and, in a more general way, on those one supervises, trains and corrects, over madmen, children at home and at school, the colonized, over those who are stuck at a machine and supervised for the rest of their lives6</w:t>
      </w:r>
      <w:r>
        <w:rPr>
          <w:rFonts w:cstheme="minorHAnsi"/>
          <w:sz w:val="14"/>
        </w:rPr>
        <w:t xml:space="preserve"> </w:t>
      </w:r>
      <w:r w:rsidRPr="00812805">
        <w:rPr>
          <w:rFonts w:cstheme="minorHAnsi"/>
          <w:sz w:val="14"/>
        </w:rPr>
        <w:t>his claim is informed by four other ones that lie behind it: that bodies are of a piece with the world, that the body/world nexus is a temporal one, that the medium of that corporeal temporality is the practices a body is engaged in, and that that medium is political as well as social. The last three claims are, of course, of the framework of Foucault’s thought. The first one is the ontological scaffolding provided by Merleau-Ponty. And it is by means of all four that we can begin to conceive things so as to be able to choose both world-changing and lifecelebrating at the same time. VII It could happen yet another way. Increasingly, it does. There is no meeting. There are no tables and no legal pads. Nobody sits down in a room together, at least nobody sits down at a place you know about. There may not even be a leaflet. Maybe you just got an email that was forwarded by someone you know slightly and who thought you might be interested. At the bottom there’s a link, in case you want to unsubscribe. If you don’t unsubscribe you get more notices, with petitions to sign or times and places for rallies or teach-ins or marches. Maybe there’s also a link for feedback or a list for virtual conversations or suggestions. If you show up, it’s not to something you put together but to something that was already in place before you arrived. How did you decide on this rally or teach-in? You sat in front of your computer screen, stared at it, pondering. Maybe you emailed somebody you know, asking for their advice. Is it worth going? If it’s on campus you probably did. It matters who will see you, whether you have tenure, how much you’ve published. There are no Tims here. You’ve decided to go. If it’s a teach-in, you’ve got plausible deniability; you’re just there as an observer. If it’s a rally, you can stand to the side. But maybe you won’t do that. The issue is too important. You don’t know the people who will be there, but you will stand among them, walk among them. You will be with them, in some way. Bodies at the same time and place. You agree on the issue, but it’s a virtual agreement, one that does not come through gestures or words but through sharing the same values and the same internet connections. As you march, as you stand there, nearly shoulder to shoulder with others of like mind, you’re already somewhere else, telling this story to someone you know, trying to get them to understand the feeling of solidarity that you are projecting back into this moment. You say to yourself that maybe you should have brought a friend along.</w:t>
      </w:r>
      <w:r>
        <w:rPr>
          <w:rFonts w:cstheme="minorHAnsi"/>
          <w:sz w:val="14"/>
        </w:rPr>
        <w:t xml:space="preserve"> </w:t>
      </w:r>
      <w:r w:rsidRPr="00812805">
        <w:rPr>
          <w:rFonts w:cstheme="minorHAnsi"/>
          <w:sz w:val="14"/>
        </w:rPr>
        <w:t xml:space="preserve"> </w:t>
      </w:r>
      <w:r w:rsidRPr="00812805">
        <w:rPr>
          <w:rFonts w:cstheme="minorHAnsi"/>
          <w:u w:val="single"/>
        </w:rPr>
        <w:t>There are many ways to conceive the bond between world-changing and life-celebrating.</w:t>
      </w:r>
      <w:r w:rsidRPr="00812805">
        <w:rPr>
          <w:rFonts w:cstheme="minorHAnsi"/>
          <w:sz w:val="14"/>
        </w:rPr>
        <w:t xml:space="preserve"> Let me isolate two: one that runs from Merleau-Ponty to Foucault, from the body’s chiasmic relation with the world to the politics of its practices; and the other one running back in the opposite direction. </w:t>
      </w:r>
      <w:r w:rsidRPr="00812805">
        <w:rPr>
          <w:rFonts w:cstheme="minorHAnsi"/>
          <w:u w:val="single"/>
        </w:rPr>
        <w:t>The ontology Merleau-Ponty offers</w:t>
      </w:r>
      <w:r w:rsidRPr="00812805">
        <w:rPr>
          <w:rFonts w:cstheme="minorHAnsi"/>
          <w:sz w:val="14"/>
        </w:rPr>
        <w:t xml:space="preserve"> in his late work </w:t>
      </w:r>
      <w:r w:rsidRPr="00812805">
        <w:rPr>
          <w:rFonts w:cstheme="minorHAnsi"/>
          <w:u w:val="single"/>
        </w:rPr>
        <w:t>is one of wonder. Abandoning</w:t>
      </w:r>
      <w:r w:rsidRPr="00812805">
        <w:rPr>
          <w:rFonts w:cstheme="minorHAnsi"/>
          <w:sz w:val="14"/>
        </w:rPr>
        <w:t xml:space="preserve"> the </w:t>
      </w:r>
      <w:r w:rsidRPr="00812805">
        <w:rPr>
          <w:rFonts w:cstheme="minorHAnsi"/>
          <w:u w:val="single"/>
        </w:rPr>
        <w:t>sterile philosophical debates</w:t>
      </w:r>
      <w:r w:rsidRPr="00812805">
        <w:rPr>
          <w:rFonts w:cstheme="minorHAnsi"/>
          <w:sz w:val="14"/>
        </w:rPr>
        <w:t xml:space="preserve"> about the relation of mind and body, subject and object, about the relation of reason to that which is not reason, or the problem of other minds, </w:t>
      </w:r>
      <w:r w:rsidRPr="00812805">
        <w:rPr>
          <w:rFonts w:cstheme="minorHAnsi"/>
          <w:u w:val="single"/>
        </w:rPr>
        <w:t>his ontology forges a unity of body and world that puts us in immediate contact with all</w:t>
      </w:r>
      <w:r w:rsidRPr="00812805">
        <w:rPr>
          <w:rFonts w:cstheme="minorHAnsi"/>
          <w:sz w:val="14"/>
        </w:rPr>
        <w:t xml:space="preserve"> of </w:t>
      </w:r>
      <w:r w:rsidRPr="00812805">
        <w:rPr>
          <w:rFonts w:cstheme="minorHAnsi"/>
          <w:u w:val="single"/>
        </w:rPr>
        <w:t>its aspects.</w:t>
      </w:r>
      <w:r w:rsidRPr="00812805">
        <w:rPr>
          <w:rFonts w:cstheme="minorHAnsi"/>
          <w:sz w:val="14"/>
        </w:rPr>
        <w:t xml:space="preserve"> No longer are we to be thought the self-enclosed creatures of the philosophical tradition. </w:t>
      </w:r>
      <w:r w:rsidRPr="00812805">
        <w:rPr>
          <w:rFonts w:cstheme="minorHAnsi"/>
          <w:u w:val="single"/>
        </w:rPr>
        <w:t>We are now in touch with the world, because we are of it.</w:t>
      </w:r>
      <w:r w:rsidRPr="00812805">
        <w:rPr>
          <w:rFonts w:cstheme="minorHAnsi"/>
          <w:sz w:val="14"/>
        </w:rPr>
        <w:t xml:space="preserve"> Art, for example, does not appeal solely to our minds; its beauty is not merely a matter of the convergence of our faculties. We are moved by art, often literally moved, because our bodies and the work of art share the same world. As Merleau-Ponty says, ‘I would be at great pains to say where is the painting I am looking at. For I do not look at it as I do a thing; I do not fix it in its place. My gaze</w:t>
      </w:r>
      <w:r>
        <w:rPr>
          <w:rFonts w:cstheme="minorHAnsi"/>
          <w:sz w:val="14"/>
        </w:rPr>
        <w:t xml:space="preserve"> </w:t>
      </w:r>
      <w:r w:rsidRPr="00812805">
        <w:rPr>
          <w:rFonts w:cstheme="minorHAnsi"/>
          <w:sz w:val="14"/>
        </w:rPr>
        <w:t xml:space="preserve"> wanders in it as in the halos of Being. It is more accurate to say that I see according to it, or with it, than that I see it.’7 It is only because my body is a fold of this world that art can affect me so. But this affection is also a vulnerability. As my look can happen according to a work of art, so it can happen according to a social practice. And even more so in proportion as that social practice and its effects are suffused through the world in which I carry on my life, the world my body navigates throughout the day, every day. I do not have a chance to look according to a painting by Cezanne very often; but I do encounter the effects of normalization as it has filtered through the practices of my employment, of my students’ upbringing, and of my family’s expectations of themselves and one another. </w:t>
      </w:r>
      <w:r w:rsidRPr="00812805">
        <w:rPr>
          <w:rFonts w:cstheme="minorHAnsi"/>
          <w:u w:val="single"/>
        </w:rPr>
        <w:t>The vulnerability of the body</w:t>
      </w:r>
      <w:r w:rsidRPr="00812805">
        <w:rPr>
          <w:rFonts w:cstheme="minorHAnsi"/>
          <w:sz w:val="14"/>
        </w:rPr>
        <w:t xml:space="preserve">, then, </w:t>
      </w:r>
      <w:r w:rsidRPr="00812805">
        <w:rPr>
          <w:rFonts w:cstheme="minorHAnsi"/>
          <w:u w:val="single"/>
        </w:rPr>
        <w:t xml:space="preserve">is at once its exposure to beauty and its opening to what is intolerable. </w:t>
      </w:r>
      <w:r w:rsidRPr="00812805">
        <w:rPr>
          <w:rFonts w:cstheme="minorHAnsi"/>
          <w:sz w:val="14"/>
        </w:rPr>
        <w:t xml:space="preserve">We might also see things from the other end, starting from politics and ending at the body. I take it that this is what Foucault suggests when he talks about bodies and pleasures at the end of the first volume of the History of Sexuality. </w:t>
      </w:r>
      <w:r w:rsidRPr="00812805">
        <w:rPr>
          <w:rFonts w:cstheme="minorHAnsi"/>
          <w:u w:val="single"/>
        </w:rPr>
        <w:t>If we are a product of our practices and</w:t>
      </w:r>
      <w:r w:rsidRPr="00812805">
        <w:rPr>
          <w:rFonts w:cstheme="minorHAnsi"/>
          <w:sz w:val="14"/>
        </w:rPr>
        <w:t xml:space="preserve"> the </w:t>
      </w:r>
      <w:r w:rsidRPr="00812805">
        <w:rPr>
          <w:rFonts w:cstheme="minorHAnsi"/>
          <w:u w:val="single"/>
        </w:rPr>
        <w:t xml:space="preserve">conception of ourselves and the world that those practices have fostered, </w:t>
      </w:r>
      <w:r w:rsidRPr="00812805">
        <w:rPr>
          <w:rFonts w:cstheme="minorHAnsi"/>
          <w:sz w:val="14"/>
        </w:rPr>
        <w:t xml:space="preserve">so </w:t>
      </w:r>
      <w:r w:rsidRPr="00812805">
        <w:rPr>
          <w:rFonts w:cstheme="minorHAnsi"/>
          <w:u w:val="single"/>
        </w:rPr>
        <w:t>to change our practices is to experiment in new possibilities both for living and</w:t>
      </w:r>
      <w:r w:rsidRPr="00812805">
        <w:rPr>
          <w:rFonts w:cstheme="minorHAnsi"/>
          <w:sz w:val="14"/>
        </w:rPr>
        <w:t xml:space="preserve">, inseparably, for </w:t>
      </w:r>
      <w:r w:rsidRPr="00812805">
        <w:rPr>
          <w:rFonts w:cstheme="minorHAnsi"/>
          <w:u w:val="single"/>
        </w:rPr>
        <w:t>conceiving the world</w:t>
      </w:r>
      <w:r w:rsidRPr="00812805">
        <w:rPr>
          <w:rFonts w:cstheme="minorHAnsi"/>
          <w:sz w:val="14"/>
        </w:rPr>
        <w:t>. To experiment in sexuality is not to see where the desire that lies at the core of our being may lead us; that is simply the continuation of our oppression by other means. Rather, it is to construct practices where what is at issue is no</w:t>
      </w:r>
      <w:r>
        <w:rPr>
          <w:rFonts w:cstheme="minorHAnsi"/>
          <w:sz w:val="14"/>
        </w:rPr>
        <w:t xml:space="preserve"> </w:t>
      </w:r>
      <w:r w:rsidRPr="00812805">
        <w:rPr>
          <w:rFonts w:cstheme="minorHAnsi"/>
          <w:sz w:val="14"/>
        </w:rPr>
        <w:t xml:space="preserve">longer desire but something else, something that might go by the name of bodies and pleasures. In doing so, we not only act differently, we think differently, both about ourselves and about the world those selves are inseparable from. And </w:t>
      </w:r>
      <w:r w:rsidRPr="00812805">
        <w:rPr>
          <w:rFonts w:cstheme="minorHAnsi"/>
          <w:u w:val="single"/>
        </w:rPr>
        <w:t>because these experiments are practices of our bodies, and because our bodies are encrusted in the world, these experiments become not merely acts of political resistance but new folds in the body/ world nexus. To construct new practices is to appeal to aspects or possibilities of the world that have been previously closed to us. It is to offer novel, and perhaps more tolerable, engagements in the chiasm of body and world.</w:t>
      </w:r>
      <w:r w:rsidRPr="00812805">
        <w:rPr>
          <w:rFonts w:cstheme="minorHAnsi"/>
          <w:sz w:val="14"/>
        </w:rPr>
        <w:t xml:space="preserve"> Thus we might say of politics what Merleau-Ponty has said of painting, that we see according to it. </w:t>
      </w:r>
      <w:r w:rsidRPr="00812805">
        <w:rPr>
          <w:rFonts w:cstheme="minorHAnsi"/>
          <w:u w:val="single"/>
        </w:rPr>
        <w:t>Here</w:t>
      </w:r>
      <w:r w:rsidRPr="00812805">
        <w:rPr>
          <w:rFonts w:cstheme="minorHAnsi"/>
          <w:sz w:val="14"/>
        </w:rPr>
        <w:t xml:space="preserve">, I take it, </w:t>
      </w:r>
      <w:r w:rsidRPr="00812805">
        <w:rPr>
          <w:rFonts w:cstheme="minorHAnsi"/>
          <w:u w:val="single"/>
        </w:rPr>
        <w:t>is where</w:t>
      </w:r>
      <w:r w:rsidRPr="00812805">
        <w:rPr>
          <w:rFonts w:cstheme="minorHAnsi"/>
          <w:sz w:val="14"/>
        </w:rPr>
        <w:t xml:space="preserve"> the idea of </w:t>
      </w:r>
      <w:r w:rsidRPr="00812805">
        <w:rPr>
          <w:rFonts w:cstheme="minorHAnsi"/>
          <w:u w:val="single"/>
        </w:rPr>
        <w:t>freedom</w:t>
      </w:r>
      <w:r w:rsidRPr="00812805">
        <w:rPr>
          <w:rFonts w:cstheme="minorHAnsi"/>
          <w:sz w:val="14"/>
        </w:rPr>
        <w:t xml:space="preserve"> in Foucault </w:t>
      </w:r>
      <w:r w:rsidRPr="00812805">
        <w:rPr>
          <w:rFonts w:cstheme="minorHAnsi"/>
          <w:u w:val="single"/>
        </w:rPr>
        <w:t>lies</w:t>
      </w:r>
      <w:r w:rsidRPr="00812805">
        <w:rPr>
          <w:rFonts w:cstheme="minorHAnsi"/>
          <w:sz w:val="14"/>
        </w:rPr>
        <w:t xml:space="preserve">. For Foucault, freedom is not a metaphysical condition. It does not lie in the nature of being human, nor is it a warping, an atomic swerve, in the web of causal relations in which we find ourselves. </w:t>
      </w:r>
      <w:r w:rsidRPr="00812805">
        <w:rPr>
          <w:rFonts w:cstheme="minorHAnsi"/>
          <w:u w:val="single"/>
        </w:rPr>
        <w:t>To seek</w:t>
      </w:r>
      <w:r w:rsidRPr="00812805">
        <w:rPr>
          <w:rFonts w:cstheme="minorHAnsi"/>
          <w:sz w:val="14"/>
        </w:rPr>
        <w:t xml:space="preserve"> our </w:t>
      </w:r>
      <w:r w:rsidRPr="00812805">
        <w:rPr>
          <w:rFonts w:cstheme="minorHAnsi"/>
          <w:u w:val="single"/>
        </w:rPr>
        <w:t>freedom</w:t>
      </w:r>
      <w:r w:rsidRPr="00812805">
        <w:rPr>
          <w:rFonts w:cstheme="minorHAnsi"/>
          <w:sz w:val="14"/>
        </w:rPr>
        <w:t xml:space="preserve"> in a space </w:t>
      </w:r>
      <w:r w:rsidRPr="00812805">
        <w:rPr>
          <w:rFonts w:cstheme="minorHAnsi"/>
          <w:u w:val="single"/>
        </w:rPr>
        <w:t>apart from our encrustation in the world is not</w:t>
      </w:r>
      <w:r w:rsidRPr="00812805">
        <w:rPr>
          <w:rFonts w:cstheme="minorHAnsi"/>
          <w:sz w:val="14"/>
        </w:rPr>
        <w:t xml:space="preserve"> so much </w:t>
      </w:r>
      <w:r w:rsidRPr="00812805">
        <w:rPr>
          <w:rFonts w:cstheme="minorHAnsi"/>
          <w:u w:val="single"/>
        </w:rPr>
        <w:t xml:space="preserve">to liberate ourselves from its influence as to build our own private prison. </w:t>
      </w:r>
      <w:r w:rsidRPr="00812805">
        <w:rPr>
          <w:rFonts w:cstheme="minorHAnsi"/>
          <w:sz w:val="14"/>
        </w:rPr>
        <w:t xml:space="preserve">Foucault once said: There’s an optimism that consists in saying that things couldn’t be better. </w:t>
      </w:r>
      <w:r w:rsidRPr="00812805">
        <w:rPr>
          <w:rFonts w:cstheme="minorHAnsi"/>
          <w:u w:val="single"/>
        </w:rPr>
        <w:t>My optimism would consist</w:t>
      </w:r>
      <w:r w:rsidRPr="00812805">
        <w:rPr>
          <w:rFonts w:cstheme="minorHAnsi"/>
          <w:sz w:val="14"/>
        </w:rPr>
        <w:t xml:space="preserve"> rather </w:t>
      </w:r>
      <w:r w:rsidRPr="00812805">
        <w:rPr>
          <w:rFonts w:cstheme="minorHAnsi"/>
          <w:u w:val="single"/>
        </w:rPr>
        <w:t>in saying that so many things can be changed</w:t>
      </w:r>
      <w:r w:rsidRPr="00812805">
        <w:rPr>
          <w:rFonts w:cstheme="minorHAnsi"/>
          <w:sz w:val="14"/>
        </w:rPr>
        <w:t xml:space="preserve">, fragile as they are, bound up more with circumstances than with necessities, more arbitrary than self-evident, </w:t>
      </w:r>
      <w:r w:rsidRPr="00812805">
        <w:rPr>
          <w:rFonts w:cstheme="minorHAnsi"/>
          <w:u w:val="single"/>
        </w:rPr>
        <w:t>more a matter of complex, but temporary, historical circumstances than with inevitable anthropological constraints . . .8 That is where to discover our freedom.</w:t>
      </w:r>
      <w:r>
        <w:rPr>
          <w:rFonts w:cstheme="minorHAnsi"/>
          <w:sz w:val="14"/>
        </w:rPr>
        <w:t xml:space="preserve"> </w:t>
      </w:r>
      <w:r w:rsidRPr="00812805">
        <w:rPr>
          <w:rFonts w:cstheme="minorHAnsi"/>
          <w:sz w:val="14"/>
        </w:rPr>
        <w:t xml:space="preserve">And what happens from there? From the meetings, from the rallies, from the petitions and the teach-ins? What happens next? </w:t>
      </w:r>
      <w:r w:rsidRPr="00812805">
        <w:rPr>
          <w:rFonts w:cstheme="minorHAnsi"/>
          <w:u w:val="single"/>
        </w:rPr>
        <w:t>There is</w:t>
      </w:r>
      <w:r w:rsidRPr="00812805">
        <w:rPr>
          <w:rFonts w:cstheme="minorHAnsi"/>
          <w:sz w:val="14"/>
        </w:rPr>
        <w:t xml:space="preserve">, after all, </w:t>
      </w:r>
      <w:r w:rsidRPr="00812805">
        <w:rPr>
          <w:rFonts w:cstheme="minorHAnsi"/>
          <w:u w:val="single"/>
        </w:rPr>
        <w:t>always a next.</w:t>
      </w:r>
      <w:r w:rsidRPr="00812805">
        <w:rPr>
          <w:rFonts w:cstheme="minorHAnsi"/>
          <w:sz w:val="14"/>
        </w:rPr>
        <w:t xml:space="preserve"> If you win this time – end aid to the contras, divest from apartheid South Africa, force debt-forgiveness by technologically advanced countries – </w:t>
      </w:r>
      <w:r w:rsidRPr="00812805">
        <w:rPr>
          <w:rFonts w:cstheme="minorHAnsi"/>
          <w:u w:val="single"/>
        </w:rPr>
        <w:t>there is always more to do</w:t>
      </w:r>
      <w:r w:rsidRPr="00812805">
        <w:rPr>
          <w:rFonts w:cstheme="minorHAnsi"/>
          <w:sz w:val="14"/>
        </w:rPr>
        <w:t xml:space="preserve">.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w:t>
      </w:r>
      <w:r w:rsidRPr="00812805">
        <w:rPr>
          <w:rFonts w:cstheme="minorHAnsi"/>
          <w:u w:val="single"/>
        </w:rPr>
        <w:t>Isn’t there more going on than that?</w:t>
      </w:r>
      <w:r w:rsidRPr="00812805">
        <w:rPr>
          <w:rFonts w:cstheme="minorHAnsi"/>
          <w:sz w:val="14"/>
        </w:rPr>
        <w:t xml:space="preserve"> After all, </w:t>
      </w:r>
      <w:r w:rsidRPr="00A55242">
        <w:rPr>
          <w:rFonts w:cstheme="minorHAnsi"/>
          <w:u w:val="single"/>
        </w:rPr>
        <w:t>engaging</w:t>
      </w:r>
      <w:r w:rsidRPr="00812805">
        <w:rPr>
          <w:rFonts w:cstheme="minorHAnsi"/>
          <w:u w:val="single"/>
        </w:rPr>
        <w:t xml:space="preserve"> in political organizing is a practice, or a group of practices. It </w:t>
      </w:r>
      <w:r w:rsidRPr="00A55242">
        <w:rPr>
          <w:rFonts w:cstheme="minorHAnsi"/>
          <w:u w:val="single"/>
        </w:rPr>
        <w:t>contributes to making you who you are</w:t>
      </w:r>
      <w:r w:rsidRPr="00812805">
        <w:rPr>
          <w:rFonts w:cstheme="minorHAnsi"/>
          <w:u w:val="single"/>
        </w:rPr>
        <w:t>. It’s where the power is, and where your life is, and where the intersection of your life and those of others</w:t>
      </w:r>
      <w:r w:rsidRPr="00812805">
        <w:rPr>
          <w:rFonts w:cstheme="minorHAnsi"/>
          <w:sz w:val="14"/>
        </w:rPr>
        <w:t xml:space="preserve"> (many of whom you will never meet, even if it’s for their sake that you’re involved) and the buildings and streets of your town </w:t>
      </w:r>
      <w:r w:rsidRPr="00812805">
        <w:rPr>
          <w:rFonts w:cstheme="minorHAnsi"/>
          <w:u w:val="single"/>
        </w:rPr>
        <w:t>is. This moment when you are seeking to change the world, whether by making a suggestion</w:t>
      </w:r>
      <w:r w:rsidRPr="00812805">
        <w:rPr>
          <w:rFonts w:cstheme="minorHAnsi"/>
          <w:sz w:val="14"/>
        </w:rPr>
        <w:t xml:space="preserve"> in a meeting </w:t>
      </w:r>
      <w:r w:rsidRPr="00812805">
        <w:rPr>
          <w:rFonts w:cstheme="minorHAnsi"/>
          <w:u w:val="single"/>
        </w:rPr>
        <w:t>or</w:t>
      </w:r>
      <w:r w:rsidRPr="00812805">
        <w:rPr>
          <w:rFonts w:cstheme="minorHAnsi"/>
          <w:sz w:val="14"/>
        </w:rPr>
        <w:t xml:space="preserve"> singing at a rally or </w:t>
      </w:r>
      <w:r w:rsidRPr="00812805">
        <w:rPr>
          <w:rFonts w:cstheme="minorHAnsi"/>
          <w:u w:val="single"/>
        </w:rPr>
        <w:t>marching</w:t>
      </w:r>
      <w:r w:rsidRPr="00812805">
        <w:rPr>
          <w:rFonts w:cstheme="minorHAnsi"/>
          <w:sz w:val="14"/>
        </w:rPr>
        <w:t xml:space="preserve"> in silence or asking for a signature on a petition, </w:t>
      </w:r>
      <w:r w:rsidRPr="00812805">
        <w:rPr>
          <w:rFonts w:cstheme="minorHAnsi"/>
          <w:u w:val="single"/>
        </w:rPr>
        <w:t>is not a moment in which you don’t exist. It’s not a moment of yours that you sacrifice for others so that it no longer belongs to you. It remains a moment of your life</w:t>
      </w:r>
      <w:r w:rsidRPr="00812805">
        <w:rPr>
          <w:rFonts w:cstheme="minorHAnsi"/>
          <w:sz w:val="14"/>
        </w:rPr>
        <w:t xml:space="preserv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812805">
        <w:rPr>
          <w:rFonts w:cstheme="minorHAnsi"/>
          <w:u w:val="single"/>
        </w:rPr>
        <w:t>The illusion is to think that this has nothing to do with you. You’ve made a decision to participate in world-changing.</w:t>
      </w:r>
      <w:r w:rsidRPr="00812805">
        <w:rPr>
          <w:rFonts w:cstheme="minorHAnsi"/>
          <w:sz w:val="14"/>
        </w:rPr>
        <w:t xml:space="preserve"> Will that be all there is to it? Will it seem to you a simple sacrifice, for this small period of time, of who you are for the sake of others? Are you, for this moment, a political ascetic? Asceticism like that is dangerous. </w:t>
      </w:r>
      <w:r w:rsidRPr="00812805">
        <w:rPr>
          <w:rFonts w:cstheme="minorHAnsi"/>
          <w:u w:val="single"/>
        </w:rPr>
        <w:t>Freedom lies not in our distance from the world but in the</w:t>
      </w:r>
      <w:r w:rsidRPr="00812805">
        <w:rPr>
          <w:rFonts w:cstheme="minorHAnsi"/>
          <w:sz w:val="14"/>
        </w:rPr>
        <w:t xml:space="preserve"> historically fragile and contingent </w:t>
      </w:r>
      <w:r w:rsidRPr="00812805">
        <w:rPr>
          <w:rFonts w:cstheme="minorHAnsi"/>
          <w:u w:val="single"/>
        </w:rPr>
        <w:t>ways we are folded into it, just as we ourselves are folds of it.</w:t>
      </w:r>
      <w:r w:rsidRPr="00812805">
        <w:rPr>
          <w:rFonts w:cstheme="minorHAnsi"/>
          <w:sz w:val="14"/>
        </w:rPr>
        <w:t xml:space="preserve"> If we take Merleau-Ponty’s Being not as a rigid foundation or a truth behind appearances but as the historical folding and refolding of a univocity, then </w:t>
      </w:r>
      <w:r w:rsidRPr="00812805">
        <w:rPr>
          <w:rFonts w:cstheme="minorHAnsi"/>
          <w:u w:val="single"/>
        </w:rPr>
        <w:t>our freedom lies in the possibility of other foldings.</w:t>
      </w:r>
      <w:r w:rsidRPr="00812805">
        <w:rPr>
          <w:rFonts w:cstheme="minorHAnsi"/>
          <w:sz w:val="14"/>
        </w:rPr>
        <w:t xml:space="preserve">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w:t>
      </w:r>
      <w:r>
        <w:rPr>
          <w:rFonts w:cstheme="minorHAnsi"/>
          <w:sz w:val="14"/>
        </w:rPr>
        <w:t xml:space="preserve"> </w:t>
      </w:r>
      <w:r w:rsidRPr="00812805">
        <w:rPr>
          <w:rFonts w:cstheme="minorHAnsi"/>
          <w:sz w:val="14"/>
        </w:rPr>
        <w:t xml:space="preserve">What are we to make of these references? We can, to be sure, see the hand of Heidegger in them. But we may also, and for present purposes more relevantly, see an intersection with Foucault’s work on freedom. </w:t>
      </w:r>
      <w:r w:rsidRPr="00812805">
        <w:rPr>
          <w:rFonts w:cstheme="minorHAnsi"/>
          <w:u w:val="single"/>
        </w:rPr>
        <w:t>There is an ontology of freedom at work here,</w:t>
      </w:r>
      <w:r w:rsidRPr="00812805">
        <w:rPr>
          <w:rFonts w:cstheme="minorHAnsi"/>
          <w:sz w:val="14"/>
        </w:rPr>
        <w:t xml:space="preserve"> one </w:t>
      </w:r>
      <w:r w:rsidRPr="00812805">
        <w:rPr>
          <w:rFonts w:cstheme="minorHAnsi"/>
          <w:u w:val="single"/>
        </w:rPr>
        <w:t>that situates freedom not in the private reserve of an individual but in the unfinished character of any historical situation. There is more to our historical juncture,</w:t>
      </w:r>
      <w:r w:rsidRPr="00812805">
        <w:rPr>
          <w:rFonts w:cstheme="minorHAnsi"/>
          <w:sz w:val="14"/>
        </w:rPr>
        <w:t xml:space="preserve"> as there is to a painting, </w:t>
      </w:r>
      <w:r w:rsidRPr="00812805">
        <w:rPr>
          <w:rFonts w:cstheme="minorHAnsi"/>
          <w:u w:val="single"/>
        </w:rPr>
        <w:t>than appears to us on the surface</w:t>
      </w:r>
      <w:r w:rsidRPr="00812805">
        <w:rPr>
          <w:rFonts w:cstheme="minorHAnsi"/>
          <w:sz w:val="14"/>
        </w:rPr>
        <w:t xml:space="preserve"> of its visibility. </w:t>
      </w:r>
      <w:r w:rsidRPr="00812805">
        <w:rPr>
          <w:rFonts w:cstheme="minorHAnsi"/>
          <w:u w:val="single"/>
        </w:rPr>
        <w:t xml:space="preserve">The trick is to recognize this, and to take advantage of it, not only with our thoughts but with our lives. </w:t>
      </w:r>
      <w:r w:rsidRPr="00812805">
        <w:rPr>
          <w:rFonts w:cstheme="minorHAnsi"/>
          <w:sz w:val="14"/>
        </w:rPr>
        <w:t xml:space="preserve">And </w:t>
      </w:r>
      <w:r w:rsidRPr="00812805">
        <w:rPr>
          <w:rFonts w:cstheme="minorHAnsi"/>
          <w:u w:val="single"/>
        </w:rPr>
        <w:t>that is why,</w:t>
      </w:r>
      <w:r w:rsidRPr="00812805">
        <w:rPr>
          <w:rFonts w:cstheme="minorHAnsi"/>
          <w:sz w:val="14"/>
        </w:rPr>
        <w:t xml:space="preserve"> in the end, </w:t>
      </w:r>
      <w:r w:rsidRPr="00A55242">
        <w:rPr>
          <w:rFonts w:cstheme="minorHAnsi"/>
          <w:u w:val="single"/>
        </w:rPr>
        <w:t>there can be no such thing as a sad revolutionary. To seek to change the world is to offer a new form of life-celebration</w:t>
      </w:r>
      <w:r w:rsidRPr="00812805">
        <w:rPr>
          <w:rFonts w:cstheme="minorHAnsi"/>
          <w:b/>
          <w:u w:val="single"/>
        </w:rPr>
        <w:t xml:space="preserve">. </w:t>
      </w:r>
      <w:r w:rsidRPr="00812805">
        <w:rPr>
          <w:rFonts w:cstheme="minorHAnsi"/>
          <w:u w:val="single"/>
        </w:rPr>
        <w:t>It is to articulate a fresh way of being, which is at once a way of seeing, thinking, acting, and being acted upon. It is to fold Being once again upon itself,</w:t>
      </w:r>
      <w:r w:rsidRPr="00812805">
        <w:rPr>
          <w:rFonts w:cstheme="minorHAnsi"/>
          <w:sz w:val="14"/>
        </w:rPr>
        <w:t xml:space="preserve"> this time at a new point, </w:t>
      </w:r>
      <w:r w:rsidRPr="00812805">
        <w:rPr>
          <w:rFonts w:cstheme="minorHAnsi"/>
          <w:u w:val="single"/>
        </w:rPr>
        <w:t>to see what that might yield. There is,</w:t>
      </w:r>
      <w:r w:rsidRPr="00812805">
        <w:rPr>
          <w:rFonts w:cstheme="minorHAnsi"/>
          <w:sz w:val="14"/>
        </w:rPr>
        <w:t xml:space="preserve"> as Foucault often reminds us, </w:t>
      </w:r>
      <w:r w:rsidRPr="00812805">
        <w:rPr>
          <w:rFonts w:cstheme="minorHAnsi"/>
          <w:u w:val="single"/>
        </w:rPr>
        <w:t>no guarantee</w:t>
      </w:r>
      <w:r w:rsidRPr="00812805">
        <w:rPr>
          <w:rFonts w:cstheme="minorHAnsi"/>
          <w:sz w:val="14"/>
        </w:rPr>
        <w:t xml:space="preserve"> that </w:t>
      </w:r>
      <w:r w:rsidRPr="00812805">
        <w:rPr>
          <w:rFonts w:cstheme="minorHAnsi"/>
          <w:u w:val="single"/>
        </w:rPr>
        <w:t>this fold will not</w:t>
      </w:r>
      <w:r w:rsidRPr="00812805">
        <w:rPr>
          <w:rFonts w:cstheme="minorHAnsi"/>
          <w:sz w:val="14"/>
        </w:rPr>
        <w:t xml:space="preserve"> itself </w:t>
      </w:r>
      <w:r w:rsidRPr="00812805">
        <w:rPr>
          <w:rFonts w:cstheme="minorHAnsi"/>
          <w:u w:val="single"/>
        </w:rPr>
        <w:t>turn out to contain the intolerable. In a complex world</w:t>
      </w:r>
      <w:r w:rsidRPr="00812805">
        <w:rPr>
          <w:rFonts w:cstheme="minorHAnsi"/>
          <w:sz w:val="14"/>
        </w:rPr>
        <w:t xml:space="preserve"> with which we are inescapably entwined, a world we cannot view from above or outside, </w:t>
      </w:r>
      <w:r w:rsidRPr="00812805">
        <w:rPr>
          <w:rFonts w:cstheme="minorHAnsi"/>
          <w:u w:val="single"/>
        </w:rPr>
        <w:t>there is no certainty about the results of our experiments.</w:t>
      </w:r>
      <w:r w:rsidRPr="00812805">
        <w:rPr>
          <w:rFonts w:cstheme="minorHAnsi"/>
          <w:sz w:val="14"/>
        </w:rPr>
        <w:t xml:space="preserve"> Our politics are constructed from the same vulnerability that is the stuff of our art and our daily practices. </w:t>
      </w:r>
      <w:r w:rsidRPr="00812805">
        <w:rPr>
          <w:rFonts w:cstheme="minorHAnsi"/>
          <w:u w:val="single"/>
        </w:rPr>
        <w:t>But to refuse to experiment is to resign oneself to the intolerable; it is to abandon both the struggle to change the world and the opportunity to celebrate living within it.</w:t>
      </w:r>
      <w:r w:rsidRPr="00812805">
        <w:rPr>
          <w:rFonts w:cstheme="minorHAnsi"/>
          <w:sz w:val="14"/>
        </w:rPr>
        <w:t xml:space="preserve"> And </w:t>
      </w:r>
      <w:r w:rsidRPr="00812805">
        <w:rPr>
          <w:rFonts w:cstheme="minorHAnsi"/>
          <w:u w:val="single"/>
        </w:rPr>
        <w:t>to seek one aspect without the other – life-celebration without world-changing, world-changing without life-celebration – is to refuse to acknowledge the chiasm of body and world that is the wellspring of both.</w:t>
      </w:r>
      <w:r>
        <w:rPr>
          <w:rFonts w:cstheme="minorHAnsi"/>
          <w:sz w:val="14"/>
        </w:rPr>
        <w:t xml:space="preserve"> </w:t>
      </w:r>
      <w:r w:rsidRPr="00812805">
        <w:rPr>
          <w:rFonts w:cstheme="minorHAnsi"/>
          <w:u w:val="single"/>
        </w:rPr>
        <w:t>If we are to celebrate our lives, if we are to change our world,</w:t>
      </w:r>
      <w:r w:rsidRPr="00812805">
        <w:rPr>
          <w:rFonts w:cstheme="minorHAnsi"/>
          <w:sz w:val="14"/>
        </w:rPr>
        <w:t xml:space="preserve"> then perhaps </w:t>
      </w:r>
      <w:r w:rsidRPr="00812805">
        <w:rPr>
          <w:rFonts w:cstheme="minorHAnsi"/>
          <w:u w:val="single"/>
        </w:rPr>
        <w:t>the best place to begin</w:t>
      </w:r>
      <w:r w:rsidRPr="00812805">
        <w:rPr>
          <w:rFonts w:cstheme="minorHAnsi"/>
          <w:sz w:val="14"/>
        </w:rPr>
        <w:t xml:space="preserve"> to think </w:t>
      </w:r>
      <w:r w:rsidRPr="00812805">
        <w:rPr>
          <w:rFonts w:cstheme="minorHAnsi"/>
          <w:u w:val="single"/>
        </w:rPr>
        <w:t>is our bodies, which are the openings to celebration and to change</w:t>
      </w:r>
      <w:r w:rsidRPr="00812805">
        <w:rPr>
          <w:rFonts w:cstheme="minorHAnsi"/>
          <w:sz w:val="14"/>
        </w:rPr>
        <w:t>, and perhaps the point at which the war within us that I spoke of earlier can be both waged and resolved. That is the fragile beauty that, in their different ways, both Merleau- Ponty and Foucault have placed before us. The question before us is whether, in our lives and in our politics, we can be worthy of it.</w:t>
      </w:r>
      <w:r>
        <w:rPr>
          <w:rFonts w:cstheme="minorHAnsi"/>
          <w:sz w:val="14"/>
        </w:rPr>
        <w:t xml:space="preserve"> </w:t>
      </w:r>
      <w:r w:rsidRPr="00812805">
        <w:rPr>
          <w:rFonts w:cstheme="minorHAnsi"/>
          <w:u w:val="single"/>
        </w:rPr>
        <w:t>So how might you be a political body, woven into the fabric of the world as a celebrator and as a changer?</w:t>
      </w:r>
      <w:r w:rsidRPr="00812805">
        <w:rPr>
          <w:rFonts w:cstheme="minorHAnsi"/>
          <w:sz w:val="14"/>
        </w:rPr>
        <w:t xml:space="preserve"> </w:t>
      </w:r>
      <w:r w:rsidRPr="00812805">
        <w:rPr>
          <w:rFonts w:cstheme="minorHAnsi"/>
          <w:u w:val="single"/>
        </w:rPr>
        <w:t>You went to the meeting, and then to the demonstration. How was it there?</w:t>
      </w:r>
      <w:r w:rsidRPr="00812805">
        <w:rPr>
          <w:rFonts w:cstheme="minorHAnsi"/>
          <w:sz w:val="14"/>
        </w:rPr>
        <w:t xml:space="preserve"> Were the bodies in harmony or in counterpoint? Did you sing with your feet, did your voice soar? Did your mind come alive? Did you see possibilities you had not seen before? Were there people whose words or clothes, or even the way they walked hand in hand (how long has it been since you’ve walked hand in hand with someone out in public?) offer you a possibility, or make you feel alive as well as righteous? And how about those people off to the side, the ones on the sidewalk watching? Maybe they just stared, or maybe nodded as you went past. Or maybe some of them shouted at you to stop blocking the streets with your nonsense. Did you recoil within yourself, see yourself as in a mirror, or as the person at Sartre’s keyhole who’s just been caught? Did you feel superior to them, smug in your knowledge? Or did they, too, show you something you might learn from? Are they you at another moment, a moment in the past or in the future? Are they your parents that you have not explained to, sat down beside, or just shared a meal with? That one over there, the old man slightly stooped in the long overcoat: whom does he remind you of? What message might he have unwittingly brought for you? And why does it have to be a demonstration? </w:t>
      </w:r>
      <w:r w:rsidRPr="00812805">
        <w:rPr>
          <w:rFonts w:cstheme="minorHAnsi"/>
          <w:u w:val="single"/>
        </w:rPr>
        <w:t>You go to a few meetings, a few more demonstrations</w:t>
      </w:r>
      <w:r w:rsidRPr="00812805">
        <w:rPr>
          <w:rFonts w:cstheme="minorHAnsi"/>
          <w:sz w:val="14"/>
        </w:rPr>
        <w:t xml:space="preserve">. You write some letters to legislators. You send an email to the President. And then more meetings. The next thing you know, you’re involved in a political campaign. </w:t>
      </w:r>
      <w:r w:rsidRPr="00812805">
        <w:rPr>
          <w:rFonts w:cstheme="minorHAnsi"/>
          <w:u w:val="single"/>
        </w:rPr>
        <w:t>By then you may have stopped asking why</w:t>
      </w:r>
      <w:r w:rsidRPr="00812805">
        <w:rPr>
          <w:rFonts w:cstheme="minorHAnsi"/>
          <w:sz w:val="14"/>
        </w:rPr>
        <w:t xml:space="preserve">. This is how it goes: demonstrations, meetings with legislators, internet contacts. Does it have to be like this? Are demonstrations and meetings your only means? </w:t>
      </w:r>
      <w:r w:rsidRPr="00812805">
        <w:rPr>
          <w:rFonts w:cstheme="minorHAnsi"/>
          <w:u w:val="single"/>
        </w:rPr>
        <w:t>Do they become, sooner or later, not only means but ends?</w:t>
      </w:r>
      <w:r w:rsidRPr="00812805">
        <w:rPr>
          <w:rFonts w:cstheme="minorHAnsi"/>
          <w:sz w:val="14"/>
        </w:rPr>
        <w:t xml:space="preserve"> And what kinds of ends? In some sense they should always be ends: a meeting is a celebration, after all. But there are other ends as well. You go to the meeting because that fulfills your obligation to your political conscience</w:t>
      </w:r>
      <w:r w:rsidRPr="00812805">
        <w:rPr>
          <w:rFonts w:cstheme="minorHAnsi"/>
          <w:u w:val="single"/>
        </w:rPr>
        <w:t>. Does it come to that? There are other means, other ends</w:t>
      </w:r>
      <w:r w:rsidRPr="00812805">
        <w:rPr>
          <w:rFonts w:cstheme="minorHAnsi"/>
          <w:sz w:val="14"/>
        </w:rPr>
        <w:t xml:space="preserve">. Other means/ends. </w:t>
      </w:r>
      <w:r w:rsidRPr="00812805">
        <w:rPr>
          <w:rFonts w:cstheme="minorHAnsi"/>
          <w:u w:val="single"/>
        </w:rPr>
        <w:t>Some people ride bicycles, en masse</w:t>
      </w:r>
      <w:r w:rsidRPr="00812805">
        <w:rPr>
          <w:rFonts w:cstheme="minorHAnsi"/>
          <w:sz w:val="14"/>
        </w:rPr>
        <w:t xml:space="preserve">, slowly through crowded urban streets. You want environmentalism? Then have it. The streets are beautiful with their tall corniced buildings and wide avenues. To ride a bike through these streets instead of hiding in the armor of a car would be exhilarating. If enough of you do it together it would make for a pleasant ride, as well as a little lived environmentalism. Would you want to call it a demonstration? Would it matter? There are others as well who do other things with their bodies, more dangerous things. </w:t>
      </w:r>
      <w:r w:rsidRPr="00812805">
        <w:rPr>
          <w:rFonts w:cstheme="minorHAnsi"/>
          <w:u w:val="single"/>
        </w:rPr>
        <w:t>Some people</w:t>
      </w:r>
      <w:r w:rsidRPr="00812805">
        <w:rPr>
          <w:rFonts w:cstheme="minorHAnsi"/>
          <w:sz w:val="14"/>
        </w:rPr>
        <w:t xml:space="preserve"> have gone to Palestine in order to </w:t>
      </w:r>
      <w:r w:rsidRPr="00812805">
        <w:rPr>
          <w:rFonts w:cstheme="minorHAnsi"/>
          <w:u w:val="single"/>
        </w:rPr>
        <w:t>put their bodies between</w:t>
      </w:r>
      <w:r w:rsidRPr="00812805">
        <w:rPr>
          <w:rFonts w:cstheme="minorHAnsi"/>
          <w:sz w:val="14"/>
        </w:rPr>
        <w:t xml:space="preserve"> the </w:t>
      </w:r>
      <w:r w:rsidRPr="00812805">
        <w:rPr>
          <w:rFonts w:cstheme="minorHAnsi"/>
          <w:u w:val="single"/>
        </w:rPr>
        <w:t>Palestinians and</w:t>
      </w:r>
      <w:r w:rsidRPr="00812805">
        <w:rPr>
          <w:rFonts w:cstheme="minorHAnsi"/>
          <w:sz w:val="14"/>
        </w:rPr>
        <w:t xml:space="preserve"> the </w:t>
      </w:r>
      <w:r w:rsidRPr="00812805">
        <w:rPr>
          <w:rFonts w:cstheme="minorHAnsi"/>
          <w:u w:val="single"/>
        </w:rPr>
        <w:t>Israeli soldiers</w:t>
      </w:r>
      <w:r w:rsidRPr="00812805">
        <w:rPr>
          <w:rFonts w:cstheme="minorHAnsi"/>
          <w:sz w:val="14"/>
        </w:rPr>
        <w:t xml:space="preserve"> and settlers who attack them. They lie down next to Palestinians in front of the bulldozers that would destroy homes or build a wall through a family’s olive orchard. They feel the bodies of those they are in solidarity with. They smell the soil of Palestine as they lay there. Sometimes, they are harmed by it. A young woman, Rachel Corrie, was deliberately crushed by a US bulldozer operated by an Israeli soldier as she kneeled in front of a Palestinian home, hoping to stop its demolition. To do politics with one’s body can be like this. </w:t>
      </w:r>
      <w:r w:rsidRPr="00812805">
        <w:rPr>
          <w:rFonts w:cstheme="minorHAnsi"/>
          <w:u w:val="single"/>
        </w:rPr>
        <w:t>To resist, to celebrate, is</w:t>
      </w:r>
      <w:r w:rsidRPr="00812805">
        <w:rPr>
          <w:rFonts w:cstheme="minorHAnsi"/>
          <w:sz w:val="14"/>
        </w:rPr>
        <w:t xml:space="preserve"> also </w:t>
      </w:r>
      <w:r w:rsidRPr="00812805">
        <w:rPr>
          <w:rFonts w:cstheme="minorHAnsi"/>
          <w:u w:val="single"/>
        </w:rPr>
        <w:t>to be vulnerable.</w:t>
      </w:r>
      <w:r w:rsidRPr="00812805">
        <w:rPr>
          <w:rFonts w:cstheme="minorHAnsi"/>
          <w:sz w:val="14"/>
        </w:rPr>
        <w:t xml:space="preserve"> The world that you embrace, the world of which you are a part, can kill you too. And </w:t>
      </w:r>
      <w:r w:rsidRPr="00812805">
        <w:rPr>
          <w:rFonts w:cstheme="minorHAnsi"/>
          <w:u w:val="single"/>
        </w:rPr>
        <w:t>so you experiment. You try this and you try that.</w:t>
      </w:r>
      <w:r w:rsidRPr="00812805">
        <w:rPr>
          <w:rFonts w:cstheme="minorHAnsi"/>
          <w:sz w:val="14"/>
        </w:rPr>
        <w:t xml:space="preserve"> You are a phenomenologist and a genealogist. You sense what is around you, attend to the way your body is encrusted in your political involvements. And you know that that sensing has its own history, a history that often escapes you even as it envelops you.</w:t>
      </w:r>
      <w:r w:rsidRPr="00812805">
        <w:rPr>
          <w:rFonts w:cstheme="minorHAnsi"/>
          <w:u w:val="single"/>
        </w:rPr>
        <w:t xml:space="preserve"> There is always more to what you are, and to what you are involved in, than you can know. So you try to</w:t>
      </w:r>
      <w:r w:rsidRPr="00812805">
        <w:rPr>
          <w:rFonts w:cstheme="minorHAnsi"/>
          <w:sz w:val="14"/>
        </w:rPr>
        <w:t xml:space="preserve"> keep vigilant, </w:t>
      </w:r>
      <w:r w:rsidRPr="00812805">
        <w:rPr>
          <w:rFonts w:cstheme="minorHAnsi"/>
          <w:u w:val="single"/>
        </w:rPr>
        <w:t>seek</w:t>
      </w:r>
      <w:r w:rsidRPr="00812805">
        <w:rPr>
          <w:rFonts w:cstheme="minorHAnsi"/>
          <w:sz w:val="14"/>
        </w:rPr>
        <w:t xml:space="preserve">ing </w:t>
      </w:r>
      <w:r w:rsidRPr="00812805">
        <w:rPr>
          <w:rFonts w:cstheme="minorHAnsi"/>
          <w:u w:val="single"/>
        </w:rPr>
        <w:t>the possibilities without scorning the realities.</w:t>
      </w:r>
      <w:r w:rsidRPr="00812805">
        <w:rPr>
          <w:rFonts w:cstheme="minorHAnsi"/>
          <w:sz w:val="14"/>
        </w:rPr>
        <w:t xml:space="preserve"> </w:t>
      </w:r>
      <w:r w:rsidRPr="00812805">
        <w:rPr>
          <w:rFonts w:cstheme="minorHAnsi"/>
          <w:u w:val="single"/>
        </w:rPr>
        <w:t>It’s a difficult balance. You can neglect it</w:t>
      </w:r>
      <w:r w:rsidRPr="00812805">
        <w:rPr>
          <w:rFonts w:cstheme="minorHAnsi"/>
          <w:sz w:val="14"/>
        </w:rPr>
        <w:t xml:space="preserve"> if you like. Many do. </w:t>
      </w:r>
      <w:r w:rsidRPr="00812805">
        <w:rPr>
          <w:rFonts w:cstheme="minorHAnsi"/>
          <w:u w:val="single"/>
        </w:rPr>
        <w:t>But your body is there, woven into the fabric of all the other bodies</w:t>
      </w:r>
      <w:r w:rsidRPr="00812805">
        <w:rPr>
          <w:rFonts w:cstheme="minorHAnsi"/>
          <w:sz w:val="14"/>
        </w:rPr>
        <w:t xml:space="preserve">, animate and inanimate. </w:t>
      </w:r>
      <w:r w:rsidRPr="00812805">
        <w:rPr>
          <w:rFonts w:cstheme="minorHAnsi"/>
          <w:u w:val="single"/>
        </w:rPr>
        <w:t>Whether you like it or not</w:t>
      </w:r>
      <w:r w:rsidRPr="00812805">
        <w:rPr>
          <w:rFonts w:cstheme="minorHAnsi"/>
          <w:sz w:val="14"/>
        </w:rPr>
        <w:t xml:space="preserve">, whether you </w:t>
      </w:r>
      <w:r w:rsidRPr="00812805">
        <w:rPr>
          <w:rFonts w:cstheme="minorHAnsi"/>
          <w:u w:val="single"/>
        </w:rPr>
        <w:t xml:space="preserve">recognize it or not. The only question is </w:t>
      </w:r>
      <w:r w:rsidRPr="00A55242">
        <w:rPr>
          <w:rFonts w:cstheme="minorHAnsi"/>
          <w:u w:val="single"/>
        </w:rPr>
        <w:t>whether you will take up the world that you are of, or leave it to others, to those others who would be more than willing to take your world up for you.</w:t>
      </w:r>
      <w:r>
        <w:rPr>
          <w:rFonts w:cstheme="minorHAnsi"/>
          <w:b/>
          <w:u w:val="single"/>
        </w:rPr>
        <w:t xml:space="preserve"> </w:t>
      </w:r>
    </w:p>
    <w:p w:rsidR="000E176A" w:rsidRPr="00812805" w:rsidRDefault="000E176A" w:rsidP="000E176A"/>
    <w:p w:rsidR="000E176A" w:rsidRDefault="000E176A">
      <w:pPr>
        <w:spacing w:after="200" w:line="276" w:lineRule="auto"/>
        <w:rPr>
          <w:rFonts w:asciiTheme="minorHAnsi" w:hAnsiTheme="minorHAnsi" w:cstheme="minorBidi"/>
        </w:rPr>
      </w:pPr>
    </w:p>
    <w:sectPr w:rsidR="000E17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7E66" w:rsidRDefault="00AF7E66" w:rsidP="005F5576">
      <w:r>
        <w:separator/>
      </w:r>
    </w:p>
  </w:endnote>
  <w:endnote w:type="continuationSeparator" w:id="0">
    <w:p w:rsidR="00AF7E66" w:rsidRDefault="00AF7E6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imSun">
    <w:altName w:val="宋体"/>
    <w:panose1 w:val="00000000000000000000"/>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7E66" w:rsidRDefault="00AF7E66" w:rsidP="005F5576">
      <w:r>
        <w:separator/>
      </w:r>
    </w:p>
  </w:footnote>
  <w:footnote w:type="continuationSeparator" w:id="0">
    <w:p w:rsidR="00AF7E66" w:rsidRDefault="00AF7E6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5E"/>
    <w:rsid w:val="00002104"/>
    <w:rsid w:val="000022F2"/>
    <w:rsid w:val="0000459F"/>
    <w:rsid w:val="00004EB4"/>
    <w:rsid w:val="0002196C"/>
    <w:rsid w:val="00021F29"/>
    <w:rsid w:val="00027EED"/>
    <w:rsid w:val="0003041D"/>
    <w:rsid w:val="00033028"/>
    <w:rsid w:val="000360A7"/>
    <w:rsid w:val="000420F5"/>
    <w:rsid w:val="00042FD4"/>
    <w:rsid w:val="0004463D"/>
    <w:rsid w:val="00052A1D"/>
    <w:rsid w:val="000559A3"/>
    <w:rsid w:val="00055E12"/>
    <w:rsid w:val="00060A7D"/>
    <w:rsid w:val="0006331E"/>
    <w:rsid w:val="00064A59"/>
    <w:rsid w:val="000667E3"/>
    <w:rsid w:val="00066B1E"/>
    <w:rsid w:val="000672CC"/>
    <w:rsid w:val="0007162E"/>
    <w:rsid w:val="00073B9A"/>
    <w:rsid w:val="00077ECE"/>
    <w:rsid w:val="000805EC"/>
    <w:rsid w:val="00086958"/>
    <w:rsid w:val="00086C68"/>
    <w:rsid w:val="00090287"/>
    <w:rsid w:val="00090BA2"/>
    <w:rsid w:val="000978A3"/>
    <w:rsid w:val="00097D7E"/>
    <w:rsid w:val="000A1D39"/>
    <w:rsid w:val="000A4FA5"/>
    <w:rsid w:val="000A53E6"/>
    <w:rsid w:val="000B61C8"/>
    <w:rsid w:val="000C30F6"/>
    <w:rsid w:val="000C767D"/>
    <w:rsid w:val="000D0B76"/>
    <w:rsid w:val="000D17A9"/>
    <w:rsid w:val="000D2AE5"/>
    <w:rsid w:val="000D3A26"/>
    <w:rsid w:val="000D3D8D"/>
    <w:rsid w:val="000E176A"/>
    <w:rsid w:val="000E3892"/>
    <w:rsid w:val="000E4135"/>
    <w:rsid w:val="000E41A3"/>
    <w:rsid w:val="000E5C52"/>
    <w:rsid w:val="000F2D65"/>
    <w:rsid w:val="000F37E7"/>
    <w:rsid w:val="001058E0"/>
    <w:rsid w:val="00113C68"/>
    <w:rsid w:val="00113FD6"/>
    <w:rsid w:val="00114663"/>
    <w:rsid w:val="0012057B"/>
    <w:rsid w:val="00126D92"/>
    <w:rsid w:val="001301AC"/>
    <w:rsid w:val="00130432"/>
    <w:rsid w:val="001304DF"/>
    <w:rsid w:val="00140397"/>
    <w:rsid w:val="0014072D"/>
    <w:rsid w:val="00141859"/>
    <w:rsid w:val="00141F7D"/>
    <w:rsid w:val="00141FBF"/>
    <w:rsid w:val="0016509D"/>
    <w:rsid w:val="0016711C"/>
    <w:rsid w:val="00167A9F"/>
    <w:rsid w:val="001711E1"/>
    <w:rsid w:val="00175018"/>
    <w:rsid w:val="00177828"/>
    <w:rsid w:val="00177A1E"/>
    <w:rsid w:val="00182D51"/>
    <w:rsid w:val="0018565A"/>
    <w:rsid w:val="00187D9B"/>
    <w:rsid w:val="0019587B"/>
    <w:rsid w:val="001A4F0E"/>
    <w:rsid w:val="001B0A04"/>
    <w:rsid w:val="001B3A7C"/>
    <w:rsid w:val="001B3CEC"/>
    <w:rsid w:val="001B3FF9"/>
    <w:rsid w:val="001B4F5E"/>
    <w:rsid w:val="001C1D82"/>
    <w:rsid w:val="001C2147"/>
    <w:rsid w:val="001C587E"/>
    <w:rsid w:val="001C7C90"/>
    <w:rsid w:val="001D0D51"/>
    <w:rsid w:val="001E3779"/>
    <w:rsid w:val="001F7572"/>
    <w:rsid w:val="0020006E"/>
    <w:rsid w:val="002009AE"/>
    <w:rsid w:val="00204D70"/>
    <w:rsid w:val="002101DA"/>
    <w:rsid w:val="002108F4"/>
    <w:rsid w:val="00217341"/>
    <w:rsid w:val="00217499"/>
    <w:rsid w:val="0023439D"/>
    <w:rsid w:val="0024023F"/>
    <w:rsid w:val="00240C4E"/>
    <w:rsid w:val="00243DC0"/>
    <w:rsid w:val="00250E16"/>
    <w:rsid w:val="00257696"/>
    <w:rsid w:val="00261252"/>
    <w:rsid w:val="0026382E"/>
    <w:rsid w:val="00272786"/>
    <w:rsid w:val="002800DE"/>
    <w:rsid w:val="0028084A"/>
    <w:rsid w:val="002833BD"/>
    <w:rsid w:val="00287AB7"/>
    <w:rsid w:val="00294D00"/>
    <w:rsid w:val="002A213E"/>
    <w:rsid w:val="002A612B"/>
    <w:rsid w:val="002B68A4"/>
    <w:rsid w:val="002C571D"/>
    <w:rsid w:val="002C5772"/>
    <w:rsid w:val="002D0374"/>
    <w:rsid w:val="002D0ABE"/>
    <w:rsid w:val="002D2946"/>
    <w:rsid w:val="002D34C7"/>
    <w:rsid w:val="002D380B"/>
    <w:rsid w:val="002D529E"/>
    <w:rsid w:val="002D6BD6"/>
    <w:rsid w:val="002E4DD9"/>
    <w:rsid w:val="002E5EA7"/>
    <w:rsid w:val="002F0314"/>
    <w:rsid w:val="0030315F"/>
    <w:rsid w:val="003074AC"/>
    <w:rsid w:val="0031182D"/>
    <w:rsid w:val="00314B9D"/>
    <w:rsid w:val="00315CA2"/>
    <w:rsid w:val="003160E6"/>
    <w:rsid w:val="00316FEB"/>
    <w:rsid w:val="00326EEB"/>
    <w:rsid w:val="003278FB"/>
    <w:rsid w:val="0033078A"/>
    <w:rsid w:val="00331559"/>
    <w:rsid w:val="00341D6C"/>
    <w:rsid w:val="00344E91"/>
    <w:rsid w:val="00347123"/>
    <w:rsid w:val="0034756E"/>
    <w:rsid w:val="00347E74"/>
    <w:rsid w:val="003500DB"/>
    <w:rsid w:val="00351D97"/>
    <w:rsid w:val="00354B5B"/>
    <w:rsid w:val="0035692E"/>
    <w:rsid w:val="00376BE1"/>
    <w:rsid w:val="00383E0A"/>
    <w:rsid w:val="003847C7"/>
    <w:rsid w:val="00385298"/>
    <w:rsid w:val="003852CE"/>
    <w:rsid w:val="0038755C"/>
    <w:rsid w:val="00392E92"/>
    <w:rsid w:val="00393FB9"/>
    <w:rsid w:val="00395C83"/>
    <w:rsid w:val="003A2890"/>
    <w:rsid w:val="003A2A3B"/>
    <w:rsid w:val="003A440C"/>
    <w:rsid w:val="003A5163"/>
    <w:rsid w:val="003A62A0"/>
    <w:rsid w:val="003A7DE1"/>
    <w:rsid w:val="003B011D"/>
    <w:rsid w:val="003B024E"/>
    <w:rsid w:val="003B0C84"/>
    <w:rsid w:val="003B183E"/>
    <w:rsid w:val="003B2F3E"/>
    <w:rsid w:val="003B3615"/>
    <w:rsid w:val="003B55B7"/>
    <w:rsid w:val="003B5F1D"/>
    <w:rsid w:val="003C5F11"/>
    <w:rsid w:val="003C756E"/>
    <w:rsid w:val="003D2C33"/>
    <w:rsid w:val="003D2D12"/>
    <w:rsid w:val="003E1D73"/>
    <w:rsid w:val="003E2250"/>
    <w:rsid w:val="003E4831"/>
    <w:rsid w:val="003E48DE"/>
    <w:rsid w:val="003E704A"/>
    <w:rsid w:val="003E7E8B"/>
    <w:rsid w:val="003F3030"/>
    <w:rsid w:val="003F47AE"/>
    <w:rsid w:val="00403971"/>
    <w:rsid w:val="00405A12"/>
    <w:rsid w:val="00407386"/>
    <w:rsid w:val="004138EF"/>
    <w:rsid w:val="00413CBE"/>
    <w:rsid w:val="00423847"/>
    <w:rsid w:val="004319DE"/>
    <w:rsid w:val="00435232"/>
    <w:rsid w:val="004400EA"/>
    <w:rsid w:val="00443F9D"/>
    <w:rsid w:val="00447121"/>
    <w:rsid w:val="00450882"/>
    <w:rsid w:val="00451C20"/>
    <w:rsid w:val="00452001"/>
    <w:rsid w:val="0045442E"/>
    <w:rsid w:val="00455547"/>
    <w:rsid w:val="004564E2"/>
    <w:rsid w:val="00460515"/>
    <w:rsid w:val="00462418"/>
    <w:rsid w:val="00463276"/>
    <w:rsid w:val="0046791B"/>
    <w:rsid w:val="00471A70"/>
    <w:rsid w:val="00473A79"/>
    <w:rsid w:val="00475E03"/>
    <w:rsid w:val="00476723"/>
    <w:rsid w:val="0047798D"/>
    <w:rsid w:val="004931DE"/>
    <w:rsid w:val="004A29DD"/>
    <w:rsid w:val="004A6083"/>
    <w:rsid w:val="004A6E81"/>
    <w:rsid w:val="004A7806"/>
    <w:rsid w:val="004B0545"/>
    <w:rsid w:val="004B54E0"/>
    <w:rsid w:val="004B7E46"/>
    <w:rsid w:val="004C5B16"/>
    <w:rsid w:val="004D2051"/>
    <w:rsid w:val="004D2AB2"/>
    <w:rsid w:val="004D3745"/>
    <w:rsid w:val="004D3987"/>
    <w:rsid w:val="004D6837"/>
    <w:rsid w:val="004E294C"/>
    <w:rsid w:val="004E3132"/>
    <w:rsid w:val="004E552E"/>
    <w:rsid w:val="004E656D"/>
    <w:rsid w:val="004F0849"/>
    <w:rsid w:val="004F173C"/>
    <w:rsid w:val="004F1B8C"/>
    <w:rsid w:val="004F33F3"/>
    <w:rsid w:val="004F45B0"/>
    <w:rsid w:val="005020C3"/>
    <w:rsid w:val="00502E90"/>
    <w:rsid w:val="0050425D"/>
    <w:rsid w:val="005111F8"/>
    <w:rsid w:val="00513FA2"/>
    <w:rsid w:val="00514387"/>
    <w:rsid w:val="00516459"/>
    <w:rsid w:val="00520153"/>
    <w:rsid w:val="00527E97"/>
    <w:rsid w:val="005349E1"/>
    <w:rsid w:val="005372D3"/>
    <w:rsid w:val="00537EF5"/>
    <w:rsid w:val="005420CC"/>
    <w:rsid w:val="005434D0"/>
    <w:rsid w:val="0054437C"/>
    <w:rsid w:val="00546D61"/>
    <w:rsid w:val="005579BF"/>
    <w:rsid w:val="00560C3E"/>
    <w:rsid w:val="00563468"/>
    <w:rsid w:val="00564EC2"/>
    <w:rsid w:val="00565BED"/>
    <w:rsid w:val="00565EAE"/>
    <w:rsid w:val="00573677"/>
    <w:rsid w:val="00575F7D"/>
    <w:rsid w:val="00580383"/>
    <w:rsid w:val="00580E40"/>
    <w:rsid w:val="005905FD"/>
    <w:rsid w:val="00590731"/>
    <w:rsid w:val="005976E2"/>
    <w:rsid w:val="005A506B"/>
    <w:rsid w:val="005A701C"/>
    <w:rsid w:val="005B2444"/>
    <w:rsid w:val="005B2D14"/>
    <w:rsid w:val="005B3140"/>
    <w:rsid w:val="005B5593"/>
    <w:rsid w:val="005C0B05"/>
    <w:rsid w:val="005C54EC"/>
    <w:rsid w:val="005D1156"/>
    <w:rsid w:val="005E0681"/>
    <w:rsid w:val="005E3B08"/>
    <w:rsid w:val="005E3FE4"/>
    <w:rsid w:val="005E572E"/>
    <w:rsid w:val="005F5527"/>
    <w:rsid w:val="005F5576"/>
    <w:rsid w:val="006014AB"/>
    <w:rsid w:val="006017CD"/>
    <w:rsid w:val="006055FE"/>
    <w:rsid w:val="00605F20"/>
    <w:rsid w:val="0061680A"/>
    <w:rsid w:val="00623B70"/>
    <w:rsid w:val="00626369"/>
    <w:rsid w:val="0063578B"/>
    <w:rsid w:val="00636B3D"/>
    <w:rsid w:val="00641025"/>
    <w:rsid w:val="00644007"/>
    <w:rsid w:val="00650E98"/>
    <w:rsid w:val="006530B9"/>
    <w:rsid w:val="00656C61"/>
    <w:rsid w:val="006672D8"/>
    <w:rsid w:val="00670D96"/>
    <w:rsid w:val="00672877"/>
    <w:rsid w:val="00683154"/>
    <w:rsid w:val="00687D6B"/>
    <w:rsid w:val="00690115"/>
    <w:rsid w:val="00690898"/>
    <w:rsid w:val="00693039"/>
    <w:rsid w:val="00693A5A"/>
    <w:rsid w:val="006A14D6"/>
    <w:rsid w:val="006B302F"/>
    <w:rsid w:val="006C203A"/>
    <w:rsid w:val="006C64D4"/>
    <w:rsid w:val="006D4F66"/>
    <w:rsid w:val="006D5B08"/>
    <w:rsid w:val="006D64CD"/>
    <w:rsid w:val="006E53F0"/>
    <w:rsid w:val="006E7501"/>
    <w:rsid w:val="006F27E3"/>
    <w:rsid w:val="006F46C3"/>
    <w:rsid w:val="006F7CDF"/>
    <w:rsid w:val="00700BDB"/>
    <w:rsid w:val="0070121B"/>
    <w:rsid w:val="00701E73"/>
    <w:rsid w:val="00703F2C"/>
    <w:rsid w:val="007047BF"/>
    <w:rsid w:val="00711FE2"/>
    <w:rsid w:val="00712649"/>
    <w:rsid w:val="00714BC9"/>
    <w:rsid w:val="00723F91"/>
    <w:rsid w:val="00725623"/>
    <w:rsid w:val="00740D85"/>
    <w:rsid w:val="00741DA2"/>
    <w:rsid w:val="007428D9"/>
    <w:rsid w:val="00743059"/>
    <w:rsid w:val="00744F58"/>
    <w:rsid w:val="00750CED"/>
    <w:rsid w:val="00760A29"/>
    <w:rsid w:val="00760C04"/>
    <w:rsid w:val="007623EC"/>
    <w:rsid w:val="00771B5E"/>
    <w:rsid w:val="00771E18"/>
    <w:rsid w:val="007739F1"/>
    <w:rsid w:val="007745C6"/>
    <w:rsid w:val="0077489F"/>
    <w:rsid w:val="007755F6"/>
    <w:rsid w:val="00775BB0"/>
    <w:rsid w:val="007761AD"/>
    <w:rsid w:val="00777387"/>
    <w:rsid w:val="00780E99"/>
    <w:rsid w:val="007815E5"/>
    <w:rsid w:val="00787343"/>
    <w:rsid w:val="00790BFA"/>
    <w:rsid w:val="00791121"/>
    <w:rsid w:val="00791C88"/>
    <w:rsid w:val="00793CD7"/>
    <w:rsid w:val="0079454E"/>
    <w:rsid w:val="00797B76"/>
    <w:rsid w:val="007A0ACA"/>
    <w:rsid w:val="007A3D06"/>
    <w:rsid w:val="007B19E4"/>
    <w:rsid w:val="007B383B"/>
    <w:rsid w:val="007C350D"/>
    <w:rsid w:val="007C3689"/>
    <w:rsid w:val="007C3C9B"/>
    <w:rsid w:val="007D3012"/>
    <w:rsid w:val="007D65A7"/>
    <w:rsid w:val="007E3F59"/>
    <w:rsid w:val="007E5043"/>
    <w:rsid w:val="007E5183"/>
    <w:rsid w:val="00802B2B"/>
    <w:rsid w:val="0080526F"/>
    <w:rsid w:val="0081182E"/>
    <w:rsid w:val="00812805"/>
    <w:rsid w:val="00812D60"/>
    <w:rsid w:val="008133F9"/>
    <w:rsid w:val="00820191"/>
    <w:rsid w:val="00823AAC"/>
    <w:rsid w:val="00854C66"/>
    <w:rsid w:val="008553E1"/>
    <w:rsid w:val="00862E2D"/>
    <w:rsid w:val="0086471D"/>
    <w:rsid w:val="00866484"/>
    <w:rsid w:val="0087643B"/>
    <w:rsid w:val="00877669"/>
    <w:rsid w:val="00882B88"/>
    <w:rsid w:val="00897F92"/>
    <w:rsid w:val="008A01CB"/>
    <w:rsid w:val="008A64C9"/>
    <w:rsid w:val="008B180A"/>
    <w:rsid w:val="008B2306"/>
    <w:rsid w:val="008B24B7"/>
    <w:rsid w:val="008B74D8"/>
    <w:rsid w:val="008C2CD8"/>
    <w:rsid w:val="008C5743"/>
    <w:rsid w:val="008C68EE"/>
    <w:rsid w:val="008C7F44"/>
    <w:rsid w:val="008D32F0"/>
    <w:rsid w:val="008D4273"/>
    <w:rsid w:val="008D4EF3"/>
    <w:rsid w:val="008D56CA"/>
    <w:rsid w:val="008E0E4F"/>
    <w:rsid w:val="008E1FD5"/>
    <w:rsid w:val="008E4139"/>
    <w:rsid w:val="008E64A7"/>
    <w:rsid w:val="008F322F"/>
    <w:rsid w:val="00900C3B"/>
    <w:rsid w:val="00907DFE"/>
    <w:rsid w:val="00914596"/>
    <w:rsid w:val="009146BF"/>
    <w:rsid w:val="00915AD4"/>
    <w:rsid w:val="00915EF1"/>
    <w:rsid w:val="00923602"/>
    <w:rsid w:val="00924C08"/>
    <w:rsid w:val="00927D88"/>
    <w:rsid w:val="00930D1F"/>
    <w:rsid w:val="00932C0F"/>
    <w:rsid w:val="00933B0A"/>
    <w:rsid w:val="00933D52"/>
    <w:rsid w:val="00935127"/>
    <w:rsid w:val="00936804"/>
    <w:rsid w:val="0094025E"/>
    <w:rsid w:val="0094057A"/>
    <w:rsid w:val="0094083B"/>
    <w:rsid w:val="0094256C"/>
    <w:rsid w:val="00943269"/>
    <w:rsid w:val="00946823"/>
    <w:rsid w:val="00953F11"/>
    <w:rsid w:val="00966ADB"/>
    <w:rsid w:val="009706C1"/>
    <w:rsid w:val="00976675"/>
    <w:rsid w:val="00976FBF"/>
    <w:rsid w:val="0098082A"/>
    <w:rsid w:val="00984B38"/>
    <w:rsid w:val="00990981"/>
    <w:rsid w:val="00995B1F"/>
    <w:rsid w:val="009A0636"/>
    <w:rsid w:val="009A6FF5"/>
    <w:rsid w:val="009B2B47"/>
    <w:rsid w:val="009B35DB"/>
    <w:rsid w:val="009B3909"/>
    <w:rsid w:val="009B4932"/>
    <w:rsid w:val="009C4298"/>
    <w:rsid w:val="009C6188"/>
    <w:rsid w:val="009D12ED"/>
    <w:rsid w:val="009D19FD"/>
    <w:rsid w:val="009D318C"/>
    <w:rsid w:val="009D5FEB"/>
    <w:rsid w:val="009F4A20"/>
    <w:rsid w:val="00A03542"/>
    <w:rsid w:val="00A03F43"/>
    <w:rsid w:val="00A102B5"/>
    <w:rsid w:val="00A10B8B"/>
    <w:rsid w:val="00A20D78"/>
    <w:rsid w:val="00A211C2"/>
    <w:rsid w:val="00A2174A"/>
    <w:rsid w:val="00A24181"/>
    <w:rsid w:val="00A26733"/>
    <w:rsid w:val="00A27929"/>
    <w:rsid w:val="00A331D5"/>
    <w:rsid w:val="00A34A16"/>
    <w:rsid w:val="00A3595E"/>
    <w:rsid w:val="00A41B3D"/>
    <w:rsid w:val="00A46C7F"/>
    <w:rsid w:val="00A55242"/>
    <w:rsid w:val="00A62FB8"/>
    <w:rsid w:val="00A71A50"/>
    <w:rsid w:val="00A72056"/>
    <w:rsid w:val="00A73245"/>
    <w:rsid w:val="00A77145"/>
    <w:rsid w:val="00A82989"/>
    <w:rsid w:val="00A904FE"/>
    <w:rsid w:val="00A9099A"/>
    <w:rsid w:val="00A91EA6"/>
    <w:rsid w:val="00A9262C"/>
    <w:rsid w:val="00A9331D"/>
    <w:rsid w:val="00AB176B"/>
    <w:rsid w:val="00AB3B76"/>
    <w:rsid w:val="00AB4B99"/>
    <w:rsid w:val="00AB61DD"/>
    <w:rsid w:val="00AC222F"/>
    <w:rsid w:val="00AC2CC7"/>
    <w:rsid w:val="00AC7B3B"/>
    <w:rsid w:val="00AD3CE6"/>
    <w:rsid w:val="00AD449D"/>
    <w:rsid w:val="00AE1307"/>
    <w:rsid w:val="00AE1B3E"/>
    <w:rsid w:val="00AE7586"/>
    <w:rsid w:val="00AF5ACF"/>
    <w:rsid w:val="00AF7482"/>
    <w:rsid w:val="00AF7A65"/>
    <w:rsid w:val="00AF7E66"/>
    <w:rsid w:val="00B01B0A"/>
    <w:rsid w:val="00B02F8C"/>
    <w:rsid w:val="00B06710"/>
    <w:rsid w:val="00B07EBF"/>
    <w:rsid w:val="00B166CB"/>
    <w:rsid w:val="00B235E1"/>
    <w:rsid w:val="00B272CF"/>
    <w:rsid w:val="00B3145D"/>
    <w:rsid w:val="00B357BA"/>
    <w:rsid w:val="00B564DB"/>
    <w:rsid w:val="00B768B6"/>
    <w:rsid w:val="00B816A3"/>
    <w:rsid w:val="00B874C8"/>
    <w:rsid w:val="00B908D1"/>
    <w:rsid w:val="00B940D1"/>
    <w:rsid w:val="00BB58BD"/>
    <w:rsid w:val="00BB6A26"/>
    <w:rsid w:val="00BB77F2"/>
    <w:rsid w:val="00BC1034"/>
    <w:rsid w:val="00BC41E0"/>
    <w:rsid w:val="00BE2408"/>
    <w:rsid w:val="00BE3EC6"/>
    <w:rsid w:val="00BE5BEB"/>
    <w:rsid w:val="00BE6528"/>
    <w:rsid w:val="00BF578C"/>
    <w:rsid w:val="00C0087A"/>
    <w:rsid w:val="00C05714"/>
    <w:rsid w:val="00C05A9A"/>
    <w:rsid w:val="00C05F9D"/>
    <w:rsid w:val="00C10426"/>
    <w:rsid w:val="00C13699"/>
    <w:rsid w:val="00C27212"/>
    <w:rsid w:val="00C34185"/>
    <w:rsid w:val="00C40044"/>
    <w:rsid w:val="00C42DD6"/>
    <w:rsid w:val="00C465BA"/>
    <w:rsid w:val="00C545E7"/>
    <w:rsid w:val="00C66858"/>
    <w:rsid w:val="00C716F5"/>
    <w:rsid w:val="00C72E69"/>
    <w:rsid w:val="00C7411E"/>
    <w:rsid w:val="00C84988"/>
    <w:rsid w:val="00C93C66"/>
    <w:rsid w:val="00CA4AF6"/>
    <w:rsid w:val="00CA59CA"/>
    <w:rsid w:val="00CB2356"/>
    <w:rsid w:val="00CB3243"/>
    <w:rsid w:val="00CB4075"/>
    <w:rsid w:val="00CB4E6D"/>
    <w:rsid w:val="00CC23DE"/>
    <w:rsid w:val="00CC56F3"/>
    <w:rsid w:val="00CD3E3A"/>
    <w:rsid w:val="00CD7459"/>
    <w:rsid w:val="00CE55A6"/>
    <w:rsid w:val="00CE7584"/>
    <w:rsid w:val="00CE7AE2"/>
    <w:rsid w:val="00CF0451"/>
    <w:rsid w:val="00CF0658"/>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C9"/>
    <w:rsid w:val="00D86024"/>
    <w:rsid w:val="00D929D9"/>
    <w:rsid w:val="00D94CA3"/>
    <w:rsid w:val="00D96595"/>
    <w:rsid w:val="00DA018C"/>
    <w:rsid w:val="00DA09BB"/>
    <w:rsid w:val="00DA3C9D"/>
    <w:rsid w:val="00DB0F7E"/>
    <w:rsid w:val="00DB5489"/>
    <w:rsid w:val="00DB6C98"/>
    <w:rsid w:val="00DC701C"/>
    <w:rsid w:val="00DD0B6C"/>
    <w:rsid w:val="00DD114D"/>
    <w:rsid w:val="00DD1DE1"/>
    <w:rsid w:val="00DD7F91"/>
    <w:rsid w:val="00DE5419"/>
    <w:rsid w:val="00DE6A3F"/>
    <w:rsid w:val="00DE7960"/>
    <w:rsid w:val="00DF7CCB"/>
    <w:rsid w:val="00DF7D4E"/>
    <w:rsid w:val="00E00011"/>
    <w:rsid w:val="00E00376"/>
    <w:rsid w:val="00E01016"/>
    <w:rsid w:val="00E043B1"/>
    <w:rsid w:val="00E052A8"/>
    <w:rsid w:val="00E052CC"/>
    <w:rsid w:val="00E10348"/>
    <w:rsid w:val="00E14EBD"/>
    <w:rsid w:val="00E16734"/>
    <w:rsid w:val="00E23260"/>
    <w:rsid w:val="00E2367A"/>
    <w:rsid w:val="00E277A0"/>
    <w:rsid w:val="00E27BC7"/>
    <w:rsid w:val="00E35FC9"/>
    <w:rsid w:val="00E364E0"/>
    <w:rsid w:val="00E377A4"/>
    <w:rsid w:val="00E41346"/>
    <w:rsid w:val="00E420E9"/>
    <w:rsid w:val="00E4635D"/>
    <w:rsid w:val="00E61D76"/>
    <w:rsid w:val="00E674DB"/>
    <w:rsid w:val="00E70912"/>
    <w:rsid w:val="00E7239B"/>
    <w:rsid w:val="00E75601"/>
    <w:rsid w:val="00E75F28"/>
    <w:rsid w:val="00E90AA6"/>
    <w:rsid w:val="00E91F08"/>
    <w:rsid w:val="00E977B8"/>
    <w:rsid w:val="00E97AD1"/>
    <w:rsid w:val="00EA02A7"/>
    <w:rsid w:val="00EA109B"/>
    <w:rsid w:val="00EA15A8"/>
    <w:rsid w:val="00EA2926"/>
    <w:rsid w:val="00EA79EA"/>
    <w:rsid w:val="00EB2CDE"/>
    <w:rsid w:val="00EC1A81"/>
    <w:rsid w:val="00EC7E5C"/>
    <w:rsid w:val="00ED78F1"/>
    <w:rsid w:val="00EE3A94"/>
    <w:rsid w:val="00EE4868"/>
    <w:rsid w:val="00EE4DCA"/>
    <w:rsid w:val="00EF0F62"/>
    <w:rsid w:val="00EF2BEC"/>
    <w:rsid w:val="00EF45F7"/>
    <w:rsid w:val="00EF5F6F"/>
    <w:rsid w:val="00F0077E"/>
    <w:rsid w:val="00F007E1"/>
    <w:rsid w:val="00F0134E"/>
    <w:rsid w:val="00F02BCC"/>
    <w:rsid w:val="00F057C6"/>
    <w:rsid w:val="00F17D96"/>
    <w:rsid w:val="00F20638"/>
    <w:rsid w:val="00F20C3D"/>
    <w:rsid w:val="00F21A3C"/>
    <w:rsid w:val="00F21D2F"/>
    <w:rsid w:val="00F22565"/>
    <w:rsid w:val="00F271DD"/>
    <w:rsid w:val="00F3045E"/>
    <w:rsid w:val="00F3380E"/>
    <w:rsid w:val="00F40837"/>
    <w:rsid w:val="00F42F79"/>
    <w:rsid w:val="00F47773"/>
    <w:rsid w:val="00F5019D"/>
    <w:rsid w:val="00F56308"/>
    <w:rsid w:val="00F634D6"/>
    <w:rsid w:val="00F64385"/>
    <w:rsid w:val="00F6473F"/>
    <w:rsid w:val="00F76366"/>
    <w:rsid w:val="00F805C0"/>
    <w:rsid w:val="00F918F2"/>
    <w:rsid w:val="00F922A6"/>
    <w:rsid w:val="00F9510D"/>
    <w:rsid w:val="00FB4261"/>
    <w:rsid w:val="00FB43B1"/>
    <w:rsid w:val="00FC0608"/>
    <w:rsid w:val="00FC2155"/>
    <w:rsid w:val="00FC41A7"/>
    <w:rsid w:val="00FD1349"/>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D56C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D56CA"/>
    <w:pPr>
      <w:keepNext/>
      <w:keepLines/>
      <w:pageBreakBefore/>
      <w:jc w:val="center"/>
      <w:outlineLvl w:val="0"/>
    </w:pPr>
    <w:rPr>
      <w:rFonts w:eastAsiaTheme="majorEastAsia" w:cstheme="majorBidi"/>
      <w:b/>
      <w:bCs/>
      <w:sz w:val="32"/>
      <w:szCs w:val="28"/>
      <w:u w:val="single"/>
    </w:rPr>
  </w:style>
  <w:style w:type="paragraph" w:styleId="Heading2">
    <w:name w:val="heading 2"/>
    <w:aliases w:val="Hat"/>
    <w:basedOn w:val="Normal"/>
    <w:next w:val="Normal"/>
    <w:link w:val="Heading2Char"/>
    <w:uiPriority w:val="2"/>
    <w:qFormat/>
    <w:rsid w:val="008D56CA"/>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8D56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D56C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D56CA"/>
    <w:rPr>
      <w:rFonts w:ascii="Georgia" w:eastAsiaTheme="majorEastAsia" w:hAnsi="Georgia" w:cstheme="majorBidi"/>
      <w:b/>
      <w:bCs/>
      <w:sz w:val="32"/>
      <w:szCs w:val="28"/>
      <w:u w:val="single"/>
    </w:rPr>
  </w:style>
  <w:style w:type="character" w:customStyle="1" w:styleId="Heading2Char">
    <w:name w:val="Heading 2 Char"/>
    <w:aliases w:val="Hat Char"/>
    <w:basedOn w:val="DefaultParagraphFont"/>
    <w:link w:val="Heading2"/>
    <w:uiPriority w:val="2"/>
    <w:rsid w:val="008D56CA"/>
    <w:rPr>
      <w:rFonts w:ascii="Georgia" w:eastAsiaTheme="majorEastAsia" w:hAnsi="Georgia" w:cstheme="majorBidi"/>
      <w:b/>
      <w:bCs/>
      <w:sz w:val="28"/>
      <w:szCs w:val="26"/>
      <w:u w:val="double"/>
    </w:rPr>
  </w:style>
  <w:style w:type="character" w:styleId="Emphasis">
    <w:name w:val="Emphasis"/>
    <w:basedOn w:val="DefaultParagraphFont"/>
    <w:uiPriority w:val="7"/>
    <w:qFormat/>
    <w:rsid w:val="008D56C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D56CA"/>
    <w:rPr>
      <w:b/>
      <w:bCs/>
    </w:rPr>
  </w:style>
  <w:style w:type="character" w:customStyle="1" w:styleId="Heading3Char">
    <w:name w:val="Heading 3 Char"/>
    <w:aliases w:val="Block Char"/>
    <w:basedOn w:val="DefaultParagraphFont"/>
    <w:link w:val="Heading3"/>
    <w:uiPriority w:val="3"/>
    <w:rsid w:val="008D56CA"/>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i,Bold Cite Char,Citation Char Char Char,c,Style,Cards + Font: 12 pt Char,Citation Char"/>
    <w:basedOn w:val="DefaultParagraphFont"/>
    <w:uiPriority w:val="6"/>
    <w:qFormat/>
    <w:rsid w:val="008D56CA"/>
    <w:rPr>
      <w:b w:val="0"/>
      <w:bCs/>
      <w:sz w:val="22"/>
      <w:u w:val="single"/>
    </w:rPr>
  </w:style>
  <w:style w:type="character" w:customStyle="1" w:styleId="StyleStyleBold12pt">
    <w:name w:val="Style Style Bold + 12 pt"/>
    <w:aliases w:val="Cite"/>
    <w:basedOn w:val="StyleBold"/>
    <w:uiPriority w:val="5"/>
    <w:qFormat/>
    <w:rsid w:val="008D56CA"/>
    <w:rPr>
      <w:b/>
      <w:bCs/>
      <w:sz w:val="22"/>
      <w:u w:val="none"/>
    </w:rPr>
  </w:style>
  <w:style w:type="paragraph" w:styleId="Header">
    <w:name w:val="header"/>
    <w:basedOn w:val="Normal"/>
    <w:link w:val="HeaderChar"/>
    <w:uiPriority w:val="99"/>
    <w:semiHidden/>
    <w:rsid w:val="008D56CA"/>
    <w:pPr>
      <w:tabs>
        <w:tab w:val="center" w:pos="4680"/>
        <w:tab w:val="right" w:pos="9360"/>
      </w:tabs>
    </w:pPr>
  </w:style>
  <w:style w:type="character" w:customStyle="1" w:styleId="HeaderChar">
    <w:name w:val="Header Char"/>
    <w:basedOn w:val="DefaultParagraphFont"/>
    <w:link w:val="Header"/>
    <w:uiPriority w:val="99"/>
    <w:semiHidden/>
    <w:rsid w:val="008D56CA"/>
    <w:rPr>
      <w:rFonts w:ascii="Georgia" w:hAnsi="Georgia" w:cs="Calibri"/>
    </w:rPr>
  </w:style>
  <w:style w:type="paragraph" w:styleId="Footer">
    <w:name w:val="footer"/>
    <w:basedOn w:val="Normal"/>
    <w:link w:val="FooterChar"/>
    <w:uiPriority w:val="99"/>
    <w:semiHidden/>
    <w:rsid w:val="008D56CA"/>
    <w:pPr>
      <w:tabs>
        <w:tab w:val="center" w:pos="4680"/>
        <w:tab w:val="right" w:pos="9360"/>
      </w:tabs>
    </w:pPr>
  </w:style>
  <w:style w:type="character" w:customStyle="1" w:styleId="FooterChar">
    <w:name w:val="Footer Char"/>
    <w:basedOn w:val="DefaultParagraphFont"/>
    <w:link w:val="Footer"/>
    <w:uiPriority w:val="99"/>
    <w:semiHidden/>
    <w:rsid w:val="008D56CA"/>
    <w:rPr>
      <w:rFonts w:ascii="Georgia" w:hAnsi="Georgia" w:cs="Calibri"/>
    </w:rPr>
  </w:style>
  <w:style w:type="character" w:styleId="Hyperlink">
    <w:name w:val="Hyperlink"/>
    <w:aliases w:val="heading 1 (block title),Read,Important,Card Text"/>
    <w:basedOn w:val="DefaultParagraphFont"/>
    <w:uiPriority w:val="99"/>
    <w:rsid w:val="008D56CA"/>
    <w:rPr>
      <w:color w:val="auto"/>
      <w:u w:val="none"/>
    </w:rPr>
  </w:style>
  <w:style w:type="character" w:styleId="FollowedHyperlink">
    <w:name w:val="FollowedHyperlink"/>
    <w:basedOn w:val="DefaultParagraphFont"/>
    <w:uiPriority w:val="99"/>
    <w:semiHidden/>
    <w:rsid w:val="008D56CA"/>
    <w:rPr>
      <w:color w:val="auto"/>
      <w:u w:val="none"/>
    </w:rPr>
  </w:style>
  <w:style w:type="character" w:customStyle="1" w:styleId="Heading4Char">
    <w:name w:val="Heading 4 Char"/>
    <w:aliases w:val="Tag Char"/>
    <w:basedOn w:val="DefaultParagraphFont"/>
    <w:link w:val="Heading4"/>
    <w:uiPriority w:val="4"/>
    <w:rsid w:val="008D56CA"/>
    <w:rPr>
      <w:rFonts w:ascii="Georgia" w:eastAsiaTheme="majorEastAsia" w:hAnsi="Georgia" w:cstheme="majorBidi"/>
      <w:b/>
      <w:bCs/>
      <w:iCs/>
    </w:rPr>
  </w:style>
  <w:style w:type="paragraph" w:styleId="HTMLPreformatted">
    <w:name w:val="HTML Preformatted"/>
    <w:basedOn w:val="Normal"/>
    <w:link w:val="HTMLPreformattedChar"/>
    <w:uiPriority w:val="99"/>
    <w:semiHidden/>
    <w:unhideWhenUsed/>
    <w:rsid w:val="0030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315F"/>
    <w:rPr>
      <w:rFonts w:ascii="Courier New" w:eastAsia="Times New Roman" w:hAnsi="Courier New" w:cs="Courier New"/>
      <w:sz w:val="20"/>
      <w:szCs w:val="20"/>
    </w:rPr>
  </w:style>
  <w:style w:type="character" w:customStyle="1" w:styleId="apple-converted-space">
    <w:name w:val="apple-converted-space"/>
    <w:basedOn w:val="DefaultParagraphFont"/>
    <w:rsid w:val="0050425D"/>
  </w:style>
  <w:style w:type="character" w:customStyle="1" w:styleId="fn">
    <w:name w:val="fn"/>
    <w:basedOn w:val="DefaultParagraphFont"/>
    <w:rsid w:val="002E5EA7"/>
  </w:style>
  <w:style w:type="character" w:customStyle="1" w:styleId="Subtitle1">
    <w:name w:val="Subtitle1"/>
    <w:basedOn w:val="DefaultParagraphFont"/>
    <w:rsid w:val="002E5EA7"/>
  </w:style>
  <w:style w:type="paragraph" w:styleId="NormalWeb">
    <w:name w:val="Normal (Web)"/>
    <w:basedOn w:val="Normal"/>
    <w:uiPriority w:val="99"/>
    <w:semiHidden/>
    <w:unhideWhenUsed/>
    <w:rsid w:val="00BF578C"/>
    <w:pPr>
      <w:spacing w:before="100" w:beforeAutospacing="1" w:after="100" w:afterAutospacing="1"/>
    </w:pPr>
    <w:rPr>
      <w:rFonts w:ascii="Times New Roman" w:eastAsia="Times New Roman" w:hAnsi="Times New Roman" w:cs="Times New Roman"/>
      <w:sz w:val="24"/>
      <w:szCs w:val="24"/>
    </w:rPr>
  </w:style>
  <w:style w:type="paragraph" w:customStyle="1" w:styleId="CardText1">
    <w:name w:val="Card Text 1"/>
    <w:basedOn w:val="Normal"/>
    <w:link w:val="CardText1Char"/>
    <w:rsid w:val="00C13699"/>
    <w:rPr>
      <w:rFonts w:ascii="Arial Narrow" w:eastAsia="Times New Roman" w:hAnsi="Arial Narrow" w:cs="Times New Roman"/>
      <w:color w:val="000000"/>
      <w:sz w:val="24"/>
      <w:szCs w:val="20"/>
      <w:u w:val="single"/>
      <w:lang w:val="x-none" w:eastAsia="x-none"/>
    </w:rPr>
  </w:style>
  <w:style w:type="character" w:customStyle="1" w:styleId="CardText1Char">
    <w:name w:val="Card Text 1 Char"/>
    <w:link w:val="CardText1"/>
    <w:rsid w:val="00C13699"/>
    <w:rPr>
      <w:rFonts w:ascii="Arial Narrow" w:eastAsia="Times New Roman" w:hAnsi="Arial Narrow" w:cs="Times New Roman"/>
      <w:color w:val="000000"/>
      <w:sz w:val="24"/>
      <w:szCs w:val="20"/>
      <w:u w:val="single"/>
      <w:lang w:val="x-none" w:eastAsia="x-none"/>
    </w:rPr>
  </w:style>
  <w:style w:type="paragraph" w:customStyle="1" w:styleId="Cardtext">
    <w:name w:val="Card text"/>
    <w:link w:val="CardtextChar"/>
    <w:rsid w:val="00C1369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link w:val="Cardtext"/>
    <w:rsid w:val="00C13699"/>
    <w:rPr>
      <w:rFonts w:ascii="Arial Narrow" w:eastAsia="Times New Roman" w:hAnsi="Arial Narrow" w:cs="Times New Roman"/>
      <w:sz w:val="24"/>
      <w:szCs w:val="20"/>
      <w:u w:val="single"/>
    </w:rPr>
  </w:style>
  <w:style w:type="paragraph" w:styleId="DocumentMap">
    <w:name w:val="Document Map"/>
    <w:basedOn w:val="Normal"/>
    <w:link w:val="DocumentMapChar"/>
    <w:uiPriority w:val="99"/>
    <w:semiHidden/>
    <w:rsid w:val="003E1D7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E1D73"/>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D56C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D56CA"/>
    <w:pPr>
      <w:keepNext/>
      <w:keepLines/>
      <w:pageBreakBefore/>
      <w:jc w:val="center"/>
      <w:outlineLvl w:val="0"/>
    </w:pPr>
    <w:rPr>
      <w:rFonts w:eastAsiaTheme="majorEastAsia" w:cstheme="majorBidi"/>
      <w:b/>
      <w:bCs/>
      <w:sz w:val="32"/>
      <w:szCs w:val="28"/>
      <w:u w:val="single"/>
    </w:rPr>
  </w:style>
  <w:style w:type="paragraph" w:styleId="Heading2">
    <w:name w:val="heading 2"/>
    <w:aliases w:val="Hat"/>
    <w:basedOn w:val="Normal"/>
    <w:next w:val="Normal"/>
    <w:link w:val="Heading2Char"/>
    <w:uiPriority w:val="2"/>
    <w:qFormat/>
    <w:rsid w:val="008D56CA"/>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8D56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D56C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D56CA"/>
    <w:rPr>
      <w:rFonts w:ascii="Georgia" w:eastAsiaTheme="majorEastAsia" w:hAnsi="Georgia" w:cstheme="majorBidi"/>
      <w:b/>
      <w:bCs/>
      <w:sz w:val="32"/>
      <w:szCs w:val="28"/>
      <w:u w:val="single"/>
    </w:rPr>
  </w:style>
  <w:style w:type="character" w:customStyle="1" w:styleId="Heading2Char">
    <w:name w:val="Heading 2 Char"/>
    <w:aliases w:val="Hat Char"/>
    <w:basedOn w:val="DefaultParagraphFont"/>
    <w:link w:val="Heading2"/>
    <w:uiPriority w:val="2"/>
    <w:rsid w:val="008D56CA"/>
    <w:rPr>
      <w:rFonts w:ascii="Georgia" w:eastAsiaTheme="majorEastAsia" w:hAnsi="Georgia" w:cstheme="majorBidi"/>
      <w:b/>
      <w:bCs/>
      <w:sz w:val="28"/>
      <w:szCs w:val="26"/>
      <w:u w:val="double"/>
    </w:rPr>
  </w:style>
  <w:style w:type="character" w:styleId="Emphasis">
    <w:name w:val="Emphasis"/>
    <w:basedOn w:val="DefaultParagraphFont"/>
    <w:uiPriority w:val="7"/>
    <w:qFormat/>
    <w:rsid w:val="008D56C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8D56CA"/>
    <w:rPr>
      <w:b/>
      <w:bCs/>
    </w:rPr>
  </w:style>
  <w:style w:type="character" w:customStyle="1" w:styleId="Heading3Char">
    <w:name w:val="Heading 3 Char"/>
    <w:aliases w:val="Block Char"/>
    <w:basedOn w:val="DefaultParagraphFont"/>
    <w:link w:val="Heading3"/>
    <w:uiPriority w:val="3"/>
    <w:rsid w:val="008D56CA"/>
    <w:rPr>
      <w:rFonts w:ascii="Georgia" w:eastAsiaTheme="majorEastAsia" w:hAnsi="Georgia" w:cstheme="majorBidi"/>
      <w:b/>
      <w:bCs/>
      <w:sz w:val="32"/>
      <w:u w:val="single"/>
    </w:rPr>
  </w:style>
  <w:style w:type="character" w:customStyle="1" w:styleId="StyleBoldUnderline">
    <w:name w:val="Style Bold Underline"/>
    <w:aliases w:val="Intense Emphasis,Underline,Intense Emphasis1,apple-style-span + 6 pt,Bold,Kern at 16 pt,Intense Emphasis11,Intense Emphasis2,HHeading 3 + 12 pt,ci,Bold Cite Char,Citation Char Char Char,c,Style,Cards + Font: 12 pt Char,Citation Char"/>
    <w:basedOn w:val="DefaultParagraphFont"/>
    <w:uiPriority w:val="6"/>
    <w:qFormat/>
    <w:rsid w:val="008D56CA"/>
    <w:rPr>
      <w:b w:val="0"/>
      <w:bCs/>
      <w:sz w:val="22"/>
      <w:u w:val="single"/>
    </w:rPr>
  </w:style>
  <w:style w:type="character" w:customStyle="1" w:styleId="StyleStyleBold12pt">
    <w:name w:val="Style Style Bold + 12 pt"/>
    <w:aliases w:val="Cite"/>
    <w:basedOn w:val="StyleBold"/>
    <w:uiPriority w:val="5"/>
    <w:qFormat/>
    <w:rsid w:val="008D56CA"/>
    <w:rPr>
      <w:b/>
      <w:bCs/>
      <w:sz w:val="22"/>
      <w:u w:val="none"/>
    </w:rPr>
  </w:style>
  <w:style w:type="paragraph" w:styleId="Header">
    <w:name w:val="header"/>
    <w:basedOn w:val="Normal"/>
    <w:link w:val="HeaderChar"/>
    <w:uiPriority w:val="99"/>
    <w:semiHidden/>
    <w:rsid w:val="008D56CA"/>
    <w:pPr>
      <w:tabs>
        <w:tab w:val="center" w:pos="4680"/>
        <w:tab w:val="right" w:pos="9360"/>
      </w:tabs>
    </w:pPr>
  </w:style>
  <w:style w:type="character" w:customStyle="1" w:styleId="HeaderChar">
    <w:name w:val="Header Char"/>
    <w:basedOn w:val="DefaultParagraphFont"/>
    <w:link w:val="Header"/>
    <w:uiPriority w:val="99"/>
    <w:semiHidden/>
    <w:rsid w:val="008D56CA"/>
    <w:rPr>
      <w:rFonts w:ascii="Georgia" w:hAnsi="Georgia" w:cs="Calibri"/>
    </w:rPr>
  </w:style>
  <w:style w:type="paragraph" w:styleId="Footer">
    <w:name w:val="footer"/>
    <w:basedOn w:val="Normal"/>
    <w:link w:val="FooterChar"/>
    <w:uiPriority w:val="99"/>
    <w:semiHidden/>
    <w:rsid w:val="008D56CA"/>
    <w:pPr>
      <w:tabs>
        <w:tab w:val="center" w:pos="4680"/>
        <w:tab w:val="right" w:pos="9360"/>
      </w:tabs>
    </w:pPr>
  </w:style>
  <w:style w:type="character" w:customStyle="1" w:styleId="FooterChar">
    <w:name w:val="Footer Char"/>
    <w:basedOn w:val="DefaultParagraphFont"/>
    <w:link w:val="Footer"/>
    <w:uiPriority w:val="99"/>
    <w:semiHidden/>
    <w:rsid w:val="008D56CA"/>
    <w:rPr>
      <w:rFonts w:ascii="Georgia" w:hAnsi="Georgia" w:cs="Calibri"/>
    </w:rPr>
  </w:style>
  <w:style w:type="character" w:styleId="Hyperlink">
    <w:name w:val="Hyperlink"/>
    <w:aliases w:val="heading 1 (block title),Read,Important,Card Text"/>
    <w:basedOn w:val="DefaultParagraphFont"/>
    <w:uiPriority w:val="99"/>
    <w:rsid w:val="008D56CA"/>
    <w:rPr>
      <w:color w:val="auto"/>
      <w:u w:val="none"/>
    </w:rPr>
  </w:style>
  <w:style w:type="character" w:styleId="FollowedHyperlink">
    <w:name w:val="FollowedHyperlink"/>
    <w:basedOn w:val="DefaultParagraphFont"/>
    <w:uiPriority w:val="99"/>
    <w:semiHidden/>
    <w:rsid w:val="008D56CA"/>
    <w:rPr>
      <w:color w:val="auto"/>
      <w:u w:val="none"/>
    </w:rPr>
  </w:style>
  <w:style w:type="character" w:customStyle="1" w:styleId="Heading4Char">
    <w:name w:val="Heading 4 Char"/>
    <w:aliases w:val="Tag Char"/>
    <w:basedOn w:val="DefaultParagraphFont"/>
    <w:link w:val="Heading4"/>
    <w:uiPriority w:val="4"/>
    <w:rsid w:val="008D56CA"/>
    <w:rPr>
      <w:rFonts w:ascii="Georgia" w:eastAsiaTheme="majorEastAsia" w:hAnsi="Georgia" w:cstheme="majorBidi"/>
      <w:b/>
      <w:bCs/>
      <w:iCs/>
    </w:rPr>
  </w:style>
  <w:style w:type="paragraph" w:styleId="HTMLPreformatted">
    <w:name w:val="HTML Preformatted"/>
    <w:basedOn w:val="Normal"/>
    <w:link w:val="HTMLPreformattedChar"/>
    <w:uiPriority w:val="99"/>
    <w:semiHidden/>
    <w:unhideWhenUsed/>
    <w:rsid w:val="00303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315F"/>
    <w:rPr>
      <w:rFonts w:ascii="Courier New" w:eastAsia="Times New Roman" w:hAnsi="Courier New" w:cs="Courier New"/>
      <w:sz w:val="20"/>
      <w:szCs w:val="20"/>
    </w:rPr>
  </w:style>
  <w:style w:type="character" w:customStyle="1" w:styleId="apple-converted-space">
    <w:name w:val="apple-converted-space"/>
    <w:basedOn w:val="DefaultParagraphFont"/>
    <w:rsid w:val="0050425D"/>
  </w:style>
  <w:style w:type="character" w:customStyle="1" w:styleId="fn">
    <w:name w:val="fn"/>
    <w:basedOn w:val="DefaultParagraphFont"/>
    <w:rsid w:val="002E5EA7"/>
  </w:style>
  <w:style w:type="character" w:customStyle="1" w:styleId="Subtitle1">
    <w:name w:val="Subtitle1"/>
    <w:basedOn w:val="DefaultParagraphFont"/>
    <w:rsid w:val="002E5EA7"/>
  </w:style>
  <w:style w:type="paragraph" w:styleId="NormalWeb">
    <w:name w:val="Normal (Web)"/>
    <w:basedOn w:val="Normal"/>
    <w:uiPriority w:val="99"/>
    <w:semiHidden/>
    <w:unhideWhenUsed/>
    <w:rsid w:val="00BF578C"/>
    <w:pPr>
      <w:spacing w:before="100" w:beforeAutospacing="1" w:after="100" w:afterAutospacing="1"/>
    </w:pPr>
    <w:rPr>
      <w:rFonts w:ascii="Times New Roman" w:eastAsia="Times New Roman" w:hAnsi="Times New Roman" w:cs="Times New Roman"/>
      <w:sz w:val="24"/>
      <w:szCs w:val="24"/>
    </w:rPr>
  </w:style>
  <w:style w:type="paragraph" w:customStyle="1" w:styleId="CardText1">
    <w:name w:val="Card Text 1"/>
    <w:basedOn w:val="Normal"/>
    <w:link w:val="CardText1Char"/>
    <w:rsid w:val="00C13699"/>
    <w:rPr>
      <w:rFonts w:ascii="Arial Narrow" w:eastAsia="Times New Roman" w:hAnsi="Arial Narrow" w:cs="Times New Roman"/>
      <w:color w:val="000000"/>
      <w:sz w:val="24"/>
      <w:szCs w:val="20"/>
      <w:u w:val="single"/>
      <w:lang w:val="x-none" w:eastAsia="x-none"/>
    </w:rPr>
  </w:style>
  <w:style w:type="character" w:customStyle="1" w:styleId="CardText1Char">
    <w:name w:val="Card Text 1 Char"/>
    <w:link w:val="CardText1"/>
    <w:rsid w:val="00C13699"/>
    <w:rPr>
      <w:rFonts w:ascii="Arial Narrow" w:eastAsia="Times New Roman" w:hAnsi="Arial Narrow" w:cs="Times New Roman"/>
      <w:color w:val="000000"/>
      <w:sz w:val="24"/>
      <w:szCs w:val="20"/>
      <w:u w:val="single"/>
      <w:lang w:val="x-none" w:eastAsia="x-none"/>
    </w:rPr>
  </w:style>
  <w:style w:type="paragraph" w:customStyle="1" w:styleId="Cardtext">
    <w:name w:val="Card text"/>
    <w:link w:val="CardtextChar"/>
    <w:rsid w:val="00C1369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link w:val="Cardtext"/>
    <w:rsid w:val="00C13699"/>
    <w:rPr>
      <w:rFonts w:ascii="Arial Narrow" w:eastAsia="Times New Roman" w:hAnsi="Arial Narrow" w:cs="Times New Roman"/>
      <w:sz w:val="24"/>
      <w:szCs w:val="20"/>
      <w:u w:val="single"/>
    </w:rPr>
  </w:style>
  <w:style w:type="paragraph" w:styleId="DocumentMap">
    <w:name w:val="Document Map"/>
    <w:basedOn w:val="Normal"/>
    <w:link w:val="DocumentMapChar"/>
    <w:uiPriority w:val="99"/>
    <w:semiHidden/>
    <w:rsid w:val="003E1D7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E1D73"/>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20794">
      <w:bodyDiv w:val="1"/>
      <w:marLeft w:val="0"/>
      <w:marRight w:val="0"/>
      <w:marTop w:val="0"/>
      <w:marBottom w:val="0"/>
      <w:divBdr>
        <w:top w:val="none" w:sz="0" w:space="0" w:color="auto"/>
        <w:left w:val="none" w:sz="0" w:space="0" w:color="auto"/>
        <w:bottom w:val="none" w:sz="0" w:space="0" w:color="auto"/>
        <w:right w:val="none" w:sz="0" w:space="0" w:color="auto"/>
      </w:divBdr>
    </w:div>
    <w:div w:id="332337860">
      <w:bodyDiv w:val="1"/>
      <w:marLeft w:val="0"/>
      <w:marRight w:val="0"/>
      <w:marTop w:val="0"/>
      <w:marBottom w:val="0"/>
      <w:divBdr>
        <w:top w:val="none" w:sz="0" w:space="0" w:color="auto"/>
        <w:left w:val="none" w:sz="0" w:space="0" w:color="auto"/>
        <w:bottom w:val="none" w:sz="0" w:space="0" w:color="auto"/>
        <w:right w:val="none" w:sz="0" w:space="0" w:color="auto"/>
      </w:divBdr>
    </w:div>
    <w:div w:id="414520710">
      <w:bodyDiv w:val="1"/>
      <w:marLeft w:val="0"/>
      <w:marRight w:val="0"/>
      <w:marTop w:val="0"/>
      <w:marBottom w:val="0"/>
      <w:divBdr>
        <w:top w:val="none" w:sz="0" w:space="0" w:color="auto"/>
        <w:left w:val="none" w:sz="0" w:space="0" w:color="auto"/>
        <w:bottom w:val="none" w:sz="0" w:space="0" w:color="auto"/>
        <w:right w:val="none" w:sz="0" w:space="0" w:color="auto"/>
      </w:divBdr>
    </w:div>
    <w:div w:id="496460079">
      <w:bodyDiv w:val="1"/>
      <w:marLeft w:val="0"/>
      <w:marRight w:val="0"/>
      <w:marTop w:val="0"/>
      <w:marBottom w:val="0"/>
      <w:divBdr>
        <w:top w:val="none" w:sz="0" w:space="0" w:color="auto"/>
        <w:left w:val="none" w:sz="0" w:space="0" w:color="auto"/>
        <w:bottom w:val="none" w:sz="0" w:space="0" w:color="auto"/>
        <w:right w:val="none" w:sz="0" w:space="0" w:color="auto"/>
      </w:divBdr>
    </w:div>
    <w:div w:id="889414682">
      <w:bodyDiv w:val="1"/>
      <w:marLeft w:val="0"/>
      <w:marRight w:val="0"/>
      <w:marTop w:val="0"/>
      <w:marBottom w:val="0"/>
      <w:divBdr>
        <w:top w:val="none" w:sz="0" w:space="0" w:color="auto"/>
        <w:left w:val="none" w:sz="0" w:space="0" w:color="auto"/>
        <w:bottom w:val="none" w:sz="0" w:space="0" w:color="auto"/>
        <w:right w:val="none" w:sz="0" w:space="0" w:color="auto"/>
      </w:divBdr>
    </w:div>
    <w:div w:id="991056908">
      <w:bodyDiv w:val="1"/>
      <w:marLeft w:val="0"/>
      <w:marRight w:val="0"/>
      <w:marTop w:val="0"/>
      <w:marBottom w:val="0"/>
      <w:divBdr>
        <w:top w:val="none" w:sz="0" w:space="0" w:color="auto"/>
        <w:left w:val="none" w:sz="0" w:space="0" w:color="auto"/>
        <w:bottom w:val="none" w:sz="0" w:space="0" w:color="auto"/>
        <w:right w:val="none" w:sz="0" w:space="0" w:color="auto"/>
      </w:divBdr>
    </w:div>
    <w:div w:id="1298339191">
      <w:bodyDiv w:val="1"/>
      <w:marLeft w:val="0"/>
      <w:marRight w:val="0"/>
      <w:marTop w:val="0"/>
      <w:marBottom w:val="0"/>
      <w:divBdr>
        <w:top w:val="none" w:sz="0" w:space="0" w:color="auto"/>
        <w:left w:val="none" w:sz="0" w:space="0" w:color="auto"/>
        <w:bottom w:val="none" w:sz="0" w:space="0" w:color="auto"/>
        <w:right w:val="none" w:sz="0" w:space="0" w:color="auto"/>
      </w:divBdr>
    </w:div>
    <w:div w:id="1382746387">
      <w:bodyDiv w:val="1"/>
      <w:marLeft w:val="0"/>
      <w:marRight w:val="0"/>
      <w:marTop w:val="0"/>
      <w:marBottom w:val="0"/>
      <w:divBdr>
        <w:top w:val="none" w:sz="0" w:space="0" w:color="auto"/>
        <w:left w:val="none" w:sz="0" w:space="0" w:color="auto"/>
        <w:bottom w:val="none" w:sz="0" w:space="0" w:color="auto"/>
        <w:right w:val="none" w:sz="0" w:space="0" w:color="auto"/>
      </w:divBdr>
    </w:div>
    <w:div w:id="1436438348">
      <w:bodyDiv w:val="1"/>
      <w:marLeft w:val="0"/>
      <w:marRight w:val="0"/>
      <w:marTop w:val="0"/>
      <w:marBottom w:val="0"/>
      <w:divBdr>
        <w:top w:val="none" w:sz="0" w:space="0" w:color="auto"/>
        <w:left w:val="none" w:sz="0" w:space="0" w:color="auto"/>
        <w:bottom w:val="none" w:sz="0" w:space="0" w:color="auto"/>
        <w:right w:val="none" w:sz="0" w:space="0" w:color="auto"/>
      </w:divBdr>
    </w:div>
    <w:div w:id="1653607471">
      <w:bodyDiv w:val="1"/>
      <w:marLeft w:val="0"/>
      <w:marRight w:val="0"/>
      <w:marTop w:val="0"/>
      <w:marBottom w:val="0"/>
      <w:divBdr>
        <w:top w:val="none" w:sz="0" w:space="0" w:color="auto"/>
        <w:left w:val="none" w:sz="0" w:space="0" w:color="auto"/>
        <w:bottom w:val="none" w:sz="0" w:space="0" w:color="auto"/>
        <w:right w:val="none" w:sz="0" w:space="0" w:color="auto"/>
      </w:divBdr>
    </w:div>
    <w:div w:id="1686709891">
      <w:bodyDiv w:val="1"/>
      <w:marLeft w:val="0"/>
      <w:marRight w:val="0"/>
      <w:marTop w:val="0"/>
      <w:marBottom w:val="0"/>
      <w:divBdr>
        <w:top w:val="none" w:sz="0" w:space="0" w:color="auto"/>
        <w:left w:val="none" w:sz="0" w:space="0" w:color="auto"/>
        <w:bottom w:val="none" w:sz="0" w:space="0" w:color="auto"/>
        <w:right w:val="none" w:sz="0" w:space="0" w:color="auto"/>
      </w:divBdr>
    </w:div>
    <w:div w:id="1721710902">
      <w:bodyDiv w:val="1"/>
      <w:marLeft w:val="0"/>
      <w:marRight w:val="0"/>
      <w:marTop w:val="0"/>
      <w:marBottom w:val="0"/>
      <w:divBdr>
        <w:top w:val="none" w:sz="0" w:space="0" w:color="auto"/>
        <w:left w:val="none" w:sz="0" w:space="0" w:color="auto"/>
        <w:bottom w:val="none" w:sz="0" w:space="0" w:color="auto"/>
        <w:right w:val="none" w:sz="0" w:space="0" w:color="auto"/>
      </w:divBdr>
    </w:div>
    <w:div w:id="1729645502">
      <w:bodyDiv w:val="1"/>
      <w:marLeft w:val="0"/>
      <w:marRight w:val="0"/>
      <w:marTop w:val="0"/>
      <w:marBottom w:val="0"/>
      <w:divBdr>
        <w:top w:val="none" w:sz="0" w:space="0" w:color="auto"/>
        <w:left w:val="none" w:sz="0" w:space="0" w:color="auto"/>
        <w:bottom w:val="none" w:sz="0" w:space="0" w:color="auto"/>
        <w:right w:val="none" w:sz="0" w:space="0" w:color="auto"/>
      </w:divBdr>
    </w:div>
    <w:div w:id="1791585591">
      <w:bodyDiv w:val="1"/>
      <w:marLeft w:val="0"/>
      <w:marRight w:val="0"/>
      <w:marTop w:val="0"/>
      <w:marBottom w:val="0"/>
      <w:divBdr>
        <w:top w:val="none" w:sz="0" w:space="0" w:color="auto"/>
        <w:left w:val="none" w:sz="0" w:space="0" w:color="auto"/>
        <w:bottom w:val="none" w:sz="0" w:space="0" w:color="auto"/>
        <w:right w:val="none" w:sz="0" w:space="0" w:color="auto"/>
      </w:divBdr>
    </w:div>
    <w:div w:id="1834298263">
      <w:bodyDiv w:val="1"/>
      <w:marLeft w:val="0"/>
      <w:marRight w:val="0"/>
      <w:marTop w:val="0"/>
      <w:marBottom w:val="0"/>
      <w:divBdr>
        <w:top w:val="none" w:sz="0" w:space="0" w:color="auto"/>
        <w:left w:val="none" w:sz="0" w:space="0" w:color="auto"/>
        <w:bottom w:val="none" w:sz="0" w:space="0" w:color="auto"/>
        <w:right w:val="none" w:sz="0" w:space="0" w:color="auto"/>
      </w:divBdr>
    </w:div>
    <w:div w:id="188783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flashpoints.net/mQuietDeadlyViolence.html" TargetMode="External"/><Relationship Id="rId21" Type="http://schemas.openxmlformats.org/officeDocument/2006/relationships/hyperlink" Target="http://72.14.203.104/search?q=cache:p_T2jwNn8g4J:www.context.org/ICLIB/IC04/Gilman1.htm+nuclear+war+%22structural+violence%22&amp;hl=en" TargetMode="External"/><Relationship Id="rId22" Type="http://schemas.openxmlformats.org/officeDocument/2006/relationships/hyperlink" Target="http://books.google.com/books%20id=cjb7KKZnmY4C&amp;pg=PA273&amp;lpg=PA273&amp;dq=22Nations+are+faced+by+a+need+to+anticipate+a+future+that+is+filled+with+uncertainty.+Even+the+possible+contingencies+and+courses+of+action+are+unknown;+knowing+the+probabilities+of+various%22&amp;source=bl&amp;ots=CrA56fIJaz&amp;sig=_Vz8-gksJL3c2AsLrn3j-RxhV_4&amp;hl=en&amp;sa=X&amp;ei=pAP3UdemLo74qAHu04CQAQ&amp;ved=0CC0Q6AEwAA" TargetMode="External"/><Relationship Id="rId23" Type="http://schemas.openxmlformats.org/officeDocument/2006/relationships/hyperlink" Target="http://books.google.com/books?id=4lcthzR5SNgC&amp;pg=PA17&amp;lpg=PA1&amp;output=html_text" TargetMode="External"/><Relationship Id="rId24" Type="http://schemas.openxmlformats.org/officeDocument/2006/relationships/hyperlink" Target="http://www.hrw.org/legacy/backgrounder/eca/greece/greece_memo_back.htm" TargetMode="External"/><Relationship Id="rId25" Type="http://schemas.openxmlformats.org/officeDocument/2006/relationships/hyperlink" Target="http://www.hrw.org/legacy/backgrounder/eca/greece/greece_memo_back.htm" TargetMode="External"/><Relationship Id="rId26" Type="http://schemas.openxmlformats.org/officeDocument/2006/relationships/hyperlink" Target="http://www.gao.gov/htext/d07915.html" TargetMode="External"/><Relationship Id="rId27" Type="http://schemas.openxmlformats.org/officeDocument/2006/relationships/hyperlink" Target="http://heinonline.org.proxy.lib.umich.edu/HOL/Page?handle=hein.journals/hasint34&amp;collection=journals&amp;page=387" TargetMode="External"/><Relationship Id="rId28" Type="http://schemas.openxmlformats.org/officeDocument/2006/relationships/hyperlink" Target="http://heinonline.org.proxy.lib.umich.edu/HOL/Page?handle=hein.journals/hasint34&amp;collection=journals&amp;page=387" TargetMode="External"/><Relationship Id="rId29" Type="http://schemas.openxmlformats.org/officeDocument/2006/relationships/hyperlink" Target="http://heinonline.org.proxy.lib.umich.edu/HOL/Page?handle=hein.journals/hasint34&amp;collection=journals&amp;page=387"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humanrightsvoices.org/assets/attachments/documents/rethinking_foreign_aid.pdf" TargetMode="External"/><Relationship Id="rId11" Type="http://schemas.openxmlformats.org/officeDocument/2006/relationships/hyperlink" Target="http://www.state.gov/documents/organization/105904.pdf" TargetMode="External"/><Relationship Id="rId12" Type="http://schemas.openxmlformats.org/officeDocument/2006/relationships/hyperlink" Target="http://www.training-vanzari.ro/wp-content/uploads/2008/11/plandeafaceripoliticobama.pdf" TargetMode="External"/><Relationship Id="rId13" Type="http://schemas.openxmlformats.org/officeDocument/2006/relationships/hyperlink" Target="http://www.indiana.edu/~inicc/images/stories/pdf_uploads/studentview1.pdf" TargetMode="External"/><Relationship Id="rId14" Type="http://schemas.openxmlformats.org/officeDocument/2006/relationships/hyperlink" Target="http://books.google.com/books?id=dcpt4yBmS5cC&amp;pg=PA142&amp;lpg=PA142&amp;dq=%22economic+engagement%22+AROUND(50)+regulation+OR+regulate&amp;source=bl&amp;ots=u8uJNlzjLt&amp;sig=T1IUCilA06I6QG9v6XphBVhzEBg&amp;hl=en&amp;sa=X&amp;ei=L43tUfDRD-TYyQHIwoDQAQ&amp;ved=0CDQQ6AEwAw" TargetMode="External"/><Relationship Id="rId15" Type="http://schemas.openxmlformats.org/officeDocument/2006/relationships/hyperlink" Target="http://www.jstor.org.proxy.lib.umich.edu/stable/27749693" TargetMode="External"/><Relationship Id="rId16" Type="http://schemas.openxmlformats.org/officeDocument/2006/relationships/hyperlink" Target="http://acetforafrica.org/wp-content/uploads/2010/08/Looking-East-Liberia-China-case-study-August-20101.pdf" TargetMode="External"/><Relationship Id="rId17" Type="http://schemas.openxmlformats.org/officeDocument/2006/relationships/hyperlink" Target="http://www.aliiss.org/?p=362" TargetMode="External"/><Relationship Id="rId18" Type="http://schemas.openxmlformats.org/officeDocument/2006/relationships/hyperlink" Target="http://www.aplu.org/document.doc?id=4431" TargetMode="External"/><Relationship Id="rId19" Type="http://schemas.openxmlformats.org/officeDocument/2006/relationships/hyperlink" Target="http://www.nytimes.com/1997/06/01/world/southeast-asia-bloc-admits-burmese-and-two-other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21420</Words>
  <Characters>122099</Characters>
  <Application>Microsoft Macintosh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143233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MangoFrog, Team 2011</dc:creator>
  <cp:lastModifiedBy>Megan</cp:lastModifiedBy>
  <cp:revision>2</cp:revision>
  <dcterms:created xsi:type="dcterms:W3CDTF">2013-08-05T00:33:00Z</dcterms:created>
  <dcterms:modified xsi:type="dcterms:W3CDTF">2013-08-05T00:33:00Z</dcterms:modified>
</cp:coreProperties>
</file>