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3140" w:rsidRDefault="002E7904" w:rsidP="00FA3140">
      <w:pPr>
        <w:pStyle w:val="Heading1"/>
        <w:rPr>
          <w:noProof/>
        </w:rPr>
      </w:pPr>
      <w:bookmarkStart w:id="0" w:name="_Toc360233683"/>
      <w:r>
        <w:t>Venezuela Aff</w:t>
      </w:r>
      <w:bookmarkEnd w:id="0"/>
      <w:r w:rsidR="00FA3140">
        <w:fldChar w:fldCharType="begin"/>
      </w:r>
      <w:r w:rsidR="00FA3140">
        <w:instrText xml:space="preserve"> TOC \o "1-3" \h \z \u </w:instrText>
      </w:r>
      <w:r w:rsidR="00FA3140">
        <w:fldChar w:fldCharType="separate"/>
      </w:r>
    </w:p>
    <w:p w:rsidR="00FA3140" w:rsidRDefault="00734C9A" w:rsidP="00FA3140">
      <w:pPr>
        <w:pStyle w:val="Heading4"/>
        <w:rPr>
          <w:noProof/>
        </w:rPr>
      </w:pPr>
      <w:hyperlink w:anchor="_Toc360233684" w:history="1">
        <w:r w:rsidR="00FA3140" w:rsidRPr="009750E0">
          <w:rPr>
            <w:rStyle w:val="Hyperlink"/>
            <w:noProof/>
          </w:rPr>
          <w:t>Venezuela 1AC Aff</w:t>
        </w:r>
      </w:hyperlink>
    </w:p>
    <w:p w:rsidR="00FA3140" w:rsidRDefault="00734C9A">
      <w:pPr>
        <w:pStyle w:val="TOC3"/>
        <w:tabs>
          <w:tab w:val="right" w:leader="dot" w:pos="9350"/>
        </w:tabs>
        <w:rPr>
          <w:noProof/>
        </w:rPr>
      </w:pPr>
      <w:hyperlink w:anchor="_Toc360233685" w:history="1">
        <w:r w:rsidR="00FA3140" w:rsidRPr="009750E0">
          <w:rPr>
            <w:rStyle w:val="Hyperlink"/>
            <w:noProof/>
          </w:rPr>
          <w:t>1AC Inherency</w:t>
        </w:r>
        <w:r w:rsidR="00FA3140">
          <w:rPr>
            <w:noProof/>
            <w:webHidden/>
          </w:rPr>
          <w:tab/>
        </w:r>
        <w:r w:rsidR="00FA3140">
          <w:rPr>
            <w:noProof/>
            <w:webHidden/>
          </w:rPr>
          <w:fldChar w:fldCharType="begin"/>
        </w:r>
        <w:r w:rsidR="00FA3140">
          <w:rPr>
            <w:noProof/>
            <w:webHidden/>
          </w:rPr>
          <w:instrText xml:space="preserve"> PAGEREF _Toc360233685 \h </w:instrText>
        </w:r>
        <w:r w:rsidR="00FA3140">
          <w:rPr>
            <w:noProof/>
            <w:webHidden/>
          </w:rPr>
        </w:r>
        <w:r w:rsidR="00FA3140">
          <w:rPr>
            <w:noProof/>
            <w:webHidden/>
          </w:rPr>
          <w:fldChar w:fldCharType="separate"/>
        </w:r>
        <w:r w:rsidR="007B1E04">
          <w:rPr>
            <w:noProof/>
            <w:webHidden/>
          </w:rPr>
          <w:t>4</w:t>
        </w:r>
        <w:r w:rsidR="00FA3140">
          <w:rPr>
            <w:noProof/>
            <w:webHidden/>
          </w:rPr>
          <w:fldChar w:fldCharType="end"/>
        </w:r>
      </w:hyperlink>
    </w:p>
    <w:p w:rsidR="00FA3140" w:rsidRDefault="00734C9A">
      <w:pPr>
        <w:pStyle w:val="TOC3"/>
        <w:tabs>
          <w:tab w:val="right" w:leader="dot" w:pos="9350"/>
        </w:tabs>
        <w:rPr>
          <w:noProof/>
        </w:rPr>
      </w:pPr>
      <w:hyperlink w:anchor="_Toc360233686" w:history="1">
        <w:r w:rsidR="00FA3140" w:rsidRPr="009750E0">
          <w:rPr>
            <w:rStyle w:val="Hyperlink"/>
            <w:noProof/>
          </w:rPr>
          <w:t>1AC Plan</w:t>
        </w:r>
        <w:r w:rsidR="00FA3140">
          <w:rPr>
            <w:noProof/>
            <w:webHidden/>
          </w:rPr>
          <w:tab/>
        </w:r>
        <w:r w:rsidR="00FA3140">
          <w:rPr>
            <w:noProof/>
            <w:webHidden/>
          </w:rPr>
          <w:fldChar w:fldCharType="begin"/>
        </w:r>
        <w:r w:rsidR="00FA3140">
          <w:rPr>
            <w:noProof/>
            <w:webHidden/>
          </w:rPr>
          <w:instrText xml:space="preserve"> PAGEREF _Toc360233686 \h </w:instrText>
        </w:r>
        <w:r w:rsidR="00FA3140">
          <w:rPr>
            <w:noProof/>
            <w:webHidden/>
          </w:rPr>
        </w:r>
        <w:r w:rsidR="00FA3140">
          <w:rPr>
            <w:noProof/>
            <w:webHidden/>
          </w:rPr>
          <w:fldChar w:fldCharType="separate"/>
        </w:r>
        <w:r w:rsidR="007B1E04">
          <w:rPr>
            <w:noProof/>
            <w:webHidden/>
          </w:rPr>
          <w:t>5</w:t>
        </w:r>
        <w:r w:rsidR="00FA3140">
          <w:rPr>
            <w:noProof/>
            <w:webHidden/>
          </w:rPr>
          <w:fldChar w:fldCharType="end"/>
        </w:r>
      </w:hyperlink>
    </w:p>
    <w:p w:rsidR="00FA3140" w:rsidRDefault="00734C9A">
      <w:pPr>
        <w:pStyle w:val="TOC3"/>
        <w:tabs>
          <w:tab w:val="right" w:leader="dot" w:pos="9350"/>
        </w:tabs>
        <w:rPr>
          <w:noProof/>
        </w:rPr>
      </w:pPr>
      <w:hyperlink w:anchor="_Toc360233687" w:history="1">
        <w:r w:rsidR="00FA3140" w:rsidRPr="009750E0">
          <w:rPr>
            <w:rStyle w:val="Hyperlink"/>
            <w:noProof/>
          </w:rPr>
          <w:t>1AC China Advantage</w:t>
        </w:r>
        <w:r w:rsidR="00FA3140">
          <w:rPr>
            <w:noProof/>
            <w:webHidden/>
          </w:rPr>
          <w:tab/>
        </w:r>
        <w:r w:rsidR="00FA3140">
          <w:rPr>
            <w:noProof/>
            <w:webHidden/>
          </w:rPr>
          <w:fldChar w:fldCharType="begin"/>
        </w:r>
        <w:r w:rsidR="00FA3140">
          <w:rPr>
            <w:noProof/>
            <w:webHidden/>
          </w:rPr>
          <w:instrText xml:space="preserve"> PAGEREF _Toc360233687 \h </w:instrText>
        </w:r>
        <w:r w:rsidR="00FA3140">
          <w:rPr>
            <w:noProof/>
            <w:webHidden/>
          </w:rPr>
        </w:r>
        <w:r w:rsidR="00FA3140">
          <w:rPr>
            <w:noProof/>
            <w:webHidden/>
          </w:rPr>
          <w:fldChar w:fldCharType="separate"/>
        </w:r>
        <w:r w:rsidR="007B1E04">
          <w:rPr>
            <w:noProof/>
            <w:webHidden/>
          </w:rPr>
          <w:t>6</w:t>
        </w:r>
        <w:r w:rsidR="00FA3140">
          <w:rPr>
            <w:noProof/>
            <w:webHidden/>
          </w:rPr>
          <w:fldChar w:fldCharType="end"/>
        </w:r>
      </w:hyperlink>
    </w:p>
    <w:p w:rsidR="00FA3140" w:rsidRDefault="00734C9A">
      <w:pPr>
        <w:pStyle w:val="TOC3"/>
        <w:tabs>
          <w:tab w:val="right" w:leader="dot" w:pos="9350"/>
        </w:tabs>
        <w:rPr>
          <w:noProof/>
        </w:rPr>
      </w:pPr>
      <w:hyperlink w:anchor="_Toc360233688" w:history="1">
        <w:r w:rsidR="00FA3140" w:rsidRPr="009750E0">
          <w:rPr>
            <w:rStyle w:val="Hyperlink"/>
            <w:noProof/>
          </w:rPr>
          <w:t>1AC Oil Advantage</w:t>
        </w:r>
        <w:r w:rsidR="00FA3140">
          <w:rPr>
            <w:noProof/>
            <w:webHidden/>
          </w:rPr>
          <w:tab/>
        </w:r>
        <w:r w:rsidR="00FA3140">
          <w:rPr>
            <w:noProof/>
            <w:webHidden/>
          </w:rPr>
          <w:fldChar w:fldCharType="begin"/>
        </w:r>
        <w:r w:rsidR="00FA3140">
          <w:rPr>
            <w:noProof/>
            <w:webHidden/>
          </w:rPr>
          <w:instrText xml:space="preserve"> PAGEREF _Toc360233688 \h </w:instrText>
        </w:r>
        <w:r w:rsidR="00FA3140">
          <w:rPr>
            <w:noProof/>
            <w:webHidden/>
          </w:rPr>
        </w:r>
        <w:r w:rsidR="00FA3140">
          <w:rPr>
            <w:noProof/>
            <w:webHidden/>
          </w:rPr>
          <w:fldChar w:fldCharType="separate"/>
        </w:r>
        <w:r w:rsidR="007B1E04">
          <w:rPr>
            <w:noProof/>
            <w:webHidden/>
          </w:rPr>
          <w:t>10</w:t>
        </w:r>
        <w:r w:rsidR="00FA3140">
          <w:rPr>
            <w:noProof/>
            <w:webHidden/>
          </w:rPr>
          <w:fldChar w:fldCharType="end"/>
        </w:r>
      </w:hyperlink>
    </w:p>
    <w:p w:rsidR="00FA3140" w:rsidRDefault="00734C9A">
      <w:pPr>
        <w:pStyle w:val="TOC3"/>
        <w:tabs>
          <w:tab w:val="right" w:leader="dot" w:pos="9350"/>
        </w:tabs>
        <w:rPr>
          <w:noProof/>
        </w:rPr>
      </w:pPr>
      <w:hyperlink w:anchor="_Toc360233689" w:history="1">
        <w:r w:rsidR="00FA3140" w:rsidRPr="009750E0">
          <w:rPr>
            <w:rStyle w:val="Hyperlink"/>
            <w:noProof/>
          </w:rPr>
          <w:t>1AC Solvency</w:t>
        </w:r>
        <w:r w:rsidR="00FA3140">
          <w:rPr>
            <w:noProof/>
            <w:webHidden/>
          </w:rPr>
          <w:tab/>
        </w:r>
        <w:r w:rsidR="00FA3140">
          <w:rPr>
            <w:noProof/>
            <w:webHidden/>
          </w:rPr>
          <w:fldChar w:fldCharType="begin"/>
        </w:r>
        <w:r w:rsidR="00FA3140">
          <w:rPr>
            <w:noProof/>
            <w:webHidden/>
          </w:rPr>
          <w:instrText xml:space="preserve"> PAGEREF _Toc360233689 \h </w:instrText>
        </w:r>
        <w:r w:rsidR="00FA3140">
          <w:rPr>
            <w:noProof/>
            <w:webHidden/>
          </w:rPr>
        </w:r>
        <w:r w:rsidR="00FA3140">
          <w:rPr>
            <w:noProof/>
            <w:webHidden/>
          </w:rPr>
          <w:fldChar w:fldCharType="separate"/>
        </w:r>
        <w:r w:rsidR="007B1E04">
          <w:rPr>
            <w:noProof/>
            <w:webHidden/>
          </w:rPr>
          <w:t>15</w:t>
        </w:r>
        <w:r w:rsidR="00FA3140">
          <w:rPr>
            <w:noProof/>
            <w:webHidden/>
          </w:rPr>
          <w:fldChar w:fldCharType="end"/>
        </w:r>
      </w:hyperlink>
    </w:p>
    <w:p w:rsidR="00FA3140" w:rsidRDefault="00734C9A" w:rsidP="00FA3140">
      <w:pPr>
        <w:pStyle w:val="Heading4"/>
        <w:rPr>
          <w:noProof/>
        </w:rPr>
      </w:pPr>
      <w:hyperlink w:anchor="_Toc360233690" w:history="1">
        <w:r w:rsidR="00FA3140" w:rsidRPr="009750E0">
          <w:rPr>
            <w:rStyle w:val="Hyperlink"/>
            <w:noProof/>
          </w:rPr>
          <w:t>Inherency</w:t>
        </w:r>
      </w:hyperlink>
    </w:p>
    <w:p w:rsidR="00FA3140" w:rsidRDefault="00734C9A">
      <w:pPr>
        <w:pStyle w:val="TOC3"/>
        <w:tabs>
          <w:tab w:val="right" w:leader="dot" w:pos="9350"/>
        </w:tabs>
        <w:rPr>
          <w:noProof/>
        </w:rPr>
      </w:pPr>
      <w:hyperlink w:anchor="_Toc360233691" w:history="1">
        <w:r w:rsidR="00FA3140" w:rsidRPr="009750E0">
          <w:rPr>
            <w:rStyle w:val="Hyperlink"/>
            <w:noProof/>
          </w:rPr>
          <w:t>Oil investment low now</w:t>
        </w:r>
        <w:r w:rsidR="00FA3140">
          <w:rPr>
            <w:noProof/>
            <w:webHidden/>
          </w:rPr>
          <w:tab/>
        </w:r>
        <w:r w:rsidR="00FA3140">
          <w:rPr>
            <w:noProof/>
            <w:webHidden/>
          </w:rPr>
          <w:fldChar w:fldCharType="begin"/>
        </w:r>
        <w:r w:rsidR="00FA3140">
          <w:rPr>
            <w:noProof/>
            <w:webHidden/>
          </w:rPr>
          <w:instrText xml:space="preserve"> PAGEREF _Toc360233691 \h </w:instrText>
        </w:r>
        <w:r w:rsidR="00FA3140">
          <w:rPr>
            <w:noProof/>
            <w:webHidden/>
          </w:rPr>
        </w:r>
        <w:r w:rsidR="00FA3140">
          <w:rPr>
            <w:noProof/>
            <w:webHidden/>
          </w:rPr>
          <w:fldChar w:fldCharType="separate"/>
        </w:r>
        <w:r w:rsidR="007B1E04">
          <w:rPr>
            <w:noProof/>
            <w:webHidden/>
          </w:rPr>
          <w:t>22</w:t>
        </w:r>
        <w:r w:rsidR="00FA3140">
          <w:rPr>
            <w:noProof/>
            <w:webHidden/>
          </w:rPr>
          <w:fldChar w:fldCharType="end"/>
        </w:r>
      </w:hyperlink>
    </w:p>
    <w:p w:rsidR="00FA3140" w:rsidRDefault="00734C9A">
      <w:pPr>
        <w:pStyle w:val="TOC3"/>
        <w:tabs>
          <w:tab w:val="right" w:leader="dot" w:pos="9350"/>
        </w:tabs>
        <w:rPr>
          <w:noProof/>
        </w:rPr>
      </w:pPr>
      <w:hyperlink w:anchor="_Toc360233692" w:history="1">
        <w:r w:rsidR="00FA3140" w:rsidRPr="009750E0">
          <w:rPr>
            <w:rStyle w:val="Hyperlink"/>
            <w:noProof/>
          </w:rPr>
          <w:t>A2 Infrastructure stable</w:t>
        </w:r>
        <w:r w:rsidR="00FA3140">
          <w:rPr>
            <w:noProof/>
            <w:webHidden/>
          </w:rPr>
          <w:tab/>
        </w:r>
        <w:r w:rsidR="00FA3140">
          <w:rPr>
            <w:noProof/>
            <w:webHidden/>
          </w:rPr>
          <w:fldChar w:fldCharType="begin"/>
        </w:r>
        <w:r w:rsidR="00FA3140">
          <w:rPr>
            <w:noProof/>
            <w:webHidden/>
          </w:rPr>
          <w:instrText xml:space="preserve"> PAGEREF _Toc360233692 \h </w:instrText>
        </w:r>
        <w:r w:rsidR="00FA3140">
          <w:rPr>
            <w:noProof/>
            <w:webHidden/>
          </w:rPr>
        </w:r>
        <w:r w:rsidR="00FA3140">
          <w:rPr>
            <w:noProof/>
            <w:webHidden/>
          </w:rPr>
          <w:fldChar w:fldCharType="separate"/>
        </w:r>
        <w:r w:rsidR="007B1E04">
          <w:rPr>
            <w:noProof/>
            <w:webHidden/>
          </w:rPr>
          <w:t>23</w:t>
        </w:r>
        <w:r w:rsidR="00FA3140">
          <w:rPr>
            <w:noProof/>
            <w:webHidden/>
          </w:rPr>
          <w:fldChar w:fldCharType="end"/>
        </w:r>
      </w:hyperlink>
    </w:p>
    <w:p w:rsidR="00FA3140" w:rsidRDefault="00734C9A" w:rsidP="00FA3140">
      <w:pPr>
        <w:pStyle w:val="Heading4"/>
        <w:rPr>
          <w:noProof/>
        </w:rPr>
      </w:pPr>
      <w:hyperlink w:anchor="_Toc360233693" w:history="1">
        <w:r w:rsidR="00FA3140" w:rsidRPr="009750E0">
          <w:rPr>
            <w:rStyle w:val="Hyperlink"/>
            <w:noProof/>
          </w:rPr>
          <w:t>Solvency</w:t>
        </w:r>
      </w:hyperlink>
    </w:p>
    <w:p w:rsidR="00FA3140" w:rsidRDefault="00734C9A">
      <w:pPr>
        <w:pStyle w:val="TOC3"/>
        <w:tabs>
          <w:tab w:val="right" w:leader="dot" w:pos="9350"/>
        </w:tabs>
        <w:rPr>
          <w:noProof/>
        </w:rPr>
      </w:pPr>
      <w:hyperlink w:anchor="_Toc360233694" w:history="1">
        <w:r w:rsidR="00FA3140" w:rsidRPr="009750E0">
          <w:rPr>
            <w:rStyle w:val="Hyperlink"/>
            <w:noProof/>
          </w:rPr>
          <w:t>Solvency – oil engagement</w:t>
        </w:r>
        <w:r w:rsidR="00FA3140">
          <w:rPr>
            <w:noProof/>
            <w:webHidden/>
          </w:rPr>
          <w:tab/>
        </w:r>
        <w:r w:rsidR="00FA3140">
          <w:rPr>
            <w:noProof/>
            <w:webHidden/>
          </w:rPr>
          <w:fldChar w:fldCharType="begin"/>
        </w:r>
        <w:r w:rsidR="00FA3140">
          <w:rPr>
            <w:noProof/>
            <w:webHidden/>
          </w:rPr>
          <w:instrText xml:space="preserve"> PAGEREF _Toc360233694 \h </w:instrText>
        </w:r>
        <w:r w:rsidR="00FA3140">
          <w:rPr>
            <w:noProof/>
            <w:webHidden/>
          </w:rPr>
        </w:r>
        <w:r w:rsidR="00FA3140">
          <w:rPr>
            <w:noProof/>
            <w:webHidden/>
          </w:rPr>
          <w:fldChar w:fldCharType="separate"/>
        </w:r>
        <w:r w:rsidR="007B1E04">
          <w:rPr>
            <w:noProof/>
            <w:webHidden/>
          </w:rPr>
          <w:t>25</w:t>
        </w:r>
        <w:r w:rsidR="00FA3140">
          <w:rPr>
            <w:noProof/>
            <w:webHidden/>
          </w:rPr>
          <w:fldChar w:fldCharType="end"/>
        </w:r>
      </w:hyperlink>
    </w:p>
    <w:p w:rsidR="00FA3140" w:rsidRDefault="00734C9A">
      <w:pPr>
        <w:pStyle w:val="TOC3"/>
        <w:tabs>
          <w:tab w:val="right" w:leader="dot" w:pos="9350"/>
        </w:tabs>
        <w:rPr>
          <w:noProof/>
        </w:rPr>
      </w:pPr>
      <w:hyperlink w:anchor="_Toc360233695" w:history="1">
        <w:r w:rsidR="00FA3140" w:rsidRPr="009750E0">
          <w:rPr>
            <w:rStyle w:val="Hyperlink"/>
            <w:noProof/>
          </w:rPr>
          <w:t>Venezuela says yes</w:t>
        </w:r>
        <w:r w:rsidR="00FA3140">
          <w:rPr>
            <w:noProof/>
            <w:webHidden/>
          </w:rPr>
          <w:tab/>
        </w:r>
        <w:r w:rsidR="00FA3140">
          <w:rPr>
            <w:noProof/>
            <w:webHidden/>
          </w:rPr>
          <w:fldChar w:fldCharType="begin"/>
        </w:r>
        <w:r w:rsidR="00FA3140">
          <w:rPr>
            <w:noProof/>
            <w:webHidden/>
          </w:rPr>
          <w:instrText xml:space="preserve"> PAGEREF _Toc360233695 \h </w:instrText>
        </w:r>
        <w:r w:rsidR="00FA3140">
          <w:rPr>
            <w:noProof/>
            <w:webHidden/>
          </w:rPr>
        </w:r>
        <w:r w:rsidR="00FA3140">
          <w:rPr>
            <w:noProof/>
            <w:webHidden/>
          </w:rPr>
          <w:fldChar w:fldCharType="separate"/>
        </w:r>
        <w:r w:rsidR="007B1E04">
          <w:rPr>
            <w:noProof/>
            <w:webHidden/>
          </w:rPr>
          <w:t>26</w:t>
        </w:r>
        <w:r w:rsidR="00FA3140">
          <w:rPr>
            <w:noProof/>
            <w:webHidden/>
          </w:rPr>
          <w:fldChar w:fldCharType="end"/>
        </w:r>
      </w:hyperlink>
    </w:p>
    <w:p w:rsidR="00FA3140" w:rsidRDefault="00734C9A">
      <w:pPr>
        <w:pStyle w:val="TOC3"/>
        <w:tabs>
          <w:tab w:val="right" w:leader="dot" w:pos="9350"/>
        </w:tabs>
        <w:rPr>
          <w:noProof/>
        </w:rPr>
      </w:pPr>
      <w:hyperlink w:anchor="_Toc360233696" w:history="1">
        <w:r w:rsidR="00FA3140" w:rsidRPr="009750E0">
          <w:rPr>
            <w:rStyle w:val="Hyperlink"/>
            <w:noProof/>
          </w:rPr>
          <w:t>A2 Other issues with Venezuela</w:t>
        </w:r>
        <w:r w:rsidR="00FA3140">
          <w:rPr>
            <w:noProof/>
            <w:webHidden/>
          </w:rPr>
          <w:tab/>
        </w:r>
        <w:r w:rsidR="00FA3140">
          <w:rPr>
            <w:noProof/>
            <w:webHidden/>
          </w:rPr>
          <w:fldChar w:fldCharType="begin"/>
        </w:r>
        <w:r w:rsidR="00FA3140">
          <w:rPr>
            <w:noProof/>
            <w:webHidden/>
          </w:rPr>
          <w:instrText xml:space="preserve"> PAGEREF _Toc360233696 \h </w:instrText>
        </w:r>
        <w:r w:rsidR="00FA3140">
          <w:rPr>
            <w:noProof/>
            <w:webHidden/>
          </w:rPr>
        </w:r>
        <w:r w:rsidR="00FA3140">
          <w:rPr>
            <w:noProof/>
            <w:webHidden/>
          </w:rPr>
          <w:fldChar w:fldCharType="separate"/>
        </w:r>
        <w:r w:rsidR="007B1E04">
          <w:rPr>
            <w:noProof/>
            <w:webHidden/>
          </w:rPr>
          <w:t>27</w:t>
        </w:r>
        <w:r w:rsidR="00FA3140">
          <w:rPr>
            <w:noProof/>
            <w:webHidden/>
          </w:rPr>
          <w:fldChar w:fldCharType="end"/>
        </w:r>
      </w:hyperlink>
    </w:p>
    <w:p w:rsidR="00FA3140" w:rsidRDefault="00734C9A" w:rsidP="00FA3140">
      <w:pPr>
        <w:pStyle w:val="Heading4"/>
        <w:rPr>
          <w:noProof/>
        </w:rPr>
      </w:pPr>
      <w:hyperlink w:anchor="_Toc360233697" w:history="1">
        <w:r w:rsidR="00FA3140" w:rsidRPr="009750E0">
          <w:rPr>
            <w:rStyle w:val="Hyperlink"/>
            <w:noProof/>
          </w:rPr>
          <w:t>China Advantage Ext.</w:t>
        </w:r>
      </w:hyperlink>
      <w:r w:rsidR="00FA3140">
        <w:rPr>
          <w:noProof/>
        </w:rPr>
        <w:t xml:space="preserve"> </w:t>
      </w:r>
    </w:p>
    <w:p w:rsidR="00FA3140" w:rsidRDefault="00734C9A">
      <w:pPr>
        <w:pStyle w:val="TOC3"/>
        <w:tabs>
          <w:tab w:val="right" w:leader="dot" w:pos="9350"/>
        </w:tabs>
        <w:rPr>
          <w:noProof/>
        </w:rPr>
      </w:pPr>
      <w:hyperlink w:anchor="_Toc360233698" w:history="1">
        <w:r w:rsidR="00FA3140" w:rsidRPr="009750E0">
          <w:rPr>
            <w:rStyle w:val="Hyperlink"/>
            <w:noProof/>
          </w:rPr>
          <w:t>China isolating Taiwan</w:t>
        </w:r>
        <w:r w:rsidR="00FA3140">
          <w:rPr>
            <w:noProof/>
            <w:webHidden/>
          </w:rPr>
          <w:tab/>
        </w:r>
        <w:r w:rsidR="00FA3140">
          <w:rPr>
            <w:noProof/>
            <w:webHidden/>
          </w:rPr>
          <w:fldChar w:fldCharType="begin"/>
        </w:r>
        <w:r w:rsidR="00FA3140">
          <w:rPr>
            <w:noProof/>
            <w:webHidden/>
          </w:rPr>
          <w:instrText xml:space="preserve"> PAGEREF _Toc360233698 \h </w:instrText>
        </w:r>
        <w:r w:rsidR="00FA3140">
          <w:rPr>
            <w:noProof/>
            <w:webHidden/>
          </w:rPr>
        </w:r>
        <w:r w:rsidR="00FA3140">
          <w:rPr>
            <w:noProof/>
            <w:webHidden/>
          </w:rPr>
          <w:fldChar w:fldCharType="separate"/>
        </w:r>
        <w:r w:rsidR="007B1E04">
          <w:rPr>
            <w:noProof/>
            <w:webHidden/>
          </w:rPr>
          <w:t>29</w:t>
        </w:r>
        <w:r w:rsidR="00FA3140">
          <w:rPr>
            <w:noProof/>
            <w:webHidden/>
          </w:rPr>
          <w:fldChar w:fldCharType="end"/>
        </w:r>
      </w:hyperlink>
    </w:p>
    <w:p w:rsidR="00FA3140" w:rsidRDefault="00734C9A">
      <w:pPr>
        <w:pStyle w:val="TOC3"/>
        <w:tabs>
          <w:tab w:val="right" w:leader="dot" w:pos="9350"/>
        </w:tabs>
        <w:rPr>
          <w:noProof/>
        </w:rPr>
      </w:pPr>
      <w:hyperlink w:anchor="_Toc360233699" w:history="1">
        <w:r w:rsidR="00FA3140" w:rsidRPr="009750E0">
          <w:rPr>
            <w:rStyle w:val="Hyperlink"/>
            <w:noProof/>
          </w:rPr>
          <w:t>China hurts U.S. leadership</w:t>
        </w:r>
        <w:r w:rsidR="00FA3140">
          <w:rPr>
            <w:noProof/>
            <w:webHidden/>
          </w:rPr>
          <w:tab/>
        </w:r>
        <w:r w:rsidR="00FA3140">
          <w:rPr>
            <w:noProof/>
            <w:webHidden/>
          </w:rPr>
          <w:fldChar w:fldCharType="begin"/>
        </w:r>
        <w:r w:rsidR="00FA3140">
          <w:rPr>
            <w:noProof/>
            <w:webHidden/>
          </w:rPr>
          <w:instrText xml:space="preserve"> PAGEREF _Toc360233699 \h </w:instrText>
        </w:r>
        <w:r w:rsidR="00FA3140">
          <w:rPr>
            <w:noProof/>
            <w:webHidden/>
          </w:rPr>
        </w:r>
        <w:r w:rsidR="00FA3140">
          <w:rPr>
            <w:noProof/>
            <w:webHidden/>
          </w:rPr>
          <w:fldChar w:fldCharType="separate"/>
        </w:r>
        <w:r w:rsidR="007B1E04">
          <w:rPr>
            <w:noProof/>
            <w:webHidden/>
          </w:rPr>
          <w:t>30</w:t>
        </w:r>
        <w:r w:rsidR="00FA3140">
          <w:rPr>
            <w:noProof/>
            <w:webHidden/>
          </w:rPr>
          <w:fldChar w:fldCharType="end"/>
        </w:r>
      </w:hyperlink>
    </w:p>
    <w:p w:rsidR="00FA3140" w:rsidRDefault="00734C9A">
      <w:pPr>
        <w:pStyle w:val="TOC3"/>
        <w:tabs>
          <w:tab w:val="right" w:leader="dot" w:pos="9350"/>
        </w:tabs>
        <w:rPr>
          <w:noProof/>
        </w:rPr>
      </w:pPr>
      <w:hyperlink w:anchor="_Toc360233700" w:history="1">
        <w:r w:rsidR="00FA3140" w:rsidRPr="009750E0">
          <w:rPr>
            <w:rStyle w:val="Hyperlink"/>
            <w:noProof/>
          </w:rPr>
          <w:t>Democracy promotion good</w:t>
        </w:r>
        <w:r w:rsidR="00FA3140">
          <w:rPr>
            <w:noProof/>
            <w:webHidden/>
          </w:rPr>
          <w:tab/>
        </w:r>
        <w:r w:rsidR="00FA3140">
          <w:rPr>
            <w:noProof/>
            <w:webHidden/>
          </w:rPr>
          <w:fldChar w:fldCharType="begin"/>
        </w:r>
        <w:r w:rsidR="00FA3140">
          <w:rPr>
            <w:noProof/>
            <w:webHidden/>
          </w:rPr>
          <w:instrText xml:space="preserve"> PAGEREF _Toc360233700 \h </w:instrText>
        </w:r>
        <w:r w:rsidR="00FA3140">
          <w:rPr>
            <w:noProof/>
            <w:webHidden/>
          </w:rPr>
        </w:r>
        <w:r w:rsidR="00FA3140">
          <w:rPr>
            <w:noProof/>
            <w:webHidden/>
          </w:rPr>
          <w:fldChar w:fldCharType="separate"/>
        </w:r>
        <w:r w:rsidR="007B1E04">
          <w:rPr>
            <w:noProof/>
            <w:webHidden/>
          </w:rPr>
          <w:t>31</w:t>
        </w:r>
        <w:r w:rsidR="00FA3140">
          <w:rPr>
            <w:noProof/>
            <w:webHidden/>
          </w:rPr>
          <w:fldChar w:fldCharType="end"/>
        </w:r>
      </w:hyperlink>
    </w:p>
    <w:p w:rsidR="00FA3140" w:rsidRDefault="00734C9A">
      <w:pPr>
        <w:pStyle w:val="TOC3"/>
        <w:tabs>
          <w:tab w:val="right" w:leader="dot" w:pos="9350"/>
        </w:tabs>
        <w:rPr>
          <w:noProof/>
        </w:rPr>
      </w:pPr>
      <w:hyperlink w:anchor="_Toc360233701" w:history="1">
        <w:r w:rsidR="00FA3140" w:rsidRPr="009750E0">
          <w:rPr>
            <w:rStyle w:val="Hyperlink"/>
            <w:noProof/>
          </w:rPr>
          <w:t>Taiwan war impact ext.</w:t>
        </w:r>
        <w:r w:rsidR="00FA3140">
          <w:rPr>
            <w:noProof/>
            <w:webHidden/>
          </w:rPr>
          <w:tab/>
        </w:r>
        <w:r w:rsidR="00FA3140">
          <w:rPr>
            <w:noProof/>
            <w:webHidden/>
          </w:rPr>
          <w:fldChar w:fldCharType="begin"/>
        </w:r>
        <w:r w:rsidR="00FA3140">
          <w:rPr>
            <w:noProof/>
            <w:webHidden/>
          </w:rPr>
          <w:instrText xml:space="preserve"> PAGEREF _Toc360233701 \h </w:instrText>
        </w:r>
        <w:r w:rsidR="00FA3140">
          <w:rPr>
            <w:noProof/>
            <w:webHidden/>
          </w:rPr>
        </w:r>
        <w:r w:rsidR="00FA3140">
          <w:rPr>
            <w:noProof/>
            <w:webHidden/>
          </w:rPr>
          <w:fldChar w:fldCharType="separate"/>
        </w:r>
        <w:r w:rsidR="007B1E04">
          <w:rPr>
            <w:noProof/>
            <w:webHidden/>
          </w:rPr>
          <w:t>32</w:t>
        </w:r>
        <w:r w:rsidR="00FA3140">
          <w:rPr>
            <w:noProof/>
            <w:webHidden/>
          </w:rPr>
          <w:fldChar w:fldCharType="end"/>
        </w:r>
      </w:hyperlink>
    </w:p>
    <w:p w:rsidR="00FA3140" w:rsidRDefault="00734C9A">
      <w:pPr>
        <w:pStyle w:val="TOC3"/>
        <w:tabs>
          <w:tab w:val="right" w:leader="dot" w:pos="9350"/>
        </w:tabs>
        <w:rPr>
          <w:noProof/>
        </w:rPr>
      </w:pPr>
      <w:hyperlink w:anchor="_Toc360233702" w:history="1">
        <w:r w:rsidR="00FA3140" w:rsidRPr="009750E0">
          <w:rPr>
            <w:rStyle w:val="Hyperlink"/>
            <w:noProof/>
          </w:rPr>
          <w:t>A2 Economics check Taiwan</w:t>
        </w:r>
        <w:r w:rsidR="00FA3140">
          <w:rPr>
            <w:noProof/>
            <w:webHidden/>
          </w:rPr>
          <w:tab/>
        </w:r>
        <w:r w:rsidR="00FA3140">
          <w:rPr>
            <w:noProof/>
            <w:webHidden/>
          </w:rPr>
          <w:fldChar w:fldCharType="begin"/>
        </w:r>
        <w:r w:rsidR="00FA3140">
          <w:rPr>
            <w:noProof/>
            <w:webHidden/>
          </w:rPr>
          <w:instrText xml:space="preserve"> PAGEREF _Toc360233702 \h </w:instrText>
        </w:r>
        <w:r w:rsidR="00FA3140">
          <w:rPr>
            <w:noProof/>
            <w:webHidden/>
          </w:rPr>
        </w:r>
        <w:r w:rsidR="00FA3140">
          <w:rPr>
            <w:noProof/>
            <w:webHidden/>
          </w:rPr>
          <w:fldChar w:fldCharType="separate"/>
        </w:r>
        <w:r w:rsidR="007B1E04">
          <w:rPr>
            <w:noProof/>
            <w:webHidden/>
          </w:rPr>
          <w:t>33</w:t>
        </w:r>
        <w:r w:rsidR="00FA3140">
          <w:rPr>
            <w:noProof/>
            <w:webHidden/>
          </w:rPr>
          <w:fldChar w:fldCharType="end"/>
        </w:r>
      </w:hyperlink>
    </w:p>
    <w:p w:rsidR="00FA3140" w:rsidRDefault="00734C9A">
      <w:pPr>
        <w:pStyle w:val="TOC3"/>
        <w:tabs>
          <w:tab w:val="right" w:leader="dot" w:pos="9350"/>
        </w:tabs>
        <w:rPr>
          <w:noProof/>
        </w:rPr>
      </w:pPr>
      <w:hyperlink w:anchor="_Toc360233703" w:history="1">
        <w:r w:rsidR="00FA3140" w:rsidRPr="009750E0">
          <w:rPr>
            <w:rStyle w:val="Hyperlink"/>
            <w:noProof/>
          </w:rPr>
          <w:t>A2 China Knows They’d Lose</w:t>
        </w:r>
        <w:r w:rsidR="00FA3140">
          <w:rPr>
            <w:noProof/>
            <w:webHidden/>
          </w:rPr>
          <w:tab/>
        </w:r>
        <w:r w:rsidR="00FA3140">
          <w:rPr>
            <w:noProof/>
            <w:webHidden/>
          </w:rPr>
          <w:fldChar w:fldCharType="begin"/>
        </w:r>
        <w:r w:rsidR="00FA3140">
          <w:rPr>
            <w:noProof/>
            <w:webHidden/>
          </w:rPr>
          <w:instrText xml:space="preserve"> PAGEREF _Toc360233703 \h </w:instrText>
        </w:r>
        <w:r w:rsidR="00FA3140">
          <w:rPr>
            <w:noProof/>
            <w:webHidden/>
          </w:rPr>
        </w:r>
        <w:r w:rsidR="00FA3140">
          <w:rPr>
            <w:noProof/>
            <w:webHidden/>
          </w:rPr>
          <w:fldChar w:fldCharType="separate"/>
        </w:r>
        <w:r w:rsidR="007B1E04">
          <w:rPr>
            <w:noProof/>
            <w:webHidden/>
          </w:rPr>
          <w:t>34</w:t>
        </w:r>
        <w:r w:rsidR="00FA3140">
          <w:rPr>
            <w:noProof/>
            <w:webHidden/>
          </w:rPr>
          <w:fldChar w:fldCharType="end"/>
        </w:r>
      </w:hyperlink>
    </w:p>
    <w:p w:rsidR="00FA3140" w:rsidRDefault="00734C9A" w:rsidP="00FA3140">
      <w:pPr>
        <w:pStyle w:val="Heading4"/>
        <w:rPr>
          <w:noProof/>
        </w:rPr>
      </w:pPr>
      <w:hyperlink w:anchor="_Toc360233704" w:history="1">
        <w:r w:rsidR="00FA3140" w:rsidRPr="009750E0">
          <w:rPr>
            <w:rStyle w:val="Hyperlink"/>
            <w:noProof/>
          </w:rPr>
          <w:t>Oil Advantage Ext.</w:t>
        </w:r>
      </w:hyperlink>
      <w:r w:rsidR="00FA3140">
        <w:rPr>
          <w:noProof/>
        </w:rPr>
        <w:t xml:space="preserve"> </w:t>
      </w:r>
    </w:p>
    <w:p w:rsidR="00FA3140" w:rsidRDefault="00734C9A">
      <w:pPr>
        <w:pStyle w:val="TOC3"/>
        <w:tabs>
          <w:tab w:val="right" w:leader="dot" w:pos="9350"/>
        </w:tabs>
        <w:rPr>
          <w:noProof/>
        </w:rPr>
      </w:pPr>
      <w:hyperlink w:anchor="_Toc360233705" w:history="1">
        <w:r w:rsidR="00FA3140" w:rsidRPr="009750E0">
          <w:rPr>
            <w:rStyle w:val="Hyperlink"/>
            <w:noProof/>
          </w:rPr>
          <w:t>Re-investment key to production</w:t>
        </w:r>
        <w:r w:rsidR="00FA3140">
          <w:rPr>
            <w:noProof/>
            <w:webHidden/>
          </w:rPr>
          <w:tab/>
        </w:r>
        <w:r w:rsidR="00FA3140">
          <w:rPr>
            <w:noProof/>
            <w:webHidden/>
          </w:rPr>
          <w:fldChar w:fldCharType="begin"/>
        </w:r>
        <w:r w:rsidR="00FA3140">
          <w:rPr>
            <w:noProof/>
            <w:webHidden/>
          </w:rPr>
          <w:instrText xml:space="preserve"> PAGEREF _Toc360233705 \h </w:instrText>
        </w:r>
        <w:r w:rsidR="00FA3140">
          <w:rPr>
            <w:noProof/>
            <w:webHidden/>
          </w:rPr>
        </w:r>
        <w:r w:rsidR="00FA3140">
          <w:rPr>
            <w:noProof/>
            <w:webHidden/>
          </w:rPr>
          <w:fldChar w:fldCharType="separate"/>
        </w:r>
        <w:r w:rsidR="007B1E04">
          <w:rPr>
            <w:noProof/>
            <w:webHidden/>
          </w:rPr>
          <w:t>36</w:t>
        </w:r>
        <w:r w:rsidR="00FA3140">
          <w:rPr>
            <w:noProof/>
            <w:webHidden/>
          </w:rPr>
          <w:fldChar w:fldCharType="end"/>
        </w:r>
      </w:hyperlink>
    </w:p>
    <w:p w:rsidR="00FA3140" w:rsidRDefault="00734C9A">
      <w:pPr>
        <w:pStyle w:val="TOC3"/>
        <w:tabs>
          <w:tab w:val="right" w:leader="dot" w:pos="9350"/>
        </w:tabs>
        <w:rPr>
          <w:noProof/>
        </w:rPr>
      </w:pPr>
      <w:hyperlink w:anchor="_Toc360233706" w:history="1">
        <w:r w:rsidR="00FA3140" w:rsidRPr="009750E0">
          <w:rPr>
            <w:rStyle w:val="Hyperlink"/>
            <w:noProof/>
          </w:rPr>
          <w:t>Oil investment key</w:t>
        </w:r>
        <w:r w:rsidR="00FA3140">
          <w:rPr>
            <w:noProof/>
            <w:webHidden/>
          </w:rPr>
          <w:tab/>
        </w:r>
        <w:r w:rsidR="00FA3140">
          <w:rPr>
            <w:noProof/>
            <w:webHidden/>
          </w:rPr>
          <w:fldChar w:fldCharType="begin"/>
        </w:r>
        <w:r w:rsidR="00FA3140">
          <w:rPr>
            <w:noProof/>
            <w:webHidden/>
          </w:rPr>
          <w:instrText xml:space="preserve"> PAGEREF _Toc360233706 \h </w:instrText>
        </w:r>
        <w:r w:rsidR="00FA3140">
          <w:rPr>
            <w:noProof/>
            <w:webHidden/>
          </w:rPr>
        </w:r>
        <w:r w:rsidR="00FA3140">
          <w:rPr>
            <w:noProof/>
            <w:webHidden/>
          </w:rPr>
          <w:fldChar w:fldCharType="separate"/>
        </w:r>
        <w:r w:rsidR="007B1E04">
          <w:rPr>
            <w:noProof/>
            <w:webHidden/>
          </w:rPr>
          <w:t>37</w:t>
        </w:r>
        <w:r w:rsidR="00FA3140">
          <w:rPr>
            <w:noProof/>
            <w:webHidden/>
          </w:rPr>
          <w:fldChar w:fldCharType="end"/>
        </w:r>
      </w:hyperlink>
    </w:p>
    <w:p w:rsidR="00FA3140" w:rsidRDefault="00734C9A">
      <w:pPr>
        <w:pStyle w:val="TOC3"/>
        <w:tabs>
          <w:tab w:val="right" w:leader="dot" w:pos="9350"/>
        </w:tabs>
        <w:rPr>
          <w:noProof/>
        </w:rPr>
      </w:pPr>
      <w:hyperlink w:anchor="_Toc360233707" w:history="1">
        <w:r w:rsidR="00FA3140" w:rsidRPr="009750E0">
          <w:rPr>
            <w:rStyle w:val="Hyperlink"/>
            <w:noProof/>
          </w:rPr>
          <w:t>Oil shocks kill growth ext.</w:t>
        </w:r>
        <w:r w:rsidR="00FA3140">
          <w:rPr>
            <w:noProof/>
            <w:webHidden/>
          </w:rPr>
          <w:tab/>
        </w:r>
        <w:r w:rsidR="00FA3140">
          <w:rPr>
            <w:noProof/>
            <w:webHidden/>
          </w:rPr>
          <w:fldChar w:fldCharType="begin"/>
        </w:r>
        <w:r w:rsidR="00FA3140">
          <w:rPr>
            <w:noProof/>
            <w:webHidden/>
          </w:rPr>
          <w:instrText xml:space="preserve"> PAGEREF _Toc360233707 \h </w:instrText>
        </w:r>
        <w:r w:rsidR="00FA3140">
          <w:rPr>
            <w:noProof/>
            <w:webHidden/>
          </w:rPr>
        </w:r>
        <w:r w:rsidR="00FA3140">
          <w:rPr>
            <w:noProof/>
            <w:webHidden/>
          </w:rPr>
          <w:fldChar w:fldCharType="separate"/>
        </w:r>
        <w:r w:rsidR="007B1E04">
          <w:rPr>
            <w:noProof/>
            <w:webHidden/>
          </w:rPr>
          <w:t>38</w:t>
        </w:r>
        <w:r w:rsidR="00FA3140">
          <w:rPr>
            <w:noProof/>
            <w:webHidden/>
          </w:rPr>
          <w:fldChar w:fldCharType="end"/>
        </w:r>
      </w:hyperlink>
    </w:p>
    <w:p w:rsidR="00FA3140" w:rsidRDefault="00734C9A">
      <w:pPr>
        <w:pStyle w:val="TOC3"/>
        <w:tabs>
          <w:tab w:val="right" w:leader="dot" w:pos="9350"/>
        </w:tabs>
        <w:rPr>
          <w:noProof/>
        </w:rPr>
      </w:pPr>
      <w:hyperlink w:anchor="_Toc360233708" w:history="1">
        <w:r w:rsidR="00FA3140" w:rsidRPr="009750E0">
          <w:rPr>
            <w:rStyle w:val="Hyperlink"/>
            <w:noProof/>
          </w:rPr>
          <w:t>Resource wars likely</w:t>
        </w:r>
        <w:r w:rsidR="00FA3140">
          <w:rPr>
            <w:noProof/>
            <w:webHidden/>
          </w:rPr>
          <w:tab/>
        </w:r>
        <w:r w:rsidR="00FA3140">
          <w:rPr>
            <w:noProof/>
            <w:webHidden/>
          </w:rPr>
          <w:fldChar w:fldCharType="begin"/>
        </w:r>
        <w:r w:rsidR="00FA3140">
          <w:rPr>
            <w:noProof/>
            <w:webHidden/>
          </w:rPr>
          <w:instrText xml:space="preserve"> PAGEREF _Toc360233708 \h </w:instrText>
        </w:r>
        <w:r w:rsidR="00FA3140">
          <w:rPr>
            <w:noProof/>
            <w:webHidden/>
          </w:rPr>
        </w:r>
        <w:r w:rsidR="00FA3140">
          <w:rPr>
            <w:noProof/>
            <w:webHidden/>
          </w:rPr>
          <w:fldChar w:fldCharType="separate"/>
        </w:r>
        <w:r w:rsidR="007B1E04">
          <w:rPr>
            <w:noProof/>
            <w:webHidden/>
          </w:rPr>
          <w:t>39</w:t>
        </w:r>
        <w:r w:rsidR="00FA3140">
          <w:rPr>
            <w:noProof/>
            <w:webHidden/>
          </w:rPr>
          <w:fldChar w:fldCharType="end"/>
        </w:r>
      </w:hyperlink>
    </w:p>
    <w:p w:rsidR="00FA3140" w:rsidRDefault="00734C9A">
      <w:pPr>
        <w:pStyle w:val="TOC3"/>
        <w:tabs>
          <w:tab w:val="right" w:leader="dot" w:pos="9350"/>
        </w:tabs>
        <w:rPr>
          <w:noProof/>
        </w:rPr>
      </w:pPr>
      <w:hyperlink w:anchor="_Toc360233709" w:history="1">
        <w:r w:rsidR="00FA3140" w:rsidRPr="009750E0">
          <w:rPr>
            <w:rStyle w:val="Hyperlink"/>
            <w:noProof/>
          </w:rPr>
          <w:t>Oil decline = global problems</w:t>
        </w:r>
        <w:r w:rsidR="00FA3140">
          <w:rPr>
            <w:noProof/>
            <w:webHidden/>
          </w:rPr>
          <w:tab/>
        </w:r>
        <w:r w:rsidR="00FA3140">
          <w:rPr>
            <w:noProof/>
            <w:webHidden/>
          </w:rPr>
          <w:fldChar w:fldCharType="begin"/>
        </w:r>
        <w:r w:rsidR="00FA3140">
          <w:rPr>
            <w:noProof/>
            <w:webHidden/>
          </w:rPr>
          <w:instrText xml:space="preserve"> PAGEREF _Toc360233709 \h </w:instrText>
        </w:r>
        <w:r w:rsidR="00FA3140">
          <w:rPr>
            <w:noProof/>
            <w:webHidden/>
          </w:rPr>
        </w:r>
        <w:r w:rsidR="00FA3140">
          <w:rPr>
            <w:noProof/>
            <w:webHidden/>
          </w:rPr>
          <w:fldChar w:fldCharType="separate"/>
        </w:r>
        <w:r w:rsidR="007B1E04">
          <w:rPr>
            <w:noProof/>
            <w:webHidden/>
          </w:rPr>
          <w:t>40</w:t>
        </w:r>
        <w:r w:rsidR="00FA3140">
          <w:rPr>
            <w:noProof/>
            <w:webHidden/>
          </w:rPr>
          <w:fldChar w:fldCharType="end"/>
        </w:r>
      </w:hyperlink>
    </w:p>
    <w:p w:rsidR="00FA3140" w:rsidRDefault="00734C9A">
      <w:pPr>
        <w:pStyle w:val="TOC3"/>
        <w:tabs>
          <w:tab w:val="right" w:leader="dot" w:pos="9350"/>
        </w:tabs>
        <w:rPr>
          <w:noProof/>
        </w:rPr>
      </w:pPr>
      <w:hyperlink w:anchor="_Toc360233710" w:history="1">
        <w:r w:rsidR="00FA3140" w:rsidRPr="009750E0">
          <w:rPr>
            <w:rStyle w:val="Hyperlink"/>
            <w:noProof/>
          </w:rPr>
          <w:t>Econ impact ext.</w:t>
        </w:r>
        <w:r w:rsidR="00FA3140">
          <w:rPr>
            <w:noProof/>
            <w:webHidden/>
          </w:rPr>
          <w:tab/>
        </w:r>
        <w:r w:rsidR="00FA3140">
          <w:rPr>
            <w:noProof/>
            <w:webHidden/>
          </w:rPr>
          <w:fldChar w:fldCharType="begin"/>
        </w:r>
        <w:r w:rsidR="00FA3140">
          <w:rPr>
            <w:noProof/>
            <w:webHidden/>
          </w:rPr>
          <w:instrText xml:space="preserve"> PAGEREF _Toc360233710 \h </w:instrText>
        </w:r>
        <w:r w:rsidR="00FA3140">
          <w:rPr>
            <w:noProof/>
            <w:webHidden/>
          </w:rPr>
        </w:r>
        <w:r w:rsidR="00FA3140">
          <w:rPr>
            <w:noProof/>
            <w:webHidden/>
          </w:rPr>
          <w:fldChar w:fldCharType="separate"/>
        </w:r>
        <w:r w:rsidR="007B1E04">
          <w:rPr>
            <w:noProof/>
            <w:webHidden/>
          </w:rPr>
          <w:t>41</w:t>
        </w:r>
        <w:r w:rsidR="00FA3140">
          <w:rPr>
            <w:noProof/>
            <w:webHidden/>
          </w:rPr>
          <w:fldChar w:fldCharType="end"/>
        </w:r>
      </w:hyperlink>
    </w:p>
    <w:p w:rsidR="00FA3140" w:rsidRDefault="00734C9A">
      <w:pPr>
        <w:pStyle w:val="TOC3"/>
        <w:tabs>
          <w:tab w:val="right" w:leader="dot" w:pos="9350"/>
        </w:tabs>
        <w:rPr>
          <w:noProof/>
        </w:rPr>
      </w:pPr>
      <w:hyperlink w:anchor="_Toc360233711" w:history="1">
        <w:r w:rsidR="00FA3140" w:rsidRPr="009750E0">
          <w:rPr>
            <w:rStyle w:val="Hyperlink"/>
            <w:noProof/>
          </w:rPr>
          <w:t>A2 Need more oil wells</w:t>
        </w:r>
        <w:r w:rsidR="00FA3140">
          <w:rPr>
            <w:noProof/>
            <w:webHidden/>
          </w:rPr>
          <w:tab/>
        </w:r>
        <w:r w:rsidR="00FA3140">
          <w:rPr>
            <w:noProof/>
            <w:webHidden/>
          </w:rPr>
          <w:fldChar w:fldCharType="begin"/>
        </w:r>
        <w:r w:rsidR="00FA3140">
          <w:rPr>
            <w:noProof/>
            <w:webHidden/>
          </w:rPr>
          <w:instrText xml:space="preserve"> PAGEREF _Toc360233711 \h </w:instrText>
        </w:r>
        <w:r w:rsidR="00FA3140">
          <w:rPr>
            <w:noProof/>
            <w:webHidden/>
          </w:rPr>
        </w:r>
        <w:r w:rsidR="00FA3140">
          <w:rPr>
            <w:noProof/>
            <w:webHidden/>
          </w:rPr>
          <w:fldChar w:fldCharType="separate"/>
        </w:r>
        <w:r w:rsidR="007B1E04">
          <w:rPr>
            <w:noProof/>
            <w:webHidden/>
          </w:rPr>
          <w:t>43</w:t>
        </w:r>
        <w:r w:rsidR="00FA3140">
          <w:rPr>
            <w:noProof/>
            <w:webHidden/>
          </w:rPr>
          <w:fldChar w:fldCharType="end"/>
        </w:r>
      </w:hyperlink>
    </w:p>
    <w:p w:rsidR="00FA3140" w:rsidRDefault="00734C9A" w:rsidP="00FA3140">
      <w:pPr>
        <w:pStyle w:val="Heading4"/>
        <w:rPr>
          <w:noProof/>
        </w:rPr>
      </w:pPr>
      <w:hyperlink w:anchor="_Toc360233712" w:history="1">
        <w:r w:rsidR="00FA3140" w:rsidRPr="009750E0">
          <w:rPr>
            <w:rStyle w:val="Hyperlink"/>
            <w:noProof/>
          </w:rPr>
          <w:t>Add-ons</w:t>
        </w:r>
      </w:hyperlink>
    </w:p>
    <w:p w:rsidR="00FA3140" w:rsidRDefault="00734C9A">
      <w:pPr>
        <w:pStyle w:val="TOC3"/>
        <w:tabs>
          <w:tab w:val="right" w:leader="dot" w:pos="9350"/>
        </w:tabs>
        <w:rPr>
          <w:noProof/>
        </w:rPr>
      </w:pPr>
      <w:hyperlink w:anchor="_Toc360233713" w:history="1">
        <w:r w:rsidR="00FA3140" w:rsidRPr="009750E0">
          <w:rPr>
            <w:rStyle w:val="Hyperlink"/>
            <w:noProof/>
          </w:rPr>
          <w:t>Latin America relations add-on</w:t>
        </w:r>
        <w:r w:rsidR="00FA3140">
          <w:rPr>
            <w:noProof/>
            <w:webHidden/>
          </w:rPr>
          <w:tab/>
        </w:r>
        <w:r w:rsidR="00FA3140">
          <w:rPr>
            <w:noProof/>
            <w:webHidden/>
          </w:rPr>
          <w:fldChar w:fldCharType="begin"/>
        </w:r>
        <w:r w:rsidR="00FA3140">
          <w:rPr>
            <w:noProof/>
            <w:webHidden/>
          </w:rPr>
          <w:instrText xml:space="preserve"> PAGEREF _Toc360233713 \h </w:instrText>
        </w:r>
        <w:r w:rsidR="00FA3140">
          <w:rPr>
            <w:noProof/>
            <w:webHidden/>
          </w:rPr>
        </w:r>
        <w:r w:rsidR="00FA3140">
          <w:rPr>
            <w:noProof/>
            <w:webHidden/>
          </w:rPr>
          <w:fldChar w:fldCharType="separate"/>
        </w:r>
        <w:r w:rsidR="007B1E04">
          <w:rPr>
            <w:noProof/>
            <w:webHidden/>
          </w:rPr>
          <w:t>45</w:t>
        </w:r>
        <w:r w:rsidR="00FA3140">
          <w:rPr>
            <w:noProof/>
            <w:webHidden/>
          </w:rPr>
          <w:fldChar w:fldCharType="end"/>
        </w:r>
      </w:hyperlink>
    </w:p>
    <w:p w:rsidR="00FA3140" w:rsidRDefault="00734C9A">
      <w:pPr>
        <w:pStyle w:val="TOC3"/>
        <w:tabs>
          <w:tab w:val="right" w:leader="dot" w:pos="9350"/>
        </w:tabs>
        <w:rPr>
          <w:noProof/>
        </w:rPr>
      </w:pPr>
      <w:hyperlink w:anchor="_Toc360233714" w:history="1">
        <w:r w:rsidR="00FA3140" w:rsidRPr="009750E0">
          <w:rPr>
            <w:rStyle w:val="Hyperlink"/>
            <w:noProof/>
          </w:rPr>
          <w:t>Latin American relations ext.</w:t>
        </w:r>
        <w:r w:rsidR="00FA3140">
          <w:rPr>
            <w:noProof/>
            <w:webHidden/>
          </w:rPr>
          <w:tab/>
        </w:r>
        <w:r w:rsidR="00FA3140">
          <w:rPr>
            <w:noProof/>
            <w:webHidden/>
          </w:rPr>
          <w:fldChar w:fldCharType="begin"/>
        </w:r>
        <w:r w:rsidR="00FA3140">
          <w:rPr>
            <w:noProof/>
            <w:webHidden/>
          </w:rPr>
          <w:instrText xml:space="preserve"> PAGEREF _Toc360233714 \h </w:instrText>
        </w:r>
        <w:r w:rsidR="00FA3140">
          <w:rPr>
            <w:noProof/>
            <w:webHidden/>
          </w:rPr>
        </w:r>
        <w:r w:rsidR="00FA3140">
          <w:rPr>
            <w:noProof/>
            <w:webHidden/>
          </w:rPr>
          <w:fldChar w:fldCharType="separate"/>
        </w:r>
        <w:r w:rsidR="007B1E04">
          <w:rPr>
            <w:noProof/>
            <w:webHidden/>
          </w:rPr>
          <w:t>47</w:t>
        </w:r>
        <w:r w:rsidR="00FA3140">
          <w:rPr>
            <w:noProof/>
            <w:webHidden/>
          </w:rPr>
          <w:fldChar w:fldCharType="end"/>
        </w:r>
      </w:hyperlink>
    </w:p>
    <w:p w:rsidR="00FA3140" w:rsidRDefault="00734C9A">
      <w:pPr>
        <w:pStyle w:val="TOC3"/>
        <w:tabs>
          <w:tab w:val="right" w:leader="dot" w:pos="9350"/>
        </w:tabs>
        <w:rPr>
          <w:noProof/>
        </w:rPr>
      </w:pPr>
      <w:hyperlink w:anchor="_Toc360233715" w:history="1">
        <w:r w:rsidR="00FA3140" w:rsidRPr="009750E0">
          <w:rPr>
            <w:rStyle w:val="Hyperlink"/>
            <w:noProof/>
          </w:rPr>
          <w:t>Instability spills-over</w:t>
        </w:r>
        <w:r w:rsidR="00FA3140">
          <w:rPr>
            <w:noProof/>
            <w:webHidden/>
          </w:rPr>
          <w:tab/>
        </w:r>
        <w:r w:rsidR="00FA3140">
          <w:rPr>
            <w:noProof/>
            <w:webHidden/>
          </w:rPr>
          <w:fldChar w:fldCharType="begin"/>
        </w:r>
        <w:r w:rsidR="00FA3140">
          <w:rPr>
            <w:noProof/>
            <w:webHidden/>
          </w:rPr>
          <w:instrText xml:space="preserve"> PAGEREF _Toc360233715 \h </w:instrText>
        </w:r>
        <w:r w:rsidR="00FA3140">
          <w:rPr>
            <w:noProof/>
            <w:webHidden/>
          </w:rPr>
        </w:r>
        <w:r w:rsidR="00FA3140">
          <w:rPr>
            <w:noProof/>
            <w:webHidden/>
          </w:rPr>
          <w:fldChar w:fldCharType="separate"/>
        </w:r>
        <w:r w:rsidR="007B1E04">
          <w:rPr>
            <w:noProof/>
            <w:webHidden/>
          </w:rPr>
          <w:t>49</w:t>
        </w:r>
        <w:r w:rsidR="00FA3140">
          <w:rPr>
            <w:noProof/>
            <w:webHidden/>
          </w:rPr>
          <w:fldChar w:fldCharType="end"/>
        </w:r>
      </w:hyperlink>
    </w:p>
    <w:p w:rsidR="00FA3140" w:rsidRDefault="00734C9A" w:rsidP="0039423E">
      <w:pPr>
        <w:pStyle w:val="Heading4"/>
        <w:rPr>
          <w:noProof/>
        </w:rPr>
      </w:pPr>
      <w:hyperlink w:anchor="_Toc360233716" w:history="1">
        <w:r w:rsidR="00FA3140" w:rsidRPr="009750E0">
          <w:rPr>
            <w:rStyle w:val="Hyperlink"/>
            <w:noProof/>
          </w:rPr>
          <w:t>Off-case</w:t>
        </w:r>
      </w:hyperlink>
    </w:p>
    <w:p w:rsidR="00FA3140" w:rsidRDefault="00734C9A">
      <w:pPr>
        <w:pStyle w:val="TOC3"/>
        <w:tabs>
          <w:tab w:val="right" w:leader="dot" w:pos="9350"/>
        </w:tabs>
        <w:rPr>
          <w:noProof/>
        </w:rPr>
      </w:pPr>
      <w:hyperlink w:anchor="_Toc360233717" w:history="1">
        <w:r w:rsidR="00FA3140" w:rsidRPr="009750E0">
          <w:rPr>
            <w:rStyle w:val="Hyperlink"/>
            <w:noProof/>
          </w:rPr>
          <w:t>2AC Appeasement DA</w:t>
        </w:r>
        <w:r w:rsidR="00FA3140">
          <w:rPr>
            <w:noProof/>
            <w:webHidden/>
          </w:rPr>
          <w:tab/>
        </w:r>
        <w:r w:rsidR="00FA3140">
          <w:rPr>
            <w:noProof/>
            <w:webHidden/>
          </w:rPr>
          <w:fldChar w:fldCharType="begin"/>
        </w:r>
        <w:r w:rsidR="00FA3140">
          <w:rPr>
            <w:noProof/>
            <w:webHidden/>
          </w:rPr>
          <w:instrText xml:space="preserve"> PAGEREF _Toc360233717 \h </w:instrText>
        </w:r>
        <w:r w:rsidR="00FA3140">
          <w:rPr>
            <w:noProof/>
            <w:webHidden/>
          </w:rPr>
        </w:r>
        <w:r w:rsidR="00FA3140">
          <w:rPr>
            <w:noProof/>
            <w:webHidden/>
          </w:rPr>
          <w:fldChar w:fldCharType="separate"/>
        </w:r>
        <w:r w:rsidR="007B1E04">
          <w:rPr>
            <w:noProof/>
            <w:webHidden/>
          </w:rPr>
          <w:t>51</w:t>
        </w:r>
        <w:r w:rsidR="00FA3140">
          <w:rPr>
            <w:noProof/>
            <w:webHidden/>
          </w:rPr>
          <w:fldChar w:fldCharType="end"/>
        </w:r>
      </w:hyperlink>
    </w:p>
    <w:p w:rsidR="00FA3140" w:rsidRDefault="00734C9A">
      <w:pPr>
        <w:pStyle w:val="TOC3"/>
        <w:tabs>
          <w:tab w:val="right" w:leader="dot" w:pos="9350"/>
        </w:tabs>
        <w:rPr>
          <w:noProof/>
        </w:rPr>
      </w:pPr>
      <w:hyperlink w:anchor="_Toc360233718" w:history="1">
        <w:r w:rsidR="00FA3140" w:rsidRPr="009750E0">
          <w:rPr>
            <w:rStyle w:val="Hyperlink"/>
            <w:noProof/>
          </w:rPr>
          <w:t>2AC politics – plan popular</w:t>
        </w:r>
        <w:r w:rsidR="00FA3140">
          <w:rPr>
            <w:noProof/>
            <w:webHidden/>
          </w:rPr>
          <w:tab/>
        </w:r>
        <w:r w:rsidR="00FA3140">
          <w:rPr>
            <w:noProof/>
            <w:webHidden/>
          </w:rPr>
          <w:fldChar w:fldCharType="begin"/>
        </w:r>
        <w:r w:rsidR="00FA3140">
          <w:rPr>
            <w:noProof/>
            <w:webHidden/>
          </w:rPr>
          <w:instrText xml:space="preserve"> PAGEREF _Toc360233718 \h </w:instrText>
        </w:r>
        <w:r w:rsidR="00FA3140">
          <w:rPr>
            <w:noProof/>
            <w:webHidden/>
          </w:rPr>
        </w:r>
        <w:r w:rsidR="00FA3140">
          <w:rPr>
            <w:noProof/>
            <w:webHidden/>
          </w:rPr>
          <w:fldChar w:fldCharType="separate"/>
        </w:r>
        <w:r w:rsidR="007B1E04">
          <w:rPr>
            <w:noProof/>
            <w:webHidden/>
          </w:rPr>
          <w:t>52</w:t>
        </w:r>
        <w:r w:rsidR="00FA3140">
          <w:rPr>
            <w:noProof/>
            <w:webHidden/>
          </w:rPr>
          <w:fldChar w:fldCharType="end"/>
        </w:r>
      </w:hyperlink>
    </w:p>
    <w:p w:rsidR="00FA3140" w:rsidRDefault="00734C9A">
      <w:pPr>
        <w:pStyle w:val="TOC3"/>
        <w:tabs>
          <w:tab w:val="right" w:leader="dot" w:pos="9350"/>
        </w:tabs>
        <w:rPr>
          <w:noProof/>
        </w:rPr>
      </w:pPr>
      <w:hyperlink w:anchor="_Toc360233719" w:history="1">
        <w:r w:rsidR="00FA3140" w:rsidRPr="009750E0">
          <w:rPr>
            <w:rStyle w:val="Hyperlink"/>
            <w:noProof/>
          </w:rPr>
          <w:t>2AC China CP</w:t>
        </w:r>
        <w:r w:rsidR="00FA3140">
          <w:rPr>
            <w:noProof/>
            <w:webHidden/>
          </w:rPr>
          <w:tab/>
        </w:r>
        <w:r w:rsidR="00FA3140">
          <w:rPr>
            <w:noProof/>
            <w:webHidden/>
          </w:rPr>
          <w:fldChar w:fldCharType="begin"/>
        </w:r>
        <w:r w:rsidR="00FA3140">
          <w:rPr>
            <w:noProof/>
            <w:webHidden/>
          </w:rPr>
          <w:instrText xml:space="preserve"> PAGEREF _Toc360233719 \h </w:instrText>
        </w:r>
        <w:r w:rsidR="00FA3140">
          <w:rPr>
            <w:noProof/>
            <w:webHidden/>
          </w:rPr>
        </w:r>
        <w:r w:rsidR="00FA3140">
          <w:rPr>
            <w:noProof/>
            <w:webHidden/>
          </w:rPr>
          <w:fldChar w:fldCharType="separate"/>
        </w:r>
        <w:r w:rsidR="007B1E04">
          <w:rPr>
            <w:noProof/>
            <w:webHidden/>
          </w:rPr>
          <w:t>53</w:t>
        </w:r>
        <w:r w:rsidR="00FA3140">
          <w:rPr>
            <w:noProof/>
            <w:webHidden/>
          </w:rPr>
          <w:fldChar w:fldCharType="end"/>
        </w:r>
      </w:hyperlink>
    </w:p>
    <w:p w:rsidR="002E7904" w:rsidRPr="002E7904" w:rsidRDefault="00FA3140" w:rsidP="002E7904">
      <w:r>
        <w:fldChar w:fldCharType="end"/>
      </w:r>
    </w:p>
    <w:p w:rsidR="00122309" w:rsidRDefault="00C46F54" w:rsidP="00C46F54">
      <w:pPr>
        <w:pStyle w:val="Heading2"/>
      </w:pPr>
      <w:bookmarkStart w:id="1" w:name="_Toc360233684"/>
      <w:r>
        <w:lastRenderedPageBreak/>
        <w:t>Venezuela 1AC Aff</w:t>
      </w:r>
      <w:bookmarkEnd w:id="1"/>
    </w:p>
    <w:p w:rsidR="00224C1A" w:rsidRDefault="00224C1A" w:rsidP="00224C1A">
      <w:pPr>
        <w:pStyle w:val="Heading3"/>
      </w:pPr>
      <w:bookmarkStart w:id="2" w:name="_Toc360233685"/>
      <w:r>
        <w:lastRenderedPageBreak/>
        <w:t>1AC Inherency</w:t>
      </w:r>
      <w:bookmarkEnd w:id="2"/>
    </w:p>
    <w:p w:rsidR="00224C1A" w:rsidRPr="00224C1A" w:rsidRDefault="00224C1A" w:rsidP="002E7904">
      <w:pPr>
        <w:pStyle w:val="Heading4"/>
      </w:pPr>
      <w:r>
        <w:t>Contention one – Inherency</w:t>
      </w:r>
    </w:p>
    <w:p w:rsidR="00224C1A" w:rsidRDefault="00224C1A" w:rsidP="00224C1A">
      <w:pPr>
        <w:pStyle w:val="Heading4"/>
      </w:pPr>
      <w:r>
        <w:t>Venezuelan oil investment declining now.</w:t>
      </w:r>
    </w:p>
    <w:p w:rsidR="00224C1A" w:rsidRPr="00BB1324" w:rsidRDefault="00224C1A" w:rsidP="00224C1A">
      <w:r w:rsidRPr="00BB1324">
        <w:t>Steven</w:t>
      </w:r>
      <w:r>
        <w:t xml:space="preserve"> </w:t>
      </w:r>
      <w:r w:rsidRPr="000E04AD">
        <w:rPr>
          <w:rStyle w:val="StyleStyleBold12pt"/>
        </w:rPr>
        <w:t>Mufson</w:t>
      </w:r>
      <w:r w:rsidRPr="00BB1324">
        <w:t>,</w:t>
      </w:r>
      <w:r>
        <w:t xml:space="preserve"> 3-6-</w:t>
      </w:r>
      <w:r w:rsidRPr="000E04AD">
        <w:rPr>
          <w:rStyle w:val="StyleStyleBold12pt"/>
        </w:rPr>
        <w:t>2013</w:t>
      </w:r>
      <w:r>
        <w:t>,</w:t>
      </w:r>
      <w:r w:rsidRPr="00BB1324">
        <w:t xml:space="preserve"> The Washington Post writer since 1989, covers energy and financial issues, has been chief economic policy writer, diplomatic and Beijing correspondent, “Chavez successors likely to continue to use Venezuela’s oil as political tool,” </w:t>
      </w:r>
      <w:hyperlink r:id="rId10" w:history="1">
        <w:r w:rsidRPr="00BB1324">
          <w:t>http://www.washingtonpost.com/business/economy/chavez-successors-likely-to-continue-to-use-oil-as-political-tool/2013/03/06/9220bf4a-8656-11e2-98a3-b3db6b9ac586_story.html</w:t>
        </w:r>
      </w:hyperlink>
    </w:p>
    <w:p w:rsidR="00224C1A" w:rsidRDefault="00224C1A" w:rsidP="00224C1A">
      <w:pPr>
        <w:rPr>
          <w:sz w:val="12"/>
        </w:rPr>
      </w:pPr>
      <w:r w:rsidRPr="00314FEB">
        <w:rPr>
          <w:rStyle w:val="StyleBoldUnderline"/>
        </w:rPr>
        <w:t>The state oil company</w:t>
      </w:r>
      <w:r w:rsidRPr="00314FEB">
        <w:rPr>
          <w:sz w:val="12"/>
        </w:rPr>
        <w:t xml:space="preserve"> Petroleos de Venezuela SA (</w:t>
      </w:r>
      <w:r w:rsidRPr="00314FEB">
        <w:rPr>
          <w:rStyle w:val="StyleBoldUnderline"/>
        </w:rPr>
        <w:t>PDVSA</w:t>
      </w:r>
      <w:r w:rsidRPr="00314FEB">
        <w:rPr>
          <w:sz w:val="12"/>
        </w:rPr>
        <w:t xml:space="preserve">), </w:t>
      </w:r>
      <w:r w:rsidRPr="00314FEB">
        <w:rPr>
          <w:rStyle w:val="StyleBoldUnderline"/>
        </w:rPr>
        <w:t>once regarded as one of the world’s best, has become the government’s ­social-spending arm while investment in oil fields has lagged</w:t>
      </w:r>
      <w:r w:rsidRPr="00314FEB">
        <w:rPr>
          <w:sz w:val="12"/>
        </w:rPr>
        <w:t>. The year before Chavez became president, Venezuela’s oil production reached 3.5 million barrels a day. Then it slumped so badly that even after a modest recovery, it averaged only 2.5 million barrels a day last year. Meanwhile PDVSA, even after purging thousands of experienced engineers and managers during a labor dispute, has grown to about 99,000 employees, according to a report from the Eurasia Group consulting firm. And half of its staggering $36 billion in debt is held by China. “</w:t>
      </w:r>
      <w:r w:rsidRPr="00314FEB">
        <w:rPr>
          <w:rStyle w:val="StyleBoldUnderline"/>
        </w:rPr>
        <w:t>PDVSA is a shadow of its former self</w:t>
      </w:r>
      <w:r w:rsidRPr="00314FEB">
        <w:rPr>
          <w:sz w:val="12"/>
        </w:rPr>
        <w:t>,” said David Goldwyn, a consultant and formerly the State Department’s special envoy and coordinator for international energy affairs under Hillary Rodham Clinton. “</w:t>
      </w:r>
      <w:r w:rsidRPr="00314FEB">
        <w:rPr>
          <w:rStyle w:val="StyleBoldUnderline"/>
        </w:rPr>
        <w:t>The refineries are [in] shambles. Fields are in decline. New investment is stagnant.</w:t>
      </w:r>
      <w:r w:rsidRPr="00314FEB">
        <w:rPr>
          <w:sz w:val="12"/>
        </w:rPr>
        <w:t xml:space="preserve">” Chavez also raised the state oil company’s share in production projects to 60 percent, and while most companies cut new deals, a couple, including Exxon Mobil, went to court. Only historically high crude oil prices of about $100 a barrel have saved the country’s economy from ruin. Revenue stayed high even though the heavily subsidized domestic consumption has jumped 39 percent since 2001 and exports dropped by nearly half to 1.7 million barrels a day. </w:t>
      </w:r>
      <w:r w:rsidRPr="00314FEB">
        <w:rPr>
          <w:rStyle w:val="StyleBoldUnderline"/>
        </w:rPr>
        <w:t>While condemning the U</w:t>
      </w:r>
      <w:r w:rsidRPr="00314FEB">
        <w:rPr>
          <w:sz w:val="12"/>
        </w:rPr>
        <w:t xml:space="preserve">nited </w:t>
      </w:r>
      <w:r w:rsidRPr="00314FEB">
        <w:rPr>
          <w:rStyle w:val="StyleBoldUnderline"/>
        </w:rPr>
        <w:t>S</w:t>
      </w:r>
      <w:r w:rsidRPr="00314FEB">
        <w:rPr>
          <w:sz w:val="12"/>
        </w:rPr>
        <w:t xml:space="preserve">tates and wooing countries such as Russia and Iran, </w:t>
      </w:r>
      <w:r w:rsidRPr="00314FEB">
        <w:rPr>
          <w:rStyle w:val="StyleBoldUnderline"/>
        </w:rPr>
        <w:t>Chavez still relied heavily on U.S. Gulf Coast refineries that were among the few capable of handling Venezuela’s thick, low-quality crude oil.</w:t>
      </w:r>
      <w:r w:rsidRPr="00314FEB">
        <w:rPr>
          <w:sz w:val="12"/>
        </w:rPr>
        <w:t xml:space="preserve"> About half of Venezuela’s crude ends up in the United States. But if the Keystone XL pipeline is built, similar-quality crude from Canada’s oil sands could push out Venezuelan petroleum.</w:t>
      </w:r>
    </w:p>
    <w:p w:rsidR="002E7904" w:rsidRDefault="002E7904" w:rsidP="002E7904">
      <w:pPr>
        <w:pStyle w:val="Heading3"/>
      </w:pPr>
      <w:bookmarkStart w:id="3" w:name="_Toc360233686"/>
      <w:r>
        <w:lastRenderedPageBreak/>
        <w:t>1AC Plan</w:t>
      </w:r>
      <w:bookmarkEnd w:id="3"/>
    </w:p>
    <w:p w:rsidR="002E7904" w:rsidRPr="002E7904" w:rsidRDefault="002E7904" w:rsidP="002E7904">
      <w:pPr>
        <w:pStyle w:val="Heading4"/>
      </w:pPr>
      <w:r>
        <w:t xml:space="preserve">The United States federal government should economically engage Venezuela by substantially increasing oil investment contracts and refinery rent subsidies. </w:t>
      </w:r>
    </w:p>
    <w:p w:rsidR="00122309" w:rsidRDefault="00C46F54" w:rsidP="00C46F54">
      <w:pPr>
        <w:pStyle w:val="Heading3"/>
      </w:pPr>
      <w:bookmarkStart w:id="4" w:name="_Toc360233687"/>
      <w:r>
        <w:lastRenderedPageBreak/>
        <w:t>1AC China Advantage</w:t>
      </w:r>
      <w:bookmarkEnd w:id="4"/>
    </w:p>
    <w:p w:rsidR="00C46F54" w:rsidRPr="00C46F54" w:rsidRDefault="00C46F54" w:rsidP="00C46F54">
      <w:pPr>
        <w:pStyle w:val="Heading4"/>
      </w:pPr>
      <w:r>
        <w:t>Advantage one – China</w:t>
      </w:r>
    </w:p>
    <w:p w:rsidR="00C46F54" w:rsidRDefault="00C46F54" w:rsidP="00C46F54">
      <w:pPr>
        <w:pStyle w:val="Heading4"/>
      </w:pPr>
      <w:r>
        <w:t xml:space="preserve">China is seeking to supplant the U.S. for Venezuelan energy security. </w:t>
      </w:r>
    </w:p>
    <w:p w:rsidR="00C46F54" w:rsidRDefault="00C46F54" w:rsidP="00C46F54">
      <w:r>
        <w:t xml:space="preserve">Joseph </w:t>
      </w:r>
      <w:r w:rsidRPr="009D4C09">
        <w:rPr>
          <w:rStyle w:val="StyleStyleBold12pt"/>
        </w:rPr>
        <w:t xml:space="preserve">Contreras &amp; </w:t>
      </w:r>
      <w:r>
        <w:t xml:space="preserve">Phil </w:t>
      </w:r>
      <w:r w:rsidRPr="009D4C09">
        <w:rPr>
          <w:rStyle w:val="StyleStyleBold12pt"/>
        </w:rPr>
        <w:t>Gunson</w:t>
      </w:r>
      <w:r>
        <w:t>, 2-14-</w:t>
      </w:r>
      <w:r w:rsidRPr="009D4C09">
        <w:rPr>
          <w:rStyle w:val="StyleStyleBold12pt"/>
        </w:rPr>
        <w:t>2005</w:t>
      </w:r>
      <w:r>
        <w:t xml:space="preserve">, Newsweek, “Balance Of Power,” Ebsco </w:t>
      </w:r>
    </w:p>
    <w:p w:rsidR="00C46F54" w:rsidRPr="00C46F54" w:rsidRDefault="00C46F54" w:rsidP="00C46F54">
      <w:pPr>
        <w:rPr>
          <w:sz w:val="12"/>
        </w:rPr>
      </w:pPr>
      <w:r w:rsidRPr="00CC0AF7">
        <w:rPr>
          <w:rStyle w:val="StyleBoldUnderline"/>
        </w:rPr>
        <w:t>China is a natural new partner for Venezuela</w:t>
      </w:r>
      <w:r w:rsidRPr="00CC0AF7">
        <w:rPr>
          <w:sz w:val="12"/>
        </w:rPr>
        <w:t xml:space="preserve">. Its booming economy has pushed the prices of oil and other commodities to record highs. But </w:t>
      </w:r>
      <w:r w:rsidRPr="00CC0AF7">
        <w:rPr>
          <w:rStyle w:val="StyleBoldUnderline"/>
        </w:rPr>
        <w:t>experts caution that both countries will have to overcome major obstacles before China can ever become a significant alternative to the U</w:t>
      </w:r>
      <w:r w:rsidRPr="00CC0AF7">
        <w:rPr>
          <w:sz w:val="12"/>
        </w:rPr>
        <w:t xml:space="preserve">nited </w:t>
      </w:r>
      <w:r w:rsidRPr="00CC0AF7">
        <w:rPr>
          <w:rStyle w:val="StyleBoldUnderline"/>
        </w:rPr>
        <w:t>S</w:t>
      </w:r>
      <w:r w:rsidRPr="00CC0AF7">
        <w:rPr>
          <w:sz w:val="12"/>
        </w:rPr>
        <w:t xml:space="preserve">tates. </w:t>
      </w:r>
      <w:r w:rsidRPr="00CC0AF7">
        <w:rPr>
          <w:rStyle w:val="StyleBoldUnderline"/>
        </w:rPr>
        <w:t>One problem is geography: Venezuela has no outlet to the Pacific Ocean</w:t>
      </w:r>
      <w:r w:rsidRPr="00CC0AF7">
        <w:rPr>
          <w:sz w:val="12"/>
        </w:rPr>
        <w:t xml:space="preserve">. Another is logistical: PDVSA's shipping fleet consists of relatively small vessels that can reach American shores within a week. To reach the Far East, the company would have to acquire supertankers. </w:t>
      </w:r>
      <w:r w:rsidRPr="00CC0AF7">
        <w:rPr>
          <w:rStyle w:val="StyleBoldUnderline"/>
        </w:rPr>
        <w:t xml:space="preserve">A third impediment is China's energy infrastructure, which lacks refineries </w:t>
      </w:r>
      <w:r w:rsidRPr="00CC0AF7">
        <w:rPr>
          <w:sz w:val="12"/>
        </w:rPr>
        <w:t xml:space="preserve">capable of processing Venezuela's high-sulfur brand of crude. “[But] it clearly is in the interest of an oil supplier to diversify your buyers as much as you can," says John Felmy, chief economist of the Washington-based American Petroleum Institute, a trade organization. "[But] the realities are very challenging for Chávez because almost no refinery outside the U.S. can handle the crude that Venezuela produces." The best-equipped company for handling Venezuelan oil is Citgo Petroleum, a Houston-based firm that PDVSA acquired in the 1990s. But </w:t>
      </w:r>
      <w:r w:rsidRPr="00CC0AF7">
        <w:rPr>
          <w:rStyle w:val="StyleBoldUnderline"/>
        </w:rPr>
        <w:t xml:space="preserve">Citgo has incurred </w:t>
      </w:r>
      <w:r w:rsidRPr="00CC0AF7">
        <w:rPr>
          <w:sz w:val="12"/>
        </w:rPr>
        <w:t xml:space="preserve">Chávez's </w:t>
      </w:r>
      <w:r w:rsidRPr="00CC0AF7">
        <w:rPr>
          <w:rStyle w:val="StyleBoldUnderline"/>
        </w:rPr>
        <w:t>wrath because it buys Venezuelan crude at a discount and passes on the savings to American consumers</w:t>
      </w:r>
      <w:r w:rsidRPr="00CC0AF7">
        <w:rPr>
          <w:sz w:val="12"/>
        </w:rPr>
        <w:t xml:space="preserve"> at the 13,000 service stations it operates in the United States. During a stopover in Buenos Aires last week, Chávez attacked the company for not giving Venezuela "one cent of profit." In reality, Citgo has been one of PDVSA's leading revenue sources for years, and only last December the company announced it would be paying a $400 million dividend to its parent corporation. Last week the newly appointed Venezuelan president of Citgo was distancing himself from Chávez's pronouncements, telling journalists that no decision had yet been taken on the company's future. There are practical reasons for Chávez to move cautiously on Citgo. </w:t>
      </w:r>
      <w:r w:rsidRPr="00CC0AF7">
        <w:rPr>
          <w:rStyle w:val="StyleBoldUnderline"/>
        </w:rPr>
        <w:t xml:space="preserve">PDVSA is still reeling from the debilitating two-month-long general strike that paralyzed the Venezuelan economy two years ago. </w:t>
      </w:r>
      <w:r w:rsidRPr="00CC0AF7">
        <w:rPr>
          <w:sz w:val="12"/>
        </w:rPr>
        <w:t xml:space="preserve">Unloading the PDVSA subsidiary would damage the parent company's creditworthiness at a time when the Venezuelan oil conglomerate needs to raise at least $2.5 billion just to maintain its current production level of 1.6 million barrels per day. That figure is roughly half the daily amount of oil PDVSA was producing prior to the strike. But Chávez doesn't think in terms of investment ratings, productivity and the bottom line. Instead he's accelerating government intervention throughout the national economy. At least three in 10 Venezuelans buy their groceries at the government-owned Mercal chain of retail stores, and the temporary price and foreign-exchange controls Chávez imposed during the 2002-03 general strike have become permanent. Borrowing from Mao Zedong, Chávez has described the government's more activist economic role as an integral part of Venezuela's "great leap forward." Other governments in the region seem unlikely to copy the Chávez blueprint. "I don't think anything that Chávez is constructing has broad appeal," says Michael Shifter of the Washington-based Inter-American Dialogue think tank. "It hasn't worked in other countries, and there is very little evidence that it makes economic sense." Still, even if Chávez's </w:t>
      </w:r>
      <w:r w:rsidRPr="00CC0AF7">
        <w:rPr>
          <w:rStyle w:val="StyleBoldUnderline"/>
        </w:rPr>
        <w:t>policies are not exportable</w:t>
      </w:r>
      <w:r w:rsidRPr="00CC0AF7">
        <w:rPr>
          <w:sz w:val="12"/>
        </w:rPr>
        <w:t>, his abundant supply of</w:t>
      </w:r>
      <w:r w:rsidRPr="00CC0AF7">
        <w:rPr>
          <w:rStyle w:val="StyleBoldUnderline"/>
        </w:rPr>
        <w:t xml:space="preserve"> oil is, and that is making Washington nervous</w:t>
      </w:r>
      <w:r w:rsidRPr="00CC0AF7">
        <w:rPr>
          <w:sz w:val="12"/>
        </w:rPr>
        <w:t>.</w:t>
      </w:r>
    </w:p>
    <w:p w:rsidR="00C46F54" w:rsidRDefault="00C46F54" w:rsidP="00C46F54">
      <w:pPr>
        <w:pStyle w:val="Heading4"/>
      </w:pPr>
      <w:r>
        <w:t>China and Latin America are pivoting to try and offset U.S. economic and political influence.</w:t>
      </w:r>
    </w:p>
    <w:p w:rsidR="00C46F54" w:rsidRPr="00F018D8" w:rsidRDefault="00C46F54" w:rsidP="00C46F54">
      <w:pPr>
        <w:rPr>
          <w:sz w:val="16"/>
        </w:rPr>
      </w:pPr>
      <w:r w:rsidRPr="00F018D8">
        <w:rPr>
          <w:sz w:val="16"/>
        </w:rPr>
        <w:t xml:space="preserve">Cynthia </w:t>
      </w:r>
      <w:r w:rsidRPr="00063789">
        <w:rPr>
          <w:rStyle w:val="StyleStyleBold12pt"/>
        </w:rPr>
        <w:t>Arnson et al.</w:t>
      </w:r>
      <w:r w:rsidRPr="00F018D8">
        <w:rPr>
          <w:sz w:val="16"/>
        </w:rPr>
        <w:t xml:space="preserve">, </w:t>
      </w:r>
      <w:r w:rsidRPr="00063789">
        <w:rPr>
          <w:rStyle w:val="StyleStyleBold12pt"/>
        </w:rPr>
        <w:t>2004</w:t>
      </w:r>
      <w:r w:rsidRPr="00F018D8">
        <w:rPr>
          <w:sz w:val="16"/>
        </w:rPr>
        <w:t xml:space="preserve">, is director of the Latin American Program at the Woodrow Wilson International Center for Scholars, Mark Mohr is a Program Associate for the Asia Program of the Wilson Center, conducting research and coordination work for conferences, seminars and publications on China, Japan and Korea, he is a retired career Foreign Service Officer, having worked for the State Department from 1969–1997, a good deal of the time on U.S.–China relations, and Riordan Roett is the Sarita and Don Johnston Professor of Political Science and Director of Western Hemisphere Studies at The Johns Hopkins Paul H. Nitze School of Advanced International Studies (SAIS) in Washington, D.C., The Woodrow Wilson Center, “Enter the Dragon,” </w:t>
      </w:r>
      <w:hyperlink r:id="rId11" w:history="1">
        <w:r w:rsidRPr="00F018D8">
          <w:rPr>
            <w:sz w:val="16"/>
          </w:rPr>
          <w:t>http://www.wilsoncenter.org/sites/default/files/EnterDragonFinal.pdf</w:t>
        </w:r>
      </w:hyperlink>
      <w:r w:rsidRPr="00F018D8">
        <w:rPr>
          <w:sz w:val="16"/>
        </w:rPr>
        <w:t xml:space="preserve"> </w:t>
      </w:r>
    </w:p>
    <w:p w:rsidR="00C46F54" w:rsidRDefault="00C46F54" w:rsidP="00C46F54">
      <w:pPr>
        <w:rPr>
          <w:sz w:val="12"/>
        </w:rPr>
      </w:pPr>
      <w:r w:rsidRPr="000617CA">
        <w:rPr>
          <w:sz w:val="12"/>
        </w:rPr>
        <w:t xml:space="preserve">The contributions in this publication address the economic and political dimensions of the bur- geoning China-Latin America relationship, viewed in terms of Chinese as well as Latin American interests. Many questions emerge: </w:t>
      </w:r>
      <w:r w:rsidRPr="00F018D8">
        <w:rPr>
          <w:rStyle w:val="StyleBoldUnderline"/>
        </w:rPr>
        <w:t>are Latin American and Chinese economic interests complemen- tary</w:t>
      </w:r>
      <w:r w:rsidRPr="000617CA">
        <w:rPr>
          <w:sz w:val="12"/>
        </w:rPr>
        <w:t xml:space="preserve">, as many have argued, or do </w:t>
      </w:r>
      <w:r w:rsidRPr="000617CA">
        <w:rPr>
          <w:rStyle w:val="StyleBoldUnderline"/>
        </w:rPr>
        <w:t>Chinese exports</w:t>
      </w:r>
      <w:r w:rsidRPr="000617CA">
        <w:rPr>
          <w:sz w:val="12"/>
        </w:rPr>
        <w:t xml:space="preserve"> of manufactured goods to the region </w:t>
      </w:r>
      <w:r w:rsidRPr="000617CA">
        <w:rPr>
          <w:rStyle w:val="StyleBoldUnderline"/>
        </w:rPr>
        <w:t>threaten to undercut local production</w:t>
      </w:r>
      <w:r w:rsidRPr="000617CA">
        <w:rPr>
          <w:sz w:val="12"/>
        </w:rPr>
        <w:t>, while China’s imports from the region condemn it to its eternal status as an exporter of raw materials (</w:t>
      </w:r>
      <w:r w:rsidRPr="000617CA">
        <w:rPr>
          <w:rStyle w:val="StyleBoldUnderline"/>
        </w:rPr>
        <w:t>the so-called “resource curse”</w:t>
      </w:r>
      <w:r w:rsidRPr="000617CA">
        <w:rPr>
          <w:sz w:val="12"/>
        </w:rPr>
        <w:t xml:space="preserve">)? In an era of high commodity prices, is Chinese demand contributing to an incentives structure that fuels a process of deindustrialization in the region? How do Latin American countries themselves differ in terms of the importance of the relationship with China as opposed to other partners, such as Japan, the European Union, or Latin America itself? Are </w:t>
      </w:r>
      <w:r w:rsidRPr="000617CA">
        <w:rPr>
          <w:rStyle w:val="StyleBoldUnderline"/>
        </w:rPr>
        <w:t>Latin American countries pursuing a commercial and political relationship as a way of counterbalancing or undercutting U.S. economic and political influence in the region</w:t>
      </w:r>
      <w:r w:rsidRPr="000617CA">
        <w:rPr>
          <w:sz w:val="12"/>
        </w:rPr>
        <w:t xml:space="preserve">? How actively does China tie economic relations to issues of political importance to China, such as the status of Taiwan? In 2004, Chinese President Hu Jintao traveled to Latin America, promising some $100 billion in foreign direct investment over the next ten years. While many projects have been planned or dis- cussed, the figure promised appears to vastly exceed actual commitments. Nonetheless, </w:t>
      </w:r>
      <w:r w:rsidRPr="000617CA">
        <w:rPr>
          <w:rStyle w:val="StyleBoldUnderline"/>
        </w:rPr>
        <w:t>the Chinese presence in Latin America—whether measured in economic, political, or even military terms—is likely to grow or at least remain steady in coming years. Managing the opportunities as well as the risks deriving from that presence is a key challenge for the countries of the hemisphere</w:t>
      </w:r>
      <w:r w:rsidRPr="000617CA">
        <w:rPr>
          <w:sz w:val="12"/>
        </w:rPr>
        <w:t>.</w:t>
      </w:r>
    </w:p>
    <w:p w:rsidR="00C46F54" w:rsidRDefault="00C46F54" w:rsidP="00C46F54"/>
    <w:p w:rsidR="00C46F54" w:rsidRDefault="00C46F54" w:rsidP="00C46F54">
      <w:pPr>
        <w:pStyle w:val="Heading4"/>
      </w:pPr>
      <w:r>
        <w:lastRenderedPageBreak/>
        <w:t>A lack of U.S.</w:t>
      </w:r>
      <w:r w:rsidR="00224C1A">
        <w:t xml:space="preserve"> economic</w:t>
      </w:r>
      <w:r>
        <w:t xml:space="preserve"> involvement in </w:t>
      </w:r>
      <w:r w:rsidR="00224C1A">
        <w:t>Venezuela</w:t>
      </w:r>
      <w:r>
        <w:t xml:space="preserve"> risks Chinese economic competition including trade conflicts and war.</w:t>
      </w:r>
    </w:p>
    <w:p w:rsidR="00C46F54" w:rsidRPr="00297049" w:rsidRDefault="00C46F54" w:rsidP="00C46F54">
      <w:pPr>
        <w:rPr>
          <w:sz w:val="16"/>
        </w:rPr>
      </w:pPr>
      <w:r w:rsidRPr="00297049">
        <w:rPr>
          <w:sz w:val="16"/>
        </w:rPr>
        <w:t xml:space="preserve">Cynthia </w:t>
      </w:r>
      <w:r w:rsidRPr="00063789">
        <w:rPr>
          <w:rStyle w:val="StyleStyleBold12pt"/>
        </w:rPr>
        <w:t>Arnson et al.</w:t>
      </w:r>
      <w:r w:rsidRPr="00297049">
        <w:rPr>
          <w:sz w:val="16"/>
        </w:rPr>
        <w:t xml:space="preserve">, </w:t>
      </w:r>
      <w:r w:rsidRPr="00063789">
        <w:rPr>
          <w:rStyle w:val="StyleStyleBold12pt"/>
        </w:rPr>
        <w:t>2004</w:t>
      </w:r>
      <w:r w:rsidRPr="00297049">
        <w:rPr>
          <w:sz w:val="16"/>
        </w:rPr>
        <w:t xml:space="preserve">, is director of the Latin American Program at the Woodrow Wilson International Center for Scholars, Mark Mohr is a Program Associate for the Asia Program of the Wilson Center, conducting research and coordination work for conferences, seminars and publications on China, Japan and Korea, he is a retired career Foreign Service Officer, having worked for the State Department from 1969–1997, a good deal of the time on U.S.–China relations, and Riordan Roett is the Sarita and Don Johnston Professor of Political Science and Director of Western Hemisphere Studies at The Johns Hopkins Paul H. Nitze School of Advanced International Studies (SAIS) in Washington, D.C., The Woodrow Wilson Center, “Enter the Dragon,” </w:t>
      </w:r>
      <w:hyperlink r:id="rId12" w:history="1">
        <w:r w:rsidRPr="00297049">
          <w:rPr>
            <w:sz w:val="16"/>
          </w:rPr>
          <w:t>http://www.wilsoncenter.org/sites/default/files/EnterDragonFinal.pdf</w:t>
        </w:r>
      </w:hyperlink>
      <w:r w:rsidRPr="00297049">
        <w:rPr>
          <w:sz w:val="16"/>
        </w:rPr>
        <w:t xml:space="preserve"> </w:t>
      </w:r>
    </w:p>
    <w:p w:rsidR="00C46F54" w:rsidRDefault="00C46F54" w:rsidP="00C46F54">
      <w:pPr>
        <w:rPr>
          <w:sz w:val="12"/>
        </w:rPr>
      </w:pPr>
      <w:r w:rsidRPr="00297049">
        <w:rPr>
          <w:rStyle w:val="StyleBoldUnderline"/>
        </w:rPr>
        <w:t>Beijing probably might not have increased its role in Latin America had the Middle East not been a major distraction for Washington</w:t>
      </w:r>
      <w:r w:rsidRPr="00F459D3">
        <w:rPr>
          <w:sz w:val="12"/>
        </w:rPr>
        <w:t xml:space="preserve"> over the past five and a half years. Washington has wanted Beijing to modernize its economy. This was bound to create more economic, diplomatic, and trade prowess for China as it has reached beyond the isolationism of the Cultural Revolution, particularly in the newly globalized world. In many ways, </w:t>
      </w:r>
      <w:r w:rsidRPr="00297049">
        <w:rPr>
          <w:rStyle w:val="StyleBoldUnderline"/>
        </w:rPr>
        <w:t>Beijing’s increased involvement in Latin America reflects the unanticipated consequence of getting what the West hoped for from China</w:t>
      </w:r>
      <w:r w:rsidRPr="00F459D3">
        <w:rPr>
          <w:sz w:val="12"/>
        </w:rPr>
        <w:t xml:space="preserve">. But, the </w:t>
      </w:r>
      <w:r w:rsidRPr="00297049">
        <w:rPr>
          <w:rStyle w:val="StyleBoldUnderline"/>
        </w:rPr>
        <w:t>inability of Washington to consider anything beyond the concerns about terrorism spreading</w:t>
      </w:r>
      <w:r w:rsidRPr="00F459D3">
        <w:rPr>
          <w:sz w:val="12"/>
        </w:rPr>
        <w:t xml:space="preserve"> around the world, and trying to salvage a peace of some sort without nuclear weapons in the Middle East, </w:t>
      </w:r>
      <w:r w:rsidRPr="00297049">
        <w:rPr>
          <w:rStyle w:val="StyleBoldUnderline"/>
        </w:rPr>
        <w:t>is having consequences for U.S. interests in other parts of the world</w:t>
      </w:r>
      <w:r w:rsidRPr="00F459D3">
        <w:rPr>
          <w:sz w:val="12"/>
        </w:rPr>
        <w:t xml:space="preserve">. For cultural and geographic reasons, the ties between the United States and Latin America ought to be stronger than those between China and the Latins. Expectations of the strength of Latin </w:t>
      </w:r>
      <w:r w:rsidRPr="00297049">
        <w:rPr>
          <w:rStyle w:val="StyleBoldUnderline"/>
        </w:rPr>
        <w:t>The basis to Beijing’s involvement in this region is largely the opening left by Latin America’s virtual despair and utter frustration with the lack of</w:t>
      </w:r>
      <w:r w:rsidRPr="00F459D3">
        <w:rPr>
          <w:sz w:val="12"/>
        </w:rPr>
        <w:t xml:space="preserve"> ability to get </w:t>
      </w:r>
      <w:r w:rsidRPr="00297049">
        <w:rPr>
          <w:rStyle w:val="StyleBoldUnderline"/>
        </w:rPr>
        <w:t>Washington to engage</w:t>
      </w:r>
      <w:r w:rsidRPr="00F459D3">
        <w:rPr>
          <w:sz w:val="12"/>
        </w:rPr>
        <w:t xml:space="preserve"> in this region. Page 76 69 CYNTHIA A. WATSON America–U.S. ties have probably always been unrealistic and frankly ahistorical; the two parts of the world actually have a number of fundamental differences. But the distance between Latin America’s experiences and those of China are even vaster, ranging from religion to ethnic homogeneity to historical roles in the world. Washington must make a more concerted effort to act as a genuine partner with the region, rather than relegating it to the position of secondary or tertiary thought that assumes absolute U.S. leadership. The United States and China claim that each is serious about adopting the economic philosophy that undergirds capitalism: economic growth is a net benefit for all, not a zero sum game. If true, China, Latin America, and the United States benefit from the </w:t>
      </w:r>
      <w:r w:rsidRPr="00F459D3">
        <w:rPr>
          <w:rStyle w:val="StyleBoldUnderline"/>
        </w:rPr>
        <w:t xml:space="preserve">greater Chinese engagement in this region </w:t>
      </w:r>
      <w:r w:rsidRPr="00F459D3">
        <w:rPr>
          <w:sz w:val="12"/>
        </w:rPr>
        <w:t xml:space="preserve">because it creates competition. Pure economic theory, however, always </w:t>
      </w:r>
      <w:r w:rsidRPr="00F459D3">
        <w:rPr>
          <w:rStyle w:val="StyleBoldUnderline"/>
        </w:rPr>
        <w:t>runs up against political philosophies, leading to trade conflicts, protectionism, and all-too-often a zero sum view</w:t>
      </w:r>
      <w:r w:rsidRPr="00F459D3">
        <w:rPr>
          <w:sz w:val="12"/>
        </w:rPr>
        <w:t xml:space="preserve"> based on the international relations theory of realpolitik: what’s good for my adversary must be bad for me. The risks of arousing realpolitik in the United States, particularly as the nation faces increased frustration with the reality of the Middle East, is significant, probably more than the PRC bargained for when it began engaging more with Latin America over the past decade. It appears unlikely that Beijing will seriously accelerate its involvement in the region because of the number of Congressional hearings, public conferences and assessments, and other warnings alerting the United States to China having discovered Latin America. </w:t>
      </w:r>
      <w:r w:rsidRPr="00F459D3">
        <w:rPr>
          <w:rStyle w:val="StyleBoldUnderline"/>
        </w:rPr>
        <w:t>To accelerate its involvement would risk the relatively strong relations with Washington at a time when other trade problems and overall concerns about China’s growing power are already rising in the U</w:t>
      </w:r>
      <w:r w:rsidRPr="00F459D3">
        <w:rPr>
          <w:sz w:val="12"/>
        </w:rPr>
        <w:t xml:space="preserve">nited </w:t>
      </w:r>
      <w:r w:rsidRPr="00F459D3">
        <w:rPr>
          <w:rStyle w:val="StyleBoldUnderline"/>
        </w:rPr>
        <w:t>S</w:t>
      </w:r>
      <w:r w:rsidRPr="00F459D3">
        <w:rPr>
          <w:sz w:val="12"/>
        </w:rPr>
        <w:t>tates.</w:t>
      </w:r>
    </w:p>
    <w:p w:rsidR="00C46F54" w:rsidRDefault="00C46F54" w:rsidP="00C46F54">
      <w:pPr>
        <w:pStyle w:val="Heading4"/>
      </w:pPr>
      <w:r>
        <w:t xml:space="preserve">China is crushing anti-democratic reform driven by America – Chinese funds are unattached. </w:t>
      </w:r>
    </w:p>
    <w:p w:rsidR="00C46F54" w:rsidRDefault="00C46F54" w:rsidP="00C46F54">
      <w:r>
        <w:t xml:space="preserve">Eric </w:t>
      </w:r>
      <w:r w:rsidRPr="00047C92">
        <w:rPr>
          <w:rStyle w:val="StyleStyleBold12pt"/>
        </w:rPr>
        <w:t>Farnsworth</w:t>
      </w:r>
      <w:r>
        <w:t xml:space="preserve">, January </w:t>
      </w:r>
      <w:r w:rsidRPr="00047C92">
        <w:rPr>
          <w:rStyle w:val="StyleStyleBold12pt"/>
        </w:rPr>
        <w:t>2012</w:t>
      </w:r>
      <w:r>
        <w:t>, “Memo to Washington: China's Growing Presence in Latin America,” Americas Quarterly, http://www.americasquarterly.org/Farnsworth</w:t>
      </w:r>
    </w:p>
    <w:p w:rsidR="00C46F54" w:rsidRDefault="00C46F54" w:rsidP="00C46F54">
      <w:pPr>
        <w:rPr>
          <w:sz w:val="12"/>
        </w:rPr>
      </w:pPr>
      <w:r w:rsidRPr="003E01A0">
        <w:rPr>
          <w:sz w:val="12"/>
        </w:rPr>
        <w:t xml:space="preserve">This is not about exporting revolution or communism or any such thing. In fact, </w:t>
      </w:r>
      <w:r w:rsidRPr="003E01A0">
        <w:rPr>
          <w:rStyle w:val="StyleBoldUnderline"/>
        </w:rPr>
        <w:t>China’s efforts in the Americas are not driven by whether the</w:t>
      </w:r>
      <w:r w:rsidRPr="003E01A0">
        <w:rPr>
          <w:sz w:val="12"/>
        </w:rPr>
        <w:t xml:space="preserve"> potential </w:t>
      </w:r>
      <w:r w:rsidRPr="003E01A0">
        <w:rPr>
          <w:rStyle w:val="StyleBoldUnderline"/>
        </w:rPr>
        <w:t>partner is communist, populist, autocratic, or democratic</w:t>
      </w:r>
      <w:r w:rsidRPr="003E01A0">
        <w:rPr>
          <w:sz w:val="12"/>
        </w:rPr>
        <w:t xml:space="preserve">. Otherwise, the </w:t>
      </w:r>
      <w:r w:rsidRPr="003E01A0">
        <w:rPr>
          <w:rStyle w:val="StyleBoldUnderline"/>
        </w:rPr>
        <w:t>Chinese would have stronger economic and political relations</w:t>
      </w:r>
      <w:r w:rsidRPr="003E01A0">
        <w:rPr>
          <w:sz w:val="12"/>
        </w:rPr>
        <w:t xml:space="preserve"> with Cuba and the other Alianza Bolivariana para los Pueblos de Nuestra América—Tratado de Comercio de los Pueblos (Bolivarian Alternative of the Americas—ALBA) countries (</w:t>
      </w:r>
      <w:r w:rsidRPr="003E01A0">
        <w:rPr>
          <w:rStyle w:val="StyleBoldUnderline"/>
        </w:rPr>
        <w:t>primarily</w:t>
      </w:r>
      <w:r w:rsidRPr="003E01A0">
        <w:rPr>
          <w:sz w:val="12"/>
        </w:rPr>
        <w:t xml:space="preserve"> Bolivia, Ecuador, Nicaragua, and </w:t>
      </w:r>
      <w:r w:rsidRPr="003E01A0">
        <w:rPr>
          <w:rStyle w:val="StyleBoldUnderline"/>
        </w:rPr>
        <w:t>Venezuela</w:t>
      </w:r>
      <w:r w:rsidRPr="003E01A0">
        <w:rPr>
          <w:sz w:val="12"/>
        </w:rPr>
        <w:t xml:space="preserve">) than with Brazil, Chile and Peru. But </w:t>
      </w:r>
      <w:r w:rsidRPr="003E01A0">
        <w:rPr>
          <w:rStyle w:val="StyleBoldUnderline"/>
        </w:rPr>
        <w:t>China goes where the natural resources and primary commodities are</w:t>
      </w:r>
      <w:r w:rsidRPr="003E01A0">
        <w:rPr>
          <w:sz w:val="12"/>
        </w:rPr>
        <w:t xml:space="preserve"> and, unlike the actions of the Soviet Union during the Cold War, cares little about the nature of the government that controls them. The Chinese are not necessarily looking for a political relationship, nor do they have much sympathy for ideologically driven regional leaders, some of whom they regard as buffoons. Rather, they are looking for economic benefits based on the domestic political calculus of the leadership in Beijing. Is China a Threat to the Normative Advances in the Hemisphere? Since the end of the Cold War, however, </w:t>
      </w:r>
      <w:r w:rsidRPr="003E01A0">
        <w:rPr>
          <w:rStyle w:val="StyleBoldUnderline"/>
        </w:rPr>
        <w:t>the region has struggled to develop a regime of democratic behavior that is intended to prevail in the hemispheric community of nations.</w:t>
      </w:r>
      <w:r w:rsidRPr="003E01A0">
        <w:rPr>
          <w:sz w:val="12"/>
        </w:rPr>
        <w:t xml:space="preserve"> Democracy, including freedom of the press, is to be respected; labor and the environment protected; corruption and illegal activities inspected and prosecuted. It is difficult to implement such standards unless leverage exists to develop a broad consensus that promotes certain behaviors, and at least one nation or regional organization is willing and able to enforce the regime effectively. For example, </w:t>
      </w:r>
      <w:r w:rsidRPr="003E01A0">
        <w:rPr>
          <w:rStyle w:val="StyleBoldUnderline"/>
        </w:rPr>
        <w:t>U.S. efforts to promote labor and environmental reforms through trade agreements are undermined when other nations have the ability to sign similar agreements with China</w:t>
      </w:r>
      <w:r w:rsidRPr="003E01A0">
        <w:rPr>
          <w:sz w:val="12"/>
        </w:rPr>
        <w:t xml:space="preserve"> that do not include similar provisions. Programs of multilateral lending </w:t>
      </w:r>
      <w:r w:rsidRPr="003E01A0">
        <w:rPr>
          <w:rStyle w:val="StyleBoldUnderline"/>
        </w:rPr>
        <w:t>agencies</w:t>
      </w:r>
      <w:r w:rsidRPr="003E01A0">
        <w:rPr>
          <w:sz w:val="12"/>
        </w:rPr>
        <w:t xml:space="preserve"> like the IMF, World Bank and Inter-American Development Bank </w:t>
      </w:r>
      <w:r w:rsidRPr="003E01A0">
        <w:rPr>
          <w:rStyle w:val="StyleBoldUnderline"/>
        </w:rPr>
        <w:t>that promote financial</w:t>
      </w:r>
      <w:r w:rsidRPr="003E01A0">
        <w:rPr>
          <w:sz w:val="12"/>
        </w:rPr>
        <w:t xml:space="preserve"> reforms and </w:t>
      </w:r>
      <w:r w:rsidRPr="003E01A0">
        <w:rPr>
          <w:rStyle w:val="StyleBoldUnderline"/>
        </w:rPr>
        <w:t>good</w:t>
      </w:r>
      <w:r w:rsidRPr="003E01A0">
        <w:rPr>
          <w:sz w:val="12"/>
        </w:rPr>
        <w:t xml:space="preserve"> governance </w:t>
      </w:r>
      <w:r w:rsidRPr="003E01A0">
        <w:rPr>
          <w:rStyle w:val="StyleBoldUnderline"/>
        </w:rPr>
        <w:t>become less relevant if</w:t>
      </w:r>
      <w:r w:rsidRPr="003E01A0">
        <w:rPr>
          <w:sz w:val="12"/>
        </w:rPr>
        <w:t xml:space="preserve"> borrowing </w:t>
      </w:r>
      <w:r w:rsidRPr="003E01A0">
        <w:rPr>
          <w:rStyle w:val="StyleBoldUnderline"/>
        </w:rPr>
        <w:t>nations can receive funds from China</w:t>
      </w:r>
      <w:r w:rsidRPr="003E01A0">
        <w:rPr>
          <w:sz w:val="12"/>
        </w:rPr>
        <w:t xml:space="preserve"> or elsewhere, </w:t>
      </w:r>
      <w:r w:rsidRPr="003E01A0">
        <w:rPr>
          <w:rStyle w:val="StyleBoldUnderline"/>
        </w:rPr>
        <w:t>including Venezuela</w:t>
      </w:r>
      <w:r w:rsidRPr="003E01A0">
        <w:rPr>
          <w:sz w:val="12"/>
        </w:rPr>
        <w:t>, without conditions. To put it starkly, the oft-maligned IMF has no influence with nations such as Argentina that do not currently require IMF funding or access to global capital markets.5</w:t>
      </w:r>
    </w:p>
    <w:p w:rsidR="00C46F54" w:rsidRPr="00934291" w:rsidRDefault="00C46F54" w:rsidP="00C46F54">
      <w:pPr>
        <w:pStyle w:val="Heading4"/>
      </w:pPr>
      <w:r>
        <w:lastRenderedPageBreak/>
        <w:t>The spread of democracy prevents human extinction.</w:t>
      </w:r>
    </w:p>
    <w:p w:rsidR="00C46F54" w:rsidRPr="00934291" w:rsidRDefault="00C46F54" w:rsidP="00C46F54">
      <w:r w:rsidRPr="00934291">
        <w:t>Larry</w:t>
      </w:r>
      <w:r>
        <w:t xml:space="preserve"> </w:t>
      </w:r>
      <w:r w:rsidRPr="00C46F54">
        <w:rPr>
          <w:rStyle w:val="StyleStyleBold12pt"/>
        </w:rPr>
        <w:t>Diamond</w:t>
      </w:r>
      <w:r>
        <w:t xml:space="preserve">, </w:t>
      </w:r>
      <w:r w:rsidRPr="00C46F54">
        <w:rPr>
          <w:rStyle w:val="StyleStyleBold12pt"/>
        </w:rPr>
        <w:t>1995</w:t>
      </w:r>
      <w:r>
        <w:t xml:space="preserve">, </w:t>
      </w:r>
      <w:r w:rsidRPr="00934291">
        <w:t xml:space="preserve">Senior </w:t>
      </w:r>
      <w:r w:rsidRPr="00C46F54">
        <w:t>Research</w:t>
      </w:r>
      <w:r w:rsidRPr="00934291">
        <w:t xml:space="preserve"> Fellow at the Hoover Institution, Prof. or Political Science Stanford)</w:t>
      </w:r>
      <w:r>
        <w:t>,</w:t>
      </w:r>
      <w:r w:rsidRPr="00934291">
        <w:t xml:space="preserve"> Promoting Democracy in the 1990s</w:t>
      </w:r>
    </w:p>
    <w:p w:rsidR="00C46F54" w:rsidRPr="00C46F54" w:rsidRDefault="00C46F54" w:rsidP="00C46F54">
      <w:pPr>
        <w:rPr>
          <w:sz w:val="12"/>
        </w:rPr>
      </w:pPr>
      <w:r w:rsidRPr="00C46F54">
        <w:rPr>
          <w:sz w:val="12"/>
        </w:rPr>
        <w:t xml:space="preserve">This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 </w:t>
      </w:r>
      <w:r w:rsidRPr="00C46F54">
        <w:rPr>
          <w:rStyle w:val="StyleBoldUnderline"/>
        </w:rPr>
        <w:t>Nuclear, chemical, and biological weapons continue to proliferate. The very source of life on Earth, the global ecosystem, appears increasingly endangered. Most of these new and unconventional threats to security are associated with or aggravated by the weakness or absence of democracy</w:t>
      </w:r>
      <w:r w:rsidRPr="00C46F54">
        <w:rPr>
          <w:sz w:val="12"/>
        </w:rPr>
        <w:t xml:space="preserve">, with its provisions for legality, accountability, popular sovereignty, and openness.   LESSONS OF THE TWENTIETH CENTURY   The experience of this century offers important lessons. </w:t>
      </w:r>
      <w:r w:rsidRPr="00C46F54">
        <w:rPr>
          <w:rStyle w:val="StyleBoldUnderline"/>
        </w:rPr>
        <w:t>Countries that govern themselves in a truly democratic fashion do not go to war with one another.</w:t>
      </w:r>
      <w:r w:rsidRPr="00C46F54">
        <w:rPr>
          <w:sz w:val="12"/>
        </w:rPr>
        <w:t xml:space="preserve"> They do not aggress against their neighbors to aggrandize themselves or glorify their leaders. Democratic </w:t>
      </w:r>
      <w:r w:rsidRPr="00C46F54">
        <w:rPr>
          <w:rStyle w:val="StyleBoldUnderline"/>
        </w:rPr>
        <w:t>governments do not ethnically "cleanse" their own populations</w:t>
      </w:r>
      <w:r w:rsidRPr="00C46F54">
        <w:rPr>
          <w:sz w:val="12"/>
        </w:rPr>
        <w:t xml:space="preserve">, and they are much less likely to face ethnic insurgency. Democracies do not sponsor terrorism against one another. </w:t>
      </w:r>
      <w:r w:rsidRPr="00C46F54">
        <w:rPr>
          <w:rStyle w:val="StyleBoldUnderline"/>
        </w:rPr>
        <w:t>They do not build weapons of mass destruction to use on or to threaten one another</w:t>
      </w:r>
      <w:r w:rsidRPr="00C46F54">
        <w:rPr>
          <w:sz w:val="12"/>
        </w:rPr>
        <w:t xml:space="preserve">. Democratic countries form more reliable, open, and enduring trading partnerships. In the long run they offer better and more stable climates for investment. </w:t>
      </w:r>
      <w:r w:rsidRPr="00C46F54">
        <w:rPr>
          <w:rStyle w:val="StyleBoldUnderline"/>
        </w:rPr>
        <w:t>They are more environmentally responsible because they must answer to their own citizens, who organize to protest the destruction of their environments</w:t>
      </w:r>
      <w:r w:rsidRPr="00C46F54">
        <w:rPr>
          <w:sz w:val="12"/>
        </w:rPr>
        <w:t>.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democracies are the only reliable foundation on which a new world order of international security and prosperity can be built.</w:t>
      </w:r>
    </w:p>
    <w:p w:rsidR="00BC1AC3" w:rsidRDefault="00BC1AC3" w:rsidP="00BC1AC3">
      <w:pPr>
        <w:pStyle w:val="Heading4"/>
      </w:pPr>
      <w:r>
        <w:t>Taiwan MPX</w:t>
      </w:r>
    </w:p>
    <w:p w:rsidR="00C46F54" w:rsidRDefault="00C46F54" w:rsidP="00BC1AC3">
      <w:pPr>
        <w:pStyle w:val="Heading5"/>
      </w:pPr>
      <w:r>
        <w:t>Latin America is the key tool in isolating Taiwan and eroding U.S. international status.</w:t>
      </w:r>
    </w:p>
    <w:p w:rsidR="00C46F54" w:rsidRPr="000617CA" w:rsidRDefault="00C46F54" w:rsidP="00BC1AC3">
      <w:pPr>
        <w:rPr>
          <w:sz w:val="16"/>
        </w:rPr>
      </w:pPr>
      <w:r w:rsidRPr="000617CA">
        <w:rPr>
          <w:sz w:val="16"/>
        </w:rPr>
        <w:t xml:space="preserve">Cynthia </w:t>
      </w:r>
      <w:r w:rsidRPr="00063789">
        <w:rPr>
          <w:rStyle w:val="StyleStyleBold12pt"/>
        </w:rPr>
        <w:t>Arnson et al.</w:t>
      </w:r>
      <w:r w:rsidRPr="000617CA">
        <w:rPr>
          <w:sz w:val="16"/>
        </w:rPr>
        <w:t xml:space="preserve">, </w:t>
      </w:r>
      <w:r w:rsidRPr="00063789">
        <w:rPr>
          <w:rStyle w:val="StyleStyleBold12pt"/>
        </w:rPr>
        <w:t>2004</w:t>
      </w:r>
      <w:r w:rsidRPr="000617CA">
        <w:rPr>
          <w:sz w:val="16"/>
        </w:rPr>
        <w:t xml:space="preserve">, is director of the Latin American Program at the Woodrow Wilson International Center for Scholars, Mark Mohr is a Program Associate for the Asia Program of the Wilson Center, conducting research and coordination work for conferences, seminars and publications on China, Japan and Korea, he is a retired career Foreign Service Officer, having worked for the State Department from 1969–1997, a good deal of the time on U.S.–China relations, and Riordan Roett is the Sarita and Don Johnston Professor of Political Science and Director of Western Hemisphere Studies at The Johns Hopkins Paul H. Nitze School of Advanced International Studies (SAIS) in Washington, D.C., The Woodrow Wilson Center, “Enter the Dragon,” </w:t>
      </w:r>
      <w:hyperlink r:id="rId13" w:history="1">
        <w:r w:rsidRPr="000617CA">
          <w:rPr>
            <w:sz w:val="16"/>
          </w:rPr>
          <w:t>http://www.wilsoncenter.org/sites/default/files/EnterDragonFinal.pdf</w:t>
        </w:r>
      </w:hyperlink>
      <w:r w:rsidRPr="000617CA">
        <w:rPr>
          <w:sz w:val="16"/>
        </w:rPr>
        <w:t xml:space="preserve"> </w:t>
      </w:r>
    </w:p>
    <w:p w:rsidR="00C46F54" w:rsidRDefault="00C46F54" w:rsidP="00BC1AC3">
      <w:pPr>
        <w:rPr>
          <w:sz w:val="12"/>
        </w:rPr>
      </w:pPr>
      <w:r w:rsidRPr="00297049">
        <w:rPr>
          <w:sz w:val="12"/>
        </w:rPr>
        <w:t xml:space="preserve">Second, </w:t>
      </w:r>
      <w:r w:rsidRPr="000617CA">
        <w:rPr>
          <w:rStyle w:val="StyleBoldUnderline"/>
        </w:rPr>
        <w:t>Latin America is a diplomatic battlefield where China fights against Taiwan</w:t>
      </w:r>
      <w:r w:rsidRPr="00297049">
        <w:rPr>
          <w:sz w:val="12"/>
        </w:rPr>
        <w:t xml:space="preserve">. Almost half of the states which recognize Taipei are Central American countries, in addition to Paraguay in the Southern Cone. Even so, </w:t>
      </w:r>
      <w:r w:rsidRPr="000617CA">
        <w:rPr>
          <w:rStyle w:val="StyleBoldUnderline"/>
        </w:rPr>
        <w:t>Latin America remains one of China’s main instruments for eroding Taiwan’s international status and forcing the island to negotiate a reunification timetable</w:t>
      </w:r>
      <w:r w:rsidRPr="00297049">
        <w:rPr>
          <w:sz w:val="12"/>
        </w:rPr>
        <w:t xml:space="preserve">. Third, </w:t>
      </w:r>
      <w:r w:rsidRPr="000617CA">
        <w:rPr>
          <w:rStyle w:val="StyleBoldUnderline"/>
        </w:rPr>
        <w:t>China’s rising</w:t>
      </w:r>
      <w:r w:rsidRPr="00297049">
        <w:rPr>
          <w:sz w:val="12"/>
        </w:rPr>
        <w:t xml:space="preserve"> global influence provides Latin American countries with an opportunity to make their own adjustments in foreign policy in order to gain autonomy and negotiation capacity in the international arena and </w:t>
      </w:r>
      <w:r w:rsidRPr="000617CA">
        <w:rPr>
          <w:rStyle w:val="StyleBoldUnderline"/>
        </w:rPr>
        <w:t>counterbalance U.S. power</w:t>
      </w:r>
      <w:r w:rsidRPr="00297049">
        <w:rPr>
          <w:sz w:val="12"/>
        </w:rPr>
        <w:t xml:space="preserve"> in the region. The perception among many Latin American countries that U.S. foreign policy weakens the region, as well as widespread criticism of what is seen by LAC as the hemispheric hegemon, have fostered a foreign policy based on multi-polarity and the search for new, non-traditional allies in the world. </w:t>
      </w:r>
      <w:r w:rsidRPr="00297049">
        <w:rPr>
          <w:rStyle w:val="StyleBoldUnderline"/>
        </w:rPr>
        <w:t>Both Cuba and Venezuela are currently engaged in deeper political and economic relation- ships with the “Asian Dragon.</w:t>
      </w:r>
      <w:r w:rsidRPr="00297049">
        <w:rPr>
          <w:sz w:val="12"/>
        </w:rPr>
        <w:t xml:space="preserve">” A more moderate approach has been adopted by Brazil, Argen- tina, Peru, and Mexico. The opportunity for LAC created by China’s emerging power has been reinforced by India’s new global and regional economic strategy. As a result, the competition between the two biggest developing economies in the world—China and India—has increased LAC bargaining power in the global arena.3 Although </w:t>
      </w:r>
      <w:r w:rsidRPr="00297049">
        <w:rPr>
          <w:rStyle w:val="StyleBoldUnderline"/>
        </w:rPr>
        <w:t>China’s goals are</w:t>
      </w:r>
      <w:r w:rsidRPr="00297049">
        <w:rPr>
          <w:sz w:val="12"/>
        </w:rPr>
        <w:t xml:space="preserve"> not to challenge U.S. interests in Latin America, it is involved with the Cuban transition, is behind—or at least </w:t>
      </w:r>
      <w:r w:rsidRPr="00297049">
        <w:rPr>
          <w:rStyle w:val="StyleBoldUnderline"/>
        </w:rPr>
        <w:t>fully supportive of</w:t>
      </w:r>
      <w:r w:rsidRPr="00297049">
        <w:rPr>
          <w:sz w:val="12"/>
        </w:rPr>
        <w:t xml:space="preserve">—the </w:t>
      </w:r>
      <w:r w:rsidRPr="00297049">
        <w:rPr>
          <w:rStyle w:val="StyleBoldUnderline"/>
        </w:rPr>
        <w:t>radicalization of</w:t>
      </w:r>
      <w:r w:rsidRPr="00297049">
        <w:rPr>
          <w:sz w:val="12"/>
        </w:rPr>
        <w:t xml:space="preserve"> Hugo </w:t>
      </w:r>
      <w:r w:rsidRPr="00297049">
        <w:rPr>
          <w:rStyle w:val="StyleBoldUnderline"/>
        </w:rPr>
        <w:t>Chávez’s “oil diplomacy</w:t>
      </w:r>
      <w:r w:rsidRPr="00297049">
        <w:rPr>
          <w:sz w:val="12"/>
        </w:rPr>
        <w:t xml:space="preserve">,” and is </w:t>
      </w:r>
      <w:r w:rsidRPr="00297049">
        <w:rPr>
          <w:rStyle w:val="StyleBoldUnderline"/>
        </w:rPr>
        <w:t>putting</w:t>
      </w:r>
      <w:r w:rsidRPr="00297049">
        <w:rPr>
          <w:sz w:val="12"/>
        </w:rPr>
        <w:t xml:space="preserve"> more </w:t>
      </w:r>
      <w:r w:rsidRPr="00297049">
        <w:rPr>
          <w:rStyle w:val="StyleBoldUnderline"/>
        </w:rPr>
        <w:t>political and economic pressure on</w:t>
      </w:r>
      <w:r w:rsidRPr="00297049">
        <w:rPr>
          <w:sz w:val="12"/>
        </w:rPr>
        <w:t xml:space="preserve"> Central American </w:t>
      </w:r>
      <w:r w:rsidRPr="00297049">
        <w:rPr>
          <w:rStyle w:val="StyleBoldUnderline"/>
        </w:rPr>
        <w:t>countries that recognize Taiwan</w:t>
      </w:r>
      <w:r w:rsidRPr="00297049">
        <w:rPr>
          <w:sz w:val="12"/>
        </w:rPr>
        <w:t xml:space="preserve">. China mixes the carrot and the stick by offering financial cooperation and official development assistance (ODA), and by developing links with Central American business associations, while simultaneously threatening labor-intensive industrial exports (electronics, consumer goods, and textiles) competing in the U.S. market. In this way, China tries to erode diplomatic relations between some Central American countries 3. Jorge I. Domínguez (with Amy Catalinac, Sergio Cesarin, Javier Corrales, Stephanie R. Golob, Andrew Kennedy, Alexander Liebman, Marusia Musacchio-Farias, João Resende-Santos, Roberto Russell, and Yongwook Ryu) China’s Relations with Latin America: Shared Gains, Asymmetric Hopes, China Working Paper (Washington, DC: Inter-American Dialogue, 2006). </w:t>
      </w:r>
      <w:r w:rsidRPr="00297049">
        <w:rPr>
          <w:rStyle w:val="StyleBoldUnderline"/>
        </w:rPr>
        <w:t>Latin America remains one of China’s main instruments for eroding</w:t>
      </w:r>
      <w:r w:rsidRPr="00297049">
        <w:rPr>
          <w:sz w:val="12"/>
        </w:rPr>
        <w:t xml:space="preserve"> Taiwan’s </w:t>
      </w:r>
      <w:r w:rsidRPr="00297049">
        <w:rPr>
          <w:rStyle w:val="StyleBoldUnderline"/>
        </w:rPr>
        <w:t>international status</w:t>
      </w:r>
      <w:r w:rsidRPr="00297049">
        <w:rPr>
          <w:sz w:val="12"/>
        </w:rPr>
        <w:t xml:space="preserve"> and forcing the island to negotiate a reunification timetable. Page 27 20 THE RELATIONSHIP BETWEEN CHINA AND LATIN AMERICA and Taipei. In the security field, despite not having a diplomatic relationship with Haiti, China, through its observer status in the OAS, participates in the peacekeeping operations of the UN mission, MINUSTAH. In the case of Panama, Hong Kong-based shipping companies respond to Beijing’s political and economic goals. China is also knocking at the door of the Inter-American Development Bank (IDB), hoping to become, together with Japan and Korea, a new extra-regional Asian member. </w:t>
      </w:r>
      <w:r w:rsidRPr="00297049">
        <w:rPr>
          <w:rStyle w:val="StyleBoldUnderline"/>
        </w:rPr>
        <w:t>China’s</w:t>
      </w:r>
      <w:r w:rsidRPr="00297049">
        <w:rPr>
          <w:sz w:val="12"/>
        </w:rPr>
        <w:t xml:space="preserve"> eventual IDB membership would represent a </w:t>
      </w:r>
      <w:r w:rsidRPr="00297049">
        <w:rPr>
          <w:rStyle w:val="StyleBoldUnderline"/>
        </w:rPr>
        <w:t>turning point for the region</w:t>
      </w:r>
      <w:r w:rsidRPr="00297049">
        <w:rPr>
          <w:sz w:val="12"/>
        </w:rPr>
        <w:t xml:space="preserve">’s long-term economic prospects, thereby </w:t>
      </w:r>
      <w:r w:rsidRPr="00297049">
        <w:rPr>
          <w:rStyle w:val="StyleBoldUnderline"/>
        </w:rPr>
        <w:t>further diminish</w:t>
      </w:r>
      <w:r w:rsidRPr="00297049">
        <w:rPr>
          <w:sz w:val="12"/>
        </w:rPr>
        <w:t xml:space="preserve">ing </w:t>
      </w:r>
      <w:r w:rsidRPr="00297049">
        <w:rPr>
          <w:rStyle w:val="StyleBoldUnderline"/>
        </w:rPr>
        <w:t>U.S. influence</w:t>
      </w:r>
      <w:r w:rsidRPr="00297049">
        <w:rPr>
          <w:sz w:val="12"/>
        </w:rPr>
        <w:t>.</w:t>
      </w:r>
    </w:p>
    <w:p w:rsidR="00C46F54" w:rsidRDefault="00C46F54" w:rsidP="00BC1AC3">
      <w:pPr>
        <w:pStyle w:val="Heading5"/>
      </w:pPr>
      <w:r>
        <w:t>Chinese aggression against Taiwan will spiral out of control – causes nuclear war.</w:t>
      </w:r>
    </w:p>
    <w:p w:rsidR="00C46F54" w:rsidRDefault="00C46F54" w:rsidP="00BC1AC3">
      <w:r>
        <w:t xml:space="preserve">Aaron L. </w:t>
      </w:r>
      <w:r w:rsidRPr="00C87C42">
        <w:rPr>
          <w:rStyle w:val="StyleStyleBold12pt"/>
        </w:rPr>
        <w:t>Friedberg</w:t>
      </w:r>
      <w:r>
        <w:t xml:space="preserve">, Fall </w:t>
      </w:r>
      <w:r w:rsidRPr="00C87C42">
        <w:rPr>
          <w:rStyle w:val="StyleStyleBold12pt"/>
        </w:rPr>
        <w:t>2005</w:t>
      </w:r>
      <w:r>
        <w:t xml:space="preserve">, is Professor of Politics and International Affairs at Princeton University. From June 2003 to June 2005, he served as Deputy Assistant for National Security Affairs and Director of Policy Planning in the Office of the Vice President, International Security, Vol. 30, No. 2, “The Future of </w:t>
      </w:r>
      <w:r>
        <w:lastRenderedPageBreak/>
        <w:t xml:space="preserve">U.S.-China Relations,” </w:t>
      </w:r>
      <w:hyperlink r:id="rId14" w:history="1">
        <w:r w:rsidRPr="00AD36D1">
          <w:t>http://www.dragon-report.com/Dragon_Report/Home/HOME_files/The%20Future%20of%20U.S.-China%20Relations.pdf</w:t>
        </w:r>
      </w:hyperlink>
      <w:r>
        <w:t xml:space="preserve"> </w:t>
      </w:r>
    </w:p>
    <w:p w:rsidR="00C46F54" w:rsidRDefault="00C46F54" w:rsidP="00BC1AC3">
      <w:pPr>
        <w:rPr>
          <w:sz w:val="12"/>
        </w:rPr>
      </w:pPr>
      <w:r w:rsidRPr="00F459D3">
        <w:rPr>
          <w:sz w:val="12"/>
        </w:rPr>
        <w:t xml:space="preserve">Even if one does not accept the view that the PRC’s goal is to displace the United States as East Asia’s preponderant power, </w:t>
      </w:r>
      <w:r w:rsidRPr="00F459D3">
        <w:rPr>
          <w:rStyle w:val="StyleBoldUnderline"/>
        </w:rPr>
        <w:t>it is</w:t>
      </w:r>
      <w:r w:rsidRPr="00F459D3">
        <w:rPr>
          <w:sz w:val="12"/>
        </w:rPr>
        <w:t xml:space="preserve"> still </w:t>
      </w:r>
      <w:r w:rsidRPr="00F459D3">
        <w:rPr>
          <w:rStyle w:val="StyleBoldUnderline"/>
        </w:rPr>
        <w:t>possible to reach fairly pessimistic conclusions about the likely future character of the U.S.- China relationship by invoking the mechanism of the security dilemma</w:t>
      </w:r>
      <w:r w:rsidRPr="00F459D3">
        <w:rPr>
          <w:sz w:val="12"/>
        </w:rPr>
        <w:t xml:space="preserve">.42 In other words, even if the larger political goals of both sides are, in some sense, purely defensive, the </w:t>
      </w:r>
      <w:r w:rsidRPr="00F459D3">
        <w:rPr>
          <w:rStyle w:val="StyleBoldUnderline"/>
        </w:rPr>
        <w:t>measures that each takes to secure its position and achieve its objectives may still arouse alarm and stimulate countermeasures on the other side.</w:t>
      </w:r>
      <w:r w:rsidRPr="00F459D3">
        <w:rPr>
          <w:sz w:val="12"/>
        </w:rPr>
        <w:t xml:space="preserve"> Such processes appear to be at work in several aspects of con- temporary U.S.-China relations. </w:t>
      </w:r>
      <w:r w:rsidRPr="00F459D3">
        <w:rPr>
          <w:rStyle w:val="StyleBoldUnderline"/>
        </w:rPr>
        <w:t>As regards Taiwan, China’s goal may be only to prevent that island from sliding toward independence</w:t>
      </w:r>
      <w:r w:rsidRPr="00F459D3">
        <w:rPr>
          <w:sz w:val="12"/>
        </w:rPr>
        <w:t xml:space="preserve">. The PRC’s leaders may be perfectly willing to live with the status quo indefinitely, but they may believe that they have to is- sue periodic threats to prevent Taiwan from breaking free. </w:t>
      </w:r>
      <w:r w:rsidRPr="00F459D3">
        <w:rPr>
          <w:rStyle w:val="StyleBoldUnderline"/>
        </w:rPr>
        <w:t>The U.S. objective may be only to prevent forceful reunification. But China’s threats and ongoing military buildup may increase fears that Beijing will eventually feel capable of achieving its objectives through the use of force.</w:t>
      </w:r>
      <w:r w:rsidRPr="00F459D3">
        <w:rPr>
          <w:sz w:val="12"/>
        </w:rPr>
        <w:t xml:space="preserve"> To maintain deterrence, Wash- ington may then feel compelled to increase military assistance to Taipei and to take other measures designed to make it appear more likely that the United States would intervene if Taiwan were attacked. But these steps will almost certainly make the PRC more fearful of a Taiwanese bolt for independence, which will cause Beijing to further intensify its military efforts and heighten its rhetoric, and so on.</w:t>
      </w:r>
    </w:p>
    <w:p w:rsidR="00C46F54" w:rsidRDefault="00C46F54" w:rsidP="00BC1AC3">
      <w:pPr>
        <w:pStyle w:val="Heading3"/>
      </w:pPr>
      <w:bookmarkStart w:id="5" w:name="_Toc360233688"/>
      <w:r>
        <w:lastRenderedPageBreak/>
        <w:t>1AC Oil Advantage</w:t>
      </w:r>
      <w:bookmarkEnd w:id="5"/>
    </w:p>
    <w:p w:rsidR="00A52339" w:rsidRPr="00A52339" w:rsidRDefault="00C46F54" w:rsidP="00BC1AC3">
      <w:pPr>
        <w:pStyle w:val="Heading4"/>
      </w:pPr>
      <w:r>
        <w:t xml:space="preserve">Advantage two – Oil </w:t>
      </w:r>
    </w:p>
    <w:p w:rsidR="00224C1A" w:rsidRPr="0098638F" w:rsidRDefault="00224C1A" w:rsidP="00BC1AC3">
      <w:pPr>
        <w:pStyle w:val="Heading4"/>
      </w:pPr>
      <w:r>
        <w:t>Venezuela oil will collapse – U.S. investment is key.</w:t>
      </w:r>
    </w:p>
    <w:p w:rsidR="00224C1A" w:rsidRPr="00BB1324" w:rsidRDefault="00224C1A" w:rsidP="00BC1AC3">
      <w:r w:rsidRPr="00BB1324">
        <w:t xml:space="preserve">Elliott H. </w:t>
      </w:r>
      <w:r w:rsidRPr="00F459D3">
        <w:rPr>
          <w:rStyle w:val="StyleStyleBold12pt"/>
        </w:rPr>
        <w:t>Gue</w:t>
      </w:r>
      <w:r w:rsidRPr="00BB1324">
        <w:t xml:space="preserve">, </w:t>
      </w:r>
      <w:r>
        <w:t>3-21-</w:t>
      </w:r>
      <w:r w:rsidRPr="00F459D3">
        <w:rPr>
          <w:rStyle w:val="StyleStyleBold12pt"/>
        </w:rPr>
        <w:t>2013</w:t>
      </w:r>
      <w:r>
        <w:t xml:space="preserve">, </w:t>
      </w:r>
      <w:r w:rsidRPr="00BB1324">
        <w:t xml:space="preserve">Founder and Chief Analyst at Capitalist Times and Energy &amp; Income Advisor, “Venezuelan Oil Production: No Overnight Recovery,” </w:t>
      </w:r>
      <w:hyperlink r:id="rId15" w:history="1">
        <w:r w:rsidRPr="00BB1324">
          <w:t>https://www.energyandincomeadvisor.com/venezuelan-oil-production-no-overnight-recovery/</w:t>
        </w:r>
      </w:hyperlink>
    </w:p>
    <w:p w:rsidR="00224C1A" w:rsidRPr="001C5BDD" w:rsidRDefault="00224C1A" w:rsidP="00BC1AC3">
      <w:pPr>
        <w:rPr>
          <w:sz w:val="12"/>
        </w:rPr>
      </w:pPr>
      <w:r w:rsidRPr="001C5BDD">
        <w:rPr>
          <w:sz w:val="12"/>
        </w:rPr>
        <w:t xml:space="preserve">Nicolas </w:t>
      </w:r>
      <w:r w:rsidRPr="00F459D3">
        <w:rPr>
          <w:rStyle w:val="StyleBoldUnderline"/>
        </w:rPr>
        <w:t>Maduro</w:t>
      </w:r>
      <w:r w:rsidRPr="001C5BDD">
        <w:rPr>
          <w:sz w:val="12"/>
        </w:rPr>
        <w:t xml:space="preserve">, Venezuela’s former vice president and current acting president, </w:t>
      </w:r>
      <w:r w:rsidRPr="00F459D3">
        <w:rPr>
          <w:rStyle w:val="StyleBoldUnderline"/>
        </w:rPr>
        <w:t>has campaigned as</w:t>
      </w:r>
      <w:r w:rsidRPr="001C5BDD">
        <w:rPr>
          <w:sz w:val="12"/>
        </w:rPr>
        <w:t xml:space="preserve"> Hugo </w:t>
      </w:r>
      <w:r w:rsidRPr="00F459D3">
        <w:rPr>
          <w:rStyle w:val="StyleBoldUnderline"/>
        </w:rPr>
        <w:t>Chavez’s hand-picked successor</w:t>
      </w:r>
      <w:r w:rsidRPr="001C5BDD">
        <w:rPr>
          <w:sz w:val="12"/>
        </w:rPr>
        <w:t xml:space="preserve"> and is all but certain to be elected president on April 14. Maduro’s victory would ensure that Chavismo, the socialist ideology that’s dominated Venezuelan politics since the late 1990s, will continue to hold sway. That being said, </w:t>
      </w:r>
      <w:r w:rsidRPr="001C5BDD">
        <w:rPr>
          <w:rStyle w:val="StyleBoldUnderline"/>
        </w:rPr>
        <w:t>economic realities may undermine Maduro’s efforts to maintain many of Chavez’s populist programs: Venezuela’s economy is in shambles</w:t>
      </w:r>
      <w:r w:rsidRPr="001C5BDD">
        <w:rPr>
          <w:sz w:val="12"/>
        </w:rPr>
        <w:t xml:space="preserve"> and on the verge of outright collapse. Since assuming office in 1999, Chavez has steadily increased government expenditures on social programs and subsidies to cultivate support among Venezuela’s poor, with public spending usually spiking in advance of presidential elections. To fund these social programs, Chavez’s government relied primarily on cash from Petroleos de Venezuela (PDVSA), the national oil company. According to the BP’s (LSE: BP, NYSE: BP) most recent Statistical Review of World Energy, Venezuela’s oil reserves stood at 296.5 billion barrels at the end of 2011–the largest in the world, eclipsing Saudi Arabia’s 265 billion barrels. But unlike Saudi Arabia, </w:t>
      </w:r>
      <w:r w:rsidRPr="001C5BDD">
        <w:rPr>
          <w:rStyle w:val="StyleBoldUnderline"/>
        </w:rPr>
        <w:t>heavy oil accounts for much of Venezuela’s resource wealth. Exploiting these complex deposits requires significant investments in infrastructure and the technical expertise</w:t>
      </w:r>
      <w:r w:rsidRPr="001C5BDD">
        <w:rPr>
          <w:sz w:val="12"/>
        </w:rPr>
        <w:t xml:space="preserve"> of major international oil companies and services firms. Industry observers estimate that maintaining production from Venezuela’s Orinoco Belt and other fields would require annual capital expenditures of between USD3 and USD5 billion. But Chavez’s plethora of </w:t>
      </w:r>
      <w:r w:rsidRPr="001C5BDD">
        <w:rPr>
          <w:rStyle w:val="StyleBoldUnderline"/>
        </w:rPr>
        <w:t>social programs robbed PDSVA of the necessary capital to fund ongoing development of the nation’s considerable hydrocarbon resources</w:t>
      </w:r>
      <w:r w:rsidRPr="001C5BDD">
        <w:rPr>
          <w:sz w:val="12"/>
        </w:rPr>
        <w:t xml:space="preserve">. Under Chavez, the Venezuelan government has always had a vexed relationship with the energy industry. When PDVSA workers went on strike in late 2002, the country endured a severe economic downturn and the unemployment rate skyrocketed to more than 20 percent. The state responded by firing 18,000 PDVSA workers, including many of its most talented and experienced engineers and employees. In 2006 and 2007, Venezuela moved to nationalize exploration and production, seizing assets held by foreign companies such as ExxonMobil Corp (NYSE: XOM) and Italian energy giant Eni (Milan: ENI, NYSE: E). Although Chevron Corp (NYSE: CVX) and a handful of other oil and gas companies opted to renegotiate their agreements with PDSVA and continue to operate in Venezuela, the state’s increasingly heavy-handed moves have discouraged foreign investment in the domestic energy industry. Against this backdrop, it’s no surprise that </w:t>
      </w:r>
      <w:r w:rsidRPr="001C5BDD">
        <w:rPr>
          <w:rStyle w:val="StyleBoldUnderline"/>
        </w:rPr>
        <w:t>Venezuela’s oil production has declined steadily</w:t>
      </w:r>
      <w:r w:rsidRPr="001C5BDD">
        <w:rPr>
          <w:sz w:val="12"/>
        </w:rPr>
        <w:t xml:space="preserve"> since Chavez became president in 1999. At the same time, Venezuela’s oil consumption has surged to well over 800,000 barrels per day in 2012 from an average of about 560,000 barrels per day in 1998-99. Much of this increase reflects generous subsidies that have limited the domestic price of gasoline to between USD0.04 and USD0.10 per gallon. To worsen matters, the nation transfers a large portion of its hydrocarbon production to other nations as part of special arrangements that generate minimal cash proceeds. For example, Venezuela sends about 100,000 barrels of oil per day to Cuba in exchange for medical services for Venezuela’s poor. Cuba has even sold discounted heating oil to parts of the US in recent years as part of a public relations ploy–you may recall the television spots featuring Joseph Kennedy that advertised this program. Analysts from Morgan Stanley (NYSE: MS) estimate that an astounding 43 percent of Venezuela’s total oil exports aren’t sold at market-based prices. Meanwhile, a fire at one of Venezuela’s largest refineries last year has increased the hydrocarbon-rich nation’s reliance on imported refined products. In fact, US gasoline exports to Venezuela have jumped from zero in 2008 to 94,000 barrels per day at the end of 2012.Recent developments also suggest that PDSVA is strapped for cash. Although the government’s nationalization of its oil resources has deterred foreign investment, PDSVA has relied on international oil-field services firms to help the nation exploit its vast resource base. In a conference call to discuss Schlumberger’s (NYSE: SLB) fourth-quarter results, CEO Paal Kibsgaard noted that PDSVA had delayed payment on some of its bills: In Venezuela, we have in recent years actively managed our activity levels relative to our receivables balance. During the fourth quarter we saw a significant slowdown in the rates of payment, and we are currently working closely with our customer to resolve the situation. Massive government spending on social programs and yet another currency devaluation–the seventh since Chavez took office–have pushed the inflation rate in Venezuela to 22.8 percent. Meanwhile, mandated price controls on basic goods have resulted in widespread shortages of food and other household necessities. The government has attributed these problems to hoarding by the wealthy and large companies, backing up these claims by televising raids of well-stocked warehouses. These inflammatory actions are unlikely to encourage suppliers to keep the nation stocked with basic goods. Ever since Hugo Chavez announced that doctors had discovered a baseball-sized tumor in his pelvic region, investors have been bullish on Venezuelan sovereign debt that’s denominated in US dollars. This rally reflects a belief that Chavez’s death would hasten a return to market-friendly policies that would encourage foreign investment in Venezuela’s floundering energy industry. Over the long run, this investment thesis should pan out. </w:t>
      </w:r>
      <w:r w:rsidRPr="001C5BDD">
        <w:rPr>
          <w:rStyle w:val="StyleBoldUnderline"/>
        </w:rPr>
        <w:t>Although Maduro will likely coast in the upcoming presidential election, the country can’t afford to continue Chavez’s magnanimous social programs because PDSVA flagging hydrocarbon output can no longer support these expenditures</w:t>
      </w:r>
      <w:r w:rsidRPr="001C5BDD">
        <w:rPr>
          <w:sz w:val="12"/>
        </w:rPr>
        <w:t xml:space="preserve">. However, the national oil company can’t restore production growth overnight; reversing years of neglect will require significant foreign investment in exploration and development. The idea that an upsurge in Venezuelan hydrocarbon production in the aftermath of Chavez’s death will depress global oil prices in the near term betrays a lack of familiarity with the recent history of the country’s oil industry. A more likely outcome: </w:t>
      </w:r>
      <w:r w:rsidRPr="001C5BDD">
        <w:rPr>
          <w:rStyle w:val="StyleBoldUnderline"/>
        </w:rPr>
        <w:t>Murado will continue Chavismo until the situation truly becomes untenable and the requisite foreign investment revitalizes Venezuela’s neglected oil fields</w:t>
      </w:r>
      <w:r w:rsidRPr="001C5BDD">
        <w:rPr>
          <w:sz w:val="12"/>
        </w:rPr>
        <w:t xml:space="preserve">. </w:t>
      </w:r>
    </w:p>
    <w:p w:rsidR="00224C1A" w:rsidRDefault="00224C1A" w:rsidP="00BC1AC3">
      <w:pPr>
        <w:pStyle w:val="Heading4"/>
      </w:pPr>
      <w:r>
        <w:t xml:space="preserve">Venezuela’s economy is artificially inflated by oil dependence – dangerous without U.S. involvement. </w:t>
      </w:r>
    </w:p>
    <w:p w:rsidR="00224C1A" w:rsidRDefault="00224C1A" w:rsidP="00BC1AC3">
      <w:r w:rsidRPr="00CA198A">
        <w:rPr>
          <w:rStyle w:val="StyleStyleBold12pt"/>
        </w:rPr>
        <w:t>LAM</w:t>
      </w:r>
      <w:r>
        <w:t xml:space="preserve"> (Latin America Monitor: Andean Group Monitor), April </w:t>
      </w:r>
      <w:r w:rsidRPr="00CA198A">
        <w:rPr>
          <w:rStyle w:val="StyleStyleBold12pt"/>
        </w:rPr>
        <w:t>2008</w:t>
      </w:r>
      <w:r>
        <w:t>, “At the Mercy of Oil,” Vol. 25 Issue 4, Ebsco</w:t>
      </w:r>
    </w:p>
    <w:p w:rsidR="00224C1A" w:rsidRPr="00224C1A" w:rsidRDefault="00224C1A" w:rsidP="00BC1AC3">
      <w:pPr>
        <w:rPr>
          <w:sz w:val="12"/>
        </w:rPr>
      </w:pPr>
      <w:r w:rsidRPr="00CC0AF7">
        <w:rPr>
          <w:rStyle w:val="StyleBoldUnderline"/>
        </w:rPr>
        <w:t>When Venezuela</w:t>
      </w:r>
      <w:r w:rsidRPr="00CC0AF7">
        <w:rPr>
          <w:sz w:val="12"/>
        </w:rPr>
        <w:t xml:space="preserve">n President Hugo Chávez </w:t>
      </w:r>
      <w:r w:rsidRPr="00CC0AF7">
        <w:rPr>
          <w:rStyle w:val="StyleBoldUnderline"/>
        </w:rPr>
        <w:t>threatened to cut off oil supplies to the US</w:t>
      </w:r>
      <w:r w:rsidRPr="00CC0AF7">
        <w:rPr>
          <w:sz w:val="12"/>
        </w:rPr>
        <w:t xml:space="preserve"> in mid-February, </w:t>
      </w:r>
      <w:r w:rsidRPr="00CC0AF7">
        <w:rPr>
          <w:rStyle w:val="StyleBoldUnderline"/>
        </w:rPr>
        <w:t>following the dispute between</w:t>
      </w:r>
      <w:r w:rsidRPr="00CC0AF7">
        <w:rPr>
          <w:sz w:val="12"/>
        </w:rPr>
        <w:t xml:space="preserve"> state-oil company </w:t>
      </w:r>
      <w:r w:rsidRPr="00CC0AF7">
        <w:rPr>
          <w:rStyle w:val="StyleBoldUnderline"/>
        </w:rPr>
        <w:t>PdVSA and</w:t>
      </w:r>
      <w:r w:rsidRPr="00CC0AF7">
        <w:rPr>
          <w:sz w:val="12"/>
        </w:rPr>
        <w:t xml:space="preserve"> US oil giant </w:t>
      </w:r>
      <w:r w:rsidRPr="00CC0AF7">
        <w:rPr>
          <w:rStyle w:val="StyleBoldUnderline"/>
        </w:rPr>
        <w:t>Exxon, we were quick to assert that such a scenario would be very unlikely</w:t>
      </w:r>
      <w:r w:rsidRPr="00CC0AF7">
        <w:rPr>
          <w:sz w:val="12"/>
        </w:rPr>
        <w:t xml:space="preserve">. With relations between Caracas and Washington rapidly deteriorating and </w:t>
      </w:r>
      <w:r w:rsidRPr="00CC0AF7">
        <w:rPr>
          <w:rStyle w:val="StyleBoldUnderline"/>
        </w:rPr>
        <w:t>Venezuela</w:t>
      </w:r>
      <w:r w:rsidRPr="00CC0AF7">
        <w:rPr>
          <w:sz w:val="12"/>
        </w:rPr>
        <w:t xml:space="preserve"> being the fourth largest oil exporter to the US, Chávez </w:t>
      </w:r>
      <w:r w:rsidRPr="00CC0AF7">
        <w:rPr>
          <w:rStyle w:val="StyleBoldUnderline"/>
        </w:rPr>
        <w:t xml:space="preserve">appears to be holding all the aces. </w:t>
      </w:r>
      <w:r w:rsidRPr="00CC0AF7">
        <w:rPr>
          <w:sz w:val="12"/>
        </w:rPr>
        <w:t xml:space="preserve">However, we believe that Venezuela is as reliant on the US market for oil exports as the US is on the Venezuelan supply. In our view, a termination of oil exports to the US would have drastic consequences on the Venezuelan economy, which, for now at least, will not happen. </w:t>
      </w:r>
      <w:r w:rsidRPr="00CC0AF7">
        <w:rPr>
          <w:rStyle w:val="StyleBoldUnderline"/>
        </w:rPr>
        <w:t>At face value, the Venezuelan economy appears to be in decent shape,</w:t>
      </w:r>
      <w:r w:rsidRPr="00CC0AF7">
        <w:rPr>
          <w:sz w:val="12"/>
        </w:rPr>
        <w:t xml:space="preserve"> and has the ability to withstand a decline in oil ex - ports. Indeed, economic growth is </w:t>
      </w:r>
      <w:r w:rsidRPr="00CC0AF7">
        <w:rPr>
          <w:sz w:val="12"/>
        </w:rPr>
        <w:lastRenderedPageBreak/>
        <w:t xml:space="preserve">strong, with real GDP expanding by 8.4% in 2007 (slightly below our 8.5% forecast), there is a large current account surplus, equivalent to roughly 10% of GDP, and the fiscal position is solid. </w:t>
      </w:r>
      <w:r w:rsidRPr="00CC0AF7">
        <w:rPr>
          <w:rStyle w:val="StyleBoldUnderline"/>
        </w:rPr>
        <w:t>A closer look</w:t>
      </w:r>
      <w:r w:rsidRPr="00CC0AF7">
        <w:rPr>
          <w:sz w:val="12"/>
        </w:rPr>
        <w:t xml:space="preserve"> at the underlying drivers of the economy, however, </w:t>
      </w:r>
      <w:r w:rsidRPr="00CC0AF7">
        <w:rPr>
          <w:rStyle w:val="StyleBoldUnderline"/>
        </w:rPr>
        <w:t>reveals the country’s overarching dependence on oil.</w:t>
      </w:r>
      <w:r w:rsidRPr="00CC0AF7">
        <w:rPr>
          <w:sz w:val="12"/>
        </w:rPr>
        <w:t xml:space="preserve"> What Lies Beneath – </w:t>
      </w:r>
      <w:r w:rsidRPr="00CC0AF7">
        <w:rPr>
          <w:rStyle w:val="StyleBoldUnderline"/>
        </w:rPr>
        <w:t>The economic expan - sion seen in recent years has largely been fuelled by oil-financed government spend - ing</w:t>
      </w:r>
      <w:r w:rsidRPr="00CC0AF7">
        <w:rPr>
          <w:sz w:val="12"/>
        </w:rPr>
        <w:t>. Since President Chávez nationalised the oil industry in 2006, the vast majority of oil revenues generated in Venezuela has ended up in the hands of the government via the state-controlled oil firm PdVSA. This has allowed Chávez to inject a flood of petrodol - lars into the economy through lavish social projects and government handouts (fiscal spending has risen sevenfold since he came to power in 1999). This, with the additional help of an expansionary monetary policy, has resulted in a boom in consumer demand. Real private consumption is expected to have risen by 19% in 2007.</w:t>
      </w:r>
    </w:p>
    <w:p w:rsidR="00224C1A" w:rsidRDefault="00224C1A" w:rsidP="00BC1AC3">
      <w:pPr>
        <w:pStyle w:val="Heading4"/>
      </w:pPr>
      <w:r>
        <w:t>Oil decline causes global disruption and global shocks – only re-investment solves.</w:t>
      </w:r>
    </w:p>
    <w:p w:rsidR="00224C1A" w:rsidRPr="00BB1324" w:rsidRDefault="00224C1A" w:rsidP="00BC1AC3">
      <w:r w:rsidRPr="00BB1324">
        <w:t xml:space="preserve">Sarah O. </w:t>
      </w:r>
      <w:r w:rsidRPr="001C5BDD">
        <w:rPr>
          <w:rStyle w:val="StyleStyleBold12pt"/>
        </w:rPr>
        <w:t>Ladislaw &amp;</w:t>
      </w:r>
      <w:r>
        <w:t xml:space="preserve"> Frank A. </w:t>
      </w:r>
      <w:r w:rsidRPr="001C5BDD">
        <w:rPr>
          <w:rStyle w:val="StyleStyleBold12pt"/>
        </w:rPr>
        <w:t>Verrastro</w:t>
      </w:r>
      <w:r w:rsidRPr="00BB1324">
        <w:t>,</w:t>
      </w:r>
      <w:r>
        <w:t xml:space="preserve"> 3-16-</w:t>
      </w:r>
      <w:r w:rsidRPr="001C5BDD">
        <w:rPr>
          <w:rStyle w:val="StyleStyleBold12pt"/>
        </w:rPr>
        <w:t>2013</w:t>
      </w:r>
      <w:r>
        <w:t>,</w:t>
      </w:r>
      <w:r w:rsidRPr="00BB1324">
        <w:t xml:space="preserve"> co-Director and senior fellow, Energy and National Security Program, and Frank A. Verrastro, senior vice president and James R. Schlesinger Chair for Energy &amp; Geopolitics, CSIS, “Post-Chavez Venezuelan Oil Production,” </w:t>
      </w:r>
      <w:hyperlink r:id="rId16" w:history="1">
        <w:r w:rsidRPr="00BB1324">
          <w:t>http://diplomatmagazine.co.uk/local-news/751-post-chavez-venezuelan-oil-production.html</w:t>
        </w:r>
      </w:hyperlink>
    </w:p>
    <w:p w:rsidR="00224C1A" w:rsidRDefault="00224C1A" w:rsidP="00BC1AC3">
      <w:pPr>
        <w:rPr>
          <w:sz w:val="12"/>
        </w:rPr>
      </w:pPr>
      <w:r w:rsidRPr="007748E6">
        <w:rPr>
          <w:sz w:val="12"/>
        </w:rPr>
        <w:t xml:space="preserve">The </w:t>
      </w:r>
      <w:r w:rsidRPr="007748E6">
        <w:rPr>
          <w:rStyle w:val="StyleBoldUnderline"/>
        </w:rPr>
        <w:t>winds of change are once again blowing in Venezuela.</w:t>
      </w:r>
      <w:r w:rsidRPr="007748E6">
        <w:rPr>
          <w:sz w:val="12"/>
        </w:rPr>
        <w:t xml:space="preserve"> The recent announcement of Hugo </w:t>
      </w:r>
      <w:r w:rsidRPr="007748E6">
        <w:rPr>
          <w:rStyle w:val="StyleBoldUnderline"/>
        </w:rPr>
        <w:t>Chavez’s passing has opened up</w:t>
      </w:r>
      <w:r w:rsidRPr="007748E6">
        <w:rPr>
          <w:sz w:val="12"/>
        </w:rPr>
        <w:t xml:space="preserve"> a host of </w:t>
      </w:r>
      <w:r w:rsidRPr="007748E6">
        <w:rPr>
          <w:rStyle w:val="StyleBoldUnderline"/>
        </w:rPr>
        <w:t xml:space="preserve">questions about the future </w:t>
      </w:r>
      <w:r w:rsidRPr="007748E6">
        <w:rPr>
          <w:sz w:val="12"/>
        </w:rPr>
        <w:t xml:space="preserve">leadership </w:t>
      </w:r>
      <w:r w:rsidRPr="007748E6">
        <w:rPr>
          <w:rStyle w:val="StyleBoldUnderline"/>
        </w:rPr>
        <w:t>of</w:t>
      </w:r>
      <w:r w:rsidRPr="007748E6">
        <w:rPr>
          <w:sz w:val="12"/>
        </w:rPr>
        <w:t xml:space="preserve"> Venezuela and the potential impact this leadership transition could have on </w:t>
      </w:r>
      <w:r w:rsidRPr="007748E6">
        <w:rPr>
          <w:rStyle w:val="StyleBoldUnderline"/>
        </w:rPr>
        <w:t>Venezuelan oil production and global oil markets</w:t>
      </w:r>
      <w:r w:rsidRPr="007748E6">
        <w:rPr>
          <w:sz w:val="12"/>
        </w:rPr>
        <w:t xml:space="preserve">. Venezuela is one of the largest oil and natural gas resource holders in the world. It is among the world’s largest oil producers (13th) and exporters (10th) and has historically been one of the United States’ largest sources of oil imports (4th behind Canada, Saudi Arabia and Mexico). Ever since the failed coup and the subsequent strike that brought about a short collapse in oil production in 2002, followed by nationalization of the oil sector, </w:t>
      </w:r>
      <w:r w:rsidRPr="007748E6">
        <w:rPr>
          <w:rStyle w:val="StyleBoldUnderline"/>
        </w:rPr>
        <w:t>onlookers have been waiting for indications that the regime’s approach to energy production would either fail once and for all or that some political change would bring about reform and rejuvenation of the energy sector</w:t>
      </w:r>
      <w:r w:rsidRPr="007748E6">
        <w:rPr>
          <w:sz w:val="12"/>
        </w:rPr>
        <w:t xml:space="preserve">. A political transition in Venezuela is now upon us but how it evolves could mean a lot for the energy sector and global energy markets. </w:t>
      </w:r>
      <w:r w:rsidRPr="007748E6">
        <w:rPr>
          <w:rStyle w:val="StyleBoldUnderline"/>
        </w:rPr>
        <w:t>Despite its enormous oil resources, Venezuela's oil production</w:t>
      </w:r>
      <w:r w:rsidRPr="007748E6">
        <w:rPr>
          <w:sz w:val="12"/>
        </w:rPr>
        <w:t xml:space="preserve"> (regardless of whose figures you use) </w:t>
      </w:r>
      <w:r w:rsidRPr="007748E6">
        <w:rPr>
          <w:rStyle w:val="StyleBoldUnderline"/>
        </w:rPr>
        <w:t>has long been in steady decline</w:t>
      </w:r>
      <w:r w:rsidRPr="007748E6">
        <w:rPr>
          <w:sz w:val="12"/>
        </w:rPr>
        <w:t xml:space="preserve">. In 2011 liquids production was 2.47 million barrels per day (mmbd) , down a million barrels per day since 1999. Some of this is reflects the changing cost and economics of Venezuelan oil production but field decline is significant and </w:t>
      </w:r>
      <w:r w:rsidRPr="007748E6">
        <w:rPr>
          <w:rStyle w:val="StyleBoldUnderline"/>
        </w:rPr>
        <w:t>expertise and reinvestment are questionable and looking harder to come by</w:t>
      </w:r>
      <w:r w:rsidRPr="007748E6">
        <w:rPr>
          <w:sz w:val="12"/>
        </w:rPr>
        <w:t xml:space="preserve">. The internal technical and managerial capabilities of state run oil and gas company PDVSA have deteriorated since the 2002 strike and aftermath. Increasingly, PDVSA relies on contractors, as well as other private company partners, to keep the fields in production but reports state that contractors have not been paid in months and that the political uncertainty in the country has even driven routine decision making to a halt. The </w:t>
      </w:r>
      <w:r w:rsidRPr="007748E6">
        <w:rPr>
          <w:rStyle w:val="StyleBoldUnderline"/>
        </w:rPr>
        <w:t>sustained political uncertainty has also slowed investment</w:t>
      </w:r>
      <w:r w:rsidRPr="007748E6">
        <w:rPr>
          <w:sz w:val="12"/>
        </w:rPr>
        <w:t xml:space="preserve">; Russian and Indian companies were planning to invest in Venezuela's oil fields but so far have withheld incremental new money. China has not announced a new line of credit or extensions on its development-linked financing since last April. At the same time that production is dropping, highly subsidized domestic consumption of oil is increasing while revenue from exports is also declining. The United States remains the largest recipient of Venezuelan oil exports at 950,000 barrels per day in 2011, roughly 40 per cent, plus another 185,000 barrels per day from the Caribbean that was Venezuelan sourced but those </w:t>
      </w:r>
      <w:r w:rsidRPr="007748E6">
        <w:rPr>
          <w:rStyle w:val="StyleBoldUnderline"/>
        </w:rPr>
        <w:t>volumes are down as U.S. demand has declined and other crudes have become available</w:t>
      </w:r>
      <w:r w:rsidRPr="007748E6">
        <w:rPr>
          <w:sz w:val="12"/>
        </w:rPr>
        <w:t xml:space="preserve">. Venezuela's next largest export destinations are the Caribbean (31 per cent) and then China (around 10 per cent). Venezuela sells to many of its Caribbean neighbours at below market rates due to extremely preferential financing relationships, including additional heavy subsidies for Cuban exports. All of this culminates in an outlook for continued decline in oil production and a worsening economic outlook for Venezuela during a politically difficult time. However, conventional wisdom argues that maintaining oil production is in the interest of any regime. Revenue from oil production is such a large part of Venezuela’s government balance sheet that no leadership could survive for long without a sustained cash flow that oil exports bring. The converse of this argument is that revenues generated by the energy sector are such an important source of power and influence in Venezuela that there is potential for infighting over control of the sector. Moreover, the potential for strikes or instability among groups involved in the sector (some of whom have not been paid) could have additional negative impacts on production. While oil markets have so far taken the news of Chavez’s demise in stride (many claim because the news was largely expected, others because the political outcome is still so uncertain) </w:t>
      </w:r>
      <w:r w:rsidRPr="007748E6">
        <w:rPr>
          <w:rStyle w:val="StyleBoldUnderline"/>
        </w:rPr>
        <w:t>an actual disruption in Venezuelan production could add pressure to an already difficult market outlook.</w:t>
      </w:r>
      <w:r w:rsidRPr="007748E6">
        <w:rPr>
          <w:sz w:val="12"/>
        </w:rPr>
        <w:t xml:space="preserve"> The last year has produced a number of supply disruptions around the world from OPEC, the Middle East North Africa region, as well as non-OPEC sources. If the economic outlook continues to improve and yield an increase global energy demand, if Iran sanctions remain in place, and if Venezuelan production be compromised, then </w:t>
      </w:r>
      <w:r w:rsidRPr="007748E6">
        <w:rPr>
          <w:rStyle w:val="StyleBoldUnderline"/>
        </w:rPr>
        <w:t>oil prices would experience much more significant upside pressure from any new disruptions</w:t>
      </w:r>
      <w:r w:rsidRPr="007748E6">
        <w:rPr>
          <w:sz w:val="12"/>
        </w:rPr>
        <w:t xml:space="preserve">. Even under the best of circumstances, reform in the energy sector will take a long time to emerge. The damage that has been done to not only PDVSA but to the institutions of the state and civil society could take years to rehabilitate. A few key reasons for this include: 1) revenue from the oil and gas sector that is diverted for political purposes and not reinvested in a way that will drive new production will be hard to direct back to useful investment in the sector, 2) much of the private sector has been driven away from investment in Venezuela and may be reluctant to return, or for the companies in country to re-invest in the short-term given their experience in the 2000s, 3) oil field mismanagement and damage may have likely occurred over the last decade and it will take time and investment to revitalize, 4) many of Venezuela’s core assets are in technologically complex and capital-intensive heavy oil projects that take time and resources to develop and must now be viewed in light of the global array of upstream options that are now on the table for international oil investors as compared to a decade ago, 5) some of Venezuela’s current commercial relationships on the upstream or export side may have to be revisited in light of a more commercially-based hydrocarbon policy, 6) Venezuela’s energy sector is dominated by the state’s decisions and management and it will take time to replace the managerial competency that once existed, 7) highly subsidized oil is a key feature of Venezuelan society and the political will to reform the entire energy sector into one that is more market-based and open to private investment will necessarily have to feed into the domestic demand-side of that equation. What about Venezuela’s relationship with the United States? Over the last ten years the </w:t>
      </w:r>
      <w:r w:rsidRPr="007748E6">
        <w:rPr>
          <w:rStyle w:val="StyleBoldUnderline"/>
        </w:rPr>
        <w:t>sustained trading relationship between the U</w:t>
      </w:r>
      <w:r w:rsidRPr="007748E6">
        <w:rPr>
          <w:sz w:val="12"/>
        </w:rPr>
        <w:t xml:space="preserve">nited </w:t>
      </w:r>
      <w:r w:rsidRPr="007748E6">
        <w:rPr>
          <w:rStyle w:val="StyleBoldUnderline"/>
        </w:rPr>
        <w:t>S</w:t>
      </w:r>
      <w:r w:rsidRPr="007748E6">
        <w:rPr>
          <w:sz w:val="12"/>
        </w:rPr>
        <w:t xml:space="preserve">tates </w:t>
      </w:r>
      <w:r w:rsidRPr="007748E6">
        <w:rPr>
          <w:rStyle w:val="StyleBoldUnderline"/>
        </w:rPr>
        <w:t>and Venezuela has been one of the stabilizing forces in an otherwise contentious</w:t>
      </w:r>
      <w:r w:rsidRPr="007748E6">
        <w:rPr>
          <w:sz w:val="12"/>
        </w:rPr>
        <w:t xml:space="preserve"> and sometimes volatile </w:t>
      </w:r>
      <w:r w:rsidRPr="007748E6">
        <w:rPr>
          <w:rStyle w:val="StyleBoldUnderline"/>
        </w:rPr>
        <w:t>relationship</w:t>
      </w:r>
      <w:r w:rsidRPr="007748E6">
        <w:rPr>
          <w:sz w:val="12"/>
        </w:rPr>
        <w:t xml:space="preserve">. U.S. refineries in the Gulf Coast are specifically designed to process Venezuela’s sour and medium to heavy crude and serves as its natural market. Despite oil production being down, the United States still imports just under a million barrels of crude per day from Venezuela (down from a peak of 1.4 mmbd in 1997) and, as stated earlier, the government of Venezuela is highly dependent on those revenues for their ongoing stability, especially as revenue from other exports and domestic consumption decline. As we look ahead to another period of transition in Venezuela it is important to be mindful of the potential for disruption and to look for ways to mitigate the impacts of such disruption, but it is equally important to remember the trade ties that bind the two countries for the time being and to find opportunities to drive change in a positive direction. </w:t>
      </w:r>
      <w:r w:rsidRPr="007748E6">
        <w:rPr>
          <w:rStyle w:val="StyleBoldUnderline"/>
        </w:rPr>
        <w:t>Time may be limited in this regard because the U.S. domestic production outlook is changing thanks to tight oil development</w:t>
      </w:r>
      <w:r w:rsidRPr="007748E6">
        <w:rPr>
          <w:sz w:val="12"/>
        </w:rPr>
        <w:t xml:space="preserve"> in the United States and the influx of Canadian oil sands, both of which are giving U.S. refiners more options in terms of the crudes they use and more decisions to make about how they want to configure their refineries going forward. A future in which Venezuela is no longer as competitive in its natural market in the United States would change the outlook for Venezuelan crude marketing decisions.</w:t>
      </w:r>
    </w:p>
    <w:p w:rsidR="00224C1A" w:rsidRDefault="00224C1A" w:rsidP="00BC1AC3">
      <w:pPr>
        <w:pStyle w:val="Heading4"/>
      </w:pPr>
      <w:r>
        <w:lastRenderedPageBreak/>
        <w:t>Price shocks will cause hollowing out of the economy and war.</w:t>
      </w:r>
    </w:p>
    <w:p w:rsidR="00224C1A" w:rsidRDefault="00224C1A" w:rsidP="00BC1AC3">
      <w:r>
        <w:t xml:space="preserve">Gal </w:t>
      </w:r>
      <w:r w:rsidRPr="00967081">
        <w:rPr>
          <w:rStyle w:val="StyleStyleBold12pt"/>
        </w:rPr>
        <w:t>Luft &amp;</w:t>
      </w:r>
      <w:r>
        <w:t xml:space="preserve"> Anne </w:t>
      </w:r>
      <w:r w:rsidRPr="00967081">
        <w:rPr>
          <w:rStyle w:val="StyleStyleBold12pt"/>
        </w:rPr>
        <w:t>Korin</w:t>
      </w:r>
      <w:r>
        <w:t xml:space="preserve">, July/August </w:t>
      </w:r>
      <w:r w:rsidRPr="00967081">
        <w:rPr>
          <w:rStyle w:val="StyleStyleBold12pt"/>
        </w:rPr>
        <w:t>2012</w:t>
      </w:r>
      <w:r>
        <w:t xml:space="preserve">, co-directors of the Institute for the Analysis of Global Security (IAGS) and senior advisers to the United States Energy Security Council, They are co-authors of Turning Oil into Salt: Energy Independence through Fuel Choice and Petropoly: The Collapse of America’s Energy Security Paradigm, The American Interest, “The Folly of Energy Independence,” </w:t>
      </w:r>
      <w:hyperlink r:id="rId17" w:history="1">
        <w:r w:rsidRPr="00967081">
          <w:t>http://www.the-american-interest.com/article.cfm?piece=1266</w:t>
        </w:r>
      </w:hyperlink>
      <w:r>
        <w:t xml:space="preserve"> </w:t>
      </w:r>
    </w:p>
    <w:p w:rsidR="00224C1A" w:rsidRDefault="00224C1A" w:rsidP="00BC1AC3">
      <w:pPr>
        <w:rPr>
          <w:sz w:val="12"/>
        </w:rPr>
      </w:pPr>
      <w:r w:rsidRPr="00702DDC">
        <w:rPr>
          <w:rStyle w:val="StyleBoldUnderline"/>
          <w:highlight w:val="yellow"/>
        </w:rPr>
        <w:t>In recent years America’s volume of imported oil has dropped significantly even as</w:t>
      </w:r>
      <w:r w:rsidRPr="007A1B87">
        <w:rPr>
          <w:rStyle w:val="StyleBoldUnderline"/>
        </w:rPr>
        <w:t xml:space="preserve"> the </w:t>
      </w:r>
      <w:r w:rsidRPr="00702DDC">
        <w:rPr>
          <w:rStyle w:val="StyleBoldUnderline"/>
          <w:highlight w:val="yellow"/>
        </w:rPr>
        <w:t>price</w:t>
      </w:r>
      <w:r w:rsidRPr="007A1B87">
        <w:rPr>
          <w:rStyle w:val="StyleBoldUnderline"/>
        </w:rPr>
        <w:t xml:space="preserve"> </w:t>
      </w:r>
      <w:r w:rsidRPr="00C625F8">
        <w:rPr>
          <w:sz w:val="12"/>
        </w:rPr>
        <w:t xml:space="preserve">we have paid and are still paying for it </w:t>
      </w:r>
      <w:r w:rsidRPr="00702DDC">
        <w:rPr>
          <w:rStyle w:val="StyleBoldUnderline"/>
          <w:highlight w:val="yellow"/>
        </w:rPr>
        <w:t>has sharply increased</w:t>
      </w:r>
      <w:r w:rsidRPr="00C625F8">
        <w:rPr>
          <w:sz w:val="12"/>
        </w:rPr>
        <w:t xml:space="preserve">. It follows, then, that the policy options we ought to consider differ significantly from those of the past half century. Yet </w:t>
      </w:r>
      <w:r w:rsidRPr="00702DDC">
        <w:rPr>
          <w:rStyle w:val="StyleBoldUnderline"/>
          <w:highlight w:val="yellow"/>
        </w:rPr>
        <w:t>there seems to be something</w:t>
      </w:r>
      <w:r w:rsidRPr="00C625F8">
        <w:rPr>
          <w:sz w:val="12"/>
        </w:rPr>
        <w:t xml:space="preserve"> seriously </w:t>
      </w:r>
      <w:r w:rsidRPr="00702DDC">
        <w:rPr>
          <w:rStyle w:val="StyleBoldUnderline"/>
          <w:highlight w:val="yellow"/>
        </w:rPr>
        <w:t>the matter with our mental clutch</w:t>
      </w:r>
      <w:r w:rsidRPr="00C625F8">
        <w:rPr>
          <w:sz w:val="12"/>
        </w:rPr>
        <w:t xml:space="preserve">. We’re stuck in the wrong gear, and we’re not getting anywhere. That needs to change, now. Up to Speed To understand more fully what the problem is and what we need to do about it, consider that </w:t>
      </w:r>
      <w:r w:rsidRPr="00702DDC">
        <w:rPr>
          <w:rStyle w:val="StyleBoldUnderline"/>
          <w:highlight w:val="yellow"/>
        </w:rPr>
        <w:t>in recent years America’s energy landscape has turned a corner</w:t>
      </w:r>
      <w:r w:rsidRPr="00C625F8">
        <w:rPr>
          <w:sz w:val="12"/>
        </w:rPr>
        <w:t xml:space="preserve">—not thanks to, but largely despite, the actions of the U.S. government. U.S. net imports of petroleum declined from 12.5 million barrels per day (mbd) in 2005 to 8.6 mbd in 2011. U.S. import dependence dropped from its 60 percent peak in 2005 to 46 percent, the level it was back in 1995. </w:t>
      </w:r>
      <w:r w:rsidRPr="00702DDC">
        <w:rPr>
          <w:rStyle w:val="StyleBoldUnderline"/>
          <w:highlight w:val="yellow"/>
        </w:rPr>
        <w:t>This</w:t>
      </w:r>
      <w:r w:rsidRPr="007A1B87">
        <w:rPr>
          <w:rStyle w:val="StyleBoldUnderline"/>
        </w:rPr>
        <w:t xml:space="preserve"> 30 percent </w:t>
      </w:r>
      <w:r w:rsidRPr="00702DDC">
        <w:rPr>
          <w:rStyle w:val="StyleBoldUnderline"/>
          <w:highlight w:val="yellow"/>
        </w:rPr>
        <w:t>reduction</w:t>
      </w:r>
      <w:r w:rsidRPr="00C625F8">
        <w:rPr>
          <w:sz w:val="12"/>
        </w:rPr>
        <w:t xml:space="preserve"> in just seven years in the level of imports </w:t>
      </w:r>
      <w:r w:rsidRPr="00702DDC">
        <w:rPr>
          <w:rStyle w:val="StyleBoldUnderline"/>
          <w:highlight w:val="yellow"/>
        </w:rPr>
        <w:t>is equivalent to three times the number of barrels</w:t>
      </w:r>
      <w:r w:rsidRPr="007A1B87">
        <w:rPr>
          <w:rStyle w:val="StyleBoldUnderline"/>
        </w:rPr>
        <w:t xml:space="preserve"> nominally </w:t>
      </w:r>
      <w:r w:rsidRPr="00702DDC">
        <w:rPr>
          <w:rStyle w:val="StyleBoldUnderline"/>
          <w:highlight w:val="yellow"/>
        </w:rPr>
        <w:t>imported from Saudi Arabia.</w:t>
      </w:r>
      <w:r w:rsidRPr="00C625F8">
        <w:rPr>
          <w:sz w:val="12"/>
        </w:rPr>
        <w:t xml:space="preserve"> Some of the reduction is due to a recession-induced drop in consumption; some has to do with increased vehicle fuel efficiency standards; some with a ramp up in ethanol blending; and some with a ramp up in domestic oil production. Since 2008, technologies like deep-water drilling, hydraulic fracturing and horizontal drilling have increased U.S. crude oil output by 18 percent. In the past year alone, the U.S. onshore rig count has grown by 30 percent. </w:t>
      </w:r>
      <w:r w:rsidRPr="007A1B87">
        <w:rPr>
          <w:rStyle w:val="StyleBoldUnderline"/>
        </w:rPr>
        <w:t xml:space="preserve">About a million </w:t>
      </w:r>
      <w:r w:rsidRPr="00702DDC">
        <w:rPr>
          <w:rStyle w:val="StyleBoldUnderline"/>
          <w:highlight w:val="yellow"/>
        </w:rPr>
        <w:t>barrels</w:t>
      </w:r>
      <w:r w:rsidRPr="007A1B87">
        <w:rPr>
          <w:rStyle w:val="StyleBoldUnderline"/>
        </w:rPr>
        <w:t xml:space="preserve"> per day </w:t>
      </w:r>
      <w:r w:rsidRPr="00702DDC">
        <w:rPr>
          <w:rStyle w:val="StyleBoldUnderline"/>
          <w:highlight w:val="yellow"/>
        </w:rPr>
        <w:t>emerged from a new source, tight oil,</w:t>
      </w:r>
      <w:r w:rsidRPr="007A1B87">
        <w:rPr>
          <w:rStyle w:val="StyleBoldUnderline"/>
        </w:rPr>
        <w:t xml:space="preserve"> which is extracted from dense rocks</w:t>
      </w:r>
      <w:r w:rsidRPr="00C625F8">
        <w:rPr>
          <w:sz w:val="12"/>
        </w:rPr>
        <w:t xml:space="preserve">. North Dakota, the center of the tight oil transformation, has become the fourth largest oil-producing state behind Texas, Alaska and California. For the first time in decades, the United States is experiencing an oil boom—or at least a boomlet. But while America’s oil imports dropped, its foreign oil expenditures climbed by almost 50 percent, from $247 billion in 2005 to $367 billion in 2011. The share of oil imports in the overall trade deficit grew from 32 percent in 2005 to 58 percent in 2011. The price of a gallon of regular gasoline nearly doubled. </w:t>
      </w:r>
      <w:r w:rsidRPr="00702DDC">
        <w:rPr>
          <w:rStyle w:val="StyleBoldUnderline"/>
          <w:highlight w:val="yellow"/>
        </w:rPr>
        <w:t>Despite lower demand, U.S. drivers spent more</w:t>
      </w:r>
      <w:r w:rsidRPr="007A1B87">
        <w:rPr>
          <w:rStyle w:val="StyleBoldUnderline"/>
        </w:rPr>
        <w:t xml:space="preserve"> last year on gasoline </w:t>
      </w:r>
      <w:r w:rsidRPr="00702DDC">
        <w:rPr>
          <w:rStyle w:val="StyleBoldUnderline"/>
          <w:highlight w:val="yellow"/>
        </w:rPr>
        <w:t>than in any prior year</w:t>
      </w:r>
      <w:r w:rsidRPr="007A1B87">
        <w:rPr>
          <w:rStyle w:val="StyleBoldUnderline"/>
        </w:rPr>
        <w:t>. Clearly, and surprisingly to those trapped in old ways of thinking</w:t>
      </w:r>
      <w:r w:rsidRPr="00C625F8">
        <w:rPr>
          <w:sz w:val="12"/>
        </w:rPr>
        <w:t xml:space="preserve">, the volume of U.S. imports and the cost of those imports have moved in opposite directions. While America became more self-sufficient and more fuel-efficient, it became poorer and got deeper in debt. </w:t>
      </w:r>
      <w:r w:rsidRPr="00702DDC">
        <w:rPr>
          <w:rStyle w:val="StyleBoldUnderline"/>
          <w:highlight w:val="yellow"/>
        </w:rPr>
        <w:t>If one accepts</w:t>
      </w:r>
      <w:r w:rsidRPr="007A1B87">
        <w:rPr>
          <w:rStyle w:val="StyleBoldUnderline"/>
        </w:rPr>
        <w:t xml:space="preserve"> the traditional </w:t>
      </w:r>
      <w:r w:rsidRPr="00702DDC">
        <w:rPr>
          <w:rStyle w:val="StyleBoldUnderline"/>
          <w:highlight w:val="yellow"/>
        </w:rPr>
        <w:t>mantra of energy security</w:t>
      </w:r>
      <w:r w:rsidRPr="00C625F8">
        <w:rPr>
          <w:sz w:val="12"/>
        </w:rPr>
        <w:t xml:space="preserve"> as “availability of sufficient supply at affordable prices”, </w:t>
      </w:r>
      <w:r w:rsidRPr="00702DDC">
        <w:rPr>
          <w:rStyle w:val="StyleBoldUnderline"/>
          <w:highlight w:val="yellow"/>
        </w:rPr>
        <w:t>then whatever points we gained</w:t>
      </w:r>
      <w:r w:rsidRPr="007A1B87">
        <w:rPr>
          <w:rStyle w:val="StyleBoldUnderline"/>
        </w:rPr>
        <w:t xml:space="preserve"> on </w:t>
      </w:r>
      <w:r w:rsidRPr="00C625F8">
        <w:rPr>
          <w:sz w:val="12"/>
        </w:rPr>
        <w:t xml:space="preserve">the </w:t>
      </w:r>
      <w:r w:rsidRPr="007A1B87">
        <w:rPr>
          <w:rStyle w:val="StyleBoldUnderline"/>
        </w:rPr>
        <w:t>availability</w:t>
      </w:r>
      <w:r w:rsidRPr="00C625F8">
        <w:rPr>
          <w:sz w:val="12"/>
        </w:rPr>
        <w:t xml:space="preserve"> front </w:t>
      </w:r>
      <w:r w:rsidRPr="00702DDC">
        <w:rPr>
          <w:rStyle w:val="StyleBoldUnderline"/>
          <w:highlight w:val="yellow"/>
        </w:rPr>
        <w:t>were offset by those lost on</w:t>
      </w:r>
      <w:r w:rsidRPr="007A1B87">
        <w:rPr>
          <w:rStyle w:val="StyleBoldUnderline"/>
        </w:rPr>
        <w:t xml:space="preserve"> the </w:t>
      </w:r>
      <w:r w:rsidRPr="00702DDC">
        <w:rPr>
          <w:rStyle w:val="StyleBoldUnderline"/>
          <w:highlight w:val="yellow"/>
        </w:rPr>
        <w:t>affordability</w:t>
      </w:r>
      <w:r w:rsidRPr="00C625F8">
        <w:rPr>
          <w:sz w:val="12"/>
        </w:rPr>
        <w:t xml:space="preserve"> side of the ledger. The latter matters more—especially in a time of economic adversity. </w:t>
      </w:r>
      <w:r w:rsidRPr="00702DDC">
        <w:rPr>
          <w:rStyle w:val="StyleBoldUnderline"/>
          <w:highlight w:val="yellow"/>
        </w:rPr>
        <w:t>All but two of the post-</w:t>
      </w:r>
      <w:r w:rsidRPr="00C63DBE">
        <w:rPr>
          <w:rStyle w:val="Emphasis"/>
          <w:highlight w:val="yellow"/>
        </w:rPr>
        <w:t>World War II recessions were</w:t>
      </w:r>
      <w:r w:rsidRPr="00702DDC">
        <w:rPr>
          <w:rStyle w:val="StyleBoldUnderline"/>
          <w:highlight w:val="yellow"/>
        </w:rPr>
        <w:t xml:space="preserve"> preceded by</w:t>
      </w:r>
      <w:r w:rsidRPr="007A1B87">
        <w:rPr>
          <w:rStyle w:val="StyleBoldUnderline"/>
        </w:rPr>
        <w:t xml:space="preserve"> a </w:t>
      </w:r>
      <w:r w:rsidRPr="00702DDC">
        <w:rPr>
          <w:rStyle w:val="StyleBoldUnderline"/>
          <w:highlight w:val="yellow"/>
        </w:rPr>
        <w:t>sharp spike in oil prices</w:t>
      </w:r>
      <w:r w:rsidRPr="00C625F8">
        <w:rPr>
          <w:sz w:val="12"/>
        </w:rPr>
        <w:t>; there is no question that the fivefold increase in oil prices since 2003 has contributed to the current economic dislocation.</w:t>
      </w:r>
    </w:p>
    <w:p w:rsidR="00224C1A" w:rsidRPr="00446DB8" w:rsidRDefault="00224C1A" w:rsidP="00BC1AC3">
      <w:pPr>
        <w:pStyle w:val="Heading4"/>
      </w:pPr>
      <w:r w:rsidRPr="00446DB8">
        <w:t>Global economic crisis causes war</w:t>
      </w:r>
      <w:r>
        <w:t xml:space="preserve"> - </w:t>
      </w:r>
      <w:r w:rsidRPr="00446DB8">
        <w:t>strong statis</w:t>
      </w:r>
      <w:r>
        <w:t xml:space="preserve">tical support - </w:t>
      </w:r>
      <w:r w:rsidRPr="00446DB8">
        <w:t>also causes great power transitions</w:t>
      </w:r>
      <w:r>
        <w:t>.</w:t>
      </w:r>
    </w:p>
    <w:p w:rsidR="00224C1A" w:rsidRPr="00446DB8" w:rsidRDefault="00224C1A" w:rsidP="00BC1AC3">
      <w:r>
        <w:t xml:space="preserve">Jedediah </w:t>
      </w:r>
      <w:r w:rsidRPr="00F5765C">
        <w:rPr>
          <w:rStyle w:val="StyleStyleBold12pt"/>
        </w:rPr>
        <w:t>Royal</w:t>
      </w:r>
      <w:r>
        <w:t xml:space="preserve">, </w:t>
      </w:r>
      <w:r w:rsidRPr="00F5765C">
        <w:rPr>
          <w:rStyle w:val="StyleStyleBold12pt"/>
        </w:rPr>
        <w:t>2010</w:t>
      </w:r>
      <w:r w:rsidRPr="00446DB8">
        <w:t>, Director of Cooperative Threat Reduction at the U.S. Department of Defense, “Economic Integration, Economic Signaling and the Problem of Economic Crises,” in Economics of War and Peace: Economic, Legal and Political Perspectives, ed</w:t>
      </w:r>
      <w:r>
        <w:t>. Goldsmith and Brauer, p. 213-</w:t>
      </w:r>
      <w:r w:rsidRPr="00446DB8">
        <w:t>14</w:t>
      </w:r>
    </w:p>
    <w:p w:rsidR="00224C1A" w:rsidRPr="00F018D8" w:rsidRDefault="00224C1A" w:rsidP="00BC1AC3">
      <w:pPr>
        <w:rPr>
          <w:sz w:val="12"/>
        </w:rPr>
      </w:pPr>
      <w:r w:rsidRPr="00F018D8">
        <w:rPr>
          <w:sz w:val="12"/>
        </w:rPr>
        <w:t xml:space="preserve">Less intuitive is how </w:t>
      </w:r>
      <w:r w:rsidRPr="00F5765C">
        <w:rPr>
          <w:rStyle w:val="StyleBoldUnderline"/>
        </w:rPr>
        <w:t xml:space="preserve">periods of </w:t>
      </w:r>
      <w:r w:rsidRPr="00702DDC">
        <w:rPr>
          <w:rStyle w:val="StyleBoldUnderline"/>
          <w:highlight w:val="yellow"/>
        </w:rPr>
        <w:t>economic decline may increase the likelihood of external conflict</w:t>
      </w:r>
      <w:r w:rsidRPr="00F018D8">
        <w:rPr>
          <w:sz w:val="12"/>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702DDC">
        <w:rPr>
          <w:rStyle w:val="StyleBoldUnderline"/>
          <w:highlight w:val="yellow"/>
        </w:rPr>
        <w:t xml:space="preserve">rhythms in the global economy are associated with the rise and fall of pre-eminent power and </w:t>
      </w:r>
      <w:r w:rsidRPr="00F5765C">
        <w:rPr>
          <w:rStyle w:val="StyleBoldUnderline"/>
        </w:rPr>
        <w:t xml:space="preserve">the often </w:t>
      </w:r>
      <w:r w:rsidRPr="00702DDC">
        <w:rPr>
          <w:rStyle w:val="StyleBoldUnderline"/>
          <w:highlight w:val="yellow"/>
        </w:rPr>
        <w:t xml:space="preserve">bloody transition </w:t>
      </w:r>
      <w:r w:rsidRPr="00F5765C">
        <w:rPr>
          <w:rStyle w:val="StyleBoldUnderline"/>
        </w:rPr>
        <w:t>from one pre-eminent leader to the next</w:t>
      </w:r>
      <w:r w:rsidRPr="00F018D8">
        <w:rPr>
          <w:sz w:val="12"/>
        </w:rPr>
        <w:t xml:space="preserve">. As such, </w:t>
      </w:r>
      <w:r w:rsidRPr="00F5765C">
        <w:rPr>
          <w:rStyle w:val="StyleBoldUnderline"/>
        </w:rPr>
        <w:t xml:space="preserve">exogenous shocks such as economic crises could usher in a redistribution of relative power </w:t>
      </w:r>
      <w:r w:rsidRPr="00F018D8">
        <w:rPr>
          <w:sz w:val="12"/>
        </w:rPr>
        <w:t xml:space="preserve">(see also Gilpin, 10981) that </w:t>
      </w:r>
      <w:r w:rsidRPr="00702DDC">
        <w:rPr>
          <w:rStyle w:val="StyleBoldUnderline"/>
          <w:highlight w:val="yellow"/>
        </w:rPr>
        <w:t>leads to uncertainty about power balances, increasing the risk of miscalculation</w:t>
      </w:r>
      <w:r w:rsidRPr="00F018D8">
        <w:rPr>
          <w:sz w:val="12"/>
          <w:highlight w:val="yellow"/>
        </w:rPr>
        <w:t xml:space="preserve"> </w:t>
      </w:r>
      <w:r w:rsidRPr="00F018D8">
        <w:rPr>
          <w:sz w:val="12"/>
        </w:rPr>
        <w:t xml:space="preserve">(Fearon, 1995). Alternatively, </w:t>
      </w:r>
      <w:r w:rsidRPr="00F5765C">
        <w:rPr>
          <w:rStyle w:val="StyleBoldUnderline"/>
        </w:rPr>
        <w:t>even a relatively certain redistribution of power could lead to a permissive environment for conflict as a rising power may seek to challenge a declining power</w:t>
      </w:r>
      <w:r w:rsidRPr="00F018D8">
        <w:rPr>
          <w:sz w:val="12"/>
        </w:rPr>
        <w:t xml:space="preserve"> (Werner, 1999). Seperately, Polllins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(1996,2000) theory of trade expectations suggests that ‘future expectation of trade’ is a significant variable in understanding economic conditions and security behavior of states. He argues that </w:t>
      </w:r>
      <w:r w:rsidRPr="00702DDC">
        <w:rPr>
          <w:rStyle w:val="StyleBoldUnderline"/>
          <w:highlight w:val="yellow"/>
        </w:rPr>
        <w:t xml:space="preserve">interdependent states </w:t>
      </w:r>
      <w:r w:rsidRPr="00F5765C">
        <w:rPr>
          <w:rStyle w:val="StyleBoldUnderline"/>
        </w:rPr>
        <w:t xml:space="preserve">are likely to </w:t>
      </w:r>
      <w:r w:rsidRPr="00702DDC">
        <w:rPr>
          <w:rStyle w:val="StyleBoldUnderline"/>
          <w:highlight w:val="yellow"/>
        </w:rPr>
        <w:t>gain pacific benefits from trade so long as they have an optimistic view of future trade relations</w:t>
      </w:r>
      <w:r w:rsidRPr="00F018D8">
        <w:rPr>
          <w:sz w:val="12"/>
        </w:rPr>
        <w:t xml:space="preserve">. However, </w:t>
      </w:r>
      <w:r w:rsidRPr="00702DDC">
        <w:rPr>
          <w:rStyle w:val="StyleBoldUnderline"/>
          <w:highlight w:val="yellow"/>
        </w:rPr>
        <w:t xml:space="preserve">if </w:t>
      </w:r>
      <w:r w:rsidRPr="00F5765C">
        <w:rPr>
          <w:rStyle w:val="StyleBoldUnderline"/>
        </w:rPr>
        <w:t xml:space="preserve">the </w:t>
      </w:r>
      <w:r w:rsidRPr="00702DDC">
        <w:rPr>
          <w:rStyle w:val="StyleBoldUnderline"/>
          <w:highlight w:val="yellow"/>
        </w:rPr>
        <w:t xml:space="preserve">expectation of </w:t>
      </w:r>
      <w:r w:rsidRPr="00F5765C">
        <w:rPr>
          <w:rStyle w:val="StyleBoldUnderline"/>
        </w:rPr>
        <w:t xml:space="preserve">future </w:t>
      </w:r>
      <w:r w:rsidRPr="00702DDC">
        <w:rPr>
          <w:rStyle w:val="StyleBoldUnderline"/>
          <w:highlight w:val="yellow"/>
        </w:rPr>
        <w:t>trade decline</w:t>
      </w:r>
      <w:r w:rsidRPr="00F018D8">
        <w:rPr>
          <w:sz w:val="12"/>
        </w:rPr>
        <w:t xml:space="preserve">, particularly for difficult to replace items such as energy resources, </w:t>
      </w:r>
      <w:r w:rsidRPr="00702DDC">
        <w:rPr>
          <w:rStyle w:val="StyleBoldUnderline"/>
          <w:highlight w:val="yellow"/>
        </w:rPr>
        <w:t>the likelihood for conflict increases , as states will be inclined to use force to gain access to those resources</w:t>
      </w:r>
      <w:r w:rsidRPr="00F018D8">
        <w:rPr>
          <w:sz w:val="12"/>
        </w:rPr>
        <w:t xml:space="preserve">. </w:t>
      </w:r>
      <w:r w:rsidRPr="00F5765C">
        <w:rPr>
          <w:rStyle w:val="StyleBoldUnderline"/>
        </w:rPr>
        <w:t>Crises could potentially be the trigger for decreased trade expectations</w:t>
      </w:r>
      <w:r w:rsidRPr="00F018D8">
        <w:rPr>
          <w:sz w:val="12"/>
        </w:rPr>
        <w:t xml:space="preserve"> either on its own or because it triggers protectionist moves by interdependent states. Third, others have considered the link between economic decline and external armed conflict at a national level. </w:t>
      </w:r>
      <w:r w:rsidRPr="00702DDC">
        <w:rPr>
          <w:rStyle w:val="StyleBoldUnderline"/>
          <w:highlight w:val="yellow"/>
        </w:rPr>
        <w:t xml:space="preserve">Blomberg and Hess </w:t>
      </w:r>
      <w:r w:rsidRPr="00F5765C">
        <w:rPr>
          <w:rStyle w:val="StyleBoldUnderline"/>
        </w:rPr>
        <w:t xml:space="preserve">(2002) </w:t>
      </w:r>
      <w:r w:rsidRPr="00702DDC">
        <w:rPr>
          <w:rStyle w:val="StyleBoldUnderline"/>
          <w:highlight w:val="yellow"/>
        </w:rPr>
        <w:t xml:space="preserve">find a </w:t>
      </w:r>
      <w:r w:rsidRPr="00702DDC">
        <w:rPr>
          <w:rStyle w:val="StyleBoldUnderline"/>
          <w:highlight w:val="yellow"/>
        </w:rPr>
        <w:lastRenderedPageBreak/>
        <w:t>strong correlation between internal conflict and external conflict</w:t>
      </w:r>
      <w:r w:rsidRPr="00F5765C">
        <w:rPr>
          <w:rStyle w:val="StyleBoldUnderline"/>
        </w:rPr>
        <w:t xml:space="preserve">, particularly </w:t>
      </w:r>
      <w:r w:rsidRPr="00702DDC">
        <w:rPr>
          <w:rStyle w:val="StyleBoldUnderline"/>
          <w:highlight w:val="yellow"/>
        </w:rPr>
        <w:t xml:space="preserve">during </w:t>
      </w:r>
      <w:r w:rsidRPr="00F5765C">
        <w:rPr>
          <w:rStyle w:val="StyleBoldUnderline"/>
        </w:rPr>
        <w:t xml:space="preserve">periods of </w:t>
      </w:r>
      <w:r w:rsidRPr="00702DDC">
        <w:rPr>
          <w:rStyle w:val="StyleBoldUnderline"/>
          <w:highlight w:val="yellow"/>
        </w:rPr>
        <w:t>economic downturn</w:t>
      </w:r>
      <w:r w:rsidRPr="00F018D8">
        <w:rPr>
          <w:sz w:val="12"/>
        </w:rPr>
        <w:t xml:space="preserve">. They write, The linkages between internal and external conflict and prosperity are strong and mutually reinforcing. Economic conflict tends to spawn internal conflict, which in turn returns the favour. Moreover, </w:t>
      </w:r>
      <w:r w:rsidRPr="00F5765C">
        <w:rPr>
          <w:rStyle w:val="StyleBoldUnderline"/>
        </w:rPr>
        <w:t>the presence of a recession tends to amplify the extent to which international and external conflicts self-reinforce each other</w:t>
      </w:r>
      <w:r w:rsidRPr="00F018D8">
        <w:rPr>
          <w:sz w:val="12"/>
        </w:rPr>
        <w:t>. (Blomberg &amp; Hess, 2002, p.89). Economic decline has also been linked with an increase in the likelihood of terrorism (Blomberg, Hess, &amp; Weerapana, 2004), which has the capacity to spill across borders and lead to external tensions. Furthermore, crises generally reduce the popularity of a sitting government. ‘</w:t>
      </w:r>
      <w:r w:rsidRPr="00702DDC">
        <w:rPr>
          <w:rStyle w:val="StyleBoldUnderline"/>
          <w:highlight w:val="yellow"/>
        </w:rPr>
        <w:t>Diversionary theory’ suggests that</w:t>
      </w:r>
      <w:r w:rsidRPr="00F5765C">
        <w:rPr>
          <w:rStyle w:val="StyleBoldUnderline"/>
        </w:rPr>
        <w:t xml:space="preserve">, when facing unpopularity arising from economic decline, </w:t>
      </w:r>
      <w:r w:rsidRPr="00702DDC">
        <w:rPr>
          <w:rStyle w:val="StyleBoldUnderline"/>
          <w:highlight w:val="yellow"/>
        </w:rPr>
        <w:t>sitting governments have increased incentives to create a ‘rally round the flag’ effect.</w:t>
      </w:r>
      <w:r w:rsidRPr="00F018D8">
        <w:rPr>
          <w:sz w:val="12"/>
          <w:highlight w:val="yellow"/>
        </w:rPr>
        <w:t xml:space="preserve"> </w:t>
      </w:r>
      <w:r w:rsidRPr="00F018D8">
        <w:rPr>
          <w:sz w:val="12"/>
        </w:rPr>
        <w:t xml:space="preserve">Wang (1996), DeRouen (1995), and Blomberg, Hess and Thacker (2006) find supporting evidence showing that economic decline and use of force are at least indirectly correlated. Gelpi (1997) Miller (1999) and Kisanganie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w:t>
      </w:r>
      <w:r w:rsidRPr="00702DDC">
        <w:rPr>
          <w:rStyle w:val="StyleBoldUnderline"/>
          <w:highlight w:val="yellow"/>
        </w:rPr>
        <w:t>periods of weak economic performance</w:t>
      </w:r>
      <w:r w:rsidRPr="00F018D8">
        <w:rPr>
          <w:sz w:val="12"/>
          <w:highlight w:val="yellow"/>
        </w:rPr>
        <w:t xml:space="preserve"> </w:t>
      </w:r>
      <w:r w:rsidRPr="00F018D8">
        <w:rPr>
          <w:sz w:val="12"/>
        </w:rPr>
        <w:t xml:space="preserve">in the United States, and thus weak presidential popularity, </w:t>
      </w:r>
      <w:r w:rsidRPr="00702DDC">
        <w:rPr>
          <w:rStyle w:val="StyleBoldUnderline"/>
          <w:highlight w:val="yellow"/>
        </w:rPr>
        <w:t>are statistically linked to an increase in the use of force</w:t>
      </w:r>
      <w:r w:rsidRPr="00F018D8">
        <w:rPr>
          <w:sz w:val="12"/>
          <w:highlight w:val="yellow"/>
        </w:rPr>
        <w:t>.</w:t>
      </w:r>
    </w:p>
    <w:p w:rsidR="00224C1A" w:rsidRDefault="00224C1A" w:rsidP="00BC1AC3">
      <w:pPr>
        <w:pStyle w:val="Heading4"/>
      </w:pPr>
      <w:r>
        <w:t>Resource wars defense doesn’t apply – oil energy imports create new radical security alliances which draw us into great power wars – laundry list of hotspots.</w:t>
      </w:r>
    </w:p>
    <w:p w:rsidR="00224C1A" w:rsidRPr="00B76489" w:rsidRDefault="00224C1A" w:rsidP="00BC1AC3">
      <w:pPr>
        <w:rPr>
          <w:sz w:val="16"/>
        </w:rPr>
      </w:pPr>
      <w:r w:rsidRPr="00B76489">
        <w:rPr>
          <w:sz w:val="16"/>
        </w:rPr>
        <w:t xml:space="preserve">Charles </w:t>
      </w:r>
      <w:r w:rsidRPr="008730E4">
        <w:rPr>
          <w:rStyle w:val="StyleStyleBold12pt"/>
        </w:rPr>
        <w:t>Glaser</w:t>
      </w:r>
      <w:r w:rsidRPr="00B76489">
        <w:rPr>
          <w:sz w:val="16"/>
        </w:rPr>
        <w:t>, 4-27-</w:t>
      </w:r>
      <w:r w:rsidRPr="008730E4">
        <w:rPr>
          <w:rStyle w:val="StyleStyleBold12pt"/>
        </w:rPr>
        <w:t>2011</w:t>
      </w:r>
      <w:r w:rsidRPr="00B76489">
        <w:rPr>
          <w:sz w:val="16"/>
        </w:rPr>
        <w:t xml:space="preserve">, is professor in the Elliott School of International Affairs and the Department of Political Science, and Director of the Elliott School's Institute for Security and Conflict Studies, holds a Ph.D. from the Kennedy School of Government at Harvard University, MA in Physics and an MPP from Harvard, Emmett Dedmon Professor of Public Policy and Deputy Dean at the Harris School of Public Policy at the University of Chicago, was a visiting fellow at the Center for International Security and Cooperation at Stanford, served on the Joint Staff in the Pentagon, a research associate at the Center of International Studies at MIT, Security Studies Program Seminar, “International Security Implications of Energy Dependence and Vulnerability,” </w:t>
      </w:r>
      <w:hyperlink r:id="rId18" w:history="1">
        <w:r w:rsidRPr="00B76489">
          <w:rPr>
            <w:sz w:val="16"/>
          </w:rPr>
          <w:t>http://web.mit.edu/ssp/seminars/wed_archives_2011Spring/glaser.html</w:t>
        </w:r>
      </w:hyperlink>
      <w:r w:rsidRPr="00B76489">
        <w:rPr>
          <w:sz w:val="16"/>
        </w:rPr>
        <w:t xml:space="preserve"> </w:t>
      </w:r>
    </w:p>
    <w:p w:rsidR="00224C1A" w:rsidRDefault="00224C1A" w:rsidP="00BC1AC3">
      <w:pPr>
        <w:rPr>
          <w:sz w:val="12"/>
        </w:rPr>
      </w:pPr>
      <w:r w:rsidRPr="00F018D8">
        <w:rPr>
          <w:sz w:val="12"/>
        </w:rPr>
        <w:t>The question to be answered is this: “</w:t>
      </w:r>
      <w:r w:rsidRPr="00702DDC">
        <w:rPr>
          <w:rStyle w:val="StyleBoldUnderline"/>
          <w:highlight w:val="yellow"/>
        </w:rPr>
        <w:t>How does US energy dependence</w:t>
      </w:r>
      <w:r w:rsidRPr="00F018D8">
        <w:rPr>
          <w:sz w:val="12"/>
        </w:rPr>
        <w:t xml:space="preserve">, or the energy dependence of other countries, </w:t>
      </w:r>
      <w:r w:rsidRPr="00702DDC">
        <w:rPr>
          <w:rStyle w:val="StyleBoldUnderline"/>
          <w:highlight w:val="yellow"/>
        </w:rPr>
        <w:t>influence</w:t>
      </w:r>
      <w:r w:rsidRPr="008730E4">
        <w:rPr>
          <w:rStyle w:val="StyleBoldUnderline"/>
        </w:rPr>
        <w:t xml:space="preserve"> national security and the </w:t>
      </w:r>
      <w:r w:rsidRPr="00702DDC">
        <w:rPr>
          <w:rStyle w:val="StyleBoldUnderline"/>
          <w:highlight w:val="yellow"/>
        </w:rPr>
        <w:t>likelihood of getting into conflict</w:t>
      </w:r>
      <w:r w:rsidRPr="00F018D8">
        <w:rPr>
          <w:sz w:val="12"/>
        </w:rPr>
        <w:t xml:space="preserve">?” Energy security is generally assumed to involve the physical security of supply. But then what is the link between energy vulnerability and U.S. national security? </w:t>
      </w:r>
      <w:r w:rsidRPr="00702DDC">
        <w:rPr>
          <w:rStyle w:val="StyleBoldUnderline"/>
          <w:highlight w:val="yellow"/>
        </w:rPr>
        <w:t>While it is</w:t>
      </w:r>
      <w:r w:rsidRPr="008730E4">
        <w:rPr>
          <w:rStyle w:val="StyleBoldUnderline"/>
        </w:rPr>
        <w:t xml:space="preserve"> most </w:t>
      </w:r>
      <w:r w:rsidRPr="00702DDC">
        <w:rPr>
          <w:rStyle w:val="StyleBoldUnderline"/>
          <w:highlight w:val="yellow"/>
        </w:rPr>
        <w:t>often discussed as oil</w:t>
      </w:r>
      <w:r w:rsidRPr="00F018D8">
        <w:rPr>
          <w:sz w:val="12"/>
        </w:rPr>
        <w:t xml:space="preserve"> dependence and vulnerability and the presentation will focus on this, the </w:t>
      </w:r>
      <w:r w:rsidRPr="00702DDC">
        <w:rPr>
          <w:rStyle w:val="StyleBoldUnderline"/>
          <w:highlight w:val="yellow"/>
        </w:rPr>
        <w:t>mechanisms may travel to gas</w:t>
      </w:r>
      <w:r w:rsidRPr="008730E4">
        <w:rPr>
          <w:rStyle w:val="StyleBoldUnderline"/>
        </w:rPr>
        <w:t xml:space="preserve"> imports </w:t>
      </w:r>
      <w:r w:rsidRPr="00702DDC">
        <w:rPr>
          <w:rStyle w:val="StyleBoldUnderline"/>
          <w:highlight w:val="yellow"/>
        </w:rPr>
        <w:t>or coal</w:t>
      </w:r>
      <w:r w:rsidRPr="008730E4">
        <w:rPr>
          <w:rStyle w:val="StyleBoldUnderline"/>
        </w:rPr>
        <w:t xml:space="preserve"> imports </w:t>
      </w:r>
      <w:r w:rsidRPr="00702DDC">
        <w:rPr>
          <w:rStyle w:val="StyleBoldUnderline"/>
          <w:highlight w:val="yellow"/>
        </w:rPr>
        <w:t>as well.</w:t>
      </w:r>
      <w:r w:rsidRPr="008730E4">
        <w:rPr>
          <w:rStyle w:val="StyleBoldUnderline"/>
        </w:rPr>
        <w:t xml:space="preserve"> </w:t>
      </w:r>
      <w:r w:rsidRPr="00F018D8">
        <w:rPr>
          <w:sz w:val="12"/>
        </w:rPr>
        <w:t xml:space="preserve">Prof. Glaser then proceeded to describe the potential mechanisms that would link energy security to national security and conflict. Mechanisms that Link Energy Dependence and Conflict I. The first set of mechanisms focuses specifically on U.S. energy dependence. 1. If the U.S. ability to fight a war is based on the flow of </w:t>
      </w:r>
      <w:r w:rsidRPr="00702DDC">
        <w:rPr>
          <w:rStyle w:val="StyleBoldUnderline"/>
          <w:highlight w:val="yellow"/>
        </w:rPr>
        <w:t>oil</w:t>
      </w:r>
      <w:r w:rsidRPr="00F018D8">
        <w:rPr>
          <w:sz w:val="12"/>
        </w:rPr>
        <w:t xml:space="preserve">, then this </w:t>
      </w:r>
      <w:r w:rsidRPr="00702DDC">
        <w:rPr>
          <w:rStyle w:val="StyleBoldUnderline"/>
          <w:highlight w:val="yellow"/>
        </w:rPr>
        <w:t>poses a combat vulnerability</w:t>
      </w:r>
      <w:r w:rsidRPr="008730E4">
        <w:rPr>
          <w:rStyle w:val="StyleBoldUnderline"/>
        </w:rPr>
        <w:t>.</w:t>
      </w:r>
      <w:r w:rsidRPr="00F018D8">
        <w:rPr>
          <w:sz w:val="12"/>
        </w:rPr>
        <w:t xml:space="preserve"> In the Cold War when trying to prepare to fight in Europe, we did have that vulnerability. If the sea lines of communication (SLOCs) were vulnerable, it created a security problem. Right now that is not a real danger. For now, China does not have the ability to interrupt the flow of oil.</w:t>
      </w:r>
      <w:r w:rsidRPr="008730E4">
        <w:rPr>
          <w:rStyle w:val="StyleBoldUnderline"/>
        </w:rPr>
        <w:t xml:space="preserve"> Iran does have ability to cut off for an specific amount of time. </w:t>
      </w:r>
      <w:r w:rsidRPr="00F018D8">
        <w:rPr>
          <w:sz w:val="12"/>
        </w:rPr>
        <w:t xml:space="preserve">Maybe a story about China-Iran alliance could claim this. This is likely far-fetched but projecting a few decades forward might make this possible, though unlikely. 2. </w:t>
      </w:r>
      <w:r w:rsidRPr="00702DDC">
        <w:rPr>
          <w:rStyle w:val="StyleBoldUnderline"/>
          <w:highlight w:val="yellow"/>
        </w:rPr>
        <w:t>Threats to U.S. prosperity from energy security</w:t>
      </w:r>
      <w:r w:rsidRPr="00F018D8">
        <w:rPr>
          <w:sz w:val="12"/>
        </w:rPr>
        <w:t xml:space="preserve"> that are sufficiently great </w:t>
      </w:r>
      <w:r w:rsidRPr="00702DDC">
        <w:rPr>
          <w:rStyle w:val="StyleBoldUnderline"/>
          <w:highlight w:val="yellow"/>
        </w:rPr>
        <w:t>might require the US to fight to restore prosperity</w:t>
      </w:r>
      <w:r w:rsidRPr="00F018D8">
        <w:rPr>
          <w:sz w:val="12"/>
        </w:rPr>
        <w:t xml:space="preserve">. This may not be classified as “security threat” but it involves U.S. fighting in response. </w:t>
      </w:r>
      <w:r w:rsidRPr="00702DDC">
        <w:rPr>
          <w:rStyle w:val="StyleBoldUnderline"/>
          <w:highlight w:val="yellow"/>
        </w:rPr>
        <w:t>The Gulf War offers an example</w:t>
      </w:r>
      <w:r w:rsidRPr="00F018D8">
        <w:rPr>
          <w:sz w:val="12"/>
        </w:rPr>
        <w:t xml:space="preserve"> -- the oil cutoff did not hurt security, only prosperity, but we fight a war for it. The threat is not greater now than it was 10-15 yrs before that. And recently the threat is lower since 1991. This may be harder to say now with the recent Middle East uprising. The </w:t>
      </w:r>
      <w:r w:rsidRPr="00702DDC">
        <w:rPr>
          <w:rStyle w:val="StyleBoldUnderline"/>
          <w:highlight w:val="yellow"/>
        </w:rPr>
        <w:t>major cutoff</w:t>
      </w:r>
      <w:r w:rsidRPr="008730E4">
        <w:rPr>
          <w:rStyle w:val="StyleBoldUnderline"/>
        </w:rPr>
        <w:t xml:space="preserve"> scenario </w:t>
      </w:r>
      <w:r w:rsidRPr="00702DDC">
        <w:rPr>
          <w:rStyle w:val="StyleBoldUnderline"/>
          <w:highlight w:val="yellow"/>
        </w:rPr>
        <w:t>that would pose a threat is</w:t>
      </w:r>
      <w:r w:rsidRPr="008730E4">
        <w:rPr>
          <w:rStyle w:val="StyleBoldUnderline"/>
        </w:rPr>
        <w:t xml:space="preserve"> the </w:t>
      </w:r>
      <w:r w:rsidRPr="00702DDC">
        <w:rPr>
          <w:rStyle w:val="StyleBoldUnderline"/>
          <w:highlight w:val="yellow"/>
        </w:rPr>
        <w:t>cutoff of Saudi oil</w:t>
      </w:r>
      <w:r w:rsidRPr="00F018D8">
        <w:rPr>
          <w:sz w:val="12"/>
        </w:rPr>
        <w:t xml:space="preserve"> under four possible scenarios: Saudi Arabia simply decided not to sell oil However, they are unlikely to do this. Could they afford it? They probably could for a bit making it within range, but unlikely. The </w:t>
      </w:r>
      <w:r w:rsidRPr="00702DDC">
        <w:rPr>
          <w:rStyle w:val="StyleBoldUnderline"/>
          <w:highlight w:val="yellow"/>
        </w:rPr>
        <w:t>collapse of Saudi regime</w:t>
      </w:r>
      <w:r w:rsidRPr="00F018D8">
        <w:rPr>
          <w:sz w:val="12"/>
        </w:rPr>
        <w:t xml:space="preserve"> A year ago many said it was unlikely and it still is, but it </w:t>
      </w:r>
      <w:r w:rsidRPr="00702DDC">
        <w:rPr>
          <w:rStyle w:val="StyleBoldUnderline"/>
          <w:highlight w:val="yellow"/>
        </w:rPr>
        <w:t>is</w:t>
      </w:r>
      <w:r w:rsidRPr="00F018D8">
        <w:rPr>
          <w:sz w:val="12"/>
        </w:rPr>
        <w:t xml:space="preserve"> perhaps more </w:t>
      </w:r>
      <w:r w:rsidRPr="00702DDC">
        <w:rPr>
          <w:rStyle w:val="StyleBoldUnderline"/>
          <w:highlight w:val="yellow"/>
        </w:rPr>
        <w:t>possible due to recent uprisings. This is a real danger</w:t>
      </w:r>
      <w:r w:rsidRPr="00F018D8">
        <w:rPr>
          <w:sz w:val="12"/>
        </w:rPr>
        <w:t xml:space="preserve"> here. </w:t>
      </w:r>
      <w:r w:rsidRPr="008730E4">
        <w:rPr>
          <w:rStyle w:val="StyleBoldUnderline"/>
        </w:rPr>
        <w:t xml:space="preserve">Press and </w:t>
      </w:r>
      <w:r w:rsidRPr="00702DDC">
        <w:rPr>
          <w:rStyle w:val="StyleBoldUnderline"/>
          <w:highlight w:val="yellow"/>
        </w:rPr>
        <w:t>Gholz identify</w:t>
      </w:r>
      <w:r w:rsidRPr="008730E4">
        <w:rPr>
          <w:rStyle w:val="StyleBoldUnderline"/>
        </w:rPr>
        <w:t xml:space="preserve"> a </w:t>
      </w:r>
      <w:r w:rsidRPr="00702DDC">
        <w:rPr>
          <w:rStyle w:val="StyleBoldUnderline"/>
          <w:highlight w:val="yellow"/>
        </w:rPr>
        <w:t>Saudi cutoff as large enough</w:t>
      </w:r>
      <w:r w:rsidRPr="008730E4">
        <w:rPr>
          <w:rStyle w:val="StyleBoldUnderline"/>
        </w:rPr>
        <w:t xml:space="preserve"> threat </w:t>
      </w:r>
      <w:r w:rsidRPr="00702DDC">
        <w:rPr>
          <w:rStyle w:val="StyleBoldUnderline"/>
          <w:highlight w:val="yellow"/>
        </w:rPr>
        <w:t>to justify</w:t>
      </w:r>
      <w:r w:rsidRPr="008730E4">
        <w:rPr>
          <w:rStyle w:val="StyleBoldUnderline"/>
        </w:rPr>
        <w:t xml:space="preserve"> the </w:t>
      </w:r>
      <w:r w:rsidRPr="00702DDC">
        <w:rPr>
          <w:rStyle w:val="StyleBoldUnderline"/>
          <w:highlight w:val="yellow"/>
        </w:rPr>
        <w:t>use of force</w:t>
      </w:r>
      <w:r w:rsidRPr="00F018D8">
        <w:rPr>
          <w:sz w:val="12"/>
        </w:rPr>
        <w:t xml:space="preserve">. But could the U.S. effectively intervene and restore the flow of oil if there was a clear disruption? This is uncertain. The prospect of Saudi facilities being attacked This poses a possible source of outside disruption. Another possible scenario is a cutoff of oil supply from the Strait of Hormuz This scenario has been examined but not with a nuclear Iran, which would be more capable than a conventional Iran of cutting off this supply. 3. Energy-motivated alliances -- Another link between energy security and U.S. prosperity stems from the alliances the U.S. creates specifically for energy interests. Conflicts may not be over energy but </w:t>
      </w:r>
      <w:r w:rsidRPr="00702DDC">
        <w:rPr>
          <w:rStyle w:val="StyleBoldUnderline"/>
          <w:highlight w:val="yellow"/>
        </w:rPr>
        <w:t>energy may be the reason the U.S. is drawn into an alliance and</w:t>
      </w:r>
      <w:r w:rsidRPr="008730E4">
        <w:rPr>
          <w:rStyle w:val="StyleBoldUnderline"/>
        </w:rPr>
        <w:t xml:space="preserve"> thus into </w:t>
      </w:r>
      <w:r w:rsidRPr="00702DDC">
        <w:rPr>
          <w:rStyle w:val="StyleBoldUnderline"/>
          <w:highlight w:val="yellow"/>
        </w:rPr>
        <w:t>conflict. An example</w:t>
      </w:r>
      <w:r w:rsidRPr="008730E4">
        <w:rPr>
          <w:rStyle w:val="StyleBoldUnderline"/>
        </w:rPr>
        <w:t xml:space="preserve"> of this </w:t>
      </w:r>
      <w:r w:rsidRPr="00702DDC">
        <w:rPr>
          <w:rStyle w:val="StyleBoldUnderline"/>
          <w:highlight w:val="yellow"/>
        </w:rPr>
        <w:t>would be</w:t>
      </w:r>
      <w:r w:rsidRPr="00F018D8">
        <w:rPr>
          <w:sz w:val="12"/>
        </w:rPr>
        <w:t xml:space="preserve"> bringing </w:t>
      </w:r>
      <w:r w:rsidRPr="00702DDC">
        <w:rPr>
          <w:rStyle w:val="StyleBoldUnderline"/>
          <w:highlight w:val="yellow"/>
        </w:rPr>
        <w:t>Georgia into NATO</w:t>
      </w:r>
      <w:r w:rsidRPr="00F018D8">
        <w:rPr>
          <w:sz w:val="12"/>
        </w:rPr>
        <w:t xml:space="preserve">. The claim for NATO expansion to Georgia is energy interests, though this may be an opportunistic rationale since there’s no strategic or inherent reason for the relationship. However, </w:t>
      </w:r>
      <w:r w:rsidRPr="00702DDC">
        <w:rPr>
          <w:rStyle w:val="StyleBoldUnderline"/>
          <w:highlight w:val="yellow"/>
        </w:rPr>
        <w:t>if a Georgia-Russia conflict were to occur, it</w:t>
      </w:r>
      <w:r w:rsidRPr="00F018D8">
        <w:rPr>
          <w:sz w:val="12"/>
        </w:rPr>
        <w:t xml:space="preserve"> would not stem over oil but still </w:t>
      </w:r>
      <w:r w:rsidRPr="00702DDC">
        <w:rPr>
          <w:rStyle w:val="StyleBoldUnderline"/>
          <w:highlight w:val="yellow"/>
        </w:rPr>
        <w:t>might cause NATO to intervene to honor</w:t>
      </w:r>
      <w:r w:rsidRPr="00F018D8">
        <w:rPr>
          <w:sz w:val="12"/>
        </w:rPr>
        <w:t xml:space="preserve"> its </w:t>
      </w:r>
      <w:r w:rsidRPr="00702DDC">
        <w:rPr>
          <w:rStyle w:val="StyleBoldUnderline"/>
          <w:highlight w:val="yellow"/>
        </w:rPr>
        <w:t>commitments</w:t>
      </w:r>
      <w:r w:rsidRPr="00F018D8">
        <w:rPr>
          <w:sz w:val="12"/>
        </w:rPr>
        <w:t xml:space="preserve">. Though this may not be likely, </w:t>
      </w:r>
      <w:r w:rsidRPr="008730E4">
        <w:rPr>
          <w:rStyle w:val="StyleBoldUnderline"/>
        </w:rPr>
        <w:t>it is a real possibility</w:t>
      </w:r>
      <w:r w:rsidRPr="00F018D8">
        <w:rPr>
          <w:sz w:val="12"/>
        </w:rPr>
        <w:t xml:space="preserve">. In other words, if this became a threat to US national security or involved it in conflict, it would be because of initial energy considerations. 4. There is a potential mechanism linking national security to energy security through the relationship between U.S. energy needs and terrorism. </w:t>
      </w:r>
      <w:r w:rsidRPr="00CB05A3">
        <w:rPr>
          <w:rStyle w:val="StyleBoldUnderline"/>
        </w:rPr>
        <w:t xml:space="preserve">The </w:t>
      </w:r>
      <w:r w:rsidRPr="00702DDC">
        <w:rPr>
          <w:rStyle w:val="StyleBoldUnderline"/>
          <w:highlight w:val="yellow"/>
        </w:rPr>
        <w:t>U.S.</w:t>
      </w:r>
      <w:r w:rsidRPr="00CB05A3">
        <w:rPr>
          <w:rStyle w:val="StyleBoldUnderline"/>
        </w:rPr>
        <w:t xml:space="preserve"> need for </w:t>
      </w:r>
      <w:r w:rsidRPr="00702DDC">
        <w:rPr>
          <w:rStyle w:val="StyleBoldUnderline"/>
          <w:highlight w:val="yellow"/>
        </w:rPr>
        <w:t>energy leads it into Middle Eastern involvement</w:t>
      </w:r>
      <w:r w:rsidRPr="00F018D8">
        <w:rPr>
          <w:sz w:val="12"/>
        </w:rPr>
        <w:t xml:space="preserve">, particularly in Saudi Arabia, and in conflicts like the Gulf war, </w:t>
      </w:r>
      <w:r w:rsidRPr="00702DDC">
        <w:rPr>
          <w:rStyle w:val="StyleBoldUnderline"/>
          <w:highlight w:val="yellow"/>
        </w:rPr>
        <w:t>which does generate</w:t>
      </w:r>
      <w:r w:rsidRPr="00CB05A3">
        <w:rPr>
          <w:rStyle w:val="StyleBoldUnderline"/>
        </w:rPr>
        <w:t xml:space="preserve"> some </w:t>
      </w:r>
      <w:r w:rsidRPr="00702DDC">
        <w:rPr>
          <w:rStyle w:val="StyleBoldUnderline"/>
          <w:highlight w:val="yellow"/>
        </w:rPr>
        <w:t>energy for al Qaeda</w:t>
      </w:r>
      <w:r w:rsidRPr="00F018D8">
        <w:rPr>
          <w:sz w:val="12"/>
        </w:rPr>
        <w:t xml:space="preserve"> in opposing the U.S. forward bases present largely based on energy. There is a case to be made that </w:t>
      </w:r>
      <w:r w:rsidRPr="00702DDC">
        <w:rPr>
          <w:rStyle w:val="StyleBoldUnderline"/>
          <w:highlight w:val="yellow"/>
        </w:rPr>
        <w:t>less involvement</w:t>
      </w:r>
      <w:r w:rsidRPr="00CB05A3">
        <w:rPr>
          <w:rStyle w:val="StyleBoldUnderline"/>
        </w:rPr>
        <w:t xml:space="preserve"> in the Middle East </w:t>
      </w:r>
      <w:r w:rsidRPr="00702DDC">
        <w:rPr>
          <w:rStyle w:val="StyleBoldUnderline"/>
          <w:highlight w:val="yellow"/>
        </w:rPr>
        <w:t>results in</w:t>
      </w:r>
      <w:r w:rsidRPr="00CB05A3">
        <w:rPr>
          <w:rStyle w:val="StyleBoldUnderline"/>
        </w:rPr>
        <w:t xml:space="preserve"> al-Qaeda having </w:t>
      </w:r>
      <w:r w:rsidRPr="00702DDC">
        <w:rPr>
          <w:rStyle w:val="StyleBoldUnderline"/>
          <w:highlight w:val="yellow"/>
        </w:rPr>
        <w:t>less interest</w:t>
      </w:r>
      <w:r w:rsidRPr="00F018D8">
        <w:rPr>
          <w:sz w:val="12"/>
        </w:rPr>
        <w:t xml:space="preserve"> in us. Anti-Americanism and </w:t>
      </w:r>
      <w:r w:rsidRPr="00CB05A3">
        <w:rPr>
          <w:rStyle w:val="StyleBoldUnderline"/>
        </w:rPr>
        <w:t>terrorism may stem out of</w:t>
      </w:r>
      <w:r w:rsidRPr="00F018D8">
        <w:rPr>
          <w:sz w:val="12"/>
        </w:rPr>
        <w:t xml:space="preserve"> such </w:t>
      </w:r>
      <w:r w:rsidRPr="00CB05A3">
        <w:rPr>
          <w:rStyle w:val="StyleBoldUnderline"/>
        </w:rPr>
        <w:t>energy interests</w:t>
      </w:r>
      <w:r w:rsidRPr="00F018D8">
        <w:rPr>
          <w:sz w:val="12"/>
        </w:rPr>
        <w:t xml:space="preserve">, but it is still possible to assess that, even accepting this, al-Qaeda may not pose much of a danger. II. The second set of mechanisms deals with the influence of other states’ energy dependence on U.S. national security. 5. Alliances entering energy conflicts -- </w:t>
      </w:r>
      <w:r w:rsidRPr="00CB05A3">
        <w:rPr>
          <w:rStyle w:val="StyleBoldUnderline"/>
        </w:rPr>
        <w:t xml:space="preserve">Alliances, forged out of non-energy motives, could get entangled in conflicts over energy that would require the U.S. coming to the defense of their allies. This possibility exists if China and Japan to get into conflict over </w:t>
      </w:r>
      <w:r w:rsidRPr="00F018D8">
        <w:rPr>
          <w:sz w:val="12"/>
        </w:rPr>
        <w:t xml:space="preserve">energy </w:t>
      </w:r>
      <w:r w:rsidRPr="00CB05A3">
        <w:rPr>
          <w:rStyle w:val="StyleBoldUnderline"/>
        </w:rPr>
        <w:t>resources in the East China Sea</w:t>
      </w:r>
      <w:r w:rsidRPr="00F018D8">
        <w:rPr>
          <w:sz w:val="12"/>
        </w:rPr>
        <w:t xml:space="preserve">. If this conflict occurs, the U.S. </w:t>
      </w:r>
      <w:r w:rsidRPr="00F018D8">
        <w:rPr>
          <w:sz w:val="12"/>
        </w:rPr>
        <w:lastRenderedPageBreak/>
        <w:t xml:space="preserve">would get drawn into that conflict potentially resulting in major power conflict. This conflict over the maritime boundary was much less intensive before it was discovered that oil and gas may be present. Thus </w:t>
      </w:r>
      <w:r w:rsidRPr="00CB05A3">
        <w:rPr>
          <w:rStyle w:val="StyleBoldUnderline"/>
        </w:rPr>
        <w:t xml:space="preserve">the </w:t>
      </w:r>
      <w:r w:rsidRPr="00702DDC">
        <w:rPr>
          <w:rStyle w:val="StyleBoldUnderline"/>
          <w:highlight w:val="yellow"/>
        </w:rPr>
        <w:t>role of energy and increasing value intensifies competition and</w:t>
      </w:r>
      <w:r w:rsidRPr="00CB05A3">
        <w:rPr>
          <w:rStyle w:val="StyleBoldUnderline"/>
        </w:rPr>
        <w:t xml:space="preserve"> the </w:t>
      </w:r>
      <w:r w:rsidRPr="00702DDC">
        <w:rPr>
          <w:rStyle w:val="StyleBoldUnderline"/>
          <w:highlight w:val="yellow"/>
        </w:rPr>
        <w:t>claims over boundaries</w:t>
      </w:r>
      <w:r w:rsidRPr="00CB05A3">
        <w:rPr>
          <w:rStyle w:val="StyleBoldUnderline"/>
        </w:rPr>
        <w:t xml:space="preserve"> and islands</w:t>
      </w:r>
      <w:r w:rsidRPr="00F018D8">
        <w:rPr>
          <w:sz w:val="12"/>
        </w:rPr>
        <w:t xml:space="preserve">. 6. Security dilemma mechanism – A country with a resource dependence that seeks to protect it with military power (e.g. China) may end up challenging other states’ and/or U.S. naval capabilities. This could spark competition and though it does not lead to war itself, it could strain political relations and drive a military expansion, making war more likely. As a result, China’s dependence on oil offers potential leverage as well as a source of danger for the United States. 7. Energy dependence reduces U.S. foreign policy leverage - </w:t>
      </w:r>
      <w:r w:rsidRPr="00702DDC">
        <w:rPr>
          <w:rStyle w:val="StyleBoldUnderline"/>
          <w:highlight w:val="yellow"/>
        </w:rPr>
        <w:t>If other great powers are major importers</w:t>
      </w:r>
      <w:r w:rsidRPr="00CB05A3">
        <w:rPr>
          <w:rStyle w:val="StyleBoldUnderline"/>
        </w:rPr>
        <w:t xml:space="preserve"> of oil, </w:t>
      </w:r>
      <w:r w:rsidRPr="00702DDC">
        <w:rPr>
          <w:rStyle w:val="StyleBoldUnderline"/>
          <w:highlight w:val="yellow"/>
        </w:rPr>
        <w:t>the U.S. is less able to pressure those</w:t>
      </w:r>
      <w:r w:rsidRPr="00CB05A3">
        <w:rPr>
          <w:rStyle w:val="StyleBoldUnderline"/>
        </w:rPr>
        <w:t xml:space="preserve"> oil-</w:t>
      </w:r>
      <w:r w:rsidRPr="00702DDC">
        <w:rPr>
          <w:rStyle w:val="StyleBoldUnderline"/>
          <w:highlight w:val="yellow"/>
        </w:rPr>
        <w:t>exporting countries</w:t>
      </w:r>
      <w:r w:rsidRPr="00F018D8">
        <w:rPr>
          <w:sz w:val="12"/>
        </w:rPr>
        <w:t xml:space="preserve">. The U.S. has a hard time getting China to impose sanctions on Iran due to proliferation because of China’s imports from and investments in Iran. Nuclear proliferation is generally bad for security, particularly with Iran, and there is a belief that energy interests/relations inhibit our ability to crack down on this, thus resulting in a security problem. In broad terms it undercuts our leverage. A similar pattern has emerged with Russian economic interests in Iran with regards to nuclear reactor sales. The China Scenario (mechanism #6) is a relatively new situation: China is a relatively new importer of oil -- it was an exporter until about 15 yrs ago. This will continue to grow in the next few decades no matter what. China’s oil imports are vulnerable to the U.S. navy because much of its oil comes from the Persian Gulf and it has no military ability between the Persian Gulf and Strait of Malacca. It is not a fluke that the U.S. controls the seas, but we have security and energy interests (and regional commitments) to make sure Japan and South Korea are supplied with oil. However, both countries cannot control the SLOCs since it’s a shared space that needs to be controlled. Any country that vulnerable would be concerned, but China is specifically worried about a conflict over Taiwan where the U.S. can coerce China by threatening access to the sea lanes and oil. To fight to protect Taiwan, China also needs a navy that can protect its maritime access and this is a multi-decade project. The U.S. is already concerned about the growth of the Chinese navy. This itself may not lead to conflict but it will be one of the many things that can poison the U.S.-China relationship. The damage from this vulnerability will strain relations to make the crisis more likely (over Taiwan) and may escalate early. </w:t>
      </w:r>
      <w:r w:rsidRPr="00376120">
        <w:rPr>
          <w:rStyle w:val="StyleBoldUnderline"/>
        </w:rPr>
        <w:t>This is not simply resource wars</w:t>
      </w:r>
      <w:r w:rsidRPr="00CB05A3">
        <w:rPr>
          <w:rStyle w:val="StyleBoldUnderline"/>
        </w:rPr>
        <w:t xml:space="preserve"> but where energy is playing a role in the background that may make conflict more</w:t>
      </w:r>
      <w:r w:rsidRPr="00F018D8">
        <w:rPr>
          <w:sz w:val="12"/>
        </w:rPr>
        <w:t xml:space="preserve"> likely. A Variant of Mechanism #2 </w:t>
      </w:r>
      <w:r w:rsidRPr="00CB05A3">
        <w:rPr>
          <w:rStyle w:val="StyleBoldUnderline"/>
        </w:rPr>
        <w:t>Another</w:t>
      </w:r>
      <w:r w:rsidRPr="00F018D8">
        <w:rPr>
          <w:sz w:val="12"/>
        </w:rPr>
        <w:t xml:space="preserve"> potential </w:t>
      </w:r>
      <w:r w:rsidRPr="00CB05A3">
        <w:rPr>
          <w:rStyle w:val="StyleBoldUnderline"/>
        </w:rPr>
        <w:t>example is Iran seeking to inhibit the U.S. ability to access Gulf oil for prosperity</w:t>
      </w:r>
      <w:r w:rsidRPr="00F018D8">
        <w:rPr>
          <w:sz w:val="12"/>
        </w:rPr>
        <w:t xml:space="preserve"> reasons. The case of Iran gets more interesting if/when it acquires nuclear weapons. Based on analysis by Caitlin Talmadge, </w:t>
      </w:r>
      <w:r w:rsidRPr="00702DDC">
        <w:rPr>
          <w:rStyle w:val="StyleBoldUnderline"/>
          <w:highlight w:val="yellow"/>
        </w:rPr>
        <w:t>if Iran were to close the Strait</w:t>
      </w:r>
      <w:r w:rsidRPr="00CB05A3">
        <w:rPr>
          <w:rStyle w:val="StyleBoldUnderline"/>
        </w:rPr>
        <w:t xml:space="preserve"> of Hormuz, </w:t>
      </w:r>
      <w:r w:rsidRPr="00702DDC">
        <w:rPr>
          <w:rStyle w:val="StyleBoldUnderline"/>
          <w:highlight w:val="yellow"/>
        </w:rPr>
        <w:t>we could open it, but</w:t>
      </w:r>
      <w:r w:rsidRPr="00F018D8">
        <w:rPr>
          <w:sz w:val="12"/>
        </w:rPr>
        <w:t xml:space="preserve"> to open the strait, </w:t>
      </w:r>
      <w:r w:rsidRPr="00702DDC">
        <w:rPr>
          <w:rStyle w:val="StyleBoldUnderline"/>
          <w:highlight w:val="yellow"/>
        </w:rPr>
        <w:t>we would need to get involved in</w:t>
      </w:r>
      <w:r w:rsidRPr="00CB05A3">
        <w:rPr>
          <w:rStyle w:val="StyleBoldUnderline"/>
        </w:rPr>
        <w:t xml:space="preserve"> fairly </w:t>
      </w:r>
      <w:r w:rsidRPr="00702DDC">
        <w:rPr>
          <w:rStyle w:val="StyleBoldUnderline"/>
          <w:highlight w:val="yellow"/>
        </w:rPr>
        <w:t>extensive conventional operations</w:t>
      </w:r>
      <w:r w:rsidRPr="00CB05A3">
        <w:rPr>
          <w:rStyle w:val="StyleBoldUnderline"/>
        </w:rPr>
        <w:t xml:space="preserve"> on land and sea </w:t>
      </w:r>
      <w:r w:rsidRPr="00702DDC">
        <w:rPr>
          <w:rStyle w:val="StyleBoldUnderline"/>
          <w:highlight w:val="yellow"/>
        </w:rPr>
        <w:t>that could escalate</w:t>
      </w:r>
      <w:r w:rsidRPr="00F018D8">
        <w:rPr>
          <w:sz w:val="12"/>
        </w:rPr>
        <w:t xml:space="preserve">. Iran wouldn’t think of using nuclear weapons to close the strait but the U.S. operations to open the strait could escalate rapidly causing their use to be more thinkable at later stages. Iran is more likely to retaliate against U.S. coercion if/when it has nuclear weapons. Most of its current threats are undermined by a lack of a deterrent but it becomes less vulnerable to coercion if it if it acquires nuclear weapons and it could use them in a bargaining manner. Moreover, the most likely danger is that the targets the U.S. is attacking to re-open the straits are land targets and command and control nodes that, as Posen details, could lead to inadvertent escalation. Broader points/takeaways It is not clear that U.S. insecurity has increased in the past two decades, but if it has, energy security is less a problem for the reasons people often point to (like high energy prices) and more likely a problem for reasons like instability in the Gulf. </w:t>
      </w:r>
      <w:r w:rsidRPr="00702DDC">
        <w:rPr>
          <w:rStyle w:val="StyleBoldUnderline"/>
          <w:highlight w:val="yellow"/>
        </w:rPr>
        <w:t>The scenarios</w:t>
      </w:r>
      <w:r w:rsidRPr="00CB05A3">
        <w:rPr>
          <w:rStyle w:val="StyleBoldUnderline"/>
        </w:rPr>
        <w:t xml:space="preserve"> </w:t>
      </w:r>
      <w:r w:rsidRPr="00F018D8">
        <w:rPr>
          <w:sz w:val="12"/>
        </w:rPr>
        <w:t>with China and nuclear Iran</w:t>
      </w:r>
      <w:r w:rsidRPr="00CB05A3">
        <w:rPr>
          <w:rStyle w:val="StyleBoldUnderline"/>
        </w:rPr>
        <w:t xml:space="preserve"> </w:t>
      </w:r>
      <w:r w:rsidRPr="00702DDC">
        <w:rPr>
          <w:rStyle w:val="StyleBoldUnderline"/>
          <w:highlight w:val="yellow"/>
        </w:rPr>
        <w:t>are newer problems and</w:t>
      </w:r>
      <w:r w:rsidRPr="00CB05A3">
        <w:rPr>
          <w:rStyle w:val="StyleBoldUnderline"/>
        </w:rPr>
        <w:t xml:space="preserve"> these dangers </w:t>
      </w:r>
      <w:r w:rsidRPr="00702DDC">
        <w:rPr>
          <w:rStyle w:val="StyleBoldUnderline"/>
          <w:highlight w:val="yellow"/>
        </w:rPr>
        <w:t>do not arise out of standard resource war arguments</w:t>
      </w:r>
      <w:r w:rsidRPr="00F018D8">
        <w:rPr>
          <w:sz w:val="12"/>
        </w:rPr>
        <w:t xml:space="preserve">. It is also possible that </w:t>
      </w:r>
      <w:r w:rsidRPr="00702DDC">
        <w:rPr>
          <w:rStyle w:val="StyleBoldUnderline"/>
          <w:highlight w:val="yellow"/>
        </w:rPr>
        <w:t>energy self-sufficiency may abate</w:t>
      </w:r>
      <w:r w:rsidRPr="00CB05A3">
        <w:rPr>
          <w:rStyle w:val="StyleBoldUnderline"/>
        </w:rPr>
        <w:t xml:space="preserve"> </w:t>
      </w:r>
      <w:r w:rsidRPr="00F018D8">
        <w:rPr>
          <w:sz w:val="12"/>
        </w:rPr>
        <w:t xml:space="preserve">some of </w:t>
      </w:r>
      <w:r w:rsidRPr="00702DDC">
        <w:rPr>
          <w:rStyle w:val="StyleBoldUnderline"/>
          <w:highlight w:val="yellow"/>
        </w:rPr>
        <w:t>the dangers. Energy dependence may be replacing</w:t>
      </w:r>
      <w:r w:rsidRPr="00CB05A3">
        <w:rPr>
          <w:rStyle w:val="StyleBoldUnderline"/>
        </w:rPr>
        <w:t xml:space="preserve"> the </w:t>
      </w:r>
      <w:r w:rsidRPr="00702DDC">
        <w:rPr>
          <w:rStyle w:val="StyleBoldUnderline"/>
          <w:highlight w:val="yellow"/>
        </w:rPr>
        <w:t>value of territory and</w:t>
      </w:r>
      <w:r w:rsidRPr="00CB05A3">
        <w:rPr>
          <w:rStyle w:val="StyleBoldUnderline"/>
        </w:rPr>
        <w:t xml:space="preserve"> the </w:t>
      </w:r>
      <w:r w:rsidRPr="00702DDC">
        <w:rPr>
          <w:rStyle w:val="StyleBoldUnderline"/>
          <w:highlight w:val="yellow"/>
        </w:rPr>
        <w:t>terrain</w:t>
      </w:r>
      <w:r w:rsidRPr="00CB05A3">
        <w:rPr>
          <w:rStyle w:val="StyleBoldUnderline"/>
        </w:rPr>
        <w:t xml:space="preserve"> of energy transport</w:t>
      </w:r>
      <w:r w:rsidRPr="00F018D8">
        <w:rPr>
          <w:sz w:val="12"/>
        </w:rPr>
        <w:t xml:space="preserve"> is becoming more like territory, </w:t>
      </w:r>
      <w:r w:rsidRPr="00702DDC">
        <w:rPr>
          <w:rStyle w:val="StyleBoldUnderline"/>
          <w:highlight w:val="yellow"/>
        </w:rPr>
        <w:t>which invokes a</w:t>
      </w:r>
      <w:r w:rsidRPr="00CB05A3">
        <w:rPr>
          <w:rStyle w:val="StyleBoldUnderline"/>
        </w:rPr>
        <w:t xml:space="preserve"> more </w:t>
      </w:r>
      <w:r w:rsidRPr="00702DDC">
        <w:rPr>
          <w:rStyle w:val="StyleBoldUnderline"/>
          <w:highlight w:val="yellow"/>
        </w:rPr>
        <w:t>traditional set of mechanisms for conflict</w:t>
      </w:r>
      <w:r w:rsidRPr="00F018D8">
        <w:rPr>
          <w:sz w:val="12"/>
        </w:rPr>
        <w:t xml:space="preserve">. </w:t>
      </w:r>
    </w:p>
    <w:p w:rsidR="00224C1A" w:rsidRPr="00011C0A" w:rsidRDefault="00224C1A" w:rsidP="00011C0A">
      <w:pPr>
        <w:pStyle w:val="Heading3"/>
      </w:pPr>
      <w:bookmarkStart w:id="6" w:name="_Toc360233689"/>
      <w:r w:rsidRPr="00011C0A">
        <w:lastRenderedPageBreak/>
        <w:t>1AC Solvency</w:t>
      </w:r>
      <w:bookmarkEnd w:id="6"/>
    </w:p>
    <w:p w:rsidR="00224C1A" w:rsidRPr="00224C1A" w:rsidRDefault="00224C1A" w:rsidP="00BC1AC3">
      <w:pPr>
        <w:pStyle w:val="Heading5"/>
      </w:pPr>
      <w:r>
        <w:t>Contention two – Solvency</w:t>
      </w:r>
    </w:p>
    <w:p w:rsidR="00A10D89" w:rsidRDefault="00A10D89" w:rsidP="00BC1AC3">
      <w:pPr>
        <w:pStyle w:val="Heading5"/>
      </w:pPr>
      <w:r>
        <w:t xml:space="preserve">U.S. economic investment in Venezuela is key for technical and infrastructure construction. </w:t>
      </w:r>
    </w:p>
    <w:p w:rsidR="00A10D89" w:rsidRDefault="00A10D89" w:rsidP="00BC1AC3">
      <w:r w:rsidRPr="00E53834">
        <w:rPr>
          <w:rStyle w:val="StyleStyleBold12pt"/>
        </w:rPr>
        <w:t>BR</w:t>
      </w:r>
      <w:r>
        <w:t xml:space="preserve"> (Business Roundtable), 4-23-</w:t>
      </w:r>
      <w:r w:rsidRPr="00E53834">
        <w:rPr>
          <w:rStyle w:val="StyleStyleBold12pt"/>
        </w:rPr>
        <w:t>2009</w:t>
      </w:r>
      <w:r>
        <w:t xml:space="preserve">, “Regaining the Initiative: A Blueprint for U.S. Trade and Investment,” </w:t>
      </w:r>
      <w:hyperlink r:id="rId19" w:history="1">
        <w:r w:rsidRPr="00BB6BC7">
          <w:t>http://businessroundtable.org/studies-and-reports/regaining-the-initiative-a-blueprint-for-u.s.-trade-and-investment/</w:t>
        </w:r>
      </w:hyperlink>
      <w:r>
        <w:t xml:space="preserve"> </w:t>
      </w:r>
    </w:p>
    <w:p w:rsidR="00A10D89" w:rsidRDefault="00A10D89" w:rsidP="00BC1AC3">
      <w:pPr>
        <w:rPr>
          <w:sz w:val="12"/>
        </w:rPr>
      </w:pPr>
      <w:r w:rsidRPr="00C625F8">
        <w:rPr>
          <w:rStyle w:val="StyleBoldUnderline"/>
        </w:rPr>
        <w:t xml:space="preserve">American International Economic Engagement is Essential. This is the time to reassert U.S. leadership on </w:t>
      </w:r>
      <w:r w:rsidRPr="00BE59EE">
        <w:rPr>
          <w:sz w:val="12"/>
        </w:rPr>
        <w:t xml:space="preserve">international </w:t>
      </w:r>
      <w:r w:rsidRPr="00C625F8">
        <w:rPr>
          <w:rStyle w:val="StyleBoldUnderline"/>
        </w:rPr>
        <w:t>economic issues</w:t>
      </w:r>
      <w:r w:rsidRPr="00BE59EE">
        <w:rPr>
          <w:sz w:val="12"/>
        </w:rPr>
        <w:t xml:space="preserve">. Once an engine of domestic and international growth, international trade is set to decline by 9 percent in 2009 – far faster than the projected decline in global economic growth. And international trade could collapse altogether – turning a very bad recession into a second Great Depression – if growing protectionist and isolationist initiatives here and abroad are not decisively challenged and rejected. Domestic and International Economic Initiatives are Linked. </w:t>
      </w:r>
      <w:r w:rsidRPr="00BE59EE">
        <w:rPr>
          <w:rStyle w:val="StyleBoldUnderline"/>
        </w:rPr>
        <w:t>America needs to move forward forcefully</w:t>
      </w:r>
      <w:r w:rsidRPr="00BE59EE">
        <w:rPr>
          <w:sz w:val="12"/>
        </w:rPr>
        <w:t xml:space="preserve"> on all economic fronts. We need to move forward with our new domestic stimulus and financial stability programs and new domestic competitiveness initiatives. Additionally, we must recognize that our domestic economic recovery and competitiveness initiatives will not deliver their full potential if the United States does not have international trade and investment policies that help our companies and workers compete in the global marketplace. Our companies and workers can succeed domestically and internationally with the right policies and priorities in place and energetic U.S. leadership – policies and leadership that restore our domestic competitiveness and also address the real challenges American workers and businesses face in the international marketplace – providing a level playing field for international competition, and preventing discrimination against U.S. goods and services, and businesses and workers. Isolationism and Protectionism are Destructive. The path out of our domestic and global recession cannot embrace closing borders or taking a break from the international economy. If we do not lead with strong international engagement initiatives, our competitors will shape the future global economy without us, and to America’s detriment. As a matter of history, the Great Depression taught us that closing borders will exacerbate an economic crisis, not grow us out of it. As a matter of reality, the U.S. economy is more deeply internationalized than it has ever been, and exports and foreign investment earnings are important drivers of U.S. economic growth and job creation. If America abandons international economic engagement or, worse, drifts into its own economic isolation, or lets other countries’ protectionist, isolationist and unfair trade policies go unchallenged, we run a high risk of undermining domestic and international initiatives to stabilize financial markets and rebuild the foundation for new economic growth necessary to create jobs and wealth at home and abroad. New Ideas for International Economic Engagement. Comprehensive domestic growth initiatives deployed in concert with a renewed commitment to international engagement and enforcement of U.S. international trade agreements and laws that embrace fair trade and investment values, is our best hope for new American economic growth and the creation of jobs. Business Roundtable believes that the fundamental policy of American international economic engagement set in place by President Roosevelt in the Reciprocal Trade Act of 1934 and pursued by all his Democratic and Republican successors – opening markets through bilateral, regional and multilateral negotiations – is as sound today as it was 75 years ago. Over the last year there has been a great deal of discussion about the need to take time to review U.S. international trade and investment policies to make sure they will promote sustained economic growth in the 21st century. Business Roundtable believes this is an important challenge for the Obama Administration, Congress and the private sector. This paper is part of Business Roundtable’s ongoing efforts to meet that challenge, to engage with the Obama Administration and Congress in a constructive dialogue on how to pursue international trade and investment issues in the future. In this paper, Business Roundtable outlines a blueprint for a 21st century policy of international engagement and leadership based on the fair trade and investment values of leveling the playing field for American companies and workers and preventing discrimination against our goods, services and investments. The following are highlights of the paper’s wide-range of recommendations. 1. Move Forward Unfinished Business. Free Trade Agreements (FTAs). Move the pending FTAs with Colombia, Korea and Panama forward. WTO Doha Round. Re-energize the WTO Doha Round negotiations with a goal of completing them within the next 12 months. Bilateral Investment Treaties (BITs). Complete the BIT negotiations with China and India to make sure American companies are getting the same investment protection as their foreign competitors in these key markets. 2. New Approaches to Make U.S. Trade Agreements and Negotiations Work Better Improve Enforcement. Reinforce American rights with more effective enforcement of international trade and investment agreements and U.S. trade laws. It is also essential to recognize that a successful enforcement strategy is dependent on the United States having strong agreements to enforce. This underscores the importance of moving forward with pending and new international trade and investment agreements. Promote U.S. Exports. Catalogue U.S. export incentives and disincentives (such as outdated and ineffective export financing and export controls) and move forward with comprehensive proposals to make sure government policies support rather than hinder American exports. FTA Integration, Expansion and Modernization. Integration to harmonize different rules that have developed, making it easier for companies and workers to use the FTA system. Expansion to help the United States pursue strategic economic, foreign policy and national security on a more comprehensive basis in key regions. Developing FTA negotiating strategies for our most commercially important bilateral markets like Japan and the European Union and regional markets like Asia should be a priority. Modernization of agreements to make sure they reflect new economic developments and incorporate new understandings on important issues, such as labor and the environment. Consider New Flexible Negotiating Strategies. Negotiating services-only FTAs with commercially important markets may be necessary to overcome obstacles in negotiating comprehensive FTAs with commercially important markets like Japan and the European Union. New WTO negotiations should consider alternatives to the “single undertaking” approach used in the Uruguay and Doha Rounds, such as “rolling negotiations,” plurilateral negotiations, including on a non-most-favored-nation (MFN) basis, and non-binding “best practices” negotiations to provide building blocks for enforceable agreements in the future. Prevent Foreign Regulatory Discrimination. Countries are replacing more traditional border restrictions like tariffs with regulatory barriers to give their own companies and workers a competitive advantage. U.S. negotiators, in cooperation with the private sector, should devise and execute a more aggressive strategy to promote fair and non-discriminatory regulatory systems, including: The adoption of U.S. or international product standards, and harmonization of standards wherever possible. The negotiation of strong and enforceable transparency rules. The negotiation of mutual recognitions agreements. Comprehensive high-level bilateral regulatory dialogues for commercially important regions and countries such as NAFTA, China and India, for example. Establish Confidence in the Adjustment Process. In the short term, make sure the new trade adjustment assistance program works, and give the President more authority to provide for adjustment assistance in “safeguard” cases in which the U.S. International Trade Commission has ruled in favor of the domestic industry. In the long term, develop a comprehensive adjustment program along the lines of Business Roundtable’s America 21 proposal to help workers adjust to dislocations regardless of the cause and to provide them with 21st century skills. Trade and Development. Open trade and investment have helped countries as diverse as South Korea, Mexico, Brazil, India and China to grow their economies and become advanced developing countries. The United States should continue to play a leading role in helping the least developed countries successfully integrate into the global economy through a mix of policies. </w:t>
      </w:r>
      <w:r w:rsidRPr="00BE59EE">
        <w:rPr>
          <w:rStyle w:val="StyleBoldUnderline"/>
        </w:rPr>
        <w:t>Capacity building and technical assistance programs for</w:t>
      </w:r>
      <w:r w:rsidRPr="00BE59EE">
        <w:rPr>
          <w:sz w:val="12"/>
        </w:rPr>
        <w:t xml:space="preserve"> trade facilitation, </w:t>
      </w:r>
      <w:r w:rsidRPr="00BE59EE">
        <w:rPr>
          <w:rStyle w:val="StyleBoldUnderline"/>
        </w:rPr>
        <w:t>infrastructure construction</w:t>
      </w:r>
      <w:r w:rsidRPr="00BE59EE">
        <w:rPr>
          <w:sz w:val="12"/>
        </w:rPr>
        <w:t xml:space="preserve"> and customs </w:t>
      </w:r>
      <w:r w:rsidRPr="00BE59EE">
        <w:rPr>
          <w:rStyle w:val="StyleBoldUnderline"/>
        </w:rPr>
        <w:t>and</w:t>
      </w:r>
      <w:r w:rsidRPr="00BE59EE">
        <w:rPr>
          <w:sz w:val="12"/>
        </w:rPr>
        <w:t xml:space="preserve"> regulatory </w:t>
      </w:r>
      <w:r w:rsidRPr="00BE59EE">
        <w:rPr>
          <w:rStyle w:val="StyleBoldUnderline"/>
        </w:rPr>
        <w:t>modernization should be strengthened</w:t>
      </w:r>
      <w:r w:rsidRPr="00BE59EE">
        <w:rPr>
          <w:sz w:val="12"/>
        </w:rPr>
        <w:t xml:space="preserve"> bilaterally and multilaterally through the IMF, World Bank and regional development banks. Trade preference programs should be reviewed to ensure they are delivering benefits to the countries that need them the most and to evaluate whether they could be more effective if they were consolidated. 3. Rebuild Bipartisan Support for Negotiations Bipartisanship is Essential. Rebuilding bipartisan support for international trade and </w:t>
      </w:r>
      <w:r w:rsidRPr="00BE59EE">
        <w:rPr>
          <w:rStyle w:val="StyleBoldUnderline"/>
        </w:rPr>
        <w:t>investment initiatives</w:t>
      </w:r>
      <w:r w:rsidRPr="00BE59EE">
        <w:rPr>
          <w:sz w:val="12"/>
        </w:rPr>
        <w:t xml:space="preserve"> and </w:t>
      </w:r>
      <w:r w:rsidRPr="00BE59EE">
        <w:rPr>
          <w:rStyle w:val="StyleBoldUnderline"/>
        </w:rPr>
        <w:t>for closer collaboration and cooperation between</w:t>
      </w:r>
      <w:r w:rsidRPr="00BE59EE">
        <w:rPr>
          <w:sz w:val="12"/>
        </w:rPr>
        <w:t xml:space="preserve"> Congress and the executive branch is essential for developing and implementing strong international trade and investment policies to help </w:t>
      </w:r>
      <w:r w:rsidRPr="00BE59EE">
        <w:rPr>
          <w:rStyle w:val="StyleBoldUnderline"/>
        </w:rPr>
        <w:t>American industries</w:t>
      </w:r>
      <w:r w:rsidRPr="00BE59EE">
        <w:rPr>
          <w:sz w:val="12"/>
        </w:rPr>
        <w:t xml:space="preserve"> and workers compete in international markets. New Approaches and Resources. Rebuilding bipartisan support for international trade and investment initiatives and revitalizing the congressional-executive branch relationship will require new approaches and resources from both branches of government to ensure there is close cooperation in launching negotiations, during the negotiations and in implementing the agreements. New Fast Track/Trade Promotion Authority. Fast track/trade promotion authority is an essential tool for fair trade and economic growth. Fair trade and economic growth are not achievable without the negotiation and implementation of strong bilateral, regional and multilateral trade and investment agreements. New trade negotiating authority is needed and it should be tailored to reflect differences in multilateral and bilateral negotiations. Permanent authority for multilateral negotiations should be considered because WTO negotiations have proven to take much longer to complete given the size of the WTO and its consensus-based negotiating structure. Permanent authority for defensive bilateral and regional negotiations is essential to protect American companies and workers from our foreign competitors when they are moving forward aggressively to complete their own preferential bilateral and regional FTAs, as evidenced by the recent announcement that Korea and the EU are close to finalizing their FTA. As American business leaders, the members of Business Roundtable stand ready to work with the new Congress, Administration and all American stakeholders to help develop and implement the international trade and investment policies that American workers, communities and companies need to succeed in the world economy. THE CHALLENGES AHEAD The United States – and the world – faces a deep and widespread financial and economic crisis. The United States will not generate economic recovery and create jobs at home by sitting on the sidelines of the international economy. To succeed in today’s economy, American companies and workers need to be able to (1) export their goods and services to foreign markets, (2) market their goods and services in these markets through their foreign subsidiaries and joint ventures, and (3) import goods and services to offer the best prices and quality to American consumers. There is no “either/or” in the struggle for success in the international marketplace. American international economic policies should empower American companies and their workers to compete successfully at all levels of the international economy. While many of the current challenges facing the world are unprecedented, history </w:t>
      </w:r>
      <w:r w:rsidRPr="00BE59EE">
        <w:rPr>
          <w:sz w:val="12"/>
        </w:rPr>
        <w:lastRenderedPageBreak/>
        <w:t xml:space="preserve">demonstrates clearly that global engagement can help an economy recover. The United States decision to erect new trade barriers in 1930 (Smoot-Hawley Act) caused a chain reaction of protectionism throughout the world, which exacerbated the Great Depression. To overcome these devastating effects, the United States looked to create new trade opportunities for American companies and workers. The Reciprocal Trade Act of 1934 relied on launching the negotiations of new trade agreements to open markets for American companies and workers. This model of reciprocal trade agreements has been a guiding principle for every President and Congress – Democrat and Republican alike – for 75 years. Even before the current economic crisis, American workers and companies faced a challenging international landscape. Economic development around the world – something to be applauded – and aggressive policies by foreign governments have resulted in fiercer competition for U.S. workers and companies. These challenges are even more acute today given the state of the U.S. and global economy, but nevertheless offer new opportunities for American economic growth and jobs. The new Administration and Congress need to face up to the new global competitive realities and align U.S. international trade and investment policies accordingly. They need to move forward quickly, on multiple tracks, to address these challenges and best position U.S. companies and workers for success. This means aggressive international economic policies based on basic fair trade values of opening closed markets, preventing discrimination against American companies and workers, and enforcing international agreements and American trade laws, complemented by an ambitious domestic competitiveness program. International Challenges Open, rules-based trade and investment has been a cornerstone of U.S. strength and rising standards of living, and the new Administration and Congress should continue to make it a defining objective of U.S. international economic policy. How we further that objective requires a comprehensive rethinking and restructuring to account for the new realities and challenges confronting the United States in the 21st century. The new international realities and challenges include the following: Resurgent Protectionism and Isolationism. As in the 1930s, governments are again resorting to protectionist and isolationist policies to promote their own domestic growth. These policies did not work in the 1930s and the retaliatory spiral they created transformed a bad recession into the Great Depression. Most New Customers Live Outside the United States. While the domestic economy is still a critical market for U.S. companies, international markets are growing faster and have billions of new potential customers for American products and services. For a growing number of American companies, including many of our largest employers, more than half of their revenues come from selling American goods and services to consumers abroad through both exports and sales through their foreign affiliates. This is not surprising: 95 percent of the world’s population – with 75 percent of the world’s purchasing power – is outside the United States. Major New Trading Nations. Global economic expansion over the last decades has created new and strong competitors for American companies, farmers and workers. The U.S. share of world trade is still large, but it has steadily declined as international competition has grown fiercer. While these new competitors present challenges, their success creates new potential markets for our products and services. Cumbersome Negotiating Vehicles. The success of trade liberalization has led to a rapidly expanding and engaged membership of the world trading system, which, ironically, makes opening markets through multilateral negotiations more difficult to achieve. The World Trade Organization (WTO) now comprises more than 150 governments representing 4.5 billion people. A group this size with so many divergent interests will almost inevitably move slowly, complicating the development of multilateral responses to a rapidly changing global economy. Economic Integration without the United States. With the global spread of economic power – and the increased difficulty of making progress in the expanded global system – other countries have aggressively pursued their own trade and investment negotiations through bilateral and regional preferential trade agreement initiatives. Our major trade competitors are negotiating their own bilateral and regional trade agreements to give their companies and workers a strong competitive advantage. East Asian nations, for instance, have taken steps toward regional economic integration that could leave the U.S. on the sidelines, subject to discrimination and without a leadership mantle in the region. FTAs That Aren’t Integrated. As one reaction to this surge of activity, the U.S. has negotiated a series of FTAs. Each FTA offers significant benefits to the U.S. economy and often has a unique foreign policy and national security rationale. However, U.S. FTAs are not being forged into a coherent system. This lack of integration has led to unnecessary transaction costs that deny commercial benefits as well as broader strategic benefits to the United States. Lack of Competitive Tools in Key Markets. In some key emerging markets, such as China, India and Brazil, U.S. businesses lack competitive tools that Europe and other competitors enjoy, such as bilateral investment treaties and tax treaties. At the same time, we lack FTAs or similar agreements with some of our very largest trading partners. New Regulatory Challenges. U.S. companies face no greater set of challenges internationally than in discriminatory regulatory rules that inhibit and prevent U.S. businesses from competing in foreign markets. Yet, regulatory issues are not treated as a key component of U.S. international economic policy. Unmet Expectations of the Poorest Countries. Least-developed countries (LDCs), with raised expectations for receiving the benefits of the world trading system, are disappointed with the limited results they have seen, as they continue to experience extreme poverty and political instability. Advanced Economies Taking Without Giving. Advanced developing countries are not fully reciprocating in opening their markets, despite having benefited from global trade and investment liberalization. These developments present a fundamental challenge to U.S. economic competitiveness, growth, foreign policy and national security in the 21st century and to continued global economic growth and development. They demand a new vision and plan of action in the coming years and the realization that the need for action is urgent. Domestic Challenges The United States’ success in overcoming its international challenges will also depend on meeting our domestic challenges, which include: Worker Readiness and Assistance/Intellectual Capital. U.S. workers displaced due to technological innovation and adjustments in the international economy are frustrated by inadequate job retraining and need new and innovative assistance to prepare for new jobs and to help find those jobs. More broadly, the United States cannot succeed in the international economy without a well-educated, well-trained workforce. Energy and Environment. Along with health care, energy represents one of the two greatest cost drivers for U.S. companies today, and energy and environmental challenges represent potentially serious obstacles to our nation’s long-term economic growth and well-being. A dynamic, comprehensive public and private approach that addresses all aspects of the energy challenge is needed. Tax Policy. American workers and companies must be able to compete on a level playing field in the international economy. This means the United States needs international and domestic tax policies that achieve closer parity in effective tax rates with our international competitors, do not disadvantage U.S. companies’ international operations in terms of the taxes they pay compared to non-U.S. competitors and provide appropriate incentives for research and development. Health Care. The rising costs of health care and growing ranks of the uninsured undermine the competitiveness of the U.S. economy and constrain the productivity of U.S. workers. The United States must break through gridlock regarding health care reform to secure our long-term financial security. Policy Gridlock. The bipartisan cooperation that shaped U.S international economic policies for almost four decades has eroded to the point of gridlock over the last decade. The lack of consensus prevents the United States from adequately responding to our international competitors, who continue to negotiate trade and investment agreements and pursue domestic policies to gain competitive advantages for their workers, farmers and businesses at the expense of American interests. * * * * * To meet its international and domestic challenges, restore economic growth and create new jobs, the United States must move forward internationally and domestically. America’s labor, business, political and civil society leaders have a joint responsibility to find a path to rebuild bipartisan cooperation in shaping U.S. domestic and international competitiveness policies. Success means Americans will be prepared to compete domestically and internationally, creating new growth and jobs. Failure increases the risk that the United States will become isolated and weak – that we will lose our leadership position and leave Americans disadvantaged as they try to compete in the 21st century economy. RESISTING PROTECTIONIST AND ISOLATIONIST POLICIES In the 1930s, countries – beginning with the United States – raised their tariffs in a misguided effort to gain what they thought would be an effective tool to promote their own domestic growth. It is critical for governments around the world to remember that the protectionist and isolationist policies of the 1930s transformed a bad recession into a Great Depression. In response to the current global economic crisis, many countries are starting to ignore the lessons of the past. They are once again considering protectionist and isolationist policies in an effort to promote their own economic growth. In some instances, countries are raising tariffs and providing new export subsidies. Others are exploring new non-tariff barriers to favor their own industries. “Financial protectionism” has joined with more traditional forms of trade and investment protection to create the specter of a new round of retaliatory practices that could ultimately play out in a Depression-era style. What is especially frightening is that unlike tariffs, which are at least transparent and covered by existing international rules, regulatory and investment barriers are far more difficult to remove. Generally, they are not transparent and are not covered by international rules. These developments call for strong political leadership. In its November 2008 and April 2009 declarations, the G-20 condemned protectionist and isolationist policies and pledged to reject protectionism and turning inward. Unfortunately, the political leadership of the G-20 to implement this critically important commitment has been lethargic. A recent World Bank study revealed that 17 G-20 members have not fulfilled their pledge to refrain from implementing protectionist and trade distorting policies. The G-20 must strongly reaffirm its November 2008 and April 2009 “standstill” and support the WTO and the IMF, working in cooperation with the World Bank and the regional development banks, in their ongoing efforts to identify and make public the imposition of new trade, investment and financial restrictions, and to use their authority and influence to roll-back those restrictions. MAKING TRADE AGREEMENTS WORK BETTER FOR THE UNITED STATES The excitement and promise inherent in new international trade and investment negotiations often overshadow the more tedious and complicated process of ensuring the benefits from existing agreements are maximized. The new Administration and Congress must overcome this dynamic and ensure that existing trade and investment agreements continue to deliver maximum benefits, while identifying new negotiations that will do the same. With respect to existing agreements, the Obama Administration and Congress should consider six fundamental principles to ensure that agreements work better for U.S. companies and workers: Effective enforcement of existing agreements is critical. Trade agreements are not static; they should be reviewed on a regular basis to evaluate how they might be improved to provide greater benefits to American companies and workers. Reviews should not be used to roll back progress in opening trade and investment. Unilateral modifications will not work. Other parties to an agreement may have their own agenda for change that might not be acceptable to the United States, leading to a stalemate. Reviews of trade agreements and their enforcement should not become an excuse for avoiding new negotiations to open markets and ensuring fair trade for American companies, workers and farmers. Create Networks of Open Trade and Investment The new Congress and President should consider how to integrate, expand and modernize our existing FTAs. The United States has negotiated 14 FTAs with 20 countries. This is an impressive record of activity with real benefits for the United States, but integrating these agreements would magnify and enhance their benefits. The picture of our current arrangements looks like the first column in the chart below; ideally, it should look more like the second column. As the chart demonstrates, a critical mass of U.S. agreements exists in three key regions of the world – the Americas, Asia Pacific and the Greater Middle East. The critical mass offers economic and strategic benefits that are not being fully utilized. Our FTA partners have agreed to common principles of open trade and investment and to reciprocal market access with the United States. Despite this commonality of principles, we have no mechanism to integrate the separate bilateral relationships into more cohesive regional arrangements, and no concrete plan for doing so. There are several reasons why we should. Integration can help strengthen U.S. leadership in various regions of the world and counter the creation of closed regional blocs that would exclude the United States to our economic detriment. For instance, Asian nations have been moving toward a closed regional integration that excludes the United States with important economic and security implications. This includes establishment of a free trade zone by the Association of Southeast Asian Nations (ASEAN); China’s ambitious FTA diplomacy, including negotiation of an ASEAN-China FTA; and preparations for an East Asia Free Trade Area, comprising Southeast Asian nations, China, Korea and Japan. Integration of individual bilateral FTAs into larger regional groupings can help the United States develop common regulatory approaches, and pursue their adoption internationally in a way that would be much more difficult than working from a bilateral basis. Integration can facilitate the development of coalitions on issues in the WTO and other international negotiations. Integration can also help promote economic growth and U.S. values in troubled regions of the world. For instance, in the Middle East and North Africa, integration of our FTAs offers the possibility of facilitating intra-regional trade, thereby promoting development and economic bonds across the region. 1. Solving the Hodgepodge Problem. On a more operational level, integration of the agreements will better serve U.S. trade and commercial interests, as well as those of our free trade partners. The proliferation of inconsistent bilateral arrangements creates a problem of transaction costs because each FTA has its own rules to determine whether goods qualify for duty-free treatment under the agreement. Known as “rules of origin,” they are not uniform across agreements, creating serious practical problems for U.S. businesses – at times making it difficult to take advantage of the agreed-to market liberalization. Diverse and conflicting rules of origin also create </w:t>
      </w:r>
      <w:r w:rsidRPr="00BE59EE">
        <w:rPr>
          <w:sz w:val="12"/>
        </w:rPr>
        <w:lastRenderedPageBreak/>
        <w:t xml:space="preserve">compliance costs and transactional burdens that can outweigh the benefits of the tariff reductions themselves. The burden of complying with rules of origin increases with the complexity of the rules and the number of different sets of rules that companies must navigate. For example, to comply with value-content thresholds, a company may need to install costly origin-tracking systems that can be prohibitively expensive. Likewise, a producer facing varying rules of origin under FTAs may have to use different production inputs for the same product to gain preferential access in each FTA partner. Faced with these burdens, companies at times choose to forgo the benefits of some FTAs altogether, rather than hack their way through the growing thicket of rules of origin.i A solution to this problem is to integrate U.S. FTAs by harmonizing the rules of origin in the various agreements into a uniform set of rules, and combining them into a single system. In particular, all U.S. FTAs would have uniform rules of origin, and an exporter could satisfy those rules through economic activity in any of our FTA partners. The EU has taken this path, with positive results. In 1997, it established the Pan-European Cumulation System (PECS), providing for cumulation among the EU and its FTA partners, a group that constitutes two-fifths of world trade.ii Cumulation can be structured in various ways, but it essentially allows for goods to enjoy FTA benefits when the required level of processing or value-add occurs in the territory of any combination of the various FTA partners, and not only in the territories of the two parties to the bilateral FTA. The EU and its partners amended their FTAs to substitute a common set of rules of origin in place of their original individual rules.iii The PECS system increased trade between the EU and its trading partners on the order of 22 percent by mitigating the trade-depressing effects of divergent rules of origin and allowing for cumulation.iv Moreover, the impact of the PECS system continues to grow as participating countries use the system for most of their other trade agreements.v Cumulation is especially important because it better reflects 21st century commercial reality, in which goods are often made with inputs from multiple countries. Supply chains that go into final products have become much more complex and integrated, so that it is no longer unusual for products to have components from 20 countries or more. Cumulation also helps convert bilateral arrangements into economically more significant regional arrangements. It encourages intraregional trade and investment, which can support economic development and even political rapprochement in traditionally closed parts of the world like the Middle East. Indeed, the United States has used rules of origin toward positive ends, such as the creation of the Qualified Industrial Zones to promote economic interaction between Jordan and Israel, both U.S. free trade partners. U.S. FTAs with Morocco and Bahrain already refer to the possibility of negotiating future regional cumulation arrangements, but this has not yet been acted upon. 2. Achieving Integration - A Staged Approach. Administration officials should begin now to map out a path toward integration, and agree on plans of action with our free trade agreement partners. Completely achieving integration among U.S. FTAs is a long term project and will need to proceed in stages. Also, in ongoing and future bilateral and sub-regional negotiations, where regional FTAs are not feasible, integration should be discussed upfront with agreed, concrete plans of action. A staged approach could proceed this way: STAGE 1 – Establish institutional mechanisms for pursuing integration in each region. For each region, the parties might establish a working group to agree on a blueprint for integration and to oversee subsequent negotiations. It may make sense to begin the process in each region as a corollary to an ongoing or new bilateral FTA negotiation in that region. STAGE 2 – Harmonize rules of origin and allow for cumulation among FTA partners on a regional or global basis. Rules ideally would be harmonized into one global set of rules, but if that is not feasible, rules should at least be harmonized regionally. STAGE 3 – Integrate agreements in other respects, such as services market access or institutional arrangements, on a regional basis. 3. Completing the Regions. While working to integrate existing agreements, the United States should define a strategic framework and vision for commercial relations in each region, and then on that basis, complete negotiations in the regions. Where feasible, the United States should negotiate with remaining economies on a group basis. Where not, the United States should target the significant trading partners in each region, such as Indonesia in Southeast Asia, and engage in bilateral negotiations. At the same time, in the context of implementing integration plans discussed above, the Administration should devise docking mechanisms to permit others to accede in the future. The Trans Pacific Partnership (TPP) is a constructive model for achieving these objectives and an essential building block to avoid U.S. isolation in a critically important region that is moving forward on its own to form regional free trade areas. 4. Modernizing FTAs. FTAs should be reviewed, especially as they age, to ensure they are keeping pace with rapidly changing economic and regulatory conditions. In intervening years, FTA parties may have engaged in autonomous liberalizations that should be incorporated into the agreement. There may also be international and domestic economic developments that would support acceleration of transition periods in the agreements. In addition, as has been the case with GATT and WTO negotiations, there may be an obvious need to update rules. For example, recent U.S. FTAs have more comprehensive labor and environment provisions than earlier U.S. FTAs, and the older FTAs would benefit from the more modern approach to these two important issues. Free Trade Agreements With Our Major Markets The United States needs to move forward with FTA negotiations with our major markets. Recent U.S. FTA activity has opened important new markets and created building blocks for further liberalization to open markets for American companies and workers, including the integration of agreements as discussed above. But since the conclusion of NAFTA in 1994, the U.S. government has not launched FTAs or similar agreements with our largest markets (with the recent exception of FTA negotiations with Korea, our seventh largest market). One important reason for not moving forward with our largest markets – including our second largest market (EU) and our third biggest single-country market (Japan) – has been the difficult issue of agriculture. The U.S. government has taken the view that FTAs must be truly comprehensive – with tariffs going to zero on all products including agricultural products. With respect to our largest markets, the time has come to reconsider our approach to comprehensiveness to ensure that our policy is best serving U.S. interests and promoting international economic growth. Our trade and investment relationships with the EU and Japan are enormous. U.S.-EU trade totals more than $1.5 trillion annually. One-third of all U.S. exports go to Europe, and one-quarter of all European exports go to the United States. Although tariffs are relatively low, businesses face many nuisance tariffs – for which processing costs to companies can exceed the revenues collected – on both sides of the Atlantic, while U.S. service suppliers and manufacturers face a wide array of regulatory challenges in Europe. All cannot be solved by an FTA. But where regulatory issues are undermining U.S. market access or U.S. trade and investment interests, an FTA may be an effective tool to address these issues. Studies suggest that dismantling the remaining tariff and non-tariff barriers between the U.S. and the EU would add about 0.5 percent to U.S. GDP.vi Likewise, total U.S.-Japan trade is $258 billion annually. As with Europe, nuisance tariffs affect many sectors, and U.S. businesses across a wide spectrum of goods and services sectors face significant regulatory challenges. Included in these extensive and complex trade relationships, agriculture occupies a small proportion. In the case of U.S.-EU trade, agriculture’s share is 2.8 percent; in the case of U.S.-Japan trade, it is 2.4 percent. Business Roundtable strongly supports opening the European and Japanese agriculture markets, and the U.S. government should be using every tool it can to do so. But there appears to be little prospect for establishing free trade in these agriculture markets in the foreseeable future. Therefore, U.S. policymakers and negotiators face the following choice: maintain a rigid approach to comprehensiveness and do not move ahead, or proceed more pragmatically. As a matter of WTO practice, most governments have taken a more flexible approach to the issue of comprehensiveness than the U.S including the EU with respect to agriculture. And the WTO agreement itself does not mandate that “all trade” be covered.vii One option the United States should consider is an agreement for full liberalization in all areas but agriculture, in the event a truly comprehensive FTA covering agriculture is not achievable with the EU and Japan. Another option that the United States should consider with key markets is an agreement for free trade in services, where progress on goods trade is too difficult or on a different track. Indeed, the WTO contemplates such agreements, although few, if any, WTO members have explored this path.viii Services trade is a core area of U.S. comparative advantage. As the U.S. International Trade Commission put it, “U.S…firms are pre-eminent in global services trade,”ix and services comprise approximately 30 percent of total U.S. exports. A services FTA provides an alternative way to move forward with economies such as Japan or the EU, where the United States has large services trade – $66 billion and $248 billion, respectively – but faces a variety of regulatory and market access barriers. A services FTA may also present opportunities to tackle barriers in key emerging markets, such asIndia, or even China. In those cases, the prospect of an FTA with the United States could help overcome entrenched interests that have held back services liberalization in those countries. Move Forward Pending FTAs The new Congress and Administration should complete the work of U.S. trade negotiators and implement the three FTAs pending from the last Congress – FTAs with Colombia, Korea and Panama. These agreements will help strengthen the competitive position of U.S. businesses, farmers and workers in key parts of the world where our economic, foreign policy and national security interests are under threat. Despite their well-acknowledged economic benefits and strategic importance, these agreements have languished due to the breakdown in the bipartisan consensus on trade. The new Administration and Congress should focus again on the fundamentals and work together to rebuild a new consensus on trade and find a way forward to pass these agreements. Reinforcing American Rights – Improved Enforcement Effective enforcement of existing agreements and U.S. trade laws is critical to ensure that U.S. workers, farmers, businesses and consumers obtain maximum benefits from our trade and investment agreements. The new Congress and Administration, in consultation with the private sector, should consider legislation to set up a process for establishing enforcement priorities and strategies. To be effective, enforcement must proceed based on close cooperation between the executive branch, Congress and the private sector. This means a collaborative process for setting priorities and determining appropriate actions. At the same time, the process must be organized in such a way as not to undermine U.S. enforcement efforts by, for example, requiring USTR to publish reports explaining U.S. enforcement strategies for foreign target countries. Enforcement efforts can include a variety of actions – dispute settlement under WTO or FTA rules, negotiations, action under U.S. trade laws, and diplomatic initiatives, among others. The full range of actions should be considered in pursuing enforcement, with a recognition that what may be effective for one enforcement challenge may not be for another. Re-establishing Confidence in the Trade Adjustment Process A successful trade agreement program requires a new degree of confidence in the mechanisms to promote adjustment by American companies and workers in the event a bilateral, regional or multilateral agreement causes an injurious surge in fairly traded imports. Since 1934, when the United States first began to negotiate trade agreements to promote international trade, U.S. trade policy and laws recognized that some American workers, communities and businesses might encounter economic adjustment problems from increased foreign competition and might need a period of temporary import relief to allow them to adjust to new conditions of trade. As a result, the United States – pursuant to the GATT/WTO (Article XIX), the 1999 United States-China Bilateral Trade Agreement and China’s WTO Accession Agreement – maintains several important trade remedies. Section 201 (general safeguard against imports) and Section 421 (market disruption caused by imports from China) are designed to provide temporary import relief to U.S. workers and businesses injured by an increase in fairly traded imports. (Unfairly traded – dumped or subsidized – imports are addressed by other provisions in U.S. law based on GATT/WTO agreements.) Under both Section 201 and 421, the President has the discretion to reject recommendations for relief by the United States International Trade Commission (ITC). The impact of a negative decision, after U.S. industries and their workers have proven their case under the law, has been to create a lack of confidence in these two important elements of U.S. trade law and policy. This discourages industries from taking steps to promote positive adjustment and encourages negative views toward the overall benefits of trade and trade agreements. To promote more effective adjustment and training programs, the new Congress and President should review Section 201 and Section 421 and consider requiring the President to provide, in those cases where the ITC finds in favor of the U.S. industry, temporary import relief and/or an appropriate package of trade adjustment assistance, depending on the industry’s circumstances. The President would retain the discretion to determine whether to impose import relief, including its type, scope and duration, and to formulate an adjustment assistance package. A Constructive Role for the Global Adjustment Process There is an ongoing debate globally – not just in the United States – about how to help workers and communities adjust to the rapid economic and social changes inherent in the global economy. 1. Trade Adjustment Assistance. The recent renewal and reform of Trade Adjustment Assistance is an important first step in creating a 21st century national retraining and adjustment system. In the longer term, the United States needs a more comprehensive program to help workers adjust to dislocations regardless of the cause and to provide them with 21st century skills. Many existing programs were designed to help manufacturing workers adjust to cyclical downturns in the economy or provide help because of trade-related problems, but the changes today are essentially structural. Workers lose their jobs for many reasons – domestic or international competition, new technology or increased productivity or changing consumer demand. Moreover, the current patchwork system of programs currently in place for educating and training American workers is not functioning effectively. 2. America 21 – A 21st Century Approach to Adjustment Assistance. America 21 is a Business Roundtable initiative for lifelong learning for workers, as well as for assistance for job dislocation when livelihoods are threatened for whatever reason. The America 21 approach is explained in Business Roundtable’s 2008 report Prospering Together: America’s Citizens, Communities and Companies. Identify Disincentives </w:t>
      </w:r>
      <w:r w:rsidRPr="00BE59EE">
        <w:rPr>
          <w:sz w:val="12"/>
        </w:rPr>
        <w:lastRenderedPageBreak/>
        <w:t xml:space="preserve">and Incentives to Trade and Investment The new Congress and President need to ensure that American companies and workers have the necessary government support to take full advantage of international trade and investment agreements, and that U.S. laws and regulations do not undermine their ability to do so. The Congress and Administration have a responsibility to ensure that domestic policies are not inadvertently creating disincentives to trade and investment, and that appropriate incentives are being provided. 1. Identifying Disincentives and Incentives. In the Trade Agreements Act of 1979, Congress recognized that a wide range of government regulation and programs can serve to either discourage or promote exports, and required the President to review all such regulations and programs.x This prompted the most comprehensive review of its kind undertaken and served as a basis for action.xi Given the daunting competitive challenges facing American workers, communities and companies, an update of this report is long overdue. For example, with respect to export incentives, the current global financial crisis and the precipitous drop in world trade highlight the need for a comprehensive review of U.S. export financing programs to ensure they are competitive. In the case of export disincentives, the January 2009 study by the National Academies, Beyond Fortress America: National Security Controls on Science and Technology in a Globalized World, concluded that national security controls are broken and should be restructured. The new Congress and Administration should work together in organizing a similar study to catalogue current disincentives and incentives to U.S. exports as a basis for corrective administrative and legislative action. The study should also look at disincentives to inward trade that undercut the competitiveness of U.S. consuming industries, as well as disincentives to inward investment, such as inappropriate regulatory burdens that may lead foreign companies to invest elsewhere. 2. Integrating Tariff and Competitiveness Policies. Maintaining tariffs on goods that are not produced in the United States penalizes American consumers and undermines the competitiveness of American companies and workers who rely on imported production inputs. Historically, Congress enacts a Miscellaneous Tariff Bill (MTB) that either temporarily reduces or eliminates those tariffs. In recent years, MTBs have become tangled in the legislative process and the uncertainty as to whether they will be enacted or not has had a negative impact. The new Congress should move an MTB forward quickly and, in cooperation with the new Administration, consider how to provide more certainty and speed in dealing with this important competitiveness issue. PATHS TO EXPAND GLOBAL TRADE AND INVESTMENT: MAXIMIZING THE EFFECTIVENESS OF INTERNATIONAL NEGOTIATIONS International trade and investment negotiations at all levels – bilateral, regional and multilateral – have become increasingly complex. As a result, there is a growing risk that negotiations could stall. The new Congress and Administration should consider innovative alternatives to the more traditional negotiating formats and, if necessary, fora. Maximizing the WTO’s Effectiveness U.S. participation in the WTO should, if possible, continue to play a central role in advancing U.S. competitiveness, alongside the other important mechanisms discussed in this paper. However, to fill this role effectively, the WTO needs reform. WTO negotiations are proving that they cannot match the substantial reforms and market opening commitments achievable through FTAs. WTO negotiations are also demonstrating they cannot keep pace with the rapidly changing world economy. The United States and other major trading powers need to look creatively at how to improve the WTO negotiating system – to ensure that the WTO remains an effective and timely negotiating forum and that it can reclaim its position as first among equals. The GATT and its successor, the WTO, have been effective in helping U.S. businesses and workers compete successfully around the world, as well as facilitating U.S. and global economic growth. More broadly, the GATT and WTO have been the foundations of an international economic system that has served U.S. economic, security and foreign policy interests remarkably well over the past seven decades. A testament to the past success of the system is the growing number of WTO members – now more than 150 countries, representing 95 percent of world trade – and their increased level of engagement in the system. But the system’s large size – more than 150 members with widely diverse economic and political interests and substantially different levels of commitment to international trade and investment – presents new challenges to moving ahead with global trade and investment liberalization, as well as our success in negotiating improved multilateral trade and investment agreements needed by American businesses and workers. Since the GATT was expanded into the WTO in 1994, it has had only limited success in negotiating increased global trade and trade liberalization. It has been more successful in its other key role administering the current system of WTO rules, including providing an agreed enforcement avenue for existing agreements and providing for the entry of emerging economies into the system. The current Doha Round of trade negotiations has highlighted the difficulty of using the WTO as a negotiating forum. Indeed, the imperative for re-examining the system’s structure has also been recognized by the WTO itself. In 2003, the outgoing WTO Director-General appointed a Consultative Board to advise on the future of the WTO and recommend improvements. The difficulty of moving forward is of particular concern given the rapidly changing nature of the global economy. As the nature of global trade changes and new sectors develop, we need tools and actions that can help U.S. companies and their workers keep pace. 1. Successfully Conclude the WTO Doha Round. The WTO Doha Round presents a rare opportunity to foster global economic growth by ambitiously and comprehensively lowering trade barriers around the world. The United States set forth ambitious goals to reduce agriculture tariffs and domestic support, to increase market access for industrial and other non-agricultural goods, to reduce the costs and time in cross-border clearance of goods and to liberalize services. However, the lack of political commitment by our trading partners to fulfill the promise of a comprehensive and ambitious outcome has been disappointing. Having missed every major deadline since January 2005, the negotiations have to be quickly assessed by the new Congress and Administration as to whether they can be successfully concluded within a reasonable period of time and with substantially improved agriculture, non-agricultural market access (NAMA) negotiations and services commitments by our trading partners. If the negotiations can be revitalized on a Doha “Plus” basis, a plan of action to successfully conclude the WTO Doha Round needs to be developed and implemented quickly. If the negotiations cannot be revitalized, the United States needs to develop a strategy (a) to salvage those parts of the negotiations where a consensus has already emerged, (b) to develop proposals on how to restore the WTO’s effectiveness as a negotiating forum through reform, and (c) to rely on other international trade and investment initiatives to achieve U.S. objectives. 2. Rolling Negotiations at the WTO. For WTO negotiations in the future, the United States and other governments should seriously consider alternatives to the “single undertaking” approach, such as “rolling negotiations” that allow progress to build by solving one problem at a time. When there is a sufficient level of interest and possibility of movement in a particular sector or area, WTO members could move ahead. Recent WTO negotiations, organized as “single undertakings,” have required negotiating in concert such issues as far-ranging as tariffs on manufactured goods, agricultural subsidies, services market access and dumping rules. Members must thus accept a grand package as an all-or-nothing matter. This can yield meaningful results and create positive negotiating dynamics, but it can also create great difficulties in moving forward effectively where the negotiating dynamics in one area differ significantly from those in other areas. When structuring future negotiations following the Doha Round, policymakers must ask whether single undertakings, and the broad consensus they require, are so important that discord over a single negotiation should prevent reaping benefits of agreement elsewhere. With our global trade totaling $3.3 trillion, the United States has critical interests at stake in multiple areas, but they may not all enjoy the same dynamics for success. All U.S. trade sectors deserve the central attention of U.S. trade negotiators. However, where there is possibility of reducing barriers to U.S. exports in certain critical areas, we should be cautious about holding those reductions up for sectors where progress will be on a significantly slower timetable. 3. Moving Ahead in Smaller Like-Minded Groups in the WTO. When structuring new WTO negotiations, WTO members should seriously consider launching plurilateral negotiations for goods and services open to all members. In the 1970s, the United States and other GATT signatories addressed the reluctance of primarily developing countries to move forward on a broad front by launching negotiations on a plurilateral (conditional-MFN) basis, in the form of the Tokyo Round Codes. These negotiations were open to all governments that participated in the GATT, but it was each country’s option whether to sign up to the final deal on each topic area. This structure allowed the willing to move ahead, while the reluctant could observe with the option of joining later. The Tokyo Round resulted in agreements among like-minded countries in important functional and sectoral areas of commercial interest to the United States. For instance, the United States obtained access to important foreign government procurement markets, safeguards against discriminatory product standards and protections against arbitrary customs valuation methods. The initial benefits of those agreements to the U.S. were multiplied as other governments chose to commit as well. In fact, by 1994, with the exception of government procurement, all of the Tokyo Round Codes functional agreements were accepted by the entire membership. Today, the world trading system faces a similar challenge. There is a large membership with differing levels of interest in moving forward in different areas. And the challenge to the multilateral system from these differing levels of interest is more critical today than it was in the 1970s, as major traders have been exploring other mechanisms, such as bilateral and regional free trade agreements, to pursue trade liberalization in the absence of results from the WTO. 4. In structuring plurilateral negotiations, a range of MFN options should be considered. In some areas of interest, plurilateral negotiations might reach commitments on an MFN basis. In other areas, it might be more effective, and politically necessary, to move forward on a non-MFN basis among like-minded countries so that deeper tariff cuts or other steps would apply only to goods or services that originate in WTO members that have themselves agreed to the stepped-up commitments. Under either approach, non-participants would have the option of joining later. 5. Increasing WTO Transparency. The United States has taken the lead in pushing for increased openness and transparency at the WTO. Indeed, compared to the GATT system, the WTO process is much more transparent. However, WTO members need to take further steps – such as enhancing the legitimacy of the system by mandating that dispute settlement proceedings are open to the public (with appropriate protections for business confidentiality). Other Means to Facilitate Global Trade and Investment Liberalization In addition to rolling negotiations and plurilateral agreements in the WTO, the United States should consider other innovative means to improve the effectiveness of the WTO and to facilitate bilateral and regional negotiations. Here are some of them: 1. Alternative Paths to Liberalization: Non-Binding Commitments. While legally binding and enforceable rules are the ideal path to liberalization, other paths can be effective in achieving this goal and should be considered. Such steps may also serve as building blocks for binding and legally enforceable rules in the future. For example, regulatory issues are complicated, and on some issues regulators may be justified in wanting to preserve flexibility. However, they may be willing to experiment with new models, provided they are not committing to an enforceable obligation. In those circumstances, the U.S. should consider pursuing endorsement of best practices or model regulatory principles. 2. Capacity Building and Technical Assistance. Members should consider incorporating provisions for trade adjustment assistance and capacity building for least-developed countries within agreements, particularly in areas where those countries lack adequate regulatory regimes. This would help ensure that developing countries could both implement new commitments and enhance their willingness to undertake new commitments. Preserving Competitive Options to the WTO One way to push the WTO system forward is to continue to negotiate bilateral and regional FTAs, which both support the multilateral system – by providing experience with, and building greater confidence in, open trade and investment – and prods the system, by offering additional paths toward global trade and investment liberalization. The United States should continue to negotiate FTAs and integrate existing FTAs into more formidable regional arrangements and, where necessary and appropriate, seek to harmonize and modernize existing FTAs, as discussed later in this paper. Another way to push the WTO system forward is to explore other organizational options to achieve multilateral trade and investment liberalization, in case the WTO ceases to be a viable negotiating forum. For instance, groupings of industrialized and rapidly industrializing countries might be willing to commit to zero tariffs on non-agriculture trade. If the WTO cannot accommodate plurilateral agreements, including the possibility of such arrangements on a non-MFN basis, interested nations should begin to consider the feasibility of working together on an ad hoc basis or through an existing organization like the OECD or through regional structures. The WTO will always have a key role as administrator of the existing WTO agreements. But if the WTO’s effectiveness as a negotiating forum wanes, despite our best efforts to strengthen it, the United States and other major trading nations should explore other options. A PROACTIVE APPROACH TO DISCRIMINATORY FOREIGN REGULATORY BARRIERS Discriminatory regulatory barriers inhibit all sectors. As tariffs and other border measures are reduced and eliminated, key developed and emerging markets are replacing them with regulatory barriers to give their own companies and workers a competitive advantage. These are issues of fairness rather than deregulation. For instance, the American Chambers of Commerce in China, Japan and the EU all have rated regulatory issues as the number one or number two challenge in their markets. Trade agreements and traditional trade policy can be used to address some regulatory issues, but not all of them, and not always with the greatest effectiveness. Other tools need to be used and other players need to be brought to bear. In particular, international success requires an increased and more proactive role for U.S. departments and regulatory agencies with special expertise on a bilateral, regional and multilateral basis. U.S. businesses face a wide range of regulatory barriers overseas – including government policies that purport to further a legitimate regulatory aim, but have the purpose or effect of inhibiting U.S. trade and investment. They include: Mandatory product standards that </w:t>
      </w:r>
      <w:r w:rsidRPr="00BE59EE">
        <w:rPr>
          <w:sz w:val="12"/>
        </w:rPr>
        <w:lastRenderedPageBreak/>
        <w:t xml:space="preserve">differ from U.S. or international standards and duplicative local testing requirements. Lack of transparency in the regulatory process. Discriminatory enforcement of regulations. Regulatory bodies that are not independent and have close ties to (and in some cases may formally delegate authority to) local industries. Overly burdensome approval procedures. Restrictions on new products or services to give domestic competitors time to match more competitive U.S. companies. Regulatory regimes that impose different requirements for foreign businesses, or equity caps on foreign businesses in key sectors. Regulatory approaches, standards and decisions that are not based on science or objective evidence or differ substantially from international agreements. Elimination of these barriers are central to U.S. economic success globally, but regulatory issues are too often treated as a corollary to – rather than as a key component of – U.S. international economic policy. When a particular regulatory development occurs that seriously affects U.S. businesses, past Administrations have been responsive and reacted aggressively in some cases. But the U.S. government needs to adopt a forward-looking strategy and plan of action that is integrated with U.S. international economic policy. To facilitate U.S. exports and trade leadership, the United States needs a more aggressive, activist approach to international regulatory issues. Business Roundtable suggests three ways to do that: Actively Promote U.S. or International Regulatory Approaches The U.S. government, with substantial private sector input, should devise and execute a comprehensive strategy to promote sound regulation abroad, including the adoption of U.S. or international product standards and harmonization of standards. This is necessary to counter the spread of an inconsistent patchwork of local or EU-inspired regulatory approaches that will increasingly disadvantage U.S. exports. For instance, the EU recently approved a massive overhaul of its chemicals regulation that, when fully implemented, will impose stringent new standards and require changes in product composition, design, and testing that will add potentially billions in costs to businesses. Also, the EU has taken a non-scientific approach to regulation of biotechnology products, keeping out U.S. products. And the EU has sought to regulate cosmetics in an aggressive manner that exceeds approaches of any other major economy, banning the marketing or sale of any product tested on animals, regardless of where that testing occurred. These different regulatory approaches impose unreasonable and serious requirements on U.S. businesses exporting to, or investing in Europe. Even more ominous, the EU has an aggressive and well-funded plan to spread its regulatory approaches throughout the world, particularly in developing countries. It spent at least $44 million in 2004 on technical assistance programs outside the EU just on standards-related issues, with total spending since 1989 of more than $313 million. When the EU succeeds in spreading its regulatory approaches to foreign markets, and those approaches diverge from ours (as they often do), U.S. exporters are disadvantaged in parts of the world far from Europe. The EU plan thus poses a serious threat to U.S. economic interests. The U.S. government lacks a comparable strategy. The Secretary of Commerce did launch a Standards Initiative in 2003, to ensure that the federal government works to eliminate standards-related market barriers to U.S. commerce. But U.S. engagement on technical assistance and other cooperative programs, on either standards or broader regulatory issues, are limited, and funding is paltry. If both the EU and U.S. continue on these two paths, we will see increasing numbers of countries opting for EU or hybrid regulatory approaches, to the detriment of U.S. businesses and workers. For instance, China recently adopted unreasonably burdensome environmental regulations on electrical appliances and information products modeled largely on the EU’s Directive on Waste Electrical and Electronic Equipment (WEEE) and Directive on the Restriction of the Use of Certain Hazardous Substances in Electrical and Electronic Equipment (RoHS). More broadly, the United States should work actively to harmonize the development of new standards internationally. Aggressively Negotiate Mutual Recognition Agreements Another way to ensure that the United States can compete successfully around the world without unfair regulatory barriers is by negotiating mutual recognition agreements (MRAs). The U.S. should aggressively negotiate agreements that obligate our trading partners to recognize our product standards and conformity assessment procedures. Under these agreements, trading partners would commit to accept U.S. product or services standards, as well as the procedures to ensure that products conform to those standards. Where an MRA has been negotiated, U.S. firms can sell to that market without having to adjust product design, production process, or labeling for the local market, or prove that a product adheres to the foreign standards. MRAs provide significant benefits to U.S. companies trying to export their goods abroad, yet we have very few such agreements. The United States has concluded MRAs with only three trading partners, as well as a narrower agreement with Japan on agriculture products. Absence of MRAs hurts U.S. businesses, particularly if a competitor from the EU or elsewhere can rely on its own standards and conformity assessment procedures to enter the market. Integrate Regulatory Issues Into the Core of U.S. International Economic Policy The U.S. government should integrate regulatory issues more effectively into international economic policymaking and implementation. For instance, while U.S. regulatory agencies have a voice in the trade policy and implementation process, most lack a senior official solely responsible for international regulatory issues, and do not address divergent regulatory approaches abroad as a central part of their missions. An exception has been the U.S.-Japan Regulatory Reform and Competition Policy Initiative (successor to the U.S.-Japan Deregulation Dialogue); an effort led on both sides at the Presidential level. This has resulted in improvements to the regulatory environment in Japan in areas ranging from telecommunications to competition policy, facilitating Japanese growth and U.S. trade and investment. Newer initiatives like the Transatlantic Economic Council also show promise. But the United States lacks a comparable structure and process for other critical trading partners. For instance, China’s regulatory environment is notoriously opaque and unpredictable, to the disadvantage of U.S. exporters and investors. At the same time, China is working to build a new regulatory infrastructure to manage its rapidly developing economy. The United States needs focused, high-level attention to help accelerate Chinese regulatory reform and ensure that China adopts non-discriminatory regimes, preferably based on harmonized U.S.-China or international approaches. Where the United States has FTAs, consideration should be given to building greater regulatory cooperation and harmonization. In the 2008 Annual Report of the President of the United States on the Trade Agreements Program, President Obama recognized the need to work more closely with Canada and Mexico, saying, “We will also work with Canada and Mexico to identify ways in which NAFTA could be improved without having an adverse effect on trade.” Launching formal discussions on regulatory cooperation and harmonization would be an excellent place to begin this important initiative. Finally, in developing international regulatory initiatives, it is essential to recognize that while some trade partners have adopted non-discriminatory regulatory standards, their implementation may be carried out in a discriminatory manner. CLOSING THE GAPS ON INVESTMENT PROTECTIONS Closing the BIT Gap: The U.S. Has Fallen Behind To succeed in a global economy, U.S. companies must be able to conduct business around the world in an open and equitable environment. This means conducting business without unfair foreign regulatory barriers or state intervention. It also means being free from unfair government action, which bilateral investment treaties (BITs) provide protection against. For example, BITs can prohibit discrimination, prohibit expropriation without just compensation, provide a shield against forced transfers of technology and production, guarantee the transferability of funds and provide a neutral international arbitration mechanism for resolving investment disputes, which is especially important in countries that do not yet have well-developed rules-based legal systems. Thus a BIT can facilitate, protect and increase foreign direct investment and trade. Yet in many of the most important developing markets, the United States does not have in place this critical tool for protecting and promoting U.S. investment and, in turn, U.S. exports to those markets. A local commercial presence makes it far easier for a U.S. company to understand and develop the market, establish sales outlets, and provide after-sales services. Despite the obvious major stakes involved, U.S. businesses often lack the protections that their European or other counterparts enjoy around the world. The United States has negotiated only 47 BITs. Germany alone has negotiated nearly three times that number. The U.S. shortfall includes some key emerging markets: In China, the world’s fourth largest and fastest growing economy, U.S. investors do not have the protection of a BIT – unlike investors from 76 other countries, including nearly all European countries. In India, with a population of more than one billion and GDP growth of more than $2 trillion since 2000, U.S. investors do not have the protection of a BIT. Investors from 26 other countries, including nearly all European countries, do. In Indonesia, Southeast Asia’s largest country, U.S. investors do not have the protection of a BIT. Investors from 45 other countries, including nearly all European countries, do.xii While the details of these BITs certainly vary, and most are far less detailed than the 2004 U.S. Model BIT, some of these agreements provide the core ingredients of a high-quality investment agreement: national treatment, most-favored nation treatment, fair and equitable treatment, prohibition on direct and indirect expropriation without just compensation and an investor-state arbitration mechanism utilizing the International Center for Settlement of Investment Disputes (ICSID), the ICSID Additional Facility, United Nations Commission on International Trade Law (UNCITRAL), and/or ad hoc arbitration. For example, consider that </w:t>
      </w:r>
      <w:r w:rsidRPr="00BE59EE">
        <w:rPr>
          <w:rStyle w:val="StyleBoldUnderline"/>
        </w:rPr>
        <w:t>in Venezuela</w:t>
      </w:r>
      <w:r w:rsidRPr="00BE59EE">
        <w:rPr>
          <w:sz w:val="12"/>
        </w:rPr>
        <w:t xml:space="preserve">, where the government threatens nationalization in the oil, gas and other sectors, </w:t>
      </w:r>
      <w:r w:rsidRPr="00BE59EE">
        <w:rPr>
          <w:rStyle w:val="StyleBoldUnderline"/>
        </w:rPr>
        <w:t>U.S. companies lack protections and assurances of just compensation</w:t>
      </w:r>
      <w:r w:rsidRPr="00BE59EE">
        <w:rPr>
          <w:sz w:val="12"/>
        </w:rPr>
        <w:t xml:space="preserve"> because the United States has no BIT with Venezuela. In contrast, when Argentina imposed capital export restrictions, levied significant export duties, and revalued the peso in response to the economic crisis of 2002, U.S. investors were able to protect their legal interests by recourse to the dispute settlement provisions of the U.S.-Argentina BIT.xiii Similarly, when a foreign government entered into a commercial contract with a U.S. company and failed to make dividend payments, that company was able to use the investor-state dispute settlement mechanism under a BIT to resolve the matter – where host country courts might not have provided an expeditious, neutral and fair process. Thus, </w:t>
      </w:r>
      <w:r w:rsidRPr="00BE59EE">
        <w:rPr>
          <w:rStyle w:val="StyleBoldUnderline"/>
        </w:rPr>
        <w:t>without a BIT, U.S. investors are subject to the whims of host country governments,</w:t>
      </w:r>
      <w:r w:rsidRPr="00BE59EE">
        <w:rPr>
          <w:sz w:val="12"/>
        </w:rPr>
        <w:t xml:space="preserve"> often in the developing world, </w:t>
      </w:r>
      <w:r w:rsidRPr="00BE59EE">
        <w:rPr>
          <w:rStyle w:val="StyleBoldUnderline"/>
        </w:rPr>
        <w:t>without any check. The U</w:t>
      </w:r>
      <w:r w:rsidRPr="00BE59EE">
        <w:rPr>
          <w:sz w:val="12"/>
        </w:rPr>
        <w:t xml:space="preserve">nited </w:t>
      </w:r>
      <w:r w:rsidRPr="00BE59EE">
        <w:rPr>
          <w:rStyle w:val="StyleBoldUnderline"/>
        </w:rPr>
        <w:t>S</w:t>
      </w:r>
      <w:r w:rsidRPr="00BE59EE">
        <w:rPr>
          <w:sz w:val="12"/>
        </w:rPr>
        <w:t xml:space="preserve">tates </w:t>
      </w:r>
      <w:r w:rsidRPr="00BE59EE">
        <w:rPr>
          <w:rStyle w:val="StyleBoldUnderline"/>
        </w:rPr>
        <w:t>should be working aggressively to close the gap in BIT</w:t>
      </w:r>
      <w:r w:rsidRPr="00BE59EE">
        <w:rPr>
          <w:sz w:val="12"/>
        </w:rPr>
        <w:t xml:space="preserve"> protection where possible, </w:t>
      </w:r>
      <w:r w:rsidRPr="00BE59EE">
        <w:rPr>
          <w:rStyle w:val="StyleBoldUnderline"/>
        </w:rPr>
        <w:t>catching up with the advantage that our</w:t>
      </w:r>
      <w:r w:rsidRPr="00BE59EE">
        <w:rPr>
          <w:sz w:val="12"/>
        </w:rPr>
        <w:t xml:space="preserve"> European and other </w:t>
      </w:r>
      <w:r w:rsidRPr="00BE59EE">
        <w:rPr>
          <w:rStyle w:val="StyleBoldUnderline"/>
        </w:rPr>
        <w:t>competitors enjoy today</w:t>
      </w:r>
      <w:r w:rsidRPr="00BE59EE">
        <w:rPr>
          <w:sz w:val="12"/>
        </w:rPr>
        <w:t>. At the same time, an agreement should provide meaningful and effective protection, and Business Roundtable does not endorse entering into a hollow BIT for the sake of an agreement.</w:t>
      </w:r>
    </w:p>
    <w:p w:rsidR="00A10D89" w:rsidRDefault="00A10D89" w:rsidP="00BC1AC3">
      <w:pPr>
        <w:pStyle w:val="Heading5"/>
      </w:pPr>
      <w:r>
        <w:t>Economic engagement is key to stabilizing Latin America – Venezuela oil is key to reform.</w:t>
      </w:r>
    </w:p>
    <w:p w:rsidR="00A10D89" w:rsidRDefault="00A10D89" w:rsidP="00BC1AC3">
      <w:r>
        <w:t xml:space="preserve">John A. </w:t>
      </w:r>
      <w:r w:rsidRPr="000117BC">
        <w:rPr>
          <w:rStyle w:val="StyleStyleBold12pt"/>
        </w:rPr>
        <w:t>Griffin III</w:t>
      </w:r>
      <w:r>
        <w:t>, 4-3-</w:t>
      </w:r>
      <w:r w:rsidRPr="000117BC">
        <w:rPr>
          <w:rStyle w:val="StyleStyleBold12pt"/>
        </w:rPr>
        <w:t>2013</w:t>
      </w:r>
      <w:r>
        <w:t xml:space="preserve">, The Harvard Crimson, “Engage with Venezuela,” </w:t>
      </w:r>
      <w:hyperlink r:id="rId20" w:history="1">
        <w:r w:rsidRPr="00BB6BC7">
          <w:t>http://www.thecrimson.com/article/2013/4/3/Harvard-Venezuela-Chavez-death/</w:t>
        </w:r>
      </w:hyperlink>
      <w:r>
        <w:t xml:space="preserve"> </w:t>
      </w:r>
    </w:p>
    <w:p w:rsidR="00A10D89" w:rsidRDefault="00A10D89" w:rsidP="00BC1AC3">
      <w:pPr>
        <w:rPr>
          <w:sz w:val="12"/>
        </w:rPr>
      </w:pPr>
      <w:r w:rsidRPr="00C625F8">
        <w:rPr>
          <w:sz w:val="12"/>
        </w:rPr>
        <w:t xml:space="preserve">When Venezuelan President Hugo </w:t>
      </w:r>
      <w:r w:rsidRPr="004A3EAF">
        <w:rPr>
          <w:rStyle w:val="StyleBoldUnderline"/>
        </w:rPr>
        <w:t>Chávez died in early February</w:t>
      </w:r>
      <w:r w:rsidRPr="00C625F8">
        <w:rPr>
          <w:sz w:val="12"/>
        </w:rPr>
        <w:t xml:space="preserve">, his country was thrown into a period of national mourning as the </w:t>
      </w:r>
      <w:r w:rsidRPr="004A3EAF">
        <w:rPr>
          <w:rStyle w:val="StyleBoldUnderline"/>
        </w:rPr>
        <w:t>political equilibrium in Latin America hung in the balance</w:t>
      </w:r>
      <w:r w:rsidRPr="00C625F8">
        <w:rPr>
          <w:sz w:val="12"/>
        </w:rPr>
        <w:t xml:space="preserve">. As Venezuela chooses its next president, </w:t>
      </w:r>
      <w:r w:rsidRPr="004A3EAF">
        <w:rPr>
          <w:rStyle w:val="StyleBoldUnderline"/>
        </w:rPr>
        <w:t>Washington should seek to reverse the current trend of acrid relations</w:t>
      </w:r>
      <w:r w:rsidRPr="00C625F8">
        <w:rPr>
          <w:sz w:val="12"/>
        </w:rPr>
        <w:t xml:space="preserve"> between the two nations </w:t>
      </w:r>
      <w:r w:rsidRPr="004A3EAF">
        <w:rPr>
          <w:rStyle w:val="StyleBoldUnderline"/>
        </w:rPr>
        <w:t xml:space="preserve">and engage with the Venezuelan government </w:t>
      </w:r>
      <w:r w:rsidRPr="00C625F8">
        <w:rPr>
          <w:sz w:val="12"/>
        </w:rPr>
        <w:t xml:space="preserve">in Caracas </w:t>
      </w:r>
      <w:r w:rsidRPr="004A3EAF">
        <w:rPr>
          <w:rStyle w:val="StyleBoldUnderline"/>
        </w:rPr>
        <w:t>toward stability and prosperity</w:t>
      </w:r>
      <w:r w:rsidRPr="00C625F8">
        <w:rPr>
          <w:sz w:val="12"/>
        </w:rPr>
        <w:t xml:space="preserve"> in the Western hemisphere. While it might seem likely that relations between the United States and Venezuela would naturally improve after the death of the combative Chávez, the opposite now seems more likely. Before passing away, Chávez had handpicked a successor in Nicholas Maduro, who has </w:t>
      </w:r>
      <w:r w:rsidRPr="00C625F8">
        <w:rPr>
          <w:sz w:val="12"/>
        </w:rPr>
        <w:lastRenderedPageBreak/>
        <w:t xml:space="preserve">assumed power in the interim before the presidential election in April. As Chávez’s handpicked successor, </w:t>
      </w:r>
      <w:r w:rsidRPr="004A3EAF">
        <w:rPr>
          <w:rStyle w:val="StyleBoldUnderline"/>
        </w:rPr>
        <w:t>Maduro has already continued with his mentor’s trend of using anti-American rhetoric</w:t>
      </w:r>
      <w:r w:rsidRPr="00C625F8">
        <w:rPr>
          <w:sz w:val="12"/>
        </w:rPr>
        <w:t xml:space="preserve"> to bring popularity to his government, even declaring that American agents may have infected Chávez with the cancer that killed him. While Washington has officially declared that it is committed to a more functional relationship with Venezuela, its actions have not been consistent with this idea: The United States offered no official condolences for Chávez’s death, and both nations have started expelling diplomats from the other. Neither nation, it seems, is steering toward more congenial relations with the other. Admittedly, the United States has good reason to be less than enthused about more Chávez-style governance in Venezuela. Calling himself a 21st-century socialist, Chávez nationalized the lucrative oil industry, developed strong trade and diplomatic relationships with Iran and Cuba, repeatedly decried the United States as an imperialist force, and cooperated with the Iranians in developing nuclear technology. Engaging in petty diplomat-expulsion spats, however, is no way to deal with any of these problems, and it in fact only strengthens the Chavistas’ hold on their country. The diplomatic and </w:t>
      </w:r>
      <w:r w:rsidRPr="004A3EAF">
        <w:rPr>
          <w:rStyle w:val="StyleBoldUnderline"/>
        </w:rPr>
        <w:t>economic opportunities that would stem from greater engagement would far outweigh the meager benefits reaped from our current policies</w:t>
      </w:r>
      <w:r w:rsidRPr="00C625F8">
        <w:rPr>
          <w:sz w:val="12"/>
        </w:rPr>
        <w:t xml:space="preserve">. Diplomatically, positive engagement with Venezuela would be a major step toward building American credibility in the world at large, especially in Latin America. Chávez (along with his friends the Castros in Cuba) was able to bolster regional support for his regime by pointing out the United States’ attempts to forcibly intervene in Venezuelan politics. Soon, a number of populist governments in Latin America had rallied around Chávez and his anti-American policies. In 2004, Bolivia, Ecuador, Nicaragua, and three Caribbean nations joined with Venezuela and Cuba to form the Bolivarian Alliance for the Peoples of our America, an organization in direct opposition to the Free Trade Area in the Americas proposed (but never realized) by the Bush administration. Chávez galvanized these nations—many of whom have experienced American interventionist tactics—by vilifying America as a common, imperial enemy. Unfortunately for the United States, its general strategy regarding Venezuela has often strengthened Chávez’s position. Every time Washington chastises Venezuela for opposing American interests or attempts to bring sanctions against the Latin American country, the leader in Caracas (whether it be Chávez or Maduro) simply gains more evidence toward his claim that Washington is a neo-colonialist meddler. This weakens the United States’ diplomatic position, while simultaneously strengthening Venezuela’s. </w:t>
      </w:r>
      <w:r w:rsidRPr="00C625F8">
        <w:rPr>
          <w:rStyle w:val="StyleBoldUnderline"/>
        </w:rPr>
        <w:t>If Washington wants Latin America to stop its current trend of electing leftist</w:t>
      </w:r>
      <w:r w:rsidRPr="00C625F8">
        <w:rPr>
          <w:sz w:val="12"/>
        </w:rPr>
        <w:t xml:space="preserve">, Chavista </w:t>
      </w:r>
      <w:r w:rsidRPr="00C625F8">
        <w:rPr>
          <w:rStyle w:val="StyleBoldUnderline"/>
        </w:rPr>
        <w:t>governments, its first step should be to adopt a less astringent tone in dealing with Venezuela.</w:t>
      </w:r>
      <w:r w:rsidRPr="00C625F8">
        <w:rPr>
          <w:sz w:val="12"/>
        </w:rPr>
        <w:t xml:space="preserve"> Caracas will be unable to paint Washington as an aggressor, and Washington will in turn gain a better image in Latin America. Beyond leading to more amicable, cooperative relationships with Latin American nations, engagement with Venezuela would also be economically advisable. With the world’s largest oil reserves, countless other valuable resources, and stunning natural beauty to attract scores of tourists, Venezuela has quite a bit to offer economically. Even now, </w:t>
      </w:r>
      <w:r w:rsidRPr="00C625F8">
        <w:rPr>
          <w:rStyle w:val="StyleBoldUnderline"/>
        </w:rPr>
        <w:t>America can see the possible benefits of economic engagement</w:t>
      </w:r>
      <w:r w:rsidRPr="00C625F8">
        <w:rPr>
          <w:sz w:val="12"/>
        </w:rPr>
        <w:t xml:space="preserve"> with Caracas </w:t>
      </w:r>
      <w:r w:rsidRPr="00C625F8">
        <w:rPr>
          <w:rStyle w:val="StyleBoldUnderline"/>
        </w:rPr>
        <w:t>by looking at</w:t>
      </w:r>
      <w:r w:rsidRPr="00C625F8">
        <w:rPr>
          <w:sz w:val="12"/>
        </w:rPr>
        <w:t xml:space="preserve"> one of the few extant cases of such cooperation: Each year, thousands of needy Americans are able to keep their homes heated because of the cooperation between Venezuela and a Boston-area </w:t>
      </w:r>
      <w:r w:rsidRPr="00C625F8">
        <w:rPr>
          <w:rStyle w:val="StyleBoldUnderline"/>
        </w:rPr>
        <w:t>oil</w:t>
      </w:r>
      <w:r w:rsidRPr="00C625F8">
        <w:rPr>
          <w:sz w:val="12"/>
        </w:rPr>
        <w:t xml:space="preserve"> company. Engagement with Venezuela would also lead to stronger economic cooperation with the entirety of Latin America. It was mostly through Venezuela’s efforts that the United States was unable to create a “Free Trade Area of the Americas,” an endeavor that would have eliminated most trade barriers among participant nations, thereby leading to more lucrative trade. In a world where the United States and Venezuela were to enjoy normalized relations, all nations involved would benefit from such agreements. For both diplomatic and economic reasons, then, </w:t>
      </w:r>
      <w:r w:rsidRPr="00C625F8">
        <w:rPr>
          <w:rStyle w:val="StyleBoldUnderline"/>
        </w:rPr>
        <w:t xml:space="preserve">positive engagement is the best course of action </w:t>
      </w:r>
      <w:r w:rsidRPr="00C625F8">
        <w:rPr>
          <w:sz w:val="12"/>
        </w:rPr>
        <w:t>for the United States. As it stands, the negative relationship between the countries has created an atmosphere of animosity in the hemisphere, hindering dialogue and making economic cooperation nearly impossible. While there is much for which the Venezuelan government can rightly be criticized—authoritarian rule, abuse of human rights, lack of market-friendly policies—nothing that the United States is doing to counter those drawbacks is having any effect. The United States should stop playing “tough guy” with Venezuela, bite the bullet, and work toward stability and prosperity for the entire hemisphere. We aren’t catching any flies with our vinegar—it’s high time we started trying to catch them with honey.</w:t>
      </w:r>
    </w:p>
    <w:p w:rsidR="00A10D89" w:rsidRDefault="00A10D89" w:rsidP="00BC1AC3">
      <w:pPr>
        <w:pStyle w:val="Heading5"/>
      </w:pPr>
      <w:r>
        <w:t>Maduro will say yes to oil investment.</w:t>
      </w:r>
    </w:p>
    <w:p w:rsidR="00A10D89" w:rsidRPr="00BB1324" w:rsidRDefault="00A10D89" w:rsidP="00A10D89">
      <w:r w:rsidRPr="00BB1324">
        <w:t>Pablo</w:t>
      </w:r>
      <w:r>
        <w:t xml:space="preserve"> </w:t>
      </w:r>
      <w:r w:rsidRPr="00D06AF6">
        <w:rPr>
          <w:rStyle w:val="StyleStyleBold12pt"/>
        </w:rPr>
        <w:t>Garibian</w:t>
      </w:r>
      <w:r w:rsidRPr="00BB1324">
        <w:t>,</w:t>
      </w:r>
      <w:r>
        <w:t xml:space="preserve"> 4-23-</w:t>
      </w:r>
      <w:r w:rsidRPr="00D06AF6">
        <w:rPr>
          <w:rStyle w:val="StyleStyleBold12pt"/>
        </w:rPr>
        <w:t>2013</w:t>
      </w:r>
      <w:r>
        <w:t>,</w:t>
      </w:r>
      <w:r w:rsidRPr="00BB1324">
        <w:t xml:space="preserve"> Reuters, “Venezuela's Maduro sends conciliatory message to U.S.,” </w:t>
      </w:r>
      <w:hyperlink r:id="rId21" w:history="1">
        <w:r w:rsidRPr="00BB1324">
          <w:t>http://www.reuters.com/article/2013/04/23/us-venezela-usa-idUSBRE93M1J820130423</w:t>
        </w:r>
      </w:hyperlink>
    </w:p>
    <w:p w:rsidR="00A10D89" w:rsidRPr="00D06AF6" w:rsidRDefault="00A10D89" w:rsidP="00A10D89">
      <w:pPr>
        <w:rPr>
          <w:sz w:val="12"/>
        </w:rPr>
      </w:pPr>
      <w:r w:rsidRPr="00D06AF6">
        <w:rPr>
          <w:sz w:val="12"/>
        </w:rPr>
        <w:t xml:space="preserve">Venezuelan President Nicolas </w:t>
      </w:r>
      <w:r w:rsidRPr="00D06AF6">
        <w:rPr>
          <w:rStyle w:val="StyleBoldUnderline"/>
        </w:rPr>
        <w:t xml:space="preserve">Maduro named a new acting head of its U.S. diplomatic mission </w:t>
      </w:r>
      <w:r w:rsidRPr="00D06AF6">
        <w:rPr>
          <w:sz w:val="12"/>
        </w:rPr>
        <w:t xml:space="preserve">in Washington on Tuesday </w:t>
      </w:r>
      <w:r w:rsidRPr="00D06AF6">
        <w:rPr>
          <w:rStyle w:val="StyleBoldUnderline"/>
        </w:rPr>
        <w:t>and sent an offer of dialogue</w:t>
      </w:r>
      <w:r w:rsidRPr="00D06AF6">
        <w:rPr>
          <w:sz w:val="12"/>
        </w:rPr>
        <w:t xml:space="preserve"> after attacking the United States for "interference" in a row over his election. Disputes between Venezuela and the United States were common during Hugo Chavez's 14-year socialist rule of Venezuela, leaving both nations without ambassadors in each other's capitals. Maduro, who won an election this month to replace Chavez after his death from cancer, has wavered between reaching out to the U.S. government and condemning its policies in the same uncompromising terms as his predecessor. In an address on live on TV, Maduro called for "respect" and "dialogue" while naming Calixto Ortega, an ally and member of Venezuela's delegation to the Latin American parliament, to the post of charge d'affaires in Washington. "We want to have the best ties with all the world's governments, and the U.S. government, but on the basis of respect. There can be no threats," said Maduro. Last week, Maduro blasted the United States for "brutal" and "vulgar" meddling in supporting opposition calls for a vote recount after the April 14 election. </w:t>
      </w:r>
      <w:r w:rsidRPr="00D06AF6">
        <w:rPr>
          <w:rStyle w:val="StyleBoldUnderline"/>
        </w:rPr>
        <w:t>Maduro won the vote by less than 2 percent, leaving opposition leader</w:t>
      </w:r>
      <w:r w:rsidRPr="00D06AF6">
        <w:rPr>
          <w:sz w:val="12"/>
        </w:rPr>
        <w:t xml:space="preserve"> Henrique Capriles </w:t>
      </w:r>
      <w:r w:rsidRPr="00D06AF6">
        <w:rPr>
          <w:rStyle w:val="StyleBoldUnderline"/>
        </w:rPr>
        <w:t>fuming at what he said were thousands of irregularities</w:t>
      </w:r>
      <w:r w:rsidRPr="00D06AF6">
        <w:rPr>
          <w:sz w:val="12"/>
        </w:rPr>
        <w:t xml:space="preserve"> that skewed the result. "As we don't have ambassadors, we have for a while been considering naming a new charge d'affaires to our embassy in Washington," Maduro said. "I have decided to name Calixto Ortega so that dialogue with U.S. society may increase, with the universities, the academic world, the social and union world, the Afro-American community, the Latino community, Congress, senators, representatives, the economic, trade and energy sectors." </w:t>
      </w:r>
      <w:r w:rsidRPr="00D06AF6">
        <w:rPr>
          <w:rStyle w:val="StyleBoldUnderline"/>
        </w:rPr>
        <w:t>Despite the years of diplomatic spats, oil has continued to flow north unabated</w:t>
      </w:r>
      <w:r w:rsidRPr="00D06AF6">
        <w:rPr>
          <w:sz w:val="12"/>
        </w:rPr>
        <w:t>. Venezuela, an OPEC member with the world's largest oil reserves, sends between 900,000 and one million barrels per day to the United States, its biggest export market. "</w:t>
      </w:r>
      <w:r w:rsidRPr="00D06AF6">
        <w:rPr>
          <w:rStyle w:val="StyleBoldUnderline"/>
        </w:rPr>
        <w:t>We hope one day to have respectful relations with the U</w:t>
      </w:r>
      <w:r w:rsidRPr="00D06AF6">
        <w:rPr>
          <w:sz w:val="12"/>
        </w:rPr>
        <w:t xml:space="preserve">nited </w:t>
      </w:r>
      <w:r w:rsidRPr="00D06AF6">
        <w:rPr>
          <w:rStyle w:val="StyleBoldUnderline"/>
        </w:rPr>
        <w:t>S</w:t>
      </w:r>
      <w:r w:rsidRPr="00D06AF6">
        <w:rPr>
          <w:sz w:val="12"/>
        </w:rPr>
        <w:t xml:space="preserve">tates, a dialogue between equals, state-to-state," </w:t>
      </w:r>
      <w:r w:rsidRPr="00D06AF6">
        <w:rPr>
          <w:rStyle w:val="StyleBoldUnderline"/>
        </w:rPr>
        <w:t>Maduro said</w:t>
      </w:r>
      <w:r w:rsidRPr="00D06AF6">
        <w:rPr>
          <w:sz w:val="12"/>
        </w:rPr>
        <w:t>. "Sooner rather than later, the elites running the United States will have to realize there is a new, independent, sovereign and dignified Latin America."</w:t>
      </w:r>
    </w:p>
    <w:p w:rsidR="00224C1A" w:rsidRPr="00F018D8" w:rsidRDefault="00224C1A" w:rsidP="00224C1A">
      <w:pPr>
        <w:pStyle w:val="Heading2"/>
      </w:pPr>
      <w:bookmarkStart w:id="7" w:name="_Toc360233690"/>
      <w:r>
        <w:lastRenderedPageBreak/>
        <w:t>Inherency</w:t>
      </w:r>
      <w:bookmarkEnd w:id="7"/>
    </w:p>
    <w:p w:rsidR="00224C1A" w:rsidRPr="000E04AD" w:rsidRDefault="00224C1A" w:rsidP="00224C1A">
      <w:pPr>
        <w:pStyle w:val="Heading3"/>
      </w:pPr>
      <w:bookmarkStart w:id="8" w:name="_Toc360233691"/>
      <w:r>
        <w:lastRenderedPageBreak/>
        <w:t>Oil investment low now</w:t>
      </w:r>
      <w:bookmarkEnd w:id="8"/>
    </w:p>
    <w:p w:rsidR="00224C1A" w:rsidRPr="001A4B4D" w:rsidRDefault="00224C1A" w:rsidP="00224C1A">
      <w:pPr>
        <w:pStyle w:val="Heading4"/>
        <w:rPr>
          <w:highlight w:val="cyan"/>
        </w:rPr>
      </w:pPr>
      <w:r w:rsidRPr="001A4B4D">
        <w:rPr>
          <w:highlight w:val="cyan"/>
        </w:rPr>
        <w:t>Venezuelan oil exports are declining now.</w:t>
      </w:r>
    </w:p>
    <w:p w:rsidR="00224C1A" w:rsidRPr="001F52C7" w:rsidRDefault="00224C1A" w:rsidP="00224C1A">
      <w:r w:rsidRPr="001A4B4D">
        <w:rPr>
          <w:rStyle w:val="StyleStyleBold12pt"/>
          <w:highlight w:val="cyan"/>
        </w:rPr>
        <w:t>EIA</w:t>
      </w:r>
      <w:r>
        <w:t xml:space="preserve"> (Energy Information Administration),</w:t>
      </w:r>
      <w:r w:rsidRPr="001F52C7">
        <w:t xml:space="preserve"> 1-22-</w:t>
      </w:r>
      <w:r w:rsidRPr="004F5C31">
        <w:rPr>
          <w:rStyle w:val="StyleStyleBold12pt"/>
        </w:rPr>
        <w:t>20</w:t>
      </w:r>
      <w:r w:rsidRPr="001A4B4D">
        <w:rPr>
          <w:rStyle w:val="StyleStyleBold12pt"/>
          <w:highlight w:val="cyan"/>
        </w:rPr>
        <w:t>13</w:t>
      </w:r>
      <w:r w:rsidRPr="001F52C7">
        <w:t xml:space="preserve">, “Political risks focus attention on supply of Venezuelan oil to the United States,” </w:t>
      </w:r>
      <w:hyperlink r:id="rId22" w:history="1">
        <w:r w:rsidRPr="001F52C7">
          <w:t>http://www.eia.gov/todayinenergy/detail.cfm?id=9651#</w:t>
        </w:r>
      </w:hyperlink>
    </w:p>
    <w:p w:rsidR="00224C1A" w:rsidRPr="004F5C31" w:rsidRDefault="00224C1A" w:rsidP="00224C1A">
      <w:pPr>
        <w:rPr>
          <w:sz w:val="12"/>
        </w:rPr>
      </w:pPr>
      <w:r w:rsidRPr="001A4B4D">
        <w:rPr>
          <w:rStyle w:val="StyleBoldUnderline"/>
        </w:rPr>
        <w:t>Although Venezuela remains an important source of crude</w:t>
      </w:r>
      <w:r w:rsidRPr="004F5C31">
        <w:rPr>
          <w:sz w:val="12"/>
        </w:rPr>
        <w:t xml:space="preserve"> for the United States, </w:t>
      </w:r>
      <w:r w:rsidRPr="001A4B4D">
        <w:rPr>
          <w:rStyle w:val="StyleBoldUnderline"/>
          <w:highlight w:val="cyan"/>
        </w:rPr>
        <w:t>the volume of oil that the U</w:t>
      </w:r>
      <w:r w:rsidRPr="001A4B4D">
        <w:rPr>
          <w:sz w:val="12"/>
        </w:rPr>
        <w:t>nited</w:t>
      </w:r>
      <w:r w:rsidRPr="004F5C31">
        <w:rPr>
          <w:sz w:val="12"/>
        </w:rPr>
        <w:t xml:space="preserve"> </w:t>
      </w:r>
      <w:r w:rsidRPr="001A4B4D">
        <w:rPr>
          <w:rStyle w:val="StyleBoldUnderline"/>
          <w:highlight w:val="cyan"/>
        </w:rPr>
        <w:t>S</w:t>
      </w:r>
      <w:r w:rsidRPr="004F5C31">
        <w:rPr>
          <w:sz w:val="12"/>
        </w:rPr>
        <w:t xml:space="preserve">tates </w:t>
      </w:r>
      <w:r w:rsidRPr="001A4B4D">
        <w:rPr>
          <w:rStyle w:val="StyleBoldUnderline"/>
          <w:highlight w:val="cyan"/>
        </w:rPr>
        <w:t>imports from Venezuela has declined</w:t>
      </w:r>
      <w:r w:rsidRPr="004F5C31">
        <w:rPr>
          <w:sz w:val="12"/>
        </w:rPr>
        <w:t xml:space="preserve"> over the past 15 years in conjunction with a more general decline in Venezuelan oil production. </w:t>
      </w:r>
      <w:r w:rsidRPr="001A4B4D">
        <w:rPr>
          <w:sz w:val="12"/>
          <w:highlight w:val="cyan"/>
        </w:rPr>
        <w:t>U.</w:t>
      </w:r>
      <w:r w:rsidRPr="001A4B4D">
        <w:rPr>
          <w:rStyle w:val="StyleBoldUnderline"/>
          <w:highlight w:val="cyan"/>
        </w:rPr>
        <w:t>S. imports of Venezuelan crude oil have fallen considerably since they peaked</w:t>
      </w:r>
      <w:r w:rsidRPr="004F5C31">
        <w:rPr>
          <w:sz w:val="12"/>
        </w:rPr>
        <w:t xml:space="preserve"> on an annual basis at 1.4 million bbl/d in 1997, when Venezuela was the largest supplier of foreign oil to the United States. Preliminary data for 2012 show that U.S. imports of Venezuelan crude averaged 879,000 bbl/d through October, or 5.8% of total U.S. crude oil supply. U.S. imports of Venezuelan petroleum products also peaked in 1997, at 379,000 bbl/d, and have since fallen to as low as 23,000 bbl/d in October 2012. Meanwhile, U.S. exports of petroleum products to Venezuela, which heavily subsidizes liquid fuels, surged to an all-time high of 196,000 bbl/d in September 2012 following an explosion at Venezuela's largest oil refinery. A number of important political developments have occurred in Venezuela since its oil exports to the United States peaked in 1997. President Chávez took office in 1999 and has enacted various policies to increase state control over the oil industry through the national oil company, Petróleos de Venezuela (PDVSA). A general strike that began in December 2002 initially disrupted two-thirds of Venezuela's 3.0 million bbl/d of production, </w:t>
      </w:r>
      <w:r w:rsidRPr="001A4B4D">
        <w:rPr>
          <w:rStyle w:val="StyleBoldUnderline"/>
          <w:highlight w:val="cyan"/>
        </w:rPr>
        <w:t>a level to which Venezuela's production has yet to fully return</w:t>
      </w:r>
      <w:r w:rsidRPr="004F5C31">
        <w:rPr>
          <w:sz w:val="12"/>
        </w:rPr>
        <w:t>. EIA estimated that Venezuela produced 2.2 million bbl/d of crude oil in 2012, although definitive numbers are unavailable. Adding lease condensate, natural gas liquids, and refinery processing gains, total Venezuelan oil production was approximately 2.5 million bbl/d in 2012.</w:t>
      </w:r>
    </w:p>
    <w:p w:rsidR="00224C1A" w:rsidRDefault="00192520" w:rsidP="00224C1A">
      <w:pPr>
        <w:pStyle w:val="Heading3"/>
      </w:pPr>
      <w:bookmarkStart w:id="9" w:name="_Toc360233692"/>
      <w:r>
        <w:lastRenderedPageBreak/>
        <w:t xml:space="preserve"> </w:t>
      </w:r>
      <w:r w:rsidR="00224C1A">
        <w:t>A2 Infrastructure stable</w:t>
      </w:r>
      <w:bookmarkEnd w:id="9"/>
    </w:p>
    <w:p w:rsidR="00224C1A" w:rsidRDefault="00224C1A" w:rsidP="00224C1A">
      <w:pPr>
        <w:pStyle w:val="Heading4"/>
      </w:pPr>
      <w:r w:rsidRPr="001A4B4D">
        <w:rPr>
          <w:highlight w:val="cyan"/>
        </w:rPr>
        <w:t>Venezuelan oil infrastructure failing now.</w:t>
      </w:r>
    </w:p>
    <w:p w:rsidR="00224C1A" w:rsidRPr="001D736F" w:rsidRDefault="00224C1A" w:rsidP="00224C1A">
      <w:r w:rsidRPr="001D736F">
        <w:t xml:space="preserve">Chuanmin </w:t>
      </w:r>
      <w:r w:rsidRPr="001A4B4D">
        <w:rPr>
          <w:rStyle w:val="StyleStyleBold12pt"/>
          <w:highlight w:val="cyan"/>
        </w:rPr>
        <w:t>Hu et al</w:t>
      </w:r>
      <w:r w:rsidRPr="001D736F">
        <w:rPr>
          <w:rStyle w:val="StyleStyleBold12pt"/>
        </w:rPr>
        <w:t>.</w:t>
      </w:r>
      <w:r w:rsidRPr="001D736F">
        <w:t>, 6-3-</w:t>
      </w:r>
      <w:r w:rsidRPr="001D736F">
        <w:rPr>
          <w:rStyle w:val="StyleStyleBold12pt"/>
        </w:rPr>
        <w:t>20</w:t>
      </w:r>
      <w:r w:rsidRPr="001A4B4D">
        <w:rPr>
          <w:rStyle w:val="StyleStyleBold12pt"/>
          <w:highlight w:val="cyan"/>
        </w:rPr>
        <w:t>12</w:t>
      </w:r>
      <w:r w:rsidRPr="001D736F">
        <w:t xml:space="preserve">, Frank E. Müller-Karger, Charles (Judd) Taylor, American Geophysical Union “MODIS Detects Oil Spills” </w:t>
      </w:r>
    </w:p>
    <w:p w:rsidR="00224C1A" w:rsidRPr="001D736F" w:rsidRDefault="00224C1A" w:rsidP="00224C1A">
      <w:pPr>
        <w:rPr>
          <w:sz w:val="12"/>
        </w:rPr>
      </w:pPr>
      <w:r>
        <w:rPr>
          <w:rStyle w:val="StyleBoldUnderline"/>
        </w:rPr>
        <w:t xml:space="preserve">Starting December 2002, </w:t>
      </w:r>
      <w:r w:rsidRPr="001A4B4D">
        <w:rPr>
          <w:rStyle w:val="StyleBoldUnderline"/>
          <w:highlight w:val="cyan"/>
        </w:rPr>
        <w:t xml:space="preserve">the oil industry operating in </w:t>
      </w:r>
      <w:r w:rsidRPr="001A4B4D">
        <w:rPr>
          <w:rStyle w:val="StyleBoldUnderline"/>
        </w:rPr>
        <w:t xml:space="preserve">and around </w:t>
      </w:r>
      <w:r w:rsidRPr="001A4B4D">
        <w:rPr>
          <w:rStyle w:val="StyleBoldUnderline"/>
          <w:highlight w:val="cyan"/>
        </w:rPr>
        <w:t>Lake Maracaibo in Venezuela suffered a series of accident</w:t>
      </w:r>
      <w:r>
        <w:rPr>
          <w:rStyle w:val="StyleBoldUnderline"/>
        </w:rPr>
        <w:t>s</w:t>
      </w:r>
      <w:r w:rsidRPr="001D736F">
        <w:rPr>
          <w:sz w:val="12"/>
        </w:rPr>
        <w:t xml:space="preserve"> (Figure 1).</w:t>
      </w:r>
      <w:r>
        <w:rPr>
          <w:rStyle w:val="StyleBoldUnderline"/>
        </w:rPr>
        <w:t xml:space="preserve"> </w:t>
      </w:r>
      <w:r w:rsidRPr="001A4B4D">
        <w:rPr>
          <w:rStyle w:val="StyleBoldUnderline"/>
          <w:highlight w:val="cyan"/>
        </w:rPr>
        <w:t>Fires, the sinking of two barges, rupture of oil pipelines, spills from floating oil storage and transfer stations, and malfunctioning of oil extraction platforms led to extensive oil spills.</w:t>
      </w:r>
      <w:r w:rsidRPr="001D736F">
        <w:rPr>
          <w:sz w:val="12"/>
        </w:rPr>
        <w:t xml:space="preserve"> Local and federal Venezuelan government oil industry experts directly observed the series of spills from aircraft, helicopter, and various surface vessels. The spills were recorded in December by official photography and video of leaking infrastructure, and unofficial recordings continued in January and February 2003.¶ These surveys did not provide sufficient spatial or temporal coverage to assess the magnitude, area covered, or duration of the spills. Clear images of the spill were captured with NASAs Moderate Resolution Imaging Spectroradiometer (MODIS), however. MODIS is effectively a sophisticated digital camera launched aboard the Terra satellite in December 1999, and aboard the Aqua satellite in April 2002 [Esaias et al., 1998; http://modis.gsfc.nasa.gov]. Its medium-resolution bands (250 and 500 m resolution) are available to the public, and have great potential in coastal monitoring. </w:t>
      </w:r>
    </w:p>
    <w:p w:rsidR="00224C1A" w:rsidRDefault="00224C1A" w:rsidP="00224C1A"/>
    <w:p w:rsidR="0019477F" w:rsidRPr="00CC0AF7" w:rsidRDefault="0019477F" w:rsidP="0019477F">
      <w:pPr>
        <w:pStyle w:val="Heading2"/>
      </w:pPr>
      <w:bookmarkStart w:id="10" w:name="_Toc360233693"/>
      <w:r>
        <w:lastRenderedPageBreak/>
        <w:t>Solvency</w:t>
      </w:r>
      <w:bookmarkEnd w:id="10"/>
    </w:p>
    <w:p w:rsidR="0019477F" w:rsidRPr="00975D57" w:rsidRDefault="0019477F" w:rsidP="0019477F">
      <w:pPr>
        <w:pStyle w:val="Heading3"/>
      </w:pPr>
      <w:bookmarkStart w:id="11" w:name="_Toc360233694"/>
      <w:r>
        <w:lastRenderedPageBreak/>
        <w:t>Solvency – oil engagement</w:t>
      </w:r>
      <w:bookmarkEnd w:id="11"/>
    </w:p>
    <w:p w:rsidR="0019477F" w:rsidRDefault="0019477F" w:rsidP="0019477F">
      <w:pPr>
        <w:pStyle w:val="Heading4"/>
      </w:pPr>
      <w:r w:rsidRPr="001A4B4D">
        <w:rPr>
          <w:highlight w:val="cyan"/>
        </w:rPr>
        <w:t>U.S. economic engagement in oil is key to Venezuela reform.</w:t>
      </w:r>
      <w:r>
        <w:t xml:space="preserve"> </w:t>
      </w:r>
    </w:p>
    <w:p w:rsidR="0019477F" w:rsidRDefault="0019477F" w:rsidP="0019477F">
      <w:r>
        <w:t xml:space="preserve">Michael </w:t>
      </w:r>
      <w:r w:rsidRPr="001A4B4D">
        <w:rPr>
          <w:rStyle w:val="StyleStyleBold12pt"/>
          <w:highlight w:val="cyan"/>
        </w:rPr>
        <w:t>Shank</w:t>
      </w:r>
      <w:r>
        <w:t>, 3-26-</w:t>
      </w:r>
      <w:r w:rsidRPr="00A54518">
        <w:rPr>
          <w:rStyle w:val="StyleStyleBold12pt"/>
        </w:rPr>
        <w:t>20</w:t>
      </w:r>
      <w:r w:rsidRPr="001A4B4D">
        <w:rPr>
          <w:rStyle w:val="StyleStyleBold12pt"/>
          <w:highlight w:val="cyan"/>
        </w:rPr>
        <w:t>10</w:t>
      </w:r>
      <w:r>
        <w:t xml:space="preserve">,  is communications director and policy adviser for Rep. Mike Honda, California Democrat, The Washington Times, “SHANK: Restarting relations with Venezuela,” </w:t>
      </w:r>
      <w:hyperlink r:id="rId23" w:history="1">
        <w:r w:rsidRPr="00BB6BC7">
          <w:t>http://www.washingtontimes.com/news/2010/mar/26/restarting-relations-withvenezuela/</w:t>
        </w:r>
      </w:hyperlink>
      <w:r>
        <w:t xml:space="preserve"> </w:t>
      </w:r>
    </w:p>
    <w:p w:rsidR="0019477F" w:rsidRPr="004A3EAF" w:rsidRDefault="0019477F" w:rsidP="0019477F">
      <w:pPr>
        <w:rPr>
          <w:sz w:val="12"/>
        </w:rPr>
      </w:pPr>
      <w:r w:rsidRPr="001A4B4D">
        <w:rPr>
          <w:rStyle w:val="StyleBoldUnderline"/>
          <w:highlight w:val="cyan"/>
        </w:rPr>
        <w:t>In Venezuela,</w:t>
      </w:r>
      <w:r w:rsidRPr="00975D57">
        <w:rPr>
          <w:rStyle w:val="StyleBoldUnderline"/>
        </w:rPr>
        <w:t xml:space="preserve"> what was </w:t>
      </w:r>
      <w:r w:rsidRPr="001A4B4D">
        <w:rPr>
          <w:rStyle w:val="StyleBoldUnderline"/>
          <w:highlight w:val="cyan"/>
        </w:rPr>
        <w:t>most apparent in</w:t>
      </w:r>
      <w:r w:rsidRPr="00975D57">
        <w:rPr>
          <w:rStyle w:val="StyleBoldUnderline"/>
        </w:rPr>
        <w:t xml:space="preserve"> obfuscating </w:t>
      </w:r>
      <w:r w:rsidRPr="001A4B4D">
        <w:rPr>
          <w:rStyle w:val="StyleBoldUnderline"/>
          <w:highlight w:val="cyan"/>
        </w:rPr>
        <w:t>improved U.S.-Venezuela relations was the polarized perspective</w:t>
      </w:r>
      <w:r w:rsidRPr="004A3EAF">
        <w:rPr>
          <w:sz w:val="12"/>
        </w:rPr>
        <w:t xml:space="preserve"> between respective governments. The U.S. presence in Caracas borders on the patronizing, at least in private conversations. Even the term “boys and girls” was uttered in reference to local leaders. There is contempt for all things Chavez, and it is evident. President Chavez is equally polemical as he leads the country’s latest revolution in a romantic throwback to the long lineage of preceding revolutionaries. Mr. Chavez dabbles with an odd mix of offensive and pedestrian name-calling toward the U.S., while citing classic revolutionary literature that eludes some of his less literate base</w:t>
      </w:r>
      <w:r w:rsidRPr="00975D57">
        <w:rPr>
          <w:rStyle w:val="StyleBoldUnderline"/>
        </w:rPr>
        <w:t>. What stands quietly amidst this cacophony</w:t>
      </w:r>
      <w:r w:rsidRPr="004A3EAF">
        <w:rPr>
          <w:sz w:val="12"/>
        </w:rPr>
        <w:t xml:space="preserve">, however, </w:t>
      </w:r>
      <w:r w:rsidRPr="00975D57">
        <w:rPr>
          <w:rStyle w:val="StyleBoldUnderline"/>
        </w:rPr>
        <w:t xml:space="preserve">is the </w:t>
      </w:r>
      <w:r w:rsidRPr="00734C9A">
        <w:rPr>
          <w:rStyle w:val="StyleBoldUnderline"/>
          <w:highlight w:val="cyan"/>
        </w:rPr>
        <w:t>key to reform</w:t>
      </w:r>
      <w:r w:rsidRPr="00975D57">
        <w:rPr>
          <w:rStyle w:val="StyleBoldUnderline"/>
        </w:rPr>
        <w:t xml:space="preserve">. It </w:t>
      </w:r>
      <w:r w:rsidRPr="00734C9A">
        <w:rPr>
          <w:rStyle w:val="StyleBoldUnderline"/>
          <w:highlight w:val="cyan"/>
        </w:rPr>
        <w:t>is the Venezuelan reformer</w:t>
      </w:r>
      <w:r w:rsidRPr="00975D57">
        <w:rPr>
          <w:rStyle w:val="StyleBoldUnderline"/>
        </w:rPr>
        <w:t xml:space="preserve"> </w:t>
      </w:r>
      <w:r w:rsidRPr="004A3EAF">
        <w:rPr>
          <w:sz w:val="12"/>
        </w:rPr>
        <w:t xml:space="preserve">- and in the case of Caracas, it was university professors, private-sector CEOs and think tank consultants - </w:t>
      </w:r>
      <w:r w:rsidRPr="00734C9A">
        <w:rPr>
          <w:rStyle w:val="StyleBoldUnderline"/>
          <w:highlight w:val="cyan"/>
        </w:rPr>
        <w:t>who sees the complexity of the conflict</w:t>
      </w:r>
      <w:r w:rsidRPr="00975D57">
        <w:rPr>
          <w:rStyle w:val="StyleBoldUnderline"/>
        </w:rPr>
        <w:t xml:space="preserve">. </w:t>
      </w:r>
      <w:r w:rsidRPr="004A3EAF">
        <w:rPr>
          <w:sz w:val="12"/>
        </w:rPr>
        <w:t xml:space="preserve">For these reformers, nothing is black and white; there are no clear answers, and it is in the gray space where the solution is found. Despite the U.S. free-market inclination to completely write off Mr. Chavez’s social programs, Venezuelans will cite increased civic engagement and participatory democracy spurred by the locally elected community councils and will identify the real benefits of the free health clinics and agricultural cooperatives. Simultaneously, these same voices will air concern about Mr. Chavez’s recent expropriating of private assets, closure of private media and disdain for political opposition. They are quick to note that Mr. Chavez is not a dictator (I got pushback when I used the word autocratic), is quickly losing popular support and will likely deliver his own electoral doom, provided the opposition - which continues to win elections in all major cities - speaks less about “freedom and democracy” and more to the everyday problems facing Venezuelans, which include electricity blackouts, water shortages and violent crime (some of the highest rates in the world). Because a substantial majority of Venezuela is poor, the leader who is perceived to be addressing these economic woes will tend to win the popular vote. That Mr. Chavez reduced poverty rates (those living on less than $2 a day) from 48 percent to 28 percent from 2002 to 2007 and reduced extreme-poverty rates (those living on less than $1 a day) from 22 percent to 8 percent in the same period positions him favorably among the poor. The drop in oil prices and the global economic recession undermines Mr. Chavez’s ability to continue funding programs at previous levels. But the lesson learned is not lost on opposition leaders who tend to be urban, upper-class with little presence in the poor urban and rural barrios: Policies that attend to the poor are popular. The lessons learned for me were multifaceted and, frankly, a bit confusing. One leading Venezuelan think-tank type suggested that the best thing the U.S. could do is nothing at all, given that Mr. Chavez uses every political reprimand from the U.S. to rally his base. In contrast, one South American ambassador noted that </w:t>
      </w:r>
      <w:r w:rsidRPr="00734C9A">
        <w:rPr>
          <w:rStyle w:val="StyleBoldUnderline"/>
          <w:highlight w:val="cyan"/>
        </w:rPr>
        <w:t>the U</w:t>
      </w:r>
      <w:r w:rsidRPr="00734C9A">
        <w:rPr>
          <w:sz w:val="12"/>
          <w:highlight w:val="cyan"/>
        </w:rPr>
        <w:t>n</w:t>
      </w:r>
      <w:r w:rsidRPr="004A3EAF">
        <w:rPr>
          <w:sz w:val="12"/>
        </w:rPr>
        <w:t xml:space="preserve">ited </w:t>
      </w:r>
      <w:r w:rsidRPr="00734C9A">
        <w:rPr>
          <w:rStyle w:val="StyleBoldUnderline"/>
          <w:highlight w:val="cyan"/>
        </w:rPr>
        <w:t>S</w:t>
      </w:r>
      <w:r w:rsidRPr="004A3EAF">
        <w:rPr>
          <w:sz w:val="12"/>
        </w:rPr>
        <w:t xml:space="preserve">tates </w:t>
      </w:r>
      <w:r w:rsidRPr="00734C9A">
        <w:rPr>
          <w:rStyle w:val="StyleBoldUnderline"/>
          <w:highlight w:val="cyan"/>
        </w:rPr>
        <w:t>is missing</w:t>
      </w:r>
      <w:r w:rsidRPr="004A3EAF">
        <w:rPr>
          <w:sz w:val="12"/>
        </w:rPr>
        <w:t xml:space="preserve"> multiple </w:t>
      </w:r>
      <w:r w:rsidRPr="00734C9A">
        <w:rPr>
          <w:rStyle w:val="StyleBoldUnderline"/>
          <w:highlight w:val="cyan"/>
        </w:rPr>
        <w:t>opportunities for</w:t>
      </w:r>
      <w:r w:rsidRPr="004A3EAF">
        <w:rPr>
          <w:sz w:val="12"/>
        </w:rPr>
        <w:t xml:space="preserve"> diplomatic </w:t>
      </w:r>
      <w:r w:rsidRPr="00734C9A">
        <w:rPr>
          <w:rStyle w:val="StyleBoldUnderline"/>
          <w:highlight w:val="cyan"/>
        </w:rPr>
        <w:t>engagement</w:t>
      </w:r>
      <w:r w:rsidRPr="004A3EAF">
        <w:rPr>
          <w:sz w:val="12"/>
        </w:rPr>
        <w:t xml:space="preserve"> - be it scientific, technological or artistic collaboration, all sectors in which Venezuela excels - </w:t>
      </w:r>
      <w:r w:rsidRPr="00734C9A">
        <w:rPr>
          <w:rStyle w:val="StyleBoldUnderline"/>
          <w:highlight w:val="cyan"/>
        </w:rPr>
        <w:t>and undermining the potential for improved relations by</w:t>
      </w:r>
      <w:r w:rsidRPr="004A3EAF">
        <w:rPr>
          <w:sz w:val="12"/>
        </w:rPr>
        <w:t xml:space="preserve"> relying solely on political, and occasionally </w:t>
      </w:r>
      <w:r w:rsidRPr="00734C9A">
        <w:rPr>
          <w:rStyle w:val="StyleBoldUnderline"/>
          <w:highlight w:val="cyan"/>
        </w:rPr>
        <w:t>economic, engagement</w:t>
      </w:r>
      <w:r w:rsidRPr="004A3EAF">
        <w:rPr>
          <w:rStyle w:val="StyleBoldUnderline"/>
        </w:rPr>
        <w:t>.</w:t>
      </w:r>
      <w:r w:rsidRPr="004A3EAF">
        <w:rPr>
          <w:sz w:val="12"/>
        </w:rPr>
        <w:t xml:space="preserve"> It is contradictory advice, perhaps, but the underlying message is the same: </w:t>
      </w:r>
      <w:r w:rsidRPr="00734C9A">
        <w:rPr>
          <w:rStyle w:val="StyleBoldUnderline"/>
          <w:highlight w:val="cyan"/>
        </w:rPr>
        <w:t>The current approach is not working. Given that 11 percent of our oil comes from Venezuela, and with this year’s discovery of oil deposits there rivaling Saudi Arabia’s, it is in our security interests to consider a more constructive tack</w:t>
      </w:r>
      <w:r w:rsidRPr="004A3EAF">
        <w:rPr>
          <w:sz w:val="12"/>
        </w:rPr>
        <w:t xml:space="preserve"> toward this country. </w:t>
      </w:r>
    </w:p>
    <w:p w:rsidR="0019477F" w:rsidRDefault="0019477F" w:rsidP="0019477F">
      <w:pPr>
        <w:pStyle w:val="Heading4"/>
      </w:pPr>
      <w:r w:rsidRPr="00734C9A">
        <w:rPr>
          <w:highlight w:val="cyan"/>
        </w:rPr>
        <w:t>Investment is necessary to prevent complete Venezuela market collapse.</w:t>
      </w:r>
      <w:r>
        <w:t xml:space="preserve"> </w:t>
      </w:r>
    </w:p>
    <w:p w:rsidR="0019477F" w:rsidRPr="00BB1324" w:rsidRDefault="0019477F" w:rsidP="0019477F">
      <w:r w:rsidRPr="00BB1324">
        <w:t xml:space="preserve">Luisa </w:t>
      </w:r>
      <w:r w:rsidRPr="00734C9A">
        <w:rPr>
          <w:rStyle w:val="StyleStyleBold12pt"/>
          <w:highlight w:val="cyan"/>
        </w:rPr>
        <w:t>Palacios</w:t>
      </w:r>
      <w:r w:rsidRPr="00BB1324">
        <w:t>,</w:t>
      </w:r>
      <w:r>
        <w:t xml:space="preserve"> 4-8-</w:t>
      </w:r>
      <w:r w:rsidRPr="00E71350">
        <w:rPr>
          <w:rStyle w:val="StyleStyleBold12pt"/>
        </w:rPr>
        <w:t>20</w:t>
      </w:r>
      <w:r w:rsidRPr="00734C9A">
        <w:rPr>
          <w:rStyle w:val="StyleStyleBold12pt"/>
          <w:highlight w:val="cyan"/>
        </w:rPr>
        <w:t>13</w:t>
      </w:r>
      <w:r>
        <w:t>,</w:t>
      </w:r>
      <w:r w:rsidRPr="00BB1324">
        <w:t xml:space="preserve"> Head of Latin America Macro and Energy Research, Medley Global Advisors, “Viewpoints: What Will the Top Challenge Be for the Next Venezuelan Administration?” </w:t>
      </w:r>
      <w:hyperlink r:id="rId24" w:history="1">
        <w:r w:rsidRPr="00BB1324">
          <w:t>http://www.as-coa.org/articles/viewpoints-what-will-top-challenge-be-next-venezuelan-administration</w:t>
        </w:r>
      </w:hyperlink>
      <w:r w:rsidRPr="00BB1324">
        <w:t>]</w:t>
      </w:r>
    </w:p>
    <w:p w:rsidR="0019477F" w:rsidRPr="00E71350" w:rsidRDefault="0019477F" w:rsidP="0019477F">
      <w:pPr>
        <w:rPr>
          <w:sz w:val="12"/>
        </w:rPr>
      </w:pPr>
      <w:r w:rsidRPr="00734C9A">
        <w:rPr>
          <w:rStyle w:val="StyleBoldUnderline"/>
          <w:highlight w:val="cyan"/>
        </w:rPr>
        <w:t>Venezuela could be facing a much less constructive oil price environment and this will bring significant challenges</w:t>
      </w:r>
      <w:r w:rsidRPr="00E71350">
        <w:rPr>
          <w:rStyle w:val="StyleBoldUnderline"/>
        </w:rPr>
        <w:t xml:space="preserve"> </w:t>
      </w:r>
      <w:r w:rsidRPr="00E71350">
        <w:rPr>
          <w:sz w:val="12"/>
        </w:rPr>
        <w:t xml:space="preserve">for the next president. </w:t>
      </w:r>
      <w:r w:rsidRPr="00734C9A">
        <w:rPr>
          <w:rStyle w:val="StyleBoldUnderline"/>
          <w:highlight w:val="cyan"/>
        </w:rPr>
        <w:t>Given the country’s export and fiscal dependence on oil revenues, the outlook for the oil sector is key to</w:t>
      </w:r>
      <w:r w:rsidRPr="00E71350">
        <w:rPr>
          <w:rStyle w:val="StyleBoldUnderline"/>
        </w:rPr>
        <w:t xml:space="preserve"> </w:t>
      </w:r>
      <w:r w:rsidRPr="00E71350">
        <w:rPr>
          <w:sz w:val="12"/>
        </w:rPr>
        <w:t xml:space="preserve">assess Venezuela’s creditworthiness in </w:t>
      </w:r>
      <w:r w:rsidRPr="00734C9A">
        <w:rPr>
          <w:rStyle w:val="StyleBoldUnderline"/>
          <w:highlight w:val="cyan"/>
        </w:rPr>
        <w:t>the future</w:t>
      </w:r>
      <w:r w:rsidRPr="00E71350">
        <w:rPr>
          <w:sz w:val="12"/>
        </w:rPr>
        <w:t xml:space="preserve">. And what is required of the next president is a dramatic change in energy policy. Since 2007 </w:t>
      </w:r>
      <w:r w:rsidRPr="00734C9A">
        <w:rPr>
          <w:rStyle w:val="StyleBoldUnderline"/>
          <w:highlight w:val="cyan"/>
        </w:rPr>
        <w:t>oil exports have fallen</w:t>
      </w:r>
      <w:r w:rsidRPr="00E71350">
        <w:rPr>
          <w:sz w:val="12"/>
        </w:rPr>
        <w:t xml:space="preserve"> by more than 300,000 barrels per day (b/d) due to a decrease in oil production, an increase in domestic consumption, and declines in refinery output due to lack of maintenance. If imports are added, the decline in net oil exports has been of the order of 400,000b/d in the past 5 years, and this according to the own numbers of the state oil company, PDVSA. Venezuela is currently a net importer of gasoline, and these imports significantly increased last year with the explosion in the Amuay refinery in August that has yet to return to pre-crisis levels. This forced Venezuela to import more than 100,000b/d of gasoline in Q4 from the US alone</w:t>
      </w:r>
      <w:r w:rsidRPr="00734C9A">
        <w:rPr>
          <w:rStyle w:val="StyleBoldUnderline"/>
          <w:highlight w:val="cyan"/>
        </w:rPr>
        <w:t>. A significant improvement in PDVSA’s cash flow situation is required</w:t>
      </w:r>
      <w:r w:rsidRPr="00734C9A">
        <w:rPr>
          <w:sz w:val="12"/>
          <w:highlight w:val="cyan"/>
        </w:rPr>
        <w:t>.</w:t>
      </w:r>
      <w:r w:rsidRPr="00E71350">
        <w:rPr>
          <w:sz w:val="12"/>
        </w:rPr>
        <w:t xml:space="preserve"> Some of the recent changes in foreign exchange policy are a step in the right direction, but insufficient. </w:t>
      </w:r>
      <w:r w:rsidRPr="00734C9A">
        <w:rPr>
          <w:rStyle w:val="StyleBoldUnderline"/>
          <w:highlight w:val="cyan"/>
        </w:rPr>
        <w:t>PDVSA needs to</w:t>
      </w:r>
      <w:r w:rsidRPr="00E71350">
        <w:rPr>
          <w:sz w:val="12"/>
        </w:rPr>
        <w:t xml:space="preserve"> refocus itself on its core business of producing oil and </w:t>
      </w:r>
      <w:r w:rsidRPr="00734C9A">
        <w:rPr>
          <w:rStyle w:val="StyleBoldUnderline"/>
          <w:highlight w:val="cyan"/>
        </w:rPr>
        <w:t>allow much more participation by international oil companies</w:t>
      </w:r>
      <w:r w:rsidRPr="00E71350">
        <w:rPr>
          <w:sz w:val="12"/>
        </w:rPr>
        <w:t xml:space="preserve"> in conventional crude production to arrest declines. An important revision of oil pricing policy will be needed as Venezuela currently realizes international oil prices on less than 60 percent of its oil production. This is because it sells oil products in domestic markets at unbelievably highly subsidized prices, it sells oil to Cuba and other Latin American countries with no immediate cash compensation, and it sells oil to China to pay for debt service at discounted prices. An opposition government will be more willing and capable to push the necessary policy changes. But </w:t>
      </w:r>
      <w:r w:rsidRPr="00734C9A">
        <w:rPr>
          <w:rStyle w:val="StyleBoldUnderline"/>
          <w:highlight w:val="cyan"/>
        </w:rPr>
        <w:t>despite its ideological rhetoric, even a chavista government will be forced to deal with these challenges</w:t>
      </w:r>
      <w:r w:rsidRPr="00E71350">
        <w:rPr>
          <w:sz w:val="12"/>
        </w:rPr>
        <w:t>.</w:t>
      </w:r>
    </w:p>
    <w:p w:rsidR="0019477F" w:rsidRPr="00D06AF6" w:rsidRDefault="0019477F" w:rsidP="0019477F">
      <w:pPr>
        <w:pStyle w:val="Heading3"/>
      </w:pPr>
      <w:bookmarkStart w:id="12" w:name="_Toc360233695"/>
      <w:r>
        <w:lastRenderedPageBreak/>
        <w:t>Venezuela says yes</w:t>
      </w:r>
      <w:bookmarkEnd w:id="12"/>
    </w:p>
    <w:p w:rsidR="0019477F" w:rsidRDefault="0019477F" w:rsidP="0019477F">
      <w:pPr>
        <w:pStyle w:val="Heading4"/>
      </w:pPr>
      <w:r w:rsidRPr="00734C9A">
        <w:rPr>
          <w:highlight w:val="cyan"/>
        </w:rPr>
        <w:t>No investment means they’ll say yes.</w:t>
      </w:r>
    </w:p>
    <w:p w:rsidR="0019477F" w:rsidRPr="00BB1324" w:rsidRDefault="0019477F" w:rsidP="0019477F">
      <w:r w:rsidRPr="00BB1324">
        <w:t>Paul</w:t>
      </w:r>
      <w:r>
        <w:t xml:space="preserve"> </w:t>
      </w:r>
      <w:r w:rsidRPr="00734C9A">
        <w:rPr>
          <w:rStyle w:val="StyleStyleBold12pt"/>
          <w:highlight w:val="cyan"/>
        </w:rPr>
        <w:t>Eckert</w:t>
      </w:r>
      <w:r w:rsidRPr="00BB1324">
        <w:t>,</w:t>
      </w:r>
      <w:r>
        <w:t xml:space="preserve"> 4-17-</w:t>
      </w:r>
      <w:r w:rsidRPr="00D06AF6">
        <w:rPr>
          <w:rStyle w:val="StyleStyleBold12pt"/>
        </w:rPr>
        <w:t>20</w:t>
      </w:r>
      <w:r w:rsidRPr="00734C9A">
        <w:rPr>
          <w:rStyle w:val="StyleStyleBold12pt"/>
          <w:highlight w:val="cyan"/>
        </w:rPr>
        <w:t>13</w:t>
      </w:r>
      <w:r>
        <w:t>,</w:t>
      </w:r>
      <w:r w:rsidRPr="00BB1324">
        <w:t xml:space="preserve"> Reuters, “U.S. holds back recognition for Venezuela's Maduro,” </w:t>
      </w:r>
      <w:hyperlink r:id="rId25" w:history="1">
        <w:r w:rsidRPr="00BB1324">
          <w:t>http://www.reuters.com/article/2013/04/17/us-venezuela-usa-kerry-idUSBRE93G0MJ20130417</w:t>
        </w:r>
      </w:hyperlink>
    </w:p>
    <w:p w:rsidR="0019477F" w:rsidRDefault="0019477F" w:rsidP="0019477F">
      <w:pPr>
        <w:rPr>
          <w:sz w:val="12"/>
        </w:rPr>
      </w:pPr>
      <w:r w:rsidRPr="00734C9A">
        <w:rPr>
          <w:rStyle w:val="StyleBoldUnderline"/>
          <w:highlight w:val="cyan"/>
        </w:rPr>
        <w:t>Maduro</w:t>
      </w:r>
      <w:r w:rsidRPr="00E71350">
        <w:rPr>
          <w:sz w:val="12"/>
        </w:rPr>
        <w:t xml:space="preserve">, who accused the United States of giving Chavez the cancer that killed him, </w:t>
      </w:r>
      <w:r w:rsidRPr="00734C9A">
        <w:rPr>
          <w:rStyle w:val="StyleBoldUnderline"/>
          <w:highlight w:val="cyan"/>
        </w:rPr>
        <w:t>echoed his mentor's anti-U.S. rhetoric on the campaign trail</w:t>
      </w:r>
      <w:r w:rsidRPr="00E71350">
        <w:rPr>
          <w:sz w:val="12"/>
        </w:rPr>
        <w:t xml:space="preserve"> and has accused the Obama administration of orchestrating and funding the post-election protests. </w:t>
      </w:r>
      <w:r w:rsidRPr="00734C9A">
        <w:rPr>
          <w:rStyle w:val="StyleBoldUnderline"/>
          <w:highlight w:val="cyan"/>
        </w:rPr>
        <w:t>But in a hint of change</w:t>
      </w:r>
      <w:r w:rsidRPr="00E71350">
        <w:rPr>
          <w:sz w:val="12"/>
        </w:rPr>
        <w:t xml:space="preserve">, Bill Richardson, the former governor of New Mexico, who was in Caracas with the OAS, told The New York Times </w:t>
      </w:r>
      <w:r w:rsidRPr="00734C9A">
        <w:rPr>
          <w:rStyle w:val="StyleBoldUnderline"/>
          <w:highlight w:val="cyan"/>
        </w:rPr>
        <w:t>Maduro had told</w:t>
      </w:r>
      <w:r w:rsidRPr="00E71350">
        <w:rPr>
          <w:sz w:val="12"/>
        </w:rPr>
        <w:t xml:space="preserve"> him </w:t>
      </w:r>
      <w:r w:rsidRPr="00734C9A">
        <w:rPr>
          <w:rStyle w:val="StyleBoldUnderline"/>
          <w:highlight w:val="cyan"/>
        </w:rPr>
        <w:t>he wanted to "regularize the relationship</w:t>
      </w:r>
      <w:r w:rsidRPr="00D06AF6">
        <w:rPr>
          <w:rStyle w:val="StyleBoldUnderline"/>
        </w:rPr>
        <w:t>."</w:t>
      </w:r>
      <w:r w:rsidRPr="00E71350">
        <w:rPr>
          <w:sz w:val="12"/>
        </w:rPr>
        <w:t xml:space="preserve"> Earlier this week, the White House said Washington wanted to have dialogue with Caracas </w:t>
      </w:r>
      <w:r w:rsidRPr="00734C9A">
        <w:rPr>
          <w:rStyle w:val="StyleBoldUnderline"/>
          <w:highlight w:val="cyan"/>
        </w:rPr>
        <w:t>on issues including</w:t>
      </w:r>
      <w:r w:rsidRPr="00E71350">
        <w:rPr>
          <w:sz w:val="12"/>
        </w:rPr>
        <w:t xml:space="preserve"> counternarcotics, counterterrorism and the </w:t>
      </w:r>
      <w:r w:rsidRPr="00734C9A">
        <w:rPr>
          <w:rStyle w:val="StyleBoldUnderline"/>
          <w:highlight w:val="cyan"/>
        </w:rPr>
        <w:t>commercial relations</w:t>
      </w:r>
      <w:r w:rsidRPr="00E71350">
        <w:rPr>
          <w:sz w:val="12"/>
        </w:rPr>
        <w:t xml:space="preserve">. Cooperation on these areas suffered during the long tenure of Chavez, who taunted the United States at the United Nations and forged close ties with U.S. foes Cuba, Iran and Syria and with leftist guerrillas in neighboring Colombia. Ted Piccone, deputy director of foreign policy at the Brookings Institution, said inflation, scarcity of food and other basic goods, </w:t>
      </w:r>
      <w:r w:rsidRPr="00734C9A">
        <w:rPr>
          <w:rStyle w:val="StyleBoldUnderline"/>
          <w:highlight w:val="cyan"/>
        </w:rPr>
        <w:t>corruption and flagging investment could drive Maduro eventually to turn to the U</w:t>
      </w:r>
      <w:r w:rsidRPr="00E71350">
        <w:rPr>
          <w:sz w:val="12"/>
        </w:rPr>
        <w:t xml:space="preserve">nited </w:t>
      </w:r>
      <w:r w:rsidRPr="00734C9A">
        <w:rPr>
          <w:rStyle w:val="StyleBoldUnderline"/>
          <w:highlight w:val="cyan"/>
        </w:rPr>
        <w:t>S</w:t>
      </w:r>
      <w:r w:rsidRPr="00E71350">
        <w:rPr>
          <w:sz w:val="12"/>
        </w:rPr>
        <w:t>tates. "He needs to turn around the really bad economic situation there and can use some help from the U.S. on that," said Piccone.</w:t>
      </w:r>
    </w:p>
    <w:p w:rsidR="0019477F" w:rsidRPr="00314FEB" w:rsidRDefault="0019477F" w:rsidP="0019477F">
      <w:pPr>
        <w:pStyle w:val="Heading3"/>
      </w:pPr>
      <w:bookmarkStart w:id="13" w:name="_Toc360233696"/>
      <w:r>
        <w:lastRenderedPageBreak/>
        <w:t>A2 Other issues with Venezuela</w:t>
      </w:r>
      <w:bookmarkEnd w:id="13"/>
    </w:p>
    <w:p w:rsidR="0019477F" w:rsidRDefault="0019477F" w:rsidP="0019477F">
      <w:pPr>
        <w:pStyle w:val="Heading4"/>
      </w:pPr>
      <w:r w:rsidRPr="00734C9A">
        <w:rPr>
          <w:highlight w:val="cyan"/>
        </w:rPr>
        <w:t>Poor infrastructure investment is the root cause of low oil production.</w:t>
      </w:r>
    </w:p>
    <w:p w:rsidR="0019477F" w:rsidRPr="00BB1324" w:rsidRDefault="0019477F" w:rsidP="0019477F">
      <w:r w:rsidRPr="00BB1324">
        <w:t>Blake</w:t>
      </w:r>
      <w:r>
        <w:t xml:space="preserve"> </w:t>
      </w:r>
      <w:r w:rsidRPr="00734C9A">
        <w:rPr>
          <w:rStyle w:val="StyleStyleBold12pt"/>
          <w:highlight w:val="cyan"/>
        </w:rPr>
        <w:t>Clayton</w:t>
      </w:r>
      <w:r w:rsidRPr="00734C9A">
        <w:rPr>
          <w:highlight w:val="cyan"/>
        </w:rPr>
        <w:t>,</w:t>
      </w:r>
      <w:r>
        <w:t xml:space="preserve"> 1-17-</w:t>
      </w:r>
      <w:r w:rsidRPr="00C7421E">
        <w:rPr>
          <w:rStyle w:val="StyleStyleBold12pt"/>
        </w:rPr>
        <w:t>20</w:t>
      </w:r>
      <w:r w:rsidRPr="00734C9A">
        <w:rPr>
          <w:rStyle w:val="StyleStyleBold12pt"/>
          <w:highlight w:val="cyan"/>
        </w:rPr>
        <w:t>13</w:t>
      </w:r>
      <w:r>
        <w:t>,</w:t>
      </w:r>
      <w:r w:rsidRPr="00BB1324">
        <w:t xml:space="preserve"> Fellow for Energy and National Security, Council on Foreign Relations, “Chavez’s Troubled Legacy for Venezuela’s Oil Industry,” </w:t>
      </w:r>
      <w:hyperlink r:id="rId26" w:history="1">
        <w:r w:rsidRPr="00BB1324">
          <w:t>http://blogs.cfr.org/levi/2013/01/17/chavezs-troubled-legacy-for-venezuelas-oil-industry/</w:t>
        </w:r>
      </w:hyperlink>
    </w:p>
    <w:p w:rsidR="0019477F" w:rsidRDefault="0019477F" w:rsidP="0019477F">
      <w:pPr>
        <w:rPr>
          <w:sz w:val="12"/>
        </w:rPr>
      </w:pPr>
      <w:r w:rsidRPr="00734C9A">
        <w:rPr>
          <w:rStyle w:val="StyleBoldUnderline"/>
          <w:highlight w:val="cyan"/>
        </w:rPr>
        <w:t>While production has fallen under Chavez, consumption has risen</w:t>
      </w:r>
      <w:r w:rsidRPr="00C7421E">
        <w:rPr>
          <w:sz w:val="12"/>
        </w:rPr>
        <w:t xml:space="preserve"> (Figure 3)—up from about 490 thousand barrels per day (kb/d) in 1998 to 850 kb/d today—biting into net exports, which poses a problem for the country’s future fiscal health. </w:t>
      </w:r>
      <w:r w:rsidRPr="00734C9A">
        <w:rPr>
          <w:rStyle w:val="StyleBoldUnderline"/>
          <w:highlight w:val="cyan"/>
        </w:rPr>
        <w:t>Crude exports have collapsed</w:t>
      </w:r>
      <w:r w:rsidRPr="00C7421E">
        <w:rPr>
          <w:rStyle w:val="StyleBoldUnderline"/>
        </w:rPr>
        <w:t xml:space="preserve"> </w:t>
      </w:r>
      <w:r w:rsidRPr="00C7421E">
        <w:rPr>
          <w:sz w:val="12"/>
        </w:rPr>
        <w:t xml:space="preserve">since Chavez took power, down nearly 40 percent to roughly 1.5 mb/d (Figure 4). </w:t>
      </w:r>
      <w:r w:rsidRPr="00734C9A">
        <w:rPr>
          <w:rStyle w:val="StyleBoldUnderline"/>
          <w:highlight w:val="cyan"/>
        </w:rPr>
        <w:t>Refined product export patterns are looking increasingly shaky</w:t>
      </w:r>
      <w:r w:rsidRPr="00C7421E">
        <w:rPr>
          <w:sz w:val="12"/>
        </w:rPr>
        <w:t xml:space="preserve"> as well. Last September saw a sharp jump in U.S. gasoline and other refined product exports to the South American country, some 196 kb/d, and some industry sources estimate a reliance on net product imports as high as 300 kb/d. The proximate causes of the September jump were accidents at the Amuay and El Palito refineries, which knocked out a substantial portion of the country’s refining capacity. But </w:t>
      </w:r>
      <w:r w:rsidRPr="00734C9A">
        <w:rPr>
          <w:rStyle w:val="StyleBoldUnderline"/>
          <w:highlight w:val="cyan"/>
        </w:rPr>
        <w:t>the</w:t>
      </w:r>
      <w:r w:rsidRPr="00C7421E">
        <w:rPr>
          <w:sz w:val="12"/>
        </w:rPr>
        <w:t xml:space="preserve"> more troublesome </w:t>
      </w:r>
      <w:r w:rsidRPr="00734C9A">
        <w:rPr>
          <w:rStyle w:val="StyleBoldUnderline"/>
          <w:highlight w:val="cyan"/>
        </w:rPr>
        <w:t>underlying factor is the slow deterioration of the country’s refining complex and oil-specific technical prowess</w:t>
      </w:r>
      <w:r w:rsidRPr="00C7421E">
        <w:rPr>
          <w:sz w:val="12"/>
        </w:rPr>
        <w:t>, causing a string of outages and unplanned stoppages in recent years. Part of what underpins the climb in Venezuela’s consumption is deeply subsidized oil; drivers there enjoy the cheapest gasoline in the world (Figure 5).</w:t>
      </w:r>
    </w:p>
    <w:p w:rsidR="0019477F" w:rsidRDefault="0019477F" w:rsidP="0019477F">
      <w:pPr>
        <w:pStyle w:val="Heading4"/>
      </w:pPr>
      <w:r w:rsidRPr="00734C9A">
        <w:rPr>
          <w:highlight w:val="cyan"/>
        </w:rPr>
        <w:t>Oil blasts show deteriorating infrastructure</w:t>
      </w:r>
      <w:r>
        <w:t>.</w:t>
      </w:r>
    </w:p>
    <w:p w:rsidR="0019477F" w:rsidRDefault="0019477F" w:rsidP="0019477F">
      <w:r>
        <w:t xml:space="preserve">Andrew </w:t>
      </w:r>
      <w:r w:rsidRPr="00734C9A">
        <w:rPr>
          <w:rStyle w:val="StyleStyleBold12pt"/>
          <w:highlight w:val="cyan"/>
        </w:rPr>
        <w:t>Rosati</w:t>
      </w:r>
      <w:r>
        <w:t>, 8-26-</w:t>
      </w:r>
      <w:r w:rsidRPr="001D736F">
        <w:rPr>
          <w:rStyle w:val="StyleStyleBold12pt"/>
        </w:rPr>
        <w:t>20</w:t>
      </w:r>
      <w:r w:rsidRPr="00734C9A">
        <w:rPr>
          <w:rStyle w:val="StyleStyleBold12pt"/>
          <w:highlight w:val="cyan"/>
        </w:rPr>
        <w:t>12</w:t>
      </w:r>
      <w:r>
        <w:t>, Writer for Christian Science Monitor, “Venezuela oil blast evidence of deteriorating infrastructure,”</w:t>
      </w:r>
    </w:p>
    <w:p w:rsidR="0019477F" w:rsidRDefault="00734C9A" w:rsidP="0019477F">
      <w:hyperlink r:id="rId27" w:history="1">
        <w:r w:rsidR="0019477F">
          <w:t>http://www.csmonitor.com/layout/set/print/World/Americas/2012/0826/Venezuela-oil-blast-evidence-of-deteriorating-infrastructure-video</w:t>
        </w:r>
      </w:hyperlink>
      <w:r w:rsidR="0019477F">
        <w:t xml:space="preserve"> </w:t>
      </w:r>
    </w:p>
    <w:p w:rsidR="0019477F" w:rsidRPr="001D736F" w:rsidRDefault="0019477F" w:rsidP="0019477F">
      <w:pPr>
        <w:rPr>
          <w:sz w:val="12"/>
        </w:rPr>
      </w:pPr>
      <w:r w:rsidRPr="001D736F">
        <w:rPr>
          <w:sz w:val="12"/>
        </w:rPr>
        <w:t xml:space="preserve">Venezuelan Vice President Elías Jaua said Saturday evening the </w:t>
      </w:r>
      <w:r w:rsidRPr="00734C9A">
        <w:rPr>
          <w:rStyle w:val="StyleBoldUnderline"/>
          <w:highlight w:val="cyan"/>
        </w:rPr>
        <w:t>death toll had reached at least 39 after a blast tore through the country’s biggest oil refinery</w:t>
      </w:r>
      <w:r w:rsidRPr="001D736F">
        <w:rPr>
          <w:sz w:val="12"/>
        </w:rPr>
        <w:t xml:space="preserve">, Amuay in Falcon state. Early reports indicated the explosion, at around 1:15 a.m., was caused by a gas leak. The blast damaged nearby homes and destroyed a neighboring National Guard outpost. President Hugo Chávez expressed his “profound grief,” on state television, declaring three days of mourning. Opposition presidential candidate Henrique Capriles also showed support for the victims, posting on his Twitter account: “We ask Almighty God for the recovery of all those injured in the accident.” The tragedy, following calamitous oil spills in February, reignited public debate over safety standards at government oil producer Petróleos de Venezuela (Petroleum of Venezuela, or PDSVA) six weeks before Venezuela’s Oct. 7 presidential election. </w:t>
      </w:r>
      <w:r w:rsidRPr="00734C9A">
        <w:rPr>
          <w:rStyle w:val="StyleBoldUnderline"/>
          <w:highlight w:val="cyan"/>
        </w:rPr>
        <w:t>Analysts and industry professionals have long voiced concerns over the overall deterioration of the company.</w:t>
      </w:r>
      <w:r w:rsidRPr="00734C9A">
        <w:rPr>
          <w:sz w:val="12"/>
          <w:highlight w:val="cyan"/>
        </w:rPr>
        <w:t xml:space="preserve"> </w:t>
      </w:r>
      <w:r w:rsidRPr="00734C9A">
        <w:rPr>
          <w:rStyle w:val="StyleBoldUnderline"/>
          <w:highlight w:val="cyan"/>
        </w:rPr>
        <w:t>“There are so many accidents, so many spills that never used to happen, the quality of management has to be bad,</w:t>
      </w:r>
      <w:r>
        <w:rPr>
          <w:rStyle w:val="StyleBoldUnderline"/>
        </w:rPr>
        <w:t>”</w:t>
      </w:r>
      <w:r w:rsidRPr="001D736F">
        <w:rPr>
          <w:sz w:val="12"/>
        </w:rPr>
        <w:t xml:space="preserve"> says Heraldo Sifontes, ex-manager of refining for Lagoven (a former PDVSA affiliate). Mr. Sifontes, who managed the Amuay refinery for seven years, pointed out that there will always be accidents in refining, “however, the issue is the frequency you have of these types of problems.” Prior to Saturday’s tragedy, </w:t>
      </w:r>
      <w:r w:rsidRPr="00734C9A">
        <w:rPr>
          <w:rStyle w:val="StyleBoldUnderline"/>
          <w:highlight w:val="cyan"/>
        </w:rPr>
        <w:t>PDVSA had registered 19 accidents in the first half of 2012, including explosions, oil spills, and operational failures that resulted in the injury of 20 workers</w:t>
      </w:r>
      <w:r>
        <w:rPr>
          <w:rStyle w:val="StyleBoldUnderline"/>
        </w:rPr>
        <w:t>.</w:t>
      </w:r>
      <w:r w:rsidRPr="001D736F">
        <w:rPr>
          <w:sz w:val="12"/>
        </w:rPr>
        <w:t xml:space="preserve"> A Feb. 4 spill in Monagas state lasted 40 hours before a broken pipeline was sealed, with an estimated 80,000 barrels of crude oil contaminating the local area and the Guarapiche River. Yet Saturday’s carnage left Sifontes dumbfounded. “I’ve never seen an accident like this one.” Cutting corners? Given the frequency of accidents, “I have to conclude that they’re not taking the same safety precautions as they used to,” says Fernando Sánchez, vice president of Petroleum Engineers of Venezuela, a professional organization. Mr. Sánchez emphasized the need for qualified management personnel to ensure worker safety and production efficiency in facilities as complex as Amuay.¶ According to Sánchez, based on official PDVSA data, the company’s refineries are now operating at 65 percent of capacity due to lack of maintenance and investment. Venezuela, which has the world’s largest proven oil reserves, is now importing gasoline and other refined fuel products to meet internal demand. Bloomberg News reported in July that Venezuela imported as much as 40,000 barrels of gasoline products a day in the first four months of 2012. Without changes in management and efforts to improve output, Sánchez says that </w:t>
      </w:r>
      <w:r>
        <w:rPr>
          <w:rStyle w:val="StyleBoldUnderline"/>
        </w:rPr>
        <w:t>“</w:t>
      </w:r>
      <w:r w:rsidRPr="00734C9A">
        <w:rPr>
          <w:rStyle w:val="StyleBoldUnderline"/>
          <w:highlight w:val="cyan"/>
        </w:rPr>
        <w:t>costly accidents which cause deaths, the loss of materials and delays in meeting company obligations will continue</w:t>
      </w:r>
      <w:r>
        <w:rPr>
          <w:rStyle w:val="StyleBoldUnderline"/>
        </w:rPr>
        <w:t>.”</w:t>
      </w:r>
      <w:r w:rsidRPr="001D736F">
        <w:rPr>
          <w:sz w:val="12"/>
        </w:rPr>
        <w:t xml:space="preserve"> The Chavez government has assumed full responsibility for the material and human losses resulting from the explosion and promised improvements.  “Change, is like everything else. It cannot be done overnight,” says analyst Robert Bottome, director of VenEconomy publications group.</w:t>
      </w:r>
    </w:p>
    <w:p w:rsidR="00C46F54" w:rsidRDefault="00192520" w:rsidP="00192520">
      <w:pPr>
        <w:pStyle w:val="Heading2"/>
        <w:jc w:val="left"/>
      </w:pPr>
      <w:bookmarkStart w:id="14" w:name="_Toc360233697"/>
      <w:r>
        <w:lastRenderedPageBreak/>
        <w:t xml:space="preserve"> </w:t>
      </w:r>
      <w:r w:rsidR="00C46F54">
        <w:t>China Advantage Ext.</w:t>
      </w:r>
      <w:bookmarkEnd w:id="14"/>
    </w:p>
    <w:p w:rsidR="004A3EAF" w:rsidRPr="003E01A0" w:rsidRDefault="004A3EAF" w:rsidP="004A3EAF">
      <w:pPr>
        <w:pStyle w:val="Heading3"/>
      </w:pPr>
      <w:bookmarkStart w:id="15" w:name="_Toc360233698"/>
      <w:r>
        <w:lastRenderedPageBreak/>
        <w:t xml:space="preserve">China isolating </w:t>
      </w:r>
      <w:r w:rsidR="00C46F54">
        <w:t>Taiwan</w:t>
      </w:r>
      <w:bookmarkEnd w:id="15"/>
      <w:r>
        <w:t xml:space="preserve"> </w:t>
      </w:r>
    </w:p>
    <w:p w:rsidR="00047C92" w:rsidRPr="00734C9A" w:rsidRDefault="00975D57" w:rsidP="00F349C3">
      <w:pPr>
        <w:pStyle w:val="Heading4"/>
        <w:rPr>
          <w:highlight w:val="cyan"/>
        </w:rPr>
      </w:pPr>
      <w:r w:rsidRPr="00734C9A">
        <w:rPr>
          <w:highlight w:val="cyan"/>
        </w:rPr>
        <w:t xml:space="preserve">China is using oil contacts with Venezuela to isolate countries – especially Taiwan. </w:t>
      </w:r>
    </w:p>
    <w:p w:rsidR="00047C92" w:rsidRDefault="00047C92" w:rsidP="001853BA">
      <w:r w:rsidRPr="00734C9A">
        <w:rPr>
          <w:rStyle w:val="StyleStyleBold12pt"/>
          <w:highlight w:val="cyan"/>
        </w:rPr>
        <w:t>IIP Digital</w:t>
      </w:r>
      <w:r>
        <w:t>, 9-21-</w:t>
      </w:r>
      <w:r w:rsidRPr="00F349C3">
        <w:rPr>
          <w:rStyle w:val="StyleStyleBold12pt"/>
        </w:rPr>
        <w:t>20</w:t>
      </w:r>
      <w:r w:rsidRPr="00734C9A">
        <w:rPr>
          <w:rStyle w:val="StyleStyleBold12pt"/>
          <w:highlight w:val="cyan"/>
        </w:rPr>
        <w:t>05</w:t>
      </w:r>
      <w:r>
        <w:t xml:space="preserve">, “U.S. Official Comments on Chinese Engagement in Latin America,” </w:t>
      </w:r>
      <w:r w:rsidR="00F349C3">
        <w:t xml:space="preserve">U.S. Embassy Texts &amp; Transcripts, </w:t>
      </w:r>
      <w:hyperlink r:id="rId28" w:history="1">
        <w:r w:rsidR="00F349C3" w:rsidRPr="00BB6BC7">
          <w:t>http://iipdigital.usembassy.gov/st/english/texttrans/2005/09/20050921143303asrellim0.4821588.html</w:t>
        </w:r>
      </w:hyperlink>
      <w:r w:rsidR="00F349C3">
        <w:t xml:space="preserve"> </w:t>
      </w:r>
    </w:p>
    <w:p w:rsidR="00047C92" w:rsidRDefault="00047C92" w:rsidP="001853BA">
      <w:pPr>
        <w:rPr>
          <w:sz w:val="12"/>
        </w:rPr>
      </w:pPr>
      <w:r w:rsidRPr="00734C9A">
        <w:rPr>
          <w:rStyle w:val="StyleBoldUnderline"/>
          <w:highlight w:val="cyan"/>
        </w:rPr>
        <w:t>China</w:t>
      </w:r>
      <w:r w:rsidRPr="00975D57">
        <w:rPr>
          <w:sz w:val="12"/>
        </w:rPr>
        <w:t xml:space="preserve"> is now the world's second-largest consumer of petroleum, and </w:t>
      </w:r>
      <w:r w:rsidRPr="00734C9A">
        <w:rPr>
          <w:rStyle w:val="StyleBoldUnderline"/>
          <w:highlight w:val="cyan"/>
        </w:rPr>
        <w:t>has become a net importer of oil</w:t>
      </w:r>
      <w:r w:rsidRPr="00975D57">
        <w:rPr>
          <w:sz w:val="12"/>
        </w:rPr>
        <w:t xml:space="preserve">. We believe that </w:t>
      </w:r>
      <w:r w:rsidRPr="00734C9A">
        <w:rPr>
          <w:rStyle w:val="StyleBoldUnderline"/>
          <w:highlight w:val="cyan"/>
        </w:rPr>
        <w:t>securing reliable access to petroleum products</w:t>
      </w:r>
      <w:r w:rsidRPr="00975D57">
        <w:rPr>
          <w:sz w:val="12"/>
        </w:rPr>
        <w:t xml:space="preserve"> from Hemisphere </w:t>
      </w:r>
      <w:r w:rsidRPr="00734C9A">
        <w:rPr>
          <w:rStyle w:val="StyleBoldUnderline"/>
          <w:highlight w:val="cyan"/>
        </w:rPr>
        <w:t>is an important element of China's engagement</w:t>
      </w:r>
      <w:r w:rsidRPr="00975D57">
        <w:rPr>
          <w:sz w:val="12"/>
        </w:rPr>
        <w:t xml:space="preserve"> in the region, especially </w:t>
      </w:r>
      <w:r w:rsidRPr="00734C9A">
        <w:rPr>
          <w:rStyle w:val="StyleBoldUnderline"/>
          <w:highlight w:val="cyan"/>
        </w:rPr>
        <w:t>with Venezuela</w:t>
      </w:r>
      <w:r w:rsidRPr="00734C9A">
        <w:rPr>
          <w:sz w:val="12"/>
          <w:highlight w:val="cyan"/>
        </w:rPr>
        <w:t>,</w:t>
      </w:r>
      <w:r w:rsidRPr="00975D57">
        <w:rPr>
          <w:sz w:val="12"/>
        </w:rPr>
        <w:t xml:space="preserve"> Colombia, and Ecuador. </w:t>
      </w:r>
      <w:r w:rsidRPr="00734C9A">
        <w:rPr>
          <w:rStyle w:val="StyleBoldUnderline"/>
          <w:highlight w:val="cyan"/>
        </w:rPr>
        <w:t>In comparison, U.S.</w:t>
      </w:r>
      <w:r w:rsidRPr="00975D57">
        <w:rPr>
          <w:rStyle w:val="StyleBoldUnderline"/>
        </w:rPr>
        <w:t xml:space="preserve"> </w:t>
      </w:r>
      <w:r w:rsidRPr="00975D57">
        <w:rPr>
          <w:sz w:val="12"/>
        </w:rPr>
        <w:t xml:space="preserve">trade with and </w:t>
      </w:r>
      <w:r w:rsidRPr="00734C9A">
        <w:rPr>
          <w:rStyle w:val="StyleBoldUnderline"/>
          <w:highlight w:val="cyan"/>
        </w:rPr>
        <w:t>investment</w:t>
      </w:r>
      <w:r w:rsidRPr="00975D57">
        <w:rPr>
          <w:sz w:val="12"/>
        </w:rPr>
        <w:t xml:space="preserve"> in the region dwarf China's, and </w:t>
      </w:r>
      <w:r w:rsidRPr="00734C9A">
        <w:rPr>
          <w:rStyle w:val="StyleBoldUnderline"/>
          <w:highlight w:val="cyan"/>
        </w:rPr>
        <w:t>is distinct from what China has to offer</w:t>
      </w:r>
      <w:r w:rsidRPr="00975D57">
        <w:rPr>
          <w:sz w:val="12"/>
        </w:rPr>
        <w:t xml:space="preserve">. We provide high-tech and knowledge-based goods and services. U.S. trade with the region exceeded $445 billion in 2004, ten times China's level; Latin America's exports to the U.S. are up 10 percent and imports from the U.S. are up 15 percent in the first half of this year. U.S. investment in Latin America is over $300 billion. </w:t>
      </w:r>
      <w:r w:rsidRPr="00734C9A">
        <w:rPr>
          <w:rStyle w:val="StyleBoldUnderline"/>
          <w:highlight w:val="cyan"/>
        </w:rPr>
        <w:t>The region needs and values our market and our expertise for its continued development</w:t>
      </w:r>
      <w:r w:rsidRPr="00975D57">
        <w:rPr>
          <w:sz w:val="12"/>
        </w:rPr>
        <w:t xml:space="preserve">. China's Political Influence </w:t>
      </w:r>
      <w:r w:rsidRPr="00734C9A">
        <w:rPr>
          <w:rStyle w:val="StyleBoldUnderline"/>
          <w:highlight w:val="cyan"/>
        </w:rPr>
        <w:t>China is also interested in matching</w:t>
      </w:r>
      <w:r w:rsidRPr="00975D57">
        <w:rPr>
          <w:sz w:val="12"/>
        </w:rPr>
        <w:t xml:space="preserve"> its economic power with </w:t>
      </w:r>
      <w:r w:rsidRPr="00734C9A">
        <w:rPr>
          <w:rStyle w:val="StyleBoldUnderline"/>
          <w:highlight w:val="cyan"/>
        </w:rPr>
        <w:t>political influence in the region. China's desire to</w:t>
      </w:r>
      <w:r w:rsidRPr="00975D57">
        <w:rPr>
          <w:rStyle w:val="StyleBoldUnderline"/>
        </w:rPr>
        <w:t xml:space="preserve"> </w:t>
      </w:r>
      <w:r w:rsidRPr="00975D57">
        <w:rPr>
          <w:sz w:val="12"/>
        </w:rPr>
        <w:t xml:space="preserve">compete with and ultimately </w:t>
      </w:r>
      <w:r w:rsidRPr="00734C9A">
        <w:rPr>
          <w:rStyle w:val="StyleBoldUnderline"/>
          <w:highlight w:val="cyan"/>
        </w:rPr>
        <w:t>isolate Taiwan diplomatically is a key factor in Latin America</w:t>
      </w:r>
      <w:r w:rsidRPr="00975D57">
        <w:rPr>
          <w:rStyle w:val="StyleBoldUnderline"/>
        </w:rPr>
        <w:t>,</w:t>
      </w:r>
      <w:r w:rsidRPr="00975D57">
        <w:rPr>
          <w:sz w:val="12"/>
        </w:rPr>
        <w:t xml:space="preserve"> home to twelve of the 26 countries that have diplomatic relations with Taiwan. China will continue to offer assistance to countries like Dominica and Grenada, which switched their recognition from Taipei to Beijing in March 2004 and January 2005 respectively. </w:t>
      </w:r>
      <w:r w:rsidRPr="00734C9A">
        <w:rPr>
          <w:rStyle w:val="StyleBoldUnderline"/>
          <w:highlight w:val="cyan"/>
        </w:rPr>
        <w:t>The Chinese</w:t>
      </w:r>
      <w:r w:rsidRPr="00975D57">
        <w:rPr>
          <w:sz w:val="12"/>
        </w:rPr>
        <w:t xml:space="preserve"> are also skillfully employing "visit diplomacy." On the margins of the APEC Summit in Santiago in November 2004, where President Bush and President Hu Jintao met, President Hu Jintao also visited Argentina, Brazil, Chile, and Cuba. Hu </w:t>
      </w:r>
      <w:r w:rsidRPr="00734C9A">
        <w:rPr>
          <w:rStyle w:val="StyleBoldUnderline"/>
          <w:highlight w:val="cyan"/>
        </w:rPr>
        <w:t>promised tens of billions of dollars for improving infrastructure</w:t>
      </w:r>
      <w:r w:rsidRPr="00975D57">
        <w:rPr>
          <w:sz w:val="12"/>
        </w:rPr>
        <w:t xml:space="preserve"> -- again, mainly </w:t>
      </w:r>
      <w:r w:rsidRPr="00734C9A">
        <w:rPr>
          <w:rStyle w:val="StyleBoldUnderline"/>
          <w:highlight w:val="cyan"/>
        </w:rPr>
        <w:t>to improve access</w:t>
      </w:r>
      <w:r w:rsidRPr="00975D57">
        <w:rPr>
          <w:sz w:val="12"/>
        </w:rPr>
        <w:t xml:space="preserve"> to, and transport of, raw materials. In December 2004, Venezuelan President Hugo Chavez visited Beijing, signing agreements that would increase </w:t>
      </w:r>
      <w:r w:rsidRPr="00734C9A">
        <w:rPr>
          <w:rStyle w:val="StyleBoldUnderline"/>
          <w:highlight w:val="cyan"/>
        </w:rPr>
        <w:t>China's investment in Venezuela's oil sector</w:t>
      </w:r>
      <w:r w:rsidRPr="00975D57">
        <w:rPr>
          <w:sz w:val="12"/>
        </w:rPr>
        <w:t xml:space="preserve"> and </w:t>
      </w:r>
      <w:r w:rsidRPr="00734C9A">
        <w:rPr>
          <w:rStyle w:val="StyleBoldUnderline"/>
          <w:highlight w:val="cyan"/>
        </w:rPr>
        <w:t>boost bilateral trade</w:t>
      </w:r>
      <w:r w:rsidRPr="00975D57">
        <w:rPr>
          <w:sz w:val="12"/>
        </w:rPr>
        <w:t>, which, as Chavez stated, could reach $3 billion in 2005, more than double the total for 2004. In January and February 2005, Vice President Zeng Qinghong visited Mexico, Venezuela, and Peru, and attended the opening ceremony of the first ministerial-level meeting of the China-Caribbean Economy and Trade Co-operation Forum 2005 in Kingston.</w:t>
      </w:r>
    </w:p>
    <w:p w:rsidR="00CC0AF7" w:rsidRPr="00CC0AF7" w:rsidRDefault="00CC0AF7" w:rsidP="00CC0AF7">
      <w:pPr>
        <w:pStyle w:val="Heading3"/>
      </w:pPr>
      <w:bookmarkStart w:id="16" w:name="_Toc360233699"/>
      <w:r>
        <w:lastRenderedPageBreak/>
        <w:t>China hurts U.S. leadership</w:t>
      </w:r>
      <w:bookmarkEnd w:id="16"/>
    </w:p>
    <w:p w:rsidR="00CC0AF7" w:rsidRDefault="00CC0AF7" w:rsidP="00CC0AF7">
      <w:pPr>
        <w:pStyle w:val="Heading4"/>
      </w:pPr>
      <w:r w:rsidRPr="00734C9A">
        <w:rPr>
          <w:highlight w:val="cyan"/>
        </w:rPr>
        <w:t>Venezuela is striking up an alliance with China to counter U.S. hegemony</w:t>
      </w:r>
      <w:r>
        <w:t>.</w:t>
      </w:r>
    </w:p>
    <w:p w:rsidR="00CC0AF7" w:rsidRDefault="00CC0AF7" w:rsidP="00CC0AF7">
      <w:r>
        <w:t xml:space="preserve">José B. </w:t>
      </w:r>
      <w:r w:rsidRPr="00734C9A">
        <w:rPr>
          <w:rStyle w:val="StyleStyleBold12pt"/>
          <w:highlight w:val="cyan"/>
        </w:rPr>
        <w:t>Ruiz</w:t>
      </w:r>
      <w:r>
        <w:t xml:space="preserve">, </w:t>
      </w:r>
      <w:r w:rsidRPr="001D14ED">
        <w:rPr>
          <w:rStyle w:val="StyleStyleBold12pt"/>
        </w:rPr>
        <w:t>20</w:t>
      </w:r>
      <w:r w:rsidRPr="00734C9A">
        <w:rPr>
          <w:rStyle w:val="StyleStyleBold12pt"/>
          <w:highlight w:val="cyan"/>
        </w:rPr>
        <w:t>06</w:t>
      </w:r>
      <w:r>
        <w:t>, International Studies Association, “The Free Trade Area of the Americas (FTAA) in the Foreign Policy of Hugo Chavez Frias,” Ebsco</w:t>
      </w:r>
    </w:p>
    <w:p w:rsidR="00CC0AF7" w:rsidRDefault="00CC0AF7" w:rsidP="00CC0AF7">
      <w:pPr>
        <w:rPr>
          <w:sz w:val="12"/>
        </w:rPr>
      </w:pPr>
      <w:r w:rsidRPr="00CC0AF7">
        <w:rPr>
          <w:sz w:val="12"/>
        </w:rPr>
        <w:t xml:space="preserve">However, immediately raises the question how Venezuela, a small, mono-producing, underdeveloped country, with enormous internaline qualities and highly dependent on the US trade and investment, could influence on the creation of a multipolar world. It is true that </w:t>
      </w:r>
      <w:r w:rsidRPr="00734C9A">
        <w:rPr>
          <w:rStyle w:val="StyleBoldUnderline"/>
          <w:highlight w:val="cyan"/>
        </w:rPr>
        <w:t>Venezuela has promoted an efficient oil diplomacy</w:t>
      </w:r>
      <w:r w:rsidRPr="00CC0AF7">
        <w:rPr>
          <w:sz w:val="12"/>
        </w:rPr>
        <w:t xml:space="preserve"> that has allowed </w:t>
      </w:r>
      <w:r w:rsidRPr="00734C9A">
        <w:rPr>
          <w:rStyle w:val="StyleBoldUnderline"/>
          <w:highlight w:val="cyan"/>
        </w:rPr>
        <w:t>achieving</w:t>
      </w:r>
      <w:r w:rsidRPr="00CC0AF7">
        <w:rPr>
          <w:sz w:val="12"/>
        </w:rPr>
        <w:t xml:space="preserve"> certain </w:t>
      </w:r>
      <w:r w:rsidRPr="00734C9A">
        <w:rPr>
          <w:rStyle w:val="StyleBoldUnderline"/>
          <w:highlight w:val="cyan"/>
        </w:rPr>
        <w:t>prestige</w:t>
      </w:r>
      <w:r w:rsidRPr="00CC0AF7">
        <w:rPr>
          <w:sz w:val="12"/>
        </w:rPr>
        <w:t xml:space="preserve"> in the OPEC, the Caribbean and South America. </w:t>
      </w:r>
      <w:r w:rsidRPr="00734C9A">
        <w:rPr>
          <w:rStyle w:val="StyleBoldUnderline"/>
          <w:highlight w:val="cyan"/>
        </w:rPr>
        <w:t>Notwithstanding this, the “oil diplomacy” is limited to face the US unipolarism</w:t>
      </w:r>
      <w:r w:rsidRPr="00CC0AF7">
        <w:rPr>
          <w:sz w:val="12"/>
        </w:rPr>
        <w:t xml:space="preserve">. Due to its restricted capabilities to influence in the building of a multipolar world, </w:t>
      </w:r>
      <w:r w:rsidRPr="00734C9A">
        <w:rPr>
          <w:rStyle w:val="StyleBoldUnderline"/>
          <w:highlight w:val="cyan"/>
        </w:rPr>
        <w:t>Venezuela has tried to deepen its relations with countries with bigger capabilities such as</w:t>
      </w:r>
      <w:r w:rsidRPr="00CC0AF7">
        <w:rPr>
          <w:sz w:val="12"/>
        </w:rPr>
        <w:t xml:space="preserve"> Russia, </w:t>
      </w:r>
      <w:r w:rsidRPr="00734C9A">
        <w:rPr>
          <w:rStyle w:val="StyleBoldUnderline"/>
          <w:highlight w:val="cyan"/>
        </w:rPr>
        <w:t>China</w:t>
      </w:r>
      <w:r w:rsidRPr="00CC0AF7">
        <w:rPr>
          <w:sz w:val="12"/>
        </w:rPr>
        <w:t xml:space="preserve"> and Brazil. Nevertheless, these countries do not seem to be thinking about the </w:t>
      </w:r>
      <w:r w:rsidRPr="00734C9A">
        <w:rPr>
          <w:rStyle w:val="StyleBoldUnderline"/>
          <w:highlight w:val="cyan"/>
        </w:rPr>
        <w:t>construction of an alliance against the US</w:t>
      </w:r>
      <w:r w:rsidRPr="00CC0AF7">
        <w:rPr>
          <w:sz w:val="12"/>
        </w:rPr>
        <w:t>.</w:t>
      </w:r>
    </w:p>
    <w:p w:rsidR="00C06172" w:rsidRDefault="00C06172" w:rsidP="00C06172">
      <w:pPr>
        <w:pStyle w:val="Heading3"/>
      </w:pPr>
      <w:bookmarkStart w:id="17" w:name="_Toc360233700"/>
      <w:r>
        <w:lastRenderedPageBreak/>
        <w:t>Democracy promotion good</w:t>
      </w:r>
      <w:bookmarkEnd w:id="17"/>
    </w:p>
    <w:p w:rsidR="00C06172" w:rsidRPr="00807161" w:rsidRDefault="00C06172" w:rsidP="00C06172">
      <w:pPr>
        <w:pStyle w:val="Heading4"/>
      </w:pPr>
      <w:r w:rsidRPr="00734C9A">
        <w:rPr>
          <w:highlight w:val="cyan"/>
        </w:rPr>
        <w:t>Democracies prevent global nuclear conflict.</w:t>
      </w:r>
    </w:p>
    <w:p w:rsidR="00C06172" w:rsidRPr="0019477F" w:rsidRDefault="00C06172" w:rsidP="00C06172">
      <w:r w:rsidRPr="0019477F">
        <w:t xml:space="preserve">Joshua </w:t>
      </w:r>
      <w:r w:rsidRPr="00734C9A">
        <w:rPr>
          <w:rStyle w:val="StyleStyleBold12pt"/>
          <w:highlight w:val="cyan"/>
        </w:rPr>
        <w:t>Muravchik</w:t>
      </w:r>
      <w:r>
        <w:t>, 7-14-</w:t>
      </w:r>
      <w:r w:rsidRPr="0019477F">
        <w:rPr>
          <w:rStyle w:val="StyleStyleBold12pt"/>
        </w:rPr>
        <w:t>20</w:t>
      </w:r>
      <w:r w:rsidRPr="00734C9A">
        <w:rPr>
          <w:rStyle w:val="StyleStyleBold12pt"/>
          <w:highlight w:val="cyan"/>
        </w:rPr>
        <w:t>01</w:t>
      </w:r>
      <w:r>
        <w:t xml:space="preserve">, (Resident Scholar at the AEI), </w:t>
      </w:r>
      <w:r w:rsidRPr="0019477F">
        <w:t>“Democracy and Nuclear Peace</w:t>
      </w:r>
      <w:r>
        <w:t>,</w:t>
      </w:r>
      <w:r w:rsidRPr="0019477F">
        <w:t>”  http://www.npec-web.org/Syllabus/Muravchik.pdf</w:t>
      </w:r>
    </w:p>
    <w:p w:rsidR="00C06172" w:rsidRPr="0019477F" w:rsidRDefault="00C06172" w:rsidP="00C06172">
      <w:pPr>
        <w:rPr>
          <w:rFonts w:eastAsia="Times New Roman"/>
          <w:sz w:val="12"/>
        </w:rPr>
      </w:pPr>
      <w:r w:rsidRPr="0019477F">
        <w:rPr>
          <w:sz w:val="12"/>
        </w:rPr>
        <w:t xml:space="preserve">That this momentum has slackened somewhat since its pinnacle in 1989, destined to be remembered as one of the most revolutionary years in all history, was inevitable. So many peoples were swept up in the democratic tide that there was certain to be some backsliding. Most countries' democratic evolution has included some fits and starts rather than a smooth progression. So it must be for the world as a whole. Nonetheless, the overall trend remains powerful and clear. </w:t>
      </w:r>
      <w:r w:rsidRPr="00734C9A">
        <w:rPr>
          <w:rStyle w:val="StyleBoldUnderline"/>
          <w:highlight w:val="cyan"/>
        </w:rPr>
        <w:t>Despite the backsliding, the number and proportion of democracies stands higher today than ever before. This progress offers a source of hope for enduring nuclear peace. The danger of nuclear war was radically reduced almost overnight when Russia abandoned Communism and turned to democracy. For other ominous corners of the world, we may be in a kind of race between the emergence or growth of nuclear arsenals and the advent of democratization</w:t>
      </w:r>
      <w:r w:rsidRPr="0019477F">
        <w:rPr>
          <w:rFonts w:eastAsia="Times New Roman"/>
          <w:sz w:val="12"/>
        </w:rPr>
        <w:t xml:space="preserve">. </w:t>
      </w:r>
      <w:r w:rsidRPr="0019477F">
        <w:rPr>
          <w:sz w:val="12"/>
        </w:rPr>
        <w:t>If this is so</w:t>
      </w:r>
      <w:r w:rsidRPr="00734C9A">
        <w:rPr>
          <w:rFonts w:eastAsia="Times New Roman"/>
          <w:sz w:val="12"/>
          <w:highlight w:val="cyan"/>
        </w:rPr>
        <w:t xml:space="preserve">, </w:t>
      </w:r>
      <w:r w:rsidRPr="00734C9A">
        <w:rPr>
          <w:rStyle w:val="StyleBoldUnderline"/>
          <w:highlight w:val="cyan"/>
        </w:rPr>
        <w:t>the greatest cause for worry may rest with the Moslem Middle East where nuclear arsenals do not yet exist but where the prospects for democracy may be still more remote</w:t>
      </w:r>
      <w:r w:rsidRPr="00734C9A">
        <w:rPr>
          <w:rFonts w:eastAsia="Times New Roman"/>
          <w:sz w:val="12"/>
          <w:highlight w:val="cyan"/>
        </w:rPr>
        <w:t>.</w:t>
      </w:r>
    </w:p>
    <w:p w:rsidR="00C06172" w:rsidRPr="0019477F" w:rsidRDefault="00C06172" w:rsidP="00C06172">
      <w:pPr>
        <w:pStyle w:val="Heading4"/>
      </w:pPr>
      <w:r w:rsidRPr="00734C9A">
        <w:rPr>
          <w:highlight w:val="cyan"/>
        </w:rPr>
        <w:t>Democracy is key to prevent extinction.</w:t>
      </w:r>
    </w:p>
    <w:p w:rsidR="00C06172" w:rsidRPr="0019477F" w:rsidRDefault="00C06172" w:rsidP="00C06172">
      <w:r w:rsidRPr="0019477F">
        <w:t>Spencer R</w:t>
      </w:r>
      <w:r>
        <w:t xml:space="preserve"> </w:t>
      </w:r>
      <w:r w:rsidRPr="00734C9A">
        <w:rPr>
          <w:rStyle w:val="StyleStyleBold12pt"/>
          <w:highlight w:val="cyan"/>
        </w:rPr>
        <w:t>Weart</w:t>
      </w:r>
      <w:r w:rsidRPr="00734C9A">
        <w:rPr>
          <w:highlight w:val="cyan"/>
        </w:rPr>
        <w:t>,</w:t>
      </w:r>
      <w:r>
        <w:t xml:space="preserve"> </w:t>
      </w:r>
      <w:r w:rsidRPr="0019477F">
        <w:rPr>
          <w:rStyle w:val="StyleStyleBold12pt"/>
        </w:rPr>
        <w:t>19</w:t>
      </w:r>
      <w:r w:rsidRPr="00734C9A">
        <w:rPr>
          <w:rStyle w:val="StyleStyleBold12pt"/>
          <w:highlight w:val="cyan"/>
        </w:rPr>
        <w:t>98</w:t>
      </w:r>
      <w:r>
        <w:t xml:space="preserve">, </w:t>
      </w:r>
      <w:r w:rsidRPr="0019477F">
        <w:t>(Director of the Center for the History of Physics at American Institute of Physics) 1998 Never at War: Why Democracies will not fight, p.2-3</w:t>
      </w:r>
    </w:p>
    <w:p w:rsidR="00C06172" w:rsidRPr="0019477F" w:rsidRDefault="00C06172" w:rsidP="00C06172">
      <w:pPr>
        <w:rPr>
          <w:sz w:val="12"/>
        </w:rPr>
      </w:pPr>
      <w:r w:rsidRPr="0019477F">
        <w:rPr>
          <w:sz w:val="12"/>
        </w:rPr>
        <w:t>That surprising stretch of peace is only one of many such cases that turn up in odd corners of history, wherever there were republics</w:t>
      </w:r>
      <w:r w:rsidRPr="0019477F">
        <w:rPr>
          <w:rFonts w:eastAsia="Times New Roman"/>
          <w:sz w:val="12"/>
        </w:rPr>
        <w:t xml:space="preserve">. </w:t>
      </w:r>
      <w:r w:rsidRPr="00734C9A">
        <w:rPr>
          <w:rStyle w:val="StyleBoldUnderline"/>
          <w:highlight w:val="cyan"/>
        </w:rPr>
        <w:t>When states avoid war so thoroughly, can that be a mere accident</w:t>
      </w:r>
      <w:r w:rsidRPr="0019477F">
        <w:rPr>
          <w:rFonts w:eastAsia="Times New Roman"/>
          <w:sz w:val="12"/>
        </w:rPr>
        <w:t xml:space="preserve">, </w:t>
      </w:r>
      <w:r w:rsidRPr="0019477F">
        <w:rPr>
          <w:sz w:val="12"/>
        </w:rPr>
        <w:t>or is there some deeper reason?</w:t>
      </w:r>
      <w:r w:rsidRPr="0019477F">
        <w:rPr>
          <w:rFonts w:eastAsia="Times New Roman"/>
          <w:sz w:val="12"/>
        </w:rPr>
        <w:t xml:space="preserve"> </w:t>
      </w:r>
      <w:r w:rsidRPr="00734C9A">
        <w:rPr>
          <w:rStyle w:val="StyleBoldUnderline"/>
          <w:highlight w:val="cyan"/>
        </w:rPr>
        <w:t>If a general reason exists then we may already have at hand, in peaceful democratic regions like Western Europe, the blueprint for a solution to the problem of war</w:t>
      </w:r>
      <w:r w:rsidRPr="00734C9A">
        <w:rPr>
          <w:rFonts w:eastAsia="Times New Roman"/>
          <w:sz w:val="12"/>
          <w:highlight w:val="cyan"/>
        </w:rPr>
        <w:t>.</w:t>
      </w:r>
      <w:r w:rsidRPr="0019477F">
        <w:rPr>
          <w:rFonts w:eastAsia="Times New Roman"/>
          <w:sz w:val="12"/>
        </w:rPr>
        <w:t xml:space="preserve"> </w:t>
      </w:r>
      <w:r w:rsidRPr="0019477F">
        <w:rPr>
          <w:sz w:val="12"/>
        </w:rPr>
        <w:t xml:space="preserve">Such a solution becomes more essential every year. All sorts of nations are learning to build nuclear weapons. Still more unspeakable devices will someday be easy to make, in the zone where microelectronics and biochemistry and converging. Sooner than many people think, any substantial fragment of a nation will be able to do any city in the world what the Serbs did to </w:t>
      </w:r>
      <w:smartTag w:uri="urn:schemas-microsoft-com:office:smarttags" w:element="City">
        <w:smartTag w:uri="urn:schemas-microsoft-com:office:smarttags" w:element="place">
          <w:r w:rsidRPr="0019477F">
            <w:rPr>
              <w:sz w:val="12"/>
            </w:rPr>
            <w:t>Dubrovnik</w:t>
          </w:r>
        </w:smartTag>
      </w:smartTag>
      <w:r w:rsidRPr="00734C9A">
        <w:rPr>
          <w:rFonts w:eastAsia="Times New Roman"/>
          <w:sz w:val="12"/>
          <w:highlight w:val="cyan"/>
        </w:rPr>
        <w:t xml:space="preserve">. </w:t>
      </w:r>
      <w:r w:rsidRPr="00734C9A">
        <w:rPr>
          <w:rStyle w:val="StyleBoldUnderline"/>
          <w:highlight w:val="cyan"/>
        </w:rPr>
        <w:t>In the long run, we may not survive unless we avoid all wars—not just among some states, but among all of them: not just for the next couple of decades, but for all time</w:t>
      </w:r>
      <w:r w:rsidRPr="0019477F">
        <w:rPr>
          <w:rFonts w:eastAsia="Times New Roman"/>
          <w:sz w:val="12"/>
        </w:rPr>
        <w:t xml:space="preserve">. </w:t>
      </w:r>
      <w:r w:rsidRPr="0019477F">
        <w:rPr>
          <w:sz w:val="12"/>
        </w:rPr>
        <w:t>What international order can achieve so much?</w:t>
      </w:r>
    </w:p>
    <w:p w:rsidR="00C06172" w:rsidRPr="00807161" w:rsidRDefault="00C06172" w:rsidP="00C06172">
      <w:pPr>
        <w:pStyle w:val="Heading4"/>
      </w:pPr>
      <w:r w:rsidRPr="00734C9A">
        <w:rPr>
          <w:highlight w:val="cyan"/>
        </w:rPr>
        <w:t>Democracy solves a slew of global problems that culminate in nuclear war.</w:t>
      </w:r>
    </w:p>
    <w:p w:rsidR="00C06172" w:rsidRPr="0019477F" w:rsidRDefault="00C06172" w:rsidP="00C06172">
      <w:r w:rsidRPr="0019477F">
        <w:t xml:space="preserve">G John </w:t>
      </w:r>
      <w:r w:rsidRPr="00734C9A">
        <w:rPr>
          <w:rStyle w:val="StyleStyleBold12pt"/>
          <w:highlight w:val="cyan"/>
        </w:rPr>
        <w:t>Ikenberry</w:t>
      </w:r>
      <w:r>
        <w:t xml:space="preserve">, </w:t>
      </w:r>
      <w:r w:rsidRPr="0019477F">
        <w:rPr>
          <w:rStyle w:val="StyleStyleBold12pt"/>
        </w:rPr>
        <w:t>19</w:t>
      </w:r>
      <w:r w:rsidRPr="00734C9A">
        <w:rPr>
          <w:rStyle w:val="StyleStyleBold12pt"/>
          <w:highlight w:val="cyan"/>
        </w:rPr>
        <w:t>99</w:t>
      </w:r>
      <w:r>
        <w:t xml:space="preserve">, </w:t>
      </w:r>
      <w:r w:rsidRPr="0019477F">
        <w:t>Prof of Political Science at UPenn</w:t>
      </w:r>
      <w:r>
        <w:t>,</w:t>
      </w:r>
      <w:r w:rsidRPr="0019477F">
        <w:t xml:space="preserve"> “Why Export Democracy” Wilson Quarterly, Spring</w:t>
      </w:r>
    </w:p>
    <w:p w:rsidR="00C06172" w:rsidRPr="0019477F" w:rsidRDefault="00C06172" w:rsidP="00C06172">
      <w:pPr>
        <w:rPr>
          <w:rStyle w:val="StyleBoldUnderline"/>
        </w:rPr>
      </w:pPr>
      <w:r w:rsidRPr="0019477F">
        <w:rPr>
          <w:sz w:val="12"/>
        </w:rPr>
        <w:t xml:space="preserve">We led the struggle for democracy because </w:t>
      </w:r>
      <w:r w:rsidRPr="00734C9A">
        <w:rPr>
          <w:rStyle w:val="StyleBoldUnderline"/>
          <w:highlight w:val="cyan"/>
        </w:rPr>
        <w:t>the larger the pool of democracies, the greater our own security and prosperity. Democracies</w:t>
      </w:r>
      <w:r w:rsidRPr="0019477F">
        <w:rPr>
          <w:rStyle w:val="StyleBoldUnderline"/>
        </w:rPr>
        <w:t>,</w:t>
      </w:r>
      <w:r w:rsidRPr="0019477F">
        <w:rPr>
          <w:sz w:val="12"/>
        </w:rPr>
        <w:t xml:space="preserve"> we know, </w:t>
      </w:r>
      <w:r w:rsidRPr="00734C9A">
        <w:rPr>
          <w:rStyle w:val="StyleBoldUnderline"/>
          <w:highlight w:val="cyan"/>
        </w:rPr>
        <w:t>are less likely to make war on us or on other nations. They tend not to abuse the rights of their people. They make for more reliable trading partners. And each new democracy is a potential ally in the struggle against the challenges of our time-containing ethnic and religious conflict; reducing the nuclear threat; combating terrorism and organized crime; overcoming environmental degradation.</w:t>
      </w:r>
    </w:p>
    <w:p w:rsidR="00C06172" w:rsidRDefault="00C06172" w:rsidP="00C06172"/>
    <w:p w:rsidR="00C06172" w:rsidRDefault="00C06172" w:rsidP="00C06172">
      <w:pPr>
        <w:pStyle w:val="Heading3"/>
      </w:pPr>
      <w:bookmarkStart w:id="18" w:name="_Toc360233701"/>
      <w:r>
        <w:lastRenderedPageBreak/>
        <w:t>Taiwan war impact ext.</w:t>
      </w:r>
      <w:bookmarkEnd w:id="18"/>
    </w:p>
    <w:p w:rsidR="00C06172" w:rsidRDefault="00C06172" w:rsidP="00C06172">
      <w:pPr>
        <w:pStyle w:val="Heading4"/>
      </w:pPr>
      <w:r w:rsidRPr="00734C9A">
        <w:rPr>
          <w:highlight w:val="cyan"/>
        </w:rPr>
        <w:t>Taiwan war ensures rapid escalation.</w:t>
      </w:r>
    </w:p>
    <w:p w:rsidR="00C06172" w:rsidRPr="00E347B1" w:rsidRDefault="00C06172" w:rsidP="00C06172">
      <w:r>
        <w:t xml:space="preserve">Michael D. </w:t>
      </w:r>
      <w:r w:rsidRPr="00734C9A">
        <w:rPr>
          <w:rStyle w:val="StyleStyleBold12pt"/>
          <w:highlight w:val="cyan"/>
        </w:rPr>
        <w:t>Swaine</w:t>
      </w:r>
      <w:r w:rsidRPr="009B252E">
        <w:rPr>
          <w:rStyle w:val="StyleStyleBold12pt"/>
        </w:rPr>
        <w:t xml:space="preserve"> </w:t>
      </w:r>
      <w:r w:rsidRPr="00C06172">
        <w:t>(Senior</w:t>
      </w:r>
      <w:r w:rsidRPr="00DE1A2D">
        <w:t xml:space="preserve"> Associate and Co-Director of the China Program at the Carnegie En</w:t>
      </w:r>
      <w:r>
        <w:t xml:space="preserve">dowment for International Peace) </w:t>
      </w:r>
      <w:r w:rsidRPr="009B252E">
        <w:rPr>
          <w:rStyle w:val="StyleStyleBold12pt"/>
        </w:rPr>
        <w:t>20</w:t>
      </w:r>
      <w:r w:rsidRPr="00734C9A">
        <w:rPr>
          <w:rStyle w:val="StyleStyleBold12pt"/>
          <w:highlight w:val="cyan"/>
        </w:rPr>
        <w:t>04</w:t>
      </w:r>
      <w:r>
        <w:t xml:space="preserve"> Foreign Affiars “trouble in Taiwan” </w:t>
      </w:r>
      <w:r w:rsidRPr="00DE1A2D">
        <w:t>http://www.foreignaffairs.org/20040301faessay83205/michael-d-swaine/trouble-in-taiwan.html</w:t>
      </w:r>
    </w:p>
    <w:p w:rsidR="00C06172" w:rsidRPr="002E7904" w:rsidRDefault="00C06172" w:rsidP="00C06172">
      <w:r w:rsidRPr="00734C9A">
        <w:rPr>
          <w:rStyle w:val="StyleBoldUnderline"/>
          <w:highlight w:val="cyan"/>
        </w:rPr>
        <w:t>A war with China over Taiwan would</w:t>
      </w:r>
      <w:r w:rsidRPr="00C06172">
        <w:rPr>
          <w:sz w:val="12"/>
        </w:rPr>
        <w:t xml:space="preserve">, of course, </w:t>
      </w:r>
      <w:r w:rsidRPr="00734C9A">
        <w:rPr>
          <w:rStyle w:val="StyleBoldUnderline"/>
          <w:highlight w:val="cyan"/>
        </w:rPr>
        <w:t>be</w:t>
      </w:r>
      <w:r w:rsidRPr="00C06172">
        <w:rPr>
          <w:sz w:val="12"/>
        </w:rPr>
        <w:t xml:space="preserve"> far </w:t>
      </w:r>
      <w:r w:rsidRPr="00734C9A">
        <w:rPr>
          <w:rStyle w:val="StyleBoldUnderline"/>
          <w:highlight w:val="cyan"/>
        </w:rPr>
        <w:t>more dangerous than any of the United States' post-Cold War operations. Although not a match for the United States, China is nonetheless a continental power with very large conventional ground, naval, and air forces, as well as a nuclear weapons arsenal capable of reaching any target in the United States and beyond. Taiwan's proximity to China, the difficulty involved in interdicting Chinese attacks without directly striking the Chinese mainland, and the historical inclination of both sides to display resolve in a crisis through decisive -- and sometimes rapid -- military action suggest that escalation might prove extremely difficult to control.</w:t>
      </w:r>
    </w:p>
    <w:p w:rsidR="00C06172" w:rsidRDefault="00C06172" w:rsidP="00C06172"/>
    <w:p w:rsidR="00C06172" w:rsidRDefault="00C06172" w:rsidP="00C06172">
      <w:pPr>
        <w:pStyle w:val="Heading3"/>
      </w:pPr>
      <w:bookmarkStart w:id="19" w:name="_Toc221370249"/>
      <w:bookmarkStart w:id="20" w:name="_Toc298245092"/>
      <w:bookmarkStart w:id="21" w:name="_Toc360233702"/>
      <w:r>
        <w:lastRenderedPageBreak/>
        <w:t>A2 Economics check</w:t>
      </w:r>
      <w:bookmarkEnd w:id="19"/>
      <w:bookmarkEnd w:id="20"/>
      <w:r>
        <w:t xml:space="preserve"> Taiwan</w:t>
      </w:r>
      <w:bookmarkEnd w:id="21"/>
    </w:p>
    <w:p w:rsidR="00C06172" w:rsidRDefault="00C06172" w:rsidP="00C06172">
      <w:pPr>
        <w:pStyle w:val="Heading4"/>
      </w:pPr>
      <w:r w:rsidRPr="00734C9A">
        <w:rPr>
          <w:highlight w:val="cyan"/>
        </w:rPr>
        <w:t>Politics and economics don’t check Taiwan war.</w:t>
      </w:r>
    </w:p>
    <w:p w:rsidR="00C06172" w:rsidRPr="00DE1A2D" w:rsidRDefault="00C06172" w:rsidP="00C06172">
      <w:r>
        <w:t>Michael D</w:t>
      </w:r>
      <w:r w:rsidRPr="00734C9A">
        <w:rPr>
          <w:highlight w:val="cyan"/>
        </w:rPr>
        <w:t xml:space="preserve">. </w:t>
      </w:r>
      <w:r w:rsidRPr="00734C9A">
        <w:rPr>
          <w:rStyle w:val="StyleStyleBold12pt"/>
          <w:highlight w:val="cyan"/>
        </w:rPr>
        <w:t>Swaine</w:t>
      </w:r>
      <w:r w:rsidRPr="009B252E">
        <w:rPr>
          <w:rStyle w:val="StyleStyleBold12pt"/>
        </w:rPr>
        <w:t xml:space="preserve"> </w:t>
      </w:r>
      <w:r w:rsidRPr="00C06172">
        <w:t>(</w:t>
      </w:r>
      <w:r w:rsidRPr="00DE1A2D">
        <w:t>Senior Associate and Co-Director of the China Program at the Carnegie En</w:t>
      </w:r>
      <w:r>
        <w:t xml:space="preserve">dowment for International Peace) </w:t>
      </w:r>
      <w:r w:rsidRPr="009B252E">
        <w:rPr>
          <w:rStyle w:val="StyleStyleBold12pt"/>
        </w:rPr>
        <w:t>20</w:t>
      </w:r>
      <w:r w:rsidRPr="00734C9A">
        <w:rPr>
          <w:rStyle w:val="StyleStyleBold12pt"/>
          <w:highlight w:val="cyan"/>
        </w:rPr>
        <w:t>04</w:t>
      </w:r>
      <w:r>
        <w:t xml:space="preserve"> Foreign Affiars “trouble in Taiwan” </w:t>
      </w:r>
      <w:r w:rsidRPr="00DE1A2D">
        <w:t>http://www.foreignaffairs.org/20040301faessay83205/michael-d-swaine/trouble-in-taiwan.html</w:t>
      </w:r>
    </w:p>
    <w:p w:rsidR="00C06172" w:rsidRPr="00C06172" w:rsidRDefault="00C06172" w:rsidP="00C06172">
      <w:pPr>
        <w:rPr>
          <w:sz w:val="12"/>
        </w:rPr>
      </w:pPr>
      <w:r w:rsidRPr="00734C9A">
        <w:rPr>
          <w:rStyle w:val="StyleBoldUnderline"/>
          <w:highlight w:val="cyan"/>
        </w:rPr>
        <w:t>China's leaders are under few illusions about the detrimental effects a coercive strategy would have on Beijing's ties with the United States. But China would almost certainly sacrifice good relations with the West</w:t>
      </w:r>
      <w:r w:rsidRPr="00734C9A">
        <w:rPr>
          <w:sz w:val="12"/>
          <w:highlight w:val="cyan"/>
        </w:rPr>
        <w:t xml:space="preserve"> (</w:t>
      </w:r>
      <w:r w:rsidRPr="00734C9A">
        <w:rPr>
          <w:rStyle w:val="StyleBoldUnderline"/>
          <w:highlight w:val="cyan"/>
        </w:rPr>
        <w:t>and the economic benefits that accrue from those relations) in order to avoid losing Taiwan. The damage to China's political and social stability in being seen to lose territory,</w:t>
      </w:r>
      <w:r w:rsidRPr="009B252E">
        <w:rPr>
          <w:rStyle w:val="StyleBoldUnderline"/>
        </w:rPr>
        <w:t xml:space="preserve"> </w:t>
      </w:r>
      <w:r w:rsidRPr="00C06172">
        <w:rPr>
          <w:sz w:val="12"/>
        </w:rPr>
        <w:t xml:space="preserve">in other words, </w:t>
      </w:r>
      <w:r w:rsidRPr="00734C9A">
        <w:rPr>
          <w:rStyle w:val="StyleBoldUnderline"/>
          <w:highlight w:val="cyan"/>
        </w:rPr>
        <w:t>would be even greater than the diplomatic and economic damage resulting from a conflict with the United States.</w:t>
      </w:r>
      <w:r w:rsidRPr="00C06172">
        <w:rPr>
          <w:sz w:val="12"/>
        </w:rPr>
        <w:t xml:space="preserve"> </w:t>
      </w:r>
    </w:p>
    <w:p w:rsidR="00C06172" w:rsidRPr="00734C9A" w:rsidRDefault="00C06172" w:rsidP="00C06172">
      <w:pPr>
        <w:pStyle w:val="Heading4"/>
        <w:rPr>
          <w:highlight w:val="cyan"/>
        </w:rPr>
      </w:pPr>
      <w:r w:rsidRPr="00734C9A">
        <w:rPr>
          <w:highlight w:val="cyan"/>
        </w:rPr>
        <w:t>Economics don’t prevent Taiwan conflict.</w:t>
      </w:r>
    </w:p>
    <w:p w:rsidR="00C06172" w:rsidRPr="00752F4F" w:rsidRDefault="00C06172" w:rsidP="00C06172">
      <w:r w:rsidRPr="00734C9A">
        <w:rPr>
          <w:rStyle w:val="StyleStyleBold12pt"/>
          <w:highlight w:val="cyan"/>
        </w:rPr>
        <w:t>Turkish Daily News</w:t>
      </w:r>
      <w:r w:rsidRPr="009B252E">
        <w:rPr>
          <w:rStyle w:val="StyleStyleBold12pt"/>
        </w:rPr>
        <w:t xml:space="preserve"> 20</w:t>
      </w:r>
      <w:r w:rsidRPr="00734C9A">
        <w:rPr>
          <w:rStyle w:val="StyleStyleBold12pt"/>
          <w:highlight w:val="cyan"/>
        </w:rPr>
        <w:t>05</w:t>
      </w:r>
      <w:r>
        <w:t xml:space="preserve"> “</w:t>
      </w:r>
      <w:r w:rsidRPr="00752F4F">
        <w:t>PROBLEM-SOLVING</w:t>
      </w:r>
      <w:r>
        <w:t xml:space="preserve">” </w:t>
      </w:r>
      <w:r w:rsidRPr="00752F4F">
        <w:t>http://www.eraren.org/index.php?Lisan=en&amp;Page=Makaleler&amp;MakaleNo=204</w:t>
      </w:r>
    </w:p>
    <w:p w:rsidR="00C06172" w:rsidRPr="009B252E" w:rsidRDefault="00C06172" w:rsidP="00C06172">
      <w:pPr>
        <w:rPr>
          <w:rStyle w:val="StyleBoldUnderline"/>
        </w:rPr>
      </w:pPr>
      <w:r w:rsidRPr="00734C9A">
        <w:rPr>
          <w:rStyle w:val="StyleBoldUnderline"/>
          <w:highlight w:val="cyan"/>
        </w:rPr>
        <w:t>The Taiwan case is another example</w:t>
      </w:r>
      <w:r w:rsidRPr="00C06172">
        <w:rPr>
          <w:sz w:val="12"/>
        </w:rPr>
        <w:t xml:space="preserve">. The Taiwanese too have made large-scale investments in mainland China. However, </w:t>
      </w:r>
      <w:r w:rsidRPr="00734C9A">
        <w:rPr>
          <w:rStyle w:val="StyleBoldUnderline"/>
          <w:highlight w:val="cyan"/>
        </w:rPr>
        <w:t>Beijing considers Taiwan part of China and openly says that it would attack Taiwan if the latter opted for independence -- at the risk of confrontation with the United States</w:t>
      </w:r>
      <w:r w:rsidRPr="00734C9A">
        <w:rPr>
          <w:sz w:val="12"/>
          <w:highlight w:val="cyan"/>
        </w:rPr>
        <w:t>,</w:t>
      </w:r>
      <w:r w:rsidRPr="00C06172">
        <w:rPr>
          <w:sz w:val="12"/>
        </w:rPr>
        <w:t xml:space="preserve"> who is China's second-biggest economic partner. In other words, </w:t>
      </w:r>
      <w:r w:rsidRPr="00734C9A">
        <w:rPr>
          <w:rStyle w:val="StyleBoldUnderline"/>
          <w:highlight w:val="cyan"/>
        </w:rPr>
        <w:t>economic interests cannot prevent political conflicts. This may be distressing, but it is a fact that in the realm of foreign policy politics supersedes economic considerations</w:t>
      </w:r>
    </w:p>
    <w:p w:rsidR="00C06172" w:rsidRDefault="00C06172" w:rsidP="00C06172"/>
    <w:p w:rsidR="00C06172" w:rsidRPr="00C52D41" w:rsidRDefault="00C06172" w:rsidP="00C06172">
      <w:pPr>
        <w:pStyle w:val="Heading3"/>
      </w:pPr>
      <w:bookmarkStart w:id="22" w:name="_Toc221370250"/>
      <w:bookmarkStart w:id="23" w:name="_Toc298245093"/>
      <w:bookmarkStart w:id="24" w:name="_Toc360233703"/>
      <w:r>
        <w:lastRenderedPageBreak/>
        <w:t>A2 China Knows They’d Lose</w:t>
      </w:r>
      <w:bookmarkEnd w:id="22"/>
      <w:bookmarkEnd w:id="23"/>
      <w:bookmarkEnd w:id="24"/>
    </w:p>
    <w:p w:rsidR="00C06172" w:rsidRDefault="00C06172" w:rsidP="00C06172">
      <w:pPr>
        <w:pStyle w:val="Heading4"/>
      </w:pPr>
      <w:r w:rsidRPr="00734C9A">
        <w:rPr>
          <w:highlight w:val="cyan"/>
        </w:rPr>
        <w:t>Even if they knew they would lose – china would start a war.</w:t>
      </w:r>
    </w:p>
    <w:p w:rsidR="00C06172" w:rsidRDefault="00C06172" w:rsidP="00C06172">
      <w:r>
        <w:t xml:space="preserve">Michael D. </w:t>
      </w:r>
      <w:r w:rsidRPr="00734C9A">
        <w:rPr>
          <w:rStyle w:val="StyleStyleBold12pt"/>
          <w:highlight w:val="cyan"/>
        </w:rPr>
        <w:t>Swaine</w:t>
      </w:r>
      <w:r w:rsidRPr="009B252E">
        <w:rPr>
          <w:rStyle w:val="StyleStyleBold12pt"/>
        </w:rPr>
        <w:t xml:space="preserve"> </w:t>
      </w:r>
      <w:r w:rsidRPr="00C06172">
        <w:t>(</w:t>
      </w:r>
      <w:r w:rsidRPr="00DE1A2D">
        <w:t>Senior Associate and Co-Director of the China Program at the Carnegie En</w:t>
      </w:r>
      <w:r>
        <w:t xml:space="preserve">dowment for International Peace) </w:t>
      </w:r>
      <w:r w:rsidRPr="009B252E">
        <w:rPr>
          <w:rStyle w:val="StyleStyleBold12pt"/>
        </w:rPr>
        <w:t>20</w:t>
      </w:r>
      <w:r w:rsidRPr="00734C9A">
        <w:rPr>
          <w:rStyle w:val="StyleStyleBold12pt"/>
          <w:highlight w:val="cyan"/>
        </w:rPr>
        <w:t>04</w:t>
      </w:r>
      <w:r>
        <w:t xml:space="preserve"> Foreign Affiars “trouble in Taiwan” </w:t>
      </w:r>
      <w:r w:rsidRPr="00DE1A2D">
        <w:t>http://www.foreignaffairs.org/20040301faessay83205/michael-d-swaine/trouble-in-taiwan.html</w:t>
      </w:r>
    </w:p>
    <w:p w:rsidR="00C06172" w:rsidRPr="00C06172" w:rsidRDefault="00C06172" w:rsidP="00C06172">
      <w:pPr>
        <w:rPr>
          <w:sz w:val="12"/>
        </w:rPr>
      </w:pPr>
      <w:r w:rsidRPr="00734C9A">
        <w:rPr>
          <w:rStyle w:val="StyleBoldUnderline"/>
          <w:highlight w:val="cyan"/>
        </w:rPr>
        <w:t>The Chinese leadership would thus almost certainly fight to avoid the loss of Taiwan</w:t>
      </w:r>
      <w:r w:rsidRPr="00C06172">
        <w:rPr>
          <w:sz w:val="12"/>
        </w:rPr>
        <w:t xml:space="preserve"> if it concluded that no other alternative existed, </w:t>
      </w:r>
      <w:r w:rsidRPr="00734C9A">
        <w:rPr>
          <w:rStyle w:val="StyleBoldUnderline"/>
          <w:highlight w:val="cyan"/>
        </w:rPr>
        <w:t>even if its chances of prevailing in such a conflict were low</w:t>
      </w:r>
      <w:r w:rsidRPr="009B252E">
        <w:rPr>
          <w:rStyle w:val="StyleBoldUnderline"/>
        </w:rPr>
        <w:t>.</w:t>
      </w:r>
      <w:r w:rsidRPr="00C06172">
        <w:rPr>
          <w:sz w:val="12"/>
        </w:rPr>
        <w:t xml:space="preserve"> Exactly how much blood and treasure </w:t>
      </w:r>
      <w:r w:rsidRPr="00734C9A">
        <w:rPr>
          <w:rStyle w:val="StyleBoldUnderline"/>
          <w:highlight w:val="cyan"/>
        </w:rPr>
        <w:t>China would be willing to expend</w:t>
      </w:r>
      <w:r w:rsidRPr="00C06172">
        <w:rPr>
          <w:sz w:val="12"/>
        </w:rPr>
        <w:t xml:space="preserve"> over the issue is unclear, but it might be considerably </w:t>
      </w:r>
      <w:r w:rsidRPr="00734C9A">
        <w:rPr>
          <w:rStyle w:val="StyleBoldUnderline"/>
          <w:highlight w:val="cyan"/>
        </w:rPr>
        <w:t>more than the United States would be prepared to shoulder</w:t>
      </w:r>
      <w:r w:rsidRPr="00C06172">
        <w:rPr>
          <w:sz w:val="12"/>
        </w:rPr>
        <w:t xml:space="preserve">. Indeed, </w:t>
      </w:r>
      <w:r w:rsidRPr="00734C9A">
        <w:rPr>
          <w:rStyle w:val="StyleBoldUnderline"/>
          <w:highlight w:val="cyan"/>
        </w:rPr>
        <w:t>many Chinese believe that</w:t>
      </w:r>
      <w:r w:rsidRPr="00C06172">
        <w:rPr>
          <w:sz w:val="12"/>
        </w:rPr>
        <w:t xml:space="preserve">, in the final analysis, </w:t>
      </w:r>
      <w:r w:rsidRPr="00734C9A">
        <w:rPr>
          <w:rStyle w:val="StyleBoldUnderline"/>
          <w:highlight w:val="cyan"/>
        </w:rPr>
        <w:t>Taiwan matters far more to China than it does to the United States. It is highly unlikely, therefore, that the Chinese government can be persuaded or coerced to alter its calculus regarding Taiwan</w:t>
      </w:r>
      <w:r w:rsidRPr="00C06172">
        <w:rPr>
          <w:sz w:val="12"/>
        </w:rPr>
        <w:t xml:space="preserve">, especially not by a U.S. government that appears to be supporting Taiwan's independence. </w:t>
      </w:r>
      <w:r w:rsidRPr="00734C9A">
        <w:rPr>
          <w:rStyle w:val="StyleBoldUnderline"/>
          <w:highlight w:val="cyan"/>
        </w:rPr>
        <w:t>This notion directly contradicts a key assumption held by critics</w:t>
      </w:r>
      <w:r w:rsidRPr="00C06172">
        <w:rPr>
          <w:sz w:val="12"/>
        </w:rPr>
        <w:t xml:space="preserve"> of the status quo. </w:t>
      </w:r>
    </w:p>
    <w:p w:rsidR="00C06172" w:rsidRDefault="00C06172" w:rsidP="00C06172"/>
    <w:p w:rsidR="00224C1A" w:rsidRDefault="00224C1A" w:rsidP="00224C1A">
      <w:pPr>
        <w:pStyle w:val="Heading2"/>
      </w:pPr>
      <w:bookmarkStart w:id="25" w:name="_Toc360233704"/>
      <w:r>
        <w:lastRenderedPageBreak/>
        <w:t>Oil Advantage Ext.</w:t>
      </w:r>
      <w:bookmarkEnd w:id="25"/>
    </w:p>
    <w:p w:rsidR="000E04AD" w:rsidRPr="007748E6" w:rsidRDefault="000E04AD" w:rsidP="000E04AD">
      <w:pPr>
        <w:pStyle w:val="Heading3"/>
      </w:pPr>
      <w:bookmarkStart w:id="26" w:name="_Toc360233705"/>
      <w:r>
        <w:lastRenderedPageBreak/>
        <w:t>Re-investment key to production</w:t>
      </w:r>
      <w:bookmarkEnd w:id="26"/>
    </w:p>
    <w:p w:rsidR="000E04AD" w:rsidRPr="00580054" w:rsidRDefault="000E04AD" w:rsidP="000E04AD">
      <w:pPr>
        <w:pStyle w:val="Heading4"/>
      </w:pPr>
      <w:r w:rsidRPr="00734C9A">
        <w:rPr>
          <w:highlight w:val="cyan"/>
        </w:rPr>
        <w:t>U.S. involvement boosts oil production and strengthens Venezuela relations.</w:t>
      </w:r>
    </w:p>
    <w:p w:rsidR="000E04AD" w:rsidRPr="00BB1324" w:rsidRDefault="000E04AD" w:rsidP="000E04AD">
      <w:r w:rsidRPr="00BB1324">
        <w:t>Zachary</w:t>
      </w:r>
      <w:r>
        <w:t xml:space="preserve"> </w:t>
      </w:r>
      <w:r w:rsidRPr="00734C9A">
        <w:rPr>
          <w:rStyle w:val="StyleStyleBold12pt"/>
          <w:highlight w:val="cyan"/>
        </w:rPr>
        <w:t>Fillingham</w:t>
      </w:r>
      <w:r w:rsidRPr="00BB1324">
        <w:t>,</w:t>
      </w:r>
      <w:r>
        <w:t xml:space="preserve"> 3-10-</w:t>
      </w:r>
      <w:r w:rsidRPr="00822808">
        <w:rPr>
          <w:rStyle w:val="StyleStyleBold12pt"/>
        </w:rPr>
        <w:t>20</w:t>
      </w:r>
      <w:r w:rsidRPr="00734C9A">
        <w:rPr>
          <w:rStyle w:val="StyleStyleBold12pt"/>
          <w:highlight w:val="cyan"/>
        </w:rPr>
        <w:t>13</w:t>
      </w:r>
      <w:r>
        <w:t>,</w:t>
      </w:r>
      <w:r w:rsidRPr="00BB1324">
        <w:t xml:space="preserve"> Managing Editor and Asia Analyst for Geopolitical Monitor, holds an MA in Chinese Studies from the School of Oriental and African Studies in London, England and a BA in International Relations from York University in Toronto, Canada, has studied extensively in China, “Post-Chavez US-Venezuelan Relations: Headed for a Thaw?</w:t>
      </w:r>
      <w:r>
        <w:t>,</w:t>
      </w:r>
      <w:r w:rsidRPr="00BB1324">
        <w:t xml:space="preserve">” </w:t>
      </w:r>
      <w:hyperlink r:id="rId29" w:history="1">
        <w:r w:rsidRPr="00BB1324">
          <w:t>http://www.geopoliticalmonitor.com/post-chavez-us-venezuelan-relations-headed-for-a-thaw-4790/</w:t>
        </w:r>
      </w:hyperlink>
    </w:p>
    <w:p w:rsidR="000E04AD" w:rsidRDefault="000E04AD" w:rsidP="000E04AD">
      <w:pPr>
        <w:rPr>
          <w:sz w:val="12"/>
        </w:rPr>
      </w:pPr>
      <w:r w:rsidRPr="00D06AF6">
        <w:rPr>
          <w:sz w:val="12"/>
        </w:rPr>
        <w:t xml:space="preserve">And by all indications, </w:t>
      </w:r>
      <w:r w:rsidRPr="00734C9A">
        <w:rPr>
          <w:rStyle w:val="StyleBoldUnderline"/>
          <w:highlight w:val="cyan"/>
        </w:rPr>
        <w:t>Venezuela’s finances aren’t going to hold out for very long</w:t>
      </w:r>
      <w:r w:rsidRPr="00822808">
        <w:rPr>
          <w:rStyle w:val="StyleBoldUnderline"/>
        </w:rPr>
        <w:t xml:space="preserve">. </w:t>
      </w:r>
      <w:r w:rsidRPr="00D06AF6">
        <w:rPr>
          <w:sz w:val="12"/>
        </w:rPr>
        <w:t xml:space="preserve">The country is currently running a deficit of over 20 percent, and its national inflation rate fluctuates between 20 and 30 percent. </w:t>
      </w:r>
      <w:r w:rsidRPr="00734C9A">
        <w:rPr>
          <w:rStyle w:val="StyleBoldUnderline"/>
          <w:highlight w:val="cyan"/>
        </w:rPr>
        <w:t>Though it presides over one of the world’s largest oil reserves and is a card-carrying member of OPEC, Venezuela’s oil yields have been dropping</w:t>
      </w:r>
      <w:r w:rsidRPr="00D06AF6">
        <w:rPr>
          <w:sz w:val="12"/>
        </w:rPr>
        <w:t xml:space="preserve"> throughout the Chavez era due to a lack of foreign investment. The same is true of Venezuela’s food industry. </w:t>
      </w:r>
      <w:r w:rsidRPr="00734C9A">
        <w:rPr>
          <w:rStyle w:val="StyleBoldUnderline"/>
          <w:highlight w:val="cyan"/>
        </w:rPr>
        <w:t>A lack of foreign investment</w:t>
      </w:r>
      <w:r w:rsidRPr="00D06AF6">
        <w:rPr>
          <w:sz w:val="12"/>
        </w:rPr>
        <w:t xml:space="preserve">, inefficiency, and costly subsidies </w:t>
      </w:r>
      <w:r w:rsidRPr="00734C9A">
        <w:rPr>
          <w:rStyle w:val="StyleBoldUnderline"/>
          <w:highlight w:val="cyan"/>
        </w:rPr>
        <w:t>have stunted overall output</w:t>
      </w:r>
      <w:r w:rsidRPr="00D06AF6">
        <w:rPr>
          <w:sz w:val="12"/>
        </w:rPr>
        <w:t xml:space="preserve">, resulting in food shortages that are now showing themselves in the huge lineups spilling out of government food depots nationwide. </w:t>
      </w:r>
      <w:r w:rsidRPr="00734C9A">
        <w:rPr>
          <w:rStyle w:val="StyleBoldUnderline"/>
          <w:highlight w:val="cyan"/>
        </w:rPr>
        <w:t>A reoccurring theme of Chavez’s economic policy was a willful ignorance regarding the creation of infrastructure</w:t>
      </w:r>
      <w:r w:rsidRPr="00D06AF6">
        <w:rPr>
          <w:sz w:val="12"/>
        </w:rPr>
        <w:t xml:space="preserve"> and social capital that could drive economic growth beyond the era of direct government handouts. Given the structural challenges that the Venezuelan economy now faces, challenges that will preclude the government’s ability to continue Chavez-era patronage ad infinitum, </w:t>
      </w:r>
      <w:r w:rsidRPr="00734C9A">
        <w:rPr>
          <w:rStyle w:val="StyleBoldUnderline"/>
          <w:highlight w:val="cyan"/>
        </w:rPr>
        <w:t>a Maduro government will inevitably be faced with an economic reckoning of sorts</w:t>
      </w:r>
      <w:r w:rsidRPr="00822808">
        <w:rPr>
          <w:rStyle w:val="StyleBoldUnderline"/>
        </w:rPr>
        <w:t>.</w:t>
      </w:r>
      <w:r w:rsidRPr="00D06AF6">
        <w:rPr>
          <w:sz w:val="12"/>
        </w:rPr>
        <w:t xml:space="preserve"> In the aftermath of this economic reckoning, there will be an opportunity for both domestic opposition forces within Venezuela, and American foreign policy to make inroads. Just to recap: what we are likely to see is a Maduro win, followed by a politico-economic crisis that ushers in either a return to credible multi-party democracy or a descent into conspicuous authoritarianism. But how will this impact US-Venezuelan relations? Given its precarious economic situation, </w:t>
      </w:r>
      <w:r w:rsidRPr="00734C9A">
        <w:rPr>
          <w:rStyle w:val="StyleBoldUnderline"/>
          <w:highlight w:val="cyan"/>
        </w:rPr>
        <w:t xml:space="preserve">Venezuela will need outside assistance in the near future. </w:t>
      </w:r>
      <w:r w:rsidRPr="00734C9A">
        <w:rPr>
          <w:sz w:val="12"/>
        </w:rPr>
        <w:t>And</w:t>
      </w:r>
      <w:r w:rsidRPr="00D06AF6">
        <w:rPr>
          <w:sz w:val="12"/>
        </w:rPr>
        <w:t xml:space="preserve"> while some would say that China is best suited to step up and bail out Caracas, there are a few reasons to question whether this will actually come to pass. First of all, The Chinese Development Bank has already provided a huge amount of money to the Chavez government, about $40 billion between 2008 and 2012 alone. Thus, if Venezuela were to be faced with a default, it would be Chinese investors with their money on the line. Any debt renegotiations would surely include provisions that didn’t sit well with the Venezuelan public. After all, there have already been agreements reached between Venezuela and the Chinese state-owned company Citic Group that have raised populist alarm bells regarding the signing of mineral rights over to foreign companies. In this context, a limited rapprochement makes sense from a Venezuelan point of view, as it would balance against a preponderance of Chinese economic influence. Now that the “Bolivarian Revolution” is all but discredited, and countries like Brazil have proven that it’s possible to alleviate poverty through trade and keep US influence at arm’s length, </w:t>
      </w:r>
      <w:r w:rsidRPr="00734C9A">
        <w:rPr>
          <w:rStyle w:val="StyleBoldUnderline"/>
          <w:highlight w:val="cyan"/>
        </w:rPr>
        <w:t>a US-Venezuelan thaw is theoretically possible.</w:t>
      </w:r>
      <w:r w:rsidRPr="00D06AF6">
        <w:rPr>
          <w:rStyle w:val="StyleBoldUnderline"/>
        </w:rPr>
        <w:t xml:space="preserve"> </w:t>
      </w:r>
      <w:r w:rsidRPr="00D06AF6">
        <w:rPr>
          <w:sz w:val="12"/>
        </w:rPr>
        <w:t>However, authorities in Washington will likely have to endure another round of vitriol and wait until the dust settles in Venezuelan domestic politics before their window of opportunity presents itself.</w:t>
      </w:r>
    </w:p>
    <w:p w:rsidR="000E04AD" w:rsidRDefault="000E04AD" w:rsidP="000E04AD">
      <w:pPr>
        <w:pStyle w:val="Heading4"/>
      </w:pPr>
      <w:r w:rsidRPr="00734C9A">
        <w:rPr>
          <w:highlight w:val="cyan"/>
        </w:rPr>
        <w:t>Infrastructure investment is key to future production</w:t>
      </w:r>
      <w:r>
        <w:t>.</w:t>
      </w:r>
    </w:p>
    <w:p w:rsidR="000E04AD" w:rsidRPr="00BB1324" w:rsidRDefault="000E04AD" w:rsidP="000E04AD">
      <w:r w:rsidRPr="00BB1324">
        <w:t>Jen</w:t>
      </w:r>
      <w:r>
        <w:t xml:space="preserve"> </w:t>
      </w:r>
      <w:r w:rsidRPr="00734C9A">
        <w:rPr>
          <w:rStyle w:val="StyleStyleBold12pt"/>
          <w:highlight w:val="cyan"/>
        </w:rPr>
        <w:t>Alic</w:t>
      </w:r>
      <w:r w:rsidRPr="00BB1324">
        <w:t>,</w:t>
      </w:r>
      <w:r>
        <w:t xml:space="preserve"> 4-21-</w:t>
      </w:r>
      <w:r w:rsidRPr="00E71350">
        <w:rPr>
          <w:rStyle w:val="StyleStyleBold12pt"/>
        </w:rPr>
        <w:t>20</w:t>
      </w:r>
      <w:r w:rsidRPr="00734C9A">
        <w:rPr>
          <w:rStyle w:val="StyleStyleBold12pt"/>
          <w:highlight w:val="cyan"/>
        </w:rPr>
        <w:t>13</w:t>
      </w:r>
      <w:r>
        <w:t>,</w:t>
      </w:r>
      <w:r w:rsidRPr="00BB1324">
        <w:t xml:space="preserve"> geopolitical analyst, co-founder of ISA Intel in Sarajevo and the former editor-in-chief of ISN Security Watch in Zurich, “Foreign oil and gas companies look to status quo in Venezuela,” </w:t>
      </w:r>
      <w:hyperlink r:id="rId30" w:history="1">
        <w:r w:rsidRPr="00BB1324">
          <w:t>http://www.mining.com/web/foreign-oil-and-gas-companies-look-to-status-quo-in-venezuela/</w:t>
        </w:r>
      </w:hyperlink>
    </w:p>
    <w:p w:rsidR="000E04AD" w:rsidRPr="000E04AD" w:rsidRDefault="000E04AD" w:rsidP="000E04AD">
      <w:pPr>
        <w:rPr>
          <w:sz w:val="12"/>
        </w:rPr>
      </w:pPr>
      <w:r w:rsidRPr="00734C9A">
        <w:rPr>
          <w:rStyle w:val="StyleBoldUnderline"/>
          <w:highlight w:val="cyan"/>
        </w:rPr>
        <w:t>Now that</w:t>
      </w:r>
      <w:r w:rsidRPr="000E04AD">
        <w:rPr>
          <w:sz w:val="12"/>
        </w:rPr>
        <w:t xml:space="preserve"> </w:t>
      </w:r>
      <w:r w:rsidRPr="00734C9A">
        <w:rPr>
          <w:sz w:val="12"/>
        </w:rPr>
        <w:t>Nicolas</w:t>
      </w:r>
      <w:r w:rsidRPr="00734C9A">
        <w:rPr>
          <w:sz w:val="12"/>
          <w:highlight w:val="cyan"/>
        </w:rPr>
        <w:t xml:space="preserve"> </w:t>
      </w:r>
      <w:r w:rsidRPr="00734C9A">
        <w:rPr>
          <w:rStyle w:val="StyleBoldUnderline"/>
          <w:highlight w:val="cyan"/>
        </w:rPr>
        <w:t>Maduro</w:t>
      </w:r>
      <w:r w:rsidRPr="000E04AD">
        <w:rPr>
          <w:sz w:val="12"/>
        </w:rPr>
        <w:t>—the late Hugo Chavez’s choice for successor—</w:t>
      </w:r>
      <w:r w:rsidRPr="00734C9A">
        <w:rPr>
          <w:rStyle w:val="StyleBoldUnderline"/>
          <w:highlight w:val="cyan"/>
        </w:rPr>
        <w:t>has narrowly won</w:t>
      </w:r>
      <w:r w:rsidRPr="000E04AD">
        <w:rPr>
          <w:sz w:val="12"/>
        </w:rPr>
        <w:t xml:space="preserve"> Sunday’s presidential </w:t>
      </w:r>
      <w:r w:rsidRPr="00734C9A">
        <w:rPr>
          <w:rStyle w:val="StyleBoldUnderline"/>
          <w:highlight w:val="cyan"/>
        </w:rPr>
        <w:t>elections in Venezuela, oil</w:t>
      </w:r>
      <w:r w:rsidRPr="00734C9A">
        <w:rPr>
          <w:sz w:val="12"/>
          <w:highlight w:val="cyan"/>
        </w:rPr>
        <w:t xml:space="preserve"> and gas </w:t>
      </w:r>
      <w:r w:rsidRPr="00734C9A">
        <w:rPr>
          <w:rStyle w:val="StyleBoldUnderline"/>
          <w:highlight w:val="cyan"/>
        </w:rPr>
        <w:t>investors can expect a perpetuation of the status quo</w:t>
      </w:r>
      <w:r w:rsidRPr="000E04AD">
        <w:rPr>
          <w:sz w:val="12"/>
        </w:rPr>
        <w:t xml:space="preserve">. In Sunday’s vote, Maduro won with a very narrow 50.7% and a vow to continue with Chavez’s “revolution,” which has seen the oil industry nationalized and the state-run PDVSA oil company funding social programs and voraciously courting China and Russia. The narrow vote will not be without its challenges. Opposition rival candidate Henrique Capriles has refused to recognize the results and is demanding a recount, though the electoral commission is standing firm on Maduro’s victory. </w:t>
      </w:r>
      <w:r w:rsidRPr="00734C9A">
        <w:rPr>
          <w:rStyle w:val="StyleBoldUnderline"/>
          <w:highlight w:val="cyan"/>
        </w:rPr>
        <w:t>For foreign oil</w:t>
      </w:r>
      <w:r w:rsidRPr="00E71350">
        <w:rPr>
          <w:rStyle w:val="StyleBoldUnderline"/>
        </w:rPr>
        <w:t xml:space="preserve"> </w:t>
      </w:r>
      <w:r w:rsidRPr="000E04AD">
        <w:rPr>
          <w:sz w:val="12"/>
        </w:rPr>
        <w:t xml:space="preserve">and gas </w:t>
      </w:r>
      <w:r w:rsidRPr="00734C9A">
        <w:rPr>
          <w:rStyle w:val="StyleBoldUnderline"/>
          <w:highlight w:val="cyan"/>
        </w:rPr>
        <w:t>companies, we can expect more of the same</w:t>
      </w:r>
      <w:r w:rsidRPr="00E71350">
        <w:rPr>
          <w:rStyle w:val="StyleBoldUnderline"/>
        </w:rPr>
        <w:t xml:space="preserve">. </w:t>
      </w:r>
      <w:r w:rsidRPr="000E04AD">
        <w:rPr>
          <w:sz w:val="12"/>
        </w:rPr>
        <w:t xml:space="preserve">There are no regulatory changes in the works, and an unattractive windfall tax system announced in January will likely be pushed forward under Maduro. What Maduro is inheriting, though, is a nightmare situation that will see him stuck between using PDVSA to fund expensive social programs that cost it $44 billion last year alone diverted from oil revenues, and cutting social spending or allowing a rise in the price of fuel that could spark regime-threatening unrest. If Maduro feels compelled to reduce fuel subsidies, it could lead to riots as cheap fuel—which cannot be sustained—is one of the most crucial social benefits for Venezuelans, who pay around 6 cents per gallon. </w:t>
      </w:r>
      <w:r w:rsidRPr="00734C9A">
        <w:rPr>
          <w:rStyle w:val="StyleBoldUnderline"/>
          <w:highlight w:val="cyan"/>
        </w:rPr>
        <w:t>Maduro has inherited a “sinking ship” and does not appear to have the political capital to make any short-term changes in Venezuela’s energy policy</w:t>
      </w:r>
      <w:r w:rsidRPr="000E04AD">
        <w:rPr>
          <w:sz w:val="12"/>
        </w:rPr>
        <w:t>, experts at Southern Pulse told Oilprice.com. “</w:t>
      </w:r>
      <w:r w:rsidRPr="00734C9A">
        <w:rPr>
          <w:rStyle w:val="StyleBoldUnderline"/>
          <w:highlight w:val="cyan"/>
        </w:rPr>
        <w:t>The main energy issue for Venezuela is that oil production is struggling, down from a peak</w:t>
      </w:r>
      <w:r w:rsidRPr="000E04AD">
        <w:rPr>
          <w:sz w:val="12"/>
        </w:rPr>
        <w:t xml:space="preserve"> of about 3.2 million barrels per day in 1998 to less than 2.8 million bpd now. </w:t>
      </w:r>
      <w:r w:rsidRPr="00734C9A">
        <w:rPr>
          <w:rStyle w:val="StyleBoldUnderline"/>
          <w:highlight w:val="cyan"/>
        </w:rPr>
        <w:t>One would hope that fixing infrastructure, completing refinery repairs and construction, and investing in exploration and new technology would be priorities but Maduro will not have funds to invest</w:t>
      </w:r>
      <w:r w:rsidRPr="000E04AD">
        <w:rPr>
          <w:rStyle w:val="StyleBoldUnderline"/>
        </w:rPr>
        <w:t xml:space="preserve"> </w:t>
      </w:r>
      <w:r w:rsidRPr="000E04AD">
        <w:rPr>
          <w:sz w:val="12"/>
        </w:rPr>
        <w:t>unless he makes controversial cuts to social programs,” according to Southern Pulse, which does not believe that Maduro will attempt to cut fuel subsidies any time soon. A top priority for Maduro will be boosting refining capacity, says Southern Pulse. Towards this end, Maduro may be willing to negotiate if a partner steps forward to build a new refinery, which is a goal Chavez failed to realize. “If PDVSA fails to increase production, PDVSA President Rafael Ramirez may be replaced this year. One way for Maduro to keep his presidency afloat is to bring new proven wells online in the Orinoco Belt; but that will require major investment. PDVSA may need more than a minority-partner-with-a-service-contract at those fields if they want to start pumping soon.”</w:t>
      </w:r>
    </w:p>
    <w:p w:rsidR="00C625F8" w:rsidRPr="00C625F8" w:rsidRDefault="00C625F8" w:rsidP="00C625F8">
      <w:pPr>
        <w:pStyle w:val="Heading3"/>
      </w:pPr>
      <w:bookmarkStart w:id="27" w:name="_Toc360233706"/>
      <w:r>
        <w:lastRenderedPageBreak/>
        <w:t>Oil investment key</w:t>
      </w:r>
      <w:bookmarkEnd w:id="27"/>
    </w:p>
    <w:p w:rsidR="000117BC" w:rsidRDefault="00C625F8" w:rsidP="00E53834">
      <w:pPr>
        <w:pStyle w:val="Heading4"/>
      </w:pPr>
      <w:r w:rsidRPr="00734C9A">
        <w:rPr>
          <w:highlight w:val="cyan"/>
        </w:rPr>
        <w:t>Venezuelan oil collapse likely without new investment.</w:t>
      </w:r>
    </w:p>
    <w:p w:rsidR="000117BC" w:rsidRDefault="00E53834" w:rsidP="001853BA">
      <w:r>
        <w:t>David R</w:t>
      </w:r>
      <w:r w:rsidRPr="00734C9A">
        <w:rPr>
          <w:highlight w:val="cyan"/>
        </w:rPr>
        <w:t xml:space="preserve">. </w:t>
      </w:r>
      <w:r w:rsidRPr="00734C9A">
        <w:rPr>
          <w:rStyle w:val="StyleStyleBold12pt"/>
          <w:highlight w:val="cyan"/>
        </w:rPr>
        <w:t>Mares</w:t>
      </w:r>
      <w:r>
        <w:t xml:space="preserve">, January </w:t>
      </w:r>
      <w:r w:rsidRPr="00E53834">
        <w:rPr>
          <w:rStyle w:val="StyleStyleBold12pt"/>
        </w:rPr>
        <w:t>20</w:t>
      </w:r>
      <w:r w:rsidRPr="00734C9A">
        <w:rPr>
          <w:rStyle w:val="StyleStyleBold12pt"/>
          <w:highlight w:val="cyan"/>
        </w:rPr>
        <w:t>10</w:t>
      </w:r>
      <w:r>
        <w:t xml:space="preserve">, Baker Institute Scholar for Latin American Energy Studies, James A. Baker Institute for Public Policy Rice University, “Resource Nationalism and Energy Security in Latin America,” </w:t>
      </w:r>
      <w:hyperlink r:id="rId31" w:history="1">
        <w:r w:rsidRPr="00BB6BC7">
          <w:t>http://www.bakerinstitute.org/publications/EF-pub-MaresResourceNationalismWorkPaper-012010.pdf</w:t>
        </w:r>
      </w:hyperlink>
      <w:r>
        <w:t xml:space="preserve"> </w:t>
      </w:r>
    </w:p>
    <w:p w:rsidR="00D77DC9" w:rsidRDefault="005E4FC2" w:rsidP="001853BA">
      <w:pPr>
        <w:rPr>
          <w:sz w:val="12"/>
        </w:rPr>
      </w:pPr>
      <w:r w:rsidRPr="00734C9A">
        <w:rPr>
          <w:rStyle w:val="StyleBoldUnderline"/>
          <w:highlight w:val="cyan"/>
        </w:rPr>
        <w:t>This scenario is foreseeable in Venezuela</w:t>
      </w:r>
      <w:r w:rsidRPr="00C625F8">
        <w:rPr>
          <w:sz w:val="12"/>
        </w:rPr>
        <w:t xml:space="preserve"> and Ecuador, but relevant to the other oil exporters only if new statist leaders are highly risk - acceptant and promote the polarization of domestic politics in support of their policies. The scenario is likely to develop only in the context of a </w:t>
      </w:r>
      <w:r w:rsidRPr="00734C9A">
        <w:rPr>
          <w:rStyle w:val="StyleBoldUnderline"/>
          <w:highlight w:val="cyan"/>
        </w:rPr>
        <w:t>severe domestic economic collapse and a sustained decline of oil prices</w:t>
      </w:r>
      <w:r w:rsidRPr="00C625F8">
        <w:rPr>
          <w:rStyle w:val="StyleBoldUnderline"/>
        </w:rPr>
        <w:t xml:space="preserve"> </w:t>
      </w:r>
      <w:r w:rsidRPr="00C625F8">
        <w:rPr>
          <w:sz w:val="12"/>
        </w:rPr>
        <w:t>into the low $40 per barrel range or less. This would dramatically slow Mexican exploitation of its large Chicontepec field and the development of the Brazilian pre - salt fields because international sources of capital for those expensive and risky projects would dry up</w:t>
      </w:r>
      <w:r w:rsidRPr="00734C9A">
        <w:rPr>
          <w:sz w:val="12"/>
          <w:highlight w:val="cyan"/>
        </w:rPr>
        <w:t xml:space="preserve">. </w:t>
      </w:r>
      <w:r w:rsidRPr="00734C9A">
        <w:rPr>
          <w:rStyle w:val="StyleBoldUnderline"/>
          <w:highlight w:val="cyan"/>
        </w:rPr>
        <w:t>An economic collapse can occur in Venezuela</w:t>
      </w:r>
      <w:r w:rsidRPr="00C625F8">
        <w:rPr>
          <w:sz w:val="12"/>
        </w:rPr>
        <w:t xml:space="preserve"> and Ecuador even with oil prices in the $50 - $60 per barrel </w:t>
      </w:r>
      <w:r w:rsidRPr="00734C9A">
        <w:rPr>
          <w:sz w:val="12"/>
        </w:rPr>
        <w:t xml:space="preserve">range </w:t>
      </w:r>
      <w:r w:rsidRPr="00734C9A">
        <w:rPr>
          <w:rStyle w:val="StyleBoldUnderline"/>
          <w:highlight w:val="cyan"/>
        </w:rPr>
        <w:t>if</w:t>
      </w:r>
      <w:r w:rsidRPr="00C625F8">
        <w:rPr>
          <w:sz w:val="12"/>
        </w:rPr>
        <w:t xml:space="preserve"> </w:t>
      </w:r>
      <w:r w:rsidR="00C625F8" w:rsidRPr="00C625F8">
        <w:rPr>
          <w:sz w:val="12"/>
        </w:rPr>
        <w:t>inflation accelerate</w:t>
      </w:r>
      <w:r w:rsidRPr="00C625F8">
        <w:rPr>
          <w:sz w:val="12"/>
        </w:rPr>
        <w:t xml:space="preserve">s in these </w:t>
      </w:r>
      <w:r w:rsidR="00C625F8" w:rsidRPr="00C625F8">
        <w:rPr>
          <w:sz w:val="12"/>
        </w:rPr>
        <w:t>countries,</w:t>
      </w:r>
      <w:r w:rsidRPr="00C625F8">
        <w:rPr>
          <w:sz w:val="12"/>
        </w:rPr>
        <w:t xml:space="preserve"> and </w:t>
      </w:r>
      <w:r w:rsidRPr="00734C9A">
        <w:rPr>
          <w:rStyle w:val="StyleBoldUnderline"/>
          <w:highlight w:val="cyan"/>
        </w:rPr>
        <w:t xml:space="preserve">oil output continues to suffer from lack of </w:t>
      </w:r>
      <w:r w:rsidR="00C625F8" w:rsidRPr="00734C9A">
        <w:rPr>
          <w:rStyle w:val="StyleBoldUnderline"/>
          <w:highlight w:val="cyan"/>
        </w:rPr>
        <w:t>investment</w:t>
      </w:r>
      <w:r w:rsidR="00C625F8" w:rsidRPr="00C625F8">
        <w:rPr>
          <w:rStyle w:val="StyleBoldUnderline"/>
        </w:rPr>
        <w:t>;</w:t>
      </w:r>
      <w:r w:rsidRPr="00C625F8">
        <w:rPr>
          <w:sz w:val="12"/>
        </w:rPr>
        <w:t xml:space="preserve"> neither Mexico nor Brazil is sufficiently dependent on oil revenues to suffer a similar fate merely because prices settle in at these levels. </w:t>
      </w:r>
    </w:p>
    <w:p w:rsidR="006C3E38" w:rsidRPr="00734C9A" w:rsidRDefault="006C3E38" w:rsidP="006C3E38">
      <w:pPr>
        <w:pStyle w:val="Heading4"/>
        <w:rPr>
          <w:highlight w:val="cyan"/>
        </w:rPr>
      </w:pPr>
      <w:r w:rsidRPr="00734C9A">
        <w:rPr>
          <w:highlight w:val="cyan"/>
        </w:rPr>
        <w:t xml:space="preserve">Foreign investment in Venezuela oil is key to reduce economic shocks. </w:t>
      </w:r>
    </w:p>
    <w:p w:rsidR="006C3E38" w:rsidRDefault="006C3E38" w:rsidP="006C3E38">
      <w:r w:rsidRPr="00734C9A">
        <w:rPr>
          <w:rStyle w:val="StyleStyleBold12pt"/>
          <w:highlight w:val="cyan"/>
        </w:rPr>
        <w:t>VCM</w:t>
      </w:r>
      <w:r>
        <w:t xml:space="preserve"> (Venezuela Country Monitor), January </w:t>
      </w:r>
      <w:r w:rsidRPr="00492C15">
        <w:rPr>
          <w:rStyle w:val="StyleStyleBold12pt"/>
        </w:rPr>
        <w:t>20</w:t>
      </w:r>
      <w:r w:rsidRPr="00734C9A">
        <w:rPr>
          <w:rStyle w:val="StyleStyleBold12pt"/>
          <w:highlight w:val="cyan"/>
        </w:rPr>
        <w:t>12</w:t>
      </w:r>
      <w:r>
        <w:t xml:space="preserve">, “Economic Structure and Context: Trade Profile,” Ebsco </w:t>
      </w:r>
    </w:p>
    <w:p w:rsidR="006C3E38" w:rsidRPr="00665A18" w:rsidRDefault="006C3E38" w:rsidP="006C3E38">
      <w:pPr>
        <w:rPr>
          <w:sz w:val="12"/>
        </w:rPr>
      </w:pPr>
      <w:r w:rsidRPr="00734C9A">
        <w:rPr>
          <w:rStyle w:val="StyleBoldUnderline"/>
          <w:highlight w:val="cyan"/>
        </w:rPr>
        <w:t>Venezuela's most important natural resource is oil. This</w:t>
      </w:r>
      <w:r w:rsidRPr="00665A18">
        <w:rPr>
          <w:sz w:val="12"/>
        </w:rPr>
        <w:t xml:space="preserve"> typically </w:t>
      </w:r>
      <w:r w:rsidRPr="00734C9A">
        <w:rPr>
          <w:rStyle w:val="StyleBoldUnderline"/>
          <w:highlight w:val="cyan"/>
        </w:rPr>
        <w:t>accounts for more than three-quarters of export earnings and nearly 50% of government revenues</w:t>
      </w:r>
      <w:r w:rsidRPr="00665A18">
        <w:rPr>
          <w:sz w:val="12"/>
        </w:rPr>
        <w:t xml:space="preserve">, and it is approaching 25% of GDP. Venezuela is the world's fifth-largest exporter of oil and </w:t>
      </w:r>
      <w:r w:rsidRPr="00734C9A">
        <w:rPr>
          <w:rStyle w:val="StyleBoldUnderline"/>
          <w:highlight w:val="cyan"/>
        </w:rPr>
        <w:t>one of the leading suppliers of crude and refined products to the U</w:t>
      </w:r>
      <w:r w:rsidRPr="00665A18">
        <w:rPr>
          <w:sz w:val="12"/>
        </w:rPr>
        <w:t xml:space="preserve">nited </w:t>
      </w:r>
      <w:r w:rsidRPr="00734C9A">
        <w:rPr>
          <w:rStyle w:val="StyleBoldUnderline"/>
          <w:highlight w:val="cyan"/>
        </w:rPr>
        <w:t>S</w:t>
      </w:r>
      <w:r w:rsidRPr="00665A18">
        <w:rPr>
          <w:sz w:val="12"/>
        </w:rPr>
        <w:t xml:space="preserve">tates. </w:t>
      </w:r>
      <w:r w:rsidRPr="00734C9A">
        <w:rPr>
          <w:rStyle w:val="StyleBoldUnderline"/>
          <w:highlight w:val="cyan"/>
        </w:rPr>
        <w:t>PDVSA has become increasingly dependent on</w:t>
      </w:r>
      <w:r w:rsidRPr="00665A18">
        <w:rPr>
          <w:sz w:val="12"/>
        </w:rPr>
        <w:t xml:space="preserve"> output from </w:t>
      </w:r>
      <w:r w:rsidRPr="00734C9A">
        <w:rPr>
          <w:rStyle w:val="StyleBoldUnderline"/>
          <w:highlight w:val="cyan"/>
        </w:rPr>
        <w:t>foreign-operated projects</w:t>
      </w:r>
      <w:r w:rsidRPr="00665A18">
        <w:rPr>
          <w:sz w:val="12"/>
        </w:rPr>
        <w:t xml:space="preserve"> in order to offset the fall in its own production capacity following a two-month strike that ended over three years ago. Venezuela is currently producing below its Organization of Petroleum Exporting Countries (OPEC) quota, and </w:t>
      </w:r>
      <w:r w:rsidRPr="00734C9A">
        <w:rPr>
          <w:rStyle w:val="StyleBoldUnderline"/>
          <w:highlight w:val="cyan"/>
        </w:rPr>
        <w:t>there are ongoing concerns that not enough of the oil windfall</w:t>
      </w:r>
      <w:r w:rsidRPr="00665A18">
        <w:rPr>
          <w:sz w:val="12"/>
        </w:rPr>
        <w:t xml:space="preserve"> generated by higher oil-export revenue is </w:t>
      </w:r>
      <w:r w:rsidRPr="00734C9A">
        <w:rPr>
          <w:rStyle w:val="StyleBoldUnderline"/>
          <w:highlight w:val="cyan"/>
        </w:rPr>
        <w:t>being reinvested in the oil sector</w:t>
      </w:r>
      <w:r w:rsidRPr="00665A18">
        <w:rPr>
          <w:sz w:val="12"/>
        </w:rPr>
        <w:t xml:space="preserve">. The four existing strategic associations in the Orinoco Belt currently produce around 600,000 barrels per day and have been responsible for a significant portion of additional production in recent years. Their upgraded plants convert extra-heavy oil to lighter synthetic oil for export. Pressure on international oil companies to incorporate additional reserves and </w:t>
      </w:r>
      <w:r w:rsidRPr="00734C9A">
        <w:rPr>
          <w:rStyle w:val="StyleBoldUnderline"/>
          <w:highlight w:val="cyan"/>
        </w:rPr>
        <w:t xml:space="preserve">higher </w:t>
      </w:r>
      <w:r w:rsidRPr="00734C9A">
        <w:rPr>
          <w:rStyle w:val="StyleBoldUnderline"/>
        </w:rPr>
        <w:t xml:space="preserve">international </w:t>
      </w:r>
      <w:r w:rsidRPr="00734C9A">
        <w:rPr>
          <w:rStyle w:val="StyleBoldUnderline"/>
          <w:highlight w:val="cyan"/>
        </w:rPr>
        <w:t>oil prices have increased interest in non-conventional oil production in</w:t>
      </w:r>
      <w:r w:rsidRPr="00665A18">
        <w:rPr>
          <w:sz w:val="12"/>
        </w:rPr>
        <w:t xml:space="preserve"> Canada and </w:t>
      </w:r>
      <w:r w:rsidRPr="00734C9A">
        <w:rPr>
          <w:rStyle w:val="StyleBoldUnderline"/>
          <w:highlight w:val="cyan"/>
        </w:rPr>
        <w:t>Venezuela</w:t>
      </w:r>
      <w:r w:rsidRPr="00665A18">
        <w:rPr>
          <w:sz w:val="12"/>
        </w:rPr>
        <w:t xml:space="preserve"> in the last couple of years. Proven reserves stand at 99.4 billion barrels. As part of the government's strategy </w:t>
      </w:r>
      <w:r w:rsidRPr="00734C9A">
        <w:rPr>
          <w:rStyle w:val="StyleBoldUnderline"/>
          <w:highlight w:val="cyan"/>
        </w:rPr>
        <w:t>to</w:t>
      </w:r>
      <w:r w:rsidRPr="00665A18">
        <w:rPr>
          <w:sz w:val="12"/>
        </w:rPr>
        <w:t xml:space="preserve"> diversify the economy </w:t>
      </w:r>
      <w:r w:rsidRPr="00734C9A">
        <w:rPr>
          <w:sz w:val="12"/>
        </w:rPr>
        <w:t xml:space="preserve">and </w:t>
      </w:r>
      <w:r w:rsidRPr="00734C9A">
        <w:rPr>
          <w:rStyle w:val="StyleBoldUnderline"/>
          <w:highlight w:val="cyan"/>
        </w:rPr>
        <w:t>reduce Venezuela's vulnerability to fluctuations in world crude prices, foreign investment is being actively encouraged</w:t>
      </w:r>
      <w:r w:rsidRPr="00665A18">
        <w:rPr>
          <w:sz w:val="12"/>
        </w:rPr>
        <w:t xml:space="preserve"> in the natural gas sector and the country hopes to start natural gas exports within the next few years.</w:t>
      </w:r>
    </w:p>
    <w:p w:rsidR="00E7408E" w:rsidRDefault="00E7408E" w:rsidP="00E7408E">
      <w:pPr>
        <w:pStyle w:val="Heading3"/>
      </w:pPr>
      <w:bookmarkStart w:id="28" w:name="_Toc360233707"/>
      <w:r>
        <w:lastRenderedPageBreak/>
        <w:t>Oil shocks kill growth ext.</w:t>
      </w:r>
      <w:bookmarkEnd w:id="28"/>
    </w:p>
    <w:p w:rsidR="00393C8E" w:rsidRPr="00734C9A" w:rsidRDefault="00393C8E" w:rsidP="00393C8E">
      <w:pPr>
        <w:pStyle w:val="Heading4"/>
        <w:rPr>
          <w:highlight w:val="cyan"/>
        </w:rPr>
      </w:pPr>
      <w:r w:rsidRPr="00734C9A">
        <w:rPr>
          <w:highlight w:val="cyan"/>
        </w:rPr>
        <w:t>Oil shocks would devastate global growth – particular to current market dynamics.</w:t>
      </w:r>
    </w:p>
    <w:p w:rsidR="00393C8E" w:rsidRDefault="00393C8E" w:rsidP="00393C8E">
      <w:r w:rsidRPr="00734C9A">
        <w:rPr>
          <w:rStyle w:val="StyleStyleBold12pt"/>
          <w:highlight w:val="cyan"/>
        </w:rPr>
        <w:t>The Economist</w:t>
      </w:r>
      <w:r>
        <w:t>, 3-10-</w:t>
      </w:r>
      <w:r w:rsidRPr="00224972">
        <w:rPr>
          <w:rStyle w:val="StyleStyleBold12pt"/>
        </w:rPr>
        <w:t>20</w:t>
      </w:r>
      <w:r w:rsidRPr="00734C9A">
        <w:rPr>
          <w:rStyle w:val="StyleStyleBold12pt"/>
          <w:highlight w:val="cyan"/>
        </w:rPr>
        <w:t>12</w:t>
      </w:r>
      <w:r>
        <w:t xml:space="preserve">, “The new grease?,” </w:t>
      </w:r>
      <w:hyperlink r:id="rId32" w:history="1">
        <w:r w:rsidRPr="00224972">
          <w:t>http://www.economist.com/node/21549949</w:t>
        </w:r>
      </w:hyperlink>
      <w:r>
        <w:t xml:space="preserve"> </w:t>
      </w:r>
    </w:p>
    <w:p w:rsidR="00393C8E" w:rsidRDefault="00393C8E" w:rsidP="00F018D8">
      <w:pPr>
        <w:rPr>
          <w:rStyle w:val="StyleBoldUnderline"/>
        </w:rPr>
      </w:pPr>
      <w:r w:rsidRPr="00F018D8">
        <w:rPr>
          <w:sz w:val="12"/>
        </w:rPr>
        <w:t xml:space="preserve">WITH the euro crisis in abeyance, </w:t>
      </w:r>
      <w:r w:rsidRPr="00702DDC">
        <w:rPr>
          <w:rStyle w:val="StyleBoldUnderline"/>
          <w:highlight w:val="yellow"/>
        </w:rPr>
        <w:t>high oil prices have become the latest source of worry for the world economy</w:t>
      </w:r>
      <w:r w:rsidRPr="00F018D8">
        <w:rPr>
          <w:sz w:val="12"/>
        </w:rPr>
        <w:t>. “</w:t>
      </w:r>
      <w:r w:rsidRPr="00702DDC">
        <w:rPr>
          <w:rStyle w:val="StyleBoldUnderline"/>
          <w:highlight w:val="yellow"/>
        </w:rPr>
        <w:t>Oil is the new Greece</w:t>
      </w:r>
      <w:r w:rsidRPr="00F018D8">
        <w:rPr>
          <w:sz w:val="12"/>
        </w:rPr>
        <w:t xml:space="preserve">” is a typical headline on a recent report by HSBC analysts. The </w:t>
      </w:r>
      <w:r w:rsidRPr="00702DDC">
        <w:rPr>
          <w:rStyle w:val="StyleBoldUnderline"/>
          <w:highlight w:val="yellow"/>
        </w:rPr>
        <w:t>fear is understandable</w:t>
      </w:r>
      <w:r w:rsidRPr="00F97A3D">
        <w:rPr>
          <w:rStyle w:val="StyleBoldUnderline"/>
        </w:rPr>
        <w:t xml:space="preserve">. Oil </w:t>
      </w:r>
      <w:r w:rsidRPr="00702DDC">
        <w:rPr>
          <w:rStyle w:val="StyleBoldUnderline"/>
          <w:highlight w:val="yellow"/>
        </w:rPr>
        <w:t>markets are edgy</w:t>
      </w:r>
      <w:r w:rsidRPr="00F018D8">
        <w:rPr>
          <w:sz w:val="12"/>
        </w:rPr>
        <w:t xml:space="preserve">; tensions with Iran are high. The </w:t>
      </w:r>
      <w:r w:rsidRPr="00702DDC">
        <w:rPr>
          <w:rStyle w:val="StyleBoldUnderline"/>
          <w:highlight w:val="yellow"/>
        </w:rPr>
        <w:t>price of</w:t>
      </w:r>
      <w:r w:rsidRPr="00F018D8">
        <w:rPr>
          <w:sz w:val="12"/>
        </w:rPr>
        <w:t xml:space="preserve"> Brent </w:t>
      </w:r>
      <w:r w:rsidRPr="00702DDC">
        <w:rPr>
          <w:rStyle w:val="StyleBoldUnderline"/>
          <w:highlight w:val="yellow"/>
        </w:rPr>
        <w:t>crude shot up</w:t>
      </w:r>
      <w:r w:rsidRPr="00F018D8">
        <w:rPr>
          <w:sz w:val="12"/>
        </w:rPr>
        <w:t xml:space="preserve"> by more than $5 a barrel on March 1st, to $128, </w:t>
      </w:r>
      <w:r w:rsidRPr="00F97A3D">
        <w:rPr>
          <w:rStyle w:val="StyleBoldUnderline"/>
        </w:rPr>
        <w:t>after a</w:t>
      </w:r>
      <w:r w:rsidRPr="00F018D8">
        <w:rPr>
          <w:sz w:val="12"/>
        </w:rPr>
        <w:t xml:space="preserve">n Iranian </w:t>
      </w:r>
      <w:r w:rsidRPr="00F97A3D">
        <w:rPr>
          <w:rStyle w:val="StyleBoldUnderline"/>
        </w:rPr>
        <w:t xml:space="preserve">press report that </w:t>
      </w:r>
      <w:r w:rsidRPr="00702DDC">
        <w:rPr>
          <w:rStyle w:val="StyleBoldUnderline"/>
          <w:highlight w:val="yellow"/>
        </w:rPr>
        <w:t>explosions</w:t>
      </w:r>
      <w:r w:rsidRPr="00F97A3D">
        <w:rPr>
          <w:rStyle w:val="StyleBoldUnderline"/>
        </w:rPr>
        <w:t xml:space="preserve"> had </w:t>
      </w:r>
      <w:r w:rsidRPr="00702DDC">
        <w:rPr>
          <w:rStyle w:val="StyleBoldUnderline"/>
          <w:highlight w:val="yellow"/>
        </w:rPr>
        <w:t>destroyed a vital Saudi</w:t>
      </w:r>
      <w:r w:rsidRPr="00F97A3D">
        <w:rPr>
          <w:rStyle w:val="StyleBoldUnderline"/>
        </w:rPr>
        <w:t xml:space="preserve"> Arabian oil </w:t>
      </w:r>
      <w:r w:rsidRPr="00702DDC">
        <w:rPr>
          <w:rStyle w:val="StyleBoldUnderline"/>
          <w:highlight w:val="yellow"/>
        </w:rPr>
        <w:t>pipeline</w:t>
      </w:r>
      <w:r w:rsidRPr="00F018D8">
        <w:rPr>
          <w:sz w:val="12"/>
        </w:rPr>
        <w:t xml:space="preserve">. It fell back after the Saudis denied the claim, but at $125, crude is still 16% costlier than at the start of the year. Assessing the dangers posed by dearer oil means answering four questions: What is driving up the oil price? How high could it go? What is the likely economic impact of rises so far? And what damage could plausible future increases do? The origins of higher prices matter. </w:t>
      </w:r>
      <w:r w:rsidRPr="00702DDC">
        <w:rPr>
          <w:rStyle w:val="StyleBoldUnderline"/>
          <w:highlight w:val="yellow"/>
        </w:rPr>
        <w:t>Supply shocks</w:t>
      </w:r>
      <w:r w:rsidRPr="00F018D8">
        <w:rPr>
          <w:sz w:val="12"/>
        </w:rPr>
        <w:t xml:space="preserve">, for instance, </w:t>
      </w:r>
      <w:r w:rsidRPr="00702DDC">
        <w:rPr>
          <w:rStyle w:val="StyleBoldUnderline"/>
          <w:highlight w:val="yellow"/>
        </w:rPr>
        <w:t>do more damage to global growth than</w:t>
      </w:r>
      <w:r w:rsidRPr="00F97A3D">
        <w:rPr>
          <w:rStyle w:val="StyleBoldUnderline"/>
        </w:rPr>
        <w:t xml:space="preserve"> higher </w:t>
      </w:r>
      <w:r w:rsidRPr="00702DDC">
        <w:rPr>
          <w:rStyle w:val="StyleBoldUnderline"/>
          <w:highlight w:val="yellow"/>
        </w:rPr>
        <w:t>prices that are the consequence of stronger demand.</w:t>
      </w:r>
      <w:r w:rsidRPr="00F018D8">
        <w:rPr>
          <w:sz w:val="12"/>
        </w:rPr>
        <w:t xml:space="preserve"> One frequent explanation of the current rise is that </w:t>
      </w:r>
      <w:r w:rsidRPr="00F97A3D">
        <w:rPr>
          <w:rStyle w:val="StyleBoldUnderline"/>
        </w:rPr>
        <w:t>central-bank largesse has sent oil prices higher.</w:t>
      </w:r>
      <w:r w:rsidRPr="00F018D8">
        <w:rPr>
          <w:sz w:val="12"/>
        </w:rPr>
        <w:t xml:space="preserve"> In recent months the world's big central banks have all either injected liquidity, expanded quantitative easing (printing money to buy bonds) or promised to keep rates low for longer. </w:t>
      </w:r>
      <w:r w:rsidRPr="00F97A3D">
        <w:rPr>
          <w:rStyle w:val="StyleBoldUnderline"/>
        </w:rPr>
        <w:t xml:space="preserve">This </w:t>
      </w:r>
      <w:r w:rsidRPr="00702DDC">
        <w:rPr>
          <w:rStyle w:val="StyleBoldUnderline"/>
          <w:highlight w:val="yellow"/>
        </w:rPr>
        <w:t>flood of cheap money</w:t>
      </w:r>
      <w:r w:rsidRPr="00F018D8">
        <w:rPr>
          <w:sz w:val="12"/>
        </w:rPr>
        <w:t xml:space="preserve">, so the argument goes, </w:t>
      </w:r>
      <w:r w:rsidRPr="00702DDC">
        <w:rPr>
          <w:rStyle w:val="StyleBoldUnderline"/>
          <w:highlight w:val="yellow"/>
        </w:rPr>
        <w:t>has sent investors into</w:t>
      </w:r>
      <w:r w:rsidRPr="00F97A3D">
        <w:rPr>
          <w:rStyle w:val="StyleBoldUnderline"/>
        </w:rPr>
        <w:t xml:space="preserve"> hard assets, especially </w:t>
      </w:r>
      <w:r w:rsidRPr="00702DDC">
        <w:rPr>
          <w:rStyle w:val="StyleBoldUnderline"/>
          <w:highlight w:val="yellow"/>
        </w:rPr>
        <w:t>oil</w:t>
      </w:r>
      <w:r w:rsidRPr="00F97A3D">
        <w:rPr>
          <w:rStyle w:val="StyleBoldUnderline"/>
        </w:rPr>
        <w:t>.</w:t>
      </w:r>
      <w:r w:rsidRPr="00F018D8">
        <w:rPr>
          <w:sz w:val="12"/>
        </w:rPr>
        <w:t xml:space="preserve"> But since markets are forward-looking, the announcement rather than the enactment of QE should move oil prices; indeed, the chairman of the Federal Reserve, Ben Bernanke, disappointed markets last month by not signalling another round of QE (see Buttonwood). Moreover, </w:t>
      </w:r>
      <w:r w:rsidRPr="00702DDC">
        <w:rPr>
          <w:rStyle w:val="StyleBoldUnderline"/>
          <w:highlight w:val="yellow"/>
        </w:rPr>
        <w:t>if rising prices are being driven by speculators you should see</w:t>
      </w:r>
      <w:r w:rsidRPr="00F97A3D">
        <w:rPr>
          <w:rStyle w:val="StyleBoldUnderline"/>
        </w:rPr>
        <w:t xml:space="preserve"> a </w:t>
      </w:r>
      <w:r w:rsidRPr="00702DDC">
        <w:rPr>
          <w:rStyle w:val="StyleBoldUnderline"/>
          <w:highlight w:val="yellow"/>
        </w:rPr>
        <w:t>rise in oil inventories</w:t>
      </w:r>
      <w:r w:rsidRPr="00F018D8">
        <w:rPr>
          <w:sz w:val="12"/>
        </w:rPr>
        <w:t>—</w:t>
      </w:r>
      <w:r w:rsidRPr="00702DDC">
        <w:rPr>
          <w:rStyle w:val="StyleBoldUnderline"/>
          <w:highlight w:val="yellow"/>
        </w:rPr>
        <w:t>exactly the opposite</w:t>
      </w:r>
      <w:r w:rsidRPr="00F97A3D">
        <w:rPr>
          <w:rStyle w:val="StyleBoldUnderline"/>
        </w:rPr>
        <w:t xml:space="preserve"> of what </w:t>
      </w:r>
      <w:r w:rsidRPr="00702DDC">
        <w:rPr>
          <w:rStyle w:val="StyleBoldUnderline"/>
          <w:highlight w:val="yellow"/>
        </w:rPr>
        <w:t>has happened</w:t>
      </w:r>
      <w:r w:rsidRPr="00F97A3D">
        <w:rPr>
          <w:rStyle w:val="StyleBoldUnderline"/>
        </w:rPr>
        <w:t>.</w:t>
      </w:r>
    </w:p>
    <w:p w:rsidR="00393C8E" w:rsidRPr="00A54DA0" w:rsidRDefault="00393C8E" w:rsidP="00393C8E">
      <w:pPr>
        <w:pStyle w:val="Heading4"/>
      </w:pPr>
      <w:r w:rsidRPr="00734C9A">
        <w:rPr>
          <w:highlight w:val="cyan"/>
        </w:rPr>
        <w:t>Statistical and empirical analysis supports our argument.</w:t>
      </w:r>
    </w:p>
    <w:p w:rsidR="00393C8E" w:rsidRPr="00A54DA0" w:rsidRDefault="00393C8E" w:rsidP="00393C8E">
      <w:r w:rsidRPr="00A54DA0">
        <w:t xml:space="preserve">Jeffrey </w:t>
      </w:r>
      <w:r w:rsidRPr="00734C9A">
        <w:rPr>
          <w:rStyle w:val="StyleStyleBold12pt"/>
          <w:highlight w:val="cyan"/>
        </w:rPr>
        <w:t>Colgan</w:t>
      </w:r>
      <w:r w:rsidRPr="00A54DA0">
        <w:t xml:space="preserve">, </w:t>
      </w:r>
      <w:r>
        <w:t>1-15-</w:t>
      </w:r>
      <w:r w:rsidRPr="006F2089">
        <w:rPr>
          <w:rStyle w:val="StyleStyleBold12pt"/>
        </w:rPr>
        <w:t>20</w:t>
      </w:r>
      <w:r w:rsidRPr="00734C9A">
        <w:rPr>
          <w:rStyle w:val="StyleStyleBold12pt"/>
          <w:highlight w:val="cyan"/>
        </w:rPr>
        <w:t>11</w:t>
      </w:r>
      <w:r>
        <w:t xml:space="preserve">, </w:t>
      </w:r>
      <w:r w:rsidRPr="00A54DA0">
        <w:t xml:space="preserve">Assistant Professor, School of International Service, American University, PhD, Princeton, consultant for McKinsey and Company, the Brattle Group, and the World Bank, “Oil and Resource-Backed Aggression,” Energy Policy, Vol. 39, </w:t>
      </w:r>
      <w:hyperlink r:id="rId33" w:history="1">
        <w:r w:rsidRPr="006327E6">
          <w:t>http://nw08.american.edu/~colgan/index_files/JEPO4694.pdf</w:t>
        </w:r>
      </w:hyperlink>
      <w:r>
        <w:t xml:space="preserve"> </w:t>
      </w:r>
    </w:p>
    <w:p w:rsidR="00393C8E" w:rsidRDefault="00393C8E" w:rsidP="00F018D8">
      <w:pPr>
        <w:rPr>
          <w:rStyle w:val="StyleBoldUnderline"/>
        </w:rPr>
      </w:pPr>
      <w:r w:rsidRPr="00702DDC">
        <w:rPr>
          <w:rStyle w:val="StyleBoldUnderline"/>
          <w:highlight w:val="yellow"/>
        </w:rPr>
        <w:t>Petrostates</w:t>
      </w:r>
      <w:r w:rsidRPr="00A54DA0">
        <w:rPr>
          <w:rStyle w:val="StyleBoldUnderline"/>
        </w:rPr>
        <w:t xml:space="preserve">, on average, </w:t>
      </w:r>
      <w:r w:rsidRPr="00702DDC">
        <w:rPr>
          <w:rStyle w:val="StyleBoldUnderline"/>
          <w:highlight w:val="yellow"/>
        </w:rPr>
        <w:t>instigate militarized international conﬂicts</w:t>
      </w:r>
      <w:r w:rsidRPr="00A54DA0">
        <w:rPr>
          <w:rStyle w:val="StyleBoldUnderline"/>
        </w:rPr>
        <w:t xml:space="preserve"> considerably </w:t>
      </w:r>
      <w:r w:rsidRPr="00702DDC">
        <w:rPr>
          <w:rStyle w:val="StyleBoldUnderline"/>
          <w:highlight w:val="yellow"/>
        </w:rPr>
        <w:t>more frequently</w:t>
      </w:r>
      <w:r w:rsidRPr="00F018D8">
        <w:rPr>
          <w:sz w:val="12"/>
        </w:rPr>
        <w:t xml:space="preserve"> than non-petrostates. This was not always true: until about 1970, petrostates were just about as likely to get into international conﬂicts as nonpetrostates. Yet </w:t>
      </w:r>
      <w:r w:rsidRPr="00A54DA0">
        <w:rPr>
          <w:rStyle w:val="StyleBoldUnderline"/>
        </w:rPr>
        <w:t xml:space="preserve">the modern age of </w:t>
      </w:r>
      <w:r w:rsidRPr="00702DDC">
        <w:rPr>
          <w:rStyle w:val="StyleBoldUnderline"/>
          <w:highlight w:val="yellow"/>
        </w:rPr>
        <w:t>oil</w:t>
      </w:r>
      <w:r w:rsidRPr="00A54DA0">
        <w:rPr>
          <w:rStyle w:val="StyleBoldUnderline"/>
        </w:rPr>
        <w:t>,</w:t>
      </w:r>
      <w:r w:rsidRPr="00F018D8">
        <w:rPr>
          <w:sz w:val="12"/>
        </w:rPr>
        <w:t xml:space="preserve"> which began in earnest after the Arab oil embargo of 1973, </w:t>
      </w:r>
      <w:r w:rsidRPr="00702DDC">
        <w:rPr>
          <w:rStyle w:val="StyleBoldUnderline"/>
          <w:highlight w:val="yellow"/>
        </w:rPr>
        <w:t>created a world in which petrostates play an over-sized role in global military affairs</w:t>
      </w:r>
      <w:r w:rsidRPr="00A54DA0">
        <w:rPr>
          <w:rStyle w:val="StyleBoldUnderline"/>
        </w:rPr>
        <w:t>.</w:t>
      </w:r>
      <w:r w:rsidRPr="00F018D8">
        <w:rPr>
          <w:sz w:val="12"/>
        </w:rPr>
        <w:t xml:space="preserve"> Indeed, </w:t>
      </w:r>
      <w:r w:rsidRPr="00A54DA0">
        <w:rPr>
          <w:rStyle w:val="StyleBoldUnderline"/>
        </w:rPr>
        <w:t>the</w:t>
      </w:r>
      <w:r w:rsidRPr="00F018D8">
        <w:rPr>
          <w:sz w:val="12"/>
        </w:rPr>
        <w:t xml:space="preserve"> relatively small </w:t>
      </w:r>
      <w:r w:rsidRPr="00A54DA0">
        <w:rPr>
          <w:rStyle w:val="StyleBoldUnderline"/>
        </w:rPr>
        <w:t>group of petrostates has accounted for</w:t>
      </w:r>
      <w:r w:rsidRPr="00F018D8">
        <w:rPr>
          <w:sz w:val="12"/>
        </w:rPr>
        <w:t xml:space="preserve"> almost </w:t>
      </w:r>
      <w:r w:rsidRPr="00702DDC">
        <w:rPr>
          <w:rStyle w:val="StyleBoldUnderline"/>
          <w:highlight w:val="yellow"/>
        </w:rPr>
        <w:t>a quarter of all</w:t>
      </w:r>
      <w:r w:rsidRPr="00A54DA0">
        <w:rPr>
          <w:rStyle w:val="StyleBoldUnderline"/>
        </w:rPr>
        <w:t xml:space="preserve"> of the world’s </w:t>
      </w:r>
      <w:r w:rsidRPr="00702DDC">
        <w:rPr>
          <w:rStyle w:val="StyleBoldUnderline"/>
          <w:highlight w:val="yellow"/>
        </w:rPr>
        <w:t>international conﬂicts since 1970</w:t>
      </w:r>
      <w:r w:rsidRPr="00A54DA0">
        <w:rPr>
          <w:rStyle w:val="StyleBoldUnderline"/>
        </w:rPr>
        <w:t>.</w:t>
      </w:r>
    </w:p>
    <w:p w:rsidR="00E7408E" w:rsidRPr="00A54DA0" w:rsidRDefault="00E7408E" w:rsidP="00E7408E">
      <w:pPr>
        <w:pStyle w:val="Heading3"/>
      </w:pPr>
      <w:bookmarkStart w:id="29" w:name="_Toc360233708"/>
      <w:r>
        <w:lastRenderedPageBreak/>
        <w:t>Resource wars likely</w:t>
      </w:r>
      <w:bookmarkEnd w:id="29"/>
    </w:p>
    <w:p w:rsidR="00393C8E" w:rsidRPr="00A54DA0" w:rsidRDefault="00393C8E" w:rsidP="00393C8E">
      <w:pPr>
        <w:pStyle w:val="Heading4"/>
      </w:pPr>
      <w:r w:rsidRPr="00734C9A">
        <w:rPr>
          <w:highlight w:val="cyan"/>
        </w:rPr>
        <w:t>External to resource ambitions, dependence fuels aggression and war.</w:t>
      </w:r>
    </w:p>
    <w:p w:rsidR="00393C8E" w:rsidRPr="00A54DA0" w:rsidRDefault="00393C8E" w:rsidP="00393C8E">
      <w:r w:rsidRPr="00A54DA0">
        <w:t xml:space="preserve">Jeffrey </w:t>
      </w:r>
      <w:r w:rsidRPr="00734C9A">
        <w:rPr>
          <w:rStyle w:val="StyleStyleBold12pt"/>
          <w:highlight w:val="cyan"/>
        </w:rPr>
        <w:t>Colgan</w:t>
      </w:r>
      <w:r w:rsidRPr="00A54DA0">
        <w:t xml:space="preserve">, </w:t>
      </w:r>
      <w:r>
        <w:t>1-15-</w:t>
      </w:r>
      <w:r w:rsidRPr="006F2089">
        <w:rPr>
          <w:rStyle w:val="StyleStyleBold12pt"/>
        </w:rPr>
        <w:t>20</w:t>
      </w:r>
      <w:r w:rsidRPr="00734C9A">
        <w:rPr>
          <w:rStyle w:val="StyleStyleBold12pt"/>
          <w:highlight w:val="cyan"/>
        </w:rPr>
        <w:t>11</w:t>
      </w:r>
      <w:r>
        <w:t xml:space="preserve">, </w:t>
      </w:r>
      <w:r w:rsidRPr="00A54DA0">
        <w:t xml:space="preserve">Assistant Professor, School of International Service, American University, PhD, Princeton, consultant for McKinsey and Company, the Brattle Group, and the World Bank, “Oil and Resource-Backed Aggression,” Energy Policy, Vol. 39, </w:t>
      </w:r>
      <w:hyperlink r:id="rId34" w:history="1">
        <w:r w:rsidRPr="006327E6">
          <w:t>http://nw08.american.edu/~colgan/index_files/JEPO4694.pdf</w:t>
        </w:r>
      </w:hyperlink>
      <w:r>
        <w:t xml:space="preserve"> </w:t>
      </w:r>
    </w:p>
    <w:p w:rsidR="00393C8E" w:rsidRPr="00F018D8" w:rsidRDefault="00393C8E" w:rsidP="00F018D8">
      <w:pPr>
        <w:rPr>
          <w:sz w:val="12"/>
        </w:rPr>
      </w:pPr>
      <w:r w:rsidRPr="00F018D8">
        <w:rPr>
          <w:sz w:val="12"/>
        </w:rPr>
        <w:t xml:space="preserve">From a policy perspective, the research presented here adds another item to the growing list of reasons why economic </w:t>
      </w:r>
      <w:r w:rsidRPr="00702DDC">
        <w:rPr>
          <w:rStyle w:val="StyleBoldUnderline"/>
          <w:highlight w:val="yellow"/>
        </w:rPr>
        <w:t>dependence on oil</w:t>
      </w:r>
      <w:r w:rsidRPr="00F018D8">
        <w:rPr>
          <w:sz w:val="12"/>
        </w:rPr>
        <w:t xml:space="preserve"> is a negative force in the world (Deutch et al., 2006; Crane et al., 2009; National Research Council, 2009). Oil income </w:t>
      </w:r>
      <w:r w:rsidRPr="00A54DA0">
        <w:rPr>
          <w:rStyle w:val="StyleBoldUnderline"/>
        </w:rPr>
        <w:t xml:space="preserve">funds petro-revolutionary states, which </w:t>
      </w:r>
      <w:r w:rsidRPr="00702DDC">
        <w:rPr>
          <w:rStyle w:val="StyleBoldUnderline"/>
          <w:highlight w:val="yellow"/>
        </w:rPr>
        <w:t>fuels</w:t>
      </w:r>
      <w:r w:rsidRPr="00A54DA0">
        <w:rPr>
          <w:rStyle w:val="StyleBoldUnderline"/>
        </w:rPr>
        <w:t xml:space="preserve"> their </w:t>
      </w:r>
      <w:r w:rsidRPr="00702DDC">
        <w:rPr>
          <w:rStyle w:val="StyleBoldUnderline"/>
          <w:highlight w:val="yellow"/>
        </w:rPr>
        <w:t>aggression and creates international conﬂict. It is no coincidence</w:t>
      </w:r>
      <w:r w:rsidRPr="00A54DA0">
        <w:rPr>
          <w:rStyle w:val="StyleBoldUnderline"/>
        </w:rPr>
        <w:t xml:space="preserve"> that </w:t>
      </w:r>
      <w:r w:rsidRPr="00702DDC">
        <w:rPr>
          <w:rStyle w:val="StyleBoldUnderline"/>
          <w:highlight w:val="yellow"/>
        </w:rPr>
        <w:t xml:space="preserve">the </w:t>
      </w:r>
      <w:r w:rsidRPr="00C63DBE">
        <w:rPr>
          <w:rStyle w:val="Emphasis"/>
          <w:highlight w:val="yellow"/>
        </w:rPr>
        <w:t>U</w:t>
      </w:r>
      <w:r w:rsidRPr="00F018D8">
        <w:rPr>
          <w:sz w:val="12"/>
        </w:rPr>
        <w:t xml:space="preserve">nited </w:t>
      </w:r>
      <w:r w:rsidRPr="00C63DBE">
        <w:rPr>
          <w:rStyle w:val="Emphasis"/>
          <w:highlight w:val="yellow"/>
        </w:rPr>
        <w:t>S</w:t>
      </w:r>
      <w:r w:rsidRPr="00F018D8">
        <w:rPr>
          <w:sz w:val="12"/>
        </w:rPr>
        <w:t xml:space="preserve">tates </w:t>
      </w:r>
      <w:r w:rsidRPr="00A54DA0">
        <w:rPr>
          <w:rStyle w:val="StyleBoldUnderline"/>
        </w:rPr>
        <w:t>and</w:t>
      </w:r>
      <w:r w:rsidRPr="00F018D8">
        <w:rPr>
          <w:sz w:val="12"/>
        </w:rPr>
        <w:t xml:space="preserve"> its </w:t>
      </w:r>
      <w:r w:rsidRPr="00A54DA0">
        <w:rPr>
          <w:rStyle w:val="StyleBoldUnderline"/>
        </w:rPr>
        <w:t>allies are required to s</w:t>
      </w:r>
      <w:r w:rsidRPr="00702DDC">
        <w:rPr>
          <w:rStyle w:val="StyleBoldUnderline"/>
          <w:highlight w:val="yellow"/>
        </w:rPr>
        <w:t>pend a substantial amount</w:t>
      </w:r>
      <w:r w:rsidRPr="00A54DA0">
        <w:rPr>
          <w:rStyle w:val="StyleBoldUnderline"/>
        </w:rPr>
        <w:t xml:space="preserve"> of</w:t>
      </w:r>
      <w:r w:rsidRPr="00F018D8">
        <w:rPr>
          <w:sz w:val="12"/>
        </w:rPr>
        <w:t xml:space="preserve"> public </w:t>
      </w:r>
      <w:r w:rsidRPr="00A54DA0">
        <w:rPr>
          <w:rStyle w:val="StyleBoldUnderline"/>
        </w:rPr>
        <w:t>wealth</w:t>
      </w:r>
      <w:r w:rsidRPr="00F018D8">
        <w:rPr>
          <w:sz w:val="12"/>
        </w:rPr>
        <w:t xml:space="preserve"> – and human lives – </w:t>
      </w:r>
      <w:r w:rsidRPr="00702DDC">
        <w:rPr>
          <w:rStyle w:val="StyleBoldUnderline"/>
          <w:highlight w:val="yellow"/>
        </w:rPr>
        <w:t>in military deployments</w:t>
      </w:r>
      <w:r w:rsidRPr="00F018D8">
        <w:rPr>
          <w:sz w:val="12"/>
        </w:rPr>
        <w:t xml:space="preserve"> that are directly or indirectly </w:t>
      </w:r>
      <w:r w:rsidRPr="00A54DA0">
        <w:rPr>
          <w:rStyle w:val="StyleBoldUnderline"/>
        </w:rPr>
        <w:t>connected to</w:t>
      </w:r>
      <w:r w:rsidRPr="00F018D8">
        <w:rPr>
          <w:sz w:val="12"/>
        </w:rPr>
        <w:t xml:space="preserve"> the global </w:t>
      </w:r>
      <w:r w:rsidRPr="00A54DA0">
        <w:rPr>
          <w:rStyle w:val="StyleBoldUnderline"/>
        </w:rPr>
        <w:t>oil</w:t>
      </w:r>
      <w:r w:rsidRPr="00F018D8">
        <w:rPr>
          <w:sz w:val="12"/>
        </w:rPr>
        <w:t xml:space="preserve"> industry. </w:t>
      </w:r>
      <w:r w:rsidRPr="00A54DA0">
        <w:rPr>
          <w:rStyle w:val="StyleBoldUnderline"/>
        </w:rPr>
        <w:t>The US military is involved in security operations in oil-producing regions in the Persian Gulf</w:t>
      </w:r>
      <w:r w:rsidRPr="00F018D8">
        <w:rPr>
          <w:sz w:val="12"/>
        </w:rPr>
        <w:t xml:space="preserve"> (e.g., Iraq, Kuwait, Bahrain, and Saudi Arabia), </w:t>
      </w:r>
      <w:r w:rsidRPr="00A54DA0">
        <w:rPr>
          <w:rStyle w:val="StyleBoldUnderline"/>
        </w:rPr>
        <w:t>South America</w:t>
      </w:r>
      <w:r w:rsidRPr="00F018D8">
        <w:rPr>
          <w:sz w:val="12"/>
        </w:rPr>
        <w:t xml:space="preserve"> (e.g., Colombia), </w:t>
      </w:r>
      <w:r w:rsidRPr="00A54DA0">
        <w:rPr>
          <w:rStyle w:val="StyleBoldUnderline"/>
        </w:rPr>
        <w:t>Central Asia</w:t>
      </w:r>
      <w:r w:rsidRPr="00F018D8">
        <w:rPr>
          <w:sz w:val="12"/>
        </w:rPr>
        <w:t xml:space="preserve"> (e.g., Kazakhstan) </w:t>
      </w:r>
      <w:r w:rsidRPr="00A54DA0">
        <w:rPr>
          <w:rStyle w:val="StyleBoldUnderline"/>
        </w:rPr>
        <w:t>and Africa</w:t>
      </w:r>
      <w:r w:rsidRPr="00F018D8">
        <w:rPr>
          <w:sz w:val="12"/>
        </w:rPr>
        <w:t xml:space="preserve"> (e.g., Nigeria) (Klare, 2004). </w:t>
      </w:r>
      <w:r w:rsidRPr="00A54DA0">
        <w:rPr>
          <w:rStyle w:val="StyleBoldUnderline"/>
        </w:rPr>
        <w:t>The cost</w:t>
      </w:r>
      <w:r w:rsidRPr="00F018D8">
        <w:rPr>
          <w:sz w:val="12"/>
        </w:rPr>
        <w:t xml:space="preserve"> of US military deployments in the Middle East alone has been estimated at $28–36 billion per year in the 1980s, and $30–</w:t>
      </w:r>
      <w:r w:rsidRPr="00A54DA0">
        <w:rPr>
          <w:rStyle w:val="StyleBoldUnderline"/>
        </w:rPr>
        <w:t>51 billion per year</w:t>
      </w:r>
      <w:r w:rsidRPr="00F018D8">
        <w:rPr>
          <w:sz w:val="12"/>
        </w:rPr>
        <w:t xml:space="preserve"> in the 1990s and early 2000s (Dufﬁeld, 2007, p. 182). 13 These military costs are conservatively estimated, and obviously do not include the political, economic, and diplomatic costs associated with US oil imports. Nor does it include, of course, the cost of the imported oil itself: approximately $900 billion in 2008. The impact of oil on international security is only one of several negative consequences of the global oil industry. Environmentally, the production and consumption of petroleum is a leading source of greenhouse gas emissions, which cause global climate change (IPCC, 2007). The production and use of oil also generates air and water pollution that harm the local and regional environments, as vividly demonstrated by the 2010 oil spill in the Gulf of Mexico. For oil-importing countries, petroleum dependence makes the economy as a whole vulnerable to oil supply shocks caused by embargoes, terrorism, piracy, or sabotage. The economic security premium associated with oil shocks and volatility has been estimated at between $4.50 and $16.50 per barrel of imported oil (Brown and Huntington, 2010; Leiby, 2007). For oil-producing countries, especially in the developing world, </w:t>
      </w:r>
      <w:r w:rsidRPr="00B547A6">
        <w:rPr>
          <w:rStyle w:val="StyleBoldUnderline"/>
        </w:rPr>
        <w:t xml:space="preserve">oil income </w:t>
      </w:r>
      <w:r w:rsidRPr="00A54DA0">
        <w:rPr>
          <w:rStyle w:val="StyleBoldUnderline"/>
        </w:rPr>
        <w:t>generates corruption,</w:t>
      </w:r>
      <w:r w:rsidRPr="00B547A6">
        <w:rPr>
          <w:rStyle w:val="StyleBoldUnderline"/>
        </w:rPr>
        <w:t xml:space="preserve"> weakens regimes, and </w:t>
      </w:r>
      <w:r w:rsidRPr="00A54DA0">
        <w:rPr>
          <w:rStyle w:val="StyleBoldUnderline"/>
        </w:rPr>
        <w:t>causes civil wars</w:t>
      </w:r>
      <w:r w:rsidRPr="00F018D8">
        <w:rPr>
          <w:sz w:val="12"/>
        </w:rPr>
        <w:t xml:space="preserve"> (Ross, 2001, 2006; Le Billon, 2005). For all these reasons, policies and technologies that create incentives for alternatives to oil, especially those that are based on renewable sources, have potentially positive consequences for global affairs. One step in that direction would be to reduce global subsidies on petroleum products, which are estimated to be worth $740 billion in 2010 (Coady et al., 2010). To the already well-known list of negative consequences, this paper adds a new, even more pernicious effect of the global </w:t>
      </w:r>
      <w:r w:rsidRPr="00702DDC">
        <w:rPr>
          <w:rStyle w:val="StyleBoldUnderline"/>
          <w:highlight w:val="yellow"/>
        </w:rPr>
        <w:t>dependence on oil</w:t>
      </w:r>
      <w:r w:rsidRPr="00B547A6">
        <w:rPr>
          <w:rStyle w:val="StyleBoldUnderline"/>
        </w:rPr>
        <w:t>:</w:t>
      </w:r>
      <w:r w:rsidRPr="00F018D8">
        <w:rPr>
          <w:sz w:val="12"/>
        </w:rPr>
        <w:t xml:space="preserve"> it is bad for international peace. In a sense, oil </w:t>
      </w:r>
      <w:r w:rsidRPr="00702DDC">
        <w:rPr>
          <w:rStyle w:val="StyleBoldUnderline"/>
          <w:highlight w:val="yellow"/>
        </w:rPr>
        <w:t>pays for war,</w:t>
      </w:r>
      <w:r w:rsidRPr="00B547A6">
        <w:rPr>
          <w:rStyle w:val="StyleBoldUnderline"/>
        </w:rPr>
        <w:t xml:space="preserve"> by providing ﬁnancial resources to petro-revolutionary governments which have an </w:t>
      </w:r>
      <w:r w:rsidRPr="00A54DA0">
        <w:rPr>
          <w:rStyle w:val="StyleBoldUnderline"/>
        </w:rPr>
        <w:t>elevated propensity</w:t>
      </w:r>
      <w:r w:rsidRPr="00B547A6">
        <w:rPr>
          <w:rStyle w:val="StyleBoldUnderline"/>
        </w:rPr>
        <w:t xml:space="preserve"> to get into military and economic conﬂicts.</w:t>
      </w:r>
      <w:r w:rsidRPr="00F018D8">
        <w:rPr>
          <w:sz w:val="12"/>
        </w:rPr>
        <w:t xml:space="preserve"> The fact that the causal chain is long, and the pernicious effects are largely invisible to consumers at the pumps, does not make the consequences any less real</w:t>
      </w:r>
    </w:p>
    <w:p w:rsidR="00393C8E" w:rsidRDefault="00393C8E" w:rsidP="00393C8E">
      <w:pPr>
        <w:pStyle w:val="Heading4"/>
      </w:pPr>
      <w:r w:rsidRPr="00734C9A">
        <w:rPr>
          <w:highlight w:val="cyan"/>
        </w:rPr>
        <w:t>Oil shocks bad – resource wars – economic collapse.</w:t>
      </w:r>
    </w:p>
    <w:p w:rsidR="00393C8E" w:rsidRDefault="00393C8E" w:rsidP="00393C8E">
      <w:r>
        <w:t xml:space="preserve">Tom </w:t>
      </w:r>
      <w:r w:rsidRPr="00734C9A">
        <w:rPr>
          <w:rStyle w:val="StyleStyleBold12pt"/>
          <w:highlight w:val="cyan"/>
        </w:rPr>
        <w:t>Blees</w:t>
      </w:r>
      <w:r w:rsidRPr="00734C9A">
        <w:rPr>
          <w:highlight w:val="cyan"/>
        </w:rPr>
        <w:t xml:space="preserve">, </w:t>
      </w:r>
      <w:r w:rsidRPr="00734C9A">
        <w:rPr>
          <w:rStyle w:val="StyleStyleBold12pt"/>
          <w:highlight w:val="cyan"/>
        </w:rPr>
        <w:t>2008</w:t>
      </w:r>
      <w:r>
        <w:t>, the president of the Science Council for Global Initiatives, member of the selection committee for the Global Energy Prize, Prescription for the Planet, p. 36-7</w:t>
      </w:r>
    </w:p>
    <w:p w:rsidR="00393C8E" w:rsidRPr="00F018D8" w:rsidRDefault="00393C8E" w:rsidP="00F018D8">
      <w:pPr>
        <w:rPr>
          <w:sz w:val="12"/>
        </w:rPr>
      </w:pPr>
      <w:r w:rsidRPr="00F018D8">
        <w:rPr>
          <w:sz w:val="12"/>
        </w:rPr>
        <w:t xml:space="preserve">Be that as it may, </w:t>
      </w:r>
      <w:r w:rsidRPr="00702DDC">
        <w:rPr>
          <w:rStyle w:val="StyleBoldUnderline"/>
          <w:highlight w:val="yellow"/>
        </w:rPr>
        <w:t>it is clear</w:t>
      </w:r>
      <w:r w:rsidRPr="00F018D8">
        <w:rPr>
          <w:sz w:val="12"/>
        </w:rPr>
        <w:t xml:space="preserve"> that </w:t>
      </w:r>
      <w:r w:rsidRPr="00702DDC">
        <w:rPr>
          <w:rStyle w:val="StyleBoldUnderline"/>
          <w:highlight w:val="yellow"/>
        </w:rPr>
        <w:t>numerous wars have been fought over fossil fuel</w:t>
      </w:r>
      <w:r w:rsidRPr="00F018D8">
        <w:rPr>
          <w:sz w:val="12"/>
        </w:rPr>
        <w:t xml:space="preserve">36resources, either as the main reason (as in the first Gulf War under Bush Sr.) or, more frequently, as an undeniable element in either the progress or the triggering of hostilities, such as the Japanese invasion of the Dutch East Indies early in WWII. Even when not contributing to all-out warfare, the unequal distribution of natural resources contributes disproportionately to international tensions, and few such </w:t>
      </w:r>
      <w:r w:rsidRPr="00B86E95">
        <w:rPr>
          <w:rStyle w:val="StyleBoldUnderline"/>
        </w:rPr>
        <w:t>resources create more tension than energy supplies.</w:t>
      </w:r>
      <w:r w:rsidRPr="00F018D8">
        <w:rPr>
          <w:sz w:val="12"/>
        </w:rPr>
        <w:t xml:space="preserve"> Just witness the political stresses between the USA and the government of Venezuela, one of the Americans ‘major suppliers of oil. President Hugo Chavez claimed that the failed coup against him in 2002 transpired with the cooperation, if not the instigation, of the United States.27 Protestations to the contrary by the Bush administration were rendered somewhat suspect by the alacrity with which the USA recognized the coup’s leaders, who held power for only two days before Chavez was reinstated. Even as futurists are predicting wars that will be fought over water in the not too distant future, </w:t>
      </w:r>
      <w:r w:rsidRPr="00B86E95">
        <w:rPr>
          <w:rStyle w:val="StyleBoldUnderline"/>
        </w:rPr>
        <w:t xml:space="preserve">we have already been embroiled in fossil fuel wars for decades. The </w:t>
      </w:r>
      <w:r w:rsidRPr="00702DDC">
        <w:rPr>
          <w:rStyle w:val="StyleBoldUnderline"/>
          <w:highlight w:val="yellow"/>
        </w:rPr>
        <w:t>geopolitical instability caused by</w:t>
      </w:r>
      <w:r w:rsidRPr="00B86E95">
        <w:rPr>
          <w:rStyle w:val="StyleBoldUnderline"/>
        </w:rPr>
        <w:t xml:space="preserve"> a desire for </w:t>
      </w:r>
      <w:r w:rsidRPr="00702DDC">
        <w:rPr>
          <w:rStyle w:val="StyleBoldUnderline"/>
          <w:highlight w:val="yellow"/>
        </w:rPr>
        <w:t>control of</w:t>
      </w:r>
      <w:r w:rsidRPr="00B86E95">
        <w:rPr>
          <w:rStyle w:val="StyleBoldUnderline"/>
        </w:rPr>
        <w:t xml:space="preserve"> such </w:t>
      </w:r>
      <w:r w:rsidRPr="00702DDC">
        <w:rPr>
          <w:rStyle w:val="StyleBoldUnderline"/>
          <w:highlight w:val="yellow"/>
        </w:rPr>
        <w:t>resources is</w:t>
      </w:r>
      <w:r w:rsidRPr="00B86E95">
        <w:rPr>
          <w:rStyle w:val="StyleBoldUnderline"/>
        </w:rPr>
        <w:t xml:space="preserve"> arguably </w:t>
      </w:r>
      <w:r w:rsidRPr="00702DDC">
        <w:rPr>
          <w:rStyle w:val="StyleBoldUnderline"/>
          <w:highlight w:val="yellow"/>
        </w:rPr>
        <w:t>one of the greatest impediments to peace</w:t>
      </w:r>
      <w:r w:rsidRPr="00F018D8">
        <w:rPr>
          <w:sz w:val="12"/>
        </w:rPr>
        <w:t xml:space="preserve"> in the world. As industrialization and prosperity spread to previously undeveloped nations, the competition for energy grows ever more serious. </w:t>
      </w:r>
      <w:r w:rsidRPr="00B86E95">
        <w:rPr>
          <w:rStyle w:val="StyleBoldUnderline"/>
        </w:rPr>
        <w:t>We are on the cusp of a new kind of war</w:t>
      </w:r>
      <w:r w:rsidRPr="00F018D8">
        <w:rPr>
          <w:sz w:val="12"/>
        </w:rPr>
        <w:t xml:space="preserve"> — between those who have enough energy and those who do not but are increasingly willing to go out and get it. While nations have always competed for oil, it seems more and more27 "Profile: Hugo Chavez," in BBC News International Edition (Dec 3, 2007).37 likely that </w:t>
      </w:r>
      <w:r w:rsidRPr="00702DDC">
        <w:rPr>
          <w:rStyle w:val="StyleBoldUnderline"/>
          <w:highlight w:val="yellow"/>
        </w:rPr>
        <w:t>the race for</w:t>
      </w:r>
      <w:r w:rsidRPr="00101DD3">
        <w:rPr>
          <w:rStyle w:val="StyleBoldUnderline"/>
        </w:rPr>
        <w:t xml:space="preserve"> a piece of </w:t>
      </w:r>
      <w:r w:rsidRPr="00702DDC">
        <w:rPr>
          <w:rStyle w:val="StyleBoldUnderline"/>
          <w:highlight w:val="yellow"/>
        </w:rPr>
        <w:t>the last big reserves of oil</w:t>
      </w:r>
      <w:r w:rsidRPr="00F018D8">
        <w:rPr>
          <w:sz w:val="12"/>
        </w:rPr>
        <w:t xml:space="preserve"> and natural gas </w:t>
      </w:r>
      <w:r w:rsidRPr="00702DDC">
        <w:rPr>
          <w:rStyle w:val="StyleBoldUnderline"/>
          <w:highlight w:val="yellow"/>
        </w:rPr>
        <w:t>will be the</w:t>
      </w:r>
      <w:r w:rsidRPr="00101DD3">
        <w:rPr>
          <w:rStyle w:val="StyleBoldUnderline"/>
        </w:rPr>
        <w:t xml:space="preserve"> dominant </w:t>
      </w:r>
      <w:r w:rsidRPr="00702DDC">
        <w:rPr>
          <w:rStyle w:val="StyleBoldUnderline"/>
          <w:highlight w:val="yellow"/>
        </w:rPr>
        <w:t>geopolitical theme of the 21st century</w:t>
      </w:r>
      <w:r w:rsidRPr="00101DD3">
        <w:rPr>
          <w:rStyle w:val="StyleBoldUnderline"/>
        </w:rPr>
        <w:t xml:space="preserve">. Already </w:t>
      </w:r>
      <w:r w:rsidRPr="00702DDC">
        <w:rPr>
          <w:rStyle w:val="StyleBoldUnderline"/>
          <w:highlight w:val="yellow"/>
        </w:rPr>
        <w:t>we can see the outlines</w:t>
      </w:r>
      <w:r w:rsidRPr="00101DD3">
        <w:rPr>
          <w:rStyle w:val="StyleBoldUnderline"/>
        </w:rPr>
        <w:t xml:space="preserve">. </w:t>
      </w:r>
      <w:r w:rsidRPr="00F018D8">
        <w:rPr>
          <w:sz w:val="12"/>
        </w:rPr>
        <w:t xml:space="preserve">China and Japan are scrapping over Siberia. In the Caspian Sea region, European, </w:t>
      </w:r>
      <w:r w:rsidRPr="00702DDC">
        <w:rPr>
          <w:rStyle w:val="StyleBoldUnderline"/>
          <w:highlight w:val="yellow"/>
        </w:rPr>
        <w:t>Russian, Chinese and American governments</w:t>
      </w:r>
      <w:r w:rsidRPr="00101DD3">
        <w:rPr>
          <w:rStyle w:val="StyleBoldUnderline"/>
        </w:rPr>
        <w:t xml:space="preserve"> and oil companies</w:t>
      </w:r>
      <w:r w:rsidRPr="00F018D8">
        <w:rPr>
          <w:sz w:val="12"/>
        </w:rPr>
        <w:t xml:space="preserve"> are battling for a stake in the big oilfields of Kazakhstan and Azerbaijan. In Africa, </w:t>
      </w:r>
      <w:r w:rsidRPr="00702DDC">
        <w:rPr>
          <w:rStyle w:val="StyleBoldUnderline"/>
          <w:highlight w:val="yellow"/>
        </w:rPr>
        <w:t xml:space="preserve">the </w:t>
      </w:r>
      <w:r w:rsidRPr="00C63DBE">
        <w:rPr>
          <w:rStyle w:val="Emphasis"/>
          <w:highlight w:val="yellow"/>
        </w:rPr>
        <w:t>U</w:t>
      </w:r>
      <w:r w:rsidRPr="00F018D8">
        <w:rPr>
          <w:sz w:val="12"/>
        </w:rPr>
        <w:t xml:space="preserve">nited </w:t>
      </w:r>
      <w:r w:rsidRPr="00C63DBE">
        <w:rPr>
          <w:rStyle w:val="Emphasis"/>
          <w:highlight w:val="yellow"/>
        </w:rPr>
        <w:t>S</w:t>
      </w:r>
      <w:r w:rsidRPr="00F018D8">
        <w:rPr>
          <w:sz w:val="12"/>
        </w:rPr>
        <w:t xml:space="preserve">tates </w:t>
      </w:r>
      <w:r w:rsidRPr="00702DDC">
        <w:rPr>
          <w:rStyle w:val="StyleBoldUnderline"/>
          <w:highlight w:val="yellow"/>
        </w:rPr>
        <w:t>is building a network of military bases</w:t>
      </w:r>
      <w:r w:rsidRPr="00F018D8">
        <w:rPr>
          <w:sz w:val="12"/>
        </w:rPr>
        <w:t xml:space="preserve"> and diplomatic missions whose main goal is to protect American access to oilfields in volatile places such as Nigeria, Cameroon, Chad and tiny Sao Tome — and, as important, to deny that access to China and other thirstysuperpowers.28There are other </w:t>
      </w:r>
      <w:r w:rsidRPr="00101DD3">
        <w:rPr>
          <w:rStyle w:val="StyleBoldUnderline"/>
        </w:rPr>
        <w:t>shocks besides resource wars that can be attributed to fossil fuels, though</w:t>
      </w:r>
      <w:r w:rsidRPr="00F018D8">
        <w:rPr>
          <w:sz w:val="12"/>
        </w:rPr>
        <w:t xml:space="preserve">. The immense </w:t>
      </w:r>
      <w:r w:rsidRPr="00702DDC">
        <w:rPr>
          <w:rStyle w:val="StyleBoldUnderline"/>
          <w:highlight w:val="yellow"/>
        </w:rPr>
        <w:t>volatility of fuel prices creates</w:t>
      </w:r>
      <w:r w:rsidRPr="00101DD3">
        <w:rPr>
          <w:rStyle w:val="StyleBoldUnderline"/>
        </w:rPr>
        <w:t xml:space="preserve"> economic </w:t>
      </w:r>
      <w:r w:rsidRPr="00702DDC">
        <w:rPr>
          <w:rStyle w:val="StyleBoldUnderline"/>
          <w:highlight w:val="yellow"/>
        </w:rPr>
        <w:t>shocks that can drive the</w:t>
      </w:r>
      <w:r w:rsidRPr="00101DD3">
        <w:rPr>
          <w:rStyle w:val="StyleBoldUnderline"/>
        </w:rPr>
        <w:t xml:space="preserve"> entire </w:t>
      </w:r>
      <w:r w:rsidRPr="00702DDC">
        <w:rPr>
          <w:rStyle w:val="StyleBoldUnderline"/>
          <w:highlight w:val="yellow"/>
        </w:rPr>
        <w:t>world’s economies into recession</w:t>
      </w:r>
      <w:r w:rsidRPr="00101DD3">
        <w:rPr>
          <w:rStyle w:val="StyleBoldUnderline"/>
        </w:rPr>
        <w:t xml:space="preserve"> on</w:t>
      </w:r>
      <w:r w:rsidRPr="00F018D8">
        <w:rPr>
          <w:sz w:val="12"/>
        </w:rPr>
        <w:t xml:space="preserve"> almost </w:t>
      </w:r>
      <w:r w:rsidRPr="00101DD3">
        <w:rPr>
          <w:rStyle w:val="StyleBoldUnderline"/>
        </w:rPr>
        <w:t>a moment’s notice</w:t>
      </w:r>
      <w:r w:rsidRPr="00F018D8">
        <w:rPr>
          <w:sz w:val="12"/>
        </w:rPr>
        <w:t>. The very recognition of that fact only tends to exacerbate the wild price swings of oil and other such commodities whenever fighting, or even the threat of fighting, breaks out in one of the world’s major oil producing regions.</w:t>
      </w:r>
    </w:p>
    <w:p w:rsidR="001C5BDD" w:rsidRPr="00F459D3" w:rsidRDefault="001C5BDD" w:rsidP="001C5BDD">
      <w:pPr>
        <w:pStyle w:val="Heading3"/>
      </w:pPr>
      <w:bookmarkStart w:id="30" w:name="_Toc360233709"/>
      <w:r>
        <w:lastRenderedPageBreak/>
        <w:t>Oil decline = global problems</w:t>
      </w:r>
      <w:bookmarkEnd w:id="30"/>
    </w:p>
    <w:p w:rsidR="00C7421E" w:rsidRDefault="00C7421E" w:rsidP="00C7421E">
      <w:pPr>
        <w:pStyle w:val="Heading4"/>
      </w:pPr>
      <w:r w:rsidRPr="00734C9A">
        <w:rPr>
          <w:highlight w:val="cyan"/>
        </w:rPr>
        <w:t>Venezuela is key to the global energy market.</w:t>
      </w:r>
    </w:p>
    <w:p w:rsidR="00C7421E" w:rsidRPr="001F52C7" w:rsidRDefault="00C7421E" w:rsidP="00C7421E">
      <w:r w:rsidRPr="001F52C7">
        <w:t xml:space="preserve">John </w:t>
      </w:r>
      <w:r w:rsidRPr="00734C9A">
        <w:rPr>
          <w:rStyle w:val="StyleStyleBold12pt"/>
          <w:highlight w:val="cyan"/>
        </w:rPr>
        <w:t>Daly</w:t>
      </w:r>
      <w:r w:rsidRPr="00734C9A">
        <w:rPr>
          <w:highlight w:val="cyan"/>
        </w:rPr>
        <w:t xml:space="preserve">, </w:t>
      </w:r>
      <w:r w:rsidRPr="00734C9A">
        <w:rPr>
          <w:rStyle w:val="StyleStyleBold12pt"/>
          <w:highlight w:val="cyan"/>
        </w:rPr>
        <w:t>2012</w:t>
      </w:r>
      <w:r>
        <w:t>,</w:t>
      </w:r>
      <w:r w:rsidRPr="001F52C7">
        <w:t xml:space="preserve"> CEO of U.S.-Central Asia Biofuels Ltd, Oilprice.com, “If Chavez Dies, What Next for U.S. - Venezuelan Energy Relations?” </w:t>
      </w:r>
      <w:hyperlink r:id="rId35" w:history="1">
        <w:r w:rsidRPr="001F52C7">
          <w:t>http://oilprice.com/Geopolitics/South-America/If-Chavez-Dies-What-Next-for-U.S.-Venezuelan-Energy-Relations.html</w:t>
        </w:r>
      </w:hyperlink>
    </w:p>
    <w:p w:rsidR="00C7421E" w:rsidRDefault="00C7421E" w:rsidP="00C7421E">
      <w:pPr>
        <w:rPr>
          <w:sz w:val="12"/>
        </w:rPr>
      </w:pPr>
      <w:r w:rsidRPr="00734C9A">
        <w:rPr>
          <w:rStyle w:val="StyleBoldUnderline"/>
          <w:highlight w:val="cyan"/>
        </w:rPr>
        <w:t>According to the U.S. Energy Administration, of the U</w:t>
      </w:r>
      <w:r w:rsidRPr="00C7421E">
        <w:rPr>
          <w:sz w:val="12"/>
        </w:rPr>
        <w:t xml:space="preserve">nited </w:t>
      </w:r>
      <w:r w:rsidRPr="00734C9A">
        <w:rPr>
          <w:rStyle w:val="StyleBoldUnderline"/>
          <w:highlight w:val="cyan"/>
        </w:rPr>
        <w:t>S</w:t>
      </w:r>
      <w:r w:rsidRPr="00C7421E">
        <w:rPr>
          <w:sz w:val="12"/>
        </w:rPr>
        <w:t xml:space="preserve">tates </w:t>
      </w:r>
      <w:r w:rsidRPr="00734C9A">
        <w:rPr>
          <w:rStyle w:val="StyleBoldUnderline"/>
          <w:highlight w:val="cyan"/>
        </w:rPr>
        <w:t>total</w:t>
      </w:r>
      <w:r w:rsidRPr="00C7421E">
        <w:rPr>
          <w:sz w:val="12"/>
        </w:rPr>
        <w:t xml:space="preserve"> crude oil </w:t>
      </w:r>
      <w:r w:rsidRPr="00734C9A">
        <w:rPr>
          <w:rStyle w:val="StyleBoldUnderline"/>
          <w:highlight w:val="cyan"/>
        </w:rPr>
        <w:t>imports</w:t>
      </w:r>
      <w:r w:rsidRPr="00C7421E">
        <w:rPr>
          <w:sz w:val="12"/>
        </w:rPr>
        <w:t xml:space="preserve"> of 9.033 million barrels per day, despite all the friction with Caracas, Venezuela </w:t>
      </w:r>
      <w:r w:rsidRPr="00734C9A">
        <w:rPr>
          <w:rStyle w:val="StyleBoldUnderline"/>
          <w:highlight w:val="cyan"/>
        </w:rPr>
        <w:t>remains in fourth place</w:t>
      </w:r>
      <w:r w:rsidRPr="00C7421E">
        <w:rPr>
          <w:sz w:val="12"/>
        </w:rPr>
        <w:t xml:space="preserve"> at 930,000 bpd. During last month’s contested U.S. presidential election, Mitt Romney in particular made it a keynote of his policy to bolster U.S. energy independence by deepening relationships with Mexico and Canada along with opening up offshore and federal lands to drilling. Both candidates overlooked however the importance of Venezuela in the global energy picture. </w:t>
      </w:r>
      <w:r w:rsidRPr="00734C9A">
        <w:rPr>
          <w:rStyle w:val="StyleBoldUnderline"/>
          <w:highlight w:val="cyan"/>
        </w:rPr>
        <w:t>Venezuela has the largest conventional oil reserves and the second-largest natural gas reserves in the Western Hemisphere</w:t>
      </w:r>
      <w:r w:rsidRPr="00C7421E">
        <w:rPr>
          <w:sz w:val="12"/>
        </w:rPr>
        <w:t xml:space="preserve">. Two years ago OPEC stated that of the organization’s 81.33 percent of the globe’s known oil reserves Venezuela had 24.8 percent, exceeding Saudi Arabia with 22.2 percent. Which means that </w:t>
      </w:r>
      <w:r w:rsidRPr="00734C9A">
        <w:rPr>
          <w:rStyle w:val="StyleBoldUnderline"/>
          <w:highlight w:val="cyan"/>
        </w:rPr>
        <w:t>everyone from Washington to Beijing is scrutinizing what is happening in Venezuela</w:t>
      </w:r>
      <w:r w:rsidRPr="00C7421E">
        <w:rPr>
          <w:sz w:val="12"/>
        </w:rPr>
        <w:t xml:space="preserve"> with the President’s health, and whether one is an optimist or pessimist.</w:t>
      </w:r>
    </w:p>
    <w:p w:rsidR="00A10D89" w:rsidRDefault="00A10D89" w:rsidP="00A10D89">
      <w:pPr>
        <w:pStyle w:val="Heading3"/>
      </w:pPr>
      <w:bookmarkStart w:id="31" w:name="_Toc360233710"/>
      <w:r>
        <w:lastRenderedPageBreak/>
        <w:t>Econ impact ext.</w:t>
      </w:r>
      <w:bookmarkEnd w:id="31"/>
    </w:p>
    <w:p w:rsidR="00A10D89" w:rsidRPr="00FB401B" w:rsidRDefault="00EC68B3" w:rsidP="00A10D89">
      <w:pPr>
        <w:pStyle w:val="Heading4"/>
      </w:pPr>
      <w:r w:rsidRPr="0054415B">
        <w:rPr>
          <w:highlight w:val="cyan"/>
        </w:rPr>
        <w:t>S</w:t>
      </w:r>
      <w:r w:rsidR="00A10D89" w:rsidRPr="0054415B">
        <w:rPr>
          <w:highlight w:val="cyan"/>
        </w:rPr>
        <w:t>harp decline causes boom and bust cycles and which make economic nationalism and war inevitable.</w:t>
      </w:r>
    </w:p>
    <w:p w:rsidR="00A10D89" w:rsidRDefault="00A10D89" w:rsidP="00A10D89">
      <w:r>
        <w:t xml:space="preserve">Jeffrey E. </w:t>
      </w:r>
      <w:r w:rsidRPr="0054415B">
        <w:rPr>
          <w:rStyle w:val="StyleStyleBold12pt"/>
          <w:highlight w:val="cyan"/>
        </w:rPr>
        <w:t>Garten</w:t>
      </w:r>
      <w:r>
        <w:t xml:space="preserve"> (Juan Trippe Professor in the Practice of International Trade, Finance and Business at Yale University since July 1, 2005, having served as the Dean of the Yale School of Management since 1995) March </w:t>
      </w:r>
      <w:r w:rsidRPr="005D3382">
        <w:rPr>
          <w:rStyle w:val="StyleStyleBold12pt"/>
        </w:rPr>
        <w:t>20</w:t>
      </w:r>
      <w:r w:rsidRPr="0054415B">
        <w:rPr>
          <w:rStyle w:val="StyleStyleBold12pt"/>
          <w:highlight w:val="cyan"/>
        </w:rPr>
        <w:t>09</w:t>
      </w:r>
      <w:r>
        <w:t xml:space="preserve"> “The Dangers of Turning Inward” http://www.business.illinois.edu/aguilera/Teaching/WSJ09_Dangers_of_Turning_Inward.pdf</w:t>
      </w:r>
    </w:p>
    <w:p w:rsidR="00A10D89" w:rsidRPr="00EC68B3" w:rsidRDefault="00A10D89" w:rsidP="00A10D89">
      <w:pPr>
        <w:rPr>
          <w:sz w:val="12"/>
        </w:rPr>
      </w:pPr>
      <w:r w:rsidRPr="0031710B">
        <w:rPr>
          <w:rStyle w:val="StyleBoldUnderline"/>
        </w:rPr>
        <w:t>The last time we saw sustained economic nationalism was in the 1930s</w:t>
      </w:r>
      <w:r w:rsidRPr="00EC68B3">
        <w:rPr>
          <w:sz w:val="12"/>
        </w:rPr>
        <w:t xml:space="preserve">, when capital flows and trade among countries collapsed, and every country went its own way. World growth went into a ditch, </w:t>
      </w:r>
      <w:r w:rsidRPr="0031710B">
        <w:rPr>
          <w:rStyle w:val="StyleBoldUnderline"/>
        </w:rPr>
        <w:t>political ties among nations deteriorated</w:t>
      </w:r>
      <w:r w:rsidRPr="00EC68B3">
        <w:rPr>
          <w:sz w:val="12"/>
        </w:rPr>
        <w:t xml:space="preserve">, </w:t>
      </w:r>
      <w:r w:rsidRPr="0031710B">
        <w:rPr>
          <w:rStyle w:val="StyleBoldUnderline"/>
        </w:rPr>
        <w:t>nationalism and populism combined to create fascist governments in Europe and Asia, and a world war took place</w:t>
      </w:r>
      <w:r w:rsidRPr="00EC68B3">
        <w:rPr>
          <w:sz w:val="12"/>
        </w:rPr>
        <w:t xml:space="preserve">. It took at least a generation for globalization to get back on track. </w:t>
      </w:r>
      <w:r w:rsidRPr="0031710B">
        <w:rPr>
          <w:rStyle w:val="StyleBoldUnderline"/>
        </w:rPr>
        <w:t>There have been some bouts of inwardlooking governmental action since then</w:t>
      </w:r>
      <w:r w:rsidRPr="00EC68B3">
        <w:rPr>
          <w:sz w:val="12"/>
        </w:rPr>
        <w:t xml:space="preserve">, such as the early 1970s when the U.S. cut the dollar from its gold base and imposed export embargoes on soybeans and steel scrap. </w:t>
      </w:r>
      <w:r w:rsidRPr="0031710B">
        <w:rPr>
          <w:rStyle w:val="StyleBoldUnderline"/>
        </w:rPr>
        <w:t xml:space="preserve">However, the economic conditions were not sufficiently bad for the trend to sustain itself. The kind of </w:t>
      </w:r>
      <w:r w:rsidRPr="00755BD3">
        <w:rPr>
          <w:rStyle w:val="StyleBoldUnderline"/>
          <w:highlight w:val="yellow"/>
        </w:rPr>
        <w:t>economic nationalism</w:t>
      </w:r>
      <w:r w:rsidRPr="0031710B">
        <w:rPr>
          <w:rStyle w:val="StyleBoldUnderline"/>
        </w:rPr>
        <w:t xml:space="preserve"> we are seeing </w:t>
      </w:r>
      <w:r w:rsidRPr="00755BD3">
        <w:rPr>
          <w:rStyle w:val="StyleBoldUnderline"/>
          <w:highlight w:val="yellow"/>
        </w:rPr>
        <w:t>today is not yet extreme</w:t>
      </w:r>
      <w:r w:rsidRPr="00EC68B3">
        <w:rPr>
          <w:sz w:val="12"/>
        </w:rPr>
        <w:t xml:space="preserve">. It is also understandable. The political pressures could hardly be worse. Over the last decade, the global economy grew on average about 4% to 5%, and this year it will come to a grinding halt: 0.5% according to the International Monetary Fund, where projections usually err on the optimistic side. World trade, which has grown much faster than global gross domestic product for many years, is projected to decline this year for the first time since 1982. Foreign direct investment last year slumped by 10% from 2007. Most dramatically, capital flows into emerging market nations are projected to drop this year by nearly 80% compared to 2007. The aggregate figures don't tell the story of what is unraveling in individual countries. In the last quarter of 2008, U.S. GDP dropped by 6.2% at an annual rate, the U.K. by 5.9%, Germany by 8.2%, Japan by 12.7% and South Korea by 20.8%. Mexico, Thailand and Singapore and most of Eastern Europe are also in deep trouble. In every case, employment has been plummeting. So far popular demonstrations against government policies have taken place in the U.K., France, Greece, Russia and throughout Eastern Europe. And the governments of Iceland and Latvia have fallen over the crisis. Governments could therefore be forgiven if they are preoccupied above all with the workers and companies within their own borders. Most </w:t>
      </w:r>
      <w:r w:rsidRPr="00755BD3">
        <w:rPr>
          <w:rStyle w:val="StyleBoldUnderline"/>
          <w:highlight w:val="yellow"/>
        </w:rPr>
        <w:t>officials</w:t>
      </w:r>
      <w:r w:rsidRPr="0031710B">
        <w:rPr>
          <w:rStyle w:val="StyleBoldUnderline"/>
        </w:rPr>
        <w:t xml:space="preserve"> don't know what to do because they haven't seen this level of distress before. They</w:t>
      </w:r>
      <w:r w:rsidRPr="00755BD3">
        <w:rPr>
          <w:rStyle w:val="StyleBoldUnderline"/>
          <w:highlight w:val="yellow"/>
        </w:rPr>
        <w:t xml:space="preserve"> are </w:t>
      </w:r>
      <w:r w:rsidRPr="0031710B">
        <w:rPr>
          <w:rStyle w:val="StyleBoldUnderline"/>
        </w:rPr>
        <w:t xml:space="preserve">living from day to day, desperately improvising and </w:t>
      </w:r>
      <w:r w:rsidRPr="00755BD3">
        <w:rPr>
          <w:rStyle w:val="StyleBoldUnderline"/>
          <w:highlight w:val="yellow"/>
        </w:rPr>
        <w:t>trying to hold off political pressure to take severe measures they know could be satisfying right now but cause bigger damage later</w:t>
      </w:r>
      <w:r w:rsidRPr="00EC68B3">
        <w:rPr>
          <w:sz w:val="12"/>
          <w:szCs w:val="16"/>
        </w:rPr>
        <w:t>. Thinking about how their policies might affect other countries is not their main focus, let alone taking the time to try to coordinate them internationally. Besides, whether it's in Washington, Brussels, Paris, Beijing, Brazilia or Tokyo, it is hard to find many top officials who wouldn't say that whatever measures they are taking that may undermine global commerce are strictly temporary</w:t>
      </w:r>
      <w:r w:rsidRPr="00EC68B3">
        <w:rPr>
          <w:sz w:val="12"/>
        </w:rPr>
        <w:t xml:space="preserve">. </w:t>
      </w:r>
      <w:r w:rsidRPr="0031710B">
        <w:rPr>
          <w:rStyle w:val="StyleBoldUnderline"/>
        </w:rPr>
        <w:t xml:space="preserve">They all profess that when the crisis is over, they will resume their support for globalization. They underestimate, however, how hard it could be to reverse course. Political figures take comfort, too, from the global institutions that were not present in the 1930s </w:t>
      </w:r>
      <w:r w:rsidRPr="00EC68B3">
        <w:rPr>
          <w:sz w:val="12"/>
        </w:rPr>
        <w:t xml:space="preserve">-- the IMF, the World Bank and the World Trade Organization, </w:t>
      </w:r>
      <w:r w:rsidRPr="0031710B">
        <w:rPr>
          <w:rStyle w:val="StyleBoldUnderline"/>
        </w:rPr>
        <w:t>all of which are assumed to be keeping globalization alive. This is a false sense of security, since these institutions are guided by sovereign countries.</w:t>
      </w:r>
      <w:r w:rsidRPr="00EC68B3">
        <w:rPr>
          <w:sz w:val="12"/>
        </w:rPr>
        <w:t xml:space="preserve"> Government officials often feel that because they are going to endless crisis summit meetings -- the next big one is in London on April 2, when the world's top 20 nations will be assembling -- that some international coordination is actually taking place. </w:t>
      </w:r>
      <w:r w:rsidRPr="0031710B">
        <w:rPr>
          <w:rStyle w:val="StyleBoldUnderline"/>
        </w:rPr>
        <w:t>This is mostly an illusion</w:t>
      </w:r>
      <w:r w:rsidRPr="00EC68B3">
        <w:rPr>
          <w:sz w:val="12"/>
        </w:rPr>
        <w:t xml:space="preserve">. With a few exceptions, such as the so-called Plaza Agreements of 1984 when currencies were realigned, it is difficult to point to a meeting where anything major has been said and subsequently implemented. But as the pressure on politicians mounts, decisions are being made on an incremental and ad hoc basis that amounts to a disturbing trend. Classic trade protectionism is on the rise. In the first half of 2008, the number of investigations in the World Trade Organization relating to antidumping cases -- selling below cost -- was up 30% from the year before. Washington has recently expanded sanctions against European food products in retaliation for Europe's boycott against hormonetreated American beef -- an old dispute, to be sure, but one that is escalating. In the last several months, the E.U. reintroduced export subsidies on butter and cheese. India raised tariffs on steel products, as did Russia on imported cars. Indonesia ingenuously designated that just a few of its ports could be used to import toys, creating a trade-blocking bottleneck. Brazil and Argentina have been pressing for a higher external tariff on imports into a South American bloc of countries called Mercosur. Just this week, the E.U. agreed to levy tariffs on American exports of biodiesel fuel, possibly a first shot in what may become a gigantic trade war fought over different environmental policies -- some based on taxes, some on regulation, some on cap and trade -- being embraced by individual countries. Much bigger problems have arisen in more non-traditional areas and derive from recent direct intervention of governments. The much-publicized "Buy America" provision of the U.S. stimulus package restricts purchases of construction-related goods to many U.S. manufacturers, and although it is riddled with exceptions, it does reveal Washington's state of mind. The bailout of GM and Chrysler is a purely national deal. Such exclusion against foreign firms is a violation of so-called "national treatment" clauses in trade agreements, and the E.U. has already put Washington on notice that it will pursue legal trade remedies if the final bailout package is discriminatory. Uncle Sam is not the only economic nationalist. The Japanese government is offering to help a broad array of its corporations -- but certainly not subsidiaries of foreign companies in Japan -- by purchasing the stock of these firms directly, thereby not just saving them but providing an advantage over competition from non-Japanese sources. The French government has created a sovereign wealth fund to make sure that certain "national champions," such as carparts manufacturer Valeo and aeronautics component maker Daher, aren't bought by foreign investors. Government involvement in financial institutions has taken on an anti-globalization tone. British regulators are pushing their global banks to redirect foreign lending to the U.K. when credit is sorely needed and where it can be monitored. Just this past week, the Royal Bank of Scotland announced it was closing shop in 60 foreign countries. Western European banks that were heavily invested in countries such as Hungary, the Czech Republic and the Baltics have pulled back their credits, causing a devastating deflation throughout Eastern Europe. The Swiss are reportedly considering more lenient accounting policies for loans their banks make domestically as opposed to abroad. This de-globalizing trend could well be amplified by Washington's effort to exercise tight oversight of several big financial institutions. Already AIG's prime Asian asset, American International Assurance Company, is on the block. As the feds take an ever bigger stake in Citigroup, they may well force it to divest itself of many of its prized global holdings, such as Banamex in Mexico and Citi Handlowy in Poland. It appears that new legislation under the Troubled Asset Relief Program will also restrict the employment of foreign nationals in hundreds of American banks in which the government has a stake. Whether or not it goes into bankruptcy, General Motors will be pressed to sell many of its foreign subsidiaries, too. Even Chinese multinationals such as Haier and Lenovo are beating a retreat to their own shores where the risks seem lower than operating in an uncertain global economy. The government in Beijing is never far away from such fundamental strategic decisions. Then there is the currency issue. </w:t>
      </w:r>
      <w:r w:rsidRPr="00755BD3">
        <w:rPr>
          <w:rStyle w:val="StyleBoldUnderline"/>
          <w:highlight w:val="yellow"/>
        </w:rPr>
        <w:t>Economic nationalists are mercantilists. They are willing to keep their currency cheap in order to make their exports more competitive</w:t>
      </w:r>
      <w:r w:rsidRPr="00EC68B3">
        <w:rPr>
          <w:sz w:val="12"/>
        </w:rPr>
        <w:t xml:space="preserve">.China is doing just that. A big question is whether other Asian exporters that have been badly hurt from the crisis -- Taiwan, South Korea and Thailand, for example -- will follow suit. Competitive devaluations were a major feature of the 1930s. It's no accident that the European Union has called an emergency summit for this Sunday to consider what to do with rising protectionism of all kinds. </w:t>
      </w:r>
      <w:r w:rsidRPr="0031710B">
        <w:rPr>
          <w:rStyle w:val="StyleBoldUnderline"/>
        </w:rPr>
        <w:t>There are a number of reasons</w:t>
      </w:r>
      <w:r w:rsidRPr="00EC68B3">
        <w:rPr>
          <w:sz w:val="12"/>
        </w:rPr>
        <w:t xml:space="preserve"> why </w:t>
      </w:r>
      <w:r w:rsidRPr="00755BD3">
        <w:rPr>
          <w:rStyle w:val="StyleBoldUnderline"/>
          <w:highlight w:val="yellow"/>
        </w:rPr>
        <w:t xml:space="preserve">economic </w:t>
      </w:r>
      <w:r w:rsidRPr="00755BD3">
        <w:rPr>
          <w:rStyle w:val="StyleBoldUnderline"/>
          <w:highlight w:val="yellow"/>
        </w:rPr>
        <w:lastRenderedPageBreak/>
        <w:t>nationalism could escalate</w:t>
      </w:r>
      <w:r w:rsidRPr="0031710B">
        <w:rPr>
          <w:rStyle w:val="StyleBoldUnderline"/>
        </w:rPr>
        <w:t xml:space="preserve">. </w:t>
      </w:r>
      <w:r w:rsidRPr="0054415B">
        <w:rPr>
          <w:rStyle w:val="StyleBoldUnderline"/>
          <w:highlight w:val="cyan"/>
        </w:rPr>
        <w:t>The recession could last well beyond this year. It is also worrisome that the forces of economic nationalism were gathering even before the crisis hit, and have deeper roots</w:t>
      </w:r>
      <w:r w:rsidRPr="0031710B">
        <w:rPr>
          <w:rStyle w:val="StyleBoldUnderline"/>
        </w:rPr>
        <w:t xml:space="preserve"> than most people know</w:t>
      </w:r>
      <w:r w:rsidRPr="00EC68B3">
        <w:rPr>
          <w:sz w:val="12"/>
        </w:rPr>
        <w:t xml:space="preserve">. Congress denied President Bush authority to negotiate trade agreements two years ago, fearing that America was not benefiting enough from open trade, and an effort to reform immigration was paralyzed for years. Globally, international trade negotiations called the Doha Round collapsed well before Bear Stearns and Lehman Brothers did. Concerns that trade was worsening income distribution were growing in every major industrial nation since the late 1990s. Whenever countries turned inward over the past half-century, Washington was a powerful countervailing force, preaching the gospel of globalization and open markets for goods, services and capital. As the Obama administration works feverishly to fire up America's growth engines, patch up its financial system and keep its housing market from collapsing further, and as its major long-term objectives center on health, education and reducing energy dependence on foreign sources, the country's preoccupations are more purely domestic than at any time since the 1930s. In the past, American business leaders from companies such as IBM, GE, Goldman Sachs and, yes, Citigroup and Merrill Lynch beat the drum for open global markets. As their share prices collapse, some </w:t>
      </w:r>
      <w:r w:rsidRPr="0031710B">
        <w:rPr>
          <w:rStyle w:val="StyleBoldUnderline"/>
        </w:rPr>
        <w:t>voices are muted, some silenced. It is not easy to find anyone in America who has the stature and courage to press for a more open global economy in the midst of the current economic and political crosswinds</w:t>
      </w:r>
      <w:r w:rsidRPr="00EC68B3">
        <w:rPr>
          <w:sz w:val="12"/>
        </w:rPr>
        <w:t xml:space="preserve">. And given that the global rot started in the U.S. with egregiously irresponsible lending, borrowing and regulation, America's brand of capitalism is in serious disrepute around the world. Even if President Obama had the mental bandwidth to become a cheerleader for </w:t>
      </w:r>
    </w:p>
    <w:p w:rsidR="00A10D89" w:rsidRDefault="00A10D89" w:rsidP="00A10D89">
      <w:pPr>
        <w:pStyle w:val="Heading4"/>
      </w:pPr>
      <w:r w:rsidRPr="0054415B">
        <w:rPr>
          <w:highlight w:val="cyan"/>
        </w:rPr>
        <w:t>Growth differential controls the internal link to conflict.</w:t>
      </w:r>
    </w:p>
    <w:p w:rsidR="00A10D89" w:rsidRDefault="00A10D89" w:rsidP="00A10D89">
      <w:r>
        <w:t xml:space="preserve">Dr. Stephen M. </w:t>
      </w:r>
      <w:r w:rsidRPr="0054415B">
        <w:rPr>
          <w:rStyle w:val="StyleStyleBold12pt"/>
          <w:highlight w:val="cyan"/>
        </w:rPr>
        <w:t>Walt</w:t>
      </w:r>
      <w:r>
        <w:t xml:space="preserve"> (professor of international affairs at Harvard, professor of political science at the University of Chicago, assistant professor of politics and international affairs at Princeton, guest scholar at Brookings, associate at Carnegie Endowment for International Peace) </w:t>
      </w:r>
      <w:r w:rsidRPr="009525A3">
        <w:rPr>
          <w:rStyle w:val="StyleStyleBold12pt"/>
        </w:rPr>
        <w:t>20</w:t>
      </w:r>
      <w:r w:rsidRPr="0054415B">
        <w:rPr>
          <w:rStyle w:val="StyleStyleBold12pt"/>
          <w:highlight w:val="cyan"/>
        </w:rPr>
        <w:t>02</w:t>
      </w:r>
      <w:r>
        <w:t xml:space="preserve"> “American Primacy,” Naval War College Review, Spring 2002</w:t>
      </w:r>
    </w:p>
    <w:p w:rsidR="00A10D89" w:rsidRPr="00EC68B3" w:rsidRDefault="00A10D89" w:rsidP="00A10D89">
      <w:pPr>
        <w:rPr>
          <w:sz w:val="12"/>
        </w:rPr>
      </w:pPr>
      <w:r w:rsidRPr="00EC68B3">
        <w:rPr>
          <w:sz w:val="12"/>
        </w:rPr>
        <w:t xml:space="preserve">A second consequence of U.S. primacy is a decreased danger of great-power rivalry and a higher level of overall international tranquility. Ironically, those who argue that primacy is no longer important, because </w:t>
      </w:r>
      <w:r w:rsidRPr="0031710B">
        <w:rPr>
          <w:rStyle w:val="StyleBoldUnderline"/>
        </w:rPr>
        <w:t>the danger of war is slight</w:t>
      </w:r>
      <w:r w:rsidRPr="00EC68B3">
        <w:rPr>
          <w:sz w:val="12"/>
        </w:rPr>
        <w:t xml:space="preserve">, overlook the fact that the extent of American primacy is one of the main reasons why the risk of great-power war is as low as it is. For most of the past four centuries, relations among the major powers have been intensely competitive, often punctuated by major wars and occasionally by all-out struggles for hegemony. In the first half of the twentieth century, for example, great-power wars killed over eighty million people. </w:t>
      </w:r>
      <w:r w:rsidRPr="00755BD3">
        <w:rPr>
          <w:rStyle w:val="StyleBoldUnderline"/>
          <w:highlight w:val="yellow"/>
        </w:rPr>
        <w:t xml:space="preserve">Today, </w:t>
      </w:r>
      <w:r w:rsidRPr="00EC68B3">
        <w:rPr>
          <w:sz w:val="12"/>
        </w:rPr>
        <w:t>however</w:t>
      </w:r>
      <w:r w:rsidRPr="00755BD3">
        <w:rPr>
          <w:rStyle w:val="StyleBoldUnderline"/>
          <w:highlight w:val="yellow"/>
        </w:rPr>
        <w:t>, the dominant position of the U</w:t>
      </w:r>
      <w:r w:rsidRPr="0031710B">
        <w:rPr>
          <w:rStyle w:val="StyleBoldUnderline"/>
        </w:rPr>
        <w:t xml:space="preserve">nited </w:t>
      </w:r>
      <w:r w:rsidRPr="00755BD3">
        <w:rPr>
          <w:rStyle w:val="StyleBoldUnderline"/>
          <w:highlight w:val="yellow"/>
        </w:rPr>
        <w:t>S</w:t>
      </w:r>
      <w:r w:rsidRPr="0031710B">
        <w:rPr>
          <w:rStyle w:val="StyleBoldUnderline"/>
        </w:rPr>
        <w:t xml:space="preserve">tates </w:t>
      </w:r>
      <w:r w:rsidRPr="00755BD3">
        <w:rPr>
          <w:rStyle w:val="StyleBoldUnderline"/>
          <w:highlight w:val="yellow"/>
        </w:rPr>
        <w:t>places significant limits on the possibility of great-power competition</w:t>
      </w:r>
      <w:r w:rsidRPr="00EC68B3">
        <w:rPr>
          <w:sz w:val="12"/>
        </w:rPr>
        <w:t xml:space="preserve">, for at least two reasons. One reason is that </w:t>
      </w:r>
      <w:r w:rsidRPr="00755BD3">
        <w:rPr>
          <w:rStyle w:val="StyleBoldUnderline"/>
          <w:highlight w:val="yellow"/>
        </w:rPr>
        <w:t>because the</w:t>
      </w:r>
      <w:r w:rsidRPr="0031710B">
        <w:rPr>
          <w:rStyle w:val="StyleBoldUnderline"/>
        </w:rPr>
        <w:t xml:space="preserve"> </w:t>
      </w:r>
      <w:r w:rsidRPr="00755BD3">
        <w:rPr>
          <w:rStyle w:val="StyleBoldUnderline"/>
          <w:highlight w:val="yellow"/>
        </w:rPr>
        <w:t>U</w:t>
      </w:r>
      <w:r w:rsidRPr="0031710B">
        <w:rPr>
          <w:rStyle w:val="StyleBoldUnderline"/>
        </w:rPr>
        <w:t xml:space="preserve">nited </w:t>
      </w:r>
      <w:r w:rsidRPr="00755BD3">
        <w:rPr>
          <w:rStyle w:val="StyleBoldUnderline"/>
          <w:highlight w:val="yellow"/>
        </w:rPr>
        <w:t>S</w:t>
      </w:r>
      <w:r w:rsidRPr="0031710B">
        <w:rPr>
          <w:rStyle w:val="StyleBoldUnderline"/>
        </w:rPr>
        <w:t xml:space="preserve">tates </w:t>
      </w:r>
      <w:r w:rsidRPr="00755BD3">
        <w:rPr>
          <w:rStyle w:val="StyleBoldUnderline"/>
          <w:highlight w:val="yellow"/>
        </w:rPr>
        <w:t>is currently so far ahead, other major powers are not inclined to challenge its dominant position</w:t>
      </w:r>
      <w:r w:rsidRPr="0031710B">
        <w:rPr>
          <w:rStyle w:val="StyleBoldUnderline"/>
        </w:rPr>
        <w:t>.</w:t>
      </w:r>
      <w:r w:rsidRPr="00EC68B3">
        <w:rPr>
          <w:sz w:val="12"/>
        </w:rPr>
        <w:t xml:space="preserve"> Not only is </w:t>
      </w:r>
      <w:r w:rsidRPr="00755BD3">
        <w:rPr>
          <w:rStyle w:val="StyleBoldUnderline"/>
          <w:highlight w:val="yellow"/>
        </w:rPr>
        <w:t>there no possibility of a “hegemonic war”</w:t>
      </w:r>
      <w:r w:rsidRPr="00EC68B3">
        <w:rPr>
          <w:sz w:val="12"/>
        </w:rPr>
        <w:t xml:space="preserve"> (because there is no potential hegemon to mount a challenge), </w:t>
      </w:r>
      <w:r w:rsidRPr="0031710B">
        <w:rPr>
          <w:rStyle w:val="StyleBoldUnderline"/>
        </w:rPr>
        <w:t xml:space="preserve">but </w:t>
      </w:r>
      <w:r w:rsidRPr="00755BD3">
        <w:rPr>
          <w:rStyle w:val="StyleBoldUnderline"/>
          <w:highlight w:val="yellow"/>
        </w:rPr>
        <w:t>the risk of war via miscalculation is reduced by the overwhelming gap between the U</w:t>
      </w:r>
      <w:r w:rsidRPr="0031710B">
        <w:rPr>
          <w:rStyle w:val="StyleBoldUnderline"/>
        </w:rPr>
        <w:t xml:space="preserve">nited </w:t>
      </w:r>
      <w:r w:rsidRPr="00755BD3">
        <w:rPr>
          <w:rStyle w:val="StyleBoldUnderline"/>
          <w:highlight w:val="yellow"/>
        </w:rPr>
        <w:t>S</w:t>
      </w:r>
      <w:r w:rsidRPr="0031710B">
        <w:rPr>
          <w:rStyle w:val="StyleBoldUnderline"/>
        </w:rPr>
        <w:t xml:space="preserve">tates </w:t>
      </w:r>
      <w:r w:rsidRPr="00755BD3">
        <w:rPr>
          <w:rStyle w:val="StyleBoldUnderline"/>
          <w:highlight w:val="yellow"/>
        </w:rPr>
        <w:t xml:space="preserve">and the other </w:t>
      </w:r>
      <w:r w:rsidRPr="0031710B">
        <w:rPr>
          <w:rStyle w:val="StyleBoldUnderline"/>
        </w:rPr>
        <w:t xml:space="preserve">major </w:t>
      </w:r>
      <w:r w:rsidRPr="00755BD3">
        <w:rPr>
          <w:rStyle w:val="StyleBoldUnderline"/>
          <w:highlight w:val="yellow"/>
        </w:rPr>
        <w:t>powers</w:t>
      </w:r>
      <w:r w:rsidRPr="00EC68B3">
        <w:rPr>
          <w:sz w:val="12"/>
        </w:rPr>
        <w:t>. Miscalculation is more likely to lead to war when the balance of power is fairly even, because in this situation both sides can convince themselves that they might be able to win. When the balance of power is heavily skewed, however, the leading state does not need to go to war and weaker states dare not try.</w:t>
      </w:r>
    </w:p>
    <w:p w:rsidR="00A10D89" w:rsidRPr="00A10D89" w:rsidRDefault="00A10D89" w:rsidP="00A10D89"/>
    <w:p w:rsidR="000E04AD" w:rsidRPr="000E04AD" w:rsidRDefault="000E04AD" w:rsidP="000E04AD">
      <w:pPr>
        <w:pStyle w:val="Heading3"/>
      </w:pPr>
      <w:bookmarkStart w:id="32" w:name="_Toc360233711"/>
      <w:r>
        <w:lastRenderedPageBreak/>
        <w:t>A2 Need more oil wells</w:t>
      </w:r>
      <w:bookmarkEnd w:id="32"/>
    </w:p>
    <w:p w:rsidR="00BB1324" w:rsidRDefault="000E04AD" w:rsidP="00BB1324">
      <w:pPr>
        <w:pStyle w:val="Heading4"/>
      </w:pPr>
      <w:r w:rsidRPr="0054415B">
        <w:rPr>
          <w:highlight w:val="cyan"/>
        </w:rPr>
        <w:t>Opening new wells won’t work without new tech investment.</w:t>
      </w:r>
    </w:p>
    <w:p w:rsidR="00BB1324" w:rsidRPr="00BB1324" w:rsidRDefault="00BB1324" w:rsidP="00BB1324">
      <w:r w:rsidRPr="00BB1324">
        <w:t>Anatoly</w:t>
      </w:r>
      <w:r w:rsidR="000E04AD">
        <w:t xml:space="preserve"> </w:t>
      </w:r>
      <w:r w:rsidR="000E04AD" w:rsidRPr="0054415B">
        <w:rPr>
          <w:rStyle w:val="StyleStyleBold12pt"/>
          <w:highlight w:val="cyan"/>
        </w:rPr>
        <w:t>Kurmanaev</w:t>
      </w:r>
      <w:r w:rsidRPr="00BB1324">
        <w:t>,</w:t>
      </w:r>
      <w:r w:rsidR="000E04AD">
        <w:t xml:space="preserve"> 3-7-</w:t>
      </w:r>
      <w:r w:rsidR="000E04AD" w:rsidRPr="000E04AD">
        <w:rPr>
          <w:rStyle w:val="StyleStyleBold12pt"/>
        </w:rPr>
        <w:t>20</w:t>
      </w:r>
      <w:r w:rsidR="000E04AD" w:rsidRPr="0054415B">
        <w:rPr>
          <w:rStyle w:val="StyleStyleBold12pt"/>
          <w:highlight w:val="cyan"/>
        </w:rPr>
        <w:t>13</w:t>
      </w:r>
      <w:r w:rsidR="000E04AD">
        <w:t>,</w:t>
      </w:r>
      <w:r w:rsidRPr="00BB1324">
        <w:t xml:space="preserve"> economics and political reporter for Bloomberg, “Oil industry hopes 'new day will dawn',” </w:t>
      </w:r>
      <w:hyperlink r:id="rId36" w:history="1">
        <w:r w:rsidRPr="00BB1324">
          <w:t>http://www.telegram.com/article/20130307/NEWS/103079862/1237</w:t>
        </w:r>
      </w:hyperlink>
    </w:p>
    <w:p w:rsidR="00BB1324" w:rsidRDefault="00BB1324" w:rsidP="00BB1324">
      <w:pPr>
        <w:rPr>
          <w:sz w:val="12"/>
        </w:rPr>
      </w:pPr>
      <w:r w:rsidRPr="000E04AD">
        <w:rPr>
          <w:sz w:val="12"/>
        </w:rPr>
        <w:t xml:space="preserve">The death of Hugo </w:t>
      </w:r>
      <w:r w:rsidRPr="0054415B">
        <w:rPr>
          <w:rStyle w:val="StyleBoldUnderline"/>
          <w:highlight w:val="cyan"/>
        </w:rPr>
        <w:t>Chavez leaves his successor the task of reviving Venezuela's oil fields after the late president's policies of limiting investment and expelling U.S</w:t>
      </w:r>
      <w:r w:rsidRPr="000E04AD">
        <w:rPr>
          <w:rStyle w:val="StyleBoldUnderline"/>
        </w:rPr>
        <w:t xml:space="preserve">. </w:t>
      </w:r>
      <w:r w:rsidRPr="000E04AD">
        <w:rPr>
          <w:sz w:val="12"/>
        </w:rPr>
        <w:t xml:space="preserve">drillers reduced </w:t>
      </w:r>
      <w:r w:rsidRPr="0054415B">
        <w:rPr>
          <w:rStyle w:val="StyleBoldUnderline"/>
          <w:highlight w:val="cyan"/>
        </w:rPr>
        <w:t>production</w:t>
      </w:r>
      <w:r w:rsidRPr="000E04AD">
        <w:rPr>
          <w:sz w:val="12"/>
        </w:rPr>
        <w:t xml:space="preserve"> by 13</w:t>
      </w:r>
      <w:r w:rsidR="000E04AD" w:rsidRPr="000E04AD">
        <w:rPr>
          <w:sz w:val="12"/>
        </w:rPr>
        <w:t xml:space="preserve"> percent over the past decade. </w:t>
      </w:r>
      <w:r w:rsidRPr="000E04AD">
        <w:rPr>
          <w:sz w:val="12"/>
        </w:rPr>
        <w:t xml:space="preserve"> As Chavez fought cancer for 21 months, Venezuela's bureaucracy let the nation's oil infrastructure languish: A critical $233 billion development of fields, pipelines and refineries fell behind schedule in the country's Orinoco heavy oil belt, which may hold more crude reserves than Saudi Arabia, according to a</w:t>
      </w:r>
      <w:r w:rsidR="000E04AD" w:rsidRPr="000E04AD">
        <w:rPr>
          <w:sz w:val="12"/>
        </w:rPr>
        <w:t xml:space="preserve"> U.S. Geological Survey study. </w:t>
      </w:r>
      <w:r w:rsidRPr="000E04AD">
        <w:rPr>
          <w:sz w:val="12"/>
        </w:rPr>
        <w:t xml:space="preserve"> Output at new Orinoco fields was supposed to reach 195,000 barrels a day by the end of last year. Instead, production is close to a 6,000 barrel-a-day trickle that's costing state-owned Petroleos de Venezuela an estimated $19 million a day in lost revenue, according to data from Venezuelan Oil Chamber and officials at Russian, Asian, European and U.S</w:t>
      </w:r>
      <w:r w:rsidRPr="000E04AD">
        <w:rPr>
          <w:rStyle w:val="StyleBoldUnderline"/>
        </w:rPr>
        <w:t xml:space="preserve">. </w:t>
      </w:r>
      <w:r w:rsidRPr="0054415B">
        <w:rPr>
          <w:rStyle w:val="StyleBoldUnderline"/>
          <w:highlight w:val="cyan"/>
        </w:rPr>
        <w:t>co</w:t>
      </w:r>
      <w:r w:rsidR="000E04AD" w:rsidRPr="0054415B">
        <w:rPr>
          <w:rStyle w:val="StyleBoldUnderline"/>
          <w:highlight w:val="cyan"/>
        </w:rPr>
        <w:t>mpanies partnering with PDVSA.</w:t>
      </w:r>
      <w:r w:rsidR="000E04AD" w:rsidRPr="000E04AD">
        <w:rPr>
          <w:rStyle w:val="StyleBoldUnderline"/>
        </w:rPr>
        <w:t xml:space="preserve"> </w:t>
      </w:r>
      <w:r w:rsidRPr="000E04AD">
        <w:rPr>
          <w:rStyle w:val="StyleBoldUnderline"/>
        </w:rPr>
        <w:t xml:space="preserve"> </w:t>
      </w:r>
      <w:r w:rsidRPr="000E04AD">
        <w:rPr>
          <w:sz w:val="12"/>
        </w:rPr>
        <w:t xml:space="preserve">“Their plans </w:t>
      </w:r>
      <w:r w:rsidRPr="0054415B">
        <w:rPr>
          <w:rStyle w:val="StyleBoldUnderline"/>
          <w:highlight w:val="cyan"/>
        </w:rPr>
        <w:t>fell very short because of the lack of pipelines</w:t>
      </w:r>
      <w:r w:rsidRPr="0054415B">
        <w:rPr>
          <w:sz w:val="12"/>
          <w:highlight w:val="cyan"/>
        </w:rPr>
        <w:t>,”</w:t>
      </w:r>
      <w:r w:rsidRPr="000E04AD">
        <w:rPr>
          <w:sz w:val="12"/>
        </w:rPr>
        <w:t xml:space="preserve"> Thomas O'Donnell, an independent petroleum analyst, said in a March 4 email from Berlin. “The real cost of Venezuela's political crisis was that not much has happened. Everyone a</w:t>
      </w:r>
      <w:r w:rsidR="000E04AD" w:rsidRPr="000E04AD">
        <w:rPr>
          <w:sz w:val="12"/>
        </w:rPr>
        <w:t xml:space="preserve">t PDVSA was busy with Chavez.” </w:t>
      </w:r>
      <w:r w:rsidRPr="000E04AD">
        <w:rPr>
          <w:sz w:val="12"/>
        </w:rPr>
        <w:t xml:space="preserve"> Output in South America's largest oil exporter declined 13 percent to 2.7 million barrels per day in 2011 from 1999 when Chavez came to power, even as proven reserves almost quadrupled in the period, according to the BP Statistical Review of World Energy. The publication ranks Venezuela's potential at 296.5 billion</w:t>
      </w:r>
      <w:r w:rsidR="000E04AD" w:rsidRPr="000E04AD">
        <w:rPr>
          <w:sz w:val="12"/>
        </w:rPr>
        <w:t xml:space="preserve"> barrels, the world's largest.  Industry cautious</w:t>
      </w:r>
      <w:r w:rsidRPr="000E04AD">
        <w:rPr>
          <w:sz w:val="12"/>
        </w:rPr>
        <w:t xml:space="preserve"> For Venezuela to regain its peak oil production</w:t>
      </w:r>
      <w:r w:rsidRPr="0054415B">
        <w:rPr>
          <w:sz w:val="12"/>
          <w:highlight w:val="cyan"/>
        </w:rPr>
        <w:t xml:space="preserve">, </w:t>
      </w:r>
      <w:r w:rsidRPr="0054415B">
        <w:rPr>
          <w:rStyle w:val="StyleBoldUnderline"/>
          <w:highlight w:val="cyan"/>
        </w:rPr>
        <w:t>the task for Chavez's successor is to jump-start those stalled projects while shifting toward policies that encourage outside investment</w:t>
      </w:r>
      <w:r w:rsidRPr="000E04AD">
        <w:rPr>
          <w:sz w:val="12"/>
        </w:rPr>
        <w:t xml:space="preserve"> and an inflow of talent into a country drained of both by Chavez's nationalizatio</w:t>
      </w:r>
      <w:r w:rsidR="000E04AD" w:rsidRPr="000E04AD">
        <w:rPr>
          <w:sz w:val="12"/>
        </w:rPr>
        <w:t xml:space="preserve">n of the country's oil wealth. </w:t>
      </w:r>
      <w:r w:rsidRPr="000E04AD">
        <w:rPr>
          <w:sz w:val="12"/>
        </w:rPr>
        <w:t xml:space="preserve"> Little change is likely, according to Oswald Clint, an oil and gas analyst at Sanford C. Bernstein &amp; Co. in London. “The death of President Chavez increases uncertainty over the political direction of Venezuela in the short term,” he wrote in a note Thursday. “However, we believe the most likely scenario is one where the current environment for internati</w:t>
      </w:r>
      <w:r w:rsidR="000E04AD" w:rsidRPr="000E04AD">
        <w:rPr>
          <w:sz w:val="12"/>
        </w:rPr>
        <w:t xml:space="preserve">onal oil companies continues.” </w:t>
      </w:r>
      <w:r w:rsidRPr="000E04AD">
        <w:rPr>
          <w:sz w:val="12"/>
        </w:rPr>
        <w:t xml:space="preserve"> The industry was cautious in its response to how it will proce</w:t>
      </w:r>
      <w:r w:rsidR="000E04AD" w:rsidRPr="000E04AD">
        <w:rPr>
          <w:sz w:val="12"/>
        </w:rPr>
        <w:t xml:space="preserve">ed in a post-Chavez Venezuela. </w:t>
      </w:r>
      <w:r w:rsidRPr="000E04AD">
        <w:rPr>
          <w:sz w:val="12"/>
        </w:rPr>
        <w:t xml:space="preserve"> “We'll have to wait for the new head of state to be named and look at the statements he makes about the country's future directions,” T.K. Ananth Kumar, finance director at Oil India Ltd., a partner with four other foreign companies at the Carabobo-1 block in Orinoco, said in a phone interview Thursday. “</w:t>
      </w:r>
      <w:r w:rsidRPr="000E04AD">
        <w:rPr>
          <w:rStyle w:val="StyleBoldUnderline"/>
        </w:rPr>
        <w:t>Hopefully, things</w:t>
      </w:r>
      <w:r w:rsidR="000E04AD" w:rsidRPr="000E04AD">
        <w:rPr>
          <w:rStyle w:val="StyleBoldUnderline"/>
        </w:rPr>
        <w:t xml:space="preserve"> will not turn for the worse</w:t>
      </w:r>
      <w:r w:rsidR="000E04AD" w:rsidRPr="000E04AD">
        <w:rPr>
          <w:sz w:val="12"/>
        </w:rPr>
        <w:t>.”  BP, Sinopec</w:t>
      </w:r>
      <w:r w:rsidRPr="000E04AD">
        <w:rPr>
          <w:sz w:val="12"/>
        </w:rPr>
        <w:t xml:space="preserve"> BP Plc may look at investing in Venezuela again if the “right conditions” exist, Chief Executive Officer Bob</w:t>
      </w:r>
      <w:r w:rsidR="000E04AD" w:rsidRPr="000E04AD">
        <w:rPr>
          <w:sz w:val="12"/>
        </w:rPr>
        <w:t xml:space="preserve"> Dudley said Thursday on CNBC. </w:t>
      </w:r>
      <w:r w:rsidRPr="000E04AD">
        <w:rPr>
          <w:sz w:val="12"/>
        </w:rPr>
        <w:t xml:space="preserve"> Fu Chengyu, chairman of China Petrochemical Corp., said Wednesday in Beijing the company won't be affected by Chavez's death. Sinopec, as the parent company is known, has exploration contracts for the Junin-1 </w:t>
      </w:r>
      <w:r w:rsidR="000E04AD" w:rsidRPr="000E04AD">
        <w:rPr>
          <w:sz w:val="12"/>
        </w:rPr>
        <w:t xml:space="preserve">and Junin-8 blocks in Orinoco. </w:t>
      </w:r>
      <w:r w:rsidRPr="000E04AD">
        <w:rPr>
          <w:sz w:val="12"/>
        </w:rPr>
        <w:t xml:space="preserve"> “What you would hope for is a very different investment environment,” Enrique Sira, senior director for IHS CERA, an energy consulting company, told reporters Wednesday at the IHS CERAWeek conference in Houston. Any change will still take years, he said. </w:t>
      </w:r>
    </w:p>
    <w:p w:rsidR="00224C1A" w:rsidRDefault="00224C1A" w:rsidP="00224C1A">
      <w:pPr>
        <w:pStyle w:val="Heading2"/>
      </w:pPr>
      <w:bookmarkStart w:id="33" w:name="_Toc360233712"/>
      <w:r>
        <w:lastRenderedPageBreak/>
        <w:t>Add-ons</w:t>
      </w:r>
      <w:bookmarkEnd w:id="33"/>
    </w:p>
    <w:p w:rsidR="00224C1A" w:rsidRPr="00BE59EE" w:rsidRDefault="00224C1A" w:rsidP="00224C1A">
      <w:pPr>
        <w:pStyle w:val="Heading3"/>
      </w:pPr>
      <w:bookmarkStart w:id="34" w:name="_Toc360233713"/>
      <w:r>
        <w:lastRenderedPageBreak/>
        <w:t>Latin America relations add-on</w:t>
      </w:r>
      <w:bookmarkEnd w:id="34"/>
    </w:p>
    <w:p w:rsidR="00224C1A" w:rsidRDefault="00224C1A" w:rsidP="00224C1A">
      <w:pPr>
        <w:pStyle w:val="Heading4"/>
      </w:pPr>
      <w:r w:rsidRPr="0054415B">
        <w:rPr>
          <w:highlight w:val="cyan"/>
        </w:rPr>
        <w:t>Relations low – now is key.</w:t>
      </w:r>
    </w:p>
    <w:p w:rsidR="00224C1A" w:rsidRPr="001F52C7" w:rsidRDefault="00224C1A" w:rsidP="00224C1A">
      <w:r w:rsidRPr="001F52C7">
        <w:t xml:space="preserve">Mark P. </w:t>
      </w:r>
      <w:r w:rsidRPr="0054415B">
        <w:rPr>
          <w:rStyle w:val="StyleStyleBold12pt"/>
          <w:highlight w:val="cyan"/>
        </w:rPr>
        <w:t>Sullivan</w:t>
      </w:r>
      <w:r w:rsidRPr="001F52C7">
        <w:t>,</w:t>
      </w:r>
      <w:r>
        <w:t xml:space="preserve"> 4-9-</w:t>
      </w:r>
      <w:r w:rsidRPr="00A67E09">
        <w:rPr>
          <w:rStyle w:val="StyleStyleBold12pt"/>
        </w:rPr>
        <w:t>20</w:t>
      </w:r>
      <w:r w:rsidRPr="0054415B">
        <w:rPr>
          <w:rStyle w:val="StyleStyleBold12pt"/>
          <w:highlight w:val="cyan"/>
        </w:rPr>
        <w:t>13</w:t>
      </w:r>
      <w:r>
        <w:t>,</w:t>
      </w:r>
      <w:r w:rsidRPr="001F52C7">
        <w:t xml:space="preserve"> Specialist in Latin American Affairs for the Congressional Research Service, “Hugo Chávez’s Death: Implications for Venezuela and U.S. Relations,” </w:t>
      </w:r>
      <w:hyperlink r:id="rId37" w:history="1">
        <w:r w:rsidRPr="001F52C7">
          <w:t>http://www.fas.org/sgp/crs/row/R42989.pdf</w:t>
        </w:r>
      </w:hyperlink>
    </w:p>
    <w:p w:rsidR="00224C1A" w:rsidRPr="00A67E09" w:rsidRDefault="00224C1A" w:rsidP="00224C1A">
      <w:pPr>
        <w:rPr>
          <w:sz w:val="12"/>
        </w:rPr>
      </w:pPr>
      <w:r w:rsidRPr="0054415B">
        <w:rPr>
          <w:rStyle w:val="StyleBoldUnderline"/>
          <w:highlight w:val="cyan"/>
        </w:rPr>
        <w:t>The death of</w:t>
      </w:r>
      <w:r w:rsidRPr="00A67E09">
        <w:rPr>
          <w:sz w:val="12"/>
        </w:rPr>
        <w:t xml:space="preserve"> Venezuelan President Hugo </w:t>
      </w:r>
      <w:r w:rsidRPr="0054415B">
        <w:rPr>
          <w:rStyle w:val="StyleBoldUnderline"/>
          <w:highlight w:val="cyan"/>
        </w:rPr>
        <w:t>Chávez</w:t>
      </w:r>
      <w:r w:rsidRPr="00A67E09">
        <w:rPr>
          <w:sz w:val="12"/>
        </w:rPr>
        <w:t xml:space="preserve"> on March 5, 2013, after 14 years of populist rule, </w:t>
      </w:r>
      <w:r w:rsidRPr="0054415B">
        <w:rPr>
          <w:rStyle w:val="StyleBoldUnderline"/>
          <w:highlight w:val="cyan"/>
        </w:rPr>
        <w:t>has implications not only for Venezuela’s political future, but potentially for the future of U.S.-Venezuelan relations</w:t>
      </w:r>
      <w:r w:rsidRPr="00A67E09">
        <w:rPr>
          <w:rStyle w:val="StyleBoldUnderline"/>
        </w:rPr>
        <w:t>.</w:t>
      </w:r>
      <w:r w:rsidRPr="00A67E09">
        <w:rPr>
          <w:sz w:val="12"/>
        </w:rPr>
        <w:t xml:space="preserve"> This report provides a brief discussion of those implications. For additional background on President Chávez’s rule and U.S. policy, see CRS Report R40938, Venezuela: Issues for Congress, by Mark P. Sullivan. Congress has had a strong interest in Venezuela and U.S. relations with Venezuela under the Chávez government. </w:t>
      </w:r>
      <w:r w:rsidRPr="0054415B">
        <w:rPr>
          <w:rStyle w:val="StyleBoldUnderline"/>
          <w:highlight w:val="cyan"/>
        </w:rPr>
        <w:t>Among the concerns of U.S. policymakers has been the deterioration of human rights and democratic conditions, Venezuela’s significant military arms purchases</w:t>
      </w:r>
      <w:r w:rsidRPr="0054415B">
        <w:rPr>
          <w:sz w:val="12"/>
          <w:highlight w:val="cyan"/>
        </w:rPr>
        <w:t>,</w:t>
      </w:r>
      <w:r w:rsidRPr="00A67E09">
        <w:rPr>
          <w:sz w:val="12"/>
        </w:rPr>
        <w:t xml:space="preserve"> lack of cooperation on anti-terrorism efforts, limited bilateral anti-drug cooperation, and Venezuela’s relations with Cuba and Iran. The United States traditionally enjoyed close relations with Venezuela, but there has been considerable friction in relations under the Chávez government. </w:t>
      </w:r>
      <w:r w:rsidRPr="0054415B">
        <w:rPr>
          <w:rStyle w:val="StyleBoldUnderline"/>
          <w:highlight w:val="cyan"/>
        </w:rPr>
        <w:t>U.S. policymakers have expressed hope for a new era in U.S.-Venezuelan relations</w:t>
      </w:r>
      <w:r w:rsidRPr="00A67E09">
        <w:rPr>
          <w:rStyle w:val="StyleBoldUnderline"/>
        </w:rPr>
        <w:t xml:space="preserve"> </w:t>
      </w:r>
      <w:r w:rsidRPr="00A67E09">
        <w:rPr>
          <w:sz w:val="12"/>
        </w:rPr>
        <w:t xml:space="preserve">in the post-Chávez era. While this might not be possible while Venezuela soon gears up for a presidential campaign, </w:t>
      </w:r>
      <w:r w:rsidRPr="0054415B">
        <w:rPr>
          <w:rStyle w:val="StyleBoldUnderline"/>
          <w:highlight w:val="cyan"/>
        </w:rPr>
        <w:t>there may be an opportunity in the aftermath of the election</w:t>
      </w:r>
      <w:r w:rsidRPr="0054415B">
        <w:rPr>
          <w:sz w:val="12"/>
          <w:highlight w:val="cyan"/>
        </w:rPr>
        <w:t>.</w:t>
      </w:r>
      <w:r w:rsidRPr="00A67E09">
        <w:rPr>
          <w:sz w:val="12"/>
        </w:rPr>
        <w:t xml:space="preserve"> </w:t>
      </w:r>
    </w:p>
    <w:p w:rsidR="00A10D89" w:rsidRDefault="00A10D89" w:rsidP="00A10D89">
      <w:pPr>
        <w:pStyle w:val="Heading4"/>
      </w:pPr>
      <w:r w:rsidRPr="0054415B">
        <w:rPr>
          <w:highlight w:val="cyan"/>
        </w:rPr>
        <w:t>U.S. engagement with Venezuela key to revive Latin American relations.</w:t>
      </w:r>
      <w:r>
        <w:t xml:space="preserve"> </w:t>
      </w:r>
    </w:p>
    <w:p w:rsidR="00A10D89" w:rsidRDefault="00A10D89" w:rsidP="00A10D89">
      <w:r>
        <w:t xml:space="preserve">Kevin </w:t>
      </w:r>
      <w:r w:rsidRPr="0054415B">
        <w:rPr>
          <w:rStyle w:val="StyleStyleBold12pt"/>
          <w:highlight w:val="cyan"/>
        </w:rPr>
        <w:t>Clarke</w:t>
      </w:r>
      <w:r>
        <w:t>, 3-25-</w:t>
      </w:r>
      <w:r w:rsidRPr="008C1830">
        <w:rPr>
          <w:rStyle w:val="StyleStyleBold12pt"/>
        </w:rPr>
        <w:t>20</w:t>
      </w:r>
      <w:r w:rsidRPr="0054415B">
        <w:rPr>
          <w:rStyle w:val="StyleStyleBold12pt"/>
          <w:highlight w:val="cyan"/>
        </w:rPr>
        <w:t>13</w:t>
      </w:r>
      <w:r>
        <w:t xml:space="preserve">, international communications consultant, America, Vol. 208 Issue 10, “Chavez Death Brings New Chance for U.S.-Venezuela Engagement,” Ebsco </w:t>
      </w:r>
    </w:p>
    <w:p w:rsidR="00A10D89" w:rsidRDefault="00A10D89" w:rsidP="00A10D89">
      <w:pPr>
        <w:rPr>
          <w:sz w:val="12"/>
        </w:rPr>
      </w:pPr>
      <w:r w:rsidRPr="00E7408E">
        <w:rPr>
          <w:sz w:val="12"/>
        </w:rPr>
        <w:t xml:space="preserve">The </w:t>
      </w:r>
      <w:r w:rsidRPr="0054415B">
        <w:rPr>
          <w:rStyle w:val="StyleBoldUnderline"/>
          <w:highlight w:val="cyan"/>
        </w:rPr>
        <w:t>passing of</w:t>
      </w:r>
      <w:r w:rsidRPr="00E7408E">
        <w:rPr>
          <w:sz w:val="12"/>
        </w:rPr>
        <w:t xml:space="preserve"> President Hugo </w:t>
      </w:r>
      <w:r w:rsidRPr="0054415B">
        <w:rPr>
          <w:rStyle w:val="StyleBoldUnderline"/>
          <w:highlight w:val="cyan"/>
        </w:rPr>
        <w:t>Chavez</w:t>
      </w:r>
      <w:r w:rsidRPr="00E7408E">
        <w:rPr>
          <w:sz w:val="12"/>
        </w:rPr>
        <w:t xml:space="preserve"> of Venezuela </w:t>
      </w:r>
      <w:r w:rsidRPr="0054415B">
        <w:rPr>
          <w:rStyle w:val="StyleBoldUnderline"/>
          <w:highlight w:val="cyan"/>
        </w:rPr>
        <w:t>unleashed an epic outpouring of grief among his supporters in Venezuela</w:t>
      </w:r>
      <w:r w:rsidRPr="00E7408E">
        <w:rPr>
          <w:sz w:val="12"/>
        </w:rPr>
        <w:t xml:space="preserve">, the likes of which may only be eventually paralleled with the passing of another larg-er-than-life figure in Latin American socialism , Cuba's Fidel Castro. Matthew Carnes, S.J., assistant professor of government at Georgetown University, said Chavez will be remembered as a leader who had an "outsized impact in Venezuelan politics." Father Carnes said </w:t>
      </w:r>
      <w:r w:rsidRPr="0054415B">
        <w:rPr>
          <w:rStyle w:val="StyleBoldUnderline"/>
          <w:highlight w:val="cyan"/>
        </w:rPr>
        <w:t>Chavez's passing offers an opportunity for the U</w:t>
      </w:r>
      <w:r w:rsidRPr="00E7408E">
        <w:rPr>
          <w:sz w:val="12"/>
        </w:rPr>
        <w:t xml:space="preserve">nited </w:t>
      </w:r>
      <w:r w:rsidRPr="0054415B">
        <w:rPr>
          <w:rStyle w:val="StyleBoldUnderline"/>
          <w:highlight w:val="cyan"/>
        </w:rPr>
        <w:t>S</w:t>
      </w:r>
      <w:r w:rsidRPr="00E7408E">
        <w:rPr>
          <w:sz w:val="12"/>
        </w:rPr>
        <w:t xml:space="preserve">tates, politically and </w:t>
      </w:r>
      <w:r w:rsidRPr="0054415B">
        <w:rPr>
          <w:rStyle w:val="StyleBoldUnderline"/>
          <w:highlight w:val="cyan"/>
        </w:rPr>
        <w:t>economically, to revive its relationship with Venezuela</w:t>
      </w:r>
      <w:r w:rsidRPr="00E7408E">
        <w:rPr>
          <w:sz w:val="12"/>
        </w:rPr>
        <w:t>. Occasionally "capricious and doctrinaire," Chavez was "someone the United States had a hard time negotiating with," according to Father Carnes, Whether his designated political heir. Vice President Nicholas Maduro, or an opposition candidate, most likely Henrique Capriles Radonski, governor of the Venezuelan state of Miranda, is elected to replace Chavez, Father</w:t>
      </w:r>
      <w:r w:rsidRPr="00E7408E">
        <w:rPr>
          <w:rStyle w:val="StyleBoldUnderline"/>
        </w:rPr>
        <w:t xml:space="preserve"> </w:t>
      </w:r>
      <w:r w:rsidRPr="0054415B">
        <w:rPr>
          <w:rStyle w:val="StyleBoldUnderline"/>
          <w:highlight w:val="cyan"/>
        </w:rPr>
        <w:t>Carnes expects a more pragmatic and less confrontational leadership to emerge. That could mean improved ties not just with Venezuela but throughout the region</w:t>
      </w:r>
      <w:r w:rsidRPr="00E7408E">
        <w:rPr>
          <w:rStyle w:val="StyleBoldUnderline"/>
        </w:rPr>
        <w:t xml:space="preserve">, </w:t>
      </w:r>
      <w:r w:rsidRPr="00E7408E">
        <w:rPr>
          <w:sz w:val="12"/>
        </w:rPr>
        <w:t xml:space="preserve">he said, and a possible opening for renewed - investment and partnership with the Venezuelan state oil industry. Despite Chavez's notorious distaste for U.S. political leaders, under his leadership Venezuela remained one of the largest suppliers of oil to the United States. This is likely to continue. Chavez died on March 5 of compli-cations from a respiratory infection nearly two years and four surgeries after his cancer diagnosis was made public. He was 58. He will be remem-bered for improving the basic lot of millions of Venezuelans, Father Carnes said, but more important, he offered to the traditionally politically and materially impoverished of Venezuela "an idea of what society could and should be and then in some ways delivered on that." Whether or not his social successes can survive his passing is an open question. </w:t>
      </w:r>
      <w:r w:rsidRPr="0054415B">
        <w:rPr>
          <w:rStyle w:val="StyleBoldUnderline"/>
          <w:highlight w:val="cyan"/>
        </w:rPr>
        <w:t>Chavez</w:t>
      </w:r>
      <w:r w:rsidRPr="00E7408E">
        <w:rPr>
          <w:sz w:val="12"/>
        </w:rPr>
        <w:t xml:space="preserve">, Father Carnes explained, treated his literary, housing or antihunger cam-paigns as misiones, popular and well-publicized outreach efforts that </w:t>
      </w:r>
      <w:r w:rsidRPr="0054415B">
        <w:rPr>
          <w:rStyle w:val="StyleBoldUnderline"/>
          <w:highlight w:val="cyan"/>
        </w:rPr>
        <w:t>did not</w:t>
      </w:r>
      <w:r w:rsidRPr="00E7408E">
        <w:rPr>
          <w:sz w:val="12"/>
        </w:rPr>
        <w:t xml:space="preserve"> necessarily </w:t>
      </w:r>
      <w:r w:rsidRPr="0054415B">
        <w:rPr>
          <w:rStyle w:val="StyleBoldUnderline"/>
          <w:highlight w:val="cyan"/>
        </w:rPr>
        <w:t>leave behind</w:t>
      </w:r>
      <w:r w:rsidRPr="00E7408E">
        <w:rPr>
          <w:sz w:val="12"/>
        </w:rPr>
        <w:t xml:space="preserve"> a bureau-cratic or </w:t>
      </w:r>
      <w:r w:rsidRPr="0054415B">
        <w:rPr>
          <w:rStyle w:val="StyleBoldUnderline"/>
          <w:highlight w:val="cyan"/>
        </w:rPr>
        <w:t>political infrastructure that could perpetuate social progress</w:t>
      </w:r>
      <w:r w:rsidRPr="0054415B">
        <w:rPr>
          <w:sz w:val="12"/>
          <w:highlight w:val="cyan"/>
        </w:rPr>
        <w:t>.</w:t>
      </w:r>
    </w:p>
    <w:p w:rsidR="00A10D89" w:rsidRPr="00A10D89" w:rsidRDefault="00A10D89" w:rsidP="00A10D89">
      <w:pPr>
        <w:pStyle w:val="Heading4"/>
      </w:pPr>
      <w:r w:rsidRPr="0054415B">
        <w:rPr>
          <w:highlight w:val="cyan"/>
        </w:rPr>
        <w:t>Latin American relations solve the economy and proliferation.</w:t>
      </w:r>
    </w:p>
    <w:p w:rsidR="00A10D89" w:rsidRPr="00011E06" w:rsidRDefault="00A10D89" w:rsidP="00A10D89">
      <w:r w:rsidRPr="00011E06">
        <w:t xml:space="preserve">David A. </w:t>
      </w:r>
      <w:r w:rsidRPr="0054415B">
        <w:rPr>
          <w:rStyle w:val="StyleStyleBold12pt"/>
          <w:highlight w:val="cyan"/>
        </w:rPr>
        <w:t>Perex</w:t>
      </w:r>
      <w:r w:rsidRPr="00011E06">
        <w:t xml:space="preserve">, </w:t>
      </w:r>
      <w:r>
        <w:t xml:space="preserve">Spring </w:t>
      </w:r>
      <w:r w:rsidRPr="00A10D89">
        <w:rPr>
          <w:rStyle w:val="StyleStyleBold12pt"/>
        </w:rPr>
        <w:t>20</w:t>
      </w:r>
      <w:r w:rsidRPr="0054415B">
        <w:rPr>
          <w:rStyle w:val="StyleStyleBold12pt"/>
          <w:highlight w:val="cyan"/>
        </w:rPr>
        <w:t>10</w:t>
      </w:r>
      <w:r>
        <w:t xml:space="preserve">, </w:t>
      </w:r>
      <w:r w:rsidRPr="00011E06">
        <w:t>J.D. Yale Law Schoo, “America's Cuba Policy: The Way Forward: A Policy Recommendation for the U.S. State Department,” Ha</w:t>
      </w:r>
      <w:r>
        <w:t>rvard Latino Law Review, Lexis</w:t>
      </w:r>
    </w:p>
    <w:p w:rsidR="00A10D89" w:rsidRPr="00A10D89" w:rsidRDefault="00A10D89" w:rsidP="00A10D89">
      <w:pPr>
        <w:rPr>
          <w:sz w:val="12"/>
        </w:rPr>
      </w:pPr>
      <w:r w:rsidRPr="00A10D89">
        <w:rPr>
          <w:sz w:val="12"/>
        </w:rPr>
        <w:t xml:space="preserve">Third, </w:t>
      </w:r>
      <w:r w:rsidRPr="0054415B">
        <w:rPr>
          <w:rStyle w:val="StyleBoldUnderline"/>
          <w:highlight w:val="cyan"/>
        </w:rPr>
        <w:t>the Obama Administration ignores Latin America at its own peril. Latin America's importance to the United States is growing by the day, and cannot be overstated</w:t>
      </w:r>
      <w:r w:rsidRPr="00A10D89">
        <w:rPr>
          <w:rStyle w:val="StyleBoldUnderline"/>
        </w:rPr>
        <w:t xml:space="preserve">. </w:t>
      </w:r>
      <w:r w:rsidRPr="00A10D89">
        <w:rPr>
          <w:sz w:val="12"/>
        </w:rPr>
        <w:t xml:space="preserve">While the issue of U.S.-Cuba relations is obviously of smaller import than many other </w:t>
      </w:r>
      <w:r w:rsidRPr="0054415B">
        <w:rPr>
          <w:rStyle w:val="StyleBoldUnderline"/>
          <w:highlight w:val="cyan"/>
        </w:rPr>
        <w:t>issues currently affecting the world</w:t>
      </w:r>
      <w:r w:rsidRPr="00A10D89">
        <w:rPr>
          <w:sz w:val="12"/>
        </w:rPr>
        <w:t xml:space="preserve"> (i.e., </w:t>
      </w:r>
      <w:r w:rsidRPr="0054415B">
        <w:rPr>
          <w:rStyle w:val="StyleBoldUnderline"/>
          <w:highlight w:val="cyan"/>
        </w:rPr>
        <w:t xml:space="preserve">the ailing economy, climate change, proliferation of </w:t>
      </w:r>
      <w:r w:rsidRPr="0054415B">
        <w:rPr>
          <w:rStyle w:val="Emphasis"/>
          <w:highlight w:val="cyan"/>
        </w:rPr>
        <w:t>w</w:t>
      </w:r>
      <w:r w:rsidRPr="0054415B">
        <w:rPr>
          <w:rStyle w:val="StyleBoldUnderline"/>
          <w:highlight w:val="cyan"/>
        </w:rPr>
        <w:t xml:space="preserve">eapons of </w:t>
      </w:r>
      <w:r w:rsidRPr="0054415B">
        <w:rPr>
          <w:rStyle w:val="Emphasis"/>
          <w:highlight w:val="cyan"/>
        </w:rPr>
        <w:t>m</w:t>
      </w:r>
      <w:r w:rsidRPr="0054415B">
        <w:rPr>
          <w:rStyle w:val="StyleBoldUnderline"/>
          <w:highlight w:val="cyan"/>
        </w:rPr>
        <w:t xml:space="preserve">ass </w:t>
      </w:r>
      <w:r w:rsidRPr="0054415B">
        <w:rPr>
          <w:rStyle w:val="Emphasis"/>
          <w:highlight w:val="cyan"/>
        </w:rPr>
        <w:t>d</w:t>
      </w:r>
      <w:r w:rsidRPr="0054415B">
        <w:rPr>
          <w:rStyle w:val="StyleBoldUnderline"/>
          <w:highlight w:val="cyan"/>
        </w:rPr>
        <w:t>estruction</w:t>
      </w:r>
      <w:r w:rsidRPr="0054415B">
        <w:rPr>
          <w:sz w:val="12"/>
          <w:highlight w:val="cyan"/>
        </w:rPr>
        <w:t>)</w:t>
      </w:r>
      <w:r w:rsidRPr="00A10D89">
        <w:rPr>
          <w:sz w:val="12"/>
        </w:rPr>
        <w:t xml:space="preserve">, addressing it would also involve correspondingly less effort than those issues, but could potentially lead to a disproportionately high return by making regional cooperation more likely. </w:t>
      </w:r>
      <w:r w:rsidRPr="0054415B">
        <w:rPr>
          <w:sz w:val="12"/>
          <w:highlight w:val="cyan"/>
        </w:rPr>
        <w:t xml:space="preserve">20 </w:t>
      </w:r>
      <w:r w:rsidRPr="0054415B">
        <w:rPr>
          <w:rStyle w:val="StyleBoldUnderline"/>
          <w:highlight w:val="cyan"/>
        </w:rPr>
        <w:t>In order to confront any of the major world issues facing the United States, Washington must find a way to cooperate with its neighbor</w:t>
      </w:r>
      <w:r w:rsidRPr="00A10D89">
        <w:rPr>
          <w:rStyle w:val="StyleBoldUnderline"/>
        </w:rPr>
        <w:t>s</w:t>
      </w:r>
      <w:r w:rsidRPr="00A10D89">
        <w:rPr>
          <w:sz w:val="12"/>
        </w:rPr>
        <w:t>, who generally view U.S. policy toward Cuba as the most glaring symbol of its historic inability to constructively engage the region. These three reasons combine for a perfect storm: to the extent that a healthy U.S.-Cuban relationship would mean a healthier U.S.-Latin America relationship, the former should be pursued with an unprecedented vigor, one that has been absent for the last fifty years.</w:t>
      </w:r>
    </w:p>
    <w:p w:rsidR="00A10D89" w:rsidRPr="0054415B" w:rsidRDefault="00A10D89" w:rsidP="00A10D89">
      <w:pPr>
        <w:pStyle w:val="Heading4"/>
        <w:rPr>
          <w:highlight w:val="cyan"/>
        </w:rPr>
      </w:pPr>
      <w:r w:rsidRPr="0054415B">
        <w:rPr>
          <w:highlight w:val="cyan"/>
        </w:rPr>
        <w:t>Proliferation makes nuclear war inevitable- 4 reasons it’s destabilizing.</w:t>
      </w:r>
    </w:p>
    <w:p w:rsidR="00A10D89" w:rsidRPr="00011E06" w:rsidRDefault="00A10D89" w:rsidP="00A10D89">
      <w:r w:rsidRPr="0054415B">
        <w:t>François</w:t>
      </w:r>
      <w:r w:rsidRPr="00011E06">
        <w:t xml:space="preserve"> </w:t>
      </w:r>
      <w:r w:rsidRPr="0054415B">
        <w:rPr>
          <w:rStyle w:val="StyleStyleBold12pt"/>
          <w:highlight w:val="cyan"/>
        </w:rPr>
        <w:t>Heisbourg</w:t>
      </w:r>
      <w:r w:rsidRPr="00011E06">
        <w:t>,</w:t>
      </w:r>
      <w:r>
        <w:t xml:space="preserve"> 4-4-</w:t>
      </w:r>
      <w:r w:rsidRPr="00A10D89">
        <w:rPr>
          <w:rStyle w:val="StyleStyleBold12pt"/>
        </w:rPr>
        <w:t>20</w:t>
      </w:r>
      <w:r w:rsidRPr="0054415B">
        <w:rPr>
          <w:rStyle w:val="StyleStyleBold12pt"/>
          <w:highlight w:val="cyan"/>
        </w:rPr>
        <w:t>12</w:t>
      </w:r>
      <w:r>
        <w:t>,</w:t>
      </w:r>
      <w:r w:rsidRPr="00011E06">
        <w:t xml:space="preserve"> Chairman of the International Institute for Strategic Studies and of the Geneva Centre for Security Policy, “How Bad Would the Further Spread of Nuclear Weapons Be?,” Nonproliferation Policy Education Center, http://www.npolicy</w:t>
      </w:r>
      <w:r>
        <w:t>.org/article.php?aid=1171&amp;tid=4</w:t>
      </w:r>
    </w:p>
    <w:p w:rsidR="00A10D89" w:rsidRPr="00A10D89" w:rsidRDefault="00A10D89" w:rsidP="00A10D89">
      <w:pPr>
        <w:rPr>
          <w:sz w:val="12"/>
        </w:rPr>
      </w:pPr>
      <w:r w:rsidRPr="0054415B">
        <w:rPr>
          <w:rStyle w:val="StyleBoldUnderline"/>
          <w:highlight w:val="cyan"/>
        </w:rPr>
        <w:lastRenderedPageBreak/>
        <w:t>Human societies tend to lack the imagination to think through</w:t>
      </w:r>
      <w:r w:rsidRPr="00A10D89">
        <w:rPr>
          <w:sz w:val="12"/>
        </w:rPr>
        <w:t xml:space="preserve">, and to act upon, what have become known as </w:t>
      </w:r>
      <w:r w:rsidRPr="00A10D89">
        <w:rPr>
          <w:rStyle w:val="StyleBoldUnderline"/>
        </w:rPr>
        <w:t>‘</w:t>
      </w:r>
      <w:r w:rsidRPr="0054415B">
        <w:rPr>
          <w:rStyle w:val="StyleBoldUnderline"/>
          <w:highlight w:val="cyan"/>
        </w:rPr>
        <w:t>black swan’ events</w:t>
      </w:r>
      <w:r w:rsidRPr="00A10D89">
        <w:rPr>
          <w:sz w:val="12"/>
        </w:rPr>
        <w:t xml:space="preserve"> (26</w:t>
      </w:r>
      <w:r w:rsidRPr="0054415B">
        <w:rPr>
          <w:sz w:val="12"/>
          <w:highlight w:val="cyan"/>
        </w:rPr>
        <w:t xml:space="preserve">): </w:t>
      </w:r>
      <w:r w:rsidRPr="0054415B">
        <w:rPr>
          <w:rStyle w:val="StyleBoldUnderline"/>
          <w:highlight w:val="cyan"/>
        </w:rPr>
        <w:t>that which has never occurred</w:t>
      </w:r>
      <w:r w:rsidRPr="0054415B">
        <w:rPr>
          <w:sz w:val="12"/>
          <w:highlight w:val="cyan"/>
        </w:rPr>
        <w:t xml:space="preserve"> (</w:t>
      </w:r>
      <w:r w:rsidRPr="00A10D89">
        <w:rPr>
          <w:sz w:val="12"/>
        </w:rPr>
        <w:t xml:space="preserve">or which has happened very rarely and in a wholly different context) is deemed not be in the field of reality, and to which must be added eventualities which are denied because their consequences are to awful to contemplate. The extremes of human misconduct (the incredulity in the face of evidence of the Holocaust, the failure to imagine 9/11) bear testimony to this hard-wired trait of our species. This would not normally warrant mention as a factor of growing salience if not for the recession into time of the original and only use of nuclear weapons in August 1945. </w:t>
      </w:r>
      <w:r w:rsidRPr="0054415B">
        <w:rPr>
          <w:rStyle w:val="StyleBoldUnderline"/>
          <w:highlight w:val="cyan"/>
        </w:rPr>
        <w:t>Non-use of nuclear weapons may be taken for granted rather than being an absolute taboo</w:t>
      </w:r>
      <w:r w:rsidRPr="00A10D89">
        <w:rPr>
          <w:rStyle w:val="StyleBoldUnderline"/>
        </w:rPr>
        <w:t>.</w:t>
      </w:r>
      <w:r w:rsidRPr="00A10D89">
        <w:rPr>
          <w:sz w:val="12"/>
        </w:rPr>
        <w:t xml:space="preserve"> Recent writing on the reputedly limited effects of the Hiroshima and Nagasaki bombs (27) may contribute to such a trend, in the name of reducing the legitimacy of nuclear weapons. Recent (and often compelling) historical accounts of the surrender of the Japanese Empire which downplay the role of the atomic bombings in comparison to early research can produce a similar effect, even if that may not have been the intention (28). However desirable it has been, the end of atmospheric nuclear testing (29) has removed for more than three decades the periodic reminders which such monstrous detonations made as to the uniquely destructive nature of nuclear weapons. </w:t>
      </w:r>
      <w:r w:rsidRPr="0054415B">
        <w:rPr>
          <w:rStyle w:val="StyleBoldUnderline"/>
          <w:highlight w:val="cyan"/>
        </w:rPr>
        <w:t>There is a real and growing risk that we forget what was obvious to those who first described in 1941 the unique nature of yet-to-be produced nuclear weapons</w:t>
      </w:r>
      <w:r w:rsidRPr="00A10D89">
        <w:rPr>
          <w:sz w:val="12"/>
        </w:rPr>
        <w:t xml:space="preserve"> (30). The risk is no doubt higher in those states for which the history of World War II has little relevance and which have not had the will or the opportunity to wrestle at the time or ex post facto with the moral and strategic implications of the nuclear bombing of Japan in 1945.</w:t>
      </w:r>
      <w:r w:rsidRPr="0054415B">
        <w:rPr>
          <w:rStyle w:val="StyleBoldUnderline"/>
          <w:highlight w:val="cyan"/>
        </w:rPr>
        <w:t>Unsustainable strains are</w:t>
      </w:r>
      <w:r w:rsidRPr="00A10D89">
        <w:rPr>
          <w:sz w:val="12"/>
        </w:rPr>
        <w:t xml:space="preserve"> possibly </w:t>
      </w:r>
      <w:r w:rsidRPr="0054415B">
        <w:rPr>
          <w:rStyle w:val="StyleBoldUnderline"/>
          <w:highlight w:val="cyan"/>
        </w:rPr>
        <w:t>the</w:t>
      </w:r>
      <w:r w:rsidRPr="00A10D89">
        <w:rPr>
          <w:sz w:val="12"/>
        </w:rPr>
        <w:t xml:space="preserve"> single </w:t>
      </w:r>
      <w:r w:rsidRPr="0054415B">
        <w:rPr>
          <w:rStyle w:val="StyleBoldUnderline"/>
          <w:highlight w:val="cyan"/>
        </w:rPr>
        <w:t>most compelling feature of contemporary proliferation. Tight geographical constraints</w:t>
      </w:r>
      <w:r w:rsidRPr="00A10D89">
        <w:rPr>
          <w:rStyle w:val="StyleBoldUnderline"/>
        </w:rPr>
        <w:t xml:space="preserve"> </w:t>
      </w:r>
      <w:r w:rsidRPr="00A10D89">
        <w:rPr>
          <w:sz w:val="12"/>
        </w:rPr>
        <w:t xml:space="preserve">–with, for instance, New Delhi and Islamabad located within 300 miles of each other-; </w:t>
      </w:r>
      <w:r w:rsidRPr="0054415B">
        <w:rPr>
          <w:rStyle w:val="StyleBoldUnderline"/>
          <w:highlight w:val="cyan"/>
        </w:rPr>
        <w:t>nuclear multi-polarity against the backdrop of multiple, criss-crossing, sources of tension</w:t>
      </w:r>
      <w:r w:rsidRPr="00A10D89">
        <w:rPr>
          <w:sz w:val="12"/>
        </w:rPr>
        <w:t xml:space="preserve"> in the Middle East (as opposed to the relative simplicity of the US-Soviet confrontation); </w:t>
      </w:r>
      <w:r w:rsidRPr="0054415B">
        <w:rPr>
          <w:rStyle w:val="StyleBoldUnderline"/>
          <w:highlight w:val="cyan"/>
        </w:rPr>
        <w:t>the existence of doctrines</w:t>
      </w:r>
      <w:r w:rsidRPr="00A10D89">
        <w:rPr>
          <w:sz w:val="12"/>
        </w:rPr>
        <w:t xml:space="preserve"> (such as India’s ‘cold start’) </w:t>
      </w:r>
      <w:r w:rsidRPr="0054415B">
        <w:rPr>
          <w:rStyle w:val="StyleBoldUnderline"/>
          <w:highlight w:val="cyan"/>
        </w:rPr>
        <w:t>and force postures</w:t>
      </w:r>
      <w:r w:rsidRPr="00A10D89">
        <w:rPr>
          <w:sz w:val="12"/>
        </w:rPr>
        <w:t xml:space="preserve"> (such as Pakistan’s broadening array of battlefield nukes)</w:t>
      </w:r>
      <w:r w:rsidRPr="0054415B">
        <w:rPr>
          <w:rStyle w:val="StyleBoldUnderline"/>
          <w:highlight w:val="cyan"/>
        </w:rPr>
        <w:t>which rest on the expectation of early use; the role of non-state actors as aggravating or triggering factors when they are perceived as operating with the connivance of an antagonist state</w:t>
      </w:r>
      <w:r w:rsidRPr="00A10D89">
        <w:rPr>
          <w:sz w:val="12"/>
        </w:rPr>
        <w:t xml:space="preserve"> ( in the past, the assassination of the Austrian Archduke in Sarajevo in 1914; in the future, Hezbollah operatives launching rockets with effect against Israel or Lashkar-e-Taiba commandos doing a ‘Bombay’ redux in India?) : individually or in combination, these factors </w:t>
      </w:r>
      <w:r w:rsidRPr="0054415B">
        <w:rPr>
          <w:rStyle w:val="StyleBoldUnderline"/>
          <w:highlight w:val="cyan"/>
        </w:rPr>
        <w:t>test crisis management capabilities more severely than anything seen during the Cold War</w:t>
      </w:r>
      <w:r w:rsidRPr="00A10D89">
        <w:rPr>
          <w:sz w:val="12"/>
        </w:rPr>
        <w:t xml:space="preserve"> with the partial exception of the Cuban missile crisis. Even the overabundant battlefield nuclear arsenals in Cold War Central Europe, with their iffy weapons’ safety and security arrangements, were less of a challenge: the US and Soviet short-range nuclear weapons so deployed were not putting US and Soviet territory and capitals at risk.</w:t>
      </w:r>
      <w:r w:rsidRPr="0054415B">
        <w:rPr>
          <w:rStyle w:val="StyleBoldUnderline"/>
          <w:highlight w:val="cyan"/>
        </w:rPr>
        <w:t>It may be argued that these risk factors are known</w:t>
      </w:r>
      <w:r w:rsidRPr="00A10D89">
        <w:rPr>
          <w:sz w:val="12"/>
        </w:rPr>
        <w:t xml:space="preserve"> to potential </w:t>
      </w:r>
      <w:r w:rsidRPr="0054415B">
        <w:rPr>
          <w:rStyle w:val="StyleBoldUnderline"/>
          <w:highlight w:val="cyan"/>
        </w:rPr>
        <w:t>protagonists</w:t>
      </w:r>
      <w:r w:rsidRPr="0054415B">
        <w:rPr>
          <w:sz w:val="12"/>
          <w:highlight w:val="cyan"/>
        </w:rPr>
        <w:t xml:space="preserve"> </w:t>
      </w:r>
      <w:r w:rsidRPr="0054415B">
        <w:rPr>
          <w:rStyle w:val="StyleBoldUnderline"/>
          <w:highlight w:val="cyan"/>
        </w:rPr>
        <w:t>and</w:t>
      </w:r>
      <w:r w:rsidRPr="00A10D89">
        <w:rPr>
          <w:sz w:val="12"/>
        </w:rPr>
        <w:t xml:space="preserve"> that </w:t>
      </w:r>
      <w:r w:rsidRPr="0054415B">
        <w:rPr>
          <w:rStyle w:val="StyleBoldUnderline"/>
          <w:highlight w:val="cyan"/>
        </w:rPr>
        <w:t>they</w:t>
      </w:r>
      <w:r w:rsidRPr="00A10D89">
        <w:rPr>
          <w:sz w:val="12"/>
        </w:rPr>
        <w:t xml:space="preserve"> therefore </w:t>
      </w:r>
      <w:r w:rsidRPr="0054415B">
        <w:rPr>
          <w:rStyle w:val="StyleBoldUnderline"/>
          <w:highlight w:val="cyan"/>
        </w:rPr>
        <w:t>will be led to avoid the sort of nuclear brinksmanship which characterized US and Soviet behavior during the Cold War</w:t>
      </w:r>
      <w:r w:rsidRPr="00A10D89">
        <w:rPr>
          <w:sz w:val="12"/>
        </w:rPr>
        <w:t xml:space="preserve"> in crises such as the Korean war, Berlin, Cuba or the Yom Kippur war. Unfortunately, the </w:t>
      </w:r>
      <w:r w:rsidRPr="0054415B">
        <w:rPr>
          <w:rStyle w:val="StyleBoldUnderline"/>
          <w:highlight w:val="cyan"/>
        </w:rPr>
        <w:t>multiple nuclear crises between India and Pakistan demonstrate no such prudence, rather to the contrary</w:t>
      </w:r>
      <w:r w:rsidRPr="00A10D89">
        <w:rPr>
          <w:rStyle w:val="StyleBoldUnderline"/>
        </w:rPr>
        <w:t>.</w:t>
      </w:r>
      <w:r w:rsidRPr="00A10D89">
        <w:rPr>
          <w:sz w:val="12"/>
        </w:rPr>
        <w:t xml:space="preserve"> And were such restraint to feed into nuclear policy and crisis planning –along the lines of apparently greater US and Soviet nuclear caution from the mid-Seventies onwards-, </w:t>
      </w:r>
      <w:r w:rsidRPr="0054415B">
        <w:rPr>
          <w:rStyle w:val="StyleBoldUnderline"/>
          <w:highlight w:val="cyan"/>
        </w:rPr>
        <w:t>the fact would remain that initial intent rarely resists the strains of a complex, multi-actor confrontation between inherently distrustful antagonists.</w:t>
      </w:r>
      <w:r w:rsidRPr="00A10D89">
        <w:rPr>
          <w:sz w:val="12"/>
        </w:rPr>
        <w:t xml:space="preserve"> It is also worth reflecting on the fact that during the 1980s, there was real and acute fear in Soviet ruling circles that the West was preparing an out-of-the-blue nuclear strike, a fear which in turn fed into Soviet policies and dispositions (31</w:t>
      </w:r>
    </w:p>
    <w:p w:rsidR="00A10D89" w:rsidRDefault="00A10D89" w:rsidP="00A10D89"/>
    <w:p w:rsidR="00224C1A" w:rsidRPr="00822808" w:rsidRDefault="00224C1A" w:rsidP="00224C1A">
      <w:pPr>
        <w:pStyle w:val="Heading3"/>
      </w:pPr>
      <w:bookmarkStart w:id="35" w:name="_Toc360233714"/>
      <w:r>
        <w:lastRenderedPageBreak/>
        <w:t>Latin American relations ext.</w:t>
      </w:r>
      <w:bookmarkEnd w:id="35"/>
    </w:p>
    <w:p w:rsidR="00A10D89" w:rsidRDefault="00A10D89" w:rsidP="00A10D89">
      <w:pPr>
        <w:pStyle w:val="Heading4"/>
      </w:pPr>
      <w:r w:rsidRPr="0054415B">
        <w:rPr>
          <w:highlight w:val="cyan"/>
        </w:rPr>
        <w:t>U.S. oil investment boosts Venezuelan relations</w:t>
      </w:r>
      <w:r>
        <w:t xml:space="preserve">. </w:t>
      </w:r>
    </w:p>
    <w:p w:rsidR="00A10D89" w:rsidRPr="00BB1324" w:rsidRDefault="00A10D89" w:rsidP="00A10D89">
      <w:r w:rsidRPr="00BB1324">
        <w:t xml:space="preserve">Shannon </w:t>
      </w:r>
      <w:r w:rsidRPr="0054415B">
        <w:rPr>
          <w:rStyle w:val="StyleStyleBold12pt"/>
          <w:highlight w:val="cyan"/>
        </w:rPr>
        <w:t>O'Neil</w:t>
      </w:r>
      <w:r>
        <w:t>, 3-6-</w:t>
      </w:r>
      <w:r w:rsidRPr="00822808">
        <w:rPr>
          <w:rStyle w:val="StyleStyleBold12pt"/>
        </w:rPr>
        <w:t>20</w:t>
      </w:r>
      <w:r w:rsidRPr="0054415B">
        <w:rPr>
          <w:rStyle w:val="StyleStyleBold12pt"/>
          <w:highlight w:val="cyan"/>
        </w:rPr>
        <w:t>13</w:t>
      </w:r>
      <w:r>
        <w:t>,</w:t>
      </w:r>
      <w:r w:rsidRPr="00BB1324">
        <w:t xml:space="preserve"> is Senior Fellow of Latin America Studies at the Council on Foreign Relations, “New era for US-Venezuela relations?</w:t>
      </w:r>
      <w:r>
        <w:t>,</w:t>
      </w:r>
      <w:r w:rsidRPr="00BB1324">
        <w:t xml:space="preserve">” </w:t>
      </w:r>
      <w:hyperlink r:id="rId38" w:history="1">
        <w:r w:rsidRPr="00BB1324">
          <w:t>http://blogs.cfr.org/oneil/2013/03/06/new-era-for-u-s-venezuela-relations/</w:t>
        </w:r>
      </w:hyperlink>
    </w:p>
    <w:p w:rsidR="00A10D89" w:rsidRDefault="00A10D89" w:rsidP="00A10D89">
      <w:pPr>
        <w:rPr>
          <w:sz w:val="12"/>
        </w:rPr>
      </w:pPr>
      <w:r w:rsidRPr="0054415B">
        <w:rPr>
          <w:rStyle w:val="StyleBoldUnderline"/>
          <w:highlight w:val="cyan"/>
        </w:rPr>
        <w:t>With Chavez’s death, some have hoped for a change in the US-Venezuela relationship</w:t>
      </w:r>
      <w:r w:rsidRPr="00822808">
        <w:rPr>
          <w:sz w:val="12"/>
        </w:rPr>
        <w:t xml:space="preserve">. But just because Chavez is gone it doesn’t mean the tensions in bilateral relations will ease. The U.S. is too useful and tempting a foil for papering over internal disagreements in Chavez’s party and for rallying loyal supporters for the upcoming presidential election to expect any abrupt change. Heir apparent and now interim President Nicolas Maduro’s speech right before Chavez’s death shows this. In it he expelled two U.S. diplomats and even accused the U.S. of causing Chavez’s cancer. But </w:t>
      </w:r>
      <w:r w:rsidRPr="0054415B">
        <w:rPr>
          <w:rStyle w:val="StyleBoldUnderline"/>
          <w:highlight w:val="cyan"/>
        </w:rPr>
        <w:t>in the longer term, trade, commercial relations and personal ties could shift U.S.-Venezuelan relations for the better</w:t>
      </w:r>
      <w:r w:rsidRPr="00822808">
        <w:rPr>
          <w:sz w:val="12"/>
        </w:rPr>
        <w:t xml:space="preserve">. First and foremost are the economic ties between the two nations. Despite the rhetorical animosity of the last decade, trade continued. The U.S. remains the largest recipient of Venezuelan oil—some 40 percent percent of Venezuelan oil exports (and oil makes up over 90 percent of the country’s total exports). In turn, the U.S. has continued to send machinery and cars, and even increased exports of natural gas and petroleum products to the South American nation. The hard currency and goods are vital to the functioning of Venezuela’s economy, government and society, and may become even more so through the anticipated tough economic times ahead. Despite the increased government management of the economy through price controls and the nationalization of hundreds of private companies over the last decade, many well- and lesser-known U.S. companies still work in Venezuela, providing not just goods but ongoing links with the United States. In addition to these commercial links, the more than 200,000 Venezuelans living in the U.S. and the hundreds of thousands more that have ties through family, friends and colleagues, could also bring the two countries together. Finally, </w:t>
      </w:r>
      <w:r w:rsidRPr="0054415B">
        <w:rPr>
          <w:rStyle w:val="StyleBoldUnderline"/>
          <w:highlight w:val="cyan"/>
        </w:rPr>
        <w:t>as subsequent Venezuelan governments look to adjust their economic policies in the coming months and years, the experience of their neighbors provide incentives to forge a more amicable bilateral relationship</w:t>
      </w:r>
      <w:r w:rsidRPr="0054415B">
        <w:rPr>
          <w:sz w:val="12"/>
          <w:highlight w:val="cyan"/>
        </w:rPr>
        <w:t>.</w:t>
      </w:r>
      <w:r w:rsidRPr="00822808">
        <w:rPr>
          <w:sz w:val="12"/>
        </w:rPr>
        <w:t xml:space="preserve"> Colombia, Brazil, Peru, along with other Latin American nations, have opened up to the U.S. and the world more broadly in recent years and in the process have benefited tremendously. In the last set of hemispheric elections, a “third way” combining open markets, balanced fiscal accounts, and socially inclusive policies—most closely identified with former Brazilian President Luiz Inacio Lula da Silva—became an almost mantra for incumbent and opposition party candidates alike (including Chavez’s 2012 rival, Henrique Capriles Radonski). These nations and leaders illustrate a real and positive path forward, not just economically but also diplomatically. Today Venezuela faces significant political uncertainty, as Mr Maduro works to unite the many factions within Chavez’s party. He does so without Chavez’s charisma nor the deep-seated loyalty he inspired. </w:t>
      </w:r>
      <w:r w:rsidRPr="0054415B">
        <w:rPr>
          <w:rStyle w:val="StyleBoldUnderline"/>
          <w:highlight w:val="cyan"/>
        </w:rPr>
        <w:t>The next administration also will confront growing economic and fiscal problems, making governing all the harder in the months to come</w:t>
      </w:r>
      <w:r w:rsidRPr="00822808">
        <w:rPr>
          <w:sz w:val="12"/>
        </w:rPr>
        <w:t>. Still, in most of Latin America anti-U.S. rhetoric is fading, which suggests it can in Venezuela too.</w:t>
      </w:r>
    </w:p>
    <w:p w:rsidR="00224C1A" w:rsidRDefault="00224C1A" w:rsidP="00224C1A">
      <w:pPr>
        <w:pStyle w:val="Heading4"/>
      </w:pPr>
      <w:r w:rsidRPr="0054415B">
        <w:rPr>
          <w:highlight w:val="cyan"/>
        </w:rPr>
        <w:t>Studies prove oil investment boosts Venezuela relations</w:t>
      </w:r>
      <w:r>
        <w:t>.</w:t>
      </w:r>
    </w:p>
    <w:p w:rsidR="00224C1A" w:rsidRPr="00F53723" w:rsidRDefault="00224C1A" w:rsidP="00224C1A">
      <w:r w:rsidRPr="00F53723">
        <w:t xml:space="preserve">Michael </w:t>
      </w:r>
      <w:r w:rsidRPr="0054415B">
        <w:rPr>
          <w:rStyle w:val="StyleStyleBold12pt"/>
          <w:highlight w:val="cyan"/>
        </w:rPr>
        <w:t>Levi &amp;</w:t>
      </w:r>
      <w:r>
        <w:t xml:space="preserve"> Blake </w:t>
      </w:r>
      <w:r w:rsidRPr="0054415B">
        <w:rPr>
          <w:rStyle w:val="StyleStyleBold12pt"/>
          <w:highlight w:val="cyan"/>
        </w:rPr>
        <w:t>Clayton</w:t>
      </w:r>
      <w:r w:rsidRPr="0054415B">
        <w:rPr>
          <w:highlight w:val="cyan"/>
        </w:rPr>
        <w:t>,</w:t>
      </w:r>
      <w:r>
        <w:t xml:space="preserve"> </w:t>
      </w:r>
      <w:r w:rsidRPr="004F5C31">
        <w:rPr>
          <w:rStyle w:val="StyleStyleBold12pt"/>
        </w:rPr>
        <w:t>20</w:t>
      </w:r>
      <w:r w:rsidRPr="0054415B">
        <w:rPr>
          <w:rStyle w:val="StyleStyleBold12pt"/>
          <w:highlight w:val="cyan"/>
        </w:rPr>
        <w:t>12</w:t>
      </w:r>
      <w:r>
        <w:t>,</w:t>
      </w:r>
      <w:r w:rsidRPr="00F53723">
        <w:t xml:space="preserve"> is the David M. Rubenstein Senior Fellow for Energy and the Environment and Director of the Program on Energy Security and Climate Change, and Blake Clayton is a Fellow for Energy and National Security, “The Surprising Sources of Oil’s Influence,” Survival, Vol. 54, No. 6, 2012, </w:t>
      </w:r>
      <w:r>
        <w:t>Ebsco</w:t>
      </w:r>
    </w:p>
    <w:p w:rsidR="00224C1A" w:rsidRPr="004F5C31" w:rsidRDefault="00224C1A" w:rsidP="00224C1A">
      <w:pPr>
        <w:rPr>
          <w:sz w:val="12"/>
        </w:rPr>
      </w:pPr>
      <w:r w:rsidRPr="004F5C31">
        <w:rPr>
          <w:sz w:val="12"/>
        </w:rPr>
        <w:t xml:space="preserve">These questions can be illuminated </w:t>
      </w:r>
      <w:r w:rsidRPr="0054415B">
        <w:rPr>
          <w:rStyle w:val="StyleBoldUnderline"/>
          <w:highlight w:val="cyan"/>
        </w:rPr>
        <w:t>by looking at history. It is striking</w:t>
      </w:r>
      <w:r w:rsidRPr="004F5C31">
        <w:rPr>
          <w:sz w:val="12"/>
        </w:rPr>
        <w:t xml:space="preserve">, then, </w:t>
      </w:r>
      <w:r w:rsidRPr="0054415B">
        <w:rPr>
          <w:rStyle w:val="StyleBoldUnderline"/>
          <w:highlight w:val="cyan"/>
        </w:rPr>
        <w:t>that there has been no systematic study of how international oil trade affects international relationships</w:t>
      </w:r>
      <w:r w:rsidRPr="004F5C31">
        <w:rPr>
          <w:sz w:val="12"/>
        </w:rPr>
        <w:t xml:space="preserve">, and vice versa. To carefully investigate potential connections between the two, we brought together a diverse group of scholars, industry veterans, and former policymakers. We asked twelve of them to prepare short case studies of specific oil trade relationships that we suspected might be illuminating.4 Three contributors examined links between oil investment and international politics, in order to help distinguish between the influence of cross-border investment and that of international trade. Another </w:t>
      </w:r>
      <w:r w:rsidRPr="0054415B">
        <w:rPr>
          <w:rStyle w:val="StyleBoldUnderline"/>
          <w:highlight w:val="cyan"/>
        </w:rPr>
        <w:t>three explored trade relationships involving the U</w:t>
      </w:r>
      <w:r w:rsidRPr="004F5C31">
        <w:rPr>
          <w:sz w:val="12"/>
        </w:rPr>
        <w:t xml:space="preserve">nited </w:t>
      </w:r>
      <w:r w:rsidRPr="0054415B">
        <w:rPr>
          <w:rStyle w:val="StyleBoldUnderline"/>
          <w:highlight w:val="cyan"/>
        </w:rPr>
        <w:t>S</w:t>
      </w:r>
      <w:r w:rsidRPr="004F5C31">
        <w:rPr>
          <w:sz w:val="12"/>
        </w:rPr>
        <w:t xml:space="preserve">tates, </w:t>
      </w:r>
      <w:r w:rsidRPr="0054415B">
        <w:rPr>
          <w:rStyle w:val="StyleBoldUnderline"/>
          <w:highlight w:val="cyan"/>
        </w:rPr>
        <w:t>including those with Venezuela</w:t>
      </w:r>
      <w:r w:rsidRPr="004F5C31">
        <w:rPr>
          <w:sz w:val="12"/>
        </w:rPr>
        <w:t xml:space="preserve">, Canada, and Saudi Arabia, both to shed light on an important player in the international 2 system, and to drill down on a set of cases involving at least one robust market economy. The next three looked at trade relationships involving China, including those with Iran, Angola, and Saudi Arabia. Again, part of the goal was to better understand a key consumer (China), and part of it was to delve more generally into how a less market-based economy interacted with others. A final trio of case studies helped us explore other special types of trade relationships: a look at Russia and several former Soviet states provided a window into what happens when countries don’t have access to international markets; an examination of Brazilian relations with Iraq and several African countries helped us understand how oil and military relations can become entangled; and a study of French oil trade relations with former colonies highlighted the potential role of cultural ties, and simple inertia, in shaping oil-related relations among states. These twelve cases, along with additional research, made clear that regardless of whether the detailed patterns oil trade should influence international politics, there is no question that, in practice, they do. That has wide-ranging consequences for international security. Lessons wrongly learned </w:t>
      </w:r>
      <w:r w:rsidRPr="0054415B">
        <w:rPr>
          <w:rStyle w:val="StyleBoldUnderline"/>
          <w:highlight w:val="cyan"/>
        </w:rPr>
        <w:t>Is it really necessary to look at a dozen cases in order to conclude that oil and international politics are often intertwined</w:t>
      </w:r>
      <w:r w:rsidRPr="004F5C31">
        <w:rPr>
          <w:sz w:val="12"/>
        </w:rPr>
        <w:t xml:space="preserve">? Anyone who lived through the 1973 Arab oil embargo can tell you that they are closely connected. Reams of careful scholarship have shown that natural gas trade and international politics are essentially inseparable.5 And </w:t>
      </w:r>
      <w:r w:rsidRPr="0054415B">
        <w:rPr>
          <w:rStyle w:val="StyleBoldUnderline"/>
          <w:highlight w:val="cyan"/>
        </w:rPr>
        <w:t>anyone who has followed fights over OPEC production quotas or investment regimes in countries like</w:t>
      </w:r>
      <w:r w:rsidRPr="004F5C31">
        <w:rPr>
          <w:sz w:val="12"/>
        </w:rPr>
        <w:t xml:space="preserve"> Russia and </w:t>
      </w:r>
      <w:r w:rsidRPr="0054415B">
        <w:rPr>
          <w:rStyle w:val="StyleBoldUnderline"/>
          <w:highlight w:val="cyan"/>
        </w:rPr>
        <w:t>Venezuela knows that international relations and oil go hand in hand</w:t>
      </w:r>
      <w:r w:rsidRPr="004F5C31">
        <w:rPr>
          <w:rStyle w:val="StyleBoldUnderline"/>
        </w:rPr>
        <w:t>.</w:t>
      </w:r>
      <w:r w:rsidRPr="004F5C31">
        <w:rPr>
          <w:sz w:val="12"/>
        </w:rPr>
        <w:t xml:space="preserve"> Each of these observations, though, stops short of showing that oil trade and international politics influence each other. Oil markets have changed enormously in the nearly four decades since the first Arab oil embargo. Deeper spot markets, cheap international oil shipping, rise of oil trading in futures markets, removal of import quotas, and creation of national strategic petroleum reserves have all make the global market far more robust and integrated than it was when the first oil shock rocked the world. Past performance, in this case, is an unreliable predictor of future results. Lessons from the global gas trade are difficult to extrapolate for a related set of reasons. While the global oil trade is marked by the presence of large and liquid spot markets that allow all participants to identify consensus prices without resort to political bargaining, spot markets for natural gas are often nonexistent, forcing parties to determine contract terms through painstaking, and politically charged, negotiations. Moreover, while inexpensive arbitrage is possible between most parts of the world oil market, trading natural gas across long distances requires expensive ships and specialized port facilities, all of which means that the oil market is far more flexible than the gas one. Natural gas trading also requires up-front investment in expensive infrastructure that typically exceeds what is needed in the case of oil. Financing that infrastructure usually requires long-term deals between buyers and sellers. Those create lasting relationships that can more easily acquire a political character than the shorter term deals and spot trades that dominate oil. What about fights over investment? There is no question that cross-border investment in oil production is often politically charged. In many ways, though, this does not make oil special. China, for example, discriminates between domestic and foreign firms, and among foreign companies too, in determining when to allow investment in a host of industrial </w:t>
      </w:r>
      <w:r w:rsidRPr="004F5C31">
        <w:rPr>
          <w:sz w:val="12"/>
        </w:rPr>
        <w:lastRenderedPageBreak/>
        <w:t xml:space="preserve">sectors, from telecommunications to banking. That said, in some cases, </w:t>
      </w:r>
      <w:r w:rsidRPr="0054415B">
        <w:rPr>
          <w:rStyle w:val="StyleBoldUnderline"/>
          <w:highlight w:val="cyan"/>
        </w:rPr>
        <w:t>oil investment is particularly touchy. In Latin America</w:t>
      </w:r>
      <w:r w:rsidRPr="004F5C31">
        <w:rPr>
          <w:sz w:val="12"/>
        </w:rPr>
        <w:t xml:space="preserve">, for example, </w:t>
      </w:r>
      <w:r w:rsidRPr="0054415B">
        <w:rPr>
          <w:rStyle w:val="StyleBoldUnderline"/>
          <w:highlight w:val="cyan"/>
        </w:rPr>
        <w:t>oil is typically seen as a country’s patrimony</w:t>
      </w:r>
      <w:r w:rsidRPr="004F5C31">
        <w:rPr>
          <w:sz w:val="12"/>
        </w:rPr>
        <w:t xml:space="preserve">, and selling it to foreigners is something that triggers deep emotional reactions.6 Oil investment decisions can thus take on a special cast. 3 It is important, though, not to push this too far. In some cases where one would expect international politics to play a major role in shaping oil investment, it does not. Saudi Arabia, Kuwait, and Iraq, for example, all appear to select foreign firms for inward oil investment more on the basis of contract terms and technological potential than on the bilateral relationship with those firms’ home countries.7 Chinese oil companies, meanwhile, appear to select their targets for outward investment primarily based on assessments of commercial attractiveness, with foreign policy objectives taking a decisive back seat. But that does not mean that politics has not have not affected where these companies have deployed their capital. Chinese national oil companies have opportunistically taken advantage of investment opportunities in places like Sudan and Burma, where Western sanctions have kept Western oil majors at bay. Decisions about oil production levels can also become entwined in international politics. Oil consumers consistently try to persuade producers to pump more oil and thus lower world prices. In times of market tension, pivotal countries, particularly Saudi Arabia, the UAE, and Kuwait, often come under pressure to dip into their “spare capacity” and put more oil on the market in order to calm prices.8 Political bargaining can also take a front seat in discussions about whether to release emergency oil inventories. The decision in 2011 by the International Energy Agency (IEA) decision to tap strategic stocks came only after senior energy officials visited Riyadh in an attempt to persuade the Kingdom not to undercut the release by slowing production.9 </w:t>
      </w:r>
      <w:r w:rsidRPr="0054415B">
        <w:rPr>
          <w:rStyle w:val="StyleBoldUnderline"/>
          <w:highlight w:val="cyan"/>
        </w:rPr>
        <w:t>All of this</w:t>
      </w:r>
      <w:r w:rsidRPr="004F5C31">
        <w:rPr>
          <w:sz w:val="12"/>
        </w:rPr>
        <w:t>, inevitably</w:t>
      </w:r>
      <w:r w:rsidRPr="0054415B">
        <w:rPr>
          <w:sz w:val="12"/>
          <w:highlight w:val="cyan"/>
        </w:rPr>
        <w:t xml:space="preserve">, </w:t>
      </w:r>
      <w:r w:rsidRPr="0054415B">
        <w:rPr>
          <w:rStyle w:val="StyleBoldUnderline"/>
          <w:highlight w:val="cyan"/>
        </w:rPr>
        <w:t>is a matter of international politics and bargaining, rather than pure economics</w:t>
      </w:r>
      <w:r w:rsidRPr="004F5C31">
        <w:rPr>
          <w:sz w:val="12"/>
        </w:rPr>
        <w:t xml:space="preserve">. But all of this is distinct from questions of who buys oil from whom, and what consequences that has. </w:t>
      </w:r>
      <w:r w:rsidRPr="0054415B">
        <w:rPr>
          <w:rStyle w:val="StyleBoldUnderline"/>
          <w:highlight w:val="cyan"/>
        </w:rPr>
        <w:t>It is entirely possible for production and investment decisions to be politically charged but for global trade patterns to simultaneously be the province more of pure economics</w:t>
      </w:r>
      <w:r w:rsidRPr="0054415B">
        <w:rPr>
          <w:sz w:val="12"/>
          <w:highlight w:val="cyan"/>
        </w:rPr>
        <w:t>.</w:t>
      </w:r>
      <w:r w:rsidRPr="004F5C31">
        <w:rPr>
          <w:sz w:val="12"/>
        </w:rPr>
        <w:t xml:space="preserve"> To understand this critical dimension of international oil politics, we need to examine how specific trade relationships actually work. Physical Constraints Matter If globalized and flexible crude markets supposedly divorce oil trade from international politics, then the best place to start is by looking at cases where markets aren’t actually as globalized or flexible as most people assume. The relationship between Russia and several former Soviet states is one example of an oil trade relationship where geography, and hence politics, looms large.10 Kyrgyzstan, Uzbekistan, Tajikistan, and Belarus are all landlocked. They have little access to imported oil except through Russian pipelines. This lack of ready alternative supplies gives Russia political leverage that it has not been shy about exploiting. Russia halted deliveries to refineries in Belarus on New Year’s Eve in 2009 after a dispute over tariffs; Kyrgyzstan, which imports 70 percent of its oil from Russia, also found itself on the wrong end of a Russian export ban in April 2010 after it condemned a spike in Moscow’s transit fees. Prices in Kyrgyzstan skyrocketed, precipitating the fall of authoritarian regime of then-president Kurmanbek Bakiev just one week after the ban was imposed. Pipeline politics can also exert influence much closer to home. The United States and Canada are each other’s largest trading partners and enjoy an oil trade relationship that is typically open, but that has not always been the case. The United States curtailed imports from Canada in the 1950s to protect its own domestic producers until finally exempting Canadian crude in 1959. Following the 1973 embargo, the Canadian government experimented with energy nationalism, raising its asking price for oil from U.S. buyers.11 This period appears to have largely passed, but the battle in 2011 4 over the Keystone XL pipeline suggests that domestic politics can still complicate even the most natural trade relationship. Refinery configurations also add some rigidity to markets. The common description of oil as a fungible good, where supplies can be moved from one market to another with ease, is usually a good approximation to reality, but has important limits. Not all oil is the same. Different sources of crude vary primarily in their so-called gravity, ranging from light to heavy, and in their sulfur content, which ranges from sweet to sour. </w:t>
      </w:r>
      <w:r w:rsidRPr="0054415B">
        <w:rPr>
          <w:rStyle w:val="StyleBoldUnderline"/>
          <w:highlight w:val="cyan"/>
        </w:rPr>
        <w:t>Each refinery is tuned to accept a particular source of oil and produce a particular slate of high-value products</w:t>
      </w:r>
      <w:r w:rsidRPr="004F5C31">
        <w:rPr>
          <w:sz w:val="12"/>
        </w:rPr>
        <w:t xml:space="preserve">, including gasoline, diesel, and jet fuel. Venezuelan crude, for example, is particularly heavy and sour, and refineries in the Gulf of Mexico are specially designed to process it. </w:t>
      </w:r>
      <w:r w:rsidRPr="0054415B">
        <w:rPr>
          <w:rStyle w:val="StyleBoldUnderline"/>
          <w:highlight w:val="cyan"/>
        </w:rPr>
        <w:t>Were Venezuela to refuse to sell oil to the U</w:t>
      </w:r>
      <w:r w:rsidRPr="004F5C31">
        <w:rPr>
          <w:sz w:val="12"/>
        </w:rPr>
        <w:t xml:space="preserve">nited </w:t>
      </w:r>
      <w:r w:rsidRPr="0054415B">
        <w:rPr>
          <w:rStyle w:val="StyleBoldUnderline"/>
          <w:highlight w:val="cyan"/>
        </w:rPr>
        <w:t>S</w:t>
      </w:r>
      <w:r w:rsidRPr="004F5C31">
        <w:rPr>
          <w:sz w:val="12"/>
        </w:rPr>
        <w:t xml:space="preserve">tates, </w:t>
      </w:r>
      <w:r w:rsidRPr="0054415B">
        <w:rPr>
          <w:rStyle w:val="StyleBoldUnderline"/>
          <w:highlight w:val="cyan"/>
        </w:rPr>
        <w:t>many</w:t>
      </w:r>
      <w:r w:rsidRPr="004F5C31">
        <w:rPr>
          <w:sz w:val="12"/>
        </w:rPr>
        <w:t xml:space="preserve"> U.S. </w:t>
      </w:r>
      <w:r w:rsidRPr="0054415B">
        <w:rPr>
          <w:sz w:val="12"/>
        </w:rPr>
        <w:t>refiners</w:t>
      </w:r>
      <w:r w:rsidRPr="0054415B">
        <w:rPr>
          <w:sz w:val="12"/>
          <w:highlight w:val="cyan"/>
        </w:rPr>
        <w:t xml:space="preserve"> </w:t>
      </w:r>
      <w:r w:rsidRPr="0054415B">
        <w:rPr>
          <w:rStyle w:val="StyleBoldUnderline"/>
          <w:highlight w:val="cyan"/>
        </w:rPr>
        <w:t>could be left without attractive alternative sources</w:t>
      </w:r>
      <w:r w:rsidRPr="004F5C31">
        <w:rPr>
          <w:rStyle w:val="StyleBoldUnderline"/>
        </w:rPr>
        <w:t>.</w:t>
      </w:r>
      <w:r w:rsidRPr="004F5C31">
        <w:rPr>
          <w:sz w:val="12"/>
        </w:rPr>
        <w:t xml:space="preserve"> Venezuelan producers, though, might have parallel difficulties finding new customers for their oil. The same dynamic could also work in reverse, with the United States shunning Venezuelan oil during a crisis, with similar results.</w:t>
      </w:r>
    </w:p>
    <w:p w:rsidR="00224C1A" w:rsidRPr="00A67E09" w:rsidRDefault="00224C1A" w:rsidP="00224C1A">
      <w:pPr>
        <w:pStyle w:val="Heading3"/>
      </w:pPr>
      <w:bookmarkStart w:id="36" w:name="_Toc360233715"/>
      <w:r>
        <w:lastRenderedPageBreak/>
        <w:t>Instability spills-over</w:t>
      </w:r>
      <w:bookmarkEnd w:id="36"/>
    </w:p>
    <w:p w:rsidR="00224C1A" w:rsidRDefault="00224C1A" w:rsidP="00224C1A">
      <w:pPr>
        <w:pStyle w:val="Heading4"/>
      </w:pPr>
      <w:r w:rsidRPr="0054415B">
        <w:rPr>
          <w:highlight w:val="cyan"/>
        </w:rPr>
        <w:t>Venezuelan instability spills over to all of Latin America.</w:t>
      </w:r>
    </w:p>
    <w:p w:rsidR="00224C1A" w:rsidRDefault="00224C1A" w:rsidP="00224C1A">
      <w:r w:rsidRPr="001F52C7">
        <w:t>Stephen</w:t>
      </w:r>
      <w:r>
        <w:t xml:space="preserve"> </w:t>
      </w:r>
      <w:r w:rsidRPr="0054415B">
        <w:rPr>
          <w:rStyle w:val="StyleStyleBold12pt"/>
          <w:highlight w:val="cyan"/>
        </w:rPr>
        <w:t>Franklin</w:t>
      </w:r>
      <w:r w:rsidRPr="0054415B">
        <w:rPr>
          <w:highlight w:val="cyan"/>
        </w:rPr>
        <w:t xml:space="preserve">, </w:t>
      </w:r>
      <w:r w:rsidRPr="0054415B">
        <w:rPr>
          <w:rStyle w:val="StyleStyleBold12pt"/>
          <w:highlight w:val="cyan"/>
        </w:rPr>
        <w:t>2001</w:t>
      </w:r>
      <w:r>
        <w:t>,</w:t>
      </w:r>
      <w:r w:rsidRPr="001F52C7">
        <w:t xml:space="preserve"> Chicago Tribune staff re</w:t>
      </w:r>
      <w:r>
        <w:t>porter, "Others Have Big Stake i</w:t>
      </w:r>
      <w:r w:rsidRPr="001F52C7">
        <w:t>n Venezuela," Chicago Tribune, articles.chicagotribune.com/2001-03-20/news/0103200311_1_venezuela-plan-colombia-anti-drug-strategy</w:t>
      </w:r>
    </w:p>
    <w:p w:rsidR="00224C1A" w:rsidRDefault="00224C1A" w:rsidP="00224C1A">
      <w:pPr>
        <w:rPr>
          <w:sz w:val="12"/>
        </w:rPr>
      </w:pPr>
      <w:r w:rsidRPr="00A67E09">
        <w:rPr>
          <w:sz w:val="12"/>
        </w:rPr>
        <w:t xml:space="preserve">Diplomats and experts emphasize that </w:t>
      </w:r>
      <w:r w:rsidRPr="0054415B">
        <w:rPr>
          <w:rStyle w:val="StyleBoldUnderline"/>
          <w:highlight w:val="cyan"/>
        </w:rPr>
        <w:t>Venezuelan instability could be felt far beyond Caracas' steep hillsides, spreading to its Andean and Caribbean neighbors, and ultimately to the U</w:t>
      </w:r>
      <w:r w:rsidRPr="00A67E09">
        <w:rPr>
          <w:sz w:val="12"/>
        </w:rPr>
        <w:t xml:space="preserve">nited </w:t>
      </w:r>
      <w:r w:rsidRPr="0054415B">
        <w:rPr>
          <w:rStyle w:val="StyleBoldUnderline"/>
          <w:highlight w:val="cyan"/>
        </w:rPr>
        <w:t>S</w:t>
      </w:r>
      <w:r w:rsidRPr="00A67E09">
        <w:rPr>
          <w:sz w:val="12"/>
        </w:rPr>
        <w:t xml:space="preserve">tates. The stakes are significant for the United States, which has tried to maintain smooth relations with President Hugo Chavez, an idiosyncratic populist who criticizes America's global domination while eagerly courting investments from U.S. firms. Anti-drug strategy Perhaps most important to the U.S. is the success of its anti-drug strategy in Colombia, Venezuela's neighbor. As U.S. officials point out, Washington has committed to spending more annually on Plan Colombia than on any other foreign country, except Israel. The goal of Plan Colombia is to help the government of President Andres Pastrana end a protracted 37-year guerrilla war and gain control over the nation's drug-producing areas. </w:t>
      </w:r>
      <w:r w:rsidRPr="0054415B">
        <w:rPr>
          <w:rStyle w:val="StyleBoldUnderline"/>
          <w:highlight w:val="cyan"/>
        </w:rPr>
        <w:t>Venezuela fits into that strategy</w:t>
      </w:r>
      <w:r w:rsidRPr="00A67E09">
        <w:rPr>
          <w:sz w:val="12"/>
        </w:rPr>
        <w:t xml:space="preserve">, even though Chavez has been a strong critic of Plan Colombia, warning that the fighting in Colombia will spread across the region. </w:t>
      </w:r>
      <w:r w:rsidRPr="0054415B">
        <w:rPr>
          <w:rStyle w:val="StyleBoldUnderline"/>
          <w:highlight w:val="cyan"/>
        </w:rPr>
        <w:t>Experts say a weakened Venezuela could create a convenient export base for the drug traffickers, who operate deep inside Colombia's jungles and along its borders</w:t>
      </w:r>
      <w:r w:rsidRPr="00A67E09">
        <w:rPr>
          <w:sz w:val="12"/>
        </w:rPr>
        <w:t xml:space="preserve"> with Venezuela.</w:t>
      </w:r>
    </w:p>
    <w:p w:rsidR="00224C1A" w:rsidRDefault="00224C1A" w:rsidP="00224C1A">
      <w:pPr>
        <w:pStyle w:val="Heading2"/>
      </w:pPr>
      <w:bookmarkStart w:id="37" w:name="_Toc360233716"/>
      <w:r>
        <w:lastRenderedPageBreak/>
        <w:t>Off-case</w:t>
      </w:r>
      <w:bookmarkEnd w:id="37"/>
    </w:p>
    <w:p w:rsidR="00C7421E" w:rsidRPr="00C7421E" w:rsidRDefault="00224C1A" w:rsidP="00C7421E">
      <w:pPr>
        <w:pStyle w:val="Heading3"/>
      </w:pPr>
      <w:bookmarkStart w:id="38" w:name="_Toc360233717"/>
      <w:r>
        <w:lastRenderedPageBreak/>
        <w:t>2AC Appeasement DA</w:t>
      </w:r>
      <w:bookmarkEnd w:id="38"/>
    </w:p>
    <w:p w:rsidR="001F52C7" w:rsidRPr="00C57B14" w:rsidRDefault="00C7421E" w:rsidP="001F52C7">
      <w:pPr>
        <w:pStyle w:val="Heading4"/>
      </w:pPr>
      <w:r w:rsidRPr="0054415B">
        <w:rPr>
          <w:highlight w:val="cyan"/>
        </w:rPr>
        <w:t>Oil disruptions hurt U.S. credibility and leadership</w:t>
      </w:r>
      <w:r>
        <w:t xml:space="preserve">. </w:t>
      </w:r>
    </w:p>
    <w:p w:rsidR="001F52C7" w:rsidRPr="001F52C7" w:rsidRDefault="001F52C7" w:rsidP="001F52C7">
      <w:r w:rsidRPr="0054415B">
        <w:rPr>
          <w:rStyle w:val="StyleStyleBold12pt"/>
          <w:highlight w:val="cyan"/>
        </w:rPr>
        <w:t>EC</w:t>
      </w:r>
      <w:r w:rsidR="00C7421E">
        <w:t xml:space="preserve"> (Electrification Coalition), </w:t>
      </w:r>
      <w:r w:rsidR="00C7421E" w:rsidRPr="0054415B">
        <w:rPr>
          <w:rStyle w:val="StyleStyleBold12pt"/>
          <w:highlight w:val="cyan"/>
        </w:rPr>
        <w:t>2009</w:t>
      </w:r>
      <w:r w:rsidR="00C7421E" w:rsidRPr="0054415B">
        <w:rPr>
          <w:highlight w:val="cyan"/>
        </w:rPr>
        <w:t>,</w:t>
      </w:r>
      <w:r w:rsidRPr="001F52C7">
        <w:t xml:space="preserve"> </w:t>
      </w:r>
      <w:r w:rsidR="00C7421E">
        <w:t>“</w:t>
      </w:r>
      <w:r w:rsidRPr="001F52C7">
        <w:t>ELECTRIFICATION ROADMAP: REVOLUTIONIZING TRANSPORTATION AND ACHIEVING ENERGY SECURITY,</w:t>
      </w:r>
      <w:r w:rsidR="00C7421E">
        <w:t>”</w:t>
      </w:r>
      <w:r w:rsidRPr="001F52C7">
        <w:t xml:space="preserve"> 11, </w:t>
      </w:r>
      <w:r w:rsidR="00C7421E">
        <w:t>p. 30.</w:t>
      </w:r>
    </w:p>
    <w:p w:rsidR="001F52C7" w:rsidRDefault="001F52C7" w:rsidP="001F52C7">
      <w:pPr>
        <w:rPr>
          <w:sz w:val="12"/>
        </w:rPr>
      </w:pPr>
      <w:r w:rsidRPr="0054415B">
        <w:rPr>
          <w:rStyle w:val="StyleBoldUnderline"/>
          <w:highlight w:val="cyan"/>
        </w:rPr>
        <w:t>The importance of oil in the U.S. economy has given it a place of prominenc</w:t>
      </w:r>
      <w:r w:rsidRPr="0054415B">
        <w:rPr>
          <w:sz w:val="12"/>
          <w:highlight w:val="cyan"/>
        </w:rPr>
        <w:t xml:space="preserve">e in foreign and military policy. In particular, </w:t>
      </w:r>
      <w:r w:rsidRPr="0054415B">
        <w:rPr>
          <w:rStyle w:val="StyleBoldUnderline"/>
          <w:highlight w:val="cyan"/>
        </w:rPr>
        <w:t>two key issues related to oil affect national security. First</w:t>
      </w:r>
      <w:r w:rsidRPr="00A67E09">
        <w:rPr>
          <w:sz w:val="12"/>
        </w:rPr>
        <w:t xml:space="preserve">, the </w:t>
      </w:r>
      <w:r w:rsidRPr="0054415B">
        <w:rPr>
          <w:rStyle w:val="StyleBoldUnderline"/>
          <w:highlight w:val="cyan"/>
        </w:rPr>
        <w:t>vulnerability of global oil supply</w:t>
      </w:r>
      <w:r w:rsidRPr="00A67E09">
        <w:rPr>
          <w:sz w:val="12"/>
        </w:rPr>
        <w:t xml:space="preserve"> lines and infrastructure has driven the United States to accept the burden of securing the world’s oil supply. </w:t>
      </w:r>
      <w:r w:rsidRPr="0054415B">
        <w:rPr>
          <w:rStyle w:val="StyleBoldUnderline"/>
          <w:highlight w:val="cyan"/>
        </w:rPr>
        <w:t>Second, the importance of large individual oil producers constrains U.S. foreign policy options</w:t>
      </w:r>
      <w:r w:rsidRPr="00A67E09">
        <w:rPr>
          <w:sz w:val="12"/>
        </w:rPr>
        <w:t xml:space="preserve"> when dealing with problems in these nations. </w:t>
      </w:r>
      <w:r w:rsidRPr="0054415B">
        <w:rPr>
          <w:rStyle w:val="StyleBoldUnderline"/>
          <w:highlight w:val="cyan"/>
        </w:rPr>
        <w:t>A crippling disruption to global oil supplies ranks among the most immediate threats</w:t>
      </w:r>
      <w:r w:rsidRPr="00A67E09">
        <w:rPr>
          <w:sz w:val="12"/>
        </w:rPr>
        <w:t xml:space="preserve"> to the United States today. A prolonged interruption due to war in the Middle East or the closure of a key oil transit route would lead to severe economic dislocation. U.S. leaders have recognized this for decades, and have made it a matter of stated policy that the United States will protect the free flow of oil with military force. Still, policy alone has consistently fallen short of complete deterrence, and the risk of oil supply interruptions has persisted for nearly 40 years. To mitigate this risk, U.S. armed forces expend enormous resources protecting chronically vulnerable infrastructure in hostile corners of the globe and patrolling oil transit routes. This </w:t>
      </w:r>
      <w:r w:rsidRPr="0054415B">
        <w:rPr>
          <w:rStyle w:val="StyleBoldUnderline"/>
          <w:highlight w:val="cyan"/>
        </w:rPr>
        <w:t>engagement benefits all nations, but comes primarily at the expense of the American military and ultimately the American taxpay</w:t>
      </w:r>
      <w:r w:rsidRPr="00A67E09">
        <w:rPr>
          <w:sz w:val="12"/>
        </w:rPr>
        <w:t xml:space="preserve">er. A 2009 study by the RAND Corporation placed the ongoing cost of this burden at between $67.5 billion and $83 billion annually, plus an additional $8 billion in military operations. 33 In proportional terms, these costs suggest that between 12 and 15 percent of the current defense budget is devoted to guaranteeing the free flow of oil. Foreign policy constraints related to oil dependence are less quantifiable, but no less damaging. Whether dealing with uranium enrichment in Iran, a hostile regime in Venezuela, or an increasingly assertive Russia, </w:t>
      </w:r>
      <w:r w:rsidRPr="0054415B">
        <w:rPr>
          <w:rStyle w:val="StyleBoldUnderline"/>
          <w:highlight w:val="cyan"/>
        </w:rPr>
        <w:t>American diplomacy is distorted by our need to minimize disruptions to the flow of oil</w:t>
      </w:r>
      <w:r w:rsidRPr="00A67E09">
        <w:rPr>
          <w:sz w:val="12"/>
        </w:rPr>
        <w:t>. Perhaps more frustrating, the importance of oil to the broader global economy has made it nearly impossible for the United States to build international consensus on a wide range of foreign policy and humanitarian issues.</w:t>
      </w:r>
    </w:p>
    <w:p w:rsidR="00C06172" w:rsidRDefault="00C06172" w:rsidP="00C06172">
      <w:pPr>
        <w:pStyle w:val="Heading3"/>
      </w:pPr>
      <w:bookmarkStart w:id="39" w:name="_Toc360233718"/>
      <w:r>
        <w:lastRenderedPageBreak/>
        <w:t>2AC politics – plan popular</w:t>
      </w:r>
      <w:bookmarkEnd w:id="39"/>
    </w:p>
    <w:p w:rsidR="00C06172" w:rsidRDefault="002E7904" w:rsidP="00C06172">
      <w:pPr>
        <w:pStyle w:val="Heading4"/>
      </w:pPr>
      <w:r w:rsidRPr="0054415B">
        <w:rPr>
          <w:highlight w:val="cyan"/>
        </w:rPr>
        <w:t>Plan is bipartisan – prefer evidence post Chavez</w:t>
      </w:r>
      <w:r>
        <w:t xml:space="preserve">. </w:t>
      </w:r>
    </w:p>
    <w:p w:rsidR="00C06172" w:rsidRDefault="00C06172" w:rsidP="00C06172">
      <w:r>
        <w:t xml:space="preserve">Matt </w:t>
      </w:r>
      <w:r w:rsidRPr="0054415B">
        <w:rPr>
          <w:rStyle w:val="StyleStyleBold12pt"/>
          <w:highlight w:val="cyan"/>
        </w:rPr>
        <w:t>Spetalnick</w:t>
      </w:r>
      <w:r w:rsidRPr="0054415B">
        <w:rPr>
          <w:highlight w:val="cyan"/>
        </w:rPr>
        <w:t>,</w:t>
      </w:r>
      <w:r>
        <w:t xml:space="preserve"> 3-6-</w:t>
      </w:r>
      <w:r w:rsidRPr="0054415B">
        <w:rPr>
          <w:rStyle w:val="StyleStyleBold12pt"/>
          <w:highlight w:val="cyan"/>
        </w:rPr>
        <w:t>2013</w:t>
      </w:r>
      <w:r w:rsidRPr="0054415B">
        <w:rPr>
          <w:highlight w:val="cyan"/>
        </w:rPr>
        <w:t>,</w:t>
      </w:r>
      <w:r>
        <w:t xml:space="preserve"> Reuters, “Despite new hopes, U.S. treads cautiously after death of Venezuela's Chavez,” </w:t>
      </w:r>
      <w:hyperlink r:id="rId39" w:history="1">
        <w:r w:rsidRPr="00AD36D1">
          <w:t>http://www.reuters.com/article/2013/03/06/us-venezuela-chavez-usa-idUSBRE92504A20130306</w:t>
        </w:r>
      </w:hyperlink>
      <w:r>
        <w:t xml:space="preserve"> </w:t>
      </w:r>
    </w:p>
    <w:p w:rsidR="00C06172" w:rsidRDefault="00C06172" w:rsidP="00C06172">
      <w:pPr>
        <w:rPr>
          <w:sz w:val="12"/>
        </w:rPr>
      </w:pPr>
      <w:r w:rsidRPr="0054415B">
        <w:rPr>
          <w:rStyle w:val="StyleBoldUnderline"/>
          <w:highlight w:val="cyan"/>
        </w:rPr>
        <w:t>Chavez had created headaches for successive U.S. administrations</w:t>
      </w:r>
      <w:r w:rsidRPr="002E7904">
        <w:rPr>
          <w:sz w:val="12"/>
        </w:rPr>
        <w:t xml:space="preserve"> with his strong anti-American rhetoric and his alliances with some of Washington's main foes, including Cuba and Iran. The question now is whether his leftist "revolution" and incendiary foreign policy can live on without his dominant personality at the helm. </w:t>
      </w:r>
      <w:r w:rsidRPr="0054415B">
        <w:rPr>
          <w:rStyle w:val="StyleBoldUnderline"/>
          <w:highlight w:val="cyan"/>
        </w:rPr>
        <w:t>In a normally divided Washington, Chavez's death brought a rare moment of bipartisan agreement, with Republicans and Democrats alike seeing it as a chance to turn a page</w:t>
      </w:r>
      <w:r w:rsidRPr="002E7904">
        <w:rPr>
          <w:sz w:val="12"/>
        </w:rPr>
        <w:t xml:space="preserve"> after a long period of strained U.S.-Venezuelan ties. "Hugo Chavez was a destabilizing force in Latin America, and an obstacle to progress in the region," said Mike Rogers, a Republican from Michigan and chairman of the House of Representatives intelligence committee. "I hope </w:t>
      </w:r>
      <w:r w:rsidRPr="0054415B">
        <w:rPr>
          <w:rStyle w:val="StyleBoldUnderline"/>
          <w:highlight w:val="cyan"/>
        </w:rPr>
        <w:t>his death provides an opportunity for a new chapter in U.S.-Venezuelan relations</w:t>
      </w:r>
      <w:r w:rsidRPr="002E7904">
        <w:rPr>
          <w:sz w:val="12"/>
        </w:rPr>
        <w:t>." "Hopefully there will be a peaceful transition of power in Venezuela with real, meaningful democratic reforms," Senator Bill Nelson, a Democrat from Florida, said in a message on Twitter.</w:t>
      </w:r>
    </w:p>
    <w:p w:rsidR="002E7904" w:rsidRPr="0054415B" w:rsidRDefault="002E7904" w:rsidP="002E7904">
      <w:pPr>
        <w:pStyle w:val="Heading4"/>
        <w:rPr>
          <w:highlight w:val="cyan"/>
        </w:rPr>
      </w:pPr>
      <w:r w:rsidRPr="0054415B">
        <w:rPr>
          <w:highlight w:val="cyan"/>
        </w:rPr>
        <w:t>Restarted legislative groups prove plan’s popular.</w:t>
      </w:r>
    </w:p>
    <w:p w:rsidR="002E7904" w:rsidRDefault="002E7904" w:rsidP="002E7904">
      <w:r w:rsidRPr="0054415B">
        <w:rPr>
          <w:rStyle w:val="StyleStyleBold12pt"/>
          <w:highlight w:val="cyan"/>
        </w:rPr>
        <w:t>The Hill</w:t>
      </w:r>
      <w:r>
        <w:t>, 3-26-</w:t>
      </w:r>
      <w:r w:rsidRPr="002E7904">
        <w:rPr>
          <w:rStyle w:val="StyleStyleBold12pt"/>
        </w:rPr>
        <w:t>20</w:t>
      </w:r>
      <w:r w:rsidRPr="00222CE8">
        <w:rPr>
          <w:rStyle w:val="StyleStyleBold12pt"/>
          <w:highlight w:val="cyan"/>
        </w:rPr>
        <w:t>13</w:t>
      </w:r>
      <w:r>
        <w:t xml:space="preserve">, “Dem lawmaker seeks to mend fences with post-Chavez Venezuela,” </w:t>
      </w:r>
      <w:hyperlink r:id="rId40" w:history="1">
        <w:r w:rsidRPr="00AD36D1">
          <w:t>http://thehill.com/blogs/global-affairs/americas/290225-us-lawmaker-seeks-rapprochement-with-post-chavez-venezuela-</w:t>
        </w:r>
      </w:hyperlink>
      <w:r>
        <w:t xml:space="preserve"> </w:t>
      </w:r>
    </w:p>
    <w:p w:rsidR="002E7904" w:rsidRPr="002E7904" w:rsidRDefault="002E7904" w:rsidP="002E7904">
      <w:pPr>
        <w:rPr>
          <w:sz w:val="12"/>
        </w:rPr>
      </w:pPr>
      <w:r w:rsidRPr="002E7904">
        <w:rPr>
          <w:sz w:val="12"/>
        </w:rPr>
        <w:t xml:space="preserve">The only U.S. lawmaker to attend Venezuelan President Hugo </w:t>
      </w:r>
      <w:r w:rsidRPr="00222CE8">
        <w:rPr>
          <w:rStyle w:val="StyleBoldUnderline"/>
          <w:highlight w:val="cyan"/>
        </w:rPr>
        <w:t>Chavez's funeral says his successor's election next month represents a golden opportunity for Congress</w:t>
      </w:r>
      <w:r w:rsidRPr="002E7904">
        <w:rPr>
          <w:sz w:val="12"/>
        </w:rPr>
        <w:t xml:space="preserve"> to re-engage with South America's largest oil power. The State Department chose Rep. Gregory Meeks (D-N.Y.) to represent the United States because of his long-lasting relationship with Chavez, whom he first met as part of a bipartisan delegation in 2000. Since his return, the No. 2 Democrat on the Foreign Affairs Western Hemisphere panel has been courting his colleagues on both sides of the aisle to restart informal meetings between U.S. lawmakers and members of the Venezuelan government and opposition. “There's some of us who have the ability to do that and to see whether it works or not,” Meeks told The Hill in an exclusive interview in his office last week. “There's no guarantees in foreign affairs that anything's going to work. But I know one thing: If you don't try, then you have certainty – certainty that we're going to have a bad relationship and we can [still] call each other names back and forth.” Meeks said he's waiting to see if the April 14 election is free and fair. If that's the case, he hopes to revive a bipartisan legislative exchange group that was disbanded after the Venezuelan opposition boycotted the 2005 elections, losing their seats. The now-defunct Boston Group brought together a handful of U.S. lawmakers – including Meeks and former Reps. Bill Delahunt (D-Mass.) and Cass Ballenger (R-N.C.) – alongside Chavistas and opposition members. The </w:t>
      </w:r>
      <w:r w:rsidRPr="00222CE8">
        <w:rPr>
          <w:rStyle w:val="StyleBoldUnderline"/>
          <w:highlight w:val="cyan"/>
        </w:rPr>
        <w:t>meetings paved the way for deals through which the Venezuelan oil company provided cheap heating oil</w:t>
      </w:r>
      <w:r w:rsidRPr="002E7904">
        <w:rPr>
          <w:sz w:val="12"/>
        </w:rPr>
        <w:t xml:space="preserve"> to low-income people in the northeastern United States. </w:t>
      </w:r>
    </w:p>
    <w:p w:rsidR="00224C1A" w:rsidRPr="001D736F" w:rsidRDefault="00224C1A" w:rsidP="00224C1A">
      <w:pPr>
        <w:pStyle w:val="Heading3"/>
      </w:pPr>
      <w:bookmarkStart w:id="40" w:name="_Toc360233719"/>
      <w:r>
        <w:lastRenderedPageBreak/>
        <w:t>2AC China CP</w:t>
      </w:r>
      <w:bookmarkEnd w:id="40"/>
    </w:p>
    <w:p w:rsidR="00224C1A" w:rsidRDefault="00224C1A" w:rsidP="00224C1A">
      <w:pPr>
        <w:pStyle w:val="Heading4"/>
      </w:pPr>
      <w:r w:rsidRPr="00222CE8">
        <w:rPr>
          <w:highlight w:val="cyan"/>
        </w:rPr>
        <w:t>China can’t fill in – U.S. training is key.</w:t>
      </w:r>
    </w:p>
    <w:p w:rsidR="00224C1A" w:rsidRPr="00BB1324" w:rsidRDefault="00224C1A" w:rsidP="00224C1A">
      <w:r w:rsidRPr="00BB1324">
        <w:t>Kelly</w:t>
      </w:r>
      <w:r>
        <w:t xml:space="preserve"> </w:t>
      </w:r>
      <w:r w:rsidRPr="00222CE8">
        <w:rPr>
          <w:rStyle w:val="StyleStyleBold12pt"/>
          <w:highlight w:val="cyan"/>
        </w:rPr>
        <w:t>Hearn</w:t>
      </w:r>
      <w:r w:rsidRPr="00BB1324">
        <w:t>,</w:t>
      </w:r>
      <w:r>
        <w:t xml:space="preserve"> 3-13-</w:t>
      </w:r>
      <w:r w:rsidRPr="00D06AF6">
        <w:rPr>
          <w:rStyle w:val="StyleStyleBold12pt"/>
        </w:rPr>
        <w:t>20</w:t>
      </w:r>
      <w:r w:rsidRPr="00222CE8">
        <w:rPr>
          <w:rStyle w:val="StyleStyleBold12pt"/>
          <w:highlight w:val="cyan"/>
        </w:rPr>
        <w:t>12</w:t>
      </w:r>
      <w:r>
        <w:t xml:space="preserve">, </w:t>
      </w:r>
      <w:r w:rsidRPr="00BB1324">
        <w:t xml:space="preserve">Washington Post, “Venezuelan oil a risky investment for China,” 3-13-12, </w:t>
      </w:r>
      <w:hyperlink r:id="rId41" w:history="1">
        <w:r w:rsidRPr="00BB1324">
          <w:t>http://www.freerepublic.com/focus/f-news/2858282/posts</w:t>
        </w:r>
      </w:hyperlink>
      <w:r w:rsidRPr="00BB1324">
        <w:t>]</w:t>
      </w:r>
    </w:p>
    <w:p w:rsidR="00224C1A" w:rsidRDefault="00224C1A" w:rsidP="00224C1A">
      <w:pPr>
        <w:rPr>
          <w:sz w:val="12"/>
        </w:rPr>
      </w:pPr>
      <w:r w:rsidRPr="00222CE8">
        <w:rPr>
          <w:rStyle w:val="StyleBoldUnderline"/>
          <w:highlight w:val="cyan"/>
        </w:rPr>
        <w:t>China has poured billions of dollars into Venezuela’s oil sector</w:t>
      </w:r>
      <w:r w:rsidRPr="00D06AF6">
        <w:rPr>
          <w:sz w:val="12"/>
        </w:rPr>
        <w:t xml:space="preserve"> to expand its claim over the country’s massive oil reserves. But Beijing is getting relatively little for its investments, and </w:t>
      </w:r>
      <w:r w:rsidRPr="00222CE8">
        <w:rPr>
          <w:rStyle w:val="StyleBoldUnderline"/>
          <w:highlight w:val="cyan"/>
        </w:rPr>
        <w:t>Chinese officials are increasingly frustrated</w:t>
      </w:r>
      <w:r w:rsidRPr="00D06AF6">
        <w:rPr>
          <w:sz w:val="12"/>
        </w:rPr>
        <w:t xml:space="preserve"> with Venezuelan President Hugo Chavez. [...] But Tom O’Donnell, an oil analyst who teaches at the New School University and writes an oil-industry blog, the Global Barrel, said the payoffs of China’s loans amount to a “consolation prize.” He said China’s goal is not to get oil for loans, but to have its own national oil companies contract for major oil-production projects in Venezuela’s Orinoco Tar Sands, the largest single known petroleum reserve in the world, with 513 billion barrels of heavy crude oil. “</w:t>
      </w:r>
      <w:r w:rsidRPr="00222CE8">
        <w:rPr>
          <w:rStyle w:val="StyleBoldUnderline"/>
          <w:highlight w:val="cyan"/>
        </w:rPr>
        <w:t>The Chinese have not gotten the kind of preferential access they want</w:t>
      </w:r>
      <w:r w:rsidRPr="00D06AF6">
        <w:rPr>
          <w:sz w:val="12"/>
        </w:rPr>
        <w:t xml:space="preserve"> [to the tar sands], and my sources tell me they are extremely unhappy,” said Mr. O’Donnell. “Apart from money, there seems to be little that China can offer Venezuela in the oil industry,” he said, adding that </w:t>
      </w:r>
      <w:r w:rsidRPr="00222CE8">
        <w:rPr>
          <w:rStyle w:val="StyleBoldUnderline"/>
          <w:highlight w:val="cyan"/>
        </w:rPr>
        <w:t>a “culture gap will make working with China very difficult for Venezuelan oil people, who were mostly trained in the U.S</w:t>
      </w:r>
      <w:r w:rsidRPr="00D06AF6">
        <w:rPr>
          <w:sz w:val="12"/>
        </w:rPr>
        <w:t>.” Critics of the loans say Mr. Chavez is using the so-called “China fund” as his personal piggy bank. The Chinese also seem to be increasingly wary.</w:t>
      </w:r>
    </w:p>
    <w:p w:rsidR="00224C1A" w:rsidRDefault="00224C1A" w:rsidP="00224C1A">
      <w:pPr>
        <w:pStyle w:val="Heading4"/>
      </w:pPr>
      <w:r w:rsidRPr="00222CE8">
        <w:rPr>
          <w:highlight w:val="cyan"/>
        </w:rPr>
        <w:t>Chinese engagement in the region breeds Latin American instability.</w:t>
      </w:r>
    </w:p>
    <w:p w:rsidR="00224C1A" w:rsidRPr="00E747D8" w:rsidRDefault="00224C1A" w:rsidP="00224C1A">
      <w:r>
        <w:t xml:space="preserve">François </w:t>
      </w:r>
      <w:r w:rsidRPr="00222CE8">
        <w:rPr>
          <w:rStyle w:val="StyleStyleBold12pt"/>
          <w:highlight w:val="cyan"/>
        </w:rPr>
        <w:t>Lafargue</w:t>
      </w:r>
      <w:r>
        <w:t xml:space="preserve"> </w:t>
      </w:r>
      <w:r w:rsidRPr="00C63DBE">
        <w:t xml:space="preserve">December </w:t>
      </w:r>
      <w:r w:rsidRPr="004B0521">
        <w:rPr>
          <w:rStyle w:val="StyleStyleBold12pt"/>
        </w:rPr>
        <w:t>20</w:t>
      </w:r>
      <w:r w:rsidRPr="00222CE8">
        <w:rPr>
          <w:rStyle w:val="StyleStyleBold12pt"/>
          <w:highlight w:val="cyan"/>
        </w:rPr>
        <w:t>09</w:t>
      </w:r>
      <w:r w:rsidRPr="00C63DBE">
        <w:t>,</w:t>
      </w:r>
      <w:r w:rsidRPr="001D736F">
        <w:t xml:space="preserve"> </w:t>
      </w:r>
      <w:r w:rsidRPr="00C63DBE">
        <w:t>“China’s Presence in Latin America</w:t>
      </w:r>
      <w:r>
        <w:t>,</w:t>
      </w:r>
      <w:r w:rsidRPr="00C63DBE">
        <w:t xml:space="preserve">” </w:t>
      </w:r>
      <w:r>
        <w:t>http://chinaperspectives.revues.org/3053</w:t>
      </w:r>
    </w:p>
    <w:p w:rsidR="00224C1A" w:rsidRPr="001D736F" w:rsidRDefault="00224C1A" w:rsidP="00224C1A">
      <w:pPr>
        <w:rPr>
          <w:sz w:val="12"/>
        </w:rPr>
      </w:pPr>
      <w:r w:rsidRPr="00222CE8">
        <w:rPr>
          <w:rStyle w:val="StyleBoldUnderline"/>
          <w:highlight w:val="cyan"/>
        </w:rPr>
        <w:t>China’s presence has upset</w:t>
      </w:r>
      <w:r w:rsidRPr="001D736F">
        <w:rPr>
          <w:sz w:val="12"/>
        </w:rPr>
        <w:t xml:space="preserve"> the </w:t>
      </w:r>
      <w:r w:rsidRPr="00222CE8">
        <w:rPr>
          <w:rStyle w:val="StyleBoldUnderline"/>
          <w:highlight w:val="cyan"/>
        </w:rPr>
        <w:t>economic and geostrategic balance in the region</w:t>
      </w:r>
      <w:r w:rsidRPr="00E747D8">
        <w:rPr>
          <w:rStyle w:val="StyleBoldUnderline"/>
        </w:rPr>
        <w:t>.</w:t>
      </w:r>
      <w:r w:rsidRPr="001D736F">
        <w:rPr>
          <w:sz w:val="12"/>
        </w:rPr>
        <w:t xml:space="preserve"> These massive investments have provoked a real debate across Latin America, where </w:t>
      </w:r>
      <w:r w:rsidRPr="00222CE8">
        <w:rPr>
          <w:rStyle w:val="StyleBoldUnderline"/>
          <w:highlight w:val="cyan"/>
        </w:rPr>
        <w:t>governments fear their countries may be confined to the role of providing agricultural and mineral raw materials</w:t>
      </w:r>
      <w:r w:rsidRPr="00E747D8">
        <w:rPr>
          <w:rStyle w:val="StyleBoldUnderline"/>
        </w:rPr>
        <w:t>.</w:t>
      </w:r>
      <w:r w:rsidRPr="001D736F">
        <w:rPr>
          <w:sz w:val="12"/>
        </w:rPr>
        <w:t xml:space="preserve"> The figures speak volumes: three quarters of Argentina’s exports to China consist of agricultural products. China is the main customer for soya beans, buying 45% of the total exported; Thailand comes next with 13% and Spain with 7%. And when it comes to Brazil’s exports to China, 37% consist of agricultural products. The dependence of the Latin American countries is undeniable. China is the destination for 70% of the iron ore, 47% of the lead and 37% of the copper exported by Peru, 33% of the pewter exported by Bolivia and 16% of the copper leaving Chile. </w:t>
      </w:r>
      <w:r w:rsidRPr="00222CE8">
        <w:rPr>
          <w:rStyle w:val="StyleBoldUnderline"/>
          <w:highlight w:val="cyan"/>
        </w:rPr>
        <w:t>Far from allowing development, trade with China tends over the long term to weaken the Latin American economies</w:t>
      </w:r>
      <w:r w:rsidRPr="00E747D8">
        <w:rPr>
          <w:rStyle w:val="StyleBoldUnderline"/>
        </w:rPr>
        <w:t xml:space="preserve">. </w:t>
      </w:r>
      <w:r w:rsidRPr="001D736F">
        <w:rPr>
          <w:sz w:val="12"/>
        </w:rPr>
        <w:t xml:space="preserve">China reinforces the rentier attitude in these countries. The appreciating prices for raw materials and the growth rates in Chile (5.9% in 2004 and then 5.1% in 2005) or Argentina (9.2% in 2005) do little to encourage people to diversify their production. The opening up of trade is the root of many disappointments. </w:t>
      </w:r>
      <w:r w:rsidRPr="00222CE8">
        <w:rPr>
          <w:rStyle w:val="StyleBoldUnderline"/>
          <w:highlight w:val="cyan"/>
        </w:rPr>
        <w:t>Imports from China swamp the local markets, a situation that might be aggravated by the creation of a bilateral free-trade area</w:t>
      </w:r>
      <w:r w:rsidRPr="00E747D8">
        <w:rPr>
          <w:rStyle w:val="StyleBoldUnderline"/>
        </w:rPr>
        <w:t>.</w:t>
      </w:r>
      <w:r w:rsidRPr="001D736F">
        <w:rPr>
          <w:sz w:val="12"/>
        </w:rPr>
        <w:t xml:space="preserve"> The sometimes unfair competition from Chinese goods has also been denounced. In 2005, several governments including Brazil and Argentina did not hesitate to employ anti-dumping measures against textiles and toys. Beijing’s trading deficit with Latin America is fairly quickly absorbed. Brazil’s trading surplus with China has been considerably reduced, falling from US$5 billion in 2004 to US$1.48 billion the following year. On top of everything, Latin American countries are up against Chinese competition in foreign markets, especially in the United States. Between 2003 and 2005, with the end of the Multifibre Agreement (MFA), China’s share in US textile imports doubled, increasing from 25% to 56%.</w:t>
      </w:r>
    </w:p>
    <w:p w:rsidR="00224C1A" w:rsidRDefault="00224C1A" w:rsidP="00224C1A">
      <w:pPr>
        <w:pStyle w:val="Heading4"/>
      </w:pPr>
      <w:r w:rsidRPr="00222CE8">
        <w:rPr>
          <w:highlight w:val="cyan"/>
        </w:rPr>
        <w:t>Chinese involvement hurts the Venezuelan economy and sews the seeds of Chinese imperialism.</w:t>
      </w:r>
    </w:p>
    <w:p w:rsidR="00224C1A" w:rsidRPr="00BB4422" w:rsidRDefault="00224C1A" w:rsidP="00224C1A">
      <w:r w:rsidRPr="00C63DBE">
        <w:t xml:space="preserve">Chris </w:t>
      </w:r>
      <w:r w:rsidRPr="00222CE8">
        <w:rPr>
          <w:rStyle w:val="StyleStyleBold12pt"/>
          <w:highlight w:val="cyan"/>
        </w:rPr>
        <w:t>Arsenault</w:t>
      </w:r>
      <w:r>
        <w:t xml:space="preserve"> </w:t>
      </w:r>
      <w:r w:rsidRPr="00C63DBE">
        <w:t xml:space="preserve">12 March </w:t>
      </w:r>
      <w:r w:rsidRPr="00BB4422">
        <w:rPr>
          <w:rStyle w:val="StyleStyleBold12pt"/>
        </w:rPr>
        <w:t>20</w:t>
      </w:r>
      <w:r w:rsidRPr="00222CE8">
        <w:rPr>
          <w:rStyle w:val="StyleStyleBold12pt"/>
          <w:highlight w:val="cyan"/>
        </w:rPr>
        <w:t>13</w:t>
      </w:r>
      <w:r>
        <w:t xml:space="preserve"> </w:t>
      </w:r>
      <w:r w:rsidRPr="00C63DBE">
        <w:t>Reporter with Inter Press Service news agency “Venezuela looks to China for economic boost” http://www.aljazeera.com/indepth/features/2013/03/201331271053389351.html</w:t>
      </w:r>
    </w:p>
    <w:p w:rsidR="00224C1A" w:rsidRPr="001D736F" w:rsidRDefault="00224C1A" w:rsidP="00224C1A">
      <w:pPr>
        <w:rPr>
          <w:sz w:val="12"/>
        </w:rPr>
      </w:pPr>
      <w:r w:rsidRPr="00222CE8">
        <w:rPr>
          <w:rStyle w:val="StyleBoldUnderline"/>
          <w:highlight w:val="cyan"/>
        </w:rPr>
        <w:t>While China’s business deals with South America are welcomed by many</w:t>
      </w:r>
      <w:r w:rsidRPr="001D736F">
        <w:rPr>
          <w:sz w:val="12"/>
          <w:szCs w:val="16"/>
        </w:rPr>
        <w:t xml:space="preserve">, including politicians and young businessmen like Sanchez, some </w:t>
      </w:r>
      <w:r w:rsidRPr="00222CE8">
        <w:rPr>
          <w:rStyle w:val="StyleBoldUnderline"/>
          <w:highlight w:val="cyan"/>
        </w:rPr>
        <w:t>experts worry the manufacturing powerhouse is repeating old problems faced by Latin America</w:t>
      </w:r>
      <w:r w:rsidRPr="001D736F">
        <w:rPr>
          <w:sz w:val="12"/>
          <w:szCs w:val="16"/>
        </w:rPr>
        <w:t>, allowing countries to boost their economies purely through primary commodity exports</w:t>
      </w:r>
      <w:r w:rsidRPr="00222CE8">
        <w:rPr>
          <w:sz w:val="12"/>
          <w:szCs w:val="16"/>
          <w:highlight w:val="cyan"/>
        </w:rPr>
        <w:t xml:space="preserve">. </w:t>
      </w:r>
      <w:r w:rsidRPr="00222CE8">
        <w:rPr>
          <w:rStyle w:val="StyleBoldUnderline"/>
          <w:highlight w:val="cyan"/>
        </w:rPr>
        <w:t>Loans to Venezuela</w:t>
      </w:r>
      <w:r w:rsidRPr="001D736F">
        <w:rPr>
          <w:sz w:val="12"/>
        </w:rPr>
        <w:t xml:space="preserve"> </w:t>
      </w:r>
      <w:r w:rsidRPr="001D736F">
        <w:rPr>
          <w:sz w:val="12"/>
          <w:szCs w:val="16"/>
        </w:rPr>
        <w:t xml:space="preserve">backed </w:t>
      </w:r>
      <w:r w:rsidRPr="00222CE8">
        <w:rPr>
          <w:rStyle w:val="StyleBoldUnderline"/>
          <w:highlight w:val="cyan"/>
        </w:rPr>
        <w:t>by the Chinese state</w:t>
      </w:r>
      <w:r w:rsidRPr="001D736F">
        <w:rPr>
          <w:sz w:val="12"/>
        </w:rPr>
        <w:t xml:space="preserve"> </w:t>
      </w:r>
      <w:r w:rsidRPr="001D736F">
        <w:rPr>
          <w:sz w:val="12"/>
          <w:szCs w:val="16"/>
        </w:rPr>
        <w:t xml:space="preserve">and its development banks </w:t>
      </w:r>
      <w:r w:rsidRPr="00222CE8">
        <w:rPr>
          <w:rStyle w:val="StyleBoldUnderline"/>
          <w:highlight w:val="cyan"/>
        </w:rPr>
        <w:t>are being repaid in oil</w:t>
      </w:r>
      <w:r w:rsidRPr="001D736F">
        <w:rPr>
          <w:sz w:val="12"/>
          <w:szCs w:val="16"/>
        </w:rPr>
        <w:t xml:space="preserve">, directly from the spigot, </w:t>
      </w:r>
      <w:r w:rsidRPr="00222CE8">
        <w:rPr>
          <w:rStyle w:val="StyleBoldUnderline"/>
          <w:highlight w:val="cyan"/>
        </w:rPr>
        <w:t>rather than cash or</w:t>
      </w:r>
      <w:r w:rsidRPr="001D736F">
        <w:rPr>
          <w:sz w:val="12"/>
        </w:rPr>
        <w:t xml:space="preserve"> </w:t>
      </w:r>
      <w:r w:rsidRPr="00222CE8">
        <w:rPr>
          <w:sz w:val="12"/>
          <w:szCs w:val="16"/>
          <w:highlight w:val="cyan"/>
        </w:rPr>
        <w:t xml:space="preserve">government </w:t>
      </w:r>
      <w:r w:rsidRPr="00222CE8">
        <w:rPr>
          <w:rStyle w:val="StyleBoldUnderline"/>
          <w:highlight w:val="cyan"/>
        </w:rPr>
        <w:t>bonds. Current oil deals are creating a “fundamentally unsustainable cycle of</w:t>
      </w:r>
      <w:r w:rsidRPr="001D736F">
        <w:rPr>
          <w:sz w:val="12"/>
        </w:rPr>
        <w:t xml:space="preserve"> </w:t>
      </w:r>
      <w:r w:rsidRPr="001D736F">
        <w:rPr>
          <w:sz w:val="12"/>
          <w:szCs w:val="16"/>
        </w:rPr>
        <w:t>in</w:t>
      </w:r>
      <w:r w:rsidRPr="00222CE8">
        <w:rPr>
          <w:rStyle w:val="StyleBoldUnderline"/>
          <w:highlight w:val="cyan"/>
        </w:rPr>
        <w:t>debt</w:t>
      </w:r>
      <w:r w:rsidRPr="001D736F">
        <w:rPr>
          <w:sz w:val="12"/>
          <w:szCs w:val="16"/>
        </w:rPr>
        <w:t>edness</w:t>
      </w:r>
      <w:r w:rsidRPr="001D736F">
        <w:rPr>
          <w:sz w:val="12"/>
        </w:rPr>
        <w:t xml:space="preserve"> </w:t>
      </w:r>
      <w:r w:rsidRPr="00222CE8">
        <w:rPr>
          <w:rStyle w:val="StyleBoldUnderline"/>
          <w:highlight w:val="cyan"/>
        </w:rPr>
        <w:t>and dependency</w:t>
      </w:r>
      <w:r w:rsidRPr="001D736F">
        <w:rPr>
          <w:sz w:val="12"/>
          <w:szCs w:val="16"/>
        </w:rPr>
        <w:t xml:space="preserve">”, according to the University of Miami study. Since 2008, state-backed China Development Bank has agreed to lend Venezuela $46.5bn, according to a report from Tufts University. More than 90 percent of this debt is backed by sales contracts for crude. </w:t>
      </w:r>
      <w:r w:rsidRPr="00222CE8">
        <w:rPr>
          <w:rStyle w:val="StyleBoldUnderline"/>
          <w:highlight w:val="cyan"/>
        </w:rPr>
        <w:t>And the government is running up debt despite high oil prices</w:t>
      </w:r>
      <w:r w:rsidRPr="00991771">
        <w:rPr>
          <w:rStyle w:val="StyleBoldUnderline"/>
        </w:rPr>
        <w:t>.</w:t>
      </w:r>
      <w:r w:rsidRPr="001D736F">
        <w:rPr>
          <w:sz w:val="12"/>
        </w:rPr>
        <w:t xml:space="preserve"> </w:t>
      </w:r>
      <w:r w:rsidRPr="001D736F">
        <w:rPr>
          <w:sz w:val="12"/>
          <w:szCs w:val="16"/>
        </w:rPr>
        <w:t xml:space="preserve">With international lenders demanding high interest rates on Venezuelan government debt, and the Chavez government criticising the International Monetary Fund (IMF) and World Bank for their demands of privitisation and austerity, turning to China makes sense, according to some observers. “Venezuela has a policy goal of trying to limit its exposure to the international debt market,” Mark Jones, Latin America expert at the Baker Institute for Public Policy, a think-tank specialising in the energy industry, told Al Jazeera. “For China, ideology has very little to do with it; they are investing for strategic reasons - to acquire natural resources.” Ideology, for Venezuela, is crucial. Carlos Andres Perez, a former Venezuelan president, once slammed the IMF for “practicing economic totalitarianism which kills not with bullets but with famines”. But it’s unclear whether deals from totalitarian China, especially if they are backed with black gold, will be any better for Venezuela’s long-term prospects. “My children and grandchildren will have to pay that debt,” Sanchez said, wondering </w:t>
      </w:r>
      <w:r w:rsidRPr="00222CE8">
        <w:rPr>
          <w:sz w:val="12"/>
          <w:szCs w:val="16"/>
          <w:highlight w:val="cyan"/>
        </w:rPr>
        <w:t xml:space="preserve">if </w:t>
      </w:r>
      <w:r w:rsidRPr="00222CE8">
        <w:rPr>
          <w:rStyle w:val="StyleBoldUnderline"/>
          <w:highlight w:val="cyan"/>
        </w:rPr>
        <w:t>the billions in loans-for-oil deals could be “a double-edged sword</w:t>
      </w:r>
      <w:r w:rsidRPr="00BB4422">
        <w:rPr>
          <w:rStyle w:val="StyleBoldUnderline"/>
        </w:rPr>
        <w:t>”</w:t>
      </w:r>
      <w:r w:rsidRPr="001D736F">
        <w:rPr>
          <w:sz w:val="12"/>
          <w:szCs w:val="16"/>
        </w:rPr>
        <w:t xml:space="preserve">. Dependency "I have a client who used to manufacture school uniforms here. It has become so difficult to produce in Venezuela, now he is just trying to import them from China." - Alvaro Ruiz Sanchez In recent decades, Venezuela has been dependent on crude exports, and this dependence has deepened since 1998 when Chavez was first elected. High oil prices, coupled with the government’s desire to increase social spending at home and rigid currency controls, have made life even more difficult for Venezuelan businesses. </w:t>
      </w:r>
      <w:r w:rsidRPr="00222CE8">
        <w:rPr>
          <w:rStyle w:val="StyleBoldUnderline"/>
          <w:highlight w:val="cyan"/>
        </w:rPr>
        <w:t xml:space="preserve">Petroleum </w:t>
      </w:r>
      <w:r w:rsidRPr="00222CE8">
        <w:rPr>
          <w:rStyle w:val="StyleBoldUnderline"/>
          <w:highlight w:val="cyan"/>
        </w:rPr>
        <w:lastRenderedPageBreak/>
        <w:t>exports tend to raise the value of a country’s currency, making other exports less competitive</w:t>
      </w:r>
      <w:r w:rsidRPr="001D736F">
        <w:rPr>
          <w:sz w:val="12"/>
          <w:szCs w:val="16"/>
        </w:rPr>
        <w:t xml:space="preserve"> - a phenomenon economists call the “Dutch disease”. “I don’t think it’s feasible to create alternative exports in the next two years,” Venezuelan economist David Pinto told Al Jazeera. “The government that is elected in April will just have to focus on managing the oil exports it gets. The Dutch disease factor is just too high.” Sanchez has seen the troubles faced by Venezuelan exporters first-hand. “I have a client who used to manufacture school uniforms here,” he said. “It has become so difficult to produce in Venezuela, now he is just trying to import them from China." </w:t>
      </w:r>
      <w:r w:rsidRPr="00222CE8">
        <w:rPr>
          <w:rStyle w:val="StyleBoldUnderline"/>
          <w:highlight w:val="cyan"/>
        </w:rPr>
        <w:t>While economics drives the China relationship, demographics is playing an increasingly important role</w:t>
      </w:r>
      <w:r w:rsidRPr="001D736F">
        <w:rPr>
          <w:sz w:val="12"/>
          <w:szCs w:val="16"/>
        </w:rPr>
        <w:t xml:space="preserve">. Migration </w:t>
      </w:r>
      <w:r w:rsidRPr="00222CE8">
        <w:rPr>
          <w:rStyle w:val="StyleBoldUnderline"/>
          <w:highlight w:val="cyan"/>
        </w:rPr>
        <w:t>More than 200,000 Chinese nationals are currently living in Venezuela</w:t>
      </w:r>
      <w:r w:rsidRPr="00BB4422">
        <w:rPr>
          <w:rStyle w:val="StyleBoldUnderline"/>
        </w:rPr>
        <w:t xml:space="preserve">, </w:t>
      </w:r>
      <w:r w:rsidRPr="001D736F">
        <w:rPr>
          <w:sz w:val="12"/>
          <w:szCs w:val="16"/>
        </w:rPr>
        <w:t xml:space="preserve">Federico Chang, editor of Panda, a newspaper for Chinese people in Venezuela, told Al Jazeera. Many work on large-scale oil and infrastructure projects, he said, but others run small grocery stores or restaurants. Caracas’ Chinatown, a series of restaurants and small outdoor markets selling vegetables, knick-knacks and bootlegged DVDs, was busy on Sunday. Many of the Chinese vendors didn’t speak much Spanish, and none were interested in speaking to the media. Privately, </w:t>
      </w:r>
      <w:bookmarkStart w:id="41" w:name="_GoBack"/>
      <w:bookmarkEnd w:id="41"/>
      <w:r w:rsidRPr="00222CE8">
        <w:rPr>
          <w:sz w:val="12"/>
          <w:szCs w:val="16"/>
        </w:rPr>
        <w:t>some</w:t>
      </w:r>
      <w:r w:rsidRPr="00222CE8">
        <w:rPr>
          <w:sz w:val="12"/>
        </w:rPr>
        <w:t xml:space="preserve"> </w:t>
      </w:r>
      <w:r w:rsidRPr="00222CE8">
        <w:rPr>
          <w:rStyle w:val="StyleBoldUnderline"/>
          <w:highlight w:val="cyan"/>
        </w:rPr>
        <w:t>Venezuelans worry that Chinese immigrants are not assimilating to the local culture and learning the language.</w:t>
      </w:r>
      <w:r w:rsidRPr="001D736F">
        <w:rPr>
          <w:sz w:val="12"/>
        </w:rPr>
        <w:t xml:space="preserve"> </w:t>
      </w:r>
      <w:r w:rsidRPr="001D736F">
        <w:rPr>
          <w:sz w:val="12"/>
          <w:szCs w:val="16"/>
        </w:rPr>
        <w:t>But there are also ethnic Chinese who have been in Venezuela for the past 100 years, Chang said, who are thoroughly Venezuelan. Chang doesn’t believe Latin American countries should be worried about a flood of cheap Chinese imports displacing local products. “China has opened its large internal market to Latin American countries,” he said. “Venezuelan coffee, chocolate and other products are being sold through China and in other Asian countries where China has a certain degree of influence.”</w:t>
      </w:r>
    </w:p>
    <w:p w:rsidR="00224C1A" w:rsidRPr="00A10D89" w:rsidRDefault="00224C1A" w:rsidP="00A10D89"/>
    <w:sectPr w:rsidR="00224C1A" w:rsidRPr="00A10D8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A7F78" w:rsidRDefault="005A7F78" w:rsidP="005F5576">
      <w:r>
        <w:separator/>
      </w:r>
    </w:p>
  </w:endnote>
  <w:endnote w:type="continuationSeparator" w:id="0">
    <w:p w:rsidR="005A7F78" w:rsidRDefault="005A7F78"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A7F78" w:rsidRDefault="005A7F78" w:rsidP="005F5576">
      <w:r>
        <w:separator/>
      </w:r>
    </w:p>
  </w:footnote>
  <w:footnote w:type="continuationSeparator" w:id="0">
    <w:p w:rsidR="005A7F78" w:rsidRDefault="005A7F78"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isplayBackgroundShape/>
  <w:hideSpellingErrors/>
  <w:hideGrammaticalError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62F2"/>
    <w:rsid w:val="000022F2"/>
    <w:rsid w:val="0000459F"/>
    <w:rsid w:val="00004EB4"/>
    <w:rsid w:val="00005540"/>
    <w:rsid w:val="000117BC"/>
    <w:rsid w:val="00011C0A"/>
    <w:rsid w:val="0001563B"/>
    <w:rsid w:val="0002196C"/>
    <w:rsid w:val="00021F29"/>
    <w:rsid w:val="00027EED"/>
    <w:rsid w:val="0003041D"/>
    <w:rsid w:val="00033028"/>
    <w:rsid w:val="000360A7"/>
    <w:rsid w:val="000427A8"/>
    <w:rsid w:val="00043C9B"/>
    <w:rsid w:val="00047C92"/>
    <w:rsid w:val="00052A1D"/>
    <w:rsid w:val="00055E12"/>
    <w:rsid w:val="000617CA"/>
    <w:rsid w:val="00063789"/>
    <w:rsid w:val="00064A59"/>
    <w:rsid w:val="0007162E"/>
    <w:rsid w:val="00073B9A"/>
    <w:rsid w:val="00090287"/>
    <w:rsid w:val="00090BA2"/>
    <w:rsid w:val="000978A3"/>
    <w:rsid w:val="00097D7E"/>
    <w:rsid w:val="000A1D39"/>
    <w:rsid w:val="000A4FA5"/>
    <w:rsid w:val="000B001E"/>
    <w:rsid w:val="000B61C8"/>
    <w:rsid w:val="000B63EE"/>
    <w:rsid w:val="000C52F3"/>
    <w:rsid w:val="000C767D"/>
    <w:rsid w:val="000D0B76"/>
    <w:rsid w:val="000D2AE5"/>
    <w:rsid w:val="000D3A26"/>
    <w:rsid w:val="000D3D8D"/>
    <w:rsid w:val="000E04AD"/>
    <w:rsid w:val="000E41A3"/>
    <w:rsid w:val="000F37E7"/>
    <w:rsid w:val="0010081B"/>
    <w:rsid w:val="00113C68"/>
    <w:rsid w:val="00114663"/>
    <w:rsid w:val="0012057B"/>
    <w:rsid w:val="00122309"/>
    <w:rsid w:val="00126D92"/>
    <w:rsid w:val="001301AC"/>
    <w:rsid w:val="001304DF"/>
    <w:rsid w:val="00140397"/>
    <w:rsid w:val="0014072D"/>
    <w:rsid w:val="00141F7D"/>
    <w:rsid w:val="00141FBF"/>
    <w:rsid w:val="0016021C"/>
    <w:rsid w:val="0016509D"/>
    <w:rsid w:val="0016711C"/>
    <w:rsid w:val="00167334"/>
    <w:rsid w:val="00167A9F"/>
    <w:rsid w:val="001711E1"/>
    <w:rsid w:val="00175018"/>
    <w:rsid w:val="00177828"/>
    <w:rsid w:val="00177A1E"/>
    <w:rsid w:val="00182D51"/>
    <w:rsid w:val="001853BA"/>
    <w:rsid w:val="0018565A"/>
    <w:rsid w:val="00192520"/>
    <w:rsid w:val="0019477F"/>
    <w:rsid w:val="0019587B"/>
    <w:rsid w:val="00196BD2"/>
    <w:rsid w:val="001A1B9D"/>
    <w:rsid w:val="001A4B4D"/>
    <w:rsid w:val="001A4F0E"/>
    <w:rsid w:val="001B0A04"/>
    <w:rsid w:val="001B3CEC"/>
    <w:rsid w:val="001C1D82"/>
    <w:rsid w:val="001C2147"/>
    <w:rsid w:val="001C587E"/>
    <w:rsid w:val="001C5BDD"/>
    <w:rsid w:val="001C7C90"/>
    <w:rsid w:val="001D0D51"/>
    <w:rsid w:val="001D14ED"/>
    <w:rsid w:val="001D736F"/>
    <w:rsid w:val="001E22EB"/>
    <w:rsid w:val="001F52C7"/>
    <w:rsid w:val="001F7572"/>
    <w:rsid w:val="0020006E"/>
    <w:rsid w:val="002009AE"/>
    <w:rsid w:val="002020BD"/>
    <w:rsid w:val="002101DA"/>
    <w:rsid w:val="00217499"/>
    <w:rsid w:val="00222CE8"/>
    <w:rsid w:val="00224C1A"/>
    <w:rsid w:val="0024023F"/>
    <w:rsid w:val="00240C4E"/>
    <w:rsid w:val="00241232"/>
    <w:rsid w:val="00243DC0"/>
    <w:rsid w:val="00250E16"/>
    <w:rsid w:val="00257696"/>
    <w:rsid w:val="0026382E"/>
    <w:rsid w:val="00272786"/>
    <w:rsid w:val="002829EB"/>
    <w:rsid w:val="00287319"/>
    <w:rsid w:val="00287AB7"/>
    <w:rsid w:val="00294D00"/>
    <w:rsid w:val="00297049"/>
    <w:rsid w:val="002A213E"/>
    <w:rsid w:val="002A612B"/>
    <w:rsid w:val="002B68A4"/>
    <w:rsid w:val="002C0220"/>
    <w:rsid w:val="002C571D"/>
    <w:rsid w:val="002C5772"/>
    <w:rsid w:val="002D0374"/>
    <w:rsid w:val="002D2946"/>
    <w:rsid w:val="002D4F97"/>
    <w:rsid w:val="002D529E"/>
    <w:rsid w:val="002D6BD6"/>
    <w:rsid w:val="002E4DD9"/>
    <w:rsid w:val="002E6F39"/>
    <w:rsid w:val="002E7904"/>
    <w:rsid w:val="002F0314"/>
    <w:rsid w:val="00303E4C"/>
    <w:rsid w:val="0031182D"/>
    <w:rsid w:val="00314B9D"/>
    <w:rsid w:val="00314FEB"/>
    <w:rsid w:val="00315CA2"/>
    <w:rsid w:val="00316FEB"/>
    <w:rsid w:val="00326EEB"/>
    <w:rsid w:val="0033078A"/>
    <w:rsid w:val="00331559"/>
    <w:rsid w:val="00336EEB"/>
    <w:rsid w:val="00341D6C"/>
    <w:rsid w:val="00344B33"/>
    <w:rsid w:val="00344E91"/>
    <w:rsid w:val="00347123"/>
    <w:rsid w:val="0034756E"/>
    <w:rsid w:val="00347E74"/>
    <w:rsid w:val="00351D97"/>
    <w:rsid w:val="00354B5B"/>
    <w:rsid w:val="00367EFA"/>
    <w:rsid w:val="00375AC5"/>
    <w:rsid w:val="00383E0A"/>
    <w:rsid w:val="003847C7"/>
    <w:rsid w:val="00385298"/>
    <w:rsid w:val="003852CE"/>
    <w:rsid w:val="00392E92"/>
    <w:rsid w:val="00393C8E"/>
    <w:rsid w:val="0039423E"/>
    <w:rsid w:val="00395C83"/>
    <w:rsid w:val="003A074A"/>
    <w:rsid w:val="003A2A3B"/>
    <w:rsid w:val="003A440C"/>
    <w:rsid w:val="003B024E"/>
    <w:rsid w:val="003B0C84"/>
    <w:rsid w:val="003B183E"/>
    <w:rsid w:val="003B2F3E"/>
    <w:rsid w:val="003B55B7"/>
    <w:rsid w:val="003C4FE2"/>
    <w:rsid w:val="003C756E"/>
    <w:rsid w:val="003D2C33"/>
    <w:rsid w:val="003E01A0"/>
    <w:rsid w:val="003E4831"/>
    <w:rsid w:val="003E48DE"/>
    <w:rsid w:val="003E7E8B"/>
    <w:rsid w:val="003F3030"/>
    <w:rsid w:val="003F47AE"/>
    <w:rsid w:val="00403971"/>
    <w:rsid w:val="00407386"/>
    <w:rsid w:val="004138EF"/>
    <w:rsid w:val="00416BC2"/>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8113E"/>
    <w:rsid w:val="00490768"/>
    <w:rsid w:val="00492C15"/>
    <w:rsid w:val="004931DE"/>
    <w:rsid w:val="00495567"/>
    <w:rsid w:val="004A3EAF"/>
    <w:rsid w:val="004A6083"/>
    <w:rsid w:val="004A6E81"/>
    <w:rsid w:val="004A7806"/>
    <w:rsid w:val="004B0545"/>
    <w:rsid w:val="004B7E46"/>
    <w:rsid w:val="004D3745"/>
    <w:rsid w:val="004D3987"/>
    <w:rsid w:val="004D56F5"/>
    <w:rsid w:val="004E294C"/>
    <w:rsid w:val="004E3132"/>
    <w:rsid w:val="004E552E"/>
    <w:rsid w:val="004E656D"/>
    <w:rsid w:val="004E7DE9"/>
    <w:rsid w:val="004F0849"/>
    <w:rsid w:val="004F173C"/>
    <w:rsid w:val="004F1B8C"/>
    <w:rsid w:val="004F299B"/>
    <w:rsid w:val="004F33F3"/>
    <w:rsid w:val="004F45B0"/>
    <w:rsid w:val="004F5C31"/>
    <w:rsid w:val="005020C3"/>
    <w:rsid w:val="005111F8"/>
    <w:rsid w:val="00513FA2"/>
    <w:rsid w:val="00514387"/>
    <w:rsid w:val="00516459"/>
    <w:rsid w:val="00520153"/>
    <w:rsid w:val="00522D9F"/>
    <w:rsid w:val="005349E1"/>
    <w:rsid w:val="0053539E"/>
    <w:rsid w:val="00537EF5"/>
    <w:rsid w:val="00540B7E"/>
    <w:rsid w:val="005410F2"/>
    <w:rsid w:val="005420CC"/>
    <w:rsid w:val="005434D0"/>
    <w:rsid w:val="0054415B"/>
    <w:rsid w:val="0054437C"/>
    <w:rsid w:val="00545AEF"/>
    <w:rsid w:val="00546D61"/>
    <w:rsid w:val="005579BF"/>
    <w:rsid w:val="00560C3E"/>
    <w:rsid w:val="00563468"/>
    <w:rsid w:val="00564EC2"/>
    <w:rsid w:val="00565EAE"/>
    <w:rsid w:val="00573677"/>
    <w:rsid w:val="00575F7D"/>
    <w:rsid w:val="00580383"/>
    <w:rsid w:val="00580E40"/>
    <w:rsid w:val="0058796C"/>
    <w:rsid w:val="00590731"/>
    <w:rsid w:val="005A506B"/>
    <w:rsid w:val="005A701C"/>
    <w:rsid w:val="005A7F78"/>
    <w:rsid w:val="005B2444"/>
    <w:rsid w:val="005B2D14"/>
    <w:rsid w:val="005B3140"/>
    <w:rsid w:val="005C0B05"/>
    <w:rsid w:val="005D007B"/>
    <w:rsid w:val="005D1156"/>
    <w:rsid w:val="005D23DD"/>
    <w:rsid w:val="005E0681"/>
    <w:rsid w:val="005E3B08"/>
    <w:rsid w:val="005E3FE4"/>
    <w:rsid w:val="005E4FC2"/>
    <w:rsid w:val="005E572E"/>
    <w:rsid w:val="005F2E20"/>
    <w:rsid w:val="005F5576"/>
    <w:rsid w:val="006014AB"/>
    <w:rsid w:val="00605F20"/>
    <w:rsid w:val="00611439"/>
    <w:rsid w:val="00615828"/>
    <w:rsid w:val="0061680A"/>
    <w:rsid w:val="006178F1"/>
    <w:rsid w:val="00623B70"/>
    <w:rsid w:val="0063578B"/>
    <w:rsid w:val="00636B3D"/>
    <w:rsid w:val="00636EE8"/>
    <w:rsid w:val="00641025"/>
    <w:rsid w:val="00642ECF"/>
    <w:rsid w:val="0064320F"/>
    <w:rsid w:val="006454FF"/>
    <w:rsid w:val="00650E98"/>
    <w:rsid w:val="00656C61"/>
    <w:rsid w:val="006651D0"/>
    <w:rsid w:val="00665A18"/>
    <w:rsid w:val="006672D8"/>
    <w:rsid w:val="0066767F"/>
    <w:rsid w:val="00670D96"/>
    <w:rsid w:val="00672877"/>
    <w:rsid w:val="0067771C"/>
    <w:rsid w:val="00683154"/>
    <w:rsid w:val="00690115"/>
    <w:rsid w:val="00690898"/>
    <w:rsid w:val="00692ABA"/>
    <w:rsid w:val="00693039"/>
    <w:rsid w:val="00693A5A"/>
    <w:rsid w:val="006B302F"/>
    <w:rsid w:val="006C3E38"/>
    <w:rsid w:val="006C64D4"/>
    <w:rsid w:val="006C720E"/>
    <w:rsid w:val="006D58A0"/>
    <w:rsid w:val="006D644D"/>
    <w:rsid w:val="006E5073"/>
    <w:rsid w:val="006E53F0"/>
    <w:rsid w:val="006F1E15"/>
    <w:rsid w:val="006F46C3"/>
    <w:rsid w:val="006F5C47"/>
    <w:rsid w:val="006F67AA"/>
    <w:rsid w:val="006F7CDF"/>
    <w:rsid w:val="00700BDB"/>
    <w:rsid w:val="0070121B"/>
    <w:rsid w:val="00701E73"/>
    <w:rsid w:val="00711FE2"/>
    <w:rsid w:val="00712649"/>
    <w:rsid w:val="00714BC9"/>
    <w:rsid w:val="00723F91"/>
    <w:rsid w:val="00725623"/>
    <w:rsid w:val="00733C87"/>
    <w:rsid w:val="00733F89"/>
    <w:rsid w:val="00734C9A"/>
    <w:rsid w:val="00743059"/>
    <w:rsid w:val="00743C76"/>
    <w:rsid w:val="00744F58"/>
    <w:rsid w:val="00750CED"/>
    <w:rsid w:val="00760A29"/>
    <w:rsid w:val="00764A58"/>
    <w:rsid w:val="0077166F"/>
    <w:rsid w:val="00771E18"/>
    <w:rsid w:val="007739F1"/>
    <w:rsid w:val="007745C6"/>
    <w:rsid w:val="007748E6"/>
    <w:rsid w:val="007755F6"/>
    <w:rsid w:val="007761AD"/>
    <w:rsid w:val="00777387"/>
    <w:rsid w:val="007815E5"/>
    <w:rsid w:val="00787343"/>
    <w:rsid w:val="00790BFA"/>
    <w:rsid w:val="00791121"/>
    <w:rsid w:val="00791C88"/>
    <w:rsid w:val="00797B76"/>
    <w:rsid w:val="007A3D06"/>
    <w:rsid w:val="007B0E2F"/>
    <w:rsid w:val="007B1E04"/>
    <w:rsid w:val="007B383B"/>
    <w:rsid w:val="007C32EA"/>
    <w:rsid w:val="007C350D"/>
    <w:rsid w:val="007C3689"/>
    <w:rsid w:val="007C3C9B"/>
    <w:rsid w:val="007D3012"/>
    <w:rsid w:val="007D65A7"/>
    <w:rsid w:val="007E217C"/>
    <w:rsid w:val="007E3F59"/>
    <w:rsid w:val="007E5043"/>
    <w:rsid w:val="007E5183"/>
    <w:rsid w:val="007F2032"/>
    <w:rsid w:val="00802E2D"/>
    <w:rsid w:val="008056E8"/>
    <w:rsid w:val="008133F9"/>
    <w:rsid w:val="00822808"/>
    <w:rsid w:val="00823AAC"/>
    <w:rsid w:val="008354E9"/>
    <w:rsid w:val="00836B1C"/>
    <w:rsid w:val="008433B5"/>
    <w:rsid w:val="00854C66"/>
    <w:rsid w:val="008553E1"/>
    <w:rsid w:val="00857025"/>
    <w:rsid w:val="00873280"/>
    <w:rsid w:val="0087643B"/>
    <w:rsid w:val="00877669"/>
    <w:rsid w:val="00877948"/>
    <w:rsid w:val="00891884"/>
    <w:rsid w:val="00897F92"/>
    <w:rsid w:val="008A64C9"/>
    <w:rsid w:val="008A7325"/>
    <w:rsid w:val="008B05D7"/>
    <w:rsid w:val="008B180A"/>
    <w:rsid w:val="008B24B7"/>
    <w:rsid w:val="008C1830"/>
    <w:rsid w:val="008C2CD8"/>
    <w:rsid w:val="008C5743"/>
    <w:rsid w:val="008C68EE"/>
    <w:rsid w:val="008C6D19"/>
    <w:rsid w:val="008C7F44"/>
    <w:rsid w:val="008D4273"/>
    <w:rsid w:val="008D4EF3"/>
    <w:rsid w:val="008E0E4F"/>
    <w:rsid w:val="008E1FD5"/>
    <w:rsid w:val="008E4139"/>
    <w:rsid w:val="008F322F"/>
    <w:rsid w:val="00907DFE"/>
    <w:rsid w:val="009135F3"/>
    <w:rsid w:val="00914596"/>
    <w:rsid w:val="009146BF"/>
    <w:rsid w:val="00915AD4"/>
    <w:rsid w:val="00915EF1"/>
    <w:rsid w:val="00924C08"/>
    <w:rsid w:val="00927D88"/>
    <w:rsid w:val="00930D1F"/>
    <w:rsid w:val="00935127"/>
    <w:rsid w:val="0094025E"/>
    <w:rsid w:val="0094256C"/>
    <w:rsid w:val="00945A4A"/>
    <w:rsid w:val="00953F11"/>
    <w:rsid w:val="009706C1"/>
    <w:rsid w:val="00975499"/>
    <w:rsid w:val="00975D57"/>
    <w:rsid w:val="00976675"/>
    <w:rsid w:val="00976FBF"/>
    <w:rsid w:val="00984B38"/>
    <w:rsid w:val="009861DF"/>
    <w:rsid w:val="00996520"/>
    <w:rsid w:val="009A0636"/>
    <w:rsid w:val="009A3E13"/>
    <w:rsid w:val="009A6FF5"/>
    <w:rsid w:val="009B2B47"/>
    <w:rsid w:val="009B35DB"/>
    <w:rsid w:val="009C4298"/>
    <w:rsid w:val="009D024F"/>
    <w:rsid w:val="009D0FE6"/>
    <w:rsid w:val="009D318C"/>
    <w:rsid w:val="009D4C09"/>
    <w:rsid w:val="009E1F1E"/>
    <w:rsid w:val="009E6A28"/>
    <w:rsid w:val="00A00F17"/>
    <w:rsid w:val="00A10B8B"/>
    <w:rsid w:val="00A10D89"/>
    <w:rsid w:val="00A10EF3"/>
    <w:rsid w:val="00A20D78"/>
    <w:rsid w:val="00A2174A"/>
    <w:rsid w:val="00A26733"/>
    <w:rsid w:val="00A3595E"/>
    <w:rsid w:val="00A46C7F"/>
    <w:rsid w:val="00A52339"/>
    <w:rsid w:val="00A54518"/>
    <w:rsid w:val="00A64322"/>
    <w:rsid w:val="00A646B0"/>
    <w:rsid w:val="00A6698C"/>
    <w:rsid w:val="00A67E09"/>
    <w:rsid w:val="00A73245"/>
    <w:rsid w:val="00A77145"/>
    <w:rsid w:val="00A82989"/>
    <w:rsid w:val="00A904FE"/>
    <w:rsid w:val="00A907FA"/>
    <w:rsid w:val="00A914D3"/>
    <w:rsid w:val="00A9262C"/>
    <w:rsid w:val="00AB20A7"/>
    <w:rsid w:val="00AB3B76"/>
    <w:rsid w:val="00AB61DD"/>
    <w:rsid w:val="00AC222F"/>
    <w:rsid w:val="00AC2CC7"/>
    <w:rsid w:val="00AC7B3B"/>
    <w:rsid w:val="00AD2C95"/>
    <w:rsid w:val="00AD3CE6"/>
    <w:rsid w:val="00AD6DDA"/>
    <w:rsid w:val="00AE1307"/>
    <w:rsid w:val="00AE7586"/>
    <w:rsid w:val="00AF7A65"/>
    <w:rsid w:val="00B001BB"/>
    <w:rsid w:val="00B06710"/>
    <w:rsid w:val="00B07EBF"/>
    <w:rsid w:val="00B166CB"/>
    <w:rsid w:val="00B22A66"/>
    <w:rsid w:val="00B235E1"/>
    <w:rsid w:val="00B272CF"/>
    <w:rsid w:val="00B3145D"/>
    <w:rsid w:val="00B357BA"/>
    <w:rsid w:val="00B369B0"/>
    <w:rsid w:val="00B506AC"/>
    <w:rsid w:val="00B564DB"/>
    <w:rsid w:val="00B768B6"/>
    <w:rsid w:val="00B77CD6"/>
    <w:rsid w:val="00B816A3"/>
    <w:rsid w:val="00B82180"/>
    <w:rsid w:val="00B870A7"/>
    <w:rsid w:val="00B908D1"/>
    <w:rsid w:val="00B940D1"/>
    <w:rsid w:val="00BB1324"/>
    <w:rsid w:val="00BB58BD"/>
    <w:rsid w:val="00BB6A26"/>
    <w:rsid w:val="00BC1034"/>
    <w:rsid w:val="00BC1070"/>
    <w:rsid w:val="00BC1AC3"/>
    <w:rsid w:val="00BD209C"/>
    <w:rsid w:val="00BE2408"/>
    <w:rsid w:val="00BE3EC6"/>
    <w:rsid w:val="00BE59EE"/>
    <w:rsid w:val="00BE5BEB"/>
    <w:rsid w:val="00BE6528"/>
    <w:rsid w:val="00C0087A"/>
    <w:rsid w:val="00C05F9D"/>
    <w:rsid w:val="00C06172"/>
    <w:rsid w:val="00C13411"/>
    <w:rsid w:val="00C16091"/>
    <w:rsid w:val="00C27212"/>
    <w:rsid w:val="00C34185"/>
    <w:rsid w:val="00C42DD6"/>
    <w:rsid w:val="00C46F54"/>
    <w:rsid w:val="00C545E7"/>
    <w:rsid w:val="00C562F2"/>
    <w:rsid w:val="00C625F8"/>
    <w:rsid w:val="00C63DBE"/>
    <w:rsid w:val="00C66858"/>
    <w:rsid w:val="00C72E69"/>
    <w:rsid w:val="00C7411E"/>
    <w:rsid w:val="00C7421E"/>
    <w:rsid w:val="00C8152F"/>
    <w:rsid w:val="00C84988"/>
    <w:rsid w:val="00C866E4"/>
    <w:rsid w:val="00C87C42"/>
    <w:rsid w:val="00CA198A"/>
    <w:rsid w:val="00CA4AF6"/>
    <w:rsid w:val="00CA59CA"/>
    <w:rsid w:val="00CB2356"/>
    <w:rsid w:val="00CB3429"/>
    <w:rsid w:val="00CB4075"/>
    <w:rsid w:val="00CB4E6D"/>
    <w:rsid w:val="00CB70FF"/>
    <w:rsid w:val="00CC0AF7"/>
    <w:rsid w:val="00CC23DE"/>
    <w:rsid w:val="00CD3E3A"/>
    <w:rsid w:val="00CD7459"/>
    <w:rsid w:val="00CE55A6"/>
    <w:rsid w:val="00CF13FC"/>
    <w:rsid w:val="00CF4AAF"/>
    <w:rsid w:val="00CF561A"/>
    <w:rsid w:val="00CF6C18"/>
    <w:rsid w:val="00CF7EA8"/>
    <w:rsid w:val="00D004DA"/>
    <w:rsid w:val="00D013EC"/>
    <w:rsid w:val="00D01673"/>
    <w:rsid w:val="00D0309A"/>
    <w:rsid w:val="00D06AF6"/>
    <w:rsid w:val="00D07BA4"/>
    <w:rsid w:val="00D109BA"/>
    <w:rsid w:val="00D176BE"/>
    <w:rsid w:val="00D17C4E"/>
    <w:rsid w:val="00D21359"/>
    <w:rsid w:val="00D215F6"/>
    <w:rsid w:val="00D22BE1"/>
    <w:rsid w:val="00D23398"/>
    <w:rsid w:val="00D2765B"/>
    <w:rsid w:val="00D31DF7"/>
    <w:rsid w:val="00D33B91"/>
    <w:rsid w:val="00D415C6"/>
    <w:rsid w:val="00D420EA"/>
    <w:rsid w:val="00D4639E"/>
    <w:rsid w:val="00D51ABF"/>
    <w:rsid w:val="00D5444B"/>
    <w:rsid w:val="00D55302"/>
    <w:rsid w:val="00D57CBF"/>
    <w:rsid w:val="00D607E9"/>
    <w:rsid w:val="00D640E5"/>
    <w:rsid w:val="00D66ABC"/>
    <w:rsid w:val="00D71CFC"/>
    <w:rsid w:val="00D77DC9"/>
    <w:rsid w:val="00D86024"/>
    <w:rsid w:val="00D94CA3"/>
    <w:rsid w:val="00D96595"/>
    <w:rsid w:val="00DA018C"/>
    <w:rsid w:val="00DA3C9D"/>
    <w:rsid w:val="00DA472D"/>
    <w:rsid w:val="00DB0F7E"/>
    <w:rsid w:val="00DB5489"/>
    <w:rsid w:val="00DB6C98"/>
    <w:rsid w:val="00DC701C"/>
    <w:rsid w:val="00DD0C36"/>
    <w:rsid w:val="00DD7F91"/>
    <w:rsid w:val="00DE6243"/>
    <w:rsid w:val="00DE78B9"/>
    <w:rsid w:val="00E00376"/>
    <w:rsid w:val="00E01016"/>
    <w:rsid w:val="00E04321"/>
    <w:rsid w:val="00E043B1"/>
    <w:rsid w:val="00E14761"/>
    <w:rsid w:val="00E14EBD"/>
    <w:rsid w:val="00E16734"/>
    <w:rsid w:val="00E230A5"/>
    <w:rsid w:val="00E23260"/>
    <w:rsid w:val="00E2367A"/>
    <w:rsid w:val="00E24919"/>
    <w:rsid w:val="00E27BC7"/>
    <w:rsid w:val="00E35FC9"/>
    <w:rsid w:val="00E377A4"/>
    <w:rsid w:val="00E40501"/>
    <w:rsid w:val="00E41346"/>
    <w:rsid w:val="00E420E9"/>
    <w:rsid w:val="00E43F99"/>
    <w:rsid w:val="00E4635D"/>
    <w:rsid w:val="00E53834"/>
    <w:rsid w:val="00E54323"/>
    <w:rsid w:val="00E61D76"/>
    <w:rsid w:val="00E674DB"/>
    <w:rsid w:val="00E70912"/>
    <w:rsid w:val="00E71350"/>
    <w:rsid w:val="00E7408E"/>
    <w:rsid w:val="00E75F28"/>
    <w:rsid w:val="00E90AA6"/>
    <w:rsid w:val="00E977B8"/>
    <w:rsid w:val="00E97AD1"/>
    <w:rsid w:val="00EA109B"/>
    <w:rsid w:val="00EA15A8"/>
    <w:rsid w:val="00EA2926"/>
    <w:rsid w:val="00EA7F33"/>
    <w:rsid w:val="00EB2CDE"/>
    <w:rsid w:val="00EC1A81"/>
    <w:rsid w:val="00EC68B3"/>
    <w:rsid w:val="00EC7E5C"/>
    <w:rsid w:val="00ED78F1"/>
    <w:rsid w:val="00EE425C"/>
    <w:rsid w:val="00EE4DCA"/>
    <w:rsid w:val="00EF0F62"/>
    <w:rsid w:val="00EF48D5"/>
    <w:rsid w:val="00EF6336"/>
    <w:rsid w:val="00F007E1"/>
    <w:rsid w:val="00F0134E"/>
    <w:rsid w:val="00F018D8"/>
    <w:rsid w:val="00F0457D"/>
    <w:rsid w:val="00F057C6"/>
    <w:rsid w:val="00F13D30"/>
    <w:rsid w:val="00F17D96"/>
    <w:rsid w:val="00F22565"/>
    <w:rsid w:val="00F2775E"/>
    <w:rsid w:val="00F3380E"/>
    <w:rsid w:val="00F349C3"/>
    <w:rsid w:val="00F40837"/>
    <w:rsid w:val="00F42F79"/>
    <w:rsid w:val="00F459D3"/>
    <w:rsid w:val="00F465CE"/>
    <w:rsid w:val="00F47773"/>
    <w:rsid w:val="00F5019D"/>
    <w:rsid w:val="00F53723"/>
    <w:rsid w:val="00F56308"/>
    <w:rsid w:val="00F634D6"/>
    <w:rsid w:val="00F64385"/>
    <w:rsid w:val="00F6473F"/>
    <w:rsid w:val="00F65493"/>
    <w:rsid w:val="00F70331"/>
    <w:rsid w:val="00F76366"/>
    <w:rsid w:val="00F805C0"/>
    <w:rsid w:val="00FA1016"/>
    <w:rsid w:val="00FA1EBF"/>
    <w:rsid w:val="00FA3140"/>
    <w:rsid w:val="00FB4261"/>
    <w:rsid w:val="00FB43B1"/>
    <w:rsid w:val="00FC0608"/>
    <w:rsid w:val="00FC2155"/>
    <w:rsid w:val="00FC41A7"/>
    <w:rsid w:val="00FC5F66"/>
    <w:rsid w:val="00FD3203"/>
    <w:rsid w:val="00FD675B"/>
    <w:rsid w:val="00FD7483"/>
    <w:rsid w:val="00FE3068"/>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5:docId w15:val="{EC2EFDD8-3D2A-4763-AFB7-78A21BE6A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1A4B4D"/>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1A4B4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1A4B4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Foldover,Heading 3 Foldover"/>
    <w:basedOn w:val="Normal"/>
    <w:next w:val="Normal"/>
    <w:link w:val="Heading3Char"/>
    <w:uiPriority w:val="3"/>
    <w:qFormat/>
    <w:rsid w:val="001A4B4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Normal Tag,body,tag,no read"/>
    <w:basedOn w:val="Normal"/>
    <w:next w:val="Normal"/>
    <w:link w:val="Heading4Char"/>
    <w:uiPriority w:val="4"/>
    <w:qFormat/>
    <w:rsid w:val="001A4B4D"/>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semiHidden/>
    <w:qFormat/>
    <w:rsid w:val="00BC1AC3"/>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qFormat/>
    <w:rsid w:val="00BC1AC3"/>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rsid w:val="001A4B4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A4B4D"/>
  </w:style>
  <w:style w:type="character" w:customStyle="1" w:styleId="Heading1Char">
    <w:name w:val="Heading 1 Char"/>
    <w:aliases w:val="Pocket Char"/>
    <w:basedOn w:val="DefaultParagraphFont"/>
    <w:link w:val="Heading1"/>
    <w:uiPriority w:val="1"/>
    <w:rsid w:val="001A4B4D"/>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1A4B4D"/>
    <w:rPr>
      <w:rFonts w:ascii="Calibri" w:eastAsiaTheme="majorEastAsia" w:hAnsi="Calibri" w:cstheme="majorBidi"/>
      <w:b/>
      <w:bCs/>
      <w:sz w:val="44"/>
      <w:szCs w:val="26"/>
      <w:u w:val="double"/>
    </w:rPr>
  </w:style>
  <w:style w:type="character" w:styleId="Emphasis">
    <w:name w:val="Emphasis"/>
    <w:aliases w:val="Minimized,Underlined,Highlighted,Evidence,minimized,tag2,Size 10,emphasis in card,CD Card,ED - Tag,emphasis,Bold Underline,Emphasis!!,small"/>
    <w:basedOn w:val="DefaultParagraphFont"/>
    <w:uiPriority w:val="7"/>
    <w:qFormat/>
    <w:rsid w:val="001A4B4D"/>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1A4B4D"/>
    <w:rPr>
      <w:b/>
      <w:bCs/>
    </w:rPr>
  </w:style>
  <w:style w:type="character" w:customStyle="1" w:styleId="Heading3Char">
    <w:name w:val="Heading 3 Char"/>
    <w:aliases w:val="Block Char,Foldover Char,Heading 3 Foldover Char"/>
    <w:basedOn w:val="DefaultParagraphFont"/>
    <w:link w:val="Heading3"/>
    <w:uiPriority w:val="3"/>
    <w:rsid w:val="001A4B4D"/>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Style,Intense Emphasis2,Intense Emphasis3,Intense Emphasis4,Intense Emphasis5,Intense Emphasis11,HHeading 3 + 12 pt,Cards + Font: 12 pt Char,Intense Emphasis111"/>
    <w:basedOn w:val="DefaultParagraphFont"/>
    <w:uiPriority w:val="6"/>
    <w:qFormat/>
    <w:rsid w:val="001A4B4D"/>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1A4B4D"/>
    <w:rPr>
      <w:b/>
      <w:bCs/>
      <w:sz w:val="26"/>
      <w:u w:val="none"/>
    </w:rPr>
  </w:style>
  <w:style w:type="paragraph" w:styleId="Header">
    <w:name w:val="header"/>
    <w:basedOn w:val="Normal"/>
    <w:link w:val="HeaderChar"/>
    <w:uiPriority w:val="99"/>
    <w:semiHidden/>
    <w:rsid w:val="001A4B4D"/>
    <w:pPr>
      <w:tabs>
        <w:tab w:val="center" w:pos="4680"/>
        <w:tab w:val="right" w:pos="9360"/>
      </w:tabs>
    </w:pPr>
  </w:style>
  <w:style w:type="character" w:customStyle="1" w:styleId="HeaderChar">
    <w:name w:val="Header Char"/>
    <w:basedOn w:val="DefaultParagraphFont"/>
    <w:link w:val="Header"/>
    <w:uiPriority w:val="99"/>
    <w:semiHidden/>
    <w:rsid w:val="001A4B4D"/>
    <w:rPr>
      <w:rFonts w:ascii="Calibri" w:hAnsi="Calibri" w:cs="Calibri"/>
    </w:rPr>
  </w:style>
  <w:style w:type="paragraph" w:styleId="Footer">
    <w:name w:val="footer"/>
    <w:basedOn w:val="Normal"/>
    <w:link w:val="FooterChar"/>
    <w:uiPriority w:val="99"/>
    <w:semiHidden/>
    <w:rsid w:val="001A4B4D"/>
    <w:pPr>
      <w:tabs>
        <w:tab w:val="center" w:pos="4680"/>
        <w:tab w:val="right" w:pos="9360"/>
      </w:tabs>
    </w:pPr>
  </w:style>
  <w:style w:type="character" w:customStyle="1" w:styleId="FooterChar">
    <w:name w:val="Footer Char"/>
    <w:basedOn w:val="DefaultParagraphFont"/>
    <w:link w:val="Footer"/>
    <w:uiPriority w:val="99"/>
    <w:semiHidden/>
    <w:rsid w:val="001A4B4D"/>
    <w:rPr>
      <w:rFonts w:ascii="Calibri" w:hAnsi="Calibri" w:cs="Calibri"/>
    </w:rPr>
  </w:style>
  <w:style w:type="character" w:styleId="FollowedHyperlink">
    <w:name w:val="FollowedHyperlink"/>
    <w:basedOn w:val="DefaultParagraphFont"/>
    <w:uiPriority w:val="99"/>
    <w:semiHidden/>
    <w:rsid w:val="001A4B4D"/>
    <w:rPr>
      <w:color w:val="auto"/>
      <w:u w:val="none"/>
    </w:rPr>
  </w:style>
  <w:style w:type="character" w:customStyle="1" w:styleId="Heading4Char">
    <w:name w:val="Heading 4 Char"/>
    <w:aliases w:val="Tag Char,small text Char,Big card Char,Normal Tag Char,body Char,tag Char,no read Char"/>
    <w:basedOn w:val="DefaultParagraphFont"/>
    <w:link w:val="Heading4"/>
    <w:uiPriority w:val="4"/>
    <w:rsid w:val="001A4B4D"/>
    <w:rPr>
      <w:rFonts w:ascii="Calibri" w:eastAsiaTheme="majorEastAsia" w:hAnsi="Calibri" w:cstheme="majorBidi"/>
      <w:b/>
      <w:bCs/>
      <w:iCs/>
      <w:sz w:val="26"/>
    </w:rPr>
  </w:style>
  <w:style w:type="paragraph" w:styleId="TOC1">
    <w:name w:val="toc 1"/>
    <w:basedOn w:val="Normal"/>
    <w:next w:val="Normal"/>
    <w:autoRedefine/>
    <w:uiPriority w:val="39"/>
    <w:rsid w:val="00FA3140"/>
    <w:pPr>
      <w:spacing w:after="100"/>
    </w:pPr>
  </w:style>
  <w:style w:type="paragraph" w:styleId="TOC2">
    <w:name w:val="toc 2"/>
    <w:basedOn w:val="Normal"/>
    <w:next w:val="Normal"/>
    <w:autoRedefine/>
    <w:uiPriority w:val="39"/>
    <w:rsid w:val="00FA3140"/>
    <w:pPr>
      <w:spacing w:after="100"/>
      <w:ind w:left="220"/>
    </w:pPr>
  </w:style>
  <w:style w:type="paragraph" w:styleId="TOC3">
    <w:name w:val="toc 3"/>
    <w:basedOn w:val="Normal"/>
    <w:next w:val="Normal"/>
    <w:autoRedefine/>
    <w:uiPriority w:val="39"/>
    <w:rsid w:val="00FA3140"/>
    <w:pPr>
      <w:spacing w:after="100"/>
      <w:ind w:left="440"/>
    </w:pPr>
  </w:style>
  <w:style w:type="character" w:styleId="Hyperlink">
    <w:name w:val="Hyperlink"/>
    <w:basedOn w:val="DefaultParagraphFont"/>
    <w:uiPriority w:val="99"/>
    <w:rsid w:val="001A4B4D"/>
    <w:rPr>
      <w:color w:val="auto"/>
      <w:u w:val="none"/>
    </w:rPr>
  </w:style>
  <w:style w:type="character" w:customStyle="1" w:styleId="Heading5Char">
    <w:name w:val="Heading 5 Char"/>
    <w:basedOn w:val="DefaultParagraphFont"/>
    <w:link w:val="Heading5"/>
    <w:uiPriority w:val="9"/>
    <w:semiHidden/>
    <w:rsid w:val="00BC1AC3"/>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BC1AC3"/>
    <w:rPr>
      <w:rFonts w:asciiTheme="majorHAnsi" w:eastAsiaTheme="majorEastAsia" w:hAnsiTheme="majorHAnsi" w:cstheme="majorBidi"/>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6377073">
      <w:bodyDiv w:val="1"/>
      <w:marLeft w:val="0"/>
      <w:marRight w:val="0"/>
      <w:marTop w:val="0"/>
      <w:marBottom w:val="0"/>
      <w:divBdr>
        <w:top w:val="none" w:sz="0" w:space="0" w:color="auto"/>
        <w:left w:val="none" w:sz="0" w:space="0" w:color="auto"/>
        <w:bottom w:val="none" w:sz="0" w:space="0" w:color="auto"/>
        <w:right w:val="none" w:sz="0" w:space="0" w:color="auto"/>
      </w:divBdr>
    </w:div>
    <w:div w:id="1507939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wilsoncenter.org/sites/default/files/EnterDragonFinal.pdf" TargetMode="External"/><Relationship Id="rId18" Type="http://schemas.openxmlformats.org/officeDocument/2006/relationships/hyperlink" Target="http://web.mit.edu/ssp/seminars/wed_archives_2011Spring/glaser.html" TargetMode="External"/><Relationship Id="rId26" Type="http://schemas.openxmlformats.org/officeDocument/2006/relationships/hyperlink" Target="http://blogs.cfr.org/levi/2013/01/17/chavezs-troubled-legacy-for-venezuelas-oil-industry/" TargetMode="External"/><Relationship Id="rId39" Type="http://schemas.openxmlformats.org/officeDocument/2006/relationships/hyperlink" Target="http://www.reuters.com/article/2013/03/06/us-venezuela-chavez-usa-idUSBRE92504A20130306" TargetMode="External"/><Relationship Id="rId3" Type="http://schemas.openxmlformats.org/officeDocument/2006/relationships/customXml" Target="../customXml/item3.xml"/><Relationship Id="rId21" Type="http://schemas.openxmlformats.org/officeDocument/2006/relationships/hyperlink" Target="http://www.reuters.com/article/2013/04/23/us-venezela-usa-idUSBRE93M1J820130423" TargetMode="External"/><Relationship Id="rId34" Type="http://schemas.openxmlformats.org/officeDocument/2006/relationships/hyperlink" Target="http://nw08.american.edu/~colgan/index_files/JEPO4694.pdf" TargetMode="External"/><Relationship Id="rId42"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www.wilsoncenter.org/sites/default/files/EnterDragonFinal.pdf" TargetMode="External"/><Relationship Id="rId17" Type="http://schemas.openxmlformats.org/officeDocument/2006/relationships/hyperlink" Target="http://www.the-american-interest.com/article.cfm?piece=1266" TargetMode="External"/><Relationship Id="rId25" Type="http://schemas.openxmlformats.org/officeDocument/2006/relationships/hyperlink" Target="http://www.reuters.com/article/2013/04/17/us-venezuela-usa-kerry-idUSBRE93G0MJ20130417" TargetMode="External"/><Relationship Id="rId33" Type="http://schemas.openxmlformats.org/officeDocument/2006/relationships/hyperlink" Target="http://nw08.american.edu/~colgan/index_files/JEPO4694.pdf" TargetMode="External"/><Relationship Id="rId38" Type="http://schemas.openxmlformats.org/officeDocument/2006/relationships/hyperlink" Target="http://blogs.cfr.org/oneil/2013/03/06/new-era-for-u-s-venezuela-relations/" TargetMode="External"/><Relationship Id="rId2" Type="http://schemas.openxmlformats.org/officeDocument/2006/relationships/customXml" Target="../customXml/item2.xml"/><Relationship Id="rId16" Type="http://schemas.openxmlformats.org/officeDocument/2006/relationships/hyperlink" Target="http://diplomatmagazine.co.uk/local-news/751-post-chavez-venezuelan-oil-production.html" TargetMode="External"/><Relationship Id="rId20" Type="http://schemas.openxmlformats.org/officeDocument/2006/relationships/hyperlink" Target="http://www.thecrimson.com/article/2013/4/3/Harvard-Venezuela-Chavez-death/" TargetMode="External"/><Relationship Id="rId29" Type="http://schemas.openxmlformats.org/officeDocument/2006/relationships/hyperlink" Target="http://www.geopoliticalmonitor.com/post-chavez-us-venezuelan-relations-headed-for-a-thaw-4790/" TargetMode="External"/><Relationship Id="rId41" Type="http://schemas.openxmlformats.org/officeDocument/2006/relationships/hyperlink" Target="http://www.freerepublic.com/focus/f-news/2858282/post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wilsoncenter.org/sites/default/files/EnterDragonFinal.pdf" TargetMode="External"/><Relationship Id="rId24" Type="http://schemas.openxmlformats.org/officeDocument/2006/relationships/hyperlink" Target="http://www.as-coa.org/articles/viewpoints-what-will-top-challenge-be-next-venezuelan-administration" TargetMode="External"/><Relationship Id="rId32" Type="http://schemas.openxmlformats.org/officeDocument/2006/relationships/hyperlink" Target="http://www.economist.com/node/21549949" TargetMode="External"/><Relationship Id="rId37" Type="http://schemas.openxmlformats.org/officeDocument/2006/relationships/hyperlink" Target="http://www.fas.org/sgp/crs/row/R42989.pdf" TargetMode="External"/><Relationship Id="rId40" Type="http://schemas.openxmlformats.org/officeDocument/2006/relationships/hyperlink" Target="http://thehill.com/blogs/global-affairs/americas/290225-us-lawmaker-seeks-rapprochement-with-post-chavez-venezuela-" TargetMode="External"/><Relationship Id="rId5" Type="http://schemas.openxmlformats.org/officeDocument/2006/relationships/styles" Target="styles.xml"/><Relationship Id="rId15" Type="http://schemas.openxmlformats.org/officeDocument/2006/relationships/hyperlink" Target="https://www.energyandincomeadvisor.com/venezuelan-oil-production-no-overnight-recovery/" TargetMode="External"/><Relationship Id="rId23" Type="http://schemas.openxmlformats.org/officeDocument/2006/relationships/hyperlink" Target="http://www.washingtontimes.com/news/2010/mar/26/restarting-relations-withvenezuela/" TargetMode="External"/><Relationship Id="rId28" Type="http://schemas.openxmlformats.org/officeDocument/2006/relationships/hyperlink" Target="http://iipdigital.usembassy.gov/st/english/texttrans/2005/09/20050921143303asrellim0.4821588.html" TargetMode="External"/><Relationship Id="rId36" Type="http://schemas.openxmlformats.org/officeDocument/2006/relationships/hyperlink" Target="http://www.telegram.com/article/20130307/NEWS/103079862/1237" TargetMode="External"/><Relationship Id="rId10" Type="http://schemas.openxmlformats.org/officeDocument/2006/relationships/hyperlink" Target="http://www.washingtonpost.com/business/economy/chavez-successors-likely-to-continue-to-use-oil-as-political-tool/2013/03/06/9220bf4a-8656-11e2-98a3-b3db6b9ac586_story.html" TargetMode="External"/><Relationship Id="rId19" Type="http://schemas.openxmlformats.org/officeDocument/2006/relationships/hyperlink" Target="http://businessroundtable.org/studies-and-reports/regaining-the-initiative-a-blueprint-for-u.s.-trade-and-investment/" TargetMode="External"/><Relationship Id="rId31" Type="http://schemas.openxmlformats.org/officeDocument/2006/relationships/hyperlink" Target="http://www.bakerinstitute.org/publications/EF-pub-MaresResourceNationalismWorkPaper-012010.pdf"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yperlink" Target="http://www.dragon-report.com/Dragon_Report/Home/HOME_files/The%20Future%20of%20U.S.-China%20Relations.pdf" TargetMode="External"/><Relationship Id="rId22" Type="http://schemas.openxmlformats.org/officeDocument/2006/relationships/hyperlink" Target="http://www.eia.gov/todayinenergy/detail.cfm?id=9651" TargetMode="External"/><Relationship Id="rId27" Type="http://schemas.openxmlformats.org/officeDocument/2006/relationships/hyperlink" Target="http://www.csmonitor.com/layout/set/print/World/Americas/2012/0826/Venezuela-oil-blast-evidence-of-deteriorating-infrastructure-video" TargetMode="External"/><Relationship Id="rId30" Type="http://schemas.openxmlformats.org/officeDocument/2006/relationships/hyperlink" Target="http://www.mining.com/web/foreign-oil-and-gas-companies-look-to-status-quo-in-venezuela/" TargetMode="External"/><Relationship Id="rId35" Type="http://schemas.openxmlformats.org/officeDocument/2006/relationships/hyperlink" Target="http://oilprice.com/Geopolitics/South-America/If-Chavez-Dies-What-Next-for-U.S.-Venezuelan-Energy-Relations.html" TargetMode="External"/><Relationship Id="rId43"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yle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0F72DA06-35EC-45E5-8693-B6A89BE954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138</TotalTime>
  <Pages>54</Pages>
  <Words>37840</Words>
  <Characters>215690</Characters>
  <Application>Microsoft Office Word</Application>
  <DocSecurity>0</DocSecurity>
  <Lines>1797</Lines>
  <Paragraphs>506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253024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Gilmore</dc:creator>
  <cp:lastModifiedBy>Kaylee Johnson</cp:lastModifiedBy>
  <cp:revision>5</cp:revision>
  <dcterms:created xsi:type="dcterms:W3CDTF">2013-06-29T07:00:00Z</dcterms:created>
  <dcterms:modified xsi:type="dcterms:W3CDTF">2013-07-13T00:06:00Z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