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2C05" w:rsidRDefault="004E2C05" w:rsidP="004E2C05">
      <w:pPr>
        <w:pStyle w:val="Heading1"/>
      </w:pPr>
      <w:r>
        <w:t>Warming Critiques</w:t>
      </w:r>
    </w:p>
    <w:p w:rsidR="00426A57" w:rsidRDefault="00426A57" w:rsidP="00426A57">
      <w:pPr>
        <w:pStyle w:val="Heading2"/>
      </w:pPr>
      <w:r>
        <w:lastRenderedPageBreak/>
        <w:t>Notes</w:t>
      </w:r>
    </w:p>
    <w:p w:rsidR="00426A57" w:rsidRPr="00426A57" w:rsidRDefault="00426A57" w:rsidP="00426A57">
      <w:pPr>
        <w:pStyle w:val="Analytic"/>
      </w:pPr>
      <w:r>
        <w:t>Aff answers to these arguments can be found in the BFJR lab’s Mexico Renewables Wave 2 and Aff K Toolbox files.</w:t>
      </w:r>
    </w:p>
    <w:p w:rsidR="004E2C05" w:rsidRDefault="004E2C05" w:rsidP="004E2C05">
      <w:pPr>
        <w:pStyle w:val="Heading2"/>
      </w:pPr>
      <w:r>
        <w:lastRenderedPageBreak/>
        <w:t>Apocalyptic Rhetoric</w:t>
      </w:r>
    </w:p>
    <w:p w:rsidR="004E2C05" w:rsidRPr="004E2C05" w:rsidRDefault="004E2C05" w:rsidP="004E2C05">
      <w:pPr>
        <w:pStyle w:val="Heading3"/>
      </w:pPr>
      <w:r>
        <w:lastRenderedPageBreak/>
        <w:t>Neg</w:t>
      </w:r>
    </w:p>
    <w:p w:rsidR="004E2C05" w:rsidRPr="00E33E74" w:rsidRDefault="004E2C05" w:rsidP="004E2C05">
      <w:pPr>
        <w:pStyle w:val="Heading4"/>
      </w:pPr>
      <w:r w:rsidRPr="00E33E74">
        <w:t>Apocalyptic warming representations cause serial policy failure</w:t>
      </w:r>
    </w:p>
    <w:p w:rsidR="004E2C05" w:rsidRPr="00E33E74" w:rsidRDefault="004E2C05" w:rsidP="004E2C05">
      <w:pPr>
        <w:rPr>
          <w:sz w:val="16"/>
          <w:szCs w:val="16"/>
        </w:rPr>
      </w:pPr>
      <w:r w:rsidRPr="00E33E74">
        <w:rPr>
          <w:rStyle w:val="StyleStyleBold12pt"/>
        </w:rPr>
        <w:t>Buell 10</w:t>
      </w:r>
      <w:r w:rsidRPr="00E33E74">
        <w:rPr>
          <w:sz w:val="16"/>
          <w:szCs w:val="16"/>
        </w:rPr>
        <w:t xml:space="preserve"> </w:t>
      </w:r>
      <w:r w:rsidRPr="00E33E74">
        <w:rPr>
          <w:sz w:val="16"/>
        </w:rPr>
        <w:t xml:space="preserve">(Frederick, Professor of English at Queens College, "A Short History of Environmental Apocalypse," 2010, </w:t>
      </w:r>
      <w:r w:rsidRPr="00E33E74">
        <w:rPr>
          <w:i/>
          <w:sz w:val="16"/>
        </w:rPr>
        <w:t>slim</w:t>
      </w:r>
      <w:r w:rsidRPr="00E33E74">
        <w:rPr>
          <w:sz w:val="16"/>
        </w:rPr>
        <w:t>_)</w:t>
      </w:r>
    </w:p>
    <w:p w:rsidR="004E2C05" w:rsidRPr="00E33E74" w:rsidRDefault="004E2C05" w:rsidP="004E2C05">
      <w:pPr>
        <w:rPr>
          <w:sz w:val="16"/>
        </w:rPr>
      </w:pPr>
      <w:r w:rsidRPr="00E33E74">
        <w:rPr>
          <w:rStyle w:val="StyleBoldUnderline"/>
        </w:rPr>
        <w:t>By placing a notion like 'apocalypse'</w:t>
      </w:r>
      <w:r w:rsidRPr="00E33E74">
        <w:rPr>
          <w:sz w:val="16"/>
        </w:rPr>
        <w:t xml:space="preserve"> back </w:t>
      </w:r>
      <w:r w:rsidRPr="00E33E74">
        <w:rPr>
          <w:rStyle w:val="StyleBoldUnderline"/>
        </w:rPr>
        <w:t>on the table, anthropogenic global warming exposes</w:t>
      </w:r>
      <w:r w:rsidRPr="00E33E74">
        <w:rPr>
          <w:sz w:val="16"/>
        </w:rPr>
        <w:t xml:space="preserve"> a very old </w:t>
      </w:r>
      <w:r w:rsidRPr="00E33E74">
        <w:rPr>
          <w:rStyle w:val="StyleBoldUnderline"/>
        </w:rPr>
        <w:t>fault</w:t>
      </w:r>
      <w:r w:rsidRPr="00E33E74">
        <w:rPr>
          <w:sz w:val="16"/>
        </w:rPr>
        <w:t xml:space="preserve"> line </w:t>
      </w:r>
      <w:r w:rsidRPr="00E33E74">
        <w:rPr>
          <w:rStyle w:val="StyleBoldUnderline"/>
        </w:rPr>
        <w:t>in scholarship</w:t>
      </w:r>
      <w:r w:rsidRPr="00E33E74">
        <w:rPr>
          <w:sz w:val="16"/>
        </w:rPr>
        <w:t xml:space="preserve">. Ever since Aristotle, academe has evolved mostly in a departmentalized, disciplinary direction. But the earliest </w:t>
      </w:r>
      <w:r w:rsidRPr="00E33E74">
        <w:rPr>
          <w:rStyle w:val="StyleBoldUnderline"/>
        </w:rPr>
        <w:t xml:space="preserve">philosophers had a penchant not just for the rational, but also for the </w:t>
      </w:r>
      <w:proofErr w:type="spellStart"/>
      <w:r w:rsidRPr="00E33E74">
        <w:rPr>
          <w:rStyle w:val="StyleBoldUnderline"/>
        </w:rPr>
        <w:t>mythopoetic</w:t>
      </w:r>
      <w:proofErr w:type="spellEnd"/>
      <w:r w:rsidRPr="00E33E74">
        <w:rPr>
          <w:sz w:val="16"/>
        </w:rPr>
        <w:t xml:space="preserve">. They were able to be more at ease employing meta-constructs to make sense of their observations. For example, both </w:t>
      </w:r>
      <w:r w:rsidRPr="00E33E74">
        <w:rPr>
          <w:rStyle w:val="StyleBoldUnderline"/>
        </w:rPr>
        <w:t>Plato</w:t>
      </w:r>
      <w:r w:rsidRPr="00E33E74">
        <w:rPr>
          <w:sz w:val="16"/>
        </w:rPr>
        <w:t>`s (`</w:t>
      </w:r>
      <w:proofErr w:type="spellStart"/>
      <w:r w:rsidRPr="00E33E74">
        <w:rPr>
          <w:sz w:val="16"/>
        </w:rPr>
        <w:t>rilia.r</w:t>
      </w:r>
      <w:proofErr w:type="spellEnd"/>
      <w:r w:rsidRPr="00E33E74">
        <w:rPr>
          <w:sz w:val="16"/>
        </w:rPr>
        <w:t xml:space="preserve"> and The Lunar </w:t>
      </w:r>
      <w:r w:rsidRPr="00E33E74">
        <w:rPr>
          <w:rStyle w:val="StyleBoldUnderline"/>
        </w:rPr>
        <w:t>interweave accounts of prehistoric Greek climate change</w:t>
      </w:r>
      <w:r w:rsidRPr="00E33E74">
        <w:rPr>
          <w:sz w:val="16"/>
        </w:rPr>
        <w:t xml:space="preserve"> or natural disasters </w:t>
      </w:r>
      <w:r w:rsidRPr="00E33E74">
        <w:rPr>
          <w:rStyle w:val="StyleBoldUnderline"/>
        </w:rPr>
        <w:t>with a mythology</w:t>
      </w:r>
      <w:r w:rsidRPr="00E33E74">
        <w:rPr>
          <w:sz w:val="16"/>
        </w:rPr>
        <w:t xml:space="preserve"> that sets them in a socially instructive context. Put briefly; Plato`s message was that hubris in human affairs eventually meets its nemesis in ecocide. But modern academia runs more in the footsteps of Aristotle than as foot- notes to Plato. We are more hamstrung, because </w:t>
      </w:r>
      <w:r w:rsidRPr="00E33E74">
        <w:rPr>
          <w:rStyle w:val="StyleBoldUnderline"/>
        </w:rPr>
        <w:t>our disciplinary specialization</w:t>
      </w:r>
      <w:r w:rsidRPr="00E33E74">
        <w:rPr>
          <w:sz w:val="16"/>
        </w:rPr>
        <w:t xml:space="preserve"> tarnishes fruitful attention to detail. </w:t>
      </w:r>
      <w:proofErr w:type="gramStart"/>
      <w:r w:rsidRPr="00E33E74">
        <w:rPr>
          <w:sz w:val="16"/>
        </w:rPr>
        <w:t>but</w:t>
      </w:r>
      <w:proofErr w:type="gramEnd"/>
      <w:r w:rsidRPr="00E33E74">
        <w:rPr>
          <w:sz w:val="16"/>
        </w:rPr>
        <w:t xml:space="preserve"> often at the expense of the wider grounding necessary to develop a generalist overview. Our strengths are many, but their downside </w:t>
      </w:r>
      <w:r w:rsidRPr="00E33E74">
        <w:rPr>
          <w:rStyle w:val="StyleBoldUnderline"/>
        </w:rPr>
        <w:t>is</w:t>
      </w:r>
      <w:r w:rsidRPr="00E33E74">
        <w:rPr>
          <w:sz w:val="16"/>
        </w:rPr>
        <w:t xml:space="preserve"> to be </w:t>
      </w:r>
      <w:r w:rsidRPr="00E33E74">
        <w:rPr>
          <w:rStyle w:val="StyleBoldUnderline"/>
        </w:rPr>
        <w:t xml:space="preserve">tripped up by a </w:t>
      </w:r>
      <w:r w:rsidRPr="00E33E74">
        <w:rPr>
          <w:rStyle w:val="Emphasis"/>
        </w:rPr>
        <w:t>limited capacity</w:t>
      </w:r>
      <w:r w:rsidRPr="00E33E74">
        <w:rPr>
          <w:rStyle w:val="StyleBoldUnderline"/>
        </w:rPr>
        <w:t xml:space="preserve"> to discern `meaning` and </w:t>
      </w:r>
      <w:r w:rsidRPr="00E33E74">
        <w:rPr>
          <w:rStyle w:val="Emphasis"/>
        </w:rPr>
        <w:t>to translate this into policy</w:t>
      </w:r>
      <w:r w:rsidRPr="00E33E74">
        <w:rPr>
          <w:rStyle w:val="StyleBoldUnderline"/>
        </w:rPr>
        <w:t xml:space="preserve"> that shapes how we collectively live</w:t>
      </w:r>
      <w:r w:rsidRPr="00E33E74">
        <w:rPr>
          <w:sz w:val="16"/>
        </w:rPr>
        <w:t xml:space="preserve">. Because climate change is such a multi-faceted and far- reaching phenomenon this shortcoming is becoming more and more apparent. The </w:t>
      </w:r>
      <w:r w:rsidRPr="00E33E74">
        <w:rPr>
          <w:rStyle w:val="StyleBoldUnderline"/>
        </w:rPr>
        <w:t>science both derives from and has implications for the human condition</w:t>
      </w:r>
      <w:r w:rsidRPr="00E33E74">
        <w:rPr>
          <w:sz w:val="16"/>
        </w:rPr>
        <w:t xml:space="preserve">. Potentially these are very severe. The otherwise quaintly melodramatic term, </w:t>
      </w:r>
      <w:r w:rsidRPr="00E33E74">
        <w:rPr>
          <w:rStyle w:val="StyleBoldUnderline"/>
        </w:rPr>
        <w:t>'apocalypse', has therefore pushed its way back into informed discourse</w:t>
      </w:r>
      <w:r w:rsidRPr="00E33E74">
        <w:rPr>
          <w:sz w:val="16"/>
        </w:rPr>
        <w:t xml:space="preserve">. For example, </w:t>
      </w:r>
      <w:r w:rsidRPr="00E33E74">
        <w:rPr>
          <w:rStyle w:val="StyleBoldUnderline"/>
        </w:rPr>
        <w:t>a researcher whose normal</w:t>
      </w:r>
      <w:r w:rsidRPr="00E33E74">
        <w:rPr>
          <w:sz w:val="16"/>
        </w:rPr>
        <w:t xml:space="preserve"> comfort </w:t>
      </w:r>
      <w:r w:rsidRPr="00E33E74">
        <w:rPr>
          <w:rStyle w:val="StyleBoldUnderline"/>
        </w:rPr>
        <w:t>zone is</w:t>
      </w:r>
      <w:r w:rsidRPr="00E33E74">
        <w:rPr>
          <w:sz w:val="16"/>
        </w:rPr>
        <w:t xml:space="preserve">, say, </w:t>
      </w:r>
      <w:r w:rsidRPr="00E33E74">
        <w:rPr>
          <w:rStyle w:val="StyleBoldUnderline"/>
        </w:rPr>
        <w:t>atmospheric modeling</w:t>
      </w:r>
      <w:r w:rsidRPr="00E33E74">
        <w:rPr>
          <w:sz w:val="16"/>
        </w:rPr>
        <w:t xml:space="preserve">, or the latitude of an electorate to countenance social change, </w:t>
      </w:r>
      <w:r w:rsidRPr="00E33E74">
        <w:rPr>
          <w:rStyle w:val="StyleBoldUnderline"/>
        </w:rPr>
        <w:t>may</w:t>
      </w:r>
      <w:r w:rsidRPr="00E33E74">
        <w:rPr>
          <w:sz w:val="16"/>
        </w:rPr>
        <w:t xml:space="preserve"> suddenly </w:t>
      </w:r>
      <w:r w:rsidRPr="00E33E74">
        <w:rPr>
          <w:rStyle w:val="StyleBoldUnderline"/>
        </w:rPr>
        <w:t xml:space="preserve">find their work casts them into the perceived or actual role of a </w:t>
      </w:r>
      <w:r w:rsidRPr="00E33E74">
        <w:rPr>
          <w:rStyle w:val="Emphasis"/>
        </w:rPr>
        <w:t>latter-day apocalyptic prophet</w:t>
      </w:r>
      <w:r w:rsidRPr="00E33E74">
        <w:rPr>
          <w:sz w:val="16"/>
        </w:rPr>
        <w:t>. Having been trained to pursue tightly defined constructs, they now have to field balls of a meta-</w:t>
      </w:r>
      <w:proofErr w:type="spellStart"/>
      <w:r w:rsidRPr="00E33E74">
        <w:rPr>
          <w:sz w:val="16"/>
        </w:rPr>
        <w:t>constructual</w:t>
      </w:r>
      <w:proofErr w:type="spellEnd"/>
      <w:r w:rsidRPr="00E33E74">
        <w:rPr>
          <w:sz w:val="16"/>
        </w:rPr>
        <w:t xml:space="preserve"> nature with implications that may overstep their reach - especially when spun by the media. The position that </w:t>
      </w:r>
      <w:r w:rsidRPr="00E33E74">
        <w:rPr>
          <w:rStyle w:val="StyleBoldUnderline"/>
        </w:rPr>
        <w:t>climate change places scholars in</w:t>
      </w:r>
      <w:r w:rsidRPr="00E33E74">
        <w:rPr>
          <w:sz w:val="16"/>
        </w:rPr>
        <w:t xml:space="preserve"> can therefore he likened to </w:t>
      </w:r>
      <w:r w:rsidRPr="00E33E74">
        <w:rPr>
          <w:rStyle w:val="StyleBoldUnderline"/>
        </w:rPr>
        <w:t>a group of specialized doctors investigating a sickness that permeates the patient’s body</w:t>
      </w:r>
      <w:r w:rsidRPr="00E33E74">
        <w:rPr>
          <w:sz w:val="16"/>
        </w:rPr>
        <w:t xml:space="preserve"> One tests the liver. </w:t>
      </w:r>
      <w:proofErr w:type="gramStart"/>
      <w:r w:rsidRPr="00E33E74">
        <w:rPr>
          <w:sz w:val="16"/>
        </w:rPr>
        <w:t>Another wires</w:t>
      </w:r>
      <w:proofErr w:type="gramEnd"/>
      <w:r w:rsidRPr="00E33E74">
        <w:rPr>
          <w:sz w:val="16"/>
        </w:rPr>
        <w:t xml:space="preserve"> up the heart. A third probes this or that structure in the brain and, on finding nothing obvious, wonders if the whole hoo-hah might just be a delusion. But </w:t>
      </w:r>
      <w:r w:rsidRPr="00E33E74">
        <w:rPr>
          <w:rStyle w:val="Emphasis"/>
        </w:rPr>
        <w:t>the actual cause of the problem is bigger than any of these parts</w:t>
      </w:r>
      <w:r w:rsidRPr="00E33E74">
        <w:rPr>
          <w:sz w:val="16"/>
        </w:rPr>
        <w:t xml:space="preserve"> it runs in the blood. </w:t>
      </w:r>
      <w:r w:rsidRPr="00E33E74">
        <w:rPr>
          <w:rStyle w:val="StyleBoldUnderline"/>
        </w:rPr>
        <w:t>It underpins the functioning of everything else because it is the very ‘oil’ that lubricates and energizes the engine of our society</w:t>
      </w:r>
      <w:r w:rsidRPr="00E33E74">
        <w:rPr>
          <w:sz w:val="16"/>
        </w:rPr>
        <w:t xml:space="preserve"> </w:t>
      </w:r>
      <w:proofErr w:type="gramStart"/>
      <w:r w:rsidRPr="00E33E74">
        <w:rPr>
          <w:sz w:val="16"/>
        </w:rPr>
        <w:t>But</w:t>
      </w:r>
      <w:proofErr w:type="gramEnd"/>
      <w:r w:rsidRPr="00E33E74">
        <w:rPr>
          <w:sz w:val="16"/>
        </w:rPr>
        <w:t xml:space="preserve"> nobody really wants to look at that. Everybody knows that the </w:t>
      </w:r>
      <w:proofErr w:type="spellStart"/>
      <w:r w:rsidRPr="00E33E74">
        <w:rPr>
          <w:sz w:val="16"/>
        </w:rPr>
        <w:t>haematologist</w:t>
      </w:r>
      <w:proofErr w:type="spellEnd"/>
      <w:r w:rsidRPr="00E33E74">
        <w:rPr>
          <w:sz w:val="16"/>
        </w:rPr>
        <w:t xml:space="preserve">, notwithstanding his sweet-talk of a pain- less green new deal transition. </w:t>
      </w:r>
      <w:proofErr w:type="gramStart"/>
      <w:r w:rsidRPr="00E33E74">
        <w:rPr>
          <w:sz w:val="16"/>
        </w:rPr>
        <w:t>is</w:t>
      </w:r>
      <w:proofErr w:type="gramEnd"/>
      <w:r w:rsidRPr="00E33E74">
        <w:rPr>
          <w:sz w:val="16"/>
        </w:rPr>
        <w:t xml:space="preserve"> an old-fashioned blood-letter. The body of the rich world has got used to running on a full eight pints of blood. The blood-letter’s remedy would have that reduced to just one pint; or perhaps two </w:t>
      </w:r>
      <w:proofErr w:type="spellStart"/>
      <w:proofErr w:type="gramStart"/>
      <w:r w:rsidRPr="00E33E74">
        <w:rPr>
          <w:sz w:val="16"/>
        </w:rPr>
        <w:t>il</w:t>
      </w:r>
      <w:proofErr w:type="spellEnd"/>
      <w:proofErr w:type="gramEnd"/>
      <w:r w:rsidRPr="00E33E74">
        <w:rPr>
          <w:sz w:val="16"/>
        </w:rPr>
        <w:t xml:space="preserve">` the patient is well blessed with fossil fuel alternatives. Quite apart from the question of electoral will, </w:t>
      </w:r>
      <w:r w:rsidRPr="00E33E74">
        <w:rPr>
          <w:rStyle w:val="StyleBoldUnderline"/>
        </w:rPr>
        <w:t>we also have to ask whether cuts in greenhouse gas emissions</w:t>
      </w:r>
      <w:r w:rsidRPr="00E33E74">
        <w:rPr>
          <w:sz w:val="16"/>
        </w:rPr>
        <w:t xml:space="preserve"> o|` 80 percent or 90 percent for the rich world </w:t>
      </w:r>
      <w:r w:rsidRPr="00E33E74">
        <w:rPr>
          <w:rStyle w:val="StyleBoldUnderline"/>
        </w:rPr>
        <w:t>are even do-able</w:t>
      </w:r>
      <w:r w:rsidRPr="00E33E74">
        <w:rPr>
          <w:sz w:val="16"/>
        </w:rPr>
        <w:t xml:space="preserve">. We have only become a planet of nearly seven billion people, half </w:t>
      </w:r>
      <w:proofErr w:type="spellStart"/>
      <w:r w:rsidRPr="00E33E74">
        <w:rPr>
          <w:sz w:val="16"/>
        </w:rPr>
        <w:t>ol</w:t>
      </w:r>
      <w:proofErr w:type="spellEnd"/>
      <w:r w:rsidRPr="00E33E74">
        <w:rPr>
          <w:sz w:val="16"/>
        </w:rPr>
        <w:t xml:space="preserve">' us urban. </w:t>
      </w:r>
      <w:proofErr w:type="gramStart"/>
      <w:r w:rsidRPr="00E33E74">
        <w:rPr>
          <w:sz w:val="16"/>
        </w:rPr>
        <w:t>because</w:t>
      </w:r>
      <w:proofErr w:type="gramEnd"/>
      <w:r w:rsidRPr="00E33E74">
        <w:rPr>
          <w:sz w:val="16"/>
        </w:rPr>
        <w:t xml:space="preserve"> oil or other fossil fuels lubricate a globalized trading system that interlocks rich and poor alike. Oil helps to produce. transport and process increasingly vast quantities of "˜</w:t>
      </w:r>
      <w:proofErr w:type="spellStart"/>
      <w:r w:rsidRPr="00E33E74">
        <w:rPr>
          <w:sz w:val="16"/>
        </w:rPr>
        <w:t>stufl</w:t>
      </w:r>
      <w:proofErr w:type="spellEnd"/>
      <w:r w:rsidRPr="00E33E74">
        <w:rPr>
          <w:sz w:val="16"/>
        </w:rPr>
        <w:t xml:space="preserve">" from distant hinterlands The system only stacks up thanks to the competitive economics of comparative advantage that degrades biodiversity and mines natural capital. But </w:t>
      </w:r>
      <w:r w:rsidRPr="00E33E74">
        <w:rPr>
          <w:rStyle w:val="StyleBoldUnderline"/>
        </w:rPr>
        <w:t>to cut away radically at this would entail questioning the very basis by which social cohesion at such a high population level is sustained</w:t>
      </w:r>
      <w:r w:rsidRPr="00E33E74">
        <w:rPr>
          <w:sz w:val="16"/>
        </w:rPr>
        <w:t xml:space="preserve">. Many of us have, of course, have been advocating precisely such questioning for years, and exploring alternative patterns and examples in our own lives But now that the carbon crunch is hitting mainstream consciousness, those politicians who seek re-election know that they must be very careful about how lo </w:t>
      </w:r>
      <w:proofErr w:type="spellStart"/>
      <w:r w:rsidRPr="00E33E74">
        <w:rPr>
          <w:sz w:val="16"/>
        </w:rPr>
        <w:t>acl</w:t>
      </w:r>
      <w:proofErr w:type="spellEnd"/>
      <w:r w:rsidRPr="00E33E74">
        <w:rPr>
          <w:sz w:val="16"/>
        </w:rPr>
        <w:t xml:space="preserve"> upon the urgency with which scientific advice indicates cold turkey. The global financial crisis of 2008 has raised awareness that only so much sudden braking of the economic system can be sustained without apocalyptically compounding injury. Had bankers` lines of credit frozen </w:t>
      </w:r>
      <w:proofErr w:type="gramStart"/>
      <w:r w:rsidRPr="00E33E74">
        <w:rPr>
          <w:sz w:val="16"/>
        </w:rPr>
        <w:t>up.</w:t>
      </w:r>
      <w:proofErr w:type="gramEnd"/>
      <w:r w:rsidRPr="00E33E74">
        <w:rPr>
          <w:sz w:val="16"/>
        </w:rPr>
        <w:t xml:space="preserve"> </w:t>
      </w:r>
      <w:proofErr w:type="gramStart"/>
      <w:r w:rsidRPr="00E33E74">
        <w:rPr>
          <w:sz w:val="16"/>
        </w:rPr>
        <w:t>as</w:t>
      </w:r>
      <w:proofErr w:type="gramEnd"/>
      <w:r w:rsidRPr="00E33E74">
        <w:rPr>
          <w:sz w:val="16"/>
        </w:rPr>
        <w:t xml:space="preserve"> they very nearly did. </w:t>
      </w:r>
      <w:proofErr w:type="gramStart"/>
      <w:r w:rsidRPr="00E33E74">
        <w:rPr>
          <w:sz w:val="16"/>
        </w:rPr>
        <w:t>our</w:t>
      </w:r>
      <w:proofErr w:type="gramEnd"/>
      <w:r w:rsidRPr="00E33E74">
        <w:rPr>
          <w:sz w:val="16"/>
        </w:rPr>
        <w:t xml:space="preserve"> globally interlinked just-in-time food supply system would have gridlocked. </w:t>
      </w:r>
      <w:r w:rsidRPr="00E33E74">
        <w:rPr>
          <w:rStyle w:val="StyleBoldUnderline"/>
        </w:rPr>
        <w:t>Panic buying would have completed the chaos.</w:t>
      </w:r>
      <w:r w:rsidRPr="00E33E74">
        <w:rPr>
          <w:sz w:val="16"/>
        </w:rPr>
        <w:t xml:space="preserve"> Social unrest and resultant national emergency are only days away because we`ve lost the resilience that local sourcing of much of our food and energy gave us until the post-World War </w:t>
      </w:r>
      <w:proofErr w:type="spellStart"/>
      <w:r w:rsidRPr="00E33E74">
        <w:rPr>
          <w:sz w:val="16"/>
        </w:rPr>
        <w:t>ll</w:t>
      </w:r>
      <w:proofErr w:type="spellEnd"/>
      <w:r w:rsidRPr="00E33E74">
        <w:rPr>
          <w:sz w:val="16"/>
        </w:rPr>
        <w:t xml:space="preserve"> years. </w:t>
      </w:r>
    </w:p>
    <w:p w:rsidR="004E2C05" w:rsidRPr="00E33E74" w:rsidRDefault="004E2C05" w:rsidP="004E2C05">
      <w:pPr>
        <w:pStyle w:val="Heading4"/>
      </w:pPr>
      <w:r w:rsidRPr="00E33E74">
        <w:t>Their methodology fails – apocalyptic rhetoric necessitates abandoning scientific models in favor of a message of vulnerability</w:t>
      </w:r>
    </w:p>
    <w:p w:rsidR="004E2C05" w:rsidRPr="00E33E74" w:rsidRDefault="004E2C05" w:rsidP="004E2C05">
      <w:pPr>
        <w:rPr>
          <w:sz w:val="16"/>
          <w:szCs w:val="16"/>
        </w:rPr>
      </w:pPr>
      <w:proofErr w:type="spellStart"/>
      <w:r w:rsidRPr="00E33E74">
        <w:rPr>
          <w:rStyle w:val="StyleStyleBold12pt"/>
        </w:rPr>
        <w:t>Manzo</w:t>
      </w:r>
      <w:proofErr w:type="spellEnd"/>
      <w:r w:rsidRPr="00E33E74">
        <w:rPr>
          <w:rStyle w:val="StyleStyleBold12pt"/>
        </w:rPr>
        <w:t xml:space="preserve"> 10</w:t>
      </w:r>
      <w:r w:rsidRPr="00E33E74">
        <w:rPr>
          <w:sz w:val="16"/>
          <w:szCs w:val="16"/>
        </w:rPr>
        <w:t xml:space="preserve"> </w:t>
      </w:r>
      <w:r w:rsidRPr="00E33E74">
        <w:rPr>
          <w:sz w:val="16"/>
        </w:rPr>
        <w:t xml:space="preserve">(Kate, Senior Lecturer in International Development at Newcastle University, "Imaging vulnerability: the iconography of climate change," March 2010, Royal Geographical Society, Vol. 42 No. 1, pp. 96-107, </w:t>
      </w:r>
      <w:r w:rsidRPr="00E33E74">
        <w:rPr>
          <w:i/>
          <w:sz w:val="16"/>
        </w:rPr>
        <w:t>slim</w:t>
      </w:r>
      <w:r w:rsidRPr="00E33E74">
        <w:rPr>
          <w:sz w:val="16"/>
        </w:rPr>
        <w:t>_)</w:t>
      </w:r>
    </w:p>
    <w:p w:rsidR="004E2C05" w:rsidRDefault="004E2C05" w:rsidP="004E2C05">
      <w:pPr>
        <w:rPr>
          <w:sz w:val="16"/>
        </w:rPr>
      </w:pPr>
      <w:r w:rsidRPr="00E33E74">
        <w:rPr>
          <w:rStyle w:val="StyleBoldUnderline"/>
        </w:rPr>
        <w:t>A complementary method of consciousness-raising is to reinforce conceptions of danger</w:t>
      </w:r>
      <w:r w:rsidRPr="00E33E74">
        <w:rPr>
          <w:sz w:val="16"/>
        </w:rPr>
        <w:t xml:space="preserve">. As the quote above suggests, </w:t>
      </w:r>
      <w:r w:rsidRPr="00E33E74">
        <w:rPr>
          <w:rStyle w:val="StyleBoldUnderline"/>
        </w:rPr>
        <w:t>this approach</w:t>
      </w:r>
      <w:r w:rsidRPr="00E33E74">
        <w:rPr>
          <w:sz w:val="16"/>
        </w:rPr>
        <w:t xml:space="preserve"> is inherently political as it </w:t>
      </w:r>
      <w:r w:rsidRPr="00E33E74">
        <w:rPr>
          <w:rStyle w:val="StyleBoldUnderline"/>
        </w:rPr>
        <w:t>exceeds</w:t>
      </w:r>
      <w:r w:rsidRPr="00E33E74">
        <w:rPr>
          <w:sz w:val="16"/>
        </w:rPr>
        <w:t xml:space="preserve"> the </w:t>
      </w:r>
      <w:r w:rsidRPr="00E33E74">
        <w:rPr>
          <w:rStyle w:val="StyleBoldUnderline"/>
        </w:rPr>
        <w:t>limits of natural science models</w:t>
      </w:r>
      <w:r w:rsidRPr="00E33E74">
        <w:rPr>
          <w:sz w:val="16"/>
        </w:rPr>
        <w:t xml:space="preserve"> (see also Oppenheimer 2005; </w:t>
      </w:r>
      <w:proofErr w:type="spellStart"/>
      <w:r w:rsidRPr="00E33E74">
        <w:rPr>
          <w:sz w:val="16"/>
        </w:rPr>
        <w:t>Pielke</w:t>
      </w:r>
      <w:proofErr w:type="spellEnd"/>
      <w:r w:rsidRPr="00E33E74">
        <w:rPr>
          <w:sz w:val="16"/>
        </w:rPr>
        <w:t xml:space="preserve"> </w:t>
      </w:r>
      <w:proofErr w:type="spellStart"/>
      <w:r w:rsidRPr="00E33E74">
        <w:rPr>
          <w:sz w:val="16"/>
        </w:rPr>
        <w:t>Jr</w:t>
      </w:r>
      <w:proofErr w:type="spellEnd"/>
      <w:r w:rsidRPr="00E33E74">
        <w:rPr>
          <w:sz w:val="16"/>
        </w:rPr>
        <w:t xml:space="preserve"> 2005). A case in point is the scientiﬁc debates about thresholds of danger. </w:t>
      </w:r>
      <w:r w:rsidRPr="00E33E74">
        <w:rPr>
          <w:rStyle w:val="StyleBoldUnderline"/>
        </w:rPr>
        <w:t>A threshold is a point</w:t>
      </w:r>
      <w:r w:rsidRPr="00E33E74">
        <w:rPr>
          <w:sz w:val="16"/>
        </w:rPr>
        <w:t xml:space="preserve"> (such as a temperature increase of 2°C) ‘</w:t>
      </w:r>
      <w:r w:rsidRPr="00E33E74">
        <w:rPr>
          <w:rStyle w:val="StyleBoldUnderline"/>
        </w:rPr>
        <w:t>beyond which</w:t>
      </w:r>
      <w:r w:rsidRPr="00E33E74">
        <w:rPr>
          <w:sz w:val="16"/>
        </w:rPr>
        <w:t xml:space="preserve"> many believe </w:t>
      </w:r>
      <w:r w:rsidRPr="00E33E74">
        <w:rPr>
          <w:rStyle w:val="StyleBoldUnderline"/>
        </w:rPr>
        <w:t>substantial damage would occur’</w:t>
      </w:r>
      <w:r w:rsidRPr="00E33E74">
        <w:rPr>
          <w:sz w:val="16"/>
        </w:rPr>
        <w:t xml:space="preserve"> (Schneider 2001, 3).3 </w:t>
      </w:r>
      <w:proofErr w:type="spellStart"/>
      <w:r w:rsidRPr="00E33E74">
        <w:rPr>
          <w:rStyle w:val="StyleBoldUnderline"/>
        </w:rPr>
        <w:t>Deﬁ</w:t>
      </w:r>
      <w:proofErr w:type="spellEnd"/>
      <w:r w:rsidRPr="00E33E74">
        <w:rPr>
          <w:rStyle w:val="StyleBoldUnderline"/>
        </w:rPr>
        <w:t xml:space="preserve">- </w:t>
      </w:r>
      <w:proofErr w:type="spellStart"/>
      <w:r w:rsidRPr="00E33E74">
        <w:rPr>
          <w:rStyle w:val="StyleBoldUnderline"/>
        </w:rPr>
        <w:t>nitions</w:t>
      </w:r>
      <w:proofErr w:type="spellEnd"/>
      <w:r w:rsidRPr="00E33E74">
        <w:rPr>
          <w:rStyle w:val="StyleBoldUnderline"/>
        </w:rPr>
        <w:t xml:space="preserve"> of danger are common</w:t>
      </w:r>
      <w:r w:rsidRPr="00E33E74">
        <w:rPr>
          <w:sz w:val="16"/>
        </w:rPr>
        <w:t xml:space="preserve"> in climate science </w:t>
      </w:r>
      <w:r w:rsidRPr="00E33E74">
        <w:rPr>
          <w:rStyle w:val="StyleBoldUnderline"/>
        </w:rPr>
        <w:t>even if</w:t>
      </w:r>
      <w:r w:rsidRPr="00E33E74">
        <w:rPr>
          <w:sz w:val="16"/>
        </w:rPr>
        <w:t xml:space="preserve"> people’s </w:t>
      </w:r>
      <w:r w:rsidRPr="00E33E74">
        <w:rPr>
          <w:rStyle w:val="StyleBoldUnderline"/>
        </w:rPr>
        <w:t xml:space="preserve">subjective </w:t>
      </w:r>
      <w:r w:rsidRPr="00E33E74">
        <w:rPr>
          <w:rStyle w:val="StyleBoldUnderline"/>
        </w:rPr>
        <w:lastRenderedPageBreak/>
        <w:t>perceptions are ‘</w:t>
      </w:r>
      <w:proofErr w:type="spellStart"/>
      <w:r w:rsidRPr="00E33E74">
        <w:rPr>
          <w:rStyle w:val="StyleBoldUnderline"/>
        </w:rPr>
        <w:t>underresearched</w:t>
      </w:r>
      <w:proofErr w:type="spellEnd"/>
      <w:r w:rsidRPr="00E33E74">
        <w:rPr>
          <w:rStyle w:val="StyleBoldUnderline"/>
        </w:rPr>
        <w:t>’</w:t>
      </w:r>
      <w:r w:rsidRPr="00E33E74">
        <w:rPr>
          <w:sz w:val="16"/>
        </w:rPr>
        <w:t xml:space="preserve"> (</w:t>
      </w:r>
      <w:proofErr w:type="spellStart"/>
      <w:r w:rsidRPr="00E33E74">
        <w:rPr>
          <w:sz w:val="16"/>
        </w:rPr>
        <w:t>Dessai</w:t>
      </w:r>
      <w:proofErr w:type="spellEnd"/>
      <w:r w:rsidRPr="00E33E74">
        <w:rPr>
          <w:sz w:val="16"/>
        </w:rPr>
        <w:t xml:space="preserve"> et al. 2004, 15). </w:t>
      </w:r>
      <w:r w:rsidRPr="00E33E74">
        <w:rPr>
          <w:rStyle w:val="StyleBoldUnderline"/>
        </w:rPr>
        <w:t>Some</w:t>
      </w:r>
      <w:r w:rsidRPr="00E33E74">
        <w:rPr>
          <w:sz w:val="16"/>
        </w:rPr>
        <w:t xml:space="preserve"> scientists </w:t>
      </w:r>
      <w:r w:rsidRPr="00E33E74">
        <w:rPr>
          <w:rStyle w:val="StyleBoldUnderline"/>
        </w:rPr>
        <w:t>measure danger</w:t>
      </w:r>
      <w:r w:rsidRPr="00E33E74">
        <w:rPr>
          <w:sz w:val="16"/>
        </w:rPr>
        <w:t xml:space="preserve"> through thresholds </w:t>
      </w:r>
      <w:r w:rsidRPr="00E33E74">
        <w:rPr>
          <w:rStyle w:val="StyleBoldUnderline"/>
        </w:rPr>
        <w:t>in physical vulnerability</w:t>
      </w:r>
      <w:r w:rsidRPr="00E33E74">
        <w:rPr>
          <w:sz w:val="16"/>
        </w:rPr>
        <w:t xml:space="preserve"> (such as loss of coral reef), </w:t>
      </w:r>
      <w:r w:rsidRPr="00E33E74">
        <w:rPr>
          <w:rStyle w:val="StyleBoldUnderline"/>
        </w:rPr>
        <w:t>while others</w:t>
      </w:r>
      <w:r w:rsidRPr="00E33E74">
        <w:rPr>
          <w:sz w:val="16"/>
        </w:rPr>
        <w:t xml:space="preserve"> do so via thresholds </w:t>
      </w:r>
      <w:r w:rsidRPr="00E33E74">
        <w:rPr>
          <w:rStyle w:val="StyleBoldUnderline"/>
        </w:rPr>
        <w:t>in social</w:t>
      </w:r>
      <w:r w:rsidRPr="00E33E74">
        <w:rPr>
          <w:sz w:val="16"/>
        </w:rPr>
        <w:t xml:space="preserve"> vulnerability (e.g. greater numbers at risk from such denotations of global warming as water shortages, disease, hunger and coastal ﬂooding). There are thus varying deﬁnitions of danger, even if a common assumption is that danger can be objectively measured. Furthermore, </w:t>
      </w:r>
      <w:r w:rsidRPr="00E33E74">
        <w:rPr>
          <w:rStyle w:val="StyleBoldUnderline"/>
        </w:rPr>
        <w:t>there is controversy over the likelihood of some thresholds</w:t>
      </w:r>
      <w:r w:rsidRPr="00E33E74">
        <w:rPr>
          <w:sz w:val="16"/>
        </w:rPr>
        <w:t xml:space="preserve">, with scientists being asked to ‘justify the threshold they choose for predicting “dangerous” climate change’ (Schneider 2001, 3). Even if science cannot provide a universal deﬁnition of dangerous climate change, the </w:t>
      </w:r>
      <w:r w:rsidRPr="00E33E74">
        <w:rPr>
          <w:rStyle w:val="StyleBoldUnderline"/>
        </w:rPr>
        <w:t>standard measurements show an inseparable link between danger and vulnerability</w:t>
      </w:r>
      <w:r w:rsidRPr="00E33E74">
        <w:rPr>
          <w:sz w:val="16"/>
        </w:rPr>
        <w:t xml:space="preserve">. It is </w:t>
      </w:r>
      <w:r w:rsidRPr="00E33E74">
        <w:rPr>
          <w:rStyle w:val="StyleBoldUnderline"/>
        </w:rPr>
        <w:t>this link</w:t>
      </w:r>
      <w:r w:rsidRPr="00E33E74">
        <w:rPr>
          <w:sz w:val="16"/>
        </w:rPr>
        <w:t xml:space="preserve"> that </w:t>
      </w:r>
      <w:r w:rsidRPr="00E33E74">
        <w:rPr>
          <w:rStyle w:val="StyleBoldUnderline"/>
        </w:rPr>
        <w:t>has been woven into campaigns that</w:t>
      </w:r>
      <w:r w:rsidRPr="00E33E74">
        <w:rPr>
          <w:sz w:val="16"/>
        </w:rPr>
        <w:t xml:space="preserve"> (like ‘Sisters on the Planet’) </w:t>
      </w:r>
      <w:r w:rsidRPr="00E33E74">
        <w:rPr>
          <w:rStyle w:val="StyleBoldUnderline"/>
        </w:rPr>
        <w:t>send the message that dangerous climate change is already here</w:t>
      </w:r>
      <w:r w:rsidRPr="00E33E74">
        <w:rPr>
          <w:sz w:val="16"/>
        </w:rPr>
        <w:t xml:space="preserve">. A commonly used vehicle for that message is </w:t>
      </w:r>
      <w:r w:rsidRPr="00E33E74">
        <w:rPr>
          <w:rStyle w:val="StyleBoldUnderline"/>
        </w:rPr>
        <w:t>the iconography of disaster</w:t>
      </w:r>
      <w:r w:rsidRPr="00E33E74">
        <w:rPr>
          <w:sz w:val="16"/>
        </w:rPr>
        <w:t xml:space="preserve">. An exemplary illustration is Christian Aid’s ‘Climate changed’ advertisements – the public awareness wing of a two-year strategic campaign initiated in 2006. While lobbying (with other SCCC members) for the emissions reduction targets4 now contained in the UK Climate Change Act (2008), Christian Aid redeployed stock images5 of ‘suffering with dignity’ (such as those in the Plates below)6 to advertise ‘the already seen effects of climate change’ (Doyle 2007, 129; emphasis in the original). As with Oxfam’s Sisters, the overall </w:t>
      </w:r>
      <w:r w:rsidRPr="00E33E74">
        <w:rPr>
          <w:rStyle w:val="StyleBoldUnderline"/>
        </w:rPr>
        <w:t>aim is to</w:t>
      </w:r>
      <w:r w:rsidRPr="00E33E74">
        <w:rPr>
          <w:sz w:val="16"/>
        </w:rPr>
        <w:t xml:space="preserve"> ‘move the UK public on from the notion that polar bears are the face of climate change’7 while </w:t>
      </w:r>
      <w:r w:rsidRPr="00E33E74">
        <w:rPr>
          <w:rStyle w:val="StyleBoldUnderline"/>
        </w:rPr>
        <w:t>promot</w:t>
      </w:r>
      <w:r w:rsidRPr="00E33E74">
        <w:rPr>
          <w:sz w:val="16"/>
        </w:rPr>
        <w:t xml:space="preserve">ing </w:t>
      </w:r>
      <w:r w:rsidRPr="00E33E74">
        <w:rPr>
          <w:rStyle w:val="StyleBoldUnderline"/>
        </w:rPr>
        <w:t>the message that climate change is ‘a justice issue’ and therefore political</w:t>
      </w:r>
      <w:r w:rsidRPr="00E33E74">
        <w:rPr>
          <w:sz w:val="16"/>
        </w:rPr>
        <w:t xml:space="preserve">.8,9 Other campaign images of ﬂood-related loss and displacement are more deliberately global in scope. Comparative photography features, for example, in a Friends of the Earth ‘Big Ask’ campaign pamphlet, which juxtaposes a British man and a woman from an unspeciﬁed ‘tropical region’ (Friends of the Earth 2008). Equally illustrative is ‘Drowned Worlds’, a photo essay of ﬂood victims in England and India commissioned by Action Aid (Mendel 2007). </w:t>
      </w:r>
      <w:r w:rsidRPr="00E33E74">
        <w:rPr>
          <w:rStyle w:val="StyleBoldUnderline"/>
        </w:rPr>
        <w:t>Vulnerability is often conceived as ‘a “threat” or “exposure” to a hazard’</w:t>
      </w:r>
      <w:r w:rsidRPr="00E33E74">
        <w:rPr>
          <w:sz w:val="16"/>
        </w:rPr>
        <w:t xml:space="preserve"> (</w:t>
      </w:r>
      <w:proofErr w:type="spellStart"/>
      <w:r w:rsidRPr="00E33E74">
        <w:rPr>
          <w:sz w:val="16"/>
        </w:rPr>
        <w:t>Manyena</w:t>
      </w:r>
      <w:proofErr w:type="spellEnd"/>
      <w:r w:rsidRPr="00E33E74">
        <w:rPr>
          <w:sz w:val="16"/>
        </w:rPr>
        <w:t xml:space="preserve"> 2006, 441). The </w:t>
      </w:r>
      <w:r w:rsidRPr="00E33E74">
        <w:rPr>
          <w:rStyle w:val="StyleBoldUnderline"/>
        </w:rPr>
        <w:t>people in the</w:t>
      </w:r>
      <w:r w:rsidRPr="00E33E74">
        <w:rPr>
          <w:sz w:val="16"/>
        </w:rPr>
        <w:t xml:space="preserve"> aforementioned </w:t>
      </w:r>
      <w:r w:rsidRPr="00E33E74">
        <w:rPr>
          <w:rStyle w:val="StyleBoldUnderline"/>
        </w:rPr>
        <w:t>campaigns are therefore fairly conventional icons of vulnerability</w:t>
      </w:r>
      <w:r w:rsidRPr="00E33E74">
        <w:rPr>
          <w:sz w:val="16"/>
        </w:rPr>
        <w:t xml:space="preserve">. Another notable example is the photograph of 600 naked bodies on a Swiss glacier commissioned by Greenpeace (see The Observer 2007, 30). Even if the iconic glacier is obviously melting, the presence of bare humans connotes an immediate sense of exposure to hazard (i.e. the prospect of freezing to death). </w:t>
      </w:r>
      <w:r w:rsidRPr="00E33E74">
        <w:rPr>
          <w:rStyle w:val="StyleBoldUnderline"/>
        </w:rPr>
        <w:t>That</w:t>
      </w:r>
      <w:r w:rsidRPr="00E33E74">
        <w:rPr>
          <w:sz w:val="16"/>
        </w:rPr>
        <w:t xml:space="preserve">, indeed, </w:t>
      </w:r>
      <w:r w:rsidRPr="00E33E74">
        <w:rPr>
          <w:rStyle w:val="StyleBoldUnderline"/>
        </w:rPr>
        <w:t>is the stated aim</w:t>
      </w:r>
      <w:r w:rsidRPr="00E33E74">
        <w:rPr>
          <w:sz w:val="16"/>
        </w:rPr>
        <w:t xml:space="preserve"> of the photographer, who wants viewers ‘</w:t>
      </w:r>
      <w:r w:rsidRPr="00E33E74">
        <w:rPr>
          <w:rStyle w:val="StyleBoldUnderline"/>
        </w:rPr>
        <w:t xml:space="preserve">to feel the vulnerability of </w:t>
      </w:r>
      <w:r w:rsidRPr="00E33E74">
        <w:rPr>
          <w:sz w:val="16"/>
        </w:rPr>
        <w:t xml:space="preserve">their </w:t>
      </w:r>
      <w:r w:rsidRPr="00E33E74">
        <w:rPr>
          <w:rStyle w:val="StyleBoldUnderline"/>
        </w:rPr>
        <w:t>existence and how it relates closely to the sensitivity of the world’s glaciers</w:t>
      </w:r>
      <w:r w:rsidRPr="00E33E74">
        <w:rPr>
          <w:sz w:val="16"/>
        </w:rPr>
        <w:t xml:space="preserve">’ (Spencer </w:t>
      </w:r>
      <w:proofErr w:type="spellStart"/>
      <w:r w:rsidRPr="00E33E74">
        <w:rPr>
          <w:sz w:val="16"/>
        </w:rPr>
        <w:t>Tunick</w:t>
      </w:r>
      <w:proofErr w:type="spellEnd"/>
      <w:r w:rsidRPr="00E33E74">
        <w:rPr>
          <w:sz w:val="16"/>
        </w:rPr>
        <w:t>, quoted in The Observer 2007, 30).</w:t>
      </w:r>
    </w:p>
    <w:p w:rsidR="004E2C05" w:rsidRPr="004D6BD0" w:rsidRDefault="004E2C05" w:rsidP="004E2C05">
      <w:pPr>
        <w:pStyle w:val="Heading4"/>
      </w:pPr>
      <w:r w:rsidRPr="004D6BD0">
        <w:t>Apocalyptic framing of warming denies human agency – turns solvency</w:t>
      </w:r>
    </w:p>
    <w:p w:rsidR="004E2C05" w:rsidRPr="004D6BD0" w:rsidRDefault="004E2C05" w:rsidP="004E2C05">
      <w:pPr>
        <w:autoSpaceDE w:val="0"/>
        <w:autoSpaceDN w:val="0"/>
        <w:adjustRightInd w:val="0"/>
        <w:rPr>
          <w:rFonts w:cs="AdvMO"/>
          <w:sz w:val="16"/>
          <w:szCs w:val="16"/>
        </w:rPr>
      </w:pPr>
      <w:r w:rsidRPr="004D6BD0">
        <w:rPr>
          <w:rStyle w:val="StyleStyleBold12pt"/>
        </w:rPr>
        <w:t>Foust &amp; Murphy, 9</w:t>
      </w:r>
      <w:r w:rsidRPr="004D6BD0">
        <w:rPr>
          <w:rStyle w:val="StyleStyleBold12pt"/>
          <w:b w:val="0"/>
          <w:sz w:val="16"/>
        </w:rPr>
        <w:t xml:space="preserve"> – </w:t>
      </w:r>
      <w:r>
        <w:rPr>
          <w:rStyle w:val="StyleStyleBold12pt"/>
          <w:b w:val="0"/>
          <w:sz w:val="16"/>
        </w:rPr>
        <w:t>*</w:t>
      </w:r>
      <w:r w:rsidRPr="004D6BD0">
        <w:rPr>
          <w:rFonts w:cs="AdvMO"/>
          <w:sz w:val="16"/>
          <w:szCs w:val="16"/>
        </w:rPr>
        <w:t>Assistant Professor in the Department of Human Communication Studies at the</w:t>
      </w:r>
    </w:p>
    <w:p w:rsidR="004E2C05" w:rsidRPr="004D6BD0" w:rsidRDefault="004E2C05" w:rsidP="004E2C05">
      <w:pPr>
        <w:autoSpaceDE w:val="0"/>
        <w:autoSpaceDN w:val="0"/>
        <w:adjustRightInd w:val="0"/>
        <w:rPr>
          <w:rFonts w:cs="AdvMO"/>
          <w:sz w:val="16"/>
          <w:szCs w:val="16"/>
        </w:rPr>
      </w:pPr>
      <w:r w:rsidRPr="004D6BD0">
        <w:rPr>
          <w:rFonts w:cs="AdvMO"/>
          <w:sz w:val="16"/>
          <w:szCs w:val="16"/>
        </w:rPr>
        <w:t xml:space="preserve">University of Denver AND </w:t>
      </w:r>
      <w:r>
        <w:rPr>
          <w:rFonts w:cs="AdvMO"/>
          <w:sz w:val="16"/>
          <w:szCs w:val="16"/>
        </w:rPr>
        <w:t>**</w:t>
      </w:r>
      <w:r w:rsidRPr="004D6BD0">
        <w:rPr>
          <w:rFonts w:cs="AdvMO"/>
          <w:sz w:val="16"/>
          <w:szCs w:val="16"/>
        </w:rPr>
        <w:t xml:space="preserve">doctoral student in the Department of Human Communication Studies at the University of Denver (Christina R. &amp; William </w:t>
      </w:r>
      <w:proofErr w:type="spellStart"/>
      <w:r w:rsidRPr="004D6BD0">
        <w:rPr>
          <w:rFonts w:cs="AdvMO"/>
          <w:sz w:val="16"/>
          <w:szCs w:val="16"/>
        </w:rPr>
        <w:t>O’Shannon</w:t>
      </w:r>
      <w:proofErr w:type="spellEnd"/>
      <w:r w:rsidRPr="004D6BD0">
        <w:rPr>
          <w:rFonts w:cs="AdvMO"/>
          <w:sz w:val="16"/>
          <w:szCs w:val="16"/>
        </w:rPr>
        <w:t>, “Revealing and Reframing Apocalyptic Tragedy in Global Warming Discourse,” Environmental Communication: A Journal of Nature and Culture</w:t>
      </w:r>
      <w:r>
        <w:rPr>
          <w:rFonts w:cs="AdvMO"/>
          <w:sz w:val="16"/>
          <w:szCs w:val="16"/>
        </w:rPr>
        <w:t xml:space="preserve">, </w:t>
      </w:r>
      <w:r w:rsidRPr="004D6BD0">
        <w:rPr>
          <w:rFonts w:cs="AdvMO"/>
          <w:sz w:val="16"/>
          <w:szCs w:val="16"/>
        </w:rPr>
        <w:t>Vol. 3 No. 2, July 2009, pp. 151 – 167</w:t>
      </w:r>
      <w:r>
        <w:rPr>
          <w:rFonts w:cs="AdvMO"/>
          <w:sz w:val="16"/>
          <w:szCs w:val="16"/>
        </w:rPr>
        <w:t>, Taylor &amp; Francis)//BI</w:t>
      </w:r>
    </w:p>
    <w:p w:rsidR="004E2C05" w:rsidRPr="004D6BD0" w:rsidRDefault="004E2C05" w:rsidP="004E2C05">
      <w:pPr>
        <w:autoSpaceDE w:val="0"/>
        <w:autoSpaceDN w:val="0"/>
        <w:adjustRightInd w:val="0"/>
        <w:rPr>
          <w:sz w:val="16"/>
        </w:rPr>
      </w:pPr>
      <w:r w:rsidRPr="004D6BD0">
        <w:rPr>
          <w:rStyle w:val="StyleBoldUnderline"/>
        </w:rPr>
        <w:t>A number of discursive features constitute global warming tragically: verbs which express</w:t>
      </w:r>
      <w:r w:rsidRPr="004D6BD0">
        <w:rPr>
          <w:sz w:val="16"/>
        </w:rPr>
        <w:t xml:space="preserve"> the </w:t>
      </w:r>
      <w:r w:rsidRPr="004D6BD0">
        <w:rPr>
          <w:rStyle w:val="StyleBoldUnderline"/>
        </w:rPr>
        <w:t>certainty of catastrophic effects, a lack of perspective or shortening of time</w:t>
      </w:r>
      <w:r w:rsidRPr="004D6BD0">
        <w:rPr>
          <w:sz w:val="16"/>
        </w:rPr>
        <w:t xml:space="preserve"> from beginning to </w:t>
      </w:r>
      <w:proofErr w:type="spellStart"/>
      <w:r w:rsidRPr="004D6BD0">
        <w:rPr>
          <w:sz w:val="16"/>
        </w:rPr>
        <w:t>telos</w:t>
      </w:r>
      <w:proofErr w:type="spellEnd"/>
      <w:r w:rsidRPr="004D6BD0">
        <w:rPr>
          <w:sz w:val="16"/>
        </w:rPr>
        <w:t xml:space="preserve">, and analogies which equate global warming with foretold apocalyptic outcomes. Each feature forecloses human agency or frames climate change as a matter of Fate. </w:t>
      </w:r>
      <w:r w:rsidRPr="004D6BD0">
        <w:rPr>
          <w:rStyle w:val="StyleBoldUnderline"/>
        </w:rPr>
        <w:t>Within the tragic variation of apocalypse, global warming</w:t>
      </w:r>
      <w:r w:rsidRPr="004D6BD0">
        <w:rPr>
          <w:sz w:val="16"/>
        </w:rPr>
        <w:t xml:space="preserve"> (</w:t>
      </w:r>
      <w:proofErr w:type="spellStart"/>
      <w:r w:rsidRPr="004D6BD0">
        <w:rPr>
          <w:sz w:val="16"/>
        </w:rPr>
        <w:t>not</w:t>
      </w:r>
      <w:proofErr w:type="spellEnd"/>
      <w:r w:rsidRPr="004D6BD0">
        <w:rPr>
          <w:sz w:val="16"/>
        </w:rPr>
        <w:t xml:space="preserve"> other ‘‘natural’’ or divinely ordained events or processes, such as a steady decline to extinction which inevitably befalls all earthly species) </w:t>
      </w:r>
      <w:r w:rsidRPr="004D6BD0">
        <w:rPr>
          <w:rStyle w:val="StyleBoldUnderline"/>
        </w:rPr>
        <w:t>is viewed as the demise of humanity</w:t>
      </w:r>
      <w:r w:rsidRPr="004D6BD0">
        <w:rPr>
          <w:sz w:val="16"/>
        </w:rPr>
        <w:t xml:space="preserve">. A close reading of the discourse reveals important differences in the verbs, ‘‘is,’’ ‘‘will,’’ and ‘‘could,’’ which call attention to variations in human agency. </w:t>
      </w:r>
      <w:r w:rsidRPr="004D6BD0">
        <w:rPr>
          <w:rStyle w:val="StyleBoldUnderline"/>
          <w:sz w:val="16"/>
          <w:u w:val="none"/>
        </w:rPr>
        <w:t xml:space="preserve">Predicting global warming through the word could </w:t>
      </w:r>
      <w:proofErr w:type="spellStart"/>
      <w:proofErr w:type="gramStart"/>
      <w:r w:rsidRPr="004D6BD0">
        <w:rPr>
          <w:rStyle w:val="StyleBoldUnderline"/>
          <w:sz w:val="16"/>
          <w:u w:val="none"/>
        </w:rPr>
        <w:t>frees</w:t>
      </w:r>
      <w:proofErr w:type="spellEnd"/>
      <w:proofErr w:type="gramEnd"/>
      <w:r w:rsidRPr="004D6BD0">
        <w:rPr>
          <w:rStyle w:val="StyleBoldUnderline"/>
          <w:sz w:val="16"/>
          <w:u w:val="none"/>
        </w:rPr>
        <w:t xml:space="preserve"> space for human action</w:t>
      </w:r>
      <w:r w:rsidRPr="004D6BD0">
        <w:rPr>
          <w:sz w:val="16"/>
        </w:rPr>
        <w:t xml:space="preserve">, including adaptation and mitigation. </w:t>
      </w:r>
      <w:r w:rsidRPr="004D6BD0">
        <w:rPr>
          <w:rStyle w:val="StyleBoldUnderline"/>
        </w:rPr>
        <w:t xml:space="preserve">Asserting that the catastrophic </w:t>
      </w:r>
      <w:proofErr w:type="spellStart"/>
      <w:r w:rsidRPr="004D6BD0">
        <w:rPr>
          <w:rStyle w:val="StyleBoldUnderline"/>
        </w:rPr>
        <w:t>telos</w:t>
      </w:r>
      <w:proofErr w:type="spellEnd"/>
      <w:r w:rsidRPr="004D6BD0">
        <w:rPr>
          <w:rStyle w:val="StyleBoldUnderline"/>
        </w:rPr>
        <w:t xml:space="preserve"> of climate change is happening or will occur</w:t>
      </w:r>
      <w:r w:rsidRPr="004D6BD0">
        <w:rPr>
          <w:sz w:val="16"/>
        </w:rPr>
        <w:t xml:space="preserve">, however, may </w:t>
      </w:r>
      <w:r w:rsidRPr="004D6BD0">
        <w:rPr>
          <w:rStyle w:val="StyleBoldUnderline"/>
        </w:rPr>
        <w:t>reduce the potential for human intervention</w:t>
      </w:r>
      <w:r w:rsidRPr="004D6BD0">
        <w:rPr>
          <w:sz w:val="16"/>
        </w:rPr>
        <w:t xml:space="preserve">. As </w:t>
      </w:r>
      <w:proofErr w:type="spellStart"/>
      <w:r w:rsidRPr="004D6BD0">
        <w:rPr>
          <w:sz w:val="16"/>
        </w:rPr>
        <w:t>Revkin</w:t>
      </w:r>
      <w:proofErr w:type="spellEnd"/>
      <w:r w:rsidRPr="004D6BD0">
        <w:rPr>
          <w:sz w:val="16"/>
        </w:rPr>
        <w:t xml:space="preserve"> (2006a) quotes British chemist James E. </w:t>
      </w:r>
      <w:r w:rsidRPr="004D6BD0">
        <w:rPr>
          <w:rStyle w:val="StyleBoldUnderline"/>
        </w:rPr>
        <w:t>Lovelock, a 14-degree temperature rise ‘‘means</w:t>
      </w:r>
      <w:r w:rsidRPr="004D6BD0">
        <w:rPr>
          <w:sz w:val="16"/>
        </w:rPr>
        <w:t xml:space="preserve"> roughly that </w:t>
      </w:r>
      <w:r w:rsidRPr="004D6BD0">
        <w:rPr>
          <w:rStyle w:val="StyleBoldUnderline"/>
        </w:rPr>
        <w:t>most of life on the planet will have to move up to the Arctic basin</w:t>
      </w:r>
      <w:r w:rsidRPr="004D6BD0">
        <w:rPr>
          <w:sz w:val="16"/>
        </w:rPr>
        <w:t xml:space="preserve">, to the few islands that are still habitable and to oases on the continent. It will be a much-diminished world’’ (p. F2). Declaring with certainty that these negative impacts of global warming will happen </w:t>
      </w:r>
      <w:proofErr w:type="gramStart"/>
      <w:r w:rsidRPr="004D6BD0">
        <w:rPr>
          <w:sz w:val="16"/>
        </w:rPr>
        <w:t>suggests</w:t>
      </w:r>
      <w:proofErr w:type="gramEnd"/>
      <w:r w:rsidRPr="004D6BD0">
        <w:rPr>
          <w:sz w:val="16"/>
        </w:rPr>
        <w:t xml:space="preserve"> that a cosmic, extra-human force determines the outcome of events. </w:t>
      </w:r>
      <w:r w:rsidRPr="004D6BD0">
        <w:rPr>
          <w:rStyle w:val="StyleBoldUnderline"/>
        </w:rPr>
        <w:t>Tragic discourse may even describe predicted events through present-tense verbs</w:t>
      </w:r>
      <w:r w:rsidRPr="004D6BD0">
        <w:rPr>
          <w:sz w:val="16"/>
        </w:rPr>
        <w:t xml:space="preserve">, heightening the deterministic effect: ‘‘As the Arctic ice melts and ice shelves collapse in the Southern Ocean, vast areas of open water are exposed. The water absorbs heat from the sun that until now was reflected by the ice’’ (Struck, 2007, p. A10). Struck (2007) qualifies that a warmer ocean ‘‘is expected’’ to reduce ocean circulation; but he concludes with a tragic analogy: </w:t>
      </w:r>
      <w:proofErr w:type="gramStart"/>
      <w:r w:rsidRPr="004D6BD0">
        <w:rPr>
          <w:sz w:val="16"/>
        </w:rPr>
        <w:t>‘‘The</w:t>
      </w:r>
      <w:proofErr w:type="gramEnd"/>
      <w:r w:rsidRPr="004D6BD0">
        <w:rPr>
          <w:sz w:val="16"/>
        </w:rPr>
        <w:t xml:space="preserve"> previous time’’ the oceanic conveyor-belt current stopped ‘‘15,000 years ago, the Northern Hemisphere was plunged into a brief but brutal ice age, apparently within decades’’ (p. A10). Importantly, many </w:t>
      </w:r>
      <w:r w:rsidRPr="004D6BD0">
        <w:rPr>
          <w:rStyle w:val="StyleBoldUnderline"/>
        </w:rPr>
        <w:t>fragments exhibit a sense of uncertainty</w:t>
      </w:r>
      <w:r w:rsidRPr="004D6BD0">
        <w:rPr>
          <w:sz w:val="16"/>
        </w:rPr>
        <w:t xml:space="preserve"> about whether the </w:t>
      </w:r>
      <w:proofErr w:type="spellStart"/>
      <w:r w:rsidRPr="004D6BD0">
        <w:rPr>
          <w:sz w:val="16"/>
        </w:rPr>
        <w:t>telos</w:t>
      </w:r>
      <w:proofErr w:type="spellEnd"/>
      <w:r w:rsidRPr="004D6BD0">
        <w:rPr>
          <w:sz w:val="16"/>
        </w:rPr>
        <w:t xml:space="preserve"> is fated comically or tragically, through the mix of is, will, and could. One of the more complex constructions we discovered is an ‘‘if-will/would,’’ which pairs the hope for human agency (if) with the preordained tragic outcome (will/would): Several climatologists believe that it is likely that the ice sheet will begin melting uncontrollably if global temperatures climb more than 3.6 [degrees Fahrenheit]. A rapid meltdown in Greenland would quickly raise sea levels around the world and flood coastal cities and farms. As well as sending large icebergs down the coast, the infusion of cold, fresh water could disrupt ocean currents such as the Gulf Stream, which help to keep weather in the Northern Hemisphere regulated. ‘‘If that feedback kicks in,’’ says [climatologist </w:t>
      </w:r>
      <w:proofErr w:type="spellStart"/>
      <w:r w:rsidRPr="004D6BD0">
        <w:rPr>
          <w:sz w:val="16"/>
        </w:rPr>
        <w:t>Konrad</w:t>
      </w:r>
      <w:proofErr w:type="spellEnd"/>
      <w:r w:rsidRPr="004D6BD0">
        <w:rPr>
          <w:sz w:val="16"/>
        </w:rPr>
        <w:t>] Steffen, ‘‘then the average person will worry.’’ (</w:t>
      </w:r>
      <w:proofErr w:type="spellStart"/>
      <w:r w:rsidRPr="004D6BD0">
        <w:rPr>
          <w:sz w:val="16"/>
        </w:rPr>
        <w:t>Clynes</w:t>
      </w:r>
      <w:proofErr w:type="spellEnd"/>
      <w:r w:rsidRPr="004D6BD0">
        <w:rPr>
          <w:sz w:val="16"/>
        </w:rPr>
        <w:t xml:space="preserve">, 2007, p. 52) The end-points of human-animal displacements and migrations ‘‘could’’ set in, following an ice sheet melt that ‘‘will begin’’ ‘‘if ’’ a 3.6-degree rise in temperatures occurs. The ‘‘if/would’’ and ‘‘if/could’’ constructions imply hope for human </w:t>
      </w:r>
      <w:r w:rsidRPr="004D6BD0">
        <w:rPr>
          <w:sz w:val="16"/>
        </w:rPr>
        <w:lastRenderedPageBreak/>
        <w:t xml:space="preserve">intervention. However, this hope is quickly diminished, as tragic texts conclude that humans are unlikely to, or are incapable of, acting. The climatologist above suggests that the average person does not begin to worry until after a self-reinforcing feedback loop kicks </w:t>
      </w:r>
      <w:proofErr w:type="gramStart"/>
      <w:r w:rsidRPr="004D6BD0">
        <w:rPr>
          <w:sz w:val="16"/>
        </w:rPr>
        <w:t>in,</w:t>
      </w:r>
      <w:proofErr w:type="gramEnd"/>
      <w:r w:rsidRPr="004D6BD0">
        <w:rPr>
          <w:sz w:val="16"/>
        </w:rPr>
        <w:t xml:space="preserve"> suggesting that human involvement in a potentially comic narrative will not come until it is too late—rendering the narrative tragic. </w:t>
      </w:r>
      <w:r w:rsidRPr="004D6BD0">
        <w:rPr>
          <w:rStyle w:val="StyleBoldUnderline"/>
        </w:rPr>
        <w:t>The shorter the time frame is</w:t>
      </w:r>
      <w:r w:rsidRPr="004D6BD0">
        <w:rPr>
          <w:sz w:val="16"/>
        </w:rPr>
        <w:t xml:space="preserve"> from beginning to </w:t>
      </w:r>
      <w:proofErr w:type="spellStart"/>
      <w:r w:rsidRPr="004D6BD0">
        <w:rPr>
          <w:sz w:val="16"/>
        </w:rPr>
        <w:t>telos</w:t>
      </w:r>
      <w:proofErr w:type="spellEnd"/>
      <w:r w:rsidRPr="004D6BD0">
        <w:rPr>
          <w:sz w:val="16"/>
        </w:rPr>
        <w:t xml:space="preserve">, </w:t>
      </w:r>
      <w:r w:rsidRPr="004D6BD0">
        <w:rPr>
          <w:rStyle w:val="StyleBoldUnderline"/>
        </w:rPr>
        <w:t>the less likely humans are to have agency over the effects of global warming</w:t>
      </w:r>
      <w:r w:rsidRPr="004D6BD0">
        <w:rPr>
          <w:sz w:val="16"/>
        </w:rPr>
        <w:t>.</w:t>
      </w:r>
      <w:r w:rsidRPr="004D6BD0">
        <w:rPr>
          <w:rStyle w:val="StyleBoldUnderline"/>
        </w:rPr>
        <w:t xml:space="preserve"> Tragic apocalyptic discourse posits a quickened pace for global warming</w:t>
      </w:r>
      <w:r w:rsidRPr="004D6BD0">
        <w:rPr>
          <w:sz w:val="16"/>
        </w:rPr>
        <w:t>: ‘‘Global warming has the feel of breaking news these days. Polar bears are drowning; an American city is underwater; ice sheets are crumbling’’ (</w:t>
      </w:r>
      <w:proofErr w:type="spellStart"/>
      <w:r w:rsidRPr="004D6BD0">
        <w:rPr>
          <w:sz w:val="16"/>
        </w:rPr>
        <w:t>Revkin</w:t>
      </w:r>
      <w:proofErr w:type="spellEnd"/>
      <w:r w:rsidRPr="004D6BD0">
        <w:rPr>
          <w:sz w:val="16"/>
        </w:rPr>
        <w:t xml:space="preserve">, 2006b, p. 1). To promote a feeling of immediacy for global warming may not, by itself, hinder human agency. Warning readers that we currently feel some effects of global warming may promote a sense of urgency while retaining the potential for human action. </w:t>
      </w:r>
      <w:r w:rsidRPr="004D6BD0">
        <w:rPr>
          <w:rStyle w:val="StyleBoldUnderline"/>
        </w:rPr>
        <w:t>To suggest that ‘‘the fastest warming in the history of civilization [is] already under way</w:t>
      </w:r>
      <w:r w:rsidRPr="004D6BD0">
        <w:rPr>
          <w:sz w:val="16"/>
        </w:rPr>
        <w:t xml:space="preserve">’’ (Herbert, 2000, p. A23), however, </w:t>
      </w:r>
      <w:r w:rsidRPr="004D6BD0">
        <w:rPr>
          <w:rStyle w:val="StyleBoldUnderline"/>
        </w:rPr>
        <w:t>may thoroughly discourage readers from active participation by minimizing human agency</w:t>
      </w:r>
      <w:r w:rsidRPr="004D6BD0">
        <w:rPr>
          <w:sz w:val="16"/>
        </w:rPr>
        <w:t xml:space="preserve">. Moreover, it is possible to read signs of climate change as a catastrophic </w:t>
      </w:r>
      <w:proofErr w:type="spellStart"/>
      <w:r w:rsidRPr="004D6BD0">
        <w:rPr>
          <w:sz w:val="16"/>
        </w:rPr>
        <w:t>telos</w:t>
      </w:r>
      <w:proofErr w:type="spellEnd"/>
      <w:r w:rsidRPr="004D6BD0">
        <w:rPr>
          <w:sz w:val="16"/>
        </w:rPr>
        <w:t xml:space="preserve"> which is already in process: ‘‘the oceans are rising, mountain glaciers are shrinking, low-lying coastal areas are eroding, and the very timing of the seasons is changing’’ (Herbert, 2000, p. A23). Global warming thus appears impervious to human intervention in the current moment. The </w:t>
      </w:r>
      <w:r w:rsidRPr="004D6BD0">
        <w:rPr>
          <w:rStyle w:val="StyleBoldUnderline"/>
        </w:rPr>
        <w:t>tragic acceleration</w:t>
      </w:r>
      <w:r w:rsidRPr="004D6BD0">
        <w:rPr>
          <w:sz w:val="16"/>
        </w:rPr>
        <w:t xml:space="preserve"> of time </w:t>
      </w:r>
      <w:r w:rsidRPr="004D6BD0">
        <w:rPr>
          <w:rStyle w:val="StyleBoldUnderline"/>
        </w:rPr>
        <w:t>may also occur when reporters or scientists give no perspective</w:t>
      </w:r>
      <w:r w:rsidRPr="004D6BD0">
        <w:rPr>
          <w:sz w:val="16"/>
        </w:rPr>
        <w:t xml:space="preserve"> for readers </w:t>
      </w:r>
      <w:r w:rsidRPr="004D6BD0">
        <w:rPr>
          <w:rStyle w:val="StyleBoldUnderline"/>
        </w:rPr>
        <w:t>concerning temporality</w:t>
      </w:r>
      <w:r w:rsidRPr="004D6BD0">
        <w:rPr>
          <w:sz w:val="16"/>
        </w:rPr>
        <w:t xml:space="preserve">. Following early estimates that ‘‘if no action is taken, the average surface temperature of the globe will rise by two to six degrees Fahrenheit by [2100],’’ Stevens (1997) concludes, ‘‘It would mean more warming, coming more rapidly, than the planet has experienced in the last 10,000 years’’ (p. F1). </w:t>
      </w:r>
      <w:r w:rsidRPr="004D6BD0">
        <w:rPr>
          <w:rStyle w:val="StyleBoldUnderline"/>
        </w:rPr>
        <w:t>With no sense of time scale, readers are left to experience the global warming narrative as though happening overnight</w:t>
      </w:r>
      <w:r w:rsidRPr="004D6BD0">
        <w:rPr>
          <w:sz w:val="16"/>
        </w:rPr>
        <w:t xml:space="preserve"> or over a season, in the same way they may have witnessed floods or droughts. </w:t>
      </w:r>
      <w:r w:rsidRPr="004D6BD0">
        <w:rPr>
          <w:rStyle w:val="StyleBoldUnderline"/>
        </w:rPr>
        <w:t xml:space="preserve">The accelerated time places the catastrophic </w:t>
      </w:r>
      <w:proofErr w:type="spellStart"/>
      <w:r w:rsidRPr="004D6BD0">
        <w:rPr>
          <w:rStyle w:val="StyleBoldUnderline"/>
        </w:rPr>
        <w:t>telos</w:t>
      </w:r>
      <w:proofErr w:type="spellEnd"/>
      <w:r w:rsidRPr="004D6BD0">
        <w:rPr>
          <w:rStyle w:val="StyleBoldUnderline"/>
        </w:rPr>
        <w:t xml:space="preserve"> outside human influence</w:t>
      </w:r>
      <w:r w:rsidRPr="004D6BD0">
        <w:rPr>
          <w:sz w:val="16"/>
        </w:rPr>
        <w:t xml:space="preserve">: </w:t>
      </w:r>
      <w:proofErr w:type="gramStart"/>
      <w:r w:rsidRPr="004D6BD0">
        <w:rPr>
          <w:sz w:val="16"/>
        </w:rPr>
        <w:t>‘‘Since</w:t>
      </w:r>
      <w:proofErr w:type="gramEnd"/>
      <w:r w:rsidRPr="004D6BD0">
        <w:rPr>
          <w:sz w:val="16"/>
        </w:rPr>
        <w:t xml:space="preserve"> the warming would be unusually rapid, many natural ecosystems might be unable to adjust, and whole forest types could disappear’’ (p. F1). The combination of </w:t>
      </w:r>
      <w:r w:rsidRPr="004D6BD0">
        <w:rPr>
          <w:rStyle w:val="StyleBoldUnderline"/>
        </w:rPr>
        <w:t xml:space="preserve">tragic </w:t>
      </w:r>
      <w:proofErr w:type="spellStart"/>
      <w:r w:rsidRPr="004D6BD0">
        <w:rPr>
          <w:rStyle w:val="StyleBoldUnderline"/>
        </w:rPr>
        <w:t>telos</w:t>
      </w:r>
      <w:proofErr w:type="spellEnd"/>
      <w:r w:rsidRPr="004D6BD0">
        <w:rPr>
          <w:rStyle w:val="StyleBoldUnderline"/>
        </w:rPr>
        <w:t xml:space="preserve">, deterministic linear temporality, and an </w:t>
      </w:r>
      <w:proofErr w:type="spellStart"/>
      <w:r w:rsidRPr="004D6BD0">
        <w:rPr>
          <w:rStyle w:val="StyleBoldUnderline"/>
        </w:rPr>
        <w:t>extrahuman</w:t>
      </w:r>
      <w:proofErr w:type="spellEnd"/>
      <w:r w:rsidRPr="004D6BD0">
        <w:rPr>
          <w:rStyle w:val="StyleBoldUnderline"/>
        </w:rPr>
        <w:t xml:space="preserve"> force guiding history appear most dramatically in discussions of feedback loops</w:t>
      </w:r>
      <w:r w:rsidRPr="004D6BD0">
        <w:rPr>
          <w:sz w:val="16"/>
        </w:rPr>
        <w:t xml:space="preserve">, self-perpetuating cycles that exacerbate warming and its effects. Homer-Dixon (2007b) describes feedback loops as ‘‘a vicious circle . . . in our global climate [that] could determine humankind’s future prosperity and even survival’’ (p. A29). </w:t>
      </w:r>
      <w:r w:rsidRPr="004D6BD0">
        <w:rPr>
          <w:rStyle w:val="StyleBoldUnderline"/>
        </w:rPr>
        <w:t>Here, the end-point of global climate change is cast completely outside of human agency</w:t>
      </w:r>
      <w:r w:rsidRPr="004D6BD0">
        <w:rPr>
          <w:sz w:val="16"/>
        </w:rPr>
        <w:t xml:space="preserve">, </w:t>
      </w:r>
      <w:r w:rsidRPr="004D6BD0">
        <w:rPr>
          <w:rStyle w:val="StyleBoldUnderline"/>
        </w:rPr>
        <w:t>for ‘‘nature takes over.’’</w:t>
      </w:r>
      <w:r w:rsidRPr="004D6BD0">
        <w:rPr>
          <w:sz w:val="16"/>
        </w:rPr>
        <w:t xml:space="preserve"> Though Herbert (2002) mixes a variety of caveats and verbs (for example, in the above excerpt he uses ‘‘could,’’ rather than ‘‘would’’ or ‘‘will’’) in his discussion of feedback loops, </w:t>
      </w:r>
      <w:r w:rsidRPr="004D6BD0">
        <w:rPr>
          <w:rStyle w:val="StyleBoldUnderline"/>
        </w:rPr>
        <w:t>the tragic implication is clear: It is likely that surface temperature will rise</w:t>
      </w:r>
      <w:r w:rsidRPr="004D6BD0">
        <w:rPr>
          <w:sz w:val="16"/>
        </w:rPr>
        <w:t xml:space="preserve"> ‘‘between 3 and 10.5 degrees Fahrenheit. </w:t>
      </w:r>
      <w:r w:rsidRPr="004D6BD0">
        <w:rPr>
          <w:rStyle w:val="StyleBoldUnderline"/>
        </w:rPr>
        <w:t>That is a level of warming that could initiate the disintegration of the ice sheet. And stopping that disintegration</w:t>
      </w:r>
      <w:r w:rsidRPr="004D6BD0">
        <w:rPr>
          <w:sz w:val="16"/>
        </w:rPr>
        <w:t xml:space="preserve">, once the planet gets that warm, </w:t>
      </w:r>
      <w:r w:rsidRPr="004D6BD0">
        <w:rPr>
          <w:rStyle w:val="StyleBoldUnderline"/>
        </w:rPr>
        <w:t>may be impossible</w:t>
      </w:r>
      <w:r w:rsidRPr="004D6BD0">
        <w:rPr>
          <w:sz w:val="16"/>
        </w:rPr>
        <w:t xml:space="preserve">’’ (p. A25). With the loss of the West Antarctic Ice Sheet, </w:t>
      </w:r>
      <w:proofErr w:type="gramStart"/>
      <w:r w:rsidRPr="004D6BD0">
        <w:rPr>
          <w:sz w:val="16"/>
        </w:rPr>
        <w:t>‘‘Tremendous</w:t>
      </w:r>
      <w:proofErr w:type="gramEnd"/>
      <w:r w:rsidRPr="004D6BD0">
        <w:rPr>
          <w:sz w:val="16"/>
        </w:rPr>
        <w:t xml:space="preserve"> amounts of housing, wetlands and farming areas around the world would vanish. Large portions of a country like Bangladesh . . . would disappear’’ (p. A25). Once a feedback loop becomes instantiated, there is little (if anything) humans can do but witness the (apparently rapid) disappearance of entire nations.</w:t>
      </w:r>
    </w:p>
    <w:p w:rsidR="004E2C05" w:rsidRPr="004E2C05" w:rsidRDefault="004E2C05" w:rsidP="004E2C05">
      <w:pPr>
        <w:rPr>
          <w:sz w:val="16"/>
        </w:rPr>
      </w:pPr>
    </w:p>
    <w:p w:rsidR="004E2C05" w:rsidRDefault="004E2C05" w:rsidP="004E2C05">
      <w:pPr>
        <w:pStyle w:val="Heading3"/>
      </w:pPr>
      <w:r>
        <w:lastRenderedPageBreak/>
        <w:t>Aff</w:t>
      </w:r>
    </w:p>
    <w:p w:rsidR="004E2C05" w:rsidRDefault="004E2C05" w:rsidP="004E2C05">
      <w:pPr>
        <w:pStyle w:val="Heading4"/>
        <w:rPr>
          <w:rStyle w:val="StyleBoldUnderline"/>
          <w:u w:val="none"/>
        </w:rPr>
      </w:pPr>
      <w:r>
        <w:rPr>
          <w:rStyle w:val="StyleBoldUnderline"/>
          <w:u w:val="none"/>
        </w:rPr>
        <w:t xml:space="preserve">Only tragic framing of warming as </w:t>
      </w:r>
      <w:r w:rsidR="00FF751D">
        <w:rPr>
          <w:rStyle w:val="StyleBoldUnderline"/>
          <w:u w:val="none"/>
        </w:rPr>
        <w:t xml:space="preserve">inevitable causes inaction – the </w:t>
      </w:r>
      <w:proofErr w:type="spellStart"/>
      <w:r w:rsidR="00FF751D">
        <w:rPr>
          <w:rStyle w:val="StyleBoldUnderline"/>
          <w:u w:val="none"/>
        </w:rPr>
        <w:t>aff’s</w:t>
      </w:r>
      <w:proofErr w:type="spellEnd"/>
      <w:r>
        <w:rPr>
          <w:rStyle w:val="StyleBoldUnderline"/>
          <w:u w:val="none"/>
        </w:rPr>
        <w:t xml:space="preserve"> comic framing allows for agency</w:t>
      </w:r>
    </w:p>
    <w:p w:rsidR="004E2C05" w:rsidRPr="004D6BD0" w:rsidRDefault="004E2C05" w:rsidP="004E2C05">
      <w:pPr>
        <w:autoSpaceDE w:val="0"/>
        <w:autoSpaceDN w:val="0"/>
        <w:adjustRightInd w:val="0"/>
        <w:rPr>
          <w:rFonts w:cs="AdvMO"/>
          <w:sz w:val="16"/>
          <w:szCs w:val="16"/>
        </w:rPr>
      </w:pPr>
      <w:r w:rsidRPr="004D6BD0">
        <w:rPr>
          <w:rStyle w:val="StyleStyleBold12pt"/>
        </w:rPr>
        <w:t>Foust &amp; Murphy, 9</w:t>
      </w:r>
      <w:r w:rsidRPr="004D6BD0">
        <w:rPr>
          <w:rStyle w:val="StyleStyleBold12pt"/>
          <w:b w:val="0"/>
          <w:sz w:val="16"/>
        </w:rPr>
        <w:t xml:space="preserve"> – </w:t>
      </w:r>
      <w:r>
        <w:rPr>
          <w:rStyle w:val="StyleStyleBold12pt"/>
          <w:b w:val="0"/>
          <w:sz w:val="16"/>
        </w:rPr>
        <w:t>*</w:t>
      </w:r>
      <w:r w:rsidRPr="004D6BD0">
        <w:rPr>
          <w:rFonts w:cs="AdvMO"/>
          <w:sz w:val="16"/>
          <w:szCs w:val="16"/>
        </w:rPr>
        <w:t>Assistant Professor in the Department of Human Communication Studies at the</w:t>
      </w:r>
    </w:p>
    <w:p w:rsidR="004E2C05" w:rsidRPr="004D6BD0" w:rsidRDefault="004E2C05" w:rsidP="004E2C05">
      <w:pPr>
        <w:autoSpaceDE w:val="0"/>
        <w:autoSpaceDN w:val="0"/>
        <w:adjustRightInd w:val="0"/>
        <w:rPr>
          <w:rFonts w:cs="AdvMO"/>
          <w:sz w:val="16"/>
          <w:szCs w:val="16"/>
        </w:rPr>
      </w:pPr>
      <w:r w:rsidRPr="004D6BD0">
        <w:rPr>
          <w:rFonts w:cs="AdvMO"/>
          <w:sz w:val="16"/>
          <w:szCs w:val="16"/>
        </w:rPr>
        <w:t xml:space="preserve">University of Denver AND </w:t>
      </w:r>
      <w:r>
        <w:rPr>
          <w:rFonts w:cs="AdvMO"/>
          <w:sz w:val="16"/>
          <w:szCs w:val="16"/>
        </w:rPr>
        <w:t>**</w:t>
      </w:r>
      <w:r w:rsidRPr="004D6BD0">
        <w:rPr>
          <w:rFonts w:cs="AdvMO"/>
          <w:sz w:val="16"/>
          <w:szCs w:val="16"/>
        </w:rPr>
        <w:t xml:space="preserve">doctoral student in the Department of Human Communication Studies at the University of Denver (Christina R. &amp; William </w:t>
      </w:r>
      <w:proofErr w:type="spellStart"/>
      <w:r w:rsidRPr="004D6BD0">
        <w:rPr>
          <w:rFonts w:cs="AdvMO"/>
          <w:sz w:val="16"/>
          <w:szCs w:val="16"/>
        </w:rPr>
        <w:t>O’Shannon</w:t>
      </w:r>
      <w:proofErr w:type="spellEnd"/>
      <w:r w:rsidRPr="004D6BD0">
        <w:rPr>
          <w:rFonts w:cs="AdvMO"/>
          <w:sz w:val="16"/>
          <w:szCs w:val="16"/>
        </w:rPr>
        <w:t>, “Revealing and Reframing Apocalyptic Tragedy in Global Warming Discourse,” Environmental Communication: A Journal of Nature and Culture</w:t>
      </w:r>
      <w:r>
        <w:rPr>
          <w:rFonts w:cs="AdvMO"/>
          <w:sz w:val="16"/>
          <w:szCs w:val="16"/>
        </w:rPr>
        <w:t xml:space="preserve">, </w:t>
      </w:r>
      <w:r w:rsidRPr="004D6BD0">
        <w:rPr>
          <w:rFonts w:cs="AdvMO"/>
          <w:sz w:val="16"/>
          <w:szCs w:val="16"/>
        </w:rPr>
        <w:t>Vol. 3 No. 2, July 2009, pp. 151 – 167</w:t>
      </w:r>
      <w:r>
        <w:rPr>
          <w:rFonts w:cs="AdvMO"/>
          <w:sz w:val="16"/>
          <w:szCs w:val="16"/>
        </w:rPr>
        <w:t>, Taylor &amp; Francis)//BI</w:t>
      </w:r>
    </w:p>
    <w:p w:rsidR="004E2C05" w:rsidRDefault="004E2C05" w:rsidP="004E2C05">
      <w:pPr>
        <w:rPr>
          <w:sz w:val="16"/>
        </w:rPr>
      </w:pPr>
      <w:r w:rsidRPr="004D6BD0">
        <w:rPr>
          <w:rStyle w:val="StyleBoldUnderline"/>
        </w:rPr>
        <w:t>A comic apocalyptic frame suggests that human beings have agency at different points</w:t>
      </w:r>
      <w:r>
        <w:rPr>
          <w:rStyle w:val="StyleBoldUnderline"/>
        </w:rPr>
        <w:t xml:space="preserve"> </w:t>
      </w:r>
      <w:r w:rsidRPr="004D6BD0">
        <w:rPr>
          <w:rStyle w:val="StyleBoldUnderline"/>
        </w:rPr>
        <w:t>within the global warming narrative</w:t>
      </w:r>
      <w:r w:rsidRPr="004D6BD0">
        <w:rPr>
          <w:sz w:val="16"/>
        </w:rPr>
        <w:t xml:space="preserve">. Comically framed discourse </w:t>
      </w:r>
      <w:r w:rsidRPr="004D6BD0">
        <w:rPr>
          <w:rStyle w:val="StyleBoldUnderline"/>
        </w:rPr>
        <w:t>posits that humans</w:t>
      </w:r>
      <w:r>
        <w:rPr>
          <w:rStyle w:val="StyleBoldUnderline"/>
        </w:rPr>
        <w:t xml:space="preserve"> </w:t>
      </w:r>
      <w:r w:rsidRPr="004D6BD0">
        <w:rPr>
          <w:rStyle w:val="StyleBoldUnderline"/>
        </w:rPr>
        <w:t>may mitigate the worst effects</w:t>
      </w:r>
      <w:r w:rsidRPr="004D6BD0">
        <w:rPr>
          <w:sz w:val="16"/>
        </w:rPr>
        <w:t xml:space="preserve"> of climate change, </w:t>
      </w:r>
      <w:r w:rsidRPr="004D6BD0">
        <w:rPr>
          <w:rStyle w:val="StyleBoldUnderline"/>
        </w:rPr>
        <w:t>or that they may adapt to the</w:t>
      </w:r>
      <w:r>
        <w:rPr>
          <w:rStyle w:val="StyleBoldUnderline"/>
        </w:rPr>
        <w:t xml:space="preserve"> </w:t>
      </w:r>
      <w:r w:rsidRPr="004D6BD0">
        <w:rPr>
          <w:rStyle w:val="StyleBoldUnderline"/>
        </w:rPr>
        <w:t xml:space="preserve">unchangeable </w:t>
      </w:r>
      <w:proofErr w:type="spellStart"/>
      <w:r w:rsidRPr="004D6BD0">
        <w:rPr>
          <w:rStyle w:val="StyleBoldUnderline"/>
        </w:rPr>
        <w:t>telos</w:t>
      </w:r>
      <w:proofErr w:type="spellEnd"/>
      <w:r w:rsidRPr="004D6BD0">
        <w:rPr>
          <w:sz w:val="16"/>
        </w:rPr>
        <w:t xml:space="preserve">. For instance, </w:t>
      </w:r>
      <w:proofErr w:type="spellStart"/>
      <w:r w:rsidRPr="004D6BD0">
        <w:rPr>
          <w:sz w:val="16"/>
        </w:rPr>
        <w:t>Kristof</w:t>
      </w:r>
      <w:proofErr w:type="spellEnd"/>
      <w:r w:rsidRPr="004D6BD0">
        <w:rPr>
          <w:sz w:val="16"/>
        </w:rPr>
        <w:t xml:space="preserve"> (2005) identifies relatively inexpensive ‘‘initial steps we can take to reduce carbon emissions . . . like encouraging mass transit, hybrid vehicles, better insulation and energy-efficient light bulbs,’’ which ‘‘could reduce global emissions by one-third’’ (p. A25). At the same time </w:t>
      </w:r>
      <w:r w:rsidRPr="004D6BD0">
        <w:rPr>
          <w:rStyle w:val="StyleBoldUnderline"/>
        </w:rPr>
        <w:t>it leaves</w:t>
      </w:r>
      <w:r>
        <w:rPr>
          <w:rStyle w:val="StyleBoldUnderline"/>
        </w:rPr>
        <w:t xml:space="preserve"> </w:t>
      </w:r>
      <w:r w:rsidRPr="004D6BD0">
        <w:rPr>
          <w:rStyle w:val="StyleBoldUnderline"/>
        </w:rPr>
        <w:t>open the possibility that humans may influence the future</w:t>
      </w:r>
      <w:r w:rsidRPr="004D6BD0">
        <w:rPr>
          <w:sz w:val="16"/>
        </w:rPr>
        <w:t xml:space="preserve">, apocalyptic rhetoric from a comic frame casts global warming as a material reality, (more or less) ordained and thus constraining human choices. </w:t>
      </w:r>
      <w:r w:rsidRPr="004D6BD0">
        <w:rPr>
          <w:rStyle w:val="StyleBoldUnderline"/>
        </w:rPr>
        <w:t xml:space="preserve">Empowerment </w:t>
      </w:r>
      <w:r w:rsidRPr="004D6BD0">
        <w:rPr>
          <w:sz w:val="16"/>
        </w:rPr>
        <w:t xml:space="preserve">within the comic variation of apocalypse is not a trivial matter, however. It </w:t>
      </w:r>
      <w:r w:rsidRPr="004D6BD0">
        <w:rPr>
          <w:rStyle w:val="StyleBoldUnderline"/>
        </w:rPr>
        <w:t>requires humans to make the right</w:t>
      </w:r>
      <w:r>
        <w:rPr>
          <w:rStyle w:val="StyleBoldUnderline"/>
        </w:rPr>
        <w:t xml:space="preserve"> </w:t>
      </w:r>
      <w:r w:rsidRPr="004D6BD0">
        <w:rPr>
          <w:rStyle w:val="StyleBoldUnderline"/>
        </w:rPr>
        <w:t>decisions</w:t>
      </w:r>
      <w:r w:rsidRPr="004D6BD0">
        <w:rPr>
          <w:sz w:val="16"/>
        </w:rPr>
        <w:t xml:space="preserve"> from a limited set of choices: ‘‘Nature commands humans to adapt or die. The natural world keeps erupting, shifting, storming, collapsing, whirling. It refuses, despite our entreaties, to become something dependable and constrained and rational’’ (Achenbach, 2004, p. C1). In other words, a comic apocalypse does not suggest that events are controllable through any or all human actions. Using the comic frame permits humans to miss the fully tragic </w:t>
      </w:r>
      <w:proofErr w:type="spellStart"/>
      <w:r w:rsidRPr="004D6BD0">
        <w:rPr>
          <w:sz w:val="16"/>
        </w:rPr>
        <w:t>telos</w:t>
      </w:r>
      <w:proofErr w:type="spellEnd"/>
      <w:r w:rsidRPr="004D6BD0">
        <w:rPr>
          <w:sz w:val="16"/>
        </w:rPr>
        <w:t xml:space="preserve"> (which would, presumably, end all time and humanity): In [climatologist Roger </w:t>
      </w:r>
      <w:proofErr w:type="spellStart"/>
      <w:r w:rsidRPr="004D6BD0">
        <w:rPr>
          <w:sz w:val="16"/>
        </w:rPr>
        <w:t>Pulwaty’s</w:t>
      </w:r>
      <w:proofErr w:type="spellEnd"/>
      <w:r w:rsidRPr="004D6BD0">
        <w:rPr>
          <w:sz w:val="16"/>
        </w:rPr>
        <w:t xml:space="preserve">] view, a crisis is a point in a story, a moment in a narrative that presents an opportunity for characters to think their way through a problem. A catastrophe . . . is one of several possible outcomes that </w:t>
      </w:r>
      <w:proofErr w:type="gramStart"/>
      <w:r w:rsidRPr="004D6BD0">
        <w:rPr>
          <w:sz w:val="16"/>
        </w:rPr>
        <w:t>follows</w:t>
      </w:r>
      <w:proofErr w:type="gramEnd"/>
      <w:r w:rsidRPr="004D6BD0">
        <w:rPr>
          <w:sz w:val="16"/>
        </w:rPr>
        <w:t xml:space="preserve"> from a crisis. ‘‘We’re at the point of crisis . . . ’’ </w:t>
      </w:r>
      <w:proofErr w:type="spellStart"/>
      <w:r w:rsidRPr="004D6BD0">
        <w:rPr>
          <w:sz w:val="16"/>
        </w:rPr>
        <w:t>Pulwaty</w:t>
      </w:r>
      <w:proofErr w:type="spellEnd"/>
      <w:r w:rsidRPr="004D6BD0">
        <w:rPr>
          <w:sz w:val="16"/>
        </w:rPr>
        <w:t xml:space="preserve"> concluded. (</w:t>
      </w:r>
      <w:proofErr w:type="spellStart"/>
      <w:r w:rsidRPr="004D6BD0">
        <w:rPr>
          <w:sz w:val="16"/>
        </w:rPr>
        <w:t>Gertner</w:t>
      </w:r>
      <w:proofErr w:type="spellEnd"/>
      <w:r w:rsidRPr="004D6BD0">
        <w:rPr>
          <w:sz w:val="16"/>
        </w:rPr>
        <w:t xml:space="preserve">, 2007, p. 68) By distinguishing between ‘‘crisis’’ and ‘‘catastrophe,’’ the comic variation suggests that the tragic </w:t>
      </w:r>
      <w:proofErr w:type="spellStart"/>
      <w:r w:rsidRPr="004D6BD0">
        <w:rPr>
          <w:sz w:val="16"/>
        </w:rPr>
        <w:t>telos</w:t>
      </w:r>
      <w:proofErr w:type="spellEnd"/>
      <w:r w:rsidRPr="004D6BD0">
        <w:rPr>
          <w:sz w:val="16"/>
        </w:rPr>
        <w:t xml:space="preserve"> is only one potential ending to the climate change narrative, contingent upon whether humans alter their behavior in an appropriate manner. </w:t>
      </w:r>
      <w:r w:rsidRPr="004D6BD0">
        <w:rPr>
          <w:rStyle w:val="StyleBoldUnderline"/>
        </w:rPr>
        <w:t>Human beings can assume responsibility within a comically constructed</w:t>
      </w:r>
      <w:r>
        <w:rPr>
          <w:rStyle w:val="StyleBoldUnderline"/>
        </w:rPr>
        <w:t xml:space="preserve"> </w:t>
      </w:r>
      <w:r w:rsidRPr="004D6BD0">
        <w:rPr>
          <w:rStyle w:val="StyleBoldUnderline"/>
        </w:rPr>
        <w:t>apocalypse, even if the narrative begins tragically</w:t>
      </w:r>
      <w:r w:rsidRPr="004D6BD0">
        <w:rPr>
          <w:sz w:val="16"/>
        </w:rPr>
        <w:t xml:space="preserve">. </w:t>
      </w:r>
      <w:proofErr w:type="spellStart"/>
      <w:r w:rsidRPr="004D6BD0">
        <w:rPr>
          <w:sz w:val="16"/>
        </w:rPr>
        <w:t>Eilperin</w:t>
      </w:r>
      <w:proofErr w:type="spellEnd"/>
      <w:r w:rsidRPr="004D6BD0">
        <w:rPr>
          <w:sz w:val="16"/>
        </w:rPr>
        <w:t xml:space="preserve"> (2007) reports that ‘‘the warming of the climate system is unequivocal . . . even in the best-case scenario, temperatures are on track to cross a threshold to an unsustainable level’’ which ‘‘could’’ produce effects ‘‘irreversible within a human lifetime’’ (p. A1). What begins as a tragically ordained story takes a comedic turn, as humans have an opportunity to realize that they are mistaken. </w:t>
      </w:r>
      <w:proofErr w:type="spellStart"/>
      <w:r w:rsidRPr="004D6BD0">
        <w:rPr>
          <w:sz w:val="16"/>
        </w:rPr>
        <w:t>Eilperin</w:t>
      </w:r>
      <w:proofErr w:type="spellEnd"/>
      <w:r w:rsidRPr="004D6BD0">
        <w:rPr>
          <w:sz w:val="16"/>
        </w:rPr>
        <w:t xml:space="preserve"> interviews climate scientist Gerald </w:t>
      </w:r>
      <w:proofErr w:type="spellStart"/>
      <w:r w:rsidRPr="004D6BD0">
        <w:rPr>
          <w:sz w:val="16"/>
        </w:rPr>
        <w:t>Meehl</w:t>
      </w:r>
      <w:proofErr w:type="spellEnd"/>
      <w:r w:rsidRPr="004D6BD0">
        <w:rPr>
          <w:sz w:val="16"/>
        </w:rPr>
        <w:t>, who concludes ‘‘that a sharp cut in greenhouse gas emissions could still keep catastrophic consequences from occurring: ‘</w:t>
      </w:r>
      <w:proofErr w:type="gramStart"/>
      <w:r w:rsidRPr="004D6BD0">
        <w:rPr>
          <w:sz w:val="16"/>
        </w:rPr>
        <w:t>The</w:t>
      </w:r>
      <w:proofErr w:type="gramEnd"/>
      <w:r w:rsidRPr="004D6BD0">
        <w:rPr>
          <w:sz w:val="16"/>
        </w:rPr>
        <w:t xml:space="preserve"> message is, it does make a difference what we do’’’ (p. A1). </w:t>
      </w:r>
      <w:r w:rsidRPr="004D6BD0">
        <w:rPr>
          <w:rStyle w:val="StyleBoldUnderline"/>
        </w:rPr>
        <w:t xml:space="preserve">Comically, the </w:t>
      </w:r>
      <w:proofErr w:type="spellStart"/>
      <w:r w:rsidRPr="004D6BD0">
        <w:rPr>
          <w:rStyle w:val="StyleBoldUnderline"/>
        </w:rPr>
        <w:t>telos</w:t>
      </w:r>
      <w:proofErr w:type="spellEnd"/>
      <w:r w:rsidRPr="004D6BD0">
        <w:rPr>
          <w:rStyle w:val="StyleBoldUnderline"/>
        </w:rPr>
        <w:t xml:space="preserve"> does not overshadow the significance of human choice,</w:t>
      </w:r>
      <w:r>
        <w:rPr>
          <w:rStyle w:val="StyleBoldUnderline"/>
        </w:rPr>
        <w:t xml:space="preserve"> </w:t>
      </w:r>
      <w:r w:rsidRPr="004D6BD0">
        <w:rPr>
          <w:rStyle w:val="StyleBoldUnderline"/>
        </w:rPr>
        <w:t>which may stave off total catastrophe</w:t>
      </w:r>
      <w:r w:rsidRPr="004D6BD0">
        <w:rPr>
          <w:sz w:val="16"/>
        </w:rPr>
        <w:t xml:space="preserve">. While </w:t>
      </w:r>
      <w:r w:rsidRPr="004D6BD0">
        <w:rPr>
          <w:rStyle w:val="StyleBoldUnderline"/>
        </w:rPr>
        <w:t>mitigation is one potential source for human agency, another is adaptation.</w:t>
      </w:r>
      <w:r w:rsidRPr="004D6BD0">
        <w:rPr>
          <w:sz w:val="16"/>
        </w:rPr>
        <w:t xml:space="preserve"> As </w:t>
      </w:r>
      <w:proofErr w:type="spellStart"/>
      <w:r w:rsidRPr="004D6BD0">
        <w:rPr>
          <w:sz w:val="16"/>
        </w:rPr>
        <w:t>Revkin</w:t>
      </w:r>
      <w:proofErr w:type="spellEnd"/>
      <w:r w:rsidRPr="004D6BD0">
        <w:rPr>
          <w:sz w:val="16"/>
        </w:rPr>
        <w:t xml:space="preserve"> (2007) quotes Dr. Mike </w:t>
      </w:r>
      <w:proofErr w:type="spellStart"/>
      <w:r w:rsidRPr="004D6BD0">
        <w:rPr>
          <w:sz w:val="16"/>
        </w:rPr>
        <w:t>Hulme</w:t>
      </w:r>
      <w:proofErr w:type="spellEnd"/>
      <w:r w:rsidRPr="004D6BD0">
        <w:rPr>
          <w:sz w:val="16"/>
        </w:rPr>
        <w:t xml:space="preserve">: ‘‘Climate change is not a problem waiting for a solution . . . but a powerful idea that will transform the way we develop’’ (p. A16). The </w:t>
      </w:r>
      <w:r w:rsidRPr="004D6BD0">
        <w:rPr>
          <w:rStyle w:val="StyleBoldUnderline"/>
        </w:rPr>
        <w:t>emphasis on transformation suggests that humans can adapt to the</w:t>
      </w:r>
      <w:r>
        <w:rPr>
          <w:rStyle w:val="StyleBoldUnderline"/>
        </w:rPr>
        <w:t xml:space="preserve"> </w:t>
      </w:r>
      <w:r w:rsidRPr="004D6BD0">
        <w:rPr>
          <w:rStyle w:val="StyleBoldUnderline"/>
        </w:rPr>
        <w:t xml:space="preserve">apocalyptic </w:t>
      </w:r>
      <w:proofErr w:type="spellStart"/>
      <w:r w:rsidRPr="004D6BD0">
        <w:rPr>
          <w:rStyle w:val="StyleBoldUnderline"/>
        </w:rPr>
        <w:t>telos</w:t>
      </w:r>
      <w:proofErr w:type="spellEnd"/>
      <w:r w:rsidRPr="004D6BD0">
        <w:rPr>
          <w:rStyle w:val="StyleBoldUnderline"/>
        </w:rPr>
        <w:t xml:space="preserve"> of global warming</w:t>
      </w:r>
      <w:r w:rsidRPr="004D6BD0">
        <w:rPr>
          <w:sz w:val="16"/>
        </w:rPr>
        <w:t xml:space="preserve">, even though the </w:t>
      </w:r>
      <w:proofErr w:type="spellStart"/>
      <w:r w:rsidRPr="004D6BD0">
        <w:rPr>
          <w:sz w:val="16"/>
        </w:rPr>
        <w:t>telos</w:t>
      </w:r>
      <w:proofErr w:type="spellEnd"/>
      <w:r w:rsidRPr="004D6BD0">
        <w:rPr>
          <w:sz w:val="16"/>
        </w:rPr>
        <w:t xml:space="preserve"> is, implicitly, foretold. The comic </w:t>
      </w:r>
      <w:proofErr w:type="spellStart"/>
      <w:r w:rsidRPr="004D6BD0">
        <w:rPr>
          <w:sz w:val="16"/>
        </w:rPr>
        <w:t>telos</w:t>
      </w:r>
      <w:proofErr w:type="spellEnd"/>
      <w:r w:rsidRPr="004D6BD0">
        <w:rPr>
          <w:sz w:val="16"/>
        </w:rPr>
        <w:t xml:space="preserve"> thus requires humans to rethink their choices, sometimes after the worst effects of global warming have taken place. Such effects may be forecast as though they will (most likely) occur, maintaining the apocalyptic structure (even in the comic variation): If the scientists are right about an apocalyptic future of floods, droughts, dead coral reefs, rising sea levels and advancing deserts, global warming is an existential threat that should affect our approach to just about every issue. To take it seriously, we would have to change the way we think about transportation, agriculture, development, water resources, natural disasters, foreign relations, and more. (</w:t>
      </w:r>
      <w:proofErr w:type="spellStart"/>
      <w:r w:rsidRPr="004D6BD0">
        <w:rPr>
          <w:sz w:val="16"/>
        </w:rPr>
        <w:t>Grunwald</w:t>
      </w:r>
      <w:proofErr w:type="spellEnd"/>
      <w:r w:rsidRPr="004D6BD0">
        <w:rPr>
          <w:sz w:val="16"/>
        </w:rPr>
        <w:t xml:space="preserve">, 2006, p. B1) Though the ending of global warming is foretold, climate change provides a comic challenge from which people may learn, grow, and adapt. </w:t>
      </w:r>
      <w:r w:rsidRPr="004D6BD0">
        <w:rPr>
          <w:rStyle w:val="StyleBoldUnderline"/>
        </w:rPr>
        <w:t>While the tragic variation</w:t>
      </w:r>
      <w:r>
        <w:rPr>
          <w:rStyle w:val="StyleBoldUnderline"/>
        </w:rPr>
        <w:t xml:space="preserve"> </w:t>
      </w:r>
      <w:r w:rsidRPr="004D6BD0">
        <w:rPr>
          <w:rStyle w:val="StyleBoldUnderline"/>
        </w:rPr>
        <w:t>would end the narrative with humans and all other species as victims of the</w:t>
      </w:r>
      <w:r>
        <w:rPr>
          <w:rStyle w:val="StyleBoldUnderline"/>
        </w:rPr>
        <w:t xml:space="preserve"> </w:t>
      </w:r>
      <w:r w:rsidRPr="004D6BD0">
        <w:rPr>
          <w:rStyle w:val="StyleBoldUnderline"/>
        </w:rPr>
        <w:t>catastrophic effects</w:t>
      </w:r>
      <w:r w:rsidRPr="004D6BD0">
        <w:rPr>
          <w:sz w:val="16"/>
        </w:rPr>
        <w:t xml:space="preserve"> of global warming, </w:t>
      </w:r>
      <w:r w:rsidRPr="004D6BD0">
        <w:rPr>
          <w:rStyle w:val="StyleBoldUnderline"/>
        </w:rPr>
        <w:t>the comic version is more open-ended</w:t>
      </w:r>
      <w:r w:rsidRPr="004D6BD0">
        <w:rPr>
          <w:sz w:val="16"/>
        </w:rPr>
        <w:t xml:space="preserve">. Furthermore, comic variations often present the apocalyptic </w:t>
      </w:r>
      <w:proofErr w:type="spellStart"/>
      <w:r w:rsidRPr="004D6BD0">
        <w:rPr>
          <w:sz w:val="16"/>
        </w:rPr>
        <w:t>telos</w:t>
      </w:r>
      <w:proofErr w:type="spellEnd"/>
      <w:r w:rsidRPr="004D6BD0">
        <w:rPr>
          <w:sz w:val="16"/>
        </w:rPr>
        <w:t xml:space="preserve"> in a </w:t>
      </w:r>
      <w:proofErr w:type="spellStart"/>
      <w:r w:rsidRPr="004D6BD0">
        <w:rPr>
          <w:sz w:val="16"/>
        </w:rPr>
        <w:t>nontotalizing</w:t>
      </w:r>
      <w:proofErr w:type="spellEnd"/>
      <w:r w:rsidRPr="004D6BD0">
        <w:rPr>
          <w:sz w:val="16"/>
        </w:rPr>
        <w:t xml:space="preserve"> way, again with the effect of amplifying human agency. Comic versions of the global warming narrative posit localized effects, as </w:t>
      </w:r>
      <w:proofErr w:type="spellStart"/>
      <w:r w:rsidRPr="004D6BD0">
        <w:rPr>
          <w:sz w:val="16"/>
        </w:rPr>
        <w:t>Clynes</w:t>
      </w:r>
      <w:proofErr w:type="spellEnd"/>
      <w:r w:rsidRPr="004D6BD0">
        <w:rPr>
          <w:sz w:val="16"/>
        </w:rPr>
        <w:t xml:space="preserve"> (2007) suggests: ‘‘A one-meter rise in sea levels over the next 93 years would have enormous consequences, flooding low-lying coastal areas and </w:t>
      </w:r>
      <w:proofErr w:type="spellStart"/>
      <w:r w:rsidRPr="004D6BD0">
        <w:rPr>
          <w:sz w:val="16"/>
        </w:rPr>
        <w:t>megadeltas</w:t>
      </w:r>
      <w:proofErr w:type="spellEnd"/>
      <w:r w:rsidRPr="004D6BD0">
        <w:rPr>
          <w:sz w:val="16"/>
        </w:rPr>
        <w:t>, such as the Nile and Brahmaputra in Bangladesh, where millions of people live’’ (p. 52). Though Northern industrialized nations could adapt to flooding, developing coastal countries likely could not: ‘‘the dramatic effects of climate change could push the number of displaced people globally to at least one billion’’ (</w:t>
      </w:r>
      <w:proofErr w:type="spellStart"/>
      <w:r w:rsidRPr="004D6BD0">
        <w:rPr>
          <w:sz w:val="16"/>
        </w:rPr>
        <w:t>Clynes</w:t>
      </w:r>
      <w:proofErr w:type="spellEnd"/>
      <w:r w:rsidRPr="004D6BD0">
        <w:rPr>
          <w:sz w:val="16"/>
        </w:rPr>
        <w:t xml:space="preserve">, 2007, p. 52). </w:t>
      </w:r>
      <w:r w:rsidRPr="004D6BD0">
        <w:rPr>
          <w:rStyle w:val="StyleBoldUnderline"/>
        </w:rPr>
        <w:t>Discourse such</w:t>
      </w:r>
      <w:r>
        <w:rPr>
          <w:rStyle w:val="StyleBoldUnderline"/>
        </w:rPr>
        <w:t xml:space="preserve"> </w:t>
      </w:r>
      <w:r w:rsidRPr="004D6BD0">
        <w:rPr>
          <w:rStyle w:val="StyleBoldUnderline"/>
        </w:rPr>
        <w:t>as this</w:t>
      </w:r>
      <w:r w:rsidRPr="004D6BD0">
        <w:rPr>
          <w:sz w:val="16"/>
        </w:rPr>
        <w:t xml:space="preserve"> takes seriously global warming’s threat, while emphasizing a non-total </w:t>
      </w:r>
      <w:proofErr w:type="spellStart"/>
      <w:r w:rsidRPr="004D6BD0">
        <w:rPr>
          <w:sz w:val="16"/>
        </w:rPr>
        <w:t>telos</w:t>
      </w:r>
      <w:proofErr w:type="spellEnd"/>
      <w:r w:rsidRPr="004D6BD0">
        <w:rPr>
          <w:sz w:val="16"/>
        </w:rPr>
        <w:t xml:space="preserve">. As exemplary of the comic variation, it </w:t>
      </w:r>
      <w:r w:rsidRPr="004D6BD0">
        <w:rPr>
          <w:rStyle w:val="StyleBoldUnderline"/>
        </w:rPr>
        <w:t>reinforces responsibility for making ethical</w:t>
      </w:r>
      <w:r>
        <w:rPr>
          <w:rStyle w:val="StyleBoldUnderline"/>
        </w:rPr>
        <w:t xml:space="preserve"> </w:t>
      </w:r>
      <w:r w:rsidRPr="004D6BD0">
        <w:rPr>
          <w:rStyle w:val="StyleBoldUnderline"/>
        </w:rPr>
        <w:t>choices, rather than resigning oneself to the foretold, total catastrophe</w:t>
      </w:r>
      <w:r w:rsidRPr="004D6BD0">
        <w:rPr>
          <w:sz w:val="16"/>
        </w:rPr>
        <w:t xml:space="preserve">. In addition, comic discourse indicates a time frame (93 years in the previous example) over which global warming will occur, rendering the temporality comic. While a tragic temporality might predict an exact date after which human agency is impossible; or, leave time to be experienced as rapid through its portrayal of catastrophic events; a </w:t>
      </w:r>
      <w:r w:rsidRPr="004D6BD0">
        <w:rPr>
          <w:rStyle w:val="StyleBoldUnderline"/>
        </w:rPr>
        <w:t>comic framing allows readers to experience a more manageable</w:t>
      </w:r>
      <w:r>
        <w:rPr>
          <w:rStyle w:val="StyleBoldUnderline"/>
        </w:rPr>
        <w:t xml:space="preserve"> </w:t>
      </w:r>
      <w:r w:rsidRPr="004D6BD0">
        <w:rPr>
          <w:rStyle w:val="StyleBoldUnderline"/>
        </w:rPr>
        <w:t>time period across which effects may occur. In comic temporality, the effects of global</w:t>
      </w:r>
      <w:r>
        <w:rPr>
          <w:rStyle w:val="StyleBoldUnderline"/>
        </w:rPr>
        <w:t xml:space="preserve"> </w:t>
      </w:r>
      <w:r w:rsidRPr="004D6BD0">
        <w:rPr>
          <w:rStyle w:val="StyleBoldUnderline"/>
        </w:rPr>
        <w:t>warming do not happen all at once</w:t>
      </w:r>
      <w:r w:rsidRPr="004D6BD0">
        <w:rPr>
          <w:sz w:val="16"/>
        </w:rPr>
        <w:t xml:space="preserve">: ‘‘while widespread permanent inundation . . . is possible, it isn’t likely to occur in [New York City] in our grandchildren’s lifetimes, or even their grandchildren’s. And an extra 5 to 10 inches of water over the next few decades,’’ Rogers (2007) concludes, is manageable for residents (p. 1). While such temporality may make the issue of </w:t>
      </w:r>
      <w:r w:rsidRPr="004D6BD0">
        <w:rPr>
          <w:sz w:val="16"/>
        </w:rPr>
        <w:lastRenderedPageBreak/>
        <w:t>climate change appear less pressing to crass readers unconcerned with their families’ or communities’ futures, i</w:t>
      </w:r>
      <w:r w:rsidRPr="004D6BD0">
        <w:rPr>
          <w:rStyle w:val="StyleBoldUnderline"/>
        </w:rPr>
        <w:t>t permits human</w:t>
      </w:r>
      <w:r>
        <w:rPr>
          <w:rStyle w:val="StyleBoldUnderline"/>
        </w:rPr>
        <w:t xml:space="preserve"> </w:t>
      </w:r>
      <w:r w:rsidRPr="004D6BD0">
        <w:rPr>
          <w:rStyle w:val="StyleBoldUnderline"/>
        </w:rPr>
        <w:t>action on climate change, rather than limiting possible expressions of human agency</w:t>
      </w:r>
      <w:r>
        <w:rPr>
          <w:rStyle w:val="StyleBoldUnderline"/>
        </w:rPr>
        <w:t xml:space="preserve"> </w:t>
      </w:r>
      <w:r w:rsidRPr="004D6BD0">
        <w:rPr>
          <w:rStyle w:val="StyleBoldUnderline"/>
        </w:rPr>
        <w:t>to total resignation</w:t>
      </w:r>
      <w:r w:rsidRPr="004D6BD0">
        <w:rPr>
          <w:sz w:val="16"/>
        </w:rPr>
        <w:t>.</w:t>
      </w:r>
    </w:p>
    <w:p w:rsidR="004E2C05" w:rsidRDefault="004E2C05" w:rsidP="004E2C05">
      <w:pPr>
        <w:pStyle w:val="Heading2"/>
      </w:pPr>
      <w:proofErr w:type="spellStart"/>
      <w:r>
        <w:lastRenderedPageBreak/>
        <w:t>Otherization</w:t>
      </w:r>
      <w:proofErr w:type="spellEnd"/>
    </w:p>
    <w:p w:rsidR="004E2C05" w:rsidRPr="00E33E74" w:rsidRDefault="004E2C05" w:rsidP="004E2C05">
      <w:pPr>
        <w:pStyle w:val="Heading4"/>
      </w:pPr>
      <w:r w:rsidRPr="00E33E74">
        <w:t>Apocalyptic cl</w:t>
      </w:r>
      <w:r w:rsidR="00FF751D">
        <w:t xml:space="preserve">imate rhetoric is rooted in an </w:t>
      </w:r>
      <w:proofErr w:type="spellStart"/>
      <w:r w:rsidR="00FF751D">
        <w:t>o</w:t>
      </w:r>
      <w:r w:rsidRPr="00E33E74">
        <w:t>therizing</w:t>
      </w:r>
      <w:proofErr w:type="spellEnd"/>
      <w:r w:rsidRPr="00E33E74">
        <w:t xml:space="preserve"> xenophobia </w:t>
      </w:r>
    </w:p>
    <w:p w:rsidR="004E2C05" w:rsidRPr="00E33E74" w:rsidRDefault="004E2C05" w:rsidP="004E2C05">
      <w:pPr>
        <w:rPr>
          <w:sz w:val="16"/>
          <w:szCs w:val="16"/>
        </w:rPr>
      </w:pPr>
      <w:proofErr w:type="spellStart"/>
      <w:r w:rsidRPr="00E33E74">
        <w:rPr>
          <w:rStyle w:val="StyleStyleBold12pt"/>
        </w:rPr>
        <w:t>Hulme</w:t>
      </w:r>
      <w:proofErr w:type="spellEnd"/>
      <w:r w:rsidRPr="00E33E74">
        <w:rPr>
          <w:rStyle w:val="StyleStyleBold12pt"/>
        </w:rPr>
        <w:t xml:space="preserve"> 8</w:t>
      </w:r>
      <w:r w:rsidRPr="00E33E74">
        <w:rPr>
          <w:sz w:val="16"/>
          <w:szCs w:val="16"/>
        </w:rPr>
        <w:t xml:space="preserve"> (Mike,</w:t>
      </w:r>
      <w:r w:rsidRPr="005F636F">
        <w:rPr>
          <w:sz w:val="16"/>
          <w:szCs w:val="16"/>
        </w:rPr>
        <w:t xml:space="preserve"> Professor of Climate Change in the University of East Anglia School of Environmental Sciences, “The conquering of climate: discourses of fear and their dissolution,” The Geographical Journal, Vol. 174, No. 1, March 2008, pp. 5–16 </w:t>
      </w:r>
      <w:r w:rsidRPr="005F636F">
        <w:rPr>
          <w:i/>
          <w:sz w:val="16"/>
          <w:szCs w:val="16"/>
        </w:rPr>
        <w:t>slim_</w:t>
      </w:r>
      <w:r w:rsidRPr="005F636F">
        <w:rPr>
          <w:sz w:val="16"/>
          <w:szCs w:val="16"/>
        </w:rPr>
        <w:t>)</w:t>
      </w:r>
    </w:p>
    <w:p w:rsidR="004E2C05" w:rsidRPr="00E33E74" w:rsidRDefault="004E2C05" w:rsidP="004E2C05">
      <w:pPr>
        <w:rPr>
          <w:sz w:val="16"/>
        </w:rPr>
      </w:pPr>
      <w:r w:rsidRPr="00E33E74">
        <w:rPr>
          <w:sz w:val="16"/>
        </w:rPr>
        <w:t xml:space="preserve">Climate as pathology </w:t>
      </w:r>
      <w:proofErr w:type="gramStart"/>
      <w:r w:rsidRPr="00E33E74">
        <w:rPr>
          <w:rStyle w:val="StyleBoldUnderline"/>
        </w:rPr>
        <w:t>The</w:t>
      </w:r>
      <w:proofErr w:type="gramEnd"/>
      <w:r w:rsidRPr="00E33E74">
        <w:rPr>
          <w:rStyle w:val="StyleBoldUnderline"/>
        </w:rPr>
        <w:t xml:space="preserve"> sustained European encounter with the tropics</w:t>
      </w:r>
      <w:r w:rsidRPr="00E33E74">
        <w:rPr>
          <w:sz w:val="16"/>
        </w:rPr>
        <w:t xml:space="preserve"> started in the sixteenth century and </w:t>
      </w:r>
      <w:r w:rsidRPr="00E33E74">
        <w:rPr>
          <w:rStyle w:val="StyleBoldUnderline"/>
        </w:rPr>
        <w:t>grew</w:t>
      </w:r>
      <w:r w:rsidRPr="00E33E74">
        <w:rPr>
          <w:sz w:val="16"/>
        </w:rPr>
        <w:t xml:space="preserve"> steadily </w:t>
      </w:r>
      <w:r w:rsidRPr="00E33E74">
        <w:rPr>
          <w:rStyle w:val="StyleBoldUnderline"/>
        </w:rPr>
        <w:t>during</w:t>
      </w:r>
      <w:r w:rsidRPr="00E33E74">
        <w:rPr>
          <w:sz w:val="16"/>
        </w:rPr>
        <w:t xml:space="preserve"> the </w:t>
      </w:r>
      <w:r w:rsidRPr="00E33E74">
        <w:rPr>
          <w:rStyle w:val="StyleBoldUnderline"/>
        </w:rPr>
        <w:t>imperial adventures of the nineteenth century</w:t>
      </w:r>
      <w:r w:rsidRPr="00E33E74">
        <w:rPr>
          <w:sz w:val="16"/>
        </w:rPr>
        <w:t xml:space="preserve">. The experience of climates novel to Europeans was central to this encounter. Whilst these experiences </w:t>
      </w:r>
      <w:proofErr w:type="gramStart"/>
      <w:r w:rsidRPr="00E33E74">
        <w:rPr>
          <w:sz w:val="16"/>
        </w:rPr>
        <w:t>laid</w:t>
      </w:r>
      <w:proofErr w:type="gramEnd"/>
      <w:r w:rsidRPr="00E33E74">
        <w:rPr>
          <w:sz w:val="16"/>
        </w:rPr>
        <w:t xml:space="preserve"> to rest the classical fears of the torrid zone inducing human mutations, a </w:t>
      </w:r>
      <w:r w:rsidRPr="00E33E74">
        <w:rPr>
          <w:rStyle w:val="StyleBoldUnderline"/>
        </w:rPr>
        <w:t>new climatic pathology – a sense of the abnormal – was substituted</w:t>
      </w:r>
      <w:r w:rsidRPr="00E33E74">
        <w:rPr>
          <w:sz w:val="16"/>
        </w:rPr>
        <w:t xml:space="preserve">. This pathology has been most clearly articulated using the lens of Victorian Britain and Empire by the cultural geographer David Livingstone in a series of articles over the last 20 years. Livingstone argues that </w:t>
      </w:r>
      <w:r w:rsidRPr="00E33E74">
        <w:rPr>
          <w:rStyle w:val="StyleBoldUnderline"/>
        </w:rPr>
        <w:t>the novel tropical climates encountered through European exploration</w:t>
      </w:r>
      <w:r w:rsidRPr="00E33E74">
        <w:rPr>
          <w:sz w:val="16"/>
        </w:rPr>
        <w:t xml:space="preserve"> and settlement, </w:t>
      </w:r>
      <w:r w:rsidRPr="00E33E74">
        <w:rPr>
          <w:rStyle w:val="StyleBoldUnderline"/>
        </w:rPr>
        <w:t>exactly because of their novelty and ‘</w:t>
      </w:r>
      <w:proofErr w:type="gramStart"/>
      <w:r w:rsidRPr="00E33E74">
        <w:rPr>
          <w:rStyle w:val="StyleBoldUnderline"/>
        </w:rPr>
        <w:t>otherness’</w:t>
      </w:r>
      <w:proofErr w:type="gramEnd"/>
      <w:r w:rsidRPr="00E33E74">
        <w:rPr>
          <w:rStyle w:val="StyleBoldUnderline"/>
        </w:rPr>
        <w:t>, took on a pathological form</w:t>
      </w:r>
      <w:r w:rsidRPr="00E33E74">
        <w:rPr>
          <w:sz w:val="16"/>
        </w:rPr>
        <w:t xml:space="preserve"> (Livingstone 1987 1999 2002a 2002b). </w:t>
      </w:r>
      <w:r w:rsidRPr="00E33E74">
        <w:rPr>
          <w:rStyle w:val="StyleBoldUnderline"/>
        </w:rPr>
        <w:t>Attachments of fear, danger and foreboding to these climates easily followed</w:t>
      </w:r>
      <w:r w:rsidRPr="00E33E74">
        <w:rPr>
          <w:sz w:val="16"/>
        </w:rPr>
        <w:t xml:space="preserve">, sentiments which had both physical and moral dimensions. In contrast to earlier pre-Enlightenment narratives of fear about climate which arose from unknown causes, </w:t>
      </w:r>
      <w:r w:rsidRPr="00E33E74">
        <w:rPr>
          <w:rStyle w:val="StyleBoldUnderline"/>
        </w:rPr>
        <w:t>this new mentality was promoted through a fear of unknown climatic places</w:t>
      </w:r>
      <w:r w:rsidRPr="00E33E74">
        <w:rPr>
          <w:sz w:val="16"/>
        </w:rPr>
        <w:t xml:space="preserve">. But </w:t>
      </w:r>
      <w:r w:rsidRPr="00E33E74">
        <w:rPr>
          <w:rStyle w:val="StyleBoldUnderline"/>
        </w:rPr>
        <w:t>the</w:t>
      </w:r>
      <w:r w:rsidRPr="00E33E74">
        <w:rPr>
          <w:sz w:val="16"/>
        </w:rPr>
        <w:t xml:space="preserve"> nineteenth century </w:t>
      </w:r>
      <w:r w:rsidRPr="00E33E74">
        <w:rPr>
          <w:rStyle w:val="StyleBoldUnderline"/>
        </w:rPr>
        <w:t>imperial discourse of climate as pathology wove together</w:t>
      </w:r>
      <w:r w:rsidRPr="00E33E74">
        <w:rPr>
          <w:sz w:val="16"/>
        </w:rPr>
        <w:t xml:space="preserve"> many </w:t>
      </w:r>
      <w:r w:rsidRPr="00E33E74">
        <w:rPr>
          <w:rStyle w:val="StyleBoldUnderline"/>
        </w:rPr>
        <w:t>earlier ideological</w:t>
      </w:r>
      <w:r w:rsidRPr="00E33E74">
        <w:rPr>
          <w:sz w:val="16"/>
        </w:rPr>
        <w:t xml:space="preserve"> and philosophical </w:t>
      </w:r>
      <w:r w:rsidRPr="00E33E74">
        <w:rPr>
          <w:rStyle w:val="StyleBoldUnderline"/>
        </w:rPr>
        <w:t>strands</w:t>
      </w:r>
      <w:r w:rsidRPr="00E33E74">
        <w:rPr>
          <w:sz w:val="16"/>
        </w:rPr>
        <w:t xml:space="preserve">; it did not simply arise through the immediate colonial encounter with the physical climates of the tropics. The lingering </w:t>
      </w:r>
      <w:r w:rsidRPr="00E33E74">
        <w:rPr>
          <w:rStyle w:val="StyleBoldUnderline"/>
        </w:rPr>
        <w:t>climatic determinism</w:t>
      </w:r>
      <w:r w:rsidRPr="00E33E74">
        <w:rPr>
          <w:sz w:val="16"/>
        </w:rPr>
        <w:t xml:space="preserve"> of the Greeks </w:t>
      </w:r>
      <w:r w:rsidRPr="00E33E74">
        <w:rPr>
          <w:rStyle w:val="StyleBoldUnderline"/>
        </w:rPr>
        <w:t>was</w:t>
      </w:r>
      <w:r w:rsidRPr="00E33E74">
        <w:rPr>
          <w:sz w:val="16"/>
        </w:rPr>
        <w:t xml:space="preserve"> easily </w:t>
      </w:r>
      <w:r w:rsidRPr="00E33E74">
        <w:rPr>
          <w:rStyle w:val="StyleBoldUnderline"/>
        </w:rPr>
        <w:t>recast as racist ideology</w:t>
      </w:r>
      <w:r w:rsidRPr="00E33E74">
        <w:rPr>
          <w:sz w:val="16"/>
        </w:rPr>
        <w:t xml:space="preserve">, echoing </w:t>
      </w:r>
      <w:proofErr w:type="spellStart"/>
      <w:r w:rsidRPr="00E33E74">
        <w:rPr>
          <w:sz w:val="16"/>
        </w:rPr>
        <w:t>Hippocratus</w:t>
      </w:r>
      <w:proofErr w:type="spellEnd"/>
      <w:r w:rsidRPr="00E33E74">
        <w:rPr>
          <w:sz w:val="16"/>
        </w:rPr>
        <w:t xml:space="preserve"> from the fourth century BC and the early Enlightenment thinkers of Montesquieu, Kant and Hegel, each of </w:t>
      </w:r>
      <w:r w:rsidRPr="00E33E74">
        <w:rPr>
          <w:rStyle w:val="StyleBoldUnderline"/>
        </w:rPr>
        <w:t>whom casually associated the languid and humid climates of the equator with a moral and mental torpor amongst the native races</w:t>
      </w:r>
      <w:r w:rsidRPr="00E33E74">
        <w:rPr>
          <w:sz w:val="16"/>
        </w:rPr>
        <w:t xml:space="preserve"> (Livingstone 2002a). It was out of this long tradition of attaching racial hierarchies to climate that Ellsworth Huntington’s study ‘</w:t>
      </w:r>
      <w:proofErr w:type="spellStart"/>
      <w:r w:rsidRPr="00E33E74">
        <w:rPr>
          <w:rStyle w:val="StyleBoldUnderline"/>
        </w:rPr>
        <w:t>Civilisation</w:t>
      </w:r>
      <w:proofErr w:type="spellEnd"/>
      <w:r w:rsidRPr="00E33E74">
        <w:rPr>
          <w:rStyle w:val="StyleBoldUnderline"/>
        </w:rPr>
        <w:t xml:space="preserve"> and climate’</w:t>
      </w:r>
      <w:r w:rsidRPr="00E33E74">
        <w:rPr>
          <w:sz w:val="16"/>
        </w:rPr>
        <w:t xml:space="preserve"> (1915/2001) was written and which </w:t>
      </w:r>
      <w:r w:rsidRPr="00E33E74">
        <w:rPr>
          <w:rStyle w:val="StyleBoldUnderline"/>
        </w:rPr>
        <w:t>provided</w:t>
      </w:r>
      <w:r w:rsidRPr="00E33E74">
        <w:rPr>
          <w:sz w:val="16"/>
        </w:rPr>
        <w:t xml:space="preserve"> the </w:t>
      </w:r>
      <w:r w:rsidRPr="00E33E74">
        <w:rPr>
          <w:rStyle w:val="StyleBoldUnderline"/>
        </w:rPr>
        <w:t>quasi-scientific evidence</w:t>
      </w:r>
      <w:r w:rsidRPr="00E33E74">
        <w:rPr>
          <w:sz w:val="16"/>
        </w:rPr>
        <w:t xml:space="preserve"> base </w:t>
      </w:r>
      <w:r w:rsidRPr="00E33E74">
        <w:rPr>
          <w:rStyle w:val="StyleBoldUnderline"/>
        </w:rPr>
        <w:t>for statements such as: ‘We know that the denizens of the torrid zone are slow and backward, and we almost universally agree that this is connected with the damp, steady heat’</w:t>
      </w:r>
      <w:r w:rsidRPr="00E33E74">
        <w:rPr>
          <w:sz w:val="16"/>
        </w:rPr>
        <w:t xml:space="preserve"> (Huntington 1915/2001, 2), ‘knowledge’ which had infused nineteenth century imperial discourse. </w:t>
      </w:r>
      <w:r w:rsidRPr="00E33E74">
        <w:rPr>
          <w:rStyle w:val="StyleBoldUnderline"/>
        </w:rPr>
        <w:t>Descriptions of tropical climates became the carrier</w:t>
      </w:r>
      <w:r w:rsidRPr="00E33E74">
        <w:rPr>
          <w:sz w:val="16"/>
        </w:rPr>
        <w:t xml:space="preserve"> not just </w:t>
      </w:r>
      <w:r w:rsidRPr="00E33E74">
        <w:rPr>
          <w:rStyle w:val="StyleBoldUnderline"/>
        </w:rPr>
        <w:t>for racial ideology</w:t>
      </w:r>
      <w:r w:rsidRPr="00E33E74">
        <w:rPr>
          <w:sz w:val="16"/>
        </w:rPr>
        <w:t xml:space="preserve">, but for </w:t>
      </w:r>
      <w:r w:rsidRPr="00E33E74">
        <w:rPr>
          <w:rStyle w:val="StyleBoldUnderline"/>
        </w:rPr>
        <w:t>prevailing notions of general moral and social superiority</w:t>
      </w:r>
      <w:r w:rsidRPr="00E33E74">
        <w:rPr>
          <w:sz w:val="16"/>
        </w:rPr>
        <w:t xml:space="preserve">. Thus the early climate classification developed by Humboldt in the nineteenth century, and refined by </w:t>
      </w:r>
      <w:proofErr w:type="spellStart"/>
      <w:r w:rsidRPr="00E33E74">
        <w:rPr>
          <w:sz w:val="16"/>
        </w:rPr>
        <w:t>Köppen</w:t>
      </w:r>
      <w:proofErr w:type="spellEnd"/>
      <w:r w:rsidRPr="00E33E74">
        <w:rPr>
          <w:sz w:val="16"/>
        </w:rPr>
        <w:t xml:space="preserve"> early in the twentieth century, was paralleled by a Victorian moral classification of climate. </w:t>
      </w:r>
      <w:r w:rsidRPr="00E33E74">
        <w:rPr>
          <w:rStyle w:val="StyleBoldUnderline"/>
        </w:rPr>
        <w:t xml:space="preserve">Temperate climates were </w:t>
      </w:r>
      <w:proofErr w:type="spellStart"/>
      <w:r w:rsidRPr="00E33E74">
        <w:rPr>
          <w:rStyle w:val="StyleBoldUnderline"/>
        </w:rPr>
        <w:t>categorised</w:t>
      </w:r>
      <w:proofErr w:type="spellEnd"/>
      <w:r w:rsidRPr="00E33E74">
        <w:rPr>
          <w:rStyle w:val="StyleBoldUnderline"/>
        </w:rPr>
        <w:t xml:space="preserve"> as ‘bracing’ and ‘invigorating’ and tropical climates as ‘lethargic’ and ‘debilitating’</w:t>
      </w:r>
      <w:r w:rsidRPr="00E33E74">
        <w:rPr>
          <w:sz w:val="16"/>
        </w:rPr>
        <w:t xml:space="preserve"> (Livingstone 2002a). Stronger pejorative vocabulary was also introduced. Tropical climates were frequently described as being ‘dangerous’ and ‘deceptive’ (McKee 2002, 53, 151) and as </w:t>
      </w:r>
      <w:r w:rsidRPr="00E33E74">
        <w:rPr>
          <w:rStyle w:val="StyleBoldUnderline"/>
        </w:rPr>
        <w:t>presenting ‘great risk to life’</w:t>
      </w:r>
      <w:r w:rsidRPr="00E33E74">
        <w:rPr>
          <w:sz w:val="16"/>
        </w:rPr>
        <w:t xml:space="preserve"> (Hooker and Thomson 1855, 144). This </w:t>
      </w:r>
      <w:r w:rsidRPr="00E33E74">
        <w:rPr>
          <w:rStyle w:val="StyleBoldUnderline"/>
        </w:rPr>
        <w:t xml:space="preserve">classification of tropical climates as dangerous and threatening was tightly bound up in the discourse around </w:t>
      </w:r>
      <w:proofErr w:type="spellStart"/>
      <w:r w:rsidRPr="00E33E74">
        <w:rPr>
          <w:rStyle w:val="StyleBoldUnderline"/>
        </w:rPr>
        <w:t>acclimatisation</w:t>
      </w:r>
      <w:proofErr w:type="spellEnd"/>
      <w:r w:rsidRPr="00E33E74">
        <w:rPr>
          <w:rStyle w:val="StyleBoldUnderline"/>
        </w:rPr>
        <w:t xml:space="preserve"> – could white Europeans settle, survive and rule in ‘hostile’ climates</w:t>
      </w:r>
      <w:r w:rsidRPr="00E33E74">
        <w:rPr>
          <w:sz w:val="16"/>
        </w:rPr>
        <w:t xml:space="preserve">? (Livingstone 1999). For example, it was widely regarded that sustainable colonization of India by Europeans required periodic escape by the settlers to the cooler climates of the Indian hills, driving the construction of hill stations as white enclaves (Harrison 1999). Here again, the association of (tropical) climate with fear, danger and anxiety was as much a function of the imperial ideology of the day, as it was a function of detached physical or medical diagnosis. Opinion became </w:t>
      </w:r>
      <w:proofErr w:type="spellStart"/>
      <w:r w:rsidRPr="00E33E74">
        <w:rPr>
          <w:sz w:val="16"/>
        </w:rPr>
        <w:t>polarised</w:t>
      </w:r>
      <w:proofErr w:type="spellEnd"/>
      <w:r w:rsidRPr="00E33E74">
        <w:rPr>
          <w:sz w:val="16"/>
        </w:rPr>
        <w:t xml:space="preserve"> in the later Victorian period about whether or not the unknown and forbidding climates of the tropics were to be feared, and thus were in need of ‘conquering’ (</w:t>
      </w:r>
      <w:proofErr w:type="spellStart"/>
      <w:r w:rsidRPr="00E33E74">
        <w:rPr>
          <w:sz w:val="16"/>
        </w:rPr>
        <w:t>Sambon</w:t>
      </w:r>
      <w:proofErr w:type="spellEnd"/>
      <w:r w:rsidRPr="00E33E74">
        <w:rPr>
          <w:sz w:val="16"/>
        </w:rPr>
        <w:t xml:space="preserve"> 1897). </w:t>
      </w:r>
      <w:r w:rsidRPr="00E33E74">
        <w:rPr>
          <w:rStyle w:val="StyleBoldUnderline"/>
        </w:rPr>
        <w:t>Whether or not climate was dangerous was a function of one’s imperial outlook and one’s belief in the physical, mental and moral superiority of the settler race over the indigenous inhabitants</w:t>
      </w:r>
      <w:r w:rsidRPr="00E33E74">
        <w:rPr>
          <w:sz w:val="16"/>
        </w:rPr>
        <w:t xml:space="preserve">. The </w:t>
      </w:r>
      <w:proofErr w:type="spellStart"/>
      <w:r w:rsidRPr="00E33E74">
        <w:rPr>
          <w:sz w:val="16"/>
        </w:rPr>
        <w:t>moralisation</w:t>
      </w:r>
      <w:proofErr w:type="spellEnd"/>
      <w:r w:rsidRPr="00E33E74">
        <w:rPr>
          <w:sz w:val="16"/>
        </w:rPr>
        <w:t xml:space="preserve"> of tropical climate also extended its reach in other, more literal ways. As shown by Livingstone (1999) in his dissection of the writings of </w:t>
      </w:r>
      <w:proofErr w:type="spellStart"/>
      <w:r w:rsidRPr="00E33E74">
        <w:rPr>
          <w:sz w:val="16"/>
        </w:rPr>
        <w:t>Dr</w:t>
      </w:r>
      <w:proofErr w:type="spellEnd"/>
      <w:r w:rsidRPr="00E33E74">
        <w:rPr>
          <w:sz w:val="16"/>
        </w:rPr>
        <w:t xml:space="preserve"> Luigi </w:t>
      </w:r>
      <w:proofErr w:type="spellStart"/>
      <w:r w:rsidRPr="00E33E74">
        <w:rPr>
          <w:sz w:val="16"/>
        </w:rPr>
        <w:t>Sambon</w:t>
      </w:r>
      <w:proofErr w:type="spellEnd"/>
      <w:r w:rsidRPr="00E33E74">
        <w:rPr>
          <w:sz w:val="16"/>
        </w:rPr>
        <w:t xml:space="preserve"> (1865–1931), the pathology of tropical climate directly connected with the sexual mores of the age: Personal habits are of the utmost importance; temperance and morality are powerful weapons in the struggle for life . . . sexual immorality under the influence of a tropical climate, and in the presence of a native servile and morally undeveloped population, raises to a climax unknown amid the restraints of home life, and becomes one of the most potent causes of physical prostration. </w:t>
      </w:r>
      <w:proofErr w:type="spellStart"/>
      <w:r w:rsidRPr="00E33E74">
        <w:rPr>
          <w:sz w:val="16"/>
        </w:rPr>
        <w:t>Sambon</w:t>
      </w:r>
      <w:proofErr w:type="spellEnd"/>
      <w:r w:rsidRPr="00E33E74">
        <w:rPr>
          <w:sz w:val="16"/>
        </w:rPr>
        <w:t xml:space="preserve"> (1897, 66) </w:t>
      </w:r>
      <w:r w:rsidRPr="00E33E74">
        <w:rPr>
          <w:rStyle w:val="StyleBoldUnderline"/>
        </w:rPr>
        <w:t>Danger</w:t>
      </w:r>
      <w:r w:rsidRPr="00E33E74">
        <w:rPr>
          <w:sz w:val="16"/>
        </w:rPr>
        <w:t xml:space="preserve">, therefore, </w:t>
      </w:r>
      <w:r w:rsidRPr="00E33E74">
        <w:rPr>
          <w:rStyle w:val="StyleBoldUnderline"/>
        </w:rPr>
        <w:t>surrounded the Victorian conception of tropical climates</w:t>
      </w:r>
      <w:r w:rsidRPr="00E33E74">
        <w:rPr>
          <w:sz w:val="16"/>
        </w:rPr>
        <w:t xml:space="preserve">. Whether due to degeneracy, depravity or debility, the </w:t>
      </w:r>
      <w:r w:rsidRPr="00E33E74">
        <w:rPr>
          <w:rStyle w:val="StyleBoldUnderline"/>
        </w:rPr>
        <w:t>encounter with the unknown climates of</w:t>
      </w:r>
      <w:r w:rsidRPr="00E33E74">
        <w:rPr>
          <w:sz w:val="16"/>
        </w:rPr>
        <w:t xml:space="preserve"> south Asia, Africa and S</w:t>
      </w:r>
      <w:r w:rsidRPr="00E33E74">
        <w:rPr>
          <w:rStyle w:val="StyleBoldUnderline"/>
        </w:rPr>
        <w:t>outh America by white settlers invoked fears and anxieties about climate</w:t>
      </w:r>
      <w:r w:rsidRPr="00E33E74">
        <w:rPr>
          <w:sz w:val="16"/>
        </w:rPr>
        <w:t xml:space="preserve"> – </w:t>
      </w:r>
      <w:r w:rsidRPr="00E33E74">
        <w:rPr>
          <w:rStyle w:val="StyleBoldUnderline"/>
        </w:rPr>
        <w:t>and demanded</w:t>
      </w:r>
      <w:r w:rsidRPr="00E33E74">
        <w:rPr>
          <w:sz w:val="16"/>
        </w:rPr>
        <w:t xml:space="preserve"> the language of </w:t>
      </w:r>
      <w:r w:rsidRPr="00E33E74">
        <w:rPr>
          <w:rStyle w:val="StyleBoldUnderline"/>
        </w:rPr>
        <w:t xml:space="preserve">moral </w:t>
      </w:r>
      <w:proofErr w:type="spellStart"/>
      <w:r w:rsidRPr="00E33E74">
        <w:rPr>
          <w:rStyle w:val="StyleBoldUnderline"/>
        </w:rPr>
        <w:t>categorisation</w:t>
      </w:r>
      <w:proofErr w:type="spellEnd"/>
      <w:r w:rsidRPr="00E33E74">
        <w:rPr>
          <w:sz w:val="16"/>
        </w:rPr>
        <w:t xml:space="preserve"> – that emerged from the imperial ideology of the time. As with the pre-Enlightenment discourse of climate as </w:t>
      </w:r>
      <w:proofErr w:type="spellStart"/>
      <w:r w:rsidRPr="00E33E74">
        <w:rPr>
          <w:sz w:val="16"/>
        </w:rPr>
        <w:t>judgement</w:t>
      </w:r>
      <w:proofErr w:type="spellEnd"/>
      <w:r w:rsidRPr="00E33E74">
        <w:rPr>
          <w:sz w:val="16"/>
        </w:rPr>
        <w:t>, climate again took on the role ascribed to it by the prevailing and dominant culture.</w:t>
      </w:r>
    </w:p>
    <w:p w:rsidR="004E2C05" w:rsidRPr="00E33E74" w:rsidRDefault="004E2C05" w:rsidP="004E2C05">
      <w:pPr>
        <w:pStyle w:val="Heading4"/>
      </w:pPr>
      <w:r w:rsidRPr="00E33E74">
        <w:lastRenderedPageBreak/>
        <w:t xml:space="preserve">Doomsday rhetoric is geographically-situated – climate hierarchies are implicit in Eurocentric thinking </w:t>
      </w:r>
    </w:p>
    <w:p w:rsidR="004E2C05" w:rsidRPr="00E33E74" w:rsidRDefault="004E2C05" w:rsidP="004E2C05">
      <w:pPr>
        <w:rPr>
          <w:sz w:val="16"/>
          <w:szCs w:val="16"/>
        </w:rPr>
      </w:pPr>
      <w:proofErr w:type="spellStart"/>
      <w:r w:rsidRPr="00E33E74">
        <w:rPr>
          <w:rStyle w:val="StyleStyleBold12pt"/>
        </w:rPr>
        <w:t>Hulme</w:t>
      </w:r>
      <w:proofErr w:type="spellEnd"/>
      <w:r w:rsidRPr="00E33E74">
        <w:rPr>
          <w:rStyle w:val="StyleStyleBold12pt"/>
        </w:rPr>
        <w:t xml:space="preserve"> 8</w:t>
      </w:r>
      <w:r w:rsidRPr="00E33E74">
        <w:rPr>
          <w:sz w:val="16"/>
          <w:szCs w:val="16"/>
        </w:rPr>
        <w:t xml:space="preserve"> (Mike, Professor of Climate Change in the University of East Anglia School of Environmental Sciences, “The conquering of climate: discourses of fear and their dissolution,” The Geographical Journal, Vol. 174, No. 1, March 2008, pp. 5–16 slim_)</w:t>
      </w:r>
    </w:p>
    <w:p w:rsidR="004E2C05" w:rsidRPr="004E2C05" w:rsidRDefault="004E2C05" w:rsidP="004E2C05">
      <w:pPr>
        <w:rPr>
          <w:bCs/>
          <w:u w:val="single"/>
        </w:rPr>
      </w:pPr>
      <w:r w:rsidRPr="00E33E74">
        <w:rPr>
          <w:sz w:val="16"/>
        </w:rPr>
        <w:t xml:space="preserve">As the European imperial adventure lost its way in the twentieth century, and as new ways of understanding race, physiology and morality gained ground, </w:t>
      </w:r>
      <w:r w:rsidRPr="00E33E74">
        <w:rPr>
          <w:rStyle w:val="StyleBoldUnderline"/>
        </w:rPr>
        <w:t>the psychological hold on the European mind of the pathology of tropical climates was dissipated. Climate was again conquered</w:t>
      </w:r>
      <w:r w:rsidRPr="00E33E74">
        <w:rPr>
          <w:sz w:val="16"/>
        </w:rPr>
        <w:t xml:space="preserve">, although here in literal senses as well as metaphorical ones. Thus improvements in tropical </w:t>
      </w:r>
      <w:r w:rsidRPr="00E33E74">
        <w:rPr>
          <w:rStyle w:val="StyleBoldUnderline"/>
        </w:rPr>
        <w:t>medicine and air-conditioning technologies removed</w:t>
      </w:r>
      <w:r w:rsidRPr="00E33E74">
        <w:rPr>
          <w:sz w:val="16"/>
        </w:rPr>
        <w:t xml:space="preserve"> some of the </w:t>
      </w:r>
      <w:r w:rsidRPr="00E33E74">
        <w:rPr>
          <w:rStyle w:val="StyleBoldUnderline"/>
        </w:rPr>
        <w:t>direct physical fears which tropical climates presented to non-indigenous populations</w:t>
      </w:r>
      <w:r w:rsidRPr="00E33E74">
        <w:rPr>
          <w:sz w:val="16"/>
        </w:rPr>
        <w:t xml:space="preserve">, an outcome foreshadowed by Huntington in 1915 using the idiom of the era: ‘in the future we can scarcely doubt that this method of overcoming the evil effects of a tropical climate will be resorted to on a vast scale, not only by foreigners, but by the more intelligent portion of the natives’ (Huntington 1915/2001, 291). Yet </w:t>
      </w:r>
      <w:r w:rsidRPr="00E33E74">
        <w:rPr>
          <w:rStyle w:val="StyleBoldUnderline"/>
        </w:rPr>
        <w:t>traces of this pathology, of</w:t>
      </w:r>
      <w:r w:rsidRPr="00E33E74">
        <w:rPr>
          <w:sz w:val="16"/>
        </w:rPr>
        <w:t xml:space="preserve"> this </w:t>
      </w:r>
      <w:r w:rsidRPr="00E33E74">
        <w:rPr>
          <w:rStyle w:val="StyleBoldUnderline"/>
        </w:rPr>
        <w:t>implicit hierarchy of climates, remain today in Western culture</w:t>
      </w:r>
      <w:r w:rsidRPr="00E33E74">
        <w:rPr>
          <w:sz w:val="16"/>
        </w:rPr>
        <w:t xml:space="preserve">, traces which might still have a weakened lineage back to the determinism of Huntington, Kant and the Greeks. Faint </w:t>
      </w:r>
      <w:r w:rsidRPr="00E33E74">
        <w:rPr>
          <w:rStyle w:val="StyleBoldUnderline"/>
        </w:rPr>
        <w:t>echoes</w:t>
      </w:r>
      <w:r w:rsidRPr="00E33E74">
        <w:rPr>
          <w:sz w:val="16"/>
        </w:rPr>
        <w:t xml:space="preserve"> of this </w:t>
      </w:r>
      <w:r w:rsidRPr="00E33E74">
        <w:rPr>
          <w:rStyle w:val="StyleBoldUnderline"/>
        </w:rPr>
        <w:t>can be found in</w:t>
      </w:r>
      <w:r w:rsidRPr="00E33E74">
        <w:rPr>
          <w:sz w:val="16"/>
        </w:rPr>
        <w:t xml:space="preserve"> some of </w:t>
      </w:r>
      <w:r w:rsidRPr="00E33E74">
        <w:rPr>
          <w:rStyle w:val="StyleBoldUnderline"/>
        </w:rPr>
        <w:t xml:space="preserve">the </w:t>
      </w:r>
      <w:proofErr w:type="spellStart"/>
      <w:r w:rsidRPr="00E33E74">
        <w:rPr>
          <w:rStyle w:val="StyleBoldUnderline"/>
        </w:rPr>
        <w:t>synthesised</w:t>
      </w:r>
      <w:proofErr w:type="spellEnd"/>
      <w:r w:rsidRPr="00E33E74">
        <w:rPr>
          <w:rStyle w:val="StyleBoldUnderline"/>
        </w:rPr>
        <w:t xml:space="preserve"> </w:t>
      </w:r>
      <w:proofErr w:type="spellStart"/>
      <w:r w:rsidRPr="00E33E74">
        <w:rPr>
          <w:rStyle w:val="StyleBoldUnderline"/>
        </w:rPr>
        <w:t>judgements</w:t>
      </w:r>
      <w:proofErr w:type="spellEnd"/>
      <w:r w:rsidRPr="00E33E74">
        <w:rPr>
          <w:rStyle w:val="StyleBoldUnderline"/>
        </w:rPr>
        <w:t xml:space="preserve"> of the</w:t>
      </w:r>
      <w:r w:rsidRPr="00E33E74">
        <w:rPr>
          <w:sz w:val="16"/>
        </w:rPr>
        <w:t xml:space="preserve"> Intergovernmental Panel on Climate Change (</w:t>
      </w:r>
      <w:r w:rsidRPr="00E33E74">
        <w:rPr>
          <w:rStyle w:val="StyleBoldUnderline"/>
        </w:rPr>
        <w:t>IPCC) assessments</w:t>
      </w:r>
      <w:r w:rsidRPr="00E33E74">
        <w:rPr>
          <w:sz w:val="16"/>
        </w:rPr>
        <w:t xml:space="preserve">. For example, in the reporting of Working Group 2 of the IPCC’s Fourth Assessment Report, </w:t>
      </w:r>
      <w:r w:rsidRPr="00E33E74">
        <w:rPr>
          <w:rStyle w:val="StyleBoldUnderline"/>
        </w:rPr>
        <w:t>attention was highlighted on the differentiation in the consequences of climate change linked to geography</w:t>
      </w:r>
      <w:r w:rsidRPr="00E33E74">
        <w:rPr>
          <w:sz w:val="16"/>
        </w:rPr>
        <w:t xml:space="preserve">: Climate takes aim: attention is now turning to the </w:t>
      </w:r>
      <w:r w:rsidRPr="00E33E74">
        <w:rPr>
          <w:rStyle w:val="StyleBoldUnderline"/>
        </w:rPr>
        <w:t>developing world, where those last equipped to handle it will bear the brunt of global warming</w:t>
      </w:r>
      <w:r w:rsidRPr="00E33E74">
        <w:rPr>
          <w:sz w:val="16"/>
        </w:rPr>
        <w:t xml:space="preserve"> . . . One of the cruel ironies is that among the few set to gain . . . from agricultural benefits conferred by global warming are those [developed nations] with the highest greenhouse-gas emissions. </w:t>
      </w:r>
      <w:proofErr w:type="spellStart"/>
      <w:r w:rsidRPr="00E33E74">
        <w:rPr>
          <w:sz w:val="16"/>
        </w:rPr>
        <w:t>Hopkin</w:t>
      </w:r>
      <w:proofErr w:type="spellEnd"/>
      <w:r w:rsidRPr="00E33E74">
        <w:rPr>
          <w:sz w:val="16"/>
        </w:rPr>
        <w:t xml:space="preserve"> (2007, 706–7) The </w:t>
      </w:r>
      <w:r w:rsidRPr="00E33E74">
        <w:rPr>
          <w:rStyle w:val="StyleBoldUnderline"/>
        </w:rPr>
        <w:t>prospective climates of the tropics, and of the developing world in general, are</w:t>
      </w:r>
      <w:r w:rsidRPr="00E33E74">
        <w:rPr>
          <w:sz w:val="16"/>
        </w:rPr>
        <w:t xml:space="preserve"> once again envisaged to be </w:t>
      </w:r>
      <w:r w:rsidRPr="00E33E74">
        <w:rPr>
          <w:rStyle w:val="StyleBoldUnderline"/>
        </w:rPr>
        <w:t>deliverers of danger and death</w:t>
      </w:r>
      <w:r w:rsidRPr="00E33E74">
        <w:rPr>
          <w:sz w:val="16"/>
        </w:rPr>
        <w:t xml:space="preserve">, although </w:t>
      </w:r>
      <w:r w:rsidRPr="00E33E74">
        <w:rPr>
          <w:rStyle w:val="StyleBoldUnderline"/>
        </w:rPr>
        <w:t>not</w:t>
      </w:r>
      <w:r w:rsidRPr="00E33E74">
        <w:rPr>
          <w:sz w:val="16"/>
        </w:rPr>
        <w:t xml:space="preserve"> this time </w:t>
      </w:r>
      <w:r w:rsidRPr="00E33E74">
        <w:rPr>
          <w:rStyle w:val="StyleBoldUnderline"/>
        </w:rPr>
        <w:t>for European settler races but for the indigenous inhabitants</w:t>
      </w:r>
      <w:r w:rsidRPr="00E33E74">
        <w:rPr>
          <w:sz w:val="16"/>
        </w:rPr>
        <w:t xml:space="preserve">. Most of </w:t>
      </w:r>
      <w:r w:rsidRPr="00E33E74">
        <w:rPr>
          <w:rStyle w:val="StyleBoldUnderline"/>
        </w:rPr>
        <w:t>the claimed ‘millions at risk</w:t>
      </w:r>
      <w:r w:rsidRPr="00E33E74">
        <w:rPr>
          <w:sz w:val="16"/>
        </w:rPr>
        <w:t xml:space="preserve">’ from future climate change in the Parry et al. (2001) study </w:t>
      </w:r>
      <w:r w:rsidRPr="00E33E74">
        <w:rPr>
          <w:rStyle w:val="StyleBoldUnderline"/>
        </w:rPr>
        <w:t>are located in these regions</w:t>
      </w:r>
      <w:r w:rsidRPr="00E33E74">
        <w:rPr>
          <w:sz w:val="16"/>
        </w:rPr>
        <w:t xml:space="preserve">. Climate as catastrophe </w:t>
      </w:r>
      <w:proofErr w:type="gramStart"/>
      <w:r w:rsidRPr="00E33E74">
        <w:rPr>
          <w:sz w:val="16"/>
        </w:rPr>
        <w:t>This</w:t>
      </w:r>
      <w:proofErr w:type="gramEnd"/>
      <w:r w:rsidRPr="00E33E74">
        <w:rPr>
          <w:sz w:val="16"/>
        </w:rPr>
        <w:t xml:space="preserve"> brings us to an examination of our third </w:t>
      </w:r>
      <w:r w:rsidRPr="00E33E74">
        <w:rPr>
          <w:rStyle w:val="StyleBoldUnderline"/>
        </w:rPr>
        <w:t>discourse of fear and danger surrounding</w:t>
      </w:r>
      <w:r w:rsidRPr="00E33E74">
        <w:rPr>
          <w:sz w:val="16"/>
        </w:rPr>
        <w:t xml:space="preserve"> climate – the increasingly dominant </w:t>
      </w:r>
      <w:r w:rsidRPr="00E33E74">
        <w:rPr>
          <w:rStyle w:val="StyleBoldUnderline"/>
        </w:rPr>
        <w:t>portrayal of anthropogenic global climate change</w:t>
      </w:r>
      <w:r w:rsidRPr="00E33E74">
        <w:rPr>
          <w:sz w:val="16"/>
        </w:rPr>
        <w:t xml:space="preserve">, or its avatar ‘global warming’, </w:t>
      </w:r>
      <w:r w:rsidRPr="00E33E74">
        <w:rPr>
          <w:rStyle w:val="StyleBoldUnderline"/>
        </w:rPr>
        <w:t>as</w:t>
      </w:r>
      <w:r w:rsidRPr="00E33E74">
        <w:rPr>
          <w:sz w:val="16"/>
        </w:rPr>
        <w:t xml:space="preserve"> global </w:t>
      </w:r>
      <w:r w:rsidRPr="00E33E74">
        <w:rPr>
          <w:rStyle w:val="StyleBoldUnderline"/>
        </w:rPr>
        <w:t>catastrophe</w:t>
      </w:r>
      <w:r w:rsidRPr="00E33E74">
        <w:rPr>
          <w:sz w:val="16"/>
        </w:rPr>
        <w:t xml:space="preserve">. The early identification of the prospective human warming of global climate through releases of greenhouse gases into the atmosphere was rarely viewed as dangerous but, predominantly, as benign or beneficial. Thus, Arrhenius, writing in 1906, was able to state that global warming would allow future populations: to enjoy ages with more equable and better climates, especially as regards the colder regions of the earth, ages when the earth will bring forth much more abundant crops than at present for the benefit of rapidly propagating mankind. Arrhenius (1906/1908, 61–3) Similarly, Guy </w:t>
      </w:r>
      <w:proofErr w:type="spellStart"/>
      <w:r w:rsidRPr="00E33E74">
        <w:rPr>
          <w:sz w:val="16"/>
        </w:rPr>
        <w:t>Callendar</w:t>
      </w:r>
      <w:proofErr w:type="spellEnd"/>
      <w:r w:rsidRPr="00E33E74">
        <w:rPr>
          <w:sz w:val="16"/>
        </w:rPr>
        <w:t xml:space="preserve"> in his classic 1938 paper, which first associated a global warming trend with rising carbon dioxide levels, claimed that: the warming is likely to prove beneficial to mankind in several ways; besides the provision of heat and power . . . it would allow for greater agricultural production and indefinitely delay the return of the deadly glaciers. </w:t>
      </w:r>
      <w:proofErr w:type="spellStart"/>
      <w:r w:rsidRPr="00E33E74">
        <w:rPr>
          <w:sz w:val="16"/>
        </w:rPr>
        <w:t>Callendar</w:t>
      </w:r>
      <w:proofErr w:type="spellEnd"/>
      <w:r w:rsidRPr="00E33E74">
        <w:rPr>
          <w:sz w:val="16"/>
        </w:rPr>
        <w:t xml:space="preserve"> (1938) Further, in the early 1950s, popular magazine interpretations of putative global warming were able to caricature the social and environmental impacts through jocular cartoons in which Russian farmers enjoyed new agricultural opportunity and American workers basked lazily in benign warmth (Baxter 1953, cited in Fleming 1998, 120). </w:t>
      </w:r>
      <w:r w:rsidRPr="00E33E74">
        <w:rPr>
          <w:rStyle w:val="StyleBoldUnderline"/>
        </w:rPr>
        <w:t>One of the first associations of anthropogenic climate warming with notions of significant ‘danger’ was in a 1963 conference</w:t>
      </w:r>
      <w:r w:rsidRPr="00E33E74">
        <w:rPr>
          <w:sz w:val="16"/>
        </w:rPr>
        <w:t xml:space="preserve"> of scientists convened by the Conservation Foundation of New York </w:t>
      </w:r>
      <w:r w:rsidRPr="00E33E74">
        <w:rPr>
          <w:rStyle w:val="StyleBoldUnderline"/>
        </w:rPr>
        <w:t>which warned of a ‘potentially dangerous atmospheric increase of carbon dioxide’</w:t>
      </w:r>
      <w:r w:rsidRPr="00E33E74">
        <w:rPr>
          <w:sz w:val="16"/>
        </w:rPr>
        <w:t xml:space="preserve"> (cited in </w:t>
      </w:r>
      <w:proofErr w:type="spellStart"/>
      <w:r w:rsidRPr="00E33E74">
        <w:rPr>
          <w:sz w:val="16"/>
        </w:rPr>
        <w:t>Weart</w:t>
      </w:r>
      <w:proofErr w:type="spellEnd"/>
      <w:r w:rsidRPr="00E33E74">
        <w:rPr>
          <w:sz w:val="16"/>
        </w:rPr>
        <w:t xml:space="preserve"> 1997, 353). Yet the science claims about prospective global warming were still forming through the 1970s and the early 1980s, and remained ambiguous throughout this period (Fleming 1998). </w:t>
      </w:r>
      <w:r w:rsidRPr="00E33E74">
        <w:rPr>
          <w:rStyle w:val="StyleBoldUnderline"/>
        </w:rPr>
        <w:t>Concerns about ‘dangerous’ warmer climates were diluted by</w:t>
      </w:r>
      <w:r w:rsidRPr="00E33E74">
        <w:rPr>
          <w:sz w:val="16"/>
        </w:rPr>
        <w:t xml:space="preserve"> some rather </w:t>
      </w:r>
      <w:r w:rsidRPr="00E33E74">
        <w:rPr>
          <w:rStyle w:val="StyleBoldUnderline"/>
        </w:rPr>
        <w:t>tentative</w:t>
      </w:r>
      <w:r w:rsidRPr="00E33E74">
        <w:rPr>
          <w:sz w:val="16"/>
        </w:rPr>
        <w:t xml:space="preserve"> and mild </w:t>
      </w:r>
      <w:r w:rsidRPr="00E33E74">
        <w:rPr>
          <w:rStyle w:val="StyleBoldUnderline"/>
        </w:rPr>
        <w:t>expressions of</w:t>
      </w:r>
      <w:r w:rsidRPr="00E33E74">
        <w:rPr>
          <w:sz w:val="16"/>
        </w:rPr>
        <w:t xml:space="preserve"> the </w:t>
      </w:r>
      <w:r w:rsidRPr="00E33E74">
        <w:rPr>
          <w:rStyle w:val="StyleBoldUnderline"/>
        </w:rPr>
        <w:t>social risks of climate warming emerging from parts of the scientific community</w:t>
      </w:r>
      <w:r w:rsidRPr="00E33E74">
        <w:rPr>
          <w:sz w:val="16"/>
        </w:rPr>
        <w:t xml:space="preserve"> – thus ‘some of the </w:t>
      </w:r>
      <w:r w:rsidRPr="00E33E74">
        <w:rPr>
          <w:rStyle w:val="StyleBoldUnderline"/>
        </w:rPr>
        <w:t>effects</w:t>
      </w:r>
      <w:r w:rsidRPr="00E33E74">
        <w:rPr>
          <w:sz w:val="16"/>
        </w:rPr>
        <w:t xml:space="preserve"> of a global warming (</w:t>
      </w:r>
      <w:r w:rsidRPr="00E33E74">
        <w:rPr>
          <w:rStyle w:val="StyleBoldUnderline"/>
        </w:rPr>
        <w:t>caused by CO 2 increases</w:t>
      </w:r>
      <w:r w:rsidRPr="00E33E74">
        <w:rPr>
          <w:sz w:val="16"/>
        </w:rPr>
        <w:t xml:space="preserve"> or for any other reason) </w:t>
      </w:r>
      <w:r w:rsidRPr="00E33E74">
        <w:rPr>
          <w:rStyle w:val="StyleBoldUnderline"/>
        </w:rPr>
        <w:t>may well be beneficial’</w:t>
      </w:r>
      <w:r w:rsidRPr="00E33E74">
        <w:rPr>
          <w:sz w:val="16"/>
        </w:rPr>
        <w:t xml:space="preserve"> (</w:t>
      </w:r>
      <w:proofErr w:type="spellStart"/>
      <w:r w:rsidRPr="00E33E74">
        <w:rPr>
          <w:sz w:val="16"/>
        </w:rPr>
        <w:t>Wigley</w:t>
      </w:r>
      <w:proofErr w:type="spellEnd"/>
      <w:r w:rsidRPr="00E33E74">
        <w:rPr>
          <w:sz w:val="16"/>
        </w:rPr>
        <w:t xml:space="preserve"> et al. 1980, 21) – </w:t>
      </w:r>
      <w:r w:rsidRPr="00E33E74">
        <w:rPr>
          <w:rStyle w:val="StyleBoldUnderline"/>
        </w:rPr>
        <w:t>and</w:t>
      </w:r>
      <w:r w:rsidRPr="00E33E74">
        <w:rPr>
          <w:sz w:val="16"/>
        </w:rPr>
        <w:t xml:space="preserve"> by a parallel </w:t>
      </w:r>
      <w:r w:rsidRPr="00E33E74">
        <w:rPr>
          <w:rStyle w:val="StyleBoldUnderline"/>
        </w:rPr>
        <w:t>discourse of</w:t>
      </w:r>
      <w:r w:rsidRPr="00E33E74">
        <w:rPr>
          <w:sz w:val="16"/>
        </w:rPr>
        <w:t xml:space="preserve"> fear around </w:t>
      </w:r>
      <w:r w:rsidRPr="00E33E74">
        <w:rPr>
          <w:rStyle w:val="StyleBoldUnderline"/>
        </w:rPr>
        <w:t>global cooling</w:t>
      </w:r>
      <w:r w:rsidRPr="00E33E74">
        <w:rPr>
          <w:sz w:val="16"/>
        </w:rPr>
        <w:t xml:space="preserve">. For example, Gordon </w:t>
      </w:r>
      <w:proofErr w:type="spellStart"/>
      <w:r w:rsidRPr="00E33E74">
        <w:rPr>
          <w:sz w:val="16"/>
        </w:rPr>
        <w:t>Rattray</w:t>
      </w:r>
      <w:proofErr w:type="spellEnd"/>
      <w:r w:rsidRPr="00E33E74">
        <w:rPr>
          <w:sz w:val="16"/>
        </w:rPr>
        <w:t xml:space="preserve"> Taylor’s book The Doomsday book: </w:t>
      </w:r>
      <w:r w:rsidRPr="00E33E74">
        <w:rPr>
          <w:rStyle w:val="StyleBoldUnderline"/>
        </w:rPr>
        <w:t>can the world survive</w:t>
      </w:r>
      <w:r w:rsidRPr="00E33E74">
        <w:rPr>
          <w:sz w:val="16"/>
        </w:rPr>
        <w:t xml:space="preserve"> (1971) </w:t>
      </w:r>
      <w:r w:rsidRPr="00E33E74">
        <w:rPr>
          <w:rStyle w:val="StyleBoldUnderline"/>
        </w:rPr>
        <w:t>contrasted ‘ice age’ with ‘heat death’</w:t>
      </w:r>
      <w:r w:rsidRPr="00E33E74">
        <w:rPr>
          <w:sz w:val="16"/>
        </w:rPr>
        <w:t xml:space="preserve">, Newsweek magazine cited the </w:t>
      </w:r>
      <w:r w:rsidRPr="00E33E74">
        <w:rPr>
          <w:rStyle w:val="StyleBoldUnderline"/>
        </w:rPr>
        <w:t>ominous signs of a cooling</w:t>
      </w:r>
      <w:r w:rsidRPr="00E33E74">
        <w:rPr>
          <w:sz w:val="16"/>
        </w:rPr>
        <w:t xml:space="preserve"> in the world’s weather </w:t>
      </w:r>
      <w:r w:rsidRPr="00E33E74">
        <w:rPr>
          <w:rStyle w:val="StyleBoldUnderline"/>
        </w:rPr>
        <w:t>and</w:t>
      </w:r>
      <w:r w:rsidRPr="00E33E74">
        <w:rPr>
          <w:sz w:val="16"/>
        </w:rPr>
        <w:t xml:space="preserve"> an </w:t>
      </w:r>
      <w:r w:rsidRPr="00E33E74">
        <w:rPr>
          <w:rStyle w:val="StyleBoldUnderline"/>
        </w:rPr>
        <w:t>impending ‘drastic decline in food production’</w:t>
      </w:r>
      <w:r w:rsidRPr="00E33E74">
        <w:rPr>
          <w:sz w:val="16"/>
        </w:rPr>
        <w:t xml:space="preserve"> (Gwynne 1975), and Nigel Calder asked ‘Are we heading for an ice age?’ in the Sunday Telegraph Magazine (Calder 1979). The </w:t>
      </w:r>
      <w:r w:rsidRPr="00E33E74">
        <w:rPr>
          <w:rStyle w:val="StyleBoldUnderline"/>
        </w:rPr>
        <w:t>imagined cataclysm of the ‘nuclear winter’ scenario</w:t>
      </w:r>
      <w:r w:rsidRPr="00E33E74">
        <w:rPr>
          <w:sz w:val="16"/>
        </w:rPr>
        <w:t xml:space="preserve"> (</w:t>
      </w:r>
      <w:proofErr w:type="spellStart"/>
      <w:r w:rsidRPr="00E33E74">
        <w:rPr>
          <w:sz w:val="16"/>
        </w:rPr>
        <w:t>Crutzen</w:t>
      </w:r>
      <w:proofErr w:type="spellEnd"/>
      <w:r w:rsidRPr="00E33E74">
        <w:rPr>
          <w:sz w:val="16"/>
        </w:rPr>
        <w:t xml:space="preserve"> and Birks 1982) in the early 1980s also </w:t>
      </w:r>
      <w:r w:rsidRPr="00E33E74">
        <w:rPr>
          <w:rStyle w:val="StyleBoldUnderline"/>
        </w:rPr>
        <w:t>stayed the hand of the warming catastrophists for a while longer.</w:t>
      </w:r>
    </w:p>
    <w:p w:rsidR="004E2C05" w:rsidRDefault="004E2C05" w:rsidP="004E2C05">
      <w:pPr>
        <w:pStyle w:val="Heading2"/>
      </w:pPr>
      <w:r>
        <w:lastRenderedPageBreak/>
        <w:t>Renewables</w:t>
      </w:r>
    </w:p>
    <w:p w:rsidR="004E2C05" w:rsidRPr="00E33E74" w:rsidRDefault="004E2C05" w:rsidP="004E2C05">
      <w:pPr>
        <w:pStyle w:val="Heading4"/>
      </w:pPr>
      <w:r w:rsidRPr="00E33E74">
        <w:t>Their discussion of renewables reduces nature to pure energy – this ensures its perpetual regeneration to serve the needs of the market</w:t>
      </w:r>
    </w:p>
    <w:p w:rsidR="004E2C05" w:rsidRPr="00E33E74" w:rsidRDefault="004E2C05" w:rsidP="004E2C05">
      <w:pPr>
        <w:rPr>
          <w:sz w:val="16"/>
          <w:szCs w:val="16"/>
        </w:rPr>
      </w:pPr>
      <w:r w:rsidRPr="00E33E74">
        <w:rPr>
          <w:rStyle w:val="StyleStyleBold12pt"/>
        </w:rPr>
        <w:t>Luke 97</w:t>
      </w:r>
      <w:r w:rsidRPr="00E33E74">
        <w:rPr>
          <w:sz w:val="16"/>
          <w:szCs w:val="16"/>
        </w:rPr>
        <w:t xml:space="preserve"> </w:t>
      </w:r>
      <w:r w:rsidRPr="00E33E74">
        <w:rPr>
          <w:sz w:val="16"/>
        </w:rPr>
        <w:t>(Timothy W., Professor of Political Science at Virginia Polytechnic Institute and State University, “</w:t>
      </w:r>
      <w:proofErr w:type="spellStart"/>
      <w:r w:rsidRPr="00E33E74">
        <w:rPr>
          <w:sz w:val="16"/>
        </w:rPr>
        <w:t>Ecocritique</w:t>
      </w:r>
      <w:proofErr w:type="spellEnd"/>
      <w:r w:rsidRPr="00E33E74">
        <w:rPr>
          <w:sz w:val="16"/>
        </w:rPr>
        <w:t>,” pp. 78-80)</w:t>
      </w:r>
    </w:p>
    <w:p w:rsidR="004E2C05" w:rsidRPr="00E33E74" w:rsidRDefault="004E2C05" w:rsidP="004E2C05">
      <w:pPr>
        <w:rPr>
          <w:u w:val="single"/>
        </w:rPr>
      </w:pPr>
      <w:r w:rsidRPr="00E33E74">
        <w:rPr>
          <w:sz w:val="16"/>
        </w:rPr>
        <w:t xml:space="preserve">The work of the </w:t>
      </w:r>
      <w:proofErr w:type="spellStart"/>
      <w:r w:rsidRPr="00E33E74">
        <w:rPr>
          <w:sz w:val="16"/>
        </w:rPr>
        <w:t>Worldwatch</w:t>
      </w:r>
      <w:proofErr w:type="spellEnd"/>
      <w:r w:rsidRPr="00E33E74">
        <w:rPr>
          <w:sz w:val="16"/>
        </w:rPr>
        <w:t xml:space="preserve"> Institute rearticulates the instrumental ra</w:t>
      </w:r>
      <w:r w:rsidRPr="00E33E74">
        <w:rPr>
          <w:sz w:val="16"/>
        </w:rPr>
        <w:softHyphen/>
        <w:t xml:space="preserve">tionality of resource </w:t>
      </w:r>
      <w:proofErr w:type="spellStart"/>
      <w:r w:rsidRPr="00E33E74">
        <w:rPr>
          <w:sz w:val="16"/>
        </w:rPr>
        <w:t>managerialism</w:t>
      </w:r>
      <w:proofErr w:type="spellEnd"/>
      <w:r w:rsidRPr="00E33E74">
        <w:rPr>
          <w:sz w:val="16"/>
        </w:rPr>
        <w:t xml:space="preserve"> on a global scale in a </w:t>
      </w:r>
      <w:proofErr w:type="spellStart"/>
      <w:r w:rsidRPr="00E33E74">
        <w:rPr>
          <w:sz w:val="16"/>
        </w:rPr>
        <w:t>transnational</w:t>
      </w:r>
      <w:r w:rsidRPr="00E33E74">
        <w:rPr>
          <w:sz w:val="16"/>
        </w:rPr>
        <w:softHyphen/>
        <w:t>ized</w:t>
      </w:r>
      <w:proofErr w:type="spellEnd"/>
      <w:r w:rsidRPr="00E33E74">
        <w:rPr>
          <w:sz w:val="16"/>
        </w:rPr>
        <w:t xml:space="preserve"> register. </w:t>
      </w:r>
      <w:r w:rsidRPr="00E33E74">
        <w:rPr>
          <w:rStyle w:val="StyleBoldUnderline"/>
        </w:rPr>
        <w:t xml:space="preserve">Resource </w:t>
      </w:r>
      <w:proofErr w:type="spellStart"/>
      <w:r w:rsidRPr="00E33E74">
        <w:rPr>
          <w:rStyle w:val="StyleBoldUnderline"/>
        </w:rPr>
        <w:t>managerialism</w:t>
      </w:r>
      <w:proofErr w:type="spellEnd"/>
      <w:r w:rsidRPr="00E33E74">
        <w:rPr>
          <w:rStyle w:val="StyleBoldUnderline"/>
        </w:rPr>
        <w:t xml:space="preserve"> is</w:t>
      </w:r>
      <w:r w:rsidRPr="00E33E74">
        <w:rPr>
          <w:sz w:val="16"/>
        </w:rPr>
        <w:t xml:space="preserve"> one very particular articulation of ecology. This is </w:t>
      </w:r>
      <w:r w:rsidRPr="00E33E74">
        <w:rPr>
          <w:rStyle w:val="StyleBoldUnderline"/>
        </w:rPr>
        <w:t>“ecology” as it has been constructed by modern nation-states</w:t>
      </w:r>
      <w:r w:rsidRPr="00E33E74">
        <w:rPr>
          <w:sz w:val="16"/>
        </w:rPr>
        <w:t>, corporate capital, and scientific professional organizations. Although voices in favor of conservation can be found in Europe early in the nineteenth century, the real establishment of this particular ap</w:t>
      </w:r>
      <w:r w:rsidRPr="00E33E74">
        <w:rPr>
          <w:sz w:val="16"/>
        </w:rPr>
        <w:softHyphen/>
        <w:t>proach to Nature as actual policy comes into being, first, with the closing of the open frontier in the American West during the 1880s and 1890s in the United States and, second, with the advent of the Second Industrial Revolution from the 1880s through the 1920s.11 Whether one looks at John Muir’s preservationist programs or Gifford Pinchot’s conservation</w:t>
      </w:r>
      <w:r w:rsidRPr="00E33E74">
        <w:rPr>
          <w:sz w:val="16"/>
        </w:rPr>
        <w:softHyphen/>
        <w:t>ist codes, an awareness of modern industry’s power to deplete natural resources, and hence the need for new protective arrangements for con</w:t>
      </w:r>
      <w:r w:rsidRPr="00E33E74">
        <w:rPr>
          <w:sz w:val="16"/>
        </w:rPr>
        <w:softHyphen/>
        <w:t xml:space="preserve">serving resources or slowing their rate of exploitation, is well established by the early 1900s. President Theodore Roosevelt made these policies a cornerstone of his presidency. In 1907, for example, he organized the Governor’s Conference to address this concern at the federal and state levels, inviting the participants to recognize that the natural endowments upon which “the welfare of this nation rests are becoming depleted, and in not a few cases, are already exhausted.”12 Over the past nine decades, </w:t>
      </w:r>
      <w:r w:rsidRPr="00E33E74">
        <w:rPr>
          <w:rStyle w:val="StyleBoldUnderline"/>
        </w:rPr>
        <w:t xml:space="preserve">the fundamental premises of resource </w:t>
      </w:r>
      <w:proofErr w:type="spellStart"/>
      <w:r w:rsidRPr="00E33E74">
        <w:rPr>
          <w:rStyle w:val="StyleBoldUnderline"/>
        </w:rPr>
        <w:t>managerialism</w:t>
      </w:r>
      <w:proofErr w:type="spellEnd"/>
      <w:r w:rsidRPr="00E33E74">
        <w:rPr>
          <w:sz w:val="16"/>
        </w:rPr>
        <w:t xml:space="preserve"> have changed significantly. On one level, they </w:t>
      </w:r>
      <w:r w:rsidRPr="00E33E74">
        <w:rPr>
          <w:rStyle w:val="StyleBoldUnderline"/>
        </w:rPr>
        <w:t>have be</w:t>
      </w:r>
      <w:r w:rsidRPr="00E33E74">
        <w:rPr>
          <w:rStyle w:val="StyleBoldUnderline"/>
        </w:rPr>
        <w:softHyphen/>
        <w:t>come more formalized in bureaucratic applications and legal interpreta</w:t>
      </w:r>
      <w:r w:rsidRPr="00E33E74">
        <w:rPr>
          <w:rStyle w:val="StyleBoldUnderline"/>
        </w:rPr>
        <w:softHyphen/>
        <w:t>tions</w:t>
      </w:r>
      <w:r w:rsidRPr="00E33E74">
        <w:rPr>
          <w:sz w:val="16"/>
        </w:rPr>
        <w:t>. Keying off of the managerial logic of the Second Industrial Revo</w:t>
      </w:r>
      <w:r w:rsidRPr="00E33E74">
        <w:rPr>
          <w:sz w:val="16"/>
        </w:rPr>
        <w:softHyphen/>
        <w:t xml:space="preserve">lution, which empowered technical experts (or engineers and scientists) on the shop floor, and professional managers (or corporate executives and financial officers) in the main office, resource </w:t>
      </w:r>
      <w:proofErr w:type="spellStart"/>
      <w:r w:rsidRPr="00E33E74">
        <w:rPr>
          <w:rStyle w:val="StyleBoldUnderline"/>
        </w:rPr>
        <w:t>managerialism</w:t>
      </w:r>
      <w:proofErr w:type="spellEnd"/>
      <w:r w:rsidRPr="00E33E74">
        <w:rPr>
          <w:rStyle w:val="StyleBoldUnderline"/>
        </w:rPr>
        <w:t xml:space="preserve"> has im</w:t>
      </w:r>
      <w:r w:rsidRPr="00E33E74">
        <w:rPr>
          <w:rStyle w:val="StyleBoldUnderline"/>
        </w:rPr>
        <w:softHyphen/>
        <w:t>posed corporate administrative frameworks on Nature in order to sup</w:t>
      </w:r>
      <w:r w:rsidRPr="00E33E74">
        <w:rPr>
          <w:rStyle w:val="StyleBoldUnderline"/>
        </w:rPr>
        <w:softHyphen/>
        <w:t>ply the world economy or provision national society with more natural resources through centralized state conservation programs</w:t>
      </w:r>
      <w:r w:rsidRPr="00E33E74">
        <w:rPr>
          <w:u w:val="single"/>
        </w:rPr>
        <w:t xml:space="preserve">. To even construct the managerial problem in this fashion, </w:t>
      </w:r>
      <w:r w:rsidRPr="00E33E74">
        <w:rPr>
          <w:rStyle w:val="StyleBoldUnderline"/>
        </w:rPr>
        <w:t>Nature is reduced to a system of systems that can be dismantled, redesigned, and assembled anew to produce its many “resources” efficiently and in ade</w:t>
      </w:r>
      <w:r w:rsidRPr="00E33E74">
        <w:rPr>
          <w:rStyle w:val="StyleBoldUnderline"/>
        </w:rPr>
        <w:softHyphen/>
        <w:t>quate amounts</w:t>
      </w:r>
      <w:r w:rsidRPr="00E33E74">
        <w:rPr>
          <w:sz w:val="16"/>
        </w:rPr>
        <w:t xml:space="preserve"> </w:t>
      </w:r>
      <w:r w:rsidRPr="00E33E74">
        <w:rPr>
          <w:u w:val="single"/>
        </w:rPr>
        <w:t>when and where needed in the modern marketplace.</w:t>
      </w:r>
      <w:r w:rsidRPr="00E33E74">
        <w:rPr>
          <w:sz w:val="16"/>
        </w:rPr>
        <w:t xml:space="preserve"> On a second level, during the 1970s and 1980s, resource </w:t>
      </w:r>
      <w:proofErr w:type="spellStart"/>
      <w:r w:rsidRPr="00E33E74">
        <w:rPr>
          <w:rStyle w:val="StyleBoldUnderline"/>
        </w:rPr>
        <w:t>managerialism</w:t>
      </w:r>
      <w:proofErr w:type="spellEnd"/>
      <w:r w:rsidRPr="00E33E74">
        <w:rPr>
          <w:rStyle w:val="StyleBoldUnderline"/>
        </w:rPr>
        <w:t xml:space="preserve"> tran</w:t>
      </w:r>
      <w:r w:rsidRPr="00E33E74">
        <w:rPr>
          <w:rStyle w:val="StyleBoldUnderline"/>
        </w:rPr>
        <w:softHyphen/>
        <w:t>scended</w:t>
      </w:r>
      <w:r w:rsidRPr="00E33E74">
        <w:rPr>
          <w:sz w:val="16"/>
        </w:rPr>
        <w:t xml:space="preserve"> simple strategies of merely </w:t>
      </w:r>
      <w:r w:rsidRPr="00E33E74">
        <w:rPr>
          <w:rStyle w:val="StyleBoldUnderline"/>
        </w:rPr>
        <w:t>conserving available quantities of nonrenewable resources by moving toward</w:t>
      </w:r>
      <w:r w:rsidRPr="00E33E74">
        <w:rPr>
          <w:sz w:val="16"/>
        </w:rPr>
        <w:t xml:space="preserve"> more expansive programs of protecting various types of environmental quality and providing for </w:t>
      </w:r>
      <w:r w:rsidRPr="00E33E74">
        <w:rPr>
          <w:rStyle w:val="StyleBoldUnderline"/>
        </w:rPr>
        <w:t>new systems of renewable resource generation</w:t>
      </w:r>
      <w:r w:rsidRPr="00E33E74">
        <w:rPr>
          <w:sz w:val="16"/>
        </w:rPr>
        <w:t xml:space="preserve">. Still, </w:t>
      </w:r>
      <w:r w:rsidRPr="00E33E74">
        <w:rPr>
          <w:u w:val="single"/>
        </w:rPr>
        <w:t xml:space="preserve">these shifts are not a major departure from the original premises of conservation. They only broaden the conceptual definitions of resources either being created from or conserved within Nature, while expanding the prerogatives of managerial authority to renew as well as conserve resources. </w:t>
      </w:r>
      <w:r w:rsidRPr="00E33E74">
        <w:rPr>
          <w:rStyle w:val="StyleBoldUnderline"/>
        </w:rPr>
        <w:t>By envi</w:t>
      </w:r>
      <w:r w:rsidRPr="00E33E74">
        <w:rPr>
          <w:rStyle w:val="StyleBoldUnderline"/>
        </w:rPr>
        <w:softHyphen/>
        <w:t xml:space="preserve">sioning it as an elaborate system of systems, Nature can be continually tinkered with in this fashion to find new fields within its </w:t>
      </w:r>
      <w:proofErr w:type="spellStart"/>
      <w:r w:rsidRPr="00E33E74">
        <w:rPr>
          <w:rStyle w:val="StyleBoldUnderline"/>
        </w:rPr>
        <w:t>systematcities</w:t>
      </w:r>
      <w:proofErr w:type="spellEnd"/>
      <w:r w:rsidRPr="00E33E74">
        <w:rPr>
          <w:rStyle w:val="StyleBoldUnderline"/>
        </w:rPr>
        <w:t xml:space="preserve"> to rationalize, control, and exploit for the benefit of human beings in wealthy, powerful nation-states</w:t>
      </w:r>
      <w:r w:rsidRPr="00E33E74">
        <w:rPr>
          <w:sz w:val="16"/>
        </w:rPr>
        <w:t xml:space="preserve">. Beautiful vistas, clean air, and fresh water are redefined as “resources” that should not be </w:t>
      </w:r>
      <w:proofErr w:type="spellStart"/>
      <w:r w:rsidRPr="00E33E74">
        <w:rPr>
          <w:sz w:val="16"/>
        </w:rPr>
        <w:t>overconsumed</w:t>
      </w:r>
      <w:proofErr w:type="spellEnd"/>
      <w:r w:rsidRPr="00E33E74">
        <w:rPr>
          <w:sz w:val="16"/>
        </w:rPr>
        <w:t xml:space="preserve"> or </w:t>
      </w:r>
      <w:proofErr w:type="spellStart"/>
      <w:r w:rsidRPr="00E33E74">
        <w:rPr>
          <w:sz w:val="16"/>
        </w:rPr>
        <w:t>underproduced</w:t>
      </w:r>
      <w:proofErr w:type="spellEnd"/>
      <w:r w:rsidRPr="00E33E74">
        <w:rPr>
          <w:sz w:val="16"/>
        </w:rPr>
        <w:t>, and the managerial impulse easily can rise to this chal</w:t>
      </w:r>
      <w:r w:rsidRPr="00E33E74">
        <w:rPr>
          <w:sz w:val="16"/>
        </w:rPr>
        <w:softHyphen/>
        <w:t xml:space="preserve">lenge by creating recreational settings, scenery, and ecosystem services as entitlements to be administered by the state for multiple </w:t>
      </w:r>
      <w:proofErr w:type="gramStart"/>
      <w:r w:rsidRPr="00E33E74">
        <w:rPr>
          <w:sz w:val="16"/>
        </w:rPr>
        <w:t>use</w:t>
      </w:r>
      <w:proofErr w:type="gramEnd"/>
      <w:r w:rsidRPr="00E33E74">
        <w:rPr>
          <w:sz w:val="16"/>
        </w:rPr>
        <w:t xml:space="preserve"> in the economy, society, and culture.</w:t>
      </w:r>
    </w:p>
    <w:p w:rsidR="004E2C05" w:rsidRPr="00E33E74" w:rsidRDefault="004E2C05" w:rsidP="004E2C05">
      <w:pPr>
        <w:pStyle w:val="Heading4"/>
      </w:pPr>
      <w:r w:rsidRPr="00E33E74">
        <w:t>Development of renewable energy engages in managerial domination – this reduces nature to a resource to be exploited for human desires.</w:t>
      </w:r>
    </w:p>
    <w:p w:rsidR="004E2C05" w:rsidRPr="00E33E74" w:rsidRDefault="004E2C05" w:rsidP="004E2C05">
      <w:pPr>
        <w:rPr>
          <w:sz w:val="16"/>
          <w:szCs w:val="16"/>
        </w:rPr>
      </w:pPr>
      <w:r w:rsidRPr="00E33E74">
        <w:rPr>
          <w:rStyle w:val="StyleStyleBold12pt"/>
        </w:rPr>
        <w:t>Luke 3</w:t>
      </w:r>
      <w:r w:rsidRPr="00E33E74">
        <w:rPr>
          <w:sz w:val="16"/>
          <w:szCs w:val="16"/>
        </w:rPr>
        <w:t xml:space="preserve"> </w:t>
      </w:r>
      <w:r w:rsidRPr="00E33E74">
        <w:rPr>
          <w:sz w:val="16"/>
        </w:rPr>
        <w:t>(Timothy W., Professor of Political Science at Virginia Polytechnic Institute and State University, Spring 2003, Aurora Online, http://aurora.icaap.org/2003Interviews/luke.html)</w:t>
      </w:r>
    </w:p>
    <w:p w:rsidR="004E2C05" w:rsidRPr="004E2C05" w:rsidRDefault="004E2C05" w:rsidP="004E2C05">
      <w:pPr>
        <w:pStyle w:val="card"/>
        <w:ind w:left="0"/>
        <w:rPr>
          <w:sz w:val="16"/>
        </w:rPr>
      </w:pPr>
      <w:r w:rsidRPr="00E33E74">
        <w:rPr>
          <w:sz w:val="16"/>
          <w:szCs w:val="22"/>
        </w:rPr>
        <w:t>So to conclude, each of these wrinkles in the record of eco-</w:t>
      </w:r>
      <w:proofErr w:type="spellStart"/>
      <w:r w:rsidRPr="00E33E74">
        <w:rPr>
          <w:sz w:val="16"/>
          <w:szCs w:val="22"/>
        </w:rPr>
        <w:t>managerialism</w:t>
      </w:r>
      <w:proofErr w:type="spellEnd"/>
      <w:r w:rsidRPr="00E33E74">
        <w:rPr>
          <w:sz w:val="16"/>
          <w:szCs w:val="22"/>
        </w:rPr>
        <w:t xml:space="preserve"> should give its supporters pause. The more adaptive and collaborative dimensions of eco-managerial practice suggest its advocates truly are seeking to develop some post extractive approach to ecosystem management that might respect the worth and value of the survival of non-human life in its environments, and indeed some are. Nonetheless, </w:t>
      </w:r>
      <w:r w:rsidRPr="00E33E74">
        <w:rPr>
          <w:sz w:val="22"/>
          <w:szCs w:val="22"/>
          <w:u w:val="single"/>
        </w:rPr>
        <w:t>it would appear that the commitments of eco-</w:t>
      </w:r>
      <w:proofErr w:type="spellStart"/>
      <w:r w:rsidRPr="00E33E74">
        <w:rPr>
          <w:sz w:val="22"/>
          <w:szCs w:val="22"/>
          <w:u w:val="single"/>
        </w:rPr>
        <w:t>managerialism</w:t>
      </w:r>
      <w:proofErr w:type="spellEnd"/>
      <w:r w:rsidRPr="00E33E74">
        <w:rPr>
          <w:sz w:val="22"/>
          <w:szCs w:val="22"/>
          <w:u w:val="single"/>
        </w:rPr>
        <w:t xml:space="preserve"> to sustainability maybe are not that far removed from older programs for sustained yield,</w:t>
      </w:r>
      <w:r w:rsidRPr="00E33E74">
        <w:rPr>
          <w:sz w:val="16"/>
          <w:szCs w:val="22"/>
        </w:rPr>
        <w:t xml:space="preserve"> espoused under classical industrial regimes. </w:t>
      </w:r>
      <w:r w:rsidRPr="00E33E74">
        <w:rPr>
          <w:rStyle w:val="StyleBoldUnderline"/>
        </w:rPr>
        <w:t xml:space="preserve">Even rehabilitation and restoration </w:t>
      </w:r>
      <w:proofErr w:type="spellStart"/>
      <w:r w:rsidRPr="00E33E74">
        <w:rPr>
          <w:rStyle w:val="StyleBoldUnderline"/>
        </w:rPr>
        <w:t>managerialism</w:t>
      </w:r>
      <w:proofErr w:type="spellEnd"/>
      <w:r w:rsidRPr="00E33E74">
        <w:rPr>
          <w:rStyle w:val="StyleBoldUnderline"/>
        </w:rPr>
        <w:t xml:space="preserve"> may not be as much post extractive</w:t>
      </w:r>
      <w:r w:rsidRPr="00E33E74">
        <w:rPr>
          <w:sz w:val="16"/>
          <w:szCs w:val="22"/>
        </w:rPr>
        <w:t xml:space="preserve"> </w:t>
      </w:r>
      <w:r w:rsidRPr="00E33E74">
        <w:rPr>
          <w:sz w:val="22"/>
          <w:szCs w:val="22"/>
          <w:u w:val="single"/>
        </w:rPr>
        <w:t xml:space="preserve">in their managerial stance, </w:t>
      </w:r>
      <w:r w:rsidRPr="00E33E74">
        <w:rPr>
          <w:rStyle w:val="StyleBoldUnderline"/>
        </w:rPr>
        <w:t>as much as they are instead</w:t>
      </w:r>
      <w:r w:rsidRPr="00E33E74">
        <w:rPr>
          <w:b/>
          <w:sz w:val="22"/>
          <w:szCs w:val="22"/>
          <w:u w:val="single"/>
        </w:rPr>
        <w:t xml:space="preserve"> proving to be a more attractive form of ecological exploitation. </w:t>
      </w:r>
      <w:r w:rsidRPr="00E33E74">
        <w:rPr>
          <w:sz w:val="16"/>
          <w:szCs w:val="22"/>
        </w:rPr>
        <w:t xml:space="preserve">Therefore, </w:t>
      </w:r>
      <w:r w:rsidRPr="00E33E74">
        <w:rPr>
          <w:sz w:val="22"/>
          <w:szCs w:val="22"/>
          <w:u w:val="single"/>
        </w:rPr>
        <w:t>the newer iterations of eco-</w:t>
      </w:r>
      <w:proofErr w:type="spellStart"/>
      <w:r w:rsidRPr="00E33E74">
        <w:rPr>
          <w:sz w:val="22"/>
          <w:szCs w:val="22"/>
          <w:u w:val="single"/>
        </w:rPr>
        <w:t>managerialism</w:t>
      </w:r>
      <w:proofErr w:type="spellEnd"/>
      <w:r w:rsidRPr="00E33E74">
        <w:rPr>
          <w:sz w:val="22"/>
          <w:szCs w:val="22"/>
          <w:u w:val="single"/>
        </w:rPr>
        <w:t xml:space="preserve"> may only kick into a new register, one in </w:t>
      </w:r>
      <w:r w:rsidRPr="00E33E74">
        <w:rPr>
          <w:sz w:val="22"/>
          <w:szCs w:val="22"/>
          <w:u w:val="single"/>
        </w:rPr>
        <w:lastRenderedPageBreak/>
        <w:t>which a concern for environmental renewability or ecological restoration just opens new domains for the eco-</w:t>
      </w:r>
      <w:proofErr w:type="spellStart"/>
      <w:r w:rsidRPr="00E33E74">
        <w:rPr>
          <w:sz w:val="22"/>
          <w:szCs w:val="22"/>
          <w:u w:val="single"/>
        </w:rPr>
        <w:t>managerialists</w:t>
      </w:r>
      <w:proofErr w:type="spellEnd"/>
      <w:r w:rsidRPr="00E33E74">
        <w:rPr>
          <w:sz w:val="22"/>
          <w:szCs w:val="22"/>
          <w:u w:val="single"/>
        </w:rPr>
        <w:t xml:space="preserve"> to operate within.</w:t>
      </w:r>
      <w:r w:rsidRPr="00E33E74">
        <w:rPr>
          <w:sz w:val="16"/>
          <w:szCs w:val="22"/>
        </w:rPr>
        <w:t xml:space="preserve"> </w:t>
      </w:r>
      <w:r w:rsidRPr="00E33E74">
        <w:rPr>
          <w:rStyle w:val="StyleBoldUnderline"/>
        </w:rPr>
        <w:t>To even construct the problem in this fashion</w:t>
      </w:r>
      <w:r w:rsidRPr="00E33E74">
        <w:rPr>
          <w:b/>
          <w:sz w:val="16"/>
          <w:szCs w:val="22"/>
        </w:rPr>
        <w:t>,</w:t>
      </w:r>
      <w:r w:rsidRPr="00E33E74">
        <w:rPr>
          <w:sz w:val="16"/>
          <w:szCs w:val="22"/>
        </w:rPr>
        <w:t xml:space="preserve"> however, </w:t>
      </w:r>
      <w:r w:rsidRPr="00E33E74">
        <w:rPr>
          <w:rStyle w:val="StyleBoldUnderline"/>
        </w:rPr>
        <w:t>nature still must be reduced to the encirclement of space and matter in national as well as global economies</w:t>
      </w:r>
      <w:r w:rsidRPr="00E33E74">
        <w:rPr>
          <w:sz w:val="16"/>
          <w:szCs w:val="22"/>
        </w:rPr>
        <w:t xml:space="preserve"> - to a system of systems, </w:t>
      </w:r>
      <w:r w:rsidRPr="00E33E74">
        <w:rPr>
          <w:rStyle w:val="StyleBoldUnderline"/>
        </w:rPr>
        <w:t>where flows of material and energy can be dismantled</w:t>
      </w:r>
      <w:r w:rsidRPr="00E33E74">
        <w:rPr>
          <w:sz w:val="16"/>
          <w:szCs w:val="22"/>
        </w:rPr>
        <w:t xml:space="preserve">, redesigned, </w:t>
      </w:r>
      <w:r w:rsidRPr="00E33E74">
        <w:rPr>
          <w:rStyle w:val="StyleBoldUnderline"/>
        </w:rPr>
        <w:t>and assembled anew to produce resources efficiently</w:t>
      </w:r>
      <w:r w:rsidRPr="00E33E74">
        <w:rPr>
          <w:b/>
          <w:sz w:val="22"/>
          <w:szCs w:val="22"/>
          <w:u w:val="single"/>
        </w:rPr>
        <w:t xml:space="preserve">, </w:t>
      </w:r>
      <w:r w:rsidRPr="00E33E74">
        <w:rPr>
          <w:sz w:val="22"/>
          <w:szCs w:val="22"/>
          <w:u w:val="single"/>
        </w:rPr>
        <w:t xml:space="preserve">when and where needed, in the modern marketplace. As an essentially </w:t>
      </w:r>
      <w:proofErr w:type="spellStart"/>
      <w:r w:rsidRPr="00E33E74">
        <w:rPr>
          <w:sz w:val="22"/>
          <w:szCs w:val="22"/>
          <w:u w:val="single"/>
        </w:rPr>
        <w:t>self contained</w:t>
      </w:r>
      <w:proofErr w:type="spellEnd"/>
      <w:r w:rsidRPr="00E33E74">
        <w:rPr>
          <w:sz w:val="22"/>
          <w:szCs w:val="22"/>
          <w:u w:val="single"/>
        </w:rPr>
        <w:t xml:space="preserve"> system of biophysical systems, nature seen this way is energies, materials, in sites that are repositioned by eco-</w:t>
      </w:r>
      <w:proofErr w:type="spellStart"/>
      <w:r w:rsidRPr="00E33E74">
        <w:rPr>
          <w:sz w:val="22"/>
          <w:szCs w:val="22"/>
          <w:u w:val="single"/>
        </w:rPr>
        <w:t>managerialism</w:t>
      </w:r>
      <w:proofErr w:type="spellEnd"/>
      <w:r w:rsidRPr="00E33E74">
        <w:rPr>
          <w:sz w:val="22"/>
          <w:szCs w:val="22"/>
          <w:u w:val="single"/>
        </w:rPr>
        <w:t xml:space="preserve"> as stocks of manageable resources.</w:t>
      </w:r>
      <w:r w:rsidRPr="00E33E74">
        <w:rPr>
          <w:sz w:val="16"/>
          <w:szCs w:val="22"/>
        </w:rPr>
        <w:t xml:space="preserve"> </w:t>
      </w:r>
      <w:r w:rsidRPr="00E33E74">
        <w:rPr>
          <w:rStyle w:val="NoSpacingChar"/>
          <w:sz w:val="16"/>
        </w:rPr>
        <w:t>Human beings, supposedly all human beings, can realize great material goods for sizeable numbers of people if the eco-</w:t>
      </w:r>
      <w:proofErr w:type="spellStart"/>
      <w:r w:rsidRPr="00E33E74">
        <w:rPr>
          <w:rStyle w:val="NoSpacingChar"/>
          <w:sz w:val="16"/>
        </w:rPr>
        <w:t>managerialists</w:t>
      </w:r>
      <w:proofErr w:type="spellEnd"/>
      <w:r w:rsidRPr="00E33E74">
        <w:rPr>
          <w:rStyle w:val="NoSpacingChar"/>
          <w:sz w:val="16"/>
        </w:rPr>
        <w:t xml:space="preserve"> succeed. Nonetheless, eco-</w:t>
      </w:r>
      <w:proofErr w:type="spellStart"/>
      <w:r w:rsidRPr="00E33E74">
        <w:rPr>
          <w:rStyle w:val="NoSpacingChar"/>
          <w:sz w:val="16"/>
        </w:rPr>
        <w:t>managerialism</w:t>
      </w:r>
      <w:proofErr w:type="spellEnd"/>
      <w:r w:rsidRPr="00E33E74">
        <w:rPr>
          <w:rStyle w:val="NoSpacingChar"/>
          <w:sz w:val="16"/>
        </w:rPr>
        <w:t xml:space="preserve"> fails miserably with regard to the political. Instead, its work ensures that greater material and immaterial </w:t>
      </w:r>
      <w:proofErr w:type="spellStart"/>
      <w:r w:rsidRPr="00E33E74">
        <w:rPr>
          <w:rStyle w:val="NoSpacingChar"/>
          <w:sz w:val="16"/>
        </w:rPr>
        <w:t>bads</w:t>
      </w:r>
      <w:proofErr w:type="spellEnd"/>
      <w:r w:rsidRPr="00E33E74">
        <w:rPr>
          <w:rStyle w:val="NoSpacingChar"/>
          <w:sz w:val="16"/>
        </w:rPr>
        <w:t xml:space="preserve"> will also be inflicted upon even larger numbers of other people, who do not reside in or benefit from the advanced national economies that basically have monopolized the use of the world's resources. This continues because eco-</w:t>
      </w:r>
      <w:proofErr w:type="spellStart"/>
      <w:r w:rsidRPr="00E33E74">
        <w:rPr>
          <w:rStyle w:val="NoSpacingChar"/>
          <w:sz w:val="16"/>
        </w:rPr>
        <w:t>managerialism</w:t>
      </w:r>
      <w:proofErr w:type="spellEnd"/>
      <w:r w:rsidRPr="00E33E74">
        <w:rPr>
          <w:rStyle w:val="NoSpacingChar"/>
          <w:sz w:val="16"/>
        </w:rPr>
        <w:t xml:space="preserve"> lets those remarkable material benefits accrue at only a handful of highly developed regional municipal and national sites. Those who do not benefit, in turn are left living on one dollar or two dollars a day, not able, of course, at that rate of pay, to pay for eco-</w:t>
      </w:r>
      <w:proofErr w:type="spellStart"/>
      <w:r w:rsidRPr="00E33E74">
        <w:rPr>
          <w:rStyle w:val="NoSpacingChar"/>
          <w:sz w:val="16"/>
        </w:rPr>
        <w:t>managerialism</w:t>
      </w:r>
      <w:proofErr w:type="spellEnd"/>
      <w:r w:rsidRPr="00E33E74">
        <w:rPr>
          <w:rStyle w:val="NoSpacingChar"/>
          <w:sz w:val="16"/>
        </w:rPr>
        <w:t>. So I'll stop there.</w:t>
      </w:r>
      <w:r w:rsidRPr="00E33E74">
        <w:rPr>
          <w:sz w:val="16"/>
        </w:rPr>
        <w:t xml:space="preserve"> </w:t>
      </w:r>
    </w:p>
    <w:p w:rsidR="004E2C05" w:rsidRDefault="004E2C05" w:rsidP="004E2C05">
      <w:pPr>
        <w:pStyle w:val="Heading2"/>
      </w:pPr>
      <w:r>
        <w:lastRenderedPageBreak/>
        <w:t>Discourse</w:t>
      </w:r>
    </w:p>
    <w:p w:rsidR="004E2C05" w:rsidRPr="00E33E74" w:rsidRDefault="004E2C05" w:rsidP="004E2C05">
      <w:pPr>
        <w:pStyle w:val="Heading4"/>
      </w:pPr>
      <w:r w:rsidRPr="00E33E74">
        <w:t>Discourse shapes reality – cultural portrayal of climate change is socially- and geographically-constructed</w:t>
      </w:r>
    </w:p>
    <w:p w:rsidR="004E2C05" w:rsidRPr="00E33E74" w:rsidRDefault="004E2C05" w:rsidP="004E2C05">
      <w:pPr>
        <w:rPr>
          <w:sz w:val="16"/>
          <w:szCs w:val="16"/>
        </w:rPr>
      </w:pPr>
      <w:proofErr w:type="spellStart"/>
      <w:r w:rsidRPr="00E33E74">
        <w:rPr>
          <w:rStyle w:val="StyleStyleBold12pt"/>
        </w:rPr>
        <w:t>Hulme</w:t>
      </w:r>
      <w:proofErr w:type="spellEnd"/>
      <w:r w:rsidRPr="00E33E74">
        <w:rPr>
          <w:rStyle w:val="StyleStyleBold12pt"/>
        </w:rPr>
        <w:t xml:space="preserve"> 8</w:t>
      </w:r>
      <w:r w:rsidRPr="00E33E74">
        <w:rPr>
          <w:sz w:val="16"/>
          <w:szCs w:val="16"/>
        </w:rPr>
        <w:t xml:space="preserve"> (Mike, Professor of Climate Change in the University of East Anglia School of Environmental Sciences, “The conquering of climate: discourses of fear and their dissolution,” The Geographical Journal, Vol. 174, No. 1, March 2008, pp. 5–16 </w:t>
      </w:r>
      <w:r w:rsidRPr="00E33E74">
        <w:rPr>
          <w:i/>
        </w:rPr>
        <w:t>slim_</w:t>
      </w:r>
      <w:r w:rsidRPr="00E33E74">
        <w:rPr>
          <w:sz w:val="16"/>
          <w:szCs w:val="16"/>
        </w:rPr>
        <w:t>)</w:t>
      </w:r>
    </w:p>
    <w:p w:rsidR="004E2C05" w:rsidRPr="00E33E74" w:rsidRDefault="004E2C05" w:rsidP="004E2C05">
      <w:pPr>
        <w:rPr>
          <w:sz w:val="16"/>
        </w:rPr>
      </w:pPr>
      <w:r w:rsidRPr="00E33E74">
        <w:rPr>
          <w:sz w:val="16"/>
        </w:rPr>
        <w:t xml:space="preserve">Climate change discourses </w:t>
      </w:r>
      <w:r w:rsidRPr="00E33E74">
        <w:rPr>
          <w:rStyle w:val="StyleBoldUnderline"/>
        </w:rPr>
        <w:t>Cultural discourses around climate change</w:t>
      </w:r>
      <w:r w:rsidRPr="00E33E74">
        <w:rPr>
          <w:sz w:val="16"/>
        </w:rPr>
        <w:t xml:space="preserve"> also </w:t>
      </w:r>
      <w:r w:rsidRPr="00E33E74">
        <w:rPr>
          <w:rStyle w:val="StyleBoldUnderline"/>
        </w:rPr>
        <w:t>have a</w:t>
      </w:r>
      <w:r w:rsidRPr="00E33E74">
        <w:rPr>
          <w:sz w:val="16"/>
        </w:rPr>
        <w:t xml:space="preserve"> history, a </w:t>
      </w:r>
      <w:r w:rsidRPr="00E33E74">
        <w:rPr>
          <w:rStyle w:val="StyleBoldUnderline"/>
        </w:rPr>
        <w:t>genealogy</w:t>
      </w:r>
      <w:r w:rsidRPr="00E33E74">
        <w:rPr>
          <w:sz w:val="16"/>
        </w:rPr>
        <w:t xml:space="preserve"> that can be traced (von </w:t>
      </w:r>
      <w:proofErr w:type="spellStart"/>
      <w:r w:rsidRPr="00E33E74">
        <w:rPr>
          <w:sz w:val="16"/>
        </w:rPr>
        <w:t>Storch</w:t>
      </w:r>
      <w:proofErr w:type="spellEnd"/>
      <w:r w:rsidRPr="00E33E74">
        <w:rPr>
          <w:sz w:val="16"/>
        </w:rPr>
        <w:t xml:space="preserve"> and </w:t>
      </w:r>
      <w:proofErr w:type="spellStart"/>
      <w:r w:rsidRPr="00E33E74">
        <w:rPr>
          <w:sz w:val="16"/>
        </w:rPr>
        <w:t>Stehr</w:t>
      </w:r>
      <w:proofErr w:type="spellEnd"/>
      <w:r w:rsidRPr="00E33E74">
        <w:rPr>
          <w:sz w:val="16"/>
        </w:rPr>
        <w:t xml:space="preserve"> 2006). Aristotle’s student, Theophrastus, in the third century BC, observed local changes in climate induced by human agency (</w:t>
      </w:r>
      <w:proofErr w:type="spellStart"/>
      <w:r w:rsidRPr="00E33E74">
        <w:rPr>
          <w:sz w:val="16"/>
        </w:rPr>
        <w:t>Glacken</w:t>
      </w:r>
      <w:proofErr w:type="spellEnd"/>
      <w:r w:rsidRPr="00E33E74">
        <w:rPr>
          <w:sz w:val="16"/>
        </w:rPr>
        <w:t xml:space="preserve"> 1967), while a later Greek discourse of climate change was constructed around experiencing changes in climate through mobility – for example, Mediterranean </w:t>
      </w:r>
      <w:proofErr w:type="spellStart"/>
      <w:r w:rsidRPr="00E33E74">
        <w:rPr>
          <w:sz w:val="16"/>
        </w:rPr>
        <w:t>travellers</w:t>
      </w:r>
      <w:proofErr w:type="spellEnd"/>
      <w:r w:rsidRPr="00E33E74">
        <w:rPr>
          <w:sz w:val="16"/>
        </w:rPr>
        <w:t xml:space="preserve"> turning black at the Equator (</w:t>
      </w:r>
      <w:proofErr w:type="spellStart"/>
      <w:r w:rsidRPr="00E33E74">
        <w:rPr>
          <w:sz w:val="16"/>
        </w:rPr>
        <w:t>Boia</w:t>
      </w:r>
      <w:proofErr w:type="spellEnd"/>
      <w:r w:rsidRPr="00E33E74">
        <w:rPr>
          <w:sz w:val="16"/>
        </w:rPr>
        <w:t xml:space="preserve"> 2005). </w:t>
      </w:r>
      <w:r w:rsidRPr="00E33E74">
        <w:rPr>
          <w:rStyle w:val="StyleBoldUnderline"/>
        </w:rPr>
        <w:t>Early modern discourses were constructed around settler communities and deforestation, inducing deterioration in regional climate through desiccation</w:t>
      </w:r>
      <w:r w:rsidRPr="00E33E74">
        <w:rPr>
          <w:sz w:val="16"/>
        </w:rPr>
        <w:t xml:space="preserve"> (Thompson 1981). One dominant Victorian discourse – </w:t>
      </w:r>
      <w:proofErr w:type="spellStart"/>
      <w:r w:rsidRPr="00E33E74">
        <w:rPr>
          <w:rStyle w:val="StyleBoldUnderline"/>
        </w:rPr>
        <w:t>acclimatisation</w:t>
      </w:r>
      <w:proofErr w:type="spellEnd"/>
      <w:r w:rsidRPr="00E33E74">
        <w:rPr>
          <w:sz w:val="16"/>
        </w:rPr>
        <w:t xml:space="preserve"> – also </w:t>
      </w:r>
      <w:proofErr w:type="spellStart"/>
      <w:r w:rsidRPr="00E33E74">
        <w:rPr>
          <w:rStyle w:val="StyleBoldUnderline"/>
        </w:rPr>
        <w:t>centred</w:t>
      </w:r>
      <w:proofErr w:type="spellEnd"/>
      <w:r w:rsidRPr="00E33E74">
        <w:rPr>
          <w:rStyle w:val="StyleBoldUnderline"/>
        </w:rPr>
        <w:t xml:space="preserve"> </w:t>
      </w:r>
      <w:proofErr w:type="gramStart"/>
      <w:r w:rsidRPr="00E33E74">
        <w:rPr>
          <w:rStyle w:val="StyleBoldUnderline"/>
        </w:rPr>
        <w:t>around</w:t>
      </w:r>
      <w:proofErr w:type="gramEnd"/>
      <w:r w:rsidRPr="00E33E74">
        <w:rPr>
          <w:rStyle w:val="StyleBoldUnderline"/>
        </w:rPr>
        <w:t xml:space="preserve"> changes in climate experienced through mobility</w:t>
      </w:r>
      <w:r w:rsidRPr="00E33E74">
        <w:rPr>
          <w:sz w:val="16"/>
        </w:rPr>
        <w:t xml:space="preserve">, in this case through </w:t>
      </w:r>
      <w:r w:rsidRPr="00E33E74">
        <w:rPr>
          <w:rStyle w:val="StyleBoldUnderline"/>
        </w:rPr>
        <w:t>migration and imperial expansion</w:t>
      </w:r>
      <w:r w:rsidRPr="00E33E74">
        <w:rPr>
          <w:sz w:val="16"/>
        </w:rPr>
        <w:t xml:space="preserve"> (Livingstone 1999). The post-nineteenth century </w:t>
      </w:r>
      <w:r w:rsidRPr="00E33E74">
        <w:rPr>
          <w:rStyle w:val="StyleBoldUnderline"/>
        </w:rPr>
        <w:t>discourse about anthropogenic global climate change</w:t>
      </w:r>
      <w:r w:rsidRPr="00E33E74">
        <w:rPr>
          <w:sz w:val="16"/>
        </w:rPr>
        <w:t xml:space="preserve"> driven by changes in greenhouse gases </w:t>
      </w:r>
      <w:r w:rsidRPr="00E33E74">
        <w:rPr>
          <w:rStyle w:val="StyleBoldUnderline"/>
        </w:rPr>
        <w:t>has moved through various phases</w:t>
      </w:r>
      <w:r w:rsidRPr="00E33E74">
        <w:rPr>
          <w:sz w:val="16"/>
        </w:rPr>
        <w:t xml:space="preserve">. Its </w:t>
      </w:r>
      <w:r w:rsidRPr="00E33E74">
        <w:rPr>
          <w:rStyle w:val="StyleBoldUnderline"/>
        </w:rPr>
        <w:t>early emergence</w:t>
      </w:r>
      <w:r w:rsidRPr="00E33E74">
        <w:rPr>
          <w:sz w:val="16"/>
        </w:rPr>
        <w:t xml:space="preserve"> through the work of </w:t>
      </w:r>
      <w:proofErr w:type="spellStart"/>
      <w:r w:rsidRPr="00E33E74">
        <w:rPr>
          <w:sz w:val="16"/>
        </w:rPr>
        <w:t>Svante</w:t>
      </w:r>
      <w:proofErr w:type="spellEnd"/>
      <w:r w:rsidRPr="00E33E74">
        <w:rPr>
          <w:sz w:val="16"/>
        </w:rPr>
        <w:t xml:space="preserve"> Arrhenius in the 1900s and Guy </w:t>
      </w:r>
      <w:proofErr w:type="spellStart"/>
      <w:r w:rsidRPr="00E33E74">
        <w:rPr>
          <w:sz w:val="16"/>
        </w:rPr>
        <w:t>Callandar</w:t>
      </w:r>
      <w:proofErr w:type="spellEnd"/>
      <w:r w:rsidRPr="00E33E74">
        <w:rPr>
          <w:sz w:val="16"/>
        </w:rPr>
        <w:t xml:space="preserve"> in the 1930s </w:t>
      </w:r>
      <w:r w:rsidRPr="00E33E74">
        <w:rPr>
          <w:rStyle w:val="StyleBoldUnderline"/>
        </w:rPr>
        <w:t>was generally associated with</w:t>
      </w:r>
      <w:r w:rsidRPr="00E33E74">
        <w:rPr>
          <w:sz w:val="16"/>
        </w:rPr>
        <w:t xml:space="preserve"> positive or </w:t>
      </w:r>
      <w:r w:rsidRPr="00E33E74">
        <w:rPr>
          <w:rStyle w:val="StyleBoldUnderline"/>
        </w:rPr>
        <w:t>benign consequences</w:t>
      </w:r>
      <w:r w:rsidRPr="00E33E74">
        <w:rPr>
          <w:sz w:val="16"/>
        </w:rPr>
        <w:t xml:space="preserve"> for society. </w:t>
      </w:r>
      <w:r w:rsidRPr="00E33E74">
        <w:rPr>
          <w:rStyle w:val="StyleBoldUnderline"/>
        </w:rPr>
        <w:t>This contrasts strongly with the dominant tone of the current discourse</w:t>
      </w:r>
      <w:r w:rsidRPr="00E33E74">
        <w:rPr>
          <w:sz w:val="16"/>
        </w:rPr>
        <w:t xml:space="preserve"> around such climate change which is one </w:t>
      </w:r>
      <w:r w:rsidRPr="00E33E74">
        <w:rPr>
          <w:rStyle w:val="StyleBoldUnderline"/>
        </w:rPr>
        <w:t>of danger and catastrophe</w:t>
      </w:r>
      <w:r w:rsidRPr="00E33E74">
        <w:rPr>
          <w:sz w:val="16"/>
        </w:rPr>
        <w:t xml:space="preserve"> (Lovelock 2006; </w:t>
      </w:r>
      <w:proofErr w:type="spellStart"/>
      <w:r w:rsidRPr="00E33E74">
        <w:rPr>
          <w:sz w:val="16"/>
        </w:rPr>
        <w:t>Risbey</w:t>
      </w:r>
      <w:proofErr w:type="spellEnd"/>
      <w:r w:rsidRPr="00E33E74">
        <w:rPr>
          <w:sz w:val="16"/>
        </w:rPr>
        <w:t xml:space="preserve"> 2008) and </w:t>
      </w:r>
      <w:r w:rsidRPr="00E33E74">
        <w:rPr>
          <w:rStyle w:val="StyleBoldUnderline"/>
        </w:rPr>
        <w:t>whose origins</w:t>
      </w:r>
      <w:r w:rsidRPr="00E33E74">
        <w:rPr>
          <w:sz w:val="16"/>
        </w:rPr>
        <w:t xml:space="preserve"> Killingworth and Palmer (1996) – </w:t>
      </w:r>
      <w:r w:rsidRPr="00E33E74">
        <w:rPr>
          <w:rStyle w:val="StyleBoldUnderline"/>
        </w:rPr>
        <w:t>using the label of ‘apocalyptic’</w:t>
      </w:r>
      <w:r w:rsidRPr="00E33E74">
        <w:rPr>
          <w:sz w:val="16"/>
        </w:rPr>
        <w:t xml:space="preserve"> – have </w:t>
      </w:r>
      <w:r w:rsidRPr="00E33E74">
        <w:rPr>
          <w:rStyle w:val="StyleBoldUnderline"/>
        </w:rPr>
        <w:t>trace</w:t>
      </w:r>
      <w:r w:rsidRPr="00E33E74">
        <w:rPr>
          <w:sz w:val="16"/>
        </w:rPr>
        <w:t xml:space="preserve">d </w:t>
      </w:r>
      <w:r w:rsidRPr="00E33E74">
        <w:rPr>
          <w:rStyle w:val="StyleBoldUnderline"/>
        </w:rPr>
        <w:t>back to the environmental awakening</w:t>
      </w:r>
      <w:r w:rsidRPr="00E33E74">
        <w:rPr>
          <w:sz w:val="16"/>
        </w:rPr>
        <w:t xml:space="preserve"> of the early 1960s. This latter </w:t>
      </w:r>
      <w:r w:rsidRPr="00E33E74">
        <w:rPr>
          <w:rStyle w:val="StyleBoldUnderline"/>
        </w:rPr>
        <w:t>climate discourse of fear, constructed around looming and apocalyptic changes in future climate</w:t>
      </w:r>
      <w:r w:rsidRPr="00E33E74">
        <w:rPr>
          <w:sz w:val="16"/>
        </w:rPr>
        <w:t xml:space="preserve">, therefore </w:t>
      </w:r>
      <w:r w:rsidRPr="00E33E74">
        <w:rPr>
          <w:rStyle w:val="StyleBoldUnderline"/>
        </w:rPr>
        <w:t>finds resonance throughout the past</w:t>
      </w:r>
      <w:r w:rsidRPr="00E33E74">
        <w:rPr>
          <w:sz w:val="16"/>
        </w:rPr>
        <w:t xml:space="preserve">. Human cultures have always been capable of constructing narratives of fear around their direct or vicarious </w:t>
      </w:r>
      <w:r w:rsidRPr="00E33E74">
        <w:rPr>
          <w:rStyle w:val="StyleBoldUnderline"/>
        </w:rPr>
        <w:t>experience of ‘strange’, unknown or portended climates</w:t>
      </w:r>
      <w:r w:rsidRPr="00E33E74">
        <w:rPr>
          <w:sz w:val="16"/>
        </w:rPr>
        <w:t xml:space="preserve">: ‘The history of humanity is </w:t>
      </w:r>
      <w:proofErr w:type="spellStart"/>
      <w:r w:rsidRPr="00E33E74">
        <w:rPr>
          <w:sz w:val="16"/>
        </w:rPr>
        <w:t>characterised</w:t>
      </w:r>
      <w:proofErr w:type="spellEnd"/>
      <w:r w:rsidRPr="00E33E74">
        <w:rPr>
          <w:sz w:val="16"/>
        </w:rPr>
        <w:t xml:space="preserve"> by an endemic anxiety . . . it is as if something or someone is remorselessly trying to sabotage the world’s driving force – and particularly its climate’ (</w:t>
      </w:r>
      <w:proofErr w:type="spellStart"/>
      <w:r w:rsidRPr="00E33E74">
        <w:rPr>
          <w:sz w:val="16"/>
        </w:rPr>
        <w:t>Boia</w:t>
      </w:r>
      <w:proofErr w:type="spellEnd"/>
      <w:r w:rsidRPr="00E33E74">
        <w:rPr>
          <w:sz w:val="16"/>
        </w:rPr>
        <w:t xml:space="preserve"> 2005, 149). Yet these </w:t>
      </w:r>
      <w:r w:rsidRPr="00E33E74">
        <w:rPr>
          <w:rStyle w:val="StyleBoldUnderline"/>
        </w:rPr>
        <w:t>discourses are always situated – geographically, historically and culturally</w:t>
      </w:r>
      <w:r w:rsidRPr="00E33E74">
        <w:rPr>
          <w:sz w:val="16"/>
        </w:rPr>
        <w:t xml:space="preserve">. They are not imposed by nature, they are </w:t>
      </w:r>
      <w:r w:rsidRPr="00E33E74">
        <w:rPr>
          <w:rStyle w:val="StyleBoldUnderline"/>
        </w:rPr>
        <w:t>created through culture</w:t>
      </w:r>
      <w:r w:rsidRPr="00E33E74">
        <w:rPr>
          <w:sz w:val="16"/>
        </w:rPr>
        <w:t>. Neither do they endure. They form, transform and dissolve. Sometimes they return in a different wrapping. They are unstable.</w:t>
      </w:r>
    </w:p>
    <w:p w:rsidR="004E2C05" w:rsidRPr="00E33E74" w:rsidRDefault="004E2C05" w:rsidP="004E2C05">
      <w:pPr>
        <w:pStyle w:val="Heading4"/>
      </w:pPr>
      <w:r w:rsidRPr="00E33E74">
        <w:t xml:space="preserve">Environmental discourse shapes reality – technocratic approaches fail – only interrogating discourses of fear solves </w:t>
      </w:r>
    </w:p>
    <w:p w:rsidR="004E2C05" w:rsidRPr="00E33E74" w:rsidRDefault="004E2C05" w:rsidP="004E2C05">
      <w:pPr>
        <w:rPr>
          <w:sz w:val="16"/>
          <w:szCs w:val="16"/>
        </w:rPr>
      </w:pPr>
      <w:proofErr w:type="spellStart"/>
      <w:r w:rsidRPr="00E33E74">
        <w:rPr>
          <w:rStyle w:val="StyleStyleBold12pt"/>
        </w:rPr>
        <w:t>Hulme</w:t>
      </w:r>
      <w:proofErr w:type="spellEnd"/>
      <w:r w:rsidRPr="00E33E74">
        <w:rPr>
          <w:rStyle w:val="StyleStyleBold12pt"/>
        </w:rPr>
        <w:t xml:space="preserve"> 8</w:t>
      </w:r>
      <w:r w:rsidRPr="00E33E74">
        <w:rPr>
          <w:sz w:val="16"/>
          <w:szCs w:val="16"/>
        </w:rPr>
        <w:t xml:space="preserve"> (Mike, Professor of Climate Change in the University of East Anglia School of Environmental Sciences, “The conquering of climate: discourses of fear and their dissolution,” The Geographical Journal, Vol. 174, No. 1, March 2008, pp. 5–16 </w:t>
      </w:r>
      <w:r w:rsidRPr="00E33E74">
        <w:rPr>
          <w:i/>
        </w:rPr>
        <w:t>slim_</w:t>
      </w:r>
      <w:r w:rsidRPr="00E33E74">
        <w:rPr>
          <w:sz w:val="16"/>
          <w:szCs w:val="16"/>
        </w:rPr>
        <w:t>)</w:t>
      </w:r>
    </w:p>
    <w:p w:rsidR="004E2C05" w:rsidRDefault="004E2C05" w:rsidP="004E2C05">
      <w:pPr>
        <w:rPr>
          <w:sz w:val="16"/>
        </w:rPr>
      </w:pPr>
      <w:r w:rsidRPr="00E33E74">
        <w:rPr>
          <w:sz w:val="16"/>
        </w:rPr>
        <w:t xml:space="preserve">Purpose and approach This paper suggests that </w:t>
      </w:r>
      <w:r w:rsidRPr="00E33E74">
        <w:rPr>
          <w:rStyle w:val="StyleBoldUnderline"/>
        </w:rPr>
        <w:t>to understand the present post-modern anxiety about climate change</w:t>
      </w:r>
      <w:r w:rsidRPr="00E33E74">
        <w:rPr>
          <w:sz w:val="16"/>
        </w:rPr>
        <w:t xml:space="preserve"> (Ross 1991; Glover 2006) </w:t>
      </w:r>
      <w:r w:rsidRPr="00E33E74">
        <w:rPr>
          <w:rStyle w:val="StyleBoldUnderline"/>
        </w:rPr>
        <w:t>we need a deeper cultural and historical reading of climate and its meaning for human society</w:t>
      </w:r>
      <w:r w:rsidRPr="00E33E74">
        <w:rPr>
          <w:sz w:val="16"/>
        </w:rPr>
        <w:t xml:space="preserve"> (e.g. </w:t>
      </w:r>
      <w:proofErr w:type="spellStart"/>
      <w:r w:rsidRPr="00E33E74">
        <w:rPr>
          <w:sz w:val="16"/>
        </w:rPr>
        <w:t>Rayner</w:t>
      </w:r>
      <w:proofErr w:type="spellEnd"/>
      <w:r w:rsidRPr="00E33E74">
        <w:rPr>
          <w:sz w:val="16"/>
        </w:rPr>
        <w:t xml:space="preserve"> and Malone 1998), </w:t>
      </w:r>
      <w:r w:rsidRPr="00E33E74">
        <w:rPr>
          <w:rStyle w:val="StyleBoldUnderline"/>
        </w:rPr>
        <w:t>than</w:t>
      </w:r>
      <w:r w:rsidRPr="00E33E74">
        <w:rPr>
          <w:sz w:val="16"/>
        </w:rPr>
        <w:t xml:space="preserve"> is usually </w:t>
      </w:r>
      <w:r w:rsidRPr="00E33E74">
        <w:rPr>
          <w:rStyle w:val="StyleBoldUnderline"/>
        </w:rPr>
        <w:t>offered by scientific assessments such as the</w:t>
      </w:r>
      <w:r w:rsidRPr="00E33E74">
        <w:rPr>
          <w:sz w:val="16"/>
        </w:rPr>
        <w:t xml:space="preserve"> Intergovernmental Panel on Climate Change (</w:t>
      </w:r>
      <w:r w:rsidRPr="00E33E74">
        <w:rPr>
          <w:rStyle w:val="StyleBoldUnderline"/>
        </w:rPr>
        <w:t>IPCC</w:t>
      </w:r>
      <w:r w:rsidRPr="00E33E74">
        <w:rPr>
          <w:sz w:val="16"/>
        </w:rPr>
        <w:t xml:space="preserve">). It also suggests </w:t>
      </w:r>
      <w:r w:rsidRPr="00E33E74">
        <w:rPr>
          <w:rStyle w:val="StyleBoldUnderline"/>
        </w:rPr>
        <w:t>we need to appreciate</w:t>
      </w:r>
      <w:r w:rsidRPr="00E33E74">
        <w:rPr>
          <w:sz w:val="16"/>
        </w:rPr>
        <w:t xml:space="preserve"> the fragility and transience of </w:t>
      </w:r>
      <w:r w:rsidRPr="00E33E74">
        <w:rPr>
          <w:rStyle w:val="StyleBoldUnderline"/>
        </w:rPr>
        <w:t>environmental discourses</w:t>
      </w:r>
      <w:r w:rsidRPr="00E33E74">
        <w:rPr>
          <w:sz w:val="16"/>
        </w:rPr>
        <w:t xml:space="preserve">. I adopt the definition of </w:t>
      </w:r>
      <w:proofErr w:type="spellStart"/>
      <w:r w:rsidRPr="00E33E74">
        <w:rPr>
          <w:sz w:val="16"/>
        </w:rPr>
        <w:t>Dryzek</w:t>
      </w:r>
      <w:proofErr w:type="spellEnd"/>
      <w:r w:rsidRPr="00E33E74">
        <w:rPr>
          <w:sz w:val="16"/>
        </w:rPr>
        <w:t xml:space="preserve"> (1997, 8) in which a </w:t>
      </w:r>
      <w:r w:rsidRPr="00E33E74">
        <w:rPr>
          <w:rStyle w:val="StyleBoldUnderline"/>
        </w:rPr>
        <w:t>discourse is: a shared way of apprehending the world. Embedded in language it enables subscribers to interpret</w:t>
      </w:r>
      <w:r w:rsidRPr="00E33E74">
        <w:rPr>
          <w:sz w:val="16"/>
        </w:rPr>
        <w:t xml:space="preserve"> bits of </w:t>
      </w:r>
      <w:r w:rsidRPr="00E33E74">
        <w:rPr>
          <w:rStyle w:val="StyleBoldUnderline"/>
        </w:rPr>
        <w:t>information and put them together into coherent stories</w:t>
      </w:r>
      <w:r w:rsidRPr="00E33E74">
        <w:rPr>
          <w:sz w:val="16"/>
        </w:rPr>
        <w:t xml:space="preserve"> or accounts. Each </w:t>
      </w:r>
      <w:r w:rsidRPr="00E33E74">
        <w:rPr>
          <w:rStyle w:val="StyleBoldUnderline"/>
        </w:rPr>
        <w:t>discourse</w:t>
      </w:r>
      <w:r w:rsidRPr="00E33E74">
        <w:rPr>
          <w:sz w:val="16"/>
        </w:rPr>
        <w:t xml:space="preserve"> </w:t>
      </w:r>
      <w:r w:rsidRPr="00E33E74">
        <w:rPr>
          <w:rStyle w:val="StyleBoldUnderline"/>
        </w:rPr>
        <w:t xml:space="preserve">rests on assumptions, </w:t>
      </w:r>
      <w:proofErr w:type="spellStart"/>
      <w:r w:rsidRPr="00E33E74">
        <w:rPr>
          <w:rStyle w:val="StyleBoldUnderline"/>
        </w:rPr>
        <w:t>judgements</w:t>
      </w:r>
      <w:proofErr w:type="spellEnd"/>
      <w:r w:rsidRPr="00E33E74">
        <w:rPr>
          <w:rStyle w:val="StyleBoldUnderline"/>
        </w:rPr>
        <w:t xml:space="preserve"> and contentions that provide the basic terms for analysis, debates</w:t>
      </w:r>
      <w:r w:rsidRPr="00E33E74">
        <w:rPr>
          <w:sz w:val="16"/>
        </w:rPr>
        <w:t xml:space="preserve">, agreements and disagreements. </w:t>
      </w:r>
      <w:proofErr w:type="spellStart"/>
      <w:r w:rsidRPr="00E33E74">
        <w:rPr>
          <w:sz w:val="16"/>
        </w:rPr>
        <w:t>Dryzek</w:t>
      </w:r>
      <w:proofErr w:type="spellEnd"/>
      <w:r w:rsidRPr="00E33E74">
        <w:rPr>
          <w:sz w:val="16"/>
        </w:rPr>
        <w:t xml:space="preserve"> elaborates four dominant environmental discourses in the modern era – </w:t>
      </w:r>
      <w:proofErr w:type="spellStart"/>
      <w:r w:rsidRPr="00E33E74">
        <w:rPr>
          <w:sz w:val="16"/>
        </w:rPr>
        <w:t>survivalism</w:t>
      </w:r>
      <w:proofErr w:type="spellEnd"/>
      <w:r w:rsidRPr="00E33E74">
        <w:rPr>
          <w:sz w:val="16"/>
        </w:rPr>
        <w:t xml:space="preserve">, sustainability, environmental problem-solving and green radicalism. In this paper, I take a longer viewpoint and suggest that </w:t>
      </w:r>
      <w:r w:rsidRPr="00E33E74">
        <w:rPr>
          <w:rStyle w:val="StyleBoldUnderline"/>
        </w:rPr>
        <w:t>it is possible to take the</w:t>
      </w:r>
      <w:r w:rsidRPr="00E33E74">
        <w:rPr>
          <w:sz w:val="16"/>
        </w:rPr>
        <w:t xml:space="preserve"> essence of Killingworth and Palmer’s (1996) </w:t>
      </w:r>
      <w:r w:rsidRPr="00E33E74">
        <w:rPr>
          <w:rStyle w:val="StyleBoldUnderline"/>
        </w:rPr>
        <w:t>contemporary apocalyptic narrative of ecology, environment and climate change – namely, fear – and connect this with discourses</w:t>
      </w:r>
      <w:r w:rsidRPr="00E33E74">
        <w:rPr>
          <w:sz w:val="16"/>
        </w:rPr>
        <w:t xml:space="preserve"> about extreme weather and climate </w:t>
      </w:r>
      <w:r w:rsidRPr="00E33E74">
        <w:rPr>
          <w:rStyle w:val="StyleBoldUnderline"/>
        </w:rPr>
        <w:t>from earlier eras</w:t>
      </w:r>
      <w:r w:rsidRPr="00E33E74">
        <w:rPr>
          <w:sz w:val="16"/>
        </w:rPr>
        <w:t>. By examining three (mostly European) discourses of fear in relation t</w:t>
      </w:r>
      <w:bookmarkStart w:id="0" w:name="_GoBack"/>
      <w:bookmarkEnd w:id="0"/>
      <w:r w:rsidRPr="00E33E74">
        <w:rPr>
          <w:sz w:val="16"/>
        </w:rPr>
        <w:t xml:space="preserve">o climate, this paper demonstrates ways in which </w:t>
      </w:r>
      <w:r w:rsidRPr="00E33E74">
        <w:rPr>
          <w:rStyle w:val="StyleBoldUnderline"/>
        </w:rPr>
        <w:t>our reading of</w:t>
      </w:r>
      <w:r w:rsidRPr="00E33E74">
        <w:rPr>
          <w:sz w:val="16"/>
        </w:rPr>
        <w:t xml:space="preserve"> climate and </w:t>
      </w:r>
      <w:r w:rsidRPr="00E33E74">
        <w:rPr>
          <w:rStyle w:val="StyleBoldUnderline"/>
        </w:rPr>
        <w:t>climate change has been, and continues to be, culturally conditioned and historically situated</w:t>
      </w:r>
      <w:r w:rsidRPr="00E33E74">
        <w:rPr>
          <w:sz w:val="16"/>
        </w:rPr>
        <w:t>. These three discourses are selected from, respectively, the pre-modern, modern and post-modern eras . . . ‘</w:t>
      </w:r>
      <w:r w:rsidRPr="00E33E74">
        <w:rPr>
          <w:rStyle w:val="StyleBoldUnderline"/>
        </w:rPr>
        <w:t>climate as</w:t>
      </w:r>
      <w:r w:rsidRPr="00E33E74">
        <w:rPr>
          <w:sz w:val="16"/>
        </w:rPr>
        <w:t xml:space="preserve"> </w:t>
      </w:r>
      <w:proofErr w:type="spellStart"/>
      <w:r w:rsidRPr="00E33E74">
        <w:rPr>
          <w:sz w:val="16"/>
        </w:rPr>
        <w:t>judgement</w:t>
      </w:r>
      <w:proofErr w:type="spellEnd"/>
      <w:r w:rsidRPr="00E33E74">
        <w:rPr>
          <w:sz w:val="16"/>
        </w:rPr>
        <w:t xml:space="preserve">’ (a </w:t>
      </w:r>
      <w:r w:rsidRPr="00E33E74">
        <w:rPr>
          <w:rStyle w:val="StyleBoldUnderline"/>
        </w:rPr>
        <w:t>fear of unknown causes</w:t>
      </w:r>
      <w:r w:rsidRPr="00E33E74">
        <w:rPr>
          <w:sz w:val="16"/>
        </w:rPr>
        <w:t xml:space="preserve">), ‘climate as pathology’ (a fear of unknown places) </w:t>
      </w:r>
      <w:r w:rsidRPr="00E33E74">
        <w:rPr>
          <w:rStyle w:val="StyleBoldUnderline"/>
        </w:rPr>
        <w:t>and</w:t>
      </w:r>
      <w:r w:rsidRPr="00E33E74">
        <w:rPr>
          <w:sz w:val="16"/>
        </w:rPr>
        <w:t xml:space="preserve"> ‘climate as </w:t>
      </w:r>
      <w:r w:rsidRPr="00E33E74">
        <w:rPr>
          <w:rStyle w:val="StyleBoldUnderline"/>
        </w:rPr>
        <w:t>catastrophe’</w:t>
      </w:r>
      <w:r w:rsidRPr="00E33E74">
        <w:rPr>
          <w:sz w:val="16"/>
        </w:rPr>
        <w:t xml:space="preserve"> (a fear of unknown futures). The main </w:t>
      </w:r>
      <w:r w:rsidRPr="00E33E74">
        <w:rPr>
          <w:sz w:val="16"/>
        </w:rPr>
        <w:lastRenderedPageBreak/>
        <w:t xml:space="preserve">elements of the first two discourses, including the wider cultural contexts in which they arose, are </w:t>
      </w:r>
      <w:proofErr w:type="spellStart"/>
      <w:r w:rsidRPr="00E33E74">
        <w:rPr>
          <w:sz w:val="16"/>
        </w:rPr>
        <w:t>summarised</w:t>
      </w:r>
      <w:proofErr w:type="spellEnd"/>
      <w:r w:rsidRPr="00E33E74">
        <w:rPr>
          <w:sz w:val="16"/>
        </w:rPr>
        <w:t xml:space="preserve"> and the way in which these discourses of fear were (partially) dissolved – in a sense how climate was conquered – is suggested. The outlines of the contemporary discourse of ‘</w:t>
      </w:r>
      <w:r w:rsidRPr="00E33E74">
        <w:rPr>
          <w:rStyle w:val="StyleBoldUnderline"/>
        </w:rPr>
        <w:t>climate as catastrophe’</w:t>
      </w:r>
      <w:r w:rsidRPr="00E33E74">
        <w:rPr>
          <w:sz w:val="16"/>
        </w:rPr>
        <w:t xml:space="preserve"> are then traced, as well as three elements of </w:t>
      </w:r>
      <w:r w:rsidRPr="00E33E74">
        <w:rPr>
          <w:rStyle w:val="StyleBoldUnderline"/>
        </w:rPr>
        <w:t>conventional approaches for defusing these fearful prospects – mastering future climate through geo-engineering, political engineering or social engineering</w:t>
      </w:r>
      <w:r w:rsidRPr="00E33E74">
        <w:rPr>
          <w:sz w:val="16"/>
        </w:rPr>
        <w:t xml:space="preserve">. The paper concludes by suggesting </w:t>
      </w:r>
      <w:r w:rsidRPr="00E33E74">
        <w:rPr>
          <w:rStyle w:val="StyleBoldUnderline"/>
        </w:rPr>
        <w:t>an alternative way of viewing the climatic future</w:t>
      </w:r>
      <w:r w:rsidRPr="00E33E74">
        <w:rPr>
          <w:sz w:val="16"/>
        </w:rPr>
        <w:t xml:space="preserve">, one which </w:t>
      </w:r>
      <w:r w:rsidRPr="00E33E74">
        <w:rPr>
          <w:rStyle w:val="StyleBoldUnderline"/>
        </w:rPr>
        <w:t>sees</w:t>
      </w:r>
      <w:r w:rsidRPr="00E33E74">
        <w:rPr>
          <w:sz w:val="16"/>
        </w:rPr>
        <w:t xml:space="preserve"> the </w:t>
      </w:r>
      <w:r w:rsidRPr="00E33E74">
        <w:rPr>
          <w:rStyle w:val="StyleBoldUnderline"/>
        </w:rPr>
        <w:t>contemporary discourse of fear</w:t>
      </w:r>
      <w:r w:rsidRPr="00E33E74">
        <w:rPr>
          <w:sz w:val="16"/>
        </w:rPr>
        <w:t xml:space="preserve"> deeply </w:t>
      </w:r>
      <w:r w:rsidRPr="00E33E74">
        <w:rPr>
          <w:rStyle w:val="StyleBoldUnderline"/>
        </w:rPr>
        <w:t>conditioned by</w:t>
      </w:r>
      <w:r w:rsidRPr="00E33E74">
        <w:rPr>
          <w:sz w:val="16"/>
        </w:rPr>
        <w:t xml:space="preserve"> (different readings of) </w:t>
      </w:r>
      <w:r w:rsidRPr="00E33E74">
        <w:rPr>
          <w:rStyle w:val="StyleBoldUnderline"/>
        </w:rPr>
        <w:t>culture, and</w:t>
      </w:r>
      <w:r w:rsidRPr="00E33E74">
        <w:rPr>
          <w:sz w:val="16"/>
        </w:rPr>
        <w:t xml:space="preserve"> that, consequently, </w:t>
      </w:r>
      <w:r w:rsidRPr="00E33E74">
        <w:rPr>
          <w:rStyle w:val="StyleBoldUnderline"/>
        </w:rPr>
        <w:t>will find</w:t>
      </w:r>
      <w:r w:rsidRPr="00E33E74">
        <w:rPr>
          <w:sz w:val="16"/>
        </w:rPr>
        <w:t xml:space="preserve"> its </w:t>
      </w:r>
      <w:r w:rsidRPr="00E33E74">
        <w:rPr>
          <w:rStyle w:val="StyleBoldUnderline"/>
        </w:rPr>
        <w:t>dissolution through</w:t>
      </w:r>
      <w:r w:rsidRPr="00E33E74">
        <w:rPr>
          <w:sz w:val="16"/>
        </w:rPr>
        <w:t xml:space="preserve"> (uncontrollable) </w:t>
      </w:r>
      <w:r w:rsidRPr="00E33E74">
        <w:rPr>
          <w:rStyle w:val="StyleBoldUnderline"/>
        </w:rPr>
        <w:t>changes in culture rather than</w:t>
      </w:r>
      <w:r w:rsidRPr="00E33E74">
        <w:rPr>
          <w:sz w:val="16"/>
        </w:rPr>
        <w:t xml:space="preserve"> through an </w:t>
      </w:r>
      <w:r w:rsidRPr="00E33E74">
        <w:rPr>
          <w:rStyle w:val="StyleBoldUnderline"/>
        </w:rPr>
        <w:t>engineered mastery of the future</w:t>
      </w:r>
      <w:r w:rsidRPr="00E33E74">
        <w:rPr>
          <w:sz w:val="16"/>
        </w:rPr>
        <w:t>.</w:t>
      </w:r>
    </w:p>
    <w:sectPr w:rsidR="004E2C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dvMO">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C05"/>
    <w:rsid w:val="00316D78"/>
    <w:rsid w:val="00426A57"/>
    <w:rsid w:val="004E2C05"/>
    <w:rsid w:val="005F636F"/>
    <w:rsid w:val="00B44E2C"/>
    <w:rsid w:val="00BC662E"/>
    <w:rsid w:val="00FE5716"/>
    <w:rsid w:val="00FF7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F636F"/>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5F636F"/>
    <w:pPr>
      <w:keepNext/>
      <w:keepLines/>
      <w:pageBreakBefore/>
      <w:spacing w:before="480"/>
      <w:jc w:val="center"/>
      <w:outlineLvl w:val="0"/>
    </w:pPr>
    <w:rPr>
      <w:rFonts w:eastAsiaTheme="majorEastAsia" w:cstheme="majorBidi"/>
      <w:b/>
      <w:bCs/>
      <w:sz w:val="52"/>
      <w:szCs w:val="28"/>
      <w:u w:val="single"/>
    </w:rPr>
  </w:style>
  <w:style w:type="paragraph" w:styleId="Heading2">
    <w:name w:val="heading 2"/>
    <w:aliases w:val="Hat"/>
    <w:basedOn w:val="Normal"/>
    <w:next w:val="Normal"/>
    <w:link w:val="Heading2Char"/>
    <w:uiPriority w:val="2"/>
    <w:qFormat/>
    <w:rsid w:val="005F636F"/>
    <w:pPr>
      <w:keepNext/>
      <w:keepLines/>
      <w:pageBreakBefore/>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5F636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F636F"/>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F636F"/>
    <w:rPr>
      <w:rFonts w:ascii="Georgia" w:eastAsiaTheme="majorEastAsia" w:hAnsi="Georgia" w:cstheme="majorBidi"/>
      <w:b/>
      <w:bCs/>
      <w:sz w:val="52"/>
      <w:szCs w:val="28"/>
      <w:u w:val="single"/>
    </w:rPr>
  </w:style>
  <w:style w:type="character" w:customStyle="1" w:styleId="Heading2Char">
    <w:name w:val="Heading 2 Char"/>
    <w:aliases w:val="Hat Char"/>
    <w:basedOn w:val="DefaultParagraphFont"/>
    <w:link w:val="Heading2"/>
    <w:uiPriority w:val="2"/>
    <w:rsid w:val="005F636F"/>
    <w:rPr>
      <w:rFonts w:ascii="Georgia" w:eastAsiaTheme="majorEastAsia" w:hAnsi="Georgia" w:cstheme="majorBidi"/>
      <w:b/>
      <w:bCs/>
      <w:sz w:val="44"/>
      <w:szCs w:val="26"/>
      <w:u w:val="single"/>
    </w:rPr>
  </w:style>
  <w:style w:type="character" w:customStyle="1" w:styleId="Heading3Char">
    <w:name w:val="Heading 3 Char"/>
    <w:aliases w:val="Block Char"/>
    <w:basedOn w:val="DefaultParagraphFont"/>
    <w:link w:val="Heading3"/>
    <w:uiPriority w:val="3"/>
    <w:rsid w:val="005F636F"/>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5F636F"/>
    <w:rPr>
      <w:rFonts w:ascii="Georgia" w:eastAsiaTheme="majorEastAsia" w:hAnsi="Georgia" w:cstheme="majorBidi"/>
      <w:b/>
      <w:bCs/>
      <w:iCs/>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5F636F"/>
    <w:rPr>
      <w:rFonts w:ascii="Georgia" w:hAnsi="Georgia" w:cs="Calibri"/>
      <w:b/>
      <w:i w:val="0"/>
      <w:iCs/>
      <w:sz w:val="22"/>
      <w:u w:val="single"/>
      <w:bdr w:val="none" w:sz="0" w:space="0" w:color="auto"/>
    </w:rPr>
  </w:style>
  <w:style w:type="character" w:customStyle="1" w:styleId="StyleBold">
    <w:name w:val="Style Bold"/>
    <w:basedOn w:val="DefaultParagraphFont"/>
    <w:uiPriority w:val="9"/>
    <w:semiHidden/>
    <w:rsid w:val="005F636F"/>
    <w:rPr>
      <w:b/>
      <w:bCs/>
    </w:rPr>
  </w:style>
  <w:style w:type="character" w:customStyle="1" w:styleId="StyleBoldUnderline">
    <w:name w:val="Style Bold Underline"/>
    <w:aliases w:val="Underline,apple-style-span + 6 pt,Bold,Kern at 16 pt,Style,Intense Emphasis1,Intense Emphasis2,HHeading 3 + 12 pt,Bold Cite Char,Citation Char Char Char,Cards + Font: 12 pt Char,Intense Emphasis3,ci,Underline Char,c,Bo,Title Char,B"/>
    <w:basedOn w:val="DefaultParagraphFont"/>
    <w:uiPriority w:val="6"/>
    <w:qFormat/>
    <w:rsid w:val="005F636F"/>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F636F"/>
    <w:rPr>
      <w:b/>
      <w:bCs/>
      <w:sz w:val="22"/>
      <w:u w:val="none"/>
    </w:rPr>
  </w:style>
  <w:style w:type="paragraph" w:styleId="Header">
    <w:name w:val="header"/>
    <w:basedOn w:val="Normal"/>
    <w:link w:val="HeaderChar"/>
    <w:uiPriority w:val="99"/>
    <w:semiHidden/>
    <w:rsid w:val="005F636F"/>
    <w:pPr>
      <w:tabs>
        <w:tab w:val="center" w:pos="4680"/>
        <w:tab w:val="right" w:pos="9360"/>
      </w:tabs>
    </w:pPr>
  </w:style>
  <w:style w:type="character" w:customStyle="1" w:styleId="HeaderChar">
    <w:name w:val="Header Char"/>
    <w:basedOn w:val="DefaultParagraphFont"/>
    <w:link w:val="Header"/>
    <w:uiPriority w:val="99"/>
    <w:semiHidden/>
    <w:rsid w:val="005F636F"/>
    <w:rPr>
      <w:rFonts w:ascii="Georgia" w:hAnsi="Georgia" w:cs="Calibri"/>
    </w:rPr>
  </w:style>
  <w:style w:type="paragraph" w:styleId="Footer">
    <w:name w:val="footer"/>
    <w:basedOn w:val="Normal"/>
    <w:link w:val="FooterChar"/>
    <w:uiPriority w:val="99"/>
    <w:semiHidden/>
    <w:rsid w:val="005F636F"/>
    <w:pPr>
      <w:tabs>
        <w:tab w:val="center" w:pos="4680"/>
        <w:tab w:val="right" w:pos="9360"/>
      </w:tabs>
    </w:pPr>
  </w:style>
  <w:style w:type="character" w:customStyle="1" w:styleId="FooterChar">
    <w:name w:val="Footer Char"/>
    <w:basedOn w:val="DefaultParagraphFont"/>
    <w:link w:val="Footer"/>
    <w:uiPriority w:val="99"/>
    <w:semiHidden/>
    <w:rsid w:val="005F636F"/>
    <w:rPr>
      <w:rFonts w:ascii="Georgia" w:hAnsi="Georgia" w:cs="Calibri"/>
    </w:rPr>
  </w:style>
  <w:style w:type="character" w:styleId="Hyperlink">
    <w:name w:val="Hyperlink"/>
    <w:basedOn w:val="DefaultParagraphFont"/>
    <w:uiPriority w:val="99"/>
    <w:semiHidden/>
    <w:rsid w:val="005F636F"/>
    <w:rPr>
      <w:color w:val="auto"/>
      <w:u w:val="none"/>
    </w:rPr>
  </w:style>
  <w:style w:type="character" w:styleId="FollowedHyperlink">
    <w:name w:val="FollowedHyperlink"/>
    <w:basedOn w:val="DefaultParagraphFont"/>
    <w:uiPriority w:val="99"/>
    <w:semiHidden/>
    <w:rsid w:val="005F636F"/>
    <w:rPr>
      <w:color w:val="auto"/>
      <w:u w:val="none"/>
    </w:rPr>
  </w:style>
  <w:style w:type="paragraph" w:customStyle="1" w:styleId="Analytic">
    <w:name w:val="Analytic"/>
    <w:basedOn w:val="Normal"/>
    <w:qFormat/>
    <w:rsid w:val="005F636F"/>
    <w:pPr>
      <w:spacing w:before="200"/>
    </w:pPr>
    <w:rPr>
      <w:b/>
    </w:rPr>
  </w:style>
  <w:style w:type="paragraph" w:customStyle="1" w:styleId="card">
    <w:name w:val="card"/>
    <w:basedOn w:val="Normal"/>
    <w:next w:val="Normal"/>
    <w:link w:val="cardChar"/>
    <w:qFormat/>
    <w:rsid w:val="004E2C05"/>
    <w:pPr>
      <w:ind w:left="288" w:right="288"/>
    </w:pPr>
    <w:rPr>
      <w:rFonts w:eastAsia="Times New Roman"/>
      <w:sz w:val="20"/>
      <w:szCs w:val="20"/>
    </w:rPr>
  </w:style>
  <w:style w:type="character" w:customStyle="1" w:styleId="cardChar">
    <w:name w:val="card Char"/>
    <w:link w:val="card"/>
    <w:rsid w:val="004E2C05"/>
    <w:rPr>
      <w:rFonts w:ascii="Georgia" w:eastAsia="Times New Roman" w:hAnsi="Georgia" w:cs="Calibri"/>
      <w:sz w:val="20"/>
      <w:szCs w:val="20"/>
    </w:rPr>
  </w:style>
  <w:style w:type="paragraph" w:styleId="NoSpacing">
    <w:name w:val="No Spacing"/>
    <w:link w:val="NoSpacingChar"/>
    <w:uiPriority w:val="1"/>
    <w:qFormat/>
    <w:rsid w:val="004E2C05"/>
    <w:pPr>
      <w:spacing w:after="0" w:line="240" w:lineRule="auto"/>
    </w:pPr>
    <w:rPr>
      <w:rFonts w:eastAsiaTheme="minorEastAsia"/>
      <w:sz w:val="24"/>
      <w:szCs w:val="24"/>
    </w:rPr>
  </w:style>
  <w:style w:type="character" w:customStyle="1" w:styleId="NoSpacingChar">
    <w:name w:val="No Spacing Char"/>
    <w:link w:val="NoSpacing"/>
    <w:uiPriority w:val="1"/>
    <w:rsid w:val="004E2C05"/>
    <w:rPr>
      <w:rFonts w:eastAsiaTheme="minorEastAsia"/>
      <w:sz w:val="24"/>
      <w:szCs w:val="24"/>
    </w:rPr>
  </w:style>
  <w:style w:type="paragraph" w:customStyle="1" w:styleId="cardtext">
    <w:name w:val="card text"/>
    <w:basedOn w:val="Normal"/>
    <w:link w:val="cardtextChar"/>
    <w:qFormat/>
    <w:rsid w:val="004E2C05"/>
    <w:pPr>
      <w:ind w:left="288" w:right="288"/>
    </w:pPr>
    <w:rPr>
      <w:rFonts w:ascii="Times New Roman" w:hAnsi="Times New Roman"/>
    </w:rPr>
  </w:style>
  <w:style w:type="character" w:customStyle="1" w:styleId="cardtextChar">
    <w:name w:val="card text Char"/>
    <w:basedOn w:val="DefaultParagraphFont"/>
    <w:link w:val="cardtext"/>
    <w:rsid w:val="004E2C05"/>
    <w:rPr>
      <w:rFonts w:ascii="Times New Roman" w:hAnsi="Times New Roman" w:cs="Calibri"/>
    </w:rPr>
  </w:style>
  <w:style w:type="character" w:customStyle="1" w:styleId="SmallText">
    <w:name w:val="Small Text"/>
    <w:basedOn w:val="DefaultParagraphFont"/>
    <w:uiPriority w:val="1"/>
    <w:qFormat/>
    <w:rsid w:val="005F636F"/>
    <w:rPr>
      <w:rFonts w:ascii="Georgia" w:hAnsi="Georgia"/>
      <w:sz w:val="16"/>
    </w:rPr>
  </w:style>
  <w:style w:type="paragraph" w:styleId="DocumentMap">
    <w:name w:val="Document Map"/>
    <w:basedOn w:val="Normal"/>
    <w:link w:val="DocumentMapChar"/>
    <w:uiPriority w:val="99"/>
    <w:semiHidden/>
    <w:unhideWhenUsed/>
    <w:rsid w:val="00FF751D"/>
    <w:rPr>
      <w:rFonts w:ascii="Verdana" w:hAnsi="Verdana" w:cs="Tahoma"/>
      <w:sz w:val="16"/>
      <w:szCs w:val="16"/>
    </w:rPr>
  </w:style>
  <w:style w:type="character" w:customStyle="1" w:styleId="DocumentMapChar">
    <w:name w:val="Document Map Char"/>
    <w:basedOn w:val="DefaultParagraphFont"/>
    <w:link w:val="DocumentMap"/>
    <w:uiPriority w:val="99"/>
    <w:semiHidden/>
    <w:rsid w:val="00FF751D"/>
    <w:rPr>
      <w:rFonts w:ascii="Verdana" w:hAnsi="Verdan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F636F"/>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5F636F"/>
    <w:pPr>
      <w:keepNext/>
      <w:keepLines/>
      <w:pageBreakBefore/>
      <w:spacing w:before="480"/>
      <w:jc w:val="center"/>
      <w:outlineLvl w:val="0"/>
    </w:pPr>
    <w:rPr>
      <w:rFonts w:eastAsiaTheme="majorEastAsia" w:cstheme="majorBidi"/>
      <w:b/>
      <w:bCs/>
      <w:sz w:val="52"/>
      <w:szCs w:val="28"/>
      <w:u w:val="single"/>
    </w:rPr>
  </w:style>
  <w:style w:type="paragraph" w:styleId="Heading2">
    <w:name w:val="heading 2"/>
    <w:aliases w:val="Hat"/>
    <w:basedOn w:val="Normal"/>
    <w:next w:val="Normal"/>
    <w:link w:val="Heading2Char"/>
    <w:uiPriority w:val="2"/>
    <w:qFormat/>
    <w:rsid w:val="005F636F"/>
    <w:pPr>
      <w:keepNext/>
      <w:keepLines/>
      <w:pageBreakBefore/>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5F636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F636F"/>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F636F"/>
    <w:rPr>
      <w:rFonts w:ascii="Georgia" w:eastAsiaTheme="majorEastAsia" w:hAnsi="Georgia" w:cstheme="majorBidi"/>
      <w:b/>
      <w:bCs/>
      <w:sz w:val="52"/>
      <w:szCs w:val="28"/>
      <w:u w:val="single"/>
    </w:rPr>
  </w:style>
  <w:style w:type="character" w:customStyle="1" w:styleId="Heading2Char">
    <w:name w:val="Heading 2 Char"/>
    <w:aliases w:val="Hat Char"/>
    <w:basedOn w:val="DefaultParagraphFont"/>
    <w:link w:val="Heading2"/>
    <w:uiPriority w:val="2"/>
    <w:rsid w:val="005F636F"/>
    <w:rPr>
      <w:rFonts w:ascii="Georgia" w:eastAsiaTheme="majorEastAsia" w:hAnsi="Georgia" w:cstheme="majorBidi"/>
      <w:b/>
      <w:bCs/>
      <w:sz w:val="44"/>
      <w:szCs w:val="26"/>
      <w:u w:val="single"/>
    </w:rPr>
  </w:style>
  <w:style w:type="character" w:customStyle="1" w:styleId="Heading3Char">
    <w:name w:val="Heading 3 Char"/>
    <w:aliases w:val="Block Char"/>
    <w:basedOn w:val="DefaultParagraphFont"/>
    <w:link w:val="Heading3"/>
    <w:uiPriority w:val="3"/>
    <w:rsid w:val="005F636F"/>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5F636F"/>
    <w:rPr>
      <w:rFonts w:ascii="Georgia" w:eastAsiaTheme="majorEastAsia" w:hAnsi="Georgia" w:cstheme="majorBidi"/>
      <w:b/>
      <w:bCs/>
      <w:iCs/>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5F636F"/>
    <w:rPr>
      <w:rFonts w:ascii="Georgia" w:hAnsi="Georgia" w:cs="Calibri"/>
      <w:b/>
      <w:i w:val="0"/>
      <w:iCs/>
      <w:sz w:val="22"/>
      <w:u w:val="single"/>
      <w:bdr w:val="none" w:sz="0" w:space="0" w:color="auto"/>
    </w:rPr>
  </w:style>
  <w:style w:type="character" w:customStyle="1" w:styleId="StyleBold">
    <w:name w:val="Style Bold"/>
    <w:basedOn w:val="DefaultParagraphFont"/>
    <w:uiPriority w:val="9"/>
    <w:semiHidden/>
    <w:rsid w:val="005F636F"/>
    <w:rPr>
      <w:b/>
      <w:bCs/>
    </w:rPr>
  </w:style>
  <w:style w:type="character" w:customStyle="1" w:styleId="StyleBoldUnderline">
    <w:name w:val="Style Bold Underline"/>
    <w:aliases w:val="Underline,apple-style-span + 6 pt,Bold,Kern at 16 pt,Style,Intense Emphasis1,Intense Emphasis2,HHeading 3 + 12 pt,Bold Cite Char,Citation Char Char Char,Cards + Font: 12 pt Char,Intense Emphasis3,ci,Underline Char,c,Bo,Title Char,B"/>
    <w:basedOn w:val="DefaultParagraphFont"/>
    <w:uiPriority w:val="6"/>
    <w:qFormat/>
    <w:rsid w:val="005F636F"/>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F636F"/>
    <w:rPr>
      <w:b/>
      <w:bCs/>
      <w:sz w:val="22"/>
      <w:u w:val="none"/>
    </w:rPr>
  </w:style>
  <w:style w:type="paragraph" w:styleId="Header">
    <w:name w:val="header"/>
    <w:basedOn w:val="Normal"/>
    <w:link w:val="HeaderChar"/>
    <w:uiPriority w:val="99"/>
    <w:semiHidden/>
    <w:rsid w:val="005F636F"/>
    <w:pPr>
      <w:tabs>
        <w:tab w:val="center" w:pos="4680"/>
        <w:tab w:val="right" w:pos="9360"/>
      </w:tabs>
    </w:pPr>
  </w:style>
  <w:style w:type="character" w:customStyle="1" w:styleId="HeaderChar">
    <w:name w:val="Header Char"/>
    <w:basedOn w:val="DefaultParagraphFont"/>
    <w:link w:val="Header"/>
    <w:uiPriority w:val="99"/>
    <w:semiHidden/>
    <w:rsid w:val="005F636F"/>
    <w:rPr>
      <w:rFonts w:ascii="Georgia" w:hAnsi="Georgia" w:cs="Calibri"/>
    </w:rPr>
  </w:style>
  <w:style w:type="paragraph" w:styleId="Footer">
    <w:name w:val="footer"/>
    <w:basedOn w:val="Normal"/>
    <w:link w:val="FooterChar"/>
    <w:uiPriority w:val="99"/>
    <w:semiHidden/>
    <w:rsid w:val="005F636F"/>
    <w:pPr>
      <w:tabs>
        <w:tab w:val="center" w:pos="4680"/>
        <w:tab w:val="right" w:pos="9360"/>
      </w:tabs>
    </w:pPr>
  </w:style>
  <w:style w:type="character" w:customStyle="1" w:styleId="FooterChar">
    <w:name w:val="Footer Char"/>
    <w:basedOn w:val="DefaultParagraphFont"/>
    <w:link w:val="Footer"/>
    <w:uiPriority w:val="99"/>
    <w:semiHidden/>
    <w:rsid w:val="005F636F"/>
    <w:rPr>
      <w:rFonts w:ascii="Georgia" w:hAnsi="Georgia" w:cs="Calibri"/>
    </w:rPr>
  </w:style>
  <w:style w:type="character" w:styleId="Hyperlink">
    <w:name w:val="Hyperlink"/>
    <w:basedOn w:val="DefaultParagraphFont"/>
    <w:uiPriority w:val="99"/>
    <w:semiHidden/>
    <w:rsid w:val="005F636F"/>
    <w:rPr>
      <w:color w:val="auto"/>
      <w:u w:val="none"/>
    </w:rPr>
  </w:style>
  <w:style w:type="character" w:styleId="FollowedHyperlink">
    <w:name w:val="FollowedHyperlink"/>
    <w:basedOn w:val="DefaultParagraphFont"/>
    <w:uiPriority w:val="99"/>
    <w:semiHidden/>
    <w:rsid w:val="005F636F"/>
    <w:rPr>
      <w:color w:val="auto"/>
      <w:u w:val="none"/>
    </w:rPr>
  </w:style>
  <w:style w:type="paragraph" w:customStyle="1" w:styleId="Analytic">
    <w:name w:val="Analytic"/>
    <w:basedOn w:val="Normal"/>
    <w:qFormat/>
    <w:rsid w:val="005F636F"/>
    <w:pPr>
      <w:spacing w:before="200"/>
    </w:pPr>
    <w:rPr>
      <w:b/>
    </w:rPr>
  </w:style>
  <w:style w:type="paragraph" w:customStyle="1" w:styleId="card">
    <w:name w:val="card"/>
    <w:basedOn w:val="Normal"/>
    <w:next w:val="Normal"/>
    <w:link w:val="cardChar"/>
    <w:qFormat/>
    <w:rsid w:val="004E2C05"/>
    <w:pPr>
      <w:ind w:left="288" w:right="288"/>
    </w:pPr>
    <w:rPr>
      <w:rFonts w:eastAsia="Times New Roman"/>
      <w:sz w:val="20"/>
      <w:szCs w:val="20"/>
    </w:rPr>
  </w:style>
  <w:style w:type="character" w:customStyle="1" w:styleId="cardChar">
    <w:name w:val="card Char"/>
    <w:link w:val="card"/>
    <w:rsid w:val="004E2C05"/>
    <w:rPr>
      <w:rFonts w:ascii="Georgia" w:eastAsia="Times New Roman" w:hAnsi="Georgia" w:cs="Calibri"/>
      <w:sz w:val="20"/>
      <w:szCs w:val="20"/>
    </w:rPr>
  </w:style>
  <w:style w:type="paragraph" w:styleId="NoSpacing">
    <w:name w:val="No Spacing"/>
    <w:link w:val="NoSpacingChar"/>
    <w:uiPriority w:val="1"/>
    <w:qFormat/>
    <w:rsid w:val="004E2C05"/>
    <w:pPr>
      <w:spacing w:after="0" w:line="240" w:lineRule="auto"/>
    </w:pPr>
    <w:rPr>
      <w:rFonts w:eastAsiaTheme="minorEastAsia"/>
      <w:sz w:val="24"/>
      <w:szCs w:val="24"/>
    </w:rPr>
  </w:style>
  <w:style w:type="character" w:customStyle="1" w:styleId="NoSpacingChar">
    <w:name w:val="No Spacing Char"/>
    <w:link w:val="NoSpacing"/>
    <w:uiPriority w:val="1"/>
    <w:rsid w:val="004E2C05"/>
    <w:rPr>
      <w:rFonts w:eastAsiaTheme="minorEastAsia"/>
      <w:sz w:val="24"/>
      <w:szCs w:val="24"/>
    </w:rPr>
  </w:style>
  <w:style w:type="paragraph" w:customStyle="1" w:styleId="cardtext">
    <w:name w:val="card text"/>
    <w:basedOn w:val="Normal"/>
    <w:link w:val="cardtextChar"/>
    <w:qFormat/>
    <w:rsid w:val="004E2C05"/>
    <w:pPr>
      <w:ind w:left="288" w:right="288"/>
    </w:pPr>
    <w:rPr>
      <w:rFonts w:ascii="Times New Roman" w:hAnsi="Times New Roman"/>
    </w:rPr>
  </w:style>
  <w:style w:type="character" w:customStyle="1" w:styleId="cardtextChar">
    <w:name w:val="card text Char"/>
    <w:basedOn w:val="DefaultParagraphFont"/>
    <w:link w:val="cardtext"/>
    <w:rsid w:val="004E2C05"/>
    <w:rPr>
      <w:rFonts w:ascii="Times New Roman" w:hAnsi="Times New Roman" w:cs="Calibri"/>
    </w:rPr>
  </w:style>
  <w:style w:type="character" w:customStyle="1" w:styleId="SmallText">
    <w:name w:val="Small Text"/>
    <w:basedOn w:val="DefaultParagraphFont"/>
    <w:uiPriority w:val="1"/>
    <w:qFormat/>
    <w:rsid w:val="005F636F"/>
    <w:rPr>
      <w:rFonts w:ascii="Georgia" w:hAnsi="Georgia"/>
      <w:sz w:val="16"/>
    </w:rPr>
  </w:style>
  <w:style w:type="paragraph" w:styleId="DocumentMap">
    <w:name w:val="Document Map"/>
    <w:basedOn w:val="Normal"/>
    <w:link w:val="DocumentMapChar"/>
    <w:uiPriority w:val="99"/>
    <w:semiHidden/>
    <w:unhideWhenUsed/>
    <w:rsid w:val="00FF751D"/>
    <w:rPr>
      <w:rFonts w:ascii="Verdana" w:hAnsi="Verdana" w:cs="Tahoma"/>
      <w:sz w:val="16"/>
      <w:szCs w:val="16"/>
    </w:rPr>
  </w:style>
  <w:style w:type="character" w:customStyle="1" w:styleId="DocumentMapChar">
    <w:name w:val="Document Map Char"/>
    <w:basedOn w:val="DefaultParagraphFont"/>
    <w:link w:val="DocumentMap"/>
    <w:uiPriority w:val="99"/>
    <w:semiHidden/>
    <w:rsid w:val="00FF751D"/>
    <w:rPr>
      <w:rFonts w:ascii="Verdana" w:hAnsi="Verdan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24</TotalTime>
  <Pages>14</Pages>
  <Words>7179</Words>
  <Characters>39920</Characters>
  <Application>Microsoft Office Word</Application>
  <DocSecurity>0</DocSecurity>
  <Lines>438</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c:creator>
  <cp:lastModifiedBy>, Harvard 2012</cp:lastModifiedBy>
  <cp:revision>3</cp:revision>
  <dcterms:created xsi:type="dcterms:W3CDTF">2013-08-04T03:35:00Z</dcterms:created>
  <dcterms:modified xsi:type="dcterms:W3CDTF">2013-08-05T03:54:00Z</dcterms:modified>
</cp:coreProperties>
</file>