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D958A8" w:rsidP="00D958A8">
      <w:pPr>
        <w:pStyle w:val="Heading3"/>
      </w:pPr>
      <w:r>
        <w:t>1NC</w:t>
      </w:r>
    </w:p>
    <w:p w:rsidR="00D958A8" w:rsidRDefault="00D958A8" w:rsidP="00D958A8">
      <w:pPr>
        <w:pStyle w:val="Heading4"/>
      </w:pPr>
      <w:r>
        <w:t>The United States federal government should stop the enforcement of all the economic sanctions imposed on Cuba.</w:t>
      </w:r>
    </w:p>
    <w:p w:rsidR="00D958A8" w:rsidRDefault="00D958A8" w:rsidP="00D958A8">
      <w:pPr>
        <w:pStyle w:val="Heading4"/>
      </w:pPr>
      <w:r>
        <w:t>The CP competes --- lift means to rescind.</w:t>
      </w:r>
    </w:p>
    <w:p w:rsidR="00D958A8" w:rsidRPr="00D958A8" w:rsidRDefault="00D958A8" w:rsidP="00D958A8">
      <w:pPr>
        <w:rPr>
          <w:b/>
        </w:rPr>
      </w:pPr>
      <w:r w:rsidRPr="00D958A8">
        <w:rPr>
          <w:b/>
        </w:rPr>
        <w:t>American Heritage Dictionary 2000</w:t>
      </w:r>
    </w:p>
    <w:p w:rsidR="00D958A8" w:rsidRDefault="00D958A8" w:rsidP="00D958A8">
      <w:proofErr w:type="gramStart"/>
      <w:r w:rsidRPr="00D958A8">
        <w:rPr>
          <w:rStyle w:val="StyleBoldUnderline"/>
        </w:rPr>
        <w:t>to</w:t>
      </w:r>
      <w:proofErr w:type="gramEnd"/>
      <w:r w:rsidRPr="00D958A8">
        <w:rPr>
          <w:rStyle w:val="StyleBoldUnderline"/>
        </w:rPr>
        <w:t xml:space="preserve"> remove or </w:t>
      </w:r>
      <w:r w:rsidRPr="00D958A8">
        <w:rPr>
          <w:rStyle w:val="Emphasis"/>
        </w:rPr>
        <w:t>rescind by an official act</w:t>
      </w:r>
      <w:r>
        <w:t>, as a ban, curfew, or tax: a court decision to lift the ban on strikes by teachers.</w:t>
      </w:r>
    </w:p>
    <w:p w:rsidR="00D958A8" w:rsidRDefault="00D958A8" w:rsidP="00D958A8">
      <w:pPr>
        <w:pStyle w:val="Heading4"/>
      </w:pPr>
      <w:r>
        <w:t>Eliminating the economic sanctions is a form of whitewashing that sanctifies the violent atrocities committed by the U.S. --- this makes the reproduction of violence against Cuba inevitable.</w:t>
      </w:r>
    </w:p>
    <w:p w:rsidR="00D958A8" w:rsidRPr="00D958A8" w:rsidRDefault="00D958A8" w:rsidP="00D958A8">
      <w:proofErr w:type="spellStart"/>
      <w:r w:rsidRPr="00D958A8">
        <w:rPr>
          <w:b/>
        </w:rPr>
        <w:t>Baudrillard</w:t>
      </w:r>
      <w:proofErr w:type="spellEnd"/>
      <w:r w:rsidRPr="00D958A8">
        <w:t xml:space="preserve">, Professor of Philosophy and Culture and Media Criticism, </w:t>
      </w:r>
      <w:r w:rsidRPr="00D958A8">
        <w:rPr>
          <w:b/>
        </w:rPr>
        <w:t>1995</w:t>
      </w:r>
      <w:r w:rsidRPr="00D958A8">
        <w:t xml:space="preserve"> (Simulacra and Simulation, pg. 49-50)</w:t>
      </w:r>
    </w:p>
    <w:p w:rsidR="00D958A8" w:rsidRDefault="00D958A8" w:rsidP="00D958A8">
      <w:pPr>
        <w:pStyle w:val="NormalWeb"/>
        <w:spacing w:before="0" w:after="0"/>
      </w:pPr>
    </w:p>
    <w:p w:rsidR="00D958A8" w:rsidRDefault="00D958A8" w:rsidP="00D958A8">
      <w:pPr>
        <w:pStyle w:val="NormalWeb"/>
        <w:spacing w:before="0" w:after="0"/>
        <w:rPr>
          <w:sz w:val="20"/>
          <w:szCs w:val="20"/>
        </w:rPr>
      </w:pPr>
      <w:r w:rsidRPr="00D958A8">
        <w:rPr>
          <w:sz w:val="20"/>
          <w:szCs w:val="20"/>
          <w:highlight w:val="cyan"/>
          <w:u w:val="single"/>
        </w:rPr>
        <w:t xml:space="preserve">Forgetting extermination is </w:t>
      </w:r>
      <w:r w:rsidRPr="00D958A8">
        <w:rPr>
          <w:rStyle w:val="Emphasis"/>
          <w:highlight w:val="cyan"/>
        </w:rPr>
        <w:t>part of extermination</w:t>
      </w:r>
      <w:r w:rsidRPr="00D958A8">
        <w:rPr>
          <w:sz w:val="20"/>
          <w:szCs w:val="20"/>
          <w:highlight w:val="cyan"/>
          <w:u w:val="single"/>
        </w:rPr>
        <w:t>, because it is</w:t>
      </w:r>
      <w:r w:rsidRPr="00D958A8">
        <w:rPr>
          <w:sz w:val="20"/>
          <w:szCs w:val="20"/>
          <w:u w:val="single"/>
        </w:rPr>
        <w:t xml:space="preserve"> also </w:t>
      </w:r>
      <w:r w:rsidRPr="00D958A8">
        <w:rPr>
          <w:sz w:val="20"/>
          <w:szCs w:val="20"/>
          <w:highlight w:val="cyan"/>
          <w:u w:val="single"/>
        </w:rPr>
        <w:t>the extermination of memory, of history, of the social</w:t>
      </w:r>
      <w:r w:rsidRPr="00D958A8">
        <w:rPr>
          <w:sz w:val="20"/>
          <w:szCs w:val="20"/>
          <w:u w:val="single"/>
        </w:rPr>
        <w:t xml:space="preserve">, etc. </w:t>
      </w:r>
      <w:r w:rsidRPr="00D958A8">
        <w:rPr>
          <w:sz w:val="20"/>
          <w:szCs w:val="20"/>
          <w:highlight w:val="cyan"/>
          <w:u w:val="single"/>
        </w:rPr>
        <w:t xml:space="preserve">This forgetting is </w:t>
      </w:r>
      <w:r w:rsidRPr="00D958A8">
        <w:rPr>
          <w:rStyle w:val="Emphasis"/>
          <w:highlight w:val="cyan"/>
        </w:rPr>
        <w:t>as essential as the event</w:t>
      </w:r>
      <w:r w:rsidRPr="00D958A8">
        <w:rPr>
          <w:sz w:val="20"/>
          <w:szCs w:val="20"/>
          <w:u w:val="single"/>
        </w:rPr>
        <w:t xml:space="preserve">, in any case </w:t>
      </w:r>
      <w:proofErr w:type="spellStart"/>
      <w:r w:rsidRPr="00D958A8">
        <w:rPr>
          <w:sz w:val="20"/>
          <w:szCs w:val="20"/>
          <w:u w:val="single"/>
        </w:rPr>
        <w:t>unlocatable</w:t>
      </w:r>
      <w:proofErr w:type="spellEnd"/>
      <w:r w:rsidRPr="00D958A8">
        <w:rPr>
          <w:sz w:val="20"/>
          <w:szCs w:val="20"/>
          <w:u w:val="single"/>
        </w:rPr>
        <w:t xml:space="preserve"> by us, inaccessible to us in its truth</w:t>
      </w:r>
      <w:r w:rsidRPr="00D958A8">
        <w:rPr>
          <w:sz w:val="20"/>
          <w:szCs w:val="20"/>
        </w:rPr>
        <w:t xml:space="preserve">. </w:t>
      </w:r>
      <w:r w:rsidRPr="00D958A8">
        <w:rPr>
          <w:sz w:val="20"/>
          <w:szCs w:val="20"/>
          <w:highlight w:val="cyan"/>
          <w:u w:val="single"/>
        </w:rPr>
        <w:t>This forgetting is</w:t>
      </w:r>
      <w:r w:rsidRPr="00D958A8">
        <w:rPr>
          <w:sz w:val="20"/>
          <w:szCs w:val="20"/>
          <w:u w:val="single"/>
        </w:rPr>
        <w:t xml:space="preserve"> still </w:t>
      </w:r>
      <w:r w:rsidRPr="00D958A8">
        <w:rPr>
          <w:sz w:val="20"/>
          <w:szCs w:val="20"/>
          <w:highlight w:val="cyan"/>
          <w:u w:val="single"/>
        </w:rPr>
        <w:t xml:space="preserve">too </w:t>
      </w:r>
      <w:proofErr w:type="gramStart"/>
      <w:r w:rsidRPr="00D958A8">
        <w:rPr>
          <w:sz w:val="20"/>
          <w:szCs w:val="20"/>
          <w:highlight w:val="cyan"/>
          <w:u w:val="single"/>
        </w:rPr>
        <w:t>dangerous</w:t>
      </w:r>
      <w:r w:rsidRPr="00D958A8">
        <w:rPr>
          <w:sz w:val="20"/>
          <w:szCs w:val="20"/>
          <w:u w:val="single"/>
        </w:rPr>
        <w:t>,</w:t>
      </w:r>
      <w:proofErr w:type="gramEnd"/>
      <w:r w:rsidRPr="00D958A8">
        <w:rPr>
          <w:sz w:val="20"/>
          <w:szCs w:val="20"/>
          <w:u w:val="single"/>
        </w:rPr>
        <w:t xml:space="preserve"> it must be effaced by an artificial memory</w:t>
      </w:r>
      <w:r w:rsidRPr="00D958A8">
        <w:rPr>
          <w:sz w:val="20"/>
          <w:szCs w:val="20"/>
        </w:rPr>
        <w:t xml:space="preserve"> (today, everywhere, it is artificial memories that efface the memory of man, that efface man in his own memory). </w:t>
      </w:r>
      <w:r w:rsidRPr="00D958A8">
        <w:rPr>
          <w:sz w:val="20"/>
          <w:szCs w:val="20"/>
          <w:highlight w:val="cyan"/>
          <w:u w:val="single"/>
        </w:rPr>
        <w:t xml:space="preserve">This artificial memory will be the </w:t>
      </w:r>
      <w:r w:rsidRPr="00D958A8">
        <w:rPr>
          <w:rStyle w:val="Emphasis"/>
          <w:highlight w:val="cyan"/>
        </w:rPr>
        <w:t>restaging of extermination</w:t>
      </w:r>
      <w:r w:rsidRPr="00D958A8">
        <w:rPr>
          <w:sz w:val="20"/>
          <w:szCs w:val="20"/>
          <w:u w:val="single"/>
        </w:rPr>
        <w:t>-but late, much too l</w:t>
      </w:r>
      <w:bookmarkStart w:id="0" w:name="_GoBack"/>
      <w:bookmarkEnd w:id="0"/>
      <w:r w:rsidRPr="00D958A8">
        <w:rPr>
          <w:sz w:val="20"/>
          <w:szCs w:val="20"/>
          <w:u w:val="single"/>
        </w:rPr>
        <w:t>ate for it to be able to make real waves and profoundly disturb something</w:t>
      </w:r>
      <w:r w:rsidRPr="00D958A8">
        <w:rPr>
          <w:sz w:val="20"/>
          <w:szCs w:val="20"/>
        </w:rPr>
        <w:t xml:space="preserve">, and especially, especially through </w:t>
      </w:r>
      <w:proofErr w:type="spellStart"/>
      <w:r w:rsidRPr="00D958A8">
        <w:rPr>
          <w:sz w:val="20"/>
          <w:szCs w:val="20"/>
        </w:rPr>
        <w:t>a.medium</w:t>
      </w:r>
      <w:proofErr w:type="spellEnd"/>
      <w:r w:rsidRPr="00D958A8">
        <w:rPr>
          <w:sz w:val="20"/>
          <w:szCs w:val="20"/>
        </w:rPr>
        <w:t xml:space="preserve"> that is itself cold, radiating forgetfulness, deterrence, and extermination in a still more systematic way, if that is possible, than the camps themselves. One no longer makes the Jews pass through the crematorium or the gas chamber, but through the sound track and image track, through the universal screen and the microprocessor</w:t>
      </w:r>
      <w:r w:rsidRPr="00D958A8">
        <w:rPr>
          <w:sz w:val="20"/>
          <w:szCs w:val="20"/>
          <w:u w:val="single"/>
        </w:rPr>
        <w:t xml:space="preserve">. </w:t>
      </w:r>
      <w:r w:rsidRPr="00D958A8">
        <w:rPr>
          <w:sz w:val="20"/>
          <w:szCs w:val="20"/>
          <w:highlight w:val="cyan"/>
          <w:u w:val="single"/>
        </w:rPr>
        <w:t>Forgetting, annihilation</w:t>
      </w:r>
      <w:r w:rsidRPr="00D958A8">
        <w:rPr>
          <w:sz w:val="20"/>
          <w:szCs w:val="20"/>
          <w:u w:val="single"/>
        </w:rPr>
        <w:t xml:space="preserve">, finally </w:t>
      </w:r>
      <w:r w:rsidRPr="00D958A8">
        <w:rPr>
          <w:sz w:val="20"/>
          <w:szCs w:val="20"/>
          <w:highlight w:val="cyan"/>
          <w:u w:val="single"/>
        </w:rPr>
        <w:t>achieves its aesthetic dimension in this way-it is achieved in retro</w:t>
      </w:r>
      <w:r w:rsidRPr="00D958A8">
        <w:rPr>
          <w:sz w:val="20"/>
          <w:szCs w:val="20"/>
          <w:u w:val="single"/>
        </w:rPr>
        <w:t xml:space="preserve">, finally </w:t>
      </w:r>
      <w:r w:rsidRPr="00D958A8">
        <w:rPr>
          <w:sz w:val="20"/>
          <w:szCs w:val="20"/>
          <w:highlight w:val="cyan"/>
          <w:u w:val="single"/>
        </w:rPr>
        <w:t>elevated here to a mass level</w:t>
      </w:r>
      <w:r w:rsidRPr="00D958A8">
        <w:rPr>
          <w:sz w:val="20"/>
          <w:szCs w:val="20"/>
          <w:u w:val="single"/>
        </w:rPr>
        <w:t>.</w:t>
      </w:r>
      <w:r w:rsidRPr="00D958A8">
        <w:rPr>
          <w:sz w:val="20"/>
          <w:szCs w:val="20"/>
        </w:rPr>
        <w:t xml:space="preserve">  </w:t>
      </w:r>
      <w:r w:rsidRPr="00D958A8">
        <w:rPr>
          <w:sz w:val="20"/>
          <w:szCs w:val="20"/>
          <w:highlight w:val="cyan"/>
          <w:u w:val="single"/>
        </w:rPr>
        <w:t xml:space="preserve">Even the type of </w:t>
      </w:r>
      <w:proofErr w:type="spellStart"/>
      <w:r w:rsidRPr="00D958A8">
        <w:rPr>
          <w:sz w:val="20"/>
          <w:szCs w:val="20"/>
          <w:highlight w:val="cyan"/>
          <w:u w:val="single"/>
        </w:rPr>
        <w:t>sociohistorical</w:t>
      </w:r>
      <w:proofErr w:type="spellEnd"/>
      <w:r w:rsidRPr="00D958A8">
        <w:rPr>
          <w:sz w:val="20"/>
          <w:szCs w:val="20"/>
          <w:highlight w:val="cyan"/>
          <w:u w:val="single"/>
        </w:rPr>
        <w:t xml:space="preserve"> dimension that still remained forgotten</w:t>
      </w:r>
      <w:r w:rsidRPr="00D958A8">
        <w:rPr>
          <w:sz w:val="20"/>
          <w:szCs w:val="20"/>
          <w:u w:val="single"/>
        </w:rPr>
        <w:t xml:space="preserve"> in the form of guilt, of shameful latency, of the not-said, </w:t>
      </w:r>
      <w:r w:rsidRPr="00D958A8">
        <w:rPr>
          <w:sz w:val="20"/>
          <w:szCs w:val="20"/>
          <w:highlight w:val="cyan"/>
          <w:u w:val="single"/>
        </w:rPr>
        <w:t>no longer exists, because now "everyone knows," everybody has trembled and bawled in the face of extermination-a sure sign that "that" will never again occur</w:t>
      </w:r>
      <w:r w:rsidRPr="00D958A8">
        <w:rPr>
          <w:sz w:val="20"/>
          <w:szCs w:val="20"/>
          <w:u w:val="single"/>
        </w:rPr>
        <w:t>. But what one exorcises in this way at little cost</w:t>
      </w:r>
      <w:proofErr w:type="gramStart"/>
      <w:r w:rsidRPr="00D958A8">
        <w:rPr>
          <w:sz w:val="20"/>
          <w:szCs w:val="20"/>
          <w:u w:val="single"/>
        </w:rPr>
        <w:t>,,</w:t>
      </w:r>
      <w:proofErr w:type="gramEnd"/>
      <w:r w:rsidRPr="00D958A8">
        <w:rPr>
          <w:sz w:val="20"/>
          <w:szCs w:val="20"/>
          <w:u w:val="single"/>
        </w:rPr>
        <w:t xml:space="preserve"> and for the. </w:t>
      </w:r>
      <w:proofErr w:type="gramStart"/>
      <w:r w:rsidRPr="00D958A8">
        <w:rPr>
          <w:sz w:val="20"/>
          <w:szCs w:val="20"/>
          <w:u w:val="single"/>
        </w:rPr>
        <w:t>price</w:t>
      </w:r>
      <w:proofErr w:type="gramEnd"/>
      <w:r w:rsidRPr="00D958A8">
        <w:rPr>
          <w:sz w:val="20"/>
          <w:szCs w:val="20"/>
          <w:u w:val="single"/>
        </w:rPr>
        <w:t xml:space="preserve"> of a few tears, will never in effect be reproduced, because </w:t>
      </w:r>
      <w:r w:rsidRPr="00D958A8">
        <w:rPr>
          <w:sz w:val="20"/>
          <w:szCs w:val="20"/>
          <w:highlight w:val="cyan"/>
          <w:u w:val="single"/>
        </w:rPr>
        <w:t>it has</w:t>
      </w:r>
      <w:r w:rsidRPr="00D958A8">
        <w:rPr>
          <w:sz w:val="20"/>
          <w:szCs w:val="20"/>
          <w:u w:val="single"/>
        </w:rPr>
        <w:t xml:space="preserve"> always </w:t>
      </w:r>
      <w:r w:rsidRPr="00D958A8">
        <w:rPr>
          <w:sz w:val="20"/>
          <w:szCs w:val="20"/>
          <w:highlight w:val="cyan"/>
          <w:u w:val="single"/>
        </w:rPr>
        <w:t xml:space="preserve">been in the midst of </w:t>
      </w:r>
      <w:r w:rsidRPr="00D958A8">
        <w:rPr>
          <w:rStyle w:val="Emphasis"/>
          <w:highlight w:val="cyan"/>
        </w:rPr>
        <w:t>currently reproducing itself</w:t>
      </w:r>
      <w:r w:rsidRPr="00D958A8">
        <w:rPr>
          <w:sz w:val="20"/>
          <w:szCs w:val="20"/>
        </w:rPr>
        <w:t xml:space="preserve">, and precisely in the very form in which one pretends to denounce it, in the medium itself of this supposed exorcism: television. </w:t>
      </w:r>
      <w:proofErr w:type="gramStart"/>
      <w:r w:rsidRPr="00D958A8">
        <w:rPr>
          <w:sz w:val="20"/>
          <w:szCs w:val="20"/>
          <w:u w:val="single"/>
        </w:rPr>
        <w:t>Same process of forgetting, of liquidation, of extermination, same annihilation of memories and of history, same inverse, implosive radiation, same absorption without an echo, same black hole as Auschwitz.</w:t>
      </w:r>
      <w:proofErr w:type="gramEnd"/>
      <w:r w:rsidRPr="00D958A8">
        <w:rPr>
          <w:sz w:val="20"/>
          <w:szCs w:val="20"/>
        </w:rPr>
        <w:t xml:space="preserve"> And one would like to have us believe that TV will lift the weight of Auschwitz by making a collective awareness radiate, whereas television is its perpetuation in another guise, this time no longer under the aus</w:t>
      </w:r>
      <w:r w:rsidRPr="00D958A8">
        <w:rPr>
          <w:sz w:val="20"/>
          <w:szCs w:val="20"/>
        </w:rPr>
        <w:softHyphen/>
        <w:t xml:space="preserve">pices of a site of </w:t>
      </w:r>
      <w:proofErr w:type="spellStart"/>
      <w:r w:rsidRPr="00D958A8">
        <w:rPr>
          <w:sz w:val="20"/>
          <w:szCs w:val="20"/>
        </w:rPr>
        <w:t>annihilation,.but</w:t>
      </w:r>
      <w:proofErr w:type="spellEnd"/>
      <w:r w:rsidRPr="00D958A8">
        <w:rPr>
          <w:sz w:val="20"/>
          <w:szCs w:val="20"/>
        </w:rPr>
        <w:t xml:space="preserve"> of a medium of deterrence.  What no one wants to understand is that Holocaust is primarily (and exclusively) an event, or, rather, a televised object (fundamental rule of McLuhan's, which must not be forgotten), that is to say, that one attempts to rekindle a cold historical event, tragic but cold, the first major event of cold systems, of cooling systems, of systems of deterrence and extermination that will then be deployed in other forms (including the cold war, etc.) and in regard to cold masses (the Jews no longer-even-concerned-with- :</w:t>
      </w:r>
      <w:r w:rsidRPr="00D958A8">
        <w:rPr>
          <w:sz w:val="20"/>
          <w:szCs w:val="20"/>
        </w:rPr>
        <w:softHyphen/>
        <w:t>their own death, and the eventually self-managed masses no longer even in revolt: deterred until death, deterred from their very own death) to rekindle this cold event through a cold medium, television, and for the masses who are themselves cold, who will only have the opportunity--for a tactile- thrill and a posthumous emotion, a deterrent thrill as well, which will make them spill into forgetting with a kind of good aesthetic conscience of the catastrophe.</w:t>
      </w:r>
    </w:p>
    <w:p w:rsidR="00D958A8" w:rsidRDefault="00020DF4" w:rsidP="00020DF4">
      <w:pPr>
        <w:pStyle w:val="Heading4"/>
      </w:pPr>
      <w:r>
        <w:t>This process of historical revisionism and burial sanctifies power.</w:t>
      </w:r>
    </w:p>
    <w:p w:rsidR="00020DF4" w:rsidRPr="00020DF4" w:rsidRDefault="00020DF4" w:rsidP="00020DF4">
      <w:proofErr w:type="spellStart"/>
      <w:r w:rsidRPr="00020DF4">
        <w:t>Sumi</w:t>
      </w:r>
      <w:proofErr w:type="spellEnd"/>
      <w:r w:rsidRPr="00020DF4">
        <w:t xml:space="preserve"> </w:t>
      </w:r>
      <w:r w:rsidRPr="00020DF4">
        <w:rPr>
          <w:b/>
        </w:rPr>
        <w:t>Cho</w:t>
      </w:r>
      <w:r w:rsidRPr="00020DF4">
        <w:t xml:space="preserve">, </w:t>
      </w:r>
      <w:proofErr w:type="spellStart"/>
      <w:r w:rsidRPr="00020DF4">
        <w:t>Depaul</w:t>
      </w:r>
      <w:proofErr w:type="spellEnd"/>
      <w:r w:rsidRPr="00020DF4">
        <w:t xml:space="preserve"> Law Professor, </w:t>
      </w:r>
      <w:r w:rsidRPr="00020DF4">
        <w:rPr>
          <w:b/>
        </w:rPr>
        <w:t>1998</w:t>
      </w:r>
      <w:r w:rsidRPr="00020DF4">
        <w:t xml:space="preserve"> (Boston College Third World Law Journal “Redeeming Whiteness in the Shadow of Internment: Earl Warren, Brown, and a Theory of Racial Redemption” 19 B.C. Third World L.J. 73) pg. 122</w:t>
      </w:r>
    </w:p>
    <w:p w:rsidR="00020DF4" w:rsidRDefault="00020DF4" w:rsidP="00020DF4"/>
    <w:p w:rsidR="00020DF4" w:rsidRPr="00020DF4" w:rsidRDefault="00020DF4" w:rsidP="00020DF4">
      <w:pPr>
        <w:rPr>
          <w:sz w:val="16"/>
          <w:szCs w:val="20"/>
        </w:rPr>
      </w:pPr>
      <w:r w:rsidRPr="00020DF4">
        <w:rPr>
          <w:szCs w:val="20"/>
          <w:u w:val="single"/>
        </w:rPr>
        <w:t>Racial redemption is the process by which whiteness can be restored to its full material value by removing the encumbrances that the legacy of racism has placed upon it. Such a process reconciles the knowledge/desire tension by denouncing supremacy while permitting its continued operation.</w:t>
      </w:r>
      <w:r w:rsidRPr="00020DF4">
        <w:rPr>
          <w:sz w:val="16"/>
          <w:szCs w:val="20"/>
        </w:rPr>
        <w:t xml:space="preserve"> Specifically,</w:t>
      </w:r>
      <w:r w:rsidRPr="00020DF4">
        <w:rPr>
          <w:szCs w:val="20"/>
          <w:u w:val="single"/>
        </w:rPr>
        <w:t xml:space="preserve"> there are three identifiable features </w:t>
      </w:r>
      <w:r w:rsidRPr="00020DF4">
        <w:rPr>
          <w:szCs w:val="20"/>
          <w:u w:val="single"/>
        </w:rPr>
        <w:lastRenderedPageBreak/>
        <w:t>that characterize the process of racial redemption: 1) the repudiation of old forms of white supremacy</w:t>
      </w:r>
      <w:r w:rsidRPr="00020DF4">
        <w:rPr>
          <w:sz w:val="16"/>
          <w:szCs w:val="20"/>
        </w:rPr>
        <w:t xml:space="preserve">; </w:t>
      </w:r>
      <w:r w:rsidRPr="00020DF4">
        <w:rPr>
          <w:szCs w:val="20"/>
          <w:u w:val="single"/>
        </w:rPr>
        <w:t>2)</w:t>
      </w:r>
      <w:r w:rsidRPr="00020DF4">
        <w:rPr>
          <w:sz w:val="16"/>
          <w:szCs w:val="20"/>
        </w:rPr>
        <w:t xml:space="preserve"> </w:t>
      </w:r>
      <w:r w:rsidRPr="00020DF4">
        <w:rPr>
          <w:szCs w:val="20"/>
          <w:u w:val="single"/>
        </w:rPr>
        <w:t>the burial of historical memories</w:t>
      </w:r>
      <w:r w:rsidRPr="00020DF4">
        <w:rPr>
          <w:sz w:val="16"/>
          <w:szCs w:val="20"/>
        </w:rPr>
        <w:t xml:space="preserve"> of racial subordination; </w:t>
      </w:r>
      <w:r w:rsidRPr="00020DF4">
        <w:rPr>
          <w:szCs w:val="20"/>
          <w:u w:val="single"/>
        </w:rPr>
        <w:t>and 3) the transformation of white supremacy into more sustainable forms.</w:t>
      </w:r>
      <w:r w:rsidRPr="00020DF4">
        <w:rPr>
          <w:sz w:val="16"/>
          <w:szCs w:val="20"/>
        </w:rPr>
        <w:t xml:space="preserve">  </w:t>
      </w:r>
      <w:r w:rsidRPr="00020DF4">
        <w:rPr>
          <w:szCs w:val="20"/>
          <w:u w:val="single"/>
        </w:rPr>
        <w:t xml:space="preserve">The repudiation of America's supremacist past may take various forms, such as the declaration of racial apologies or racial equality "covenants." </w:t>
      </w:r>
      <w:r w:rsidRPr="00020DF4">
        <w:rPr>
          <w:sz w:val="16"/>
          <w:szCs w:val="20"/>
        </w:rPr>
        <w:t xml:space="preserve">A number of historical events merged in the mid-twentieth century to force the repudiation of white supremacist regimes, only two of which I will address. First, the discovery of the Nazi death camps was an </w:t>
      </w:r>
      <w:proofErr w:type="spellStart"/>
      <w:r w:rsidRPr="00020DF4">
        <w:rPr>
          <w:sz w:val="16"/>
          <w:szCs w:val="20"/>
        </w:rPr>
        <w:t>epiphanal</w:t>
      </w:r>
      <w:proofErr w:type="spellEnd"/>
      <w:r w:rsidRPr="00020DF4">
        <w:rPr>
          <w:sz w:val="16"/>
          <w:szCs w:val="20"/>
        </w:rPr>
        <w:t xml:space="preserve"> moment for the United States and began the final demise of the pseudo-scientific, biologically-based philosophy of white supremacy. </w:t>
      </w:r>
      <w:proofErr w:type="gramStart"/>
      <w:r w:rsidRPr="00020DF4">
        <w:rPr>
          <w:sz w:val="16"/>
          <w:szCs w:val="20"/>
        </w:rPr>
        <w:t>n251</w:t>
      </w:r>
      <w:proofErr w:type="gramEnd"/>
      <w:r w:rsidRPr="00020DF4">
        <w:rPr>
          <w:sz w:val="16"/>
          <w:szCs w:val="20"/>
        </w:rPr>
        <w:t xml:space="preserve"> The Holocaust held a mirror to white Americans' violent  [*123]  exclusion and disfranchisement of people of color, particularly Black Americans in the South. In addition, the 1944 publication, </w:t>
      </w:r>
      <w:r w:rsidRPr="00020DF4">
        <w:rPr>
          <w:i/>
          <w:iCs/>
          <w:sz w:val="16"/>
          <w:szCs w:val="20"/>
        </w:rPr>
        <w:t>An American Dilemma</w:t>
      </w:r>
      <w:r w:rsidRPr="00020DF4">
        <w:rPr>
          <w:sz w:val="16"/>
          <w:szCs w:val="20"/>
        </w:rPr>
        <w:t xml:space="preserve">, removed the intellectual cover enjoyed by scientific racism. </w:t>
      </w:r>
      <w:proofErr w:type="gramStart"/>
      <w:r w:rsidRPr="00020DF4">
        <w:rPr>
          <w:sz w:val="16"/>
          <w:szCs w:val="20"/>
        </w:rPr>
        <w:t>n252</w:t>
      </w:r>
      <w:proofErr w:type="gramEnd"/>
      <w:r w:rsidRPr="00020DF4">
        <w:rPr>
          <w:sz w:val="16"/>
          <w:szCs w:val="20"/>
        </w:rPr>
        <w:t xml:space="preserve"> In his thousand page work, Gunnar Myrdal argued that America's race problem was attributable not to the biological inferiority of the minority group, but to the irrational prejudices of members of the majority group. </w:t>
      </w:r>
      <w:proofErr w:type="gramStart"/>
      <w:r w:rsidRPr="00020DF4">
        <w:rPr>
          <w:sz w:val="16"/>
          <w:szCs w:val="20"/>
        </w:rPr>
        <w:t>n253</w:t>
      </w:r>
      <w:proofErr w:type="gramEnd"/>
      <w:r w:rsidRPr="00020DF4">
        <w:rPr>
          <w:sz w:val="16"/>
          <w:szCs w:val="20"/>
        </w:rPr>
        <w:t xml:space="preserve"> The Holocaust, the public spectacle of the Nuremberg trials and the influence of </w:t>
      </w:r>
      <w:r w:rsidRPr="00020DF4">
        <w:rPr>
          <w:i/>
          <w:iCs/>
          <w:sz w:val="16"/>
          <w:szCs w:val="20"/>
        </w:rPr>
        <w:t>An American Dilemma</w:t>
      </w:r>
      <w:r w:rsidRPr="00020DF4">
        <w:rPr>
          <w:sz w:val="16"/>
          <w:szCs w:val="20"/>
        </w:rPr>
        <w:t xml:space="preserve"> made it impossible to sustain old forms of white supremacy as a public rationale for the racial caste system in postwar America. </w:t>
      </w:r>
      <w:proofErr w:type="gramStart"/>
      <w:r w:rsidRPr="00020DF4">
        <w:rPr>
          <w:sz w:val="16"/>
          <w:szCs w:val="20"/>
        </w:rPr>
        <w:t xml:space="preserve">n254  </w:t>
      </w:r>
      <w:r w:rsidRPr="00020DF4">
        <w:rPr>
          <w:szCs w:val="20"/>
          <w:highlight w:val="cyan"/>
          <w:u w:val="single"/>
        </w:rPr>
        <w:t>The</w:t>
      </w:r>
      <w:proofErr w:type="gramEnd"/>
      <w:r w:rsidRPr="00020DF4">
        <w:rPr>
          <w:szCs w:val="20"/>
          <w:highlight w:val="cyan"/>
          <w:u w:val="single"/>
        </w:rPr>
        <w:t xml:space="preserve"> burial feature of racial redemption makes use of </w:t>
      </w:r>
      <w:r w:rsidRPr="00020DF4">
        <w:rPr>
          <w:rStyle w:val="Emphasis"/>
          <w:highlight w:val="cyan"/>
        </w:rPr>
        <w:t>censorship</w:t>
      </w:r>
      <w:r w:rsidRPr="00020DF4">
        <w:rPr>
          <w:szCs w:val="20"/>
          <w:highlight w:val="cyan"/>
          <w:u w:val="single"/>
        </w:rPr>
        <w:t xml:space="preserve">, </w:t>
      </w:r>
      <w:r w:rsidRPr="00020DF4">
        <w:rPr>
          <w:rStyle w:val="Emphasis"/>
          <w:highlight w:val="cyan"/>
        </w:rPr>
        <w:t>historical amnesia</w:t>
      </w:r>
      <w:r w:rsidRPr="00020DF4">
        <w:rPr>
          <w:szCs w:val="20"/>
          <w:u w:val="single"/>
        </w:rPr>
        <w:t xml:space="preserve">, selective recall, euphemizing </w:t>
      </w:r>
      <w:r w:rsidRPr="00020DF4">
        <w:rPr>
          <w:szCs w:val="20"/>
          <w:highlight w:val="cyan"/>
          <w:u w:val="single"/>
        </w:rPr>
        <w:t xml:space="preserve">and </w:t>
      </w:r>
      <w:r w:rsidRPr="00020DF4">
        <w:rPr>
          <w:rStyle w:val="Emphasis"/>
          <w:highlight w:val="cyan"/>
        </w:rPr>
        <w:t>revisionist historicizing</w:t>
      </w:r>
      <w:r w:rsidRPr="00020DF4">
        <w:rPr>
          <w:szCs w:val="20"/>
          <w:u w:val="single"/>
        </w:rPr>
        <w:t xml:space="preserve"> in achieving its ends.</w:t>
      </w:r>
      <w:r w:rsidRPr="00020DF4">
        <w:rPr>
          <w:sz w:val="16"/>
          <w:szCs w:val="20"/>
        </w:rPr>
        <w:t xml:space="preserve"> </w:t>
      </w:r>
      <w:r w:rsidRPr="00020DF4">
        <w:rPr>
          <w:szCs w:val="20"/>
          <w:highlight w:val="cyan"/>
          <w:u w:val="single"/>
        </w:rPr>
        <w:t>This process obscures individual, institutional and cultural complicities with the old forms of white supremacy that would</w:t>
      </w:r>
      <w:r w:rsidRPr="00020DF4">
        <w:rPr>
          <w:szCs w:val="20"/>
          <w:u w:val="single"/>
        </w:rPr>
        <w:t xml:space="preserve"> otherwise </w:t>
      </w:r>
      <w:r w:rsidRPr="00020DF4">
        <w:rPr>
          <w:szCs w:val="20"/>
          <w:highlight w:val="cyan"/>
          <w:u w:val="single"/>
        </w:rPr>
        <w:t xml:space="preserve">have </w:t>
      </w:r>
      <w:r w:rsidRPr="00020DF4">
        <w:rPr>
          <w:rStyle w:val="Emphasis"/>
          <w:highlight w:val="cyan"/>
        </w:rPr>
        <w:t>left "blood on the hands" of those who participated in the repudiated regime</w:t>
      </w:r>
      <w:r w:rsidRPr="00020DF4">
        <w:rPr>
          <w:szCs w:val="20"/>
          <w:u w:val="single"/>
        </w:rPr>
        <w:t>, and even damaged the moral currency of those who passively benefited from it.</w:t>
      </w:r>
      <w:r w:rsidRPr="00020DF4">
        <w:rPr>
          <w:sz w:val="16"/>
          <w:szCs w:val="20"/>
        </w:rPr>
        <w:t xml:space="preserve"> In one sense, </w:t>
      </w:r>
      <w:r w:rsidRPr="00020DF4">
        <w:rPr>
          <w:szCs w:val="20"/>
          <w:highlight w:val="cyan"/>
          <w:u w:val="single"/>
        </w:rPr>
        <w:t>burial provides</w:t>
      </w:r>
      <w:r w:rsidRPr="00020DF4">
        <w:rPr>
          <w:szCs w:val="20"/>
          <w:u w:val="single"/>
        </w:rPr>
        <w:t xml:space="preserve"> closure after a grieving period, granting </w:t>
      </w:r>
      <w:r w:rsidRPr="00020DF4">
        <w:rPr>
          <w:szCs w:val="20"/>
          <w:highlight w:val="cyan"/>
          <w:u w:val="single"/>
        </w:rPr>
        <w:t>permission to "move on" from the legacy of America's racist past</w:t>
      </w:r>
      <w:r w:rsidRPr="00020DF4">
        <w:rPr>
          <w:sz w:val="16"/>
        </w:rPr>
        <w:t xml:space="preserve">. </w:t>
      </w:r>
      <w:r w:rsidRPr="00020DF4">
        <w:rPr>
          <w:sz w:val="16"/>
          <w:szCs w:val="20"/>
        </w:rPr>
        <w:t>Such burials may manifest themselves as outright denials, glaring omissions, silences, absences and counter-factual or decontextualized assertions.</w:t>
      </w:r>
      <w:r w:rsidRPr="00020DF4">
        <w:rPr>
          <w:szCs w:val="20"/>
          <w:u w:val="single"/>
        </w:rPr>
        <w:t xml:space="preserve"> </w:t>
      </w:r>
      <w:r w:rsidRPr="00020DF4">
        <w:rPr>
          <w:szCs w:val="20"/>
          <w:highlight w:val="cyan"/>
          <w:u w:val="single"/>
        </w:rPr>
        <w:t xml:space="preserve">Burial obscures the full extent to which white privilege has been </w:t>
      </w:r>
      <w:r w:rsidRPr="00020DF4">
        <w:rPr>
          <w:rStyle w:val="Emphasis"/>
          <w:highlight w:val="cyan"/>
        </w:rPr>
        <w:t>consolidated and leveraged into material gain</w:t>
      </w:r>
      <w:r w:rsidRPr="00020DF4">
        <w:rPr>
          <w:szCs w:val="20"/>
          <w:u w:val="single"/>
        </w:rPr>
        <w:t>.</w:t>
      </w:r>
      <w:r w:rsidRPr="00020DF4">
        <w:rPr>
          <w:sz w:val="16"/>
          <w:szCs w:val="20"/>
        </w:rPr>
        <w:t xml:space="preserve"> </w:t>
      </w:r>
      <w:proofErr w:type="gramStart"/>
      <w:r w:rsidRPr="00020DF4">
        <w:rPr>
          <w:sz w:val="16"/>
          <w:szCs w:val="20"/>
        </w:rPr>
        <w:t xml:space="preserve">n255  </w:t>
      </w:r>
      <w:r w:rsidRPr="00020DF4">
        <w:rPr>
          <w:szCs w:val="20"/>
          <w:u w:val="single"/>
        </w:rPr>
        <w:t>The</w:t>
      </w:r>
      <w:proofErr w:type="gramEnd"/>
      <w:r w:rsidRPr="00020DF4">
        <w:rPr>
          <w:szCs w:val="20"/>
          <w:u w:val="single"/>
        </w:rPr>
        <w:t xml:space="preserve"> third, and most important, feature of racial redemption involves the simultaneous transformation and reassertion of white supremacy.</w:t>
      </w:r>
      <w:r w:rsidRPr="00020DF4">
        <w:rPr>
          <w:sz w:val="16"/>
          <w:szCs w:val="20"/>
        </w:rPr>
        <w:t xml:space="preserve">  [*124]  </w:t>
      </w:r>
      <w:r w:rsidRPr="00020DF4">
        <w:rPr>
          <w:szCs w:val="20"/>
          <w:highlight w:val="cyan"/>
          <w:u w:val="single"/>
        </w:rPr>
        <w:t xml:space="preserve">The process of racial redemption retires an outmoded form of white supremacy while introducing a </w:t>
      </w:r>
      <w:r w:rsidRPr="00020DF4">
        <w:rPr>
          <w:rStyle w:val="Emphasis"/>
          <w:highlight w:val="cyan"/>
        </w:rPr>
        <w:t>new, more resilient form</w:t>
      </w:r>
      <w:r w:rsidRPr="00020DF4">
        <w:rPr>
          <w:szCs w:val="20"/>
          <w:u w:val="single"/>
        </w:rPr>
        <w:t>.</w:t>
      </w:r>
      <w:r w:rsidRPr="00020DF4">
        <w:rPr>
          <w:sz w:val="16"/>
          <w:szCs w:val="20"/>
        </w:rPr>
        <w:t xml:space="preserve"> </w:t>
      </w:r>
      <w:r w:rsidRPr="00020DF4">
        <w:rPr>
          <w:szCs w:val="20"/>
          <w:u w:val="single"/>
        </w:rPr>
        <w:t>What has been billed as revolutionary racial change in the repudiation phase reveals itself as a "mere change in the form of investment" in white supremacy.</w:t>
      </w:r>
      <w:r w:rsidRPr="00020DF4">
        <w:rPr>
          <w:sz w:val="16"/>
          <w:szCs w:val="20"/>
        </w:rPr>
        <w:t xml:space="preserve"> </w:t>
      </w:r>
      <w:proofErr w:type="gramStart"/>
      <w:r w:rsidRPr="00020DF4">
        <w:rPr>
          <w:sz w:val="16"/>
          <w:szCs w:val="20"/>
        </w:rPr>
        <w:t>n256</w:t>
      </w:r>
      <w:proofErr w:type="gramEnd"/>
      <w:r w:rsidRPr="00020DF4">
        <w:rPr>
          <w:sz w:val="16"/>
          <w:szCs w:val="20"/>
        </w:rPr>
        <w:t xml:space="preserve"> </w:t>
      </w:r>
      <w:r w:rsidRPr="00020DF4">
        <w:rPr>
          <w:szCs w:val="20"/>
          <w:highlight w:val="cyan"/>
          <w:u w:val="single"/>
        </w:rPr>
        <w:t xml:space="preserve">Burial of racial </w:t>
      </w:r>
      <w:r w:rsidRPr="00020DF4">
        <w:rPr>
          <w:rStyle w:val="Emphasis"/>
          <w:highlight w:val="cyan"/>
        </w:rPr>
        <w:t>historical context</w:t>
      </w:r>
      <w:r w:rsidRPr="00020DF4">
        <w:rPr>
          <w:szCs w:val="20"/>
          <w:highlight w:val="cyan"/>
          <w:u w:val="single"/>
        </w:rPr>
        <w:t xml:space="preserve"> makes it </w:t>
      </w:r>
      <w:r w:rsidRPr="00020DF4">
        <w:rPr>
          <w:rStyle w:val="Emphasis"/>
          <w:highlight w:val="cyan"/>
        </w:rPr>
        <w:t>analytically difficult</w:t>
      </w:r>
      <w:r w:rsidRPr="00020DF4">
        <w:rPr>
          <w:szCs w:val="20"/>
          <w:highlight w:val="cyan"/>
          <w:u w:val="single"/>
        </w:rPr>
        <w:t xml:space="preserve"> for the public to </w:t>
      </w:r>
      <w:r w:rsidRPr="00020DF4">
        <w:rPr>
          <w:rStyle w:val="Emphasis"/>
          <w:highlight w:val="cyan"/>
        </w:rPr>
        <w:t>evaluate comparatively the evolving form of subordination</w:t>
      </w:r>
      <w:r w:rsidRPr="00020DF4">
        <w:rPr>
          <w:szCs w:val="20"/>
          <w:u w:val="single"/>
        </w:rPr>
        <w:t>.</w:t>
      </w:r>
      <w:r w:rsidRPr="00020DF4">
        <w:rPr>
          <w:sz w:val="16"/>
          <w:szCs w:val="20"/>
        </w:rPr>
        <w:t xml:space="preserve"> </w:t>
      </w:r>
      <w:r w:rsidRPr="00020DF4">
        <w:rPr>
          <w:szCs w:val="20"/>
          <w:u w:val="single"/>
        </w:rPr>
        <w:t>Pre-</w:t>
      </w:r>
      <w:r w:rsidRPr="00020DF4">
        <w:rPr>
          <w:i/>
          <w:iCs/>
          <w:szCs w:val="20"/>
          <w:u w:val="single"/>
        </w:rPr>
        <w:t>Brown</w:t>
      </w:r>
      <w:r w:rsidRPr="00020DF4">
        <w:rPr>
          <w:szCs w:val="20"/>
          <w:u w:val="single"/>
        </w:rPr>
        <w:t>, white supremacy manifested itself in the system of segregation</w:t>
      </w:r>
      <w:r w:rsidRPr="00020DF4">
        <w:rPr>
          <w:sz w:val="16"/>
          <w:szCs w:val="20"/>
        </w:rPr>
        <w:t xml:space="preserve"> supported by an ideology of biological determinism. </w:t>
      </w:r>
      <w:r w:rsidRPr="00020DF4">
        <w:rPr>
          <w:szCs w:val="20"/>
          <w:u w:val="single"/>
        </w:rPr>
        <w:t>Post-</w:t>
      </w:r>
      <w:r w:rsidRPr="00020DF4">
        <w:rPr>
          <w:i/>
          <w:iCs/>
          <w:szCs w:val="20"/>
          <w:u w:val="single"/>
        </w:rPr>
        <w:t>Brown</w:t>
      </w:r>
      <w:r w:rsidRPr="00020DF4">
        <w:rPr>
          <w:szCs w:val="20"/>
          <w:u w:val="single"/>
        </w:rPr>
        <w:t>, white supremacy continued in the new form of formal legal equality</w:t>
      </w:r>
      <w:r w:rsidRPr="00020DF4">
        <w:rPr>
          <w:sz w:val="16"/>
          <w:szCs w:val="20"/>
        </w:rPr>
        <w:t xml:space="preserve"> abutted by the ideology of colorblind fundamentalism.</w:t>
      </w:r>
    </w:p>
    <w:p w:rsidR="00020DF4" w:rsidRDefault="00020DF4" w:rsidP="00020DF4">
      <w:pPr>
        <w:pStyle w:val="Heading4"/>
      </w:pPr>
      <w:proofErr w:type="gramStart"/>
      <w:r>
        <w:t>Extinction.</w:t>
      </w:r>
      <w:proofErr w:type="gramEnd"/>
      <w:r>
        <w:t xml:space="preserve"> </w:t>
      </w:r>
    </w:p>
    <w:p w:rsidR="00020DF4" w:rsidRPr="00020DF4" w:rsidRDefault="00020DF4" w:rsidP="00020DF4">
      <w:r w:rsidRPr="00020DF4">
        <w:rPr>
          <w:b/>
        </w:rPr>
        <w:t>Foucault 1990</w:t>
      </w:r>
      <w:r w:rsidRPr="00020DF4">
        <w:t xml:space="preserve">, Chair of History of Systems of Thought at College of France [Michel, </w:t>
      </w:r>
      <w:proofErr w:type="gramStart"/>
      <w:r w:rsidRPr="00020DF4">
        <w:t>The</w:t>
      </w:r>
      <w:proofErr w:type="gramEnd"/>
      <w:r w:rsidRPr="00020DF4">
        <w:t xml:space="preserve"> History of Sexuality: An Introduction p. 136-137]</w:t>
      </w:r>
    </w:p>
    <w:p w:rsidR="00020DF4" w:rsidRDefault="00020DF4" w:rsidP="00020DF4">
      <w:pPr>
        <w:rPr>
          <w:rFonts w:ascii="Arial" w:hAnsi="Arial" w:cs="Arial"/>
          <w:sz w:val="24"/>
        </w:rPr>
      </w:pPr>
      <w:r>
        <w:t> </w:t>
      </w:r>
    </w:p>
    <w:p w:rsidR="00020DF4" w:rsidRPr="00020DF4" w:rsidRDefault="00020DF4" w:rsidP="00020DF4">
      <w:pPr>
        <w:pStyle w:val="NormalWeb"/>
        <w:spacing w:before="0" w:after="0"/>
        <w:rPr>
          <w:sz w:val="16"/>
          <w:szCs w:val="20"/>
        </w:rPr>
      </w:pPr>
      <w:r w:rsidRPr="00020DF4">
        <w:rPr>
          <w:sz w:val="16"/>
          <w:szCs w:val="20"/>
        </w:rPr>
        <w:t>Since the classical age the West has undergone a very profound transformation of these mechanisms of power. "Deduction" has tended to be no longer the major form of power but merely one element among others, working to incite, reinforce, control, monitor, optimize, and organize the forces under it: a power bent on generating forces, mak</w:t>
      </w:r>
      <w:r w:rsidRPr="00020DF4">
        <w:rPr>
          <w:sz w:val="16"/>
          <w:szCs w:val="20"/>
        </w:rPr>
        <w:softHyphen/>
        <w:t>ing them grow, and ordering them, rather than one dedicated to impeding them, making them submit, or destroying them. There has been a parallel shift in the right of death, or at least a tendency to align itself with the exigencies of a life-adminis</w:t>
      </w:r>
      <w:r w:rsidRPr="00020DF4">
        <w:rPr>
          <w:sz w:val="16"/>
          <w:szCs w:val="20"/>
        </w:rPr>
        <w:softHyphen/>
        <w:t xml:space="preserve">tering power and to define itself accordingly. This death that was based on the right of the sovereign is now manifested as simply the reverse of the right of the social body to ensure, maintain, or develop its life. Yet </w:t>
      </w:r>
      <w:r w:rsidRPr="00020DF4">
        <w:rPr>
          <w:bCs/>
          <w:sz w:val="16"/>
          <w:szCs w:val="20"/>
        </w:rPr>
        <w:t>wars were never as bloody as they have been since the nineteenth century</w:t>
      </w:r>
      <w:r w:rsidRPr="00020DF4">
        <w:rPr>
          <w:sz w:val="16"/>
          <w:szCs w:val="20"/>
        </w:rPr>
        <w:t xml:space="preserve">, and all things being equal, </w:t>
      </w:r>
      <w:r w:rsidRPr="00020DF4">
        <w:rPr>
          <w:bCs/>
          <w:sz w:val="16"/>
          <w:szCs w:val="20"/>
        </w:rPr>
        <w:t xml:space="preserve">never before did regimes visit such holocausts on their own </w:t>
      </w:r>
      <w:proofErr w:type="gramStart"/>
      <w:r w:rsidRPr="00020DF4">
        <w:rPr>
          <w:bCs/>
          <w:sz w:val="16"/>
          <w:szCs w:val="20"/>
        </w:rPr>
        <w:t xml:space="preserve">populations </w:t>
      </w:r>
      <w:r w:rsidRPr="00020DF4">
        <w:rPr>
          <w:sz w:val="16"/>
          <w:szCs w:val="20"/>
        </w:rPr>
        <w:t>.</w:t>
      </w:r>
      <w:proofErr w:type="gramEnd"/>
      <w:r w:rsidRPr="00020DF4">
        <w:rPr>
          <w:sz w:val="16"/>
          <w:szCs w:val="20"/>
        </w:rPr>
        <w:t xml:space="preserve"> But </w:t>
      </w:r>
      <w:r w:rsidRPr="00020DF4">
        <w:rPr>
          <w:bCs/>
          <w:sz w:val="16"/>
          <w:szCs w:val="20"/>
        </w:rPr>
        <w:t>this formidable power of death</w:t>
      </w:r>
      <w:r w:rsidRPr="00020DF4">
        <w:rPr>
          <w:sz w:val="16"/>
          <w:szCs w:val="20"/>
        </w:rPr>
        <w:t xml:space="preserve"> —and this is perhaps what accounts for part of its force and the cynicism with which it has so greatly expanded its limits —</w:t>
      </w:r>
      <w:r w:rsidRPr="00020DF4">
        <w:rPr>
          <w:bCs/>
          <w:sz w:val="16"/>
          <w:szCs w:val="20"/>
        </w:rPr>
        <w:t xml:space="preserve"> now presents itself as the counterpart of a</w:t>
      </w:r>
      <w:r w:rsidRPr="00020DF4">
        <w:rPr>
          <w:bCs/>
          <w:sz w:val="20"/>
          <w:szCs w:val="20"/>
          <w:u w:val="single"/>
        </w:rPr>
        <w:t xml:space="preserve"> </w:t>
      </w:r>
      <w:r w:rsidRPr="00020DF4">
        <w:rPr>
          <w:bCs/>
          <w:sz w:val="20"/>
          <w:szCs w:val="20"/>
          <w:highlight w:val="cyan"/>
          <w:u w:val="single"/>
        </w:rPr>
        <w:t>power</w:t>
      </w:r>
      <w:r w:rsidRPr="00020DF4">
        <w:rPr>
          <w:bCs/>
          <w:sz w:val="20"/>
          <w:szCs w:val="20"/>
          <w:u w:val="single"/>
        </w:rPr>
        <w:t xml:space="preserve"> </w:t>
      </w:r>
      <w:r w:rsidRPr="00020DF4">
        <w:rPr>
          <w:bCs/>
          <w:sz w:val="16"/>
          <w:szCs w:val="20"/>
        </w:rPr>
        <w:t>that</w:t>
      </w:r>
      <w:r w:rsidRPr="00020DF4">
        <w:rPr>
          <w:bCs/>
          <w:sz w:val="20"/>
          <w:szCs w:val="20"/>
          <w:u w:val="single"/>
        </w:rPr>
        <w:t xml:space="preserve"> </w:t>
      </w:r>
      <w:r w:rsidRPr="00020DF4">
        <w:rPr>
          <w:bCs/>
          <w:sz w:val="20"/>
          <w:szCs w:val="20"/>
          <w:highlight w:val="cyan"/>
          <w:u w:val="single"/>
        </w:rPr>
        <w:t>exerts a positive influence on life, that endeavors to adminis</w:t>
      </w:r>
      <w:r w:rsidRPr="00020DF4">
        <w:rPr>
          <w:bCs/>
          <w:sz w:val="20"/>
          <w:szCs w:val="20"/>
          <w:highlight w:val="cyan"/>
          <w:u w:val="single"/>
        </w:rPr>
        <w:softHyphen/>
        <w:t>ter, optimize, and multiply it</w:t>
      </w:r>
      <w:r w:rsidRPr="00020DF4">
        <w:rPr>
          <w:bCs/>
          <w:sz w:val="20"/>
          <w:szCs w:val="20"/>
          <w:u w:val="single"/>
        </w:rPr>
        <w:t>, subjecting it to precise controls and comprehensive regulations</w:t>
      </w:r>
      <w:r w:rsidRPr="00020DF4">
        <w:rPr>
          <w:sz w:val="16"/>
          <w:szCs w:val="20"/>
        </w:rPr>
        <w:t xml:space="preserve">. </w:t>
      </w:r>
      <w:r w:rsidRPr="00020DF4">
        <w:rPr>
          <w:bCs/>
          <w:sz w:val="20"/>
          <w:szCs w:val="20"/>
          <w:highlight w:val="cyan"/>
          <w:u w:val="single"/>
        </w:rPr>
        <w:t>Wars are no longer waged in the name of a sovereign who must be defended</w:t>
      </w:r>
      <w:r w:rsidRPr="00020DF4">
        <w:rPr>
          <w:sz w:val="16"/>
          <w:szCs w:val="20"/>
        </w:rPr>
        <w:t xml:space="preserve">; </w:t>
      </w:r>
      <w:r w:rsidRPr="00020DF4">
        <w:rPr>
          <w:bCs/>
          <w:sz w:val="20"/>
          <w:szCs w:val="20"/>
          <w:u w:val="single"/>
        </w:rPr>
        <w:t xml:space="preserve">they are waged on behalf of the existence of </w:t>
      </w:r>
      <w:proofErr w:type="gramStart"/>
      <w:r w:rsidRPr="00020DF4">
        <w:rPr>
          <w:bCs/>
          <w:sz w:val="20"/>
          <w:szCs w:val="20"/>
          <w:u w:val="single"/>
        </w:rPr>
        <w:t xml:space="preserve">everyone </w:t>
      </w:r>
      <w:r w:rsidRPr="00020DF4">
        <w:rPr>
          <w:sz w:val="16"/>
          <w:szCs w:val="20"/>
        </w:rPr>
        <w:t>;</w:t>
      </w:r>
      <w:proofErr w:type="gramEnd"/>
      <w:r w:rsidRPr="00020DF4">
        <w:rPr>
          <w:sz w:val="16"/>
          <w:szCs w:val="20"/>
        </w:rPr>
        <w:t xml:space="preserve"> </w:t>
      </w:r>
      <w:r w:rsidRPr="00020DF4">
        <w:rPr>
          <w:bCs/>
          <w:sz w:val="20"/>
          <w:szCs w:val="20"/>
          <w:highlight w:val="cyan"/>
          <w:u w:val="single"/>
        </w:rPr>
        <w:t>entire popula</w:t>
      </w:r>
      <w:r w:rsidRPr="00020DF4">
        <w:rPr>
          <w:bCs/>
          <w:sz w:val="20"/>
          <w:szCs w:val="20"/>
          <w:highlight w:val="cyan"/>
          <w:u w:val="single"/>
        </w:rPr>
        <w:softHyphen/>
        <w:t>tions are mobilized for the purpose of wholesale slaughter in the name of life necessity</w:t>
      </w:r>
      <w:r w:rsidRPr="00020DF4">
        <w:rPr>
          <w:sz w:val="16"/>
          <w:szCs w:val="20"/>
        </w:rPr>
        <w:t xml:space="preserve">: </w:t>
      </w:r>
      <w:r w:rsidRPr="00020DF4">
        <w:rPr>
          <w:bCs/>
          <w:sz w:val="20"/>
          <w:szCs w:val="20"/>
          <w:u w:val="single"/>
        </w:rPr>
        <w:t xml:space="preserve">massacres have become vital </w:t>
      </w:r>
      <w:r w:rsidRPr="00020DF4">
        <w:rPr>
          <w:sz w:val="16"/>
          <w:szCs w:val="20"/>
        </w:rPr>
        <w:t xml:space="preserve">. </w:t>
      </w:r>
      <w:r w:rsidRPr="00020DF4">
        <w:rPr>
          <w:bCs/>
          <w:sz w:val="20"/>
          <w:szCs w:val="20"/>
          <w:highlight w:val="cyan"/>
          <w:u w:val="single"/>
        </w:rPr>
        <w:t>It is as managers of life and survival</w:t>
      </w:r>
      <w:r w:rsidRPr="00020DF4">
        <w:rPr>
          <w:bCs/>
          <w:sz w:val="20"/>
          <w:szCs w:val="20"/>
          <w:u w:val="single"/>
        </w:rPr>
        <w:t xml:space="preserve">, of bodies and the race, </w:t>
      </w:r>
      <w:r w:rsidRPr="00020DF4">
        <w:rPr>
          <w:bCs/>
          <w:sz w:val="20"/>
          <w:szCs w:val="20"/>
          <w:highlight w:val="cyan"/>
          <w:u w:val="single"/>
        </w:rPr>
        <w:t>that so many regimes have been able to wage so many wars</w:t>
      </w:r>
      <w:r w:rsidRPr="00020DF4">
        <w:rPr>
          <w:bCs/>
          <w:sz w:val="20"/>
          <w:szCs w:val="20"/>
          <w:u w:val="single"/>
        </w:rPr>
        <w:t>, causing so many</w:t>
      </w:r>
      <w:r w:rsidRPr="00020DF4">
        <w:rPr>
          <w:sz w:val="16"/>
          <w:szCs w:val="20"/>
        </w:rPr>
        <w:t xml:space="preserve"> </w:t>
      </w:r>
      <w:r w:rsidRPr="00020DF4">
        <w:rPr>
          <w:strike/>
          <w:sz w:val="16"/>
          <w:szCs w:val="20"/>
        </w:rPr>
        <w:t>men</w:t>
      </w:r>
      <w:r w:rsidRPr="00020DF4">
        <w:rPr>
          <w:sz w:val="16"/>
          <w:szCs w:val="20"/>
        </w:rPr>
        <w:t xml:space="preserve"> </w:t>
      </w:r>
      <w:r w:rsidRPr="00020DF4">
        <w:rPr>
          <w:bCs/>
          <w:sz w:val="20"/>
          <w:szCs w:val="20"/>
          <w:u w:val="single"/>
        </w:rPr>
        <w:t>to be killed</w:t>
      </w:r>
      <w:r w:rsidRPr="00020DF4">
        <w:rPr>
          <w:sz w:val="16"/>
          <w:szCs w:val="20"/>
        </w:rPr>
        <w:t xml:space="preserve">. </w:t>
      </w:r>
      <w:r w:rsidRPr="00020DF4">
        <w:rPr>
          <w:bCs/>
          <w:sz w:val="20"/>
          <w:szCs w:val="20"/>
          <w:u w:val="single"/>
        </w:rPr>
        <w:t xml:space="preserve">And through a turn that closes the circle, as the technology of wars has caused them to tend increasingly toward all-out destruction, the decision that initiates them and the one that terminates them are in fact increasingly informed by the naked question of </w:t>
      </w:r>
      <w:proofErr w:type="gramStart"/>
      <w:r w:rsidRPr="00020DF4">
        <w:rPr>
          <w:bCs/>
          <w:sz w:val="20"/>
          <w:szCs w:val="20"/>
          <w:u w:val="single"/>
        </w:rPr>
        <w:t xml:space="preserve">survival </w:t>
      </w:r>
      <w:r w:rsidRPr="00020DF4">
        <w:rPr>
          <w:sz w:val="16"/>
          <w:szCs w:val="20"/>
        </w:rPr>
        <w:t>.</w:t>
      </w:r>
      <w:proofErr w:type="gramEnd"/>
      <w:r w:rsidRPr="00020DF4">
        <w:rPr>
          <w:sz w:val="16"/>
          <w:szCs w:val="20"/>
        </w:rPr>
        <w:t xml:space="preserve"> </w:t>
      </w:r>
      <w:r w:rsidRPr="00020DF4">
        <w:rPr>
          <w:bCs/>
          <w:sz w:val="20"/>
          <w:szCs w:val="20"/>
          <w:highlight w:val="cyan"/>
          <w:u w:val="single"/>
        </w:rPr>
        <w:t>The atomic situation is</w:t>
      </w:r>
      <w:r w:rsidRPr="00020DF4">
        <w:rPr>
          <w:bCs/>
          <w:sz w:val="20"/>
          <w:szCs w:val="20"/>
          <w:u w:val="single"/>
        </w:rPr>
        <w:t xml:space="preserve"> now </w:t>
      </w:r>
      <w:r w:rsidRPr="00020DF4">
        <w:rPr>
          <w:bCs/>
          <w:sz w:val="20"/>
          <w:szCs w:val="20"/>
          <w:highlight w:val="cyan"/>
          <w:u w:val="single"/>
        </w:rPr>
        <w:t>at the end point of this process</w:t>
      </w:r>
      <w:r w:rsidRPr="00020DF4">
        <w:rPr>
          <w:sz w:val="16"/>
          <w:szCs w:val="20"/>
          <w:highlight w:val="cyan"/>
        </w:rPr>
        <w:t xml:space="preserve">: </w:t>
      </w:r>
      <w:r w:rsidRPr="00020DF4">
        <w:rPr>
          <w:bCs/>
          <w:sz w:val="20"/>
          <w:szCs w:val="20"/>
          <w:highlight w:val="cyan"/>
          <w:u w:val="single"/>
        </w:rPr>
        <w:t xml:space="preserve">the power to </w:t>
      </w:r>
      <w:r w:rsidRPr="00020DF4">
        <w:rPr>
          <w:rStyle w:val="Emphasis"/>
          <w:highlight w:val="cyan"/>
        </w:rPr>
        <w:t>expose a whole population to death</w:t>
      </w:r>
      <w:r w:rsidRPr="00020DF4">
        <w:rPr>
          <w:bCs/>
          <w:sz w:val="20"/>
          <w:szCs w:val="20"/>
          <w:u w:val="single"/>
        </w:rPr>
        <w:t xml:space="preserve"> is the underside of the power to guarantee an individual's con</w:t>
      </w:r>
      <w:r w:rsidRPr="00020DF4">
        <w:rPr>
          <w:bCs/>
          <w:sz w:val="20"/>
          <w:szCs w:val="20"/>
          <w:u w:val="single"/>
        </w:rPr>
        <w:softHyphen/>
        <w:t xml:space="preserve">tinued </w:t>
      </w:r>
      <w:proofErr w:type="gramStart"/>
      <w:r w:rsidRPr="00020DF4">
        <w:rPr>
          <w:bCs/>
          <w:sz w:val="20"/>
          <w:szCs w:val="20"/>
          <w:u w:val="single"/>
        </w:rPr>
        <w:t xml:space="preserve">existence </w:t>
      </w:r>
      <w:r w:rsidRPr="00020DF4">
        <w:rPr>
          <w:sz w:val="16"/>
          <w:szCs w:val="20"/>
        </w:rPr>
        <w:t>.</w:t>
      </w:r>
      <w:proofErr w:type="gramEnd"/>
      <w:r w:rsidRPr="00020DF4">
        <w:rPr>
          <w:sz w:val="16"/>
          <w:szCs w:val="20"/>
        </w:rPr>
        <w:t xml:space="preserve"> The principle underlying the tactics of bat</w:t>
      </w:r>
      <w:r w:rsidRPr="00020DF4">
        <w:rPr>
          <w:sz w:val="16"/>
          <w:szCs w:val="20"/>
        </w:rPr>
        <w:softHyphen/>
        <w:t xml:space="preserve">tle—that one has to be capable of killing in order to go on living—has become the principle that defines the strategy of states. </w:t>
      </w:r>
      <w:r w:rsidRPr="00020DF4">
        <w:rPr>
          <w:bCs/>
          <w:sz w:val="20"/>
          <w:szCs w:val="20"/>
          <w:u w:val="single"/>
        </w:rPr>
        <w:t xml:space="preserve">But </w:t>
      </w:r>
      <w:r w:rsidRPr="00020DF4">
        <w:rPr>
          <w:bCs/>
          <w:sz w:val="20"/>
          <w:szCs w:val="20"/>
          <w:highlight w:val="cyan"/>
          <w:u w:val="single"/>
        </w:rPr>
        <w:t>the existence in question is no longer the juridical existence of sovereignty</w:t>
      </w:r>
      <w:r w:rsidRPr="00020DF4">
        <w:rPr>
          <w:sz w:val="16"/>
          <w:szCs w:val="20"/>
          <w:highlight w:val="cyan"/>
        </w:rPr>
        <w:t xml:space="preserve">; </w:t>
      </w:r>
      <w:r w:rsidRPr="00020DF4">
        <w:rPr>
          <w:rStyle w:val="Emphasis"/>
          <w:highlight w:val="cyan"/>
        </w:rPr>
        <w:t>at stake is the biological existence of a population</w:t>
      </w:r>
      <w:r w:rsidRPr="00020DF4">
        <w:rPr>
          <w:sz w:val="16"/>
          <w:szCs w:val="20"/>
        </w:rPr>
        <w:t xml:space="preserve">. </w:t>
      </w:r>
      <w:r w:rsidRPr="00020DF4">
        <w:rPr>
          <w:bCs/>
          <w:sz w:val="20"/>
          <w:szCs w:val="20"/>
          <w:highlight w:val="cyan"/>
          <w:u w:val="single"/>
        </w:rPr>
        <w:t>If genocide is indeed the dream of modern powers</w:t>
      </w:r>
      <w:r w:rsidRPr="00020DF4">
        <w:rPr>
          <w:bCs/>
          <w:sz w:val="20"/>
          <w:szCs w:val="20"/>
          <w:u w:val="single"/>
        </w:rPr>
        <w:t>, this is not because of a recent return of the ancient right to kill</w:t>
      </w:r>
      <w:r w:rsidRPr="00020DF4">
        <w:rPr>
          <w:sz w:val="16"/>
          <w:szCs w:val="20"/>
        </w:rPr>
        <w:t xml:space="preserve">; </w:t>
      </w:r>
      <w:r w:rsidRPr="00020DF4">
        <w:rPr>
          <w:bCs/>
          <w:sz w:val="20"/>
          <w:szCs w:val="20"/>
          <w:highlight w:val="cyan"/>
          <w:u w:val="single"/>
        </w:rPr>
        <w:t>it is because power is situated and exercised at the level of life, the species, the race, and the large-scale phenomena of population</w:t>
      </w:r>
      <w:r w:rsidRPr="00020DF4">
        <w:rPr>
          <w:sz w:val="16"/>
          <w:szCs w:val="20"/>
        </w:rPr>
        <w:t>.</w:t>
      </w:r>
    </w:p>
    <w:p w:rsidR="00020DF4" w:rsidRDefault="00020DF4" w:rsidP="00D958A8">
      <w:pPr>
        <w:pStyle w:val="NormalWeb"/>
        <w:spacing w:before="0" w:after="0"/>
      </w:pPr>
    </w:p>
    <w:p w:rsidR="00FC5DD9" w:rsidRDefault="00FC5DD9" w:rsidP="00D958A8">
      <w:pPr>
        <w:pStyle w:val="NormalWeb"/>
        <w:spacing w:before="0" w:after="0"/>
      </w:pPr>
    </w:p>
    <w:p w:rsidR="00020DF4" w:rsidRDefault="00020DF4" w:rsidP="00020DF4">
      <w:pPr>
        <w:pStyle w:val="Heading3"/>
      </w:pPr>
      <w:r>
        <w:lastRenderedPageBreak/>
        <w:t>Solvency 2NC</w:t>
      </w:r>
    </w:p>
    <w:p w:rsidR="00020DF4" w:rsidRDefault="00020DF4" w:rsidP="00020DF4">
      <w:pPr>
        <w:pStyle w:val="Heading4"/>
      </w:pPr>
      <w:r>
        <w:t xml:space="preserve">The CP solves the entirety of the case --- the </w:t>
      </w:r>
      <w:proofErr w:type="gramStart"/>
      <w:r>
        <w:t>mechanism of the economic sanctions are</w:t>
      </w:r>
      <w:proofErr w:type="gramEnd"/>
      <w:r>
        <w:t xml:space="preserve"> void and unenforceable but we leave the legislation like the Helms-Burton Act </w:t>
      </w:r>
      <w:r w:rsidRPr="00020DF4">
        <w:rPr>
          <w:u w:val="single"/>
        </w:rPr>
        <w:t>on the book</w:t>
      </w:r>
      <w:r>
        <w:t xml:space="preserve"> as a relic for past atrocities.</w:t>
      </w:r>
    </w:p>
    <w:p w:rsidR="00FC5DD9" w:rsidRDefault="00FC5DD9" w:rsidP="00FC5DD9">
      <w:pPr>
        <w:pStyle w:val="Heading4"/>
      </w:pPr>
      <w:r>
        <w:t>The CP has the Supreme Court rule the provisions unenforceable. This takes away the power of the law while keeping the economic sanctions on the books.</w:t>
      </w:r>
    </w:p>
    <w:p w:rsidR="00FC5DD9" w:rsidRPr="00FC5DD9" w:rsidRDefault="00FC5DD9" w:rsidP="00FC5DD9">
      <w:pPr>
        <w:rPr>
          <w:b/>
        </w:rPr>
      </w:pPr>
      <w:proofErr w:type="spellStart"/>
      <w:r w:rsidRPr="00FC5DD9">
        <w:rPr>
          <w:b/>
        </w:rPr>
        <w:t>Treanor</w:t>
      </w:r>
      <w:proofErr w:type="spellEnd"/>
      <w:r w:rsidRPr="00FC5DD9">
        <w:rPr>
          <w:b/>
        </w:rPr>
        <w:t xml:space="preserve"> and </w:t>
      </w:r>
      <w:proofErr w:type="spellStart"/>
      <w:r w:rsidRPr="00FC5DD9">
        <w:rPr>
          <w:b/>
        </w:rPr>
        <w:t>Sperling</w:t>
      </w:r>
      <w:proofErr w:type="spellEnd"/>
      <w:r w:rsidRPr="00FC5DD9">
        <w:rPr>
          <w:b/>
        </w:rPr>
        <w:t>, 1993</w:t>
      </w:r>
    </w:p>
    <w:p w:rsidR="00FC5DD9" w:rsidRPr="00FC5DD9" w:rsidRDefault="00FC5DD9" w:rsidP="00FC5DD9">
      <w:r w:rsidRPr="00FC5DD9">
        <w:t>(William Michael, Associate Professor of Law @ Fordham University, and Gene B., Deputy Assistant to the President for Economic Policy, December, Prospective Overruling and the Revival of "unconstitutional" Statutes, 93 Colum. L. Rev. 1902, Columbia Law Review)</w:t>
      </w:r>
    </w:p>
    <w:p w:rsidR="00FC5DD9" w:rsidRPr="000D6C65" w:rsidRDefault="00FC5DD9" w:rsidP="00FC5DD9">
      <w:r>
        <w:t xml:space="preserve">Unlike the Supreme Court, </w:t>
      </w:r>
      <w:r w:rsidRPr="00086AA6">
        <w:rPr>
          <w:u w:val="single"/>
        </w:rPr>
        <w:t>several</w:t>
      </w:r>
      <w:r>
        <w:t xml:space="preserve"> state </w:t>
      </w:r>
      <w:r w:rsidRPr="00086AA6">
        <w:rPr>
          <w:u w:val="single"/>
        </w:rPr>
        <w:t>courts have explicitly addressed the revival issue</w:t>
      </w:r>
      <w:r>
        <w:t xml:space="preserve">. The relevant state court </w:t>
      </w:r>
      <w:r w:rsidRPr="00086AA6">
        <w:rPr>
          <w:u w:val="single"/>
        </w:rPr>
        <w:t>cases have concerned the specific issue of whether a statute that has been held unconstitutional is revived when the invalidating decision is overturned</w:t>
      </w:r>
      <w:r>
        <w:t xml:space="preserve">. 42 With one exception, </w:t>
      </w:r>
      <w:r w:rsidRPr="00086AA6">
        <w:rPr>
          <w:u w:val="single"/>
        </w:rPr>
        <w:t>they have concluded that such statutes are immediately enforceable</w:t>
      </w:r>
      <w:r>
        <w:t xml:space="preserve">. The most noted instance in which the revival issue was resolved by a court involved the District of Columbia minimum wage statute pronounced unconstitutional in Adkins. After the Court reversed Adkins in West Coast Hotel, President Roosevelt asked Attorney General Homer  [*1913]  Cummings for an opinion on the status of the District of Columbia's statute. The Attorney General responded, </w:t>
      </w:r>
      <w:r w:rsidRPr="00FC5DD9">
        <w:rPr>
          <w:highlight w:val="cyan"/>
          <w:u w:val="single"/>
        </w:rPr>
        <w:t>The decisions are practically</w:t>
      </w:r>
      <w:r w:rsidRPr="00086AA6">
        <w:rPr>
          <w:u w:val="single"/>
        </w:rPr>
        <w:t xml:space="preserve"> in accord </w:t>
      </w:r>
      <w:r w:rsidRPr="00FC5DD9">
        <w:rPr>
          <w:highlight w:val="cyan"/>
          <w:u w:val="single"/>
        </w:rPr>
        <w:t xml:space="preserve">in holding that the </w:t>
      </w:r>
      <w:r w:rsidRPr="00FC5DD9">
        <w:rPr>
          <w:b/>
          <w:highlight w:val="cyan"/>
          <w:u w:val="single"/>
        </w:rPr>
        <w:t xml:space="preserve">courts have </w:t>
      </w:r>
      <w:r w:rsidRPr="00FC5DD9">
        <w:rPr>
          <w:rStyle w:val="Emphasis"/>
          <w:highlight w:val="cyan"/>
        </w:rPr>
        <w:t>no power to repeal or abolish a statute</w:t>
      </w:r>
      <w:r w:rsidRPr="00086AA6">
        <w:rPr>
          <w:u w:val="single"/>
        </w:rPr>
        <w:t>, and</w:t>
      </w:r>
      <w:r>
        <w:t xml:space="preserve"> that notwithstanding a decision holding it unconstitutional </w:t>
      </w:r>
      <w:r w:rsidRPr="00086AA6">
        <w:rPr>
          <w:u w:val="single"/>
        </w:rPr>
        <w:t>a statute continues to remain on the statute books</w:t>
      </w:r>
      <w:r w:rsidRPr="00086AA6">
        <w:rPr>
          <w:sz w:val="14"/>
        </w:rPr>
        <w:t xml:space="preserve">; and that if a statute be declared unconstitutional and the decision so declaring it be subsequently overruled the statute will then be held valid from the date it became effective. 43 Enforcement of the statute followed without congressional action. 44 When this enforcement was challenged, the Municipal Court of Appeals for the District of Columbia in </w:t>
      </w:r>
      <w:proofErr w:type="spellStart"/>
      <w:r w:rsidRPr="00086AA6">
        <w:rPr>
          <w:sz w:val="14"/>
        </w:rPr>
        <w:t>Jawish</w:t>
      </w:r>
      <w:proofErr w:type="spellEnd"/>
      <w:r w:rsidRPr="00086AA6">
        <w:rPr>
          <w:sz w:val="14"/>
        </w:rPr>
        <w:t xml:space="preserve"> v. </w:t>
      </w:r>
      <w:proofErr w:type="spellStart"/>
      <w:r w:rsidRPr="00086AA6">
        <w:rPr>
          <w:sz w:val="14"/>
        </w:rPr>
        <w:t>Morlet</w:t>
      </w:r>
      <w:proofErr w:type="spellEnd"/>
      <w:r w:rsidRPr="00086AA6">
        <w:rPr>
          <w:sz w:val="14"/>
        </w:rPr>
        <w:t xml:space="preserve"> 45 held that the decision in West Coast Hotel had had the effect of making the statute enforceable. The court observed that previous opinions addressing the revival issue proceed on the principle that </w:t>
      </w:r>
      <w:r w:rsidRPr="00FC5DD9">
        <w:rPr>
          <w:highlight w:val="cyan"/>
          <w:u w:val="single"/>
        </w:rPr>
        <w:t xml:space="preserve">a statute declared unconstitutional is void in the sense that it is </w:t>
      </w:r>
      <w:r w:rsidRPr="00FC5DD9">
        <w:rPr>
          <w:rStyle w:val="Emphasis"/>
          <w:highlight w:val="cyan"/>
        </w:rPr>
        <w:t>inoperative</w:t>
      </w:r>
      <w:r w:rsidRPr="00FC5DD9">
        <w:rPr>
          <w:highlight w:val="cyan"/>
          <w:u w:val="single"/>
        </w:rPr>
        <w:t xml:space="preserve"> or </w:t>
      </w:r>
      <w:r w:rsidRPr="00FC5DD9">
        <w:rPr>
          <w:rStyle w:val="Emphasis"/>
          <w:highlight w:val="cyan"/>
        </w:rPr>
        <w:t>unenforceable</w:t>
      </w:r>
      <w:r w:rsidRPr="00FC5DD9">
        <w:rPr>
          <w:highlight w:val="cyan"/>
          <w:u w:val="single"/>
        </w:rPr>
        <w:t xml:space="preserve">, but not void in the sense that it is </w:t>
      </w:r>
      <w:r w:rsidRPr="00FC5DD9">
        <w:rPr>
          <w:rStyle w:val="Emphasis"/>
          <w:highlight w:val="cyan"/>
        </w:rPr>
        <w:t>repealed</w:t>
      </w:r>
      <w:r w:rsidRPr="00FC5DD9">
        <w:rPr>
          <w:highlight w:val="cyan"/>
          <w:u w:val="single"/>
        </w:rPr>
        <w:t xml:space="preserve"> or </w:t>
      </w:r>
      <w:r w:rsidRPr="00FC5DD9">
        <w:rPr>
          <w:rStyle w:val="Emphasis"/>
          <w:highlight w:val="cyan"/>
        </w:rPr>
        <w:t>abolished</w:t>
      </w:r>
      <w:r w:rsidRPr="00086AA6">
        <w:rPr>
          <w:u w:val="single"/>
        </w:rPr>
        <w:t>; that so long as the decision stands the statute is dormant but not dead</w:t>
      </w:r>
      <w:r>
        <w:t xml:space="preserve">; and that if the decision is reversed the statute is valid from its first effective date. 46 </w:t>
      </w:r>
      <w:r w:rsidRPr="00086AA6">
        <w:rPr>
          <w:u w:val="single"/>
        </w:rPr>
        <w:t xml:space="preserve">The court declared this precedent </w:t>
      </w:r>
      <w:r w:rsidRPr="00086AA6">
        <w:rPr>
          <w:b/>
          <w:u w:val="single"/>
        </w:rPr>
        <w:t>sound</w:t>
      </w:r>
      <w:r>
        <w:t xml:space="preserve"> </w:t>
      </w:r>
      <w:r w:rsidRPr="00086AA6">
        <w:rPr>
          <w:sz w:val="16"/>
        </w:rPr>
        <w:t xml:space="preserve">since the cases were "in accord with the principle "that a decision of a court of appellate jurisdiction overruling a former decision is retrospective in its operation, and the effect is not that the former decision is bad law but that it never was the law.' </w:t>
      </w:r>
      <w:proofErr w:type="gramStart"/>
      <w:r w:rsidRPr="00086AA6">
        <w:rPr>
          <w:sz w:val="16"/>
        </w:rPr>
        <w:t>" 47</w:t>
      </w:r>
      <w:proofErr w:type="gramEnd"/>
      <w:r w:rsidRPr="00086AA6">
        <w:rPr>
          <w:sz w:val="16"/>
        </w:rPr>
        <w:t xml:space="preserve"> Adkins was thus, and had always been, a nullity. The court acknowledged that, after Adkins, it had been thought that the District of Columbia's minimum wage statute was unconstitutional. As the court put it, </w:t>
      </w:r>
      <w:proofErr w:type="gramStart"/>
      <w:r w:rsidRPr="00086AA6">
        <w:rPr>
          <w:sz w:val="16"/>
        </w:rPr>
        <w:t>" "</w:t>
      </w:r>
      <w:proofErr w:type="gramEnd"/>
      <w:r w:rsidRPr="00086AA6">
        <w:rPr>
          <w:sz w:val="16"/>
        </w:rPr>
        <w:t xml:space="preserve">Just about everybody was fooled.' </w:t>
      </w:r>
      <w:proofErr w:type="gramStart"/>
      <w:r w:rsidRPr="00086AA6">
        <w:rPr>
          <w:sz w:val="16"/>
        </w:rPr>
        <w:t>" 48</w:t>
      </w:r>
      <w:proofErr w:type="gramEnd"/>
      <w:r w:rsidRPr="00086AA6">
        <w:rPr>
          <w:sz w:val="16"/>
        </w:rPr>
        <w:t xml:space="preserve"> Nonetheless, the court's view was that since the minimum wage law had always been valid, although for a period judicially unenforceable, there was no need to reenact it. 49 </w:t>
      </w:r>
      <w:r w:rsidRPr="00086AA6">
        <w:rPr>
          <w:u w:val="single"/>
        </w:rPr>
        <w:t>Almost all other courts that have addressed the issue of whether a statute that has been found unconstitutional can be revived have reached the same result</w:t>
      </w:r>
      <w:r>
        <w:t xml:space="preserve"> as the </w:t>
      </w:r>
      <w:proofErr w:type="spellStart"/>
      <w:r>
        <w:t>Jawish</w:t>
      </w:r>
      <w:proofErr w:type="spellEnd"/>
      <w:r>
        <w:t xml:space="preserve"> court, using a similar </w:t>
      </w:r>
      <w:proofErr w:type="gramStart"/>
      <w:r>
        <w:t>formalistic  [</w:t>
      </w:r>
      <w:proofErr w:type="gramEnd"/>
      <w:r>
        <w:t xml:space="preserve">*1914]  analysis. 50 </w:t>
      </w:r>
      <w:r w:rsidRPr="00086AA6">
        <w:rPr>
          <w:u w:val="single"/>
        </w:rPr>
        <w:t xml:space="preserve">The sole decision in which a court adopted the </w:t>
      </w:r>
      <w:proofErr w:type="spellStart"/>
      <w:r w:rsidRPr="00086AA6">
        <w:rPr>
          <w:u w:val="single"/>
        </w:rPr>
        <w:t>nonrevival</w:t>
      </w:r>
      <w:proofErr w:type="spellEnd"/>
      <w:r w:rsidRPr="00086AA6">
        <w:rPr>
          <w:u w:val="single"/>
        </w:rPr>
        <w:t xml:space="preserve"> position is</w:t>
      </w:r>
      <w:r>
        <w:t xml:space="preserve"> Jefferson v. Jefferson, 51 </w:t>
      </w:r>
      <w:r w:rsidRPr="00086AA6">
        <w:rPr>
          <w:b/>
          <w:u w:val="single"/>
        </w:rPr>
        <w:t xml:space="preserve">a poorly reasoned </w:t>
      </w:r>
      <w:r w:rsidRPr="00086AA6">
        <w:rPr>
          <w:b/>
          <w:sz w:val="14"/>
          <w:u w:val="single"/>
        </w:rPr>
        <w:t>decision</w:t>
      </w:r>
      <w:r w:rsidRPr="00086AA6">
        <w:rPr>
          <w:sz w:val="14"/>
        </w:rPr>
        <w:t xml:space="preserve"> of the Louisiana Supreme Court. The plaintiff in Jefferson sought child support and maintenance from her husband. She prevailed at the trial level; he filed his notice of appeal one day after the end of the filing period established by the Louisiana Uniform Rules of the Court of Appeals. The Court of Appeals rejected his appeal as untimely, even though the Louisiana Supreme Court had previously found that the applicable section of the Uniform Rules violated the state constitution. One of Ms. Jefferson's arguments before the state Supreme Court was that that court's previous ruling had been erroneous and that the rules should therefore be revived. In rejecting this claim and in finding for the husband, the Court stated: Since we have declared the uniform court rule partially unconstitutional, it appears to be somewhat dubious that we have the right to reconsider this ruling in the instant case as counsel for the respondent judges urges us to do. For a rule of court, like a statute, has the force and effect of law and, when a law is stricken as void, it no longer has existence as law; the law cannot be resurrected thereafter by a judicial decree changing the final judgment of unconstitutionality to constitutionality as this would constitute a reenactment of the law by the Court - an assumption of legislative power not delegated to it by the Constitution. </w:t>
      </w:r>
      <w:proofErr w:type="gramStart"/>
      <w:r w:rsidRPr="00086AA6">
        <w:rPr>
          <w:sz w:val="14"/>
        </w:rPr>
        <w:t>5  The</w:t>
      </w:r>
      <w:proofErr w:type="gramEnd"/>
      <w:r w:rsidRPr="00086AA6">
        <w:rPr>
          <w:sz w:val="14"/>
        </w:rPr>
        <w:t xml:space="preserve"> Louisiana Court thus took a mechanical approach to the revival question. According to its rationale, when a statute is found unconstitutional, it is judicially determined never to have existed. Revival therefore entails judicial legislation and thereby violates constitutionally mandated separation of powers: because the initial legislative </w:t>
      </w:r>
      <w:proofErr w:type="gramStart"/>
      <w:r w:rsidRPr="00086AA6">
        <w:rPr>
          <w:sz w:val="14"/>
        </w:rPr>
        <w:t>passage  [</w:t>
      </w:r>
      <w:proofErr w:type="gramEnd"/>
      <w:r w:rsidRPr="00086AA6">
        <w:rPr>
          <w:sz w:val="14"/>
        </w:rPr>
        <w:t xml:space="preserve">*1915]  of the bill has no legitimacy, the bill's force is considered to be purely a creature of judicial decision-making. Jefferson has little analytic appeal. Its view of the separation of powers doctrine is too simplistic. Contrary to the Jefferson rationale, a "revived" law is not the pure product of judicial decision-making. It is, instead, a law that once gained the support of a legislature and that has never been legislatively repealed. Its legitimacy rests on its initial legislative authorization. Moreover, </w:t>
      </w:r>
      <w:r w:rsidRPr="00FC5DD9">
        <w:rPr>
          <w:highlight w:val="cyan"/>
          <w:u w:val="single"/>
        </w:rPr>
        <w:t xml:space="preserve">the view that a statute that has been found unconstitutional should be treated as if it never existed may have had some support in the early case law, </w:t>
      </w:r>
      <w:r w:rsidRPr="00FC5DD9">
        <w:rPr>
          <w:b/>
          <w:highlight w:val="cyan"/>
          <w:u w:val="single"/>
        </w:rPr>
        <w:t>but it has been clearly rejected by the Supreme Court</w:t>
      </w:r>
      <w:r>
        <w:t xml:space="preserve">. Instead of treating all statutes that it has found unconstitutional as if they had never existed, the Court has recognized a range of circumstances in which people who rely on an overturned decision are protected. Indeed, as will be developed, the doctrine of prospective overruling evolved to shield from harm those who relied on subsequently overruled judicial decisions. 53 In short, </w:t>
      </w:r>
      <w:r w:rsidRPr="00086AA6">
        <w:rPr>
          <w:u w:val="single"/>
        </w:rPr>
        <w:t xml:space="preserve">the one case in which there was a holding that a statute did not revive does not offer a convincing rationale for </w:t>
      </w:r>
      <w:proofErr w:type="spellStart"/>
      <w:r w:rsidRPr="00086AA6">
        <w:rPr>
          <w:u w:val="single"/>
        </w:rPr>
        <w:t>nonrevival</w:t>
      </w:r>
      <w:proofErr w:type="spellEnd"/>
      <w:r>
        <w:t>.</w:t>
      </w:r>
    </w:p>
    <w:p w:rsidR="00020DF4" w:rsidRDefault="00020DF4" w:rsidP="00020DF4">
      <w:pPr>
        <w:pStyle w:val="Heading4"/>
      </w:pPr>
      <w:proofErr w:type="spellStart"/>
      <w:r>
        <w:t>Korematsu</w:t>
      </w:r>
      <w:proofErr w:type="spellEnd"/>
      <w:r>
        <w:t xml:space="preserve"> proves this solves</w:t>
      </w:r>
    </w:p>
    <w:p w:rsidR="00020DF4" w:rsidRPr="00FC5DD9" w:rsidRDefault="00020DF4" w:rsidP="00FC5DD9">
      <w:r w:rsidRPr="00FC5DD9">
        <w:t xml:space="preserve">Marilyn </w:t>
      </w:r>
      <w:r w:rsidRPr="00FC5DD9">
        <w:rPr>
          <w:b/>
        </w:rPr>
        <w:t>Patel</w:t>
      </w:r>
      <w:r w:rsidRPr="00FC5DD9">
        <w:t xml:space="preserve">, United States District Court Judge for The Northern District </w:t>
      </w:r>
      <w:proofErr w:type="gramStart"/>
      <w:r w:rsidRPr="00FC5DD9">
        <w:t>Of</w:t>
      </w:r>
      <w:proofErr w:type="gramEnd"/>
      <w:r w:rsidRPr="00FC5DD9">
        <w:t xml:space="preserve"> California, </w:t>
      </w:r>
      <w:r w:rsidRPr="00FC5DD9">
        <w:rPr>
          <w:b/>
        </w:rPr>
        <w:t>1984</w:t>
      </w:r>
      <w:r w:rsidRPr="00FC5DD9">
        <w:t xml:space="preserve"> (FRED KOREMATSU, Plaintiff, v. UNITED STATES OF AMERICA, Defendant, 584 F. Supp. 1406, lexis)</w:t>
      </w:r>
    </w:p>
    <w:p w:rsidR="00020DF4" w:rsidRPr="00020DF4" w:rsidRDefault="00020DF4" w:rsidP="00020DF4">
      <w:pPr>
        <w:rPr>
          <w:szCs w:val="20"/>
        </w:rPr>
      </w:pPr>
      <w:r>
        <w:lastRenderedPageBreak/>
        <w:br/>
      </w:r>
      <w:r w:rsidRPr="00020DF4">
        <w:rPr>
          <w:szCs w:val="20"/>
        </w:rPr>
        <w:t>Thus,</w:t>
      </w:r>
      <w:r w:rsidRPr="00020DF4">
        <w:rPr>
          <w:szCs w:val="20"/>
          <w:u w:val="single"/>
        </w:rPr>
        <w:t xml:space="preserve"> the Supreme Court's decision stands as the law of this case and for whatever precedential value it may still have.</w:t>
      </w:r>
      <w:r w:rsidRPr="00020DF4">
        <w:rPr>
          <w:szCs w:val="20"/>
        </w:rPr>
        <w:t xml:space="preserve"> </w:t>
      </w:r>
      <w:r w:rsidRPr="00020DF4">
        <w:rPr>
          <w:szCs w:val="20"/>
          <w:u w:val="single"/>
        </w:rPr>
        <w:t>Justices of that Court and legal scholars have commented that the decision is an anachronism in upholding overt racial discrimination</w:t>
      </w:r>
      <w:r w:rsidRPr="00020DF4">
        <w:rPr>
          <w:szCs w:val="20"/>
        </w:rPr>
        <w:t> [**41]</w:t>
      </w:r>
      <w:proofErr w:type="gramStart"/>
      <w:r w:rsidRPr="00020DF4">
        <w:rPr>
          <w:szCs w:val="20"/>
        </w:rPr>
        <w:t> </w:t>
      </w:r>
      <w:r w:rsidRPr="00020DF4">
        <w:rPr>
          <w:szCs w:val="20"/>
          <w:u w:val="single"/>
        </w:rPr>
        <w:t xml:space="preserve"> as</w:t>
      </w:r>
      <w:proofErr w:type="gramEnd"/>
      <w:r w:rsidRPr="00020DF4">
        <w:rPr>
          <w:szCs w:val="20"/>
          <w:u w:val="single"/>
        </w:rPr>
        <w:t xml:space="preserve"> "compellingly justified."</w:t>
      </w:r>
      <w:r w:rsidRPr="00020DF4">
        <w:rPr>
          <w:szCs w:val="20"/>
        </w:rPr>
        <w:t xml:space="preserve"> "Only two of this Court's modern cases have held the use of racial classifications to be constitutional." </w:t>
      </w:r>
      <w:proofErr w:type="spellStart"/>
      <w:r w:rsidRPr="00020DF4">
        <w:rPr>
          <w:i/>
          <w:iCs/>
          <w:szCs w:val="20"/>
        </w:rPr>
        <w:t>Fullilove</w:t>
      </w:r>
      <w:proofErr w:type="spellEnd"/>
      <w:r w:rsidRPr="00020DF4">
        <w:rPr>
          <w:i/>
          <w:iCs/>
          <w:szCs w:val="20"/>
        </w:rPr>
        <w:t xml:space="preserve"> v. </w:t>
      </w:r>
      <w:proofErr w:type="spellStart"/>
      <w:r w:rsidRPr="00020DF4">
        <w:rPr>
          <w:i/>
          <w:iCs/>
          <w:szCs w:val="20"/>
        </w:rPr>
        <w:t>Klutznick</w:t>
      </w:r>
      <w:proofErr w:type="spellEnd"/>
      <w:r w:rsidRPr="00020DF4">
        <w:rPr>
          <w:szCs w:val="20"/>
        </w:rPr>
        <w:t xml:space="preserve">, 448 U.S. 448, 507, 65 L. Ed. 2d 902, 100 S. Ct. 2758 (1980) (Powell, J., concurring and referring to </w:t>
      </w:r>
      <w:proofErr w:type="spellStart"/>
      <w:r w:rsidRPr="00020DF4">
        <w:rPr>
          <w:i/>
          <w:iCs/>
          <w:szCs w:val="20"/>
        </w:rPr>
        <w:t>Korematsu</w:t>
      </w:r>
      <w:proofErr w:type="spellEnd"/>
      <w:r w:rsidRPr="00020DF4">
        <w:rPr>
          <w:szCs w:val="20"/>
        </w:rPr>
        <w:t xml:space="preserve"> and </w:t>
      </w:r>
      <w:proofErr w:type="spellStart"/>
      <w:r w:rsidRPr="00020DF4">
        <w:rPr>
          <w:i/>
          <w:iCs/>
          <w:szCs w:val="20"/>
        </w:rPr>
        <w:t>Hirabayashi</w:t>
      </w:r>
      <w:proofErr w:type="spellEnd"/>
      <w:r w:rsidRPr="00020DF4">
        <w:rPr>
          <w:i/>
          <w:iCs/>
          <w:szCs w:val="20"/>
        </w:rPr>
        <w:t xml:space="preserve"> v. United States</w:t>
      </w:r>
      <w:r w:rsidRPr="00020DF4">
        <w:rPr>
          <w:szCs w:val="20"/>
        </w:rPr>
        <w:t xml:space="preserve">, 320 U.S. 81, 87 L. Ed. 1774, 63 S. Ct. 1375 (1943)). </w:t>
      </w:r>
      <w:r w:rsidRPr="00020DF4">
        <w:rPr>
          <w:i/>
          <w:iCs/>
          <w:szCs w:val="20"/>
        </w:rPr>
        <w:t>See also</w:t>
      </w:r>
      <w:r w:rsidRPr="00020DF4">
        <w:rPr>
          <w:szCs w:val="20"/>
        </w:rPr>
        <w:t xml:space="preserve"> L. H. Tribe, </w:t>
      </w:r>
      <w:r w:rsidRPr="00020DF4">
        <w:rPr>
          <w:i/>
          <w:iCs/>
          <w:szCs w:val="20"/>
        </w:rPr>
        <w:t>American Constitutional Law</w:t>
      </w:r>
      <w:r w:rsidRPr="00020DF4">
        <w:rPr>
          <w:szCs w:val="20"/>
        </w:rPr>
        <w:t xml:space="preserve"> §§ 16-6, 16-14 (1978). The government acknowledged its concurrence with the Commission's observation that "today the decision in </w:t>
      </w:r>
      <w:proofErr w:type="spellStart"/>
      <w:r w:rsidRPr="00020DF4">
        <w:rPr>
          <w:i/>
          <w:iCs/>
          <w:szCs w:val="20"/>
        </w:rPr>
        <w:t>Korematsu</w:t>
      </w:r>
      <w:proofErr w:type="spellEnd"/>
      <w:r w:rsidRPr="00020DF4">
        <w:rPr>
          <w:szCs w:val="20"/>
        </w:rPr>
        <w:t xml:space="preserve"> lies overruled in the court of history."  </w:t>
      </w:r>
      <w:proofErr w:type="spellStart"/>
      <w:r w:rsidRPr="00020DF4">
        <w:rPr>
          <w:i/>
          <w:iCs/>
          <w:szCs w:val="20"/>
          <w:u w:val="single"/>
        </w:rPr>
        <w:t>Korematsu</w:t>
      </w:r>
      <w:proofErr w:type="spellEnd"/>
      <w:r w:rsidRPr="00020DF4">
        <w:rPr>
          <w:szCs w:val="20"/>
          <w:u w:val="single"/>
        </w:rPr>
        <w:t xml:space="preserve"> remains on the pages of our legal and political history</w:t>
      </w:r>
      <w:r w:rsidRPr="00020DF4">
        <w:rPr>
          <w:szCs w:val="20"/>
        </w:rPr>
        <w:t>.</w:t>
      </w:r>
      <w:r w:rsidRPr="00020DF4">
        <w:rPr>
          <w:szCs w:val="20"/>
          <w:u w:val="single"/>
        </w:rPr>
        <w:t xml:space="preserve"> As a legal precedent it is now recognized as having very limited application. As historical precedent it stands as a constant caution that in times of war or declared military necessity our institutions must be vigilant in protecting constitutional guarantees</w:t>
      </w:r>
      <w:r w:rsidRPr="00020DF4">
        <w:rPr>
          <w:szCs w:val="20"/>
        </w:rPr>
        <w:t xml:space="preserve">. </w:t>
      </w:r>
      <w:r w:rsidRPr="00020DF4">
        <w:rPr>
          <w:szCs w:val="20"/>
          <w:u w:val="single"/>
        </w:rPr>
        <w:t>It stands as a caution that in times of distress the shield of military necessity and national security must not be used to protect governmental actions from close scrutiny and accountability. It stands as a caution that in times of international hostility</w:t>
      </w:r>
      <w:r w:rsidRPr="00020DF4">
        <w:rPr>
          <w:szCs w:val="20"/>
        </w:rPr>
        <w:t> [**42]</w:t>
      </w:r>
      <w:proofErr w:type="gramStart"/>
      <w:r w:rsidRPr="00020DF4">
        <w:rPr>
          <w:szCs w:val="20"/>
        </w:rPr>
        <w:t xml:space="preserve">  </w:t>
      </w:r>
      <w:r w:rsidRPr="00020DF4">
        <w:rPr>
          <w:szCs w:val="20"/>
          <w:u w:val="single"/>
        </w:rPr>
        <w:t>and</w:t>
      </w:r>
      <w:proofErr w:type="gramEnd"/>
      <w:r w:rsidRPr="00020DF4">
        <w:rPr>
          <w:szCs w:val="20"/>
          <w:u w:val="single"/>
        </w:rPr>
        <w:t xml:space="preserve"> antagonisms our institutions, legislative, executive and judicial, must be prepared to exercise their authority to protect all citizens from the petty fears and prejudices that are so easily aroused</w:t>
      </w:r>
      <w:r w:rsidRPr="00020DF4">
        <w:rPr>
          <w:szCs w:val="20"/>
        </w:rPr>
        <w:t>.</w:t>
      </w:r>
    </w:p>
    <w:p w:rsidR="00020DF4" w:rsidRPr="00D958A8" w:rsidRDefault="00020DF4" w:rsidP="00020DF4">
      <w:pPr>
        <w:pStyle w:val="Heading4"/>
      </w:pPr>
      <w:r>
        <w:t xml:space="preserve">The process of repealing </w:t>
      </w:r>
      <w:r>
        <w:rPr>
          <w:u w:val="single"/>
        </w:rPr>
        <w:t>sanitizes</w:t>
      </w:r>
      <w:r>
        <w:t xml:space="preserve"> U.S. foreign policy toward Cuba</w:t>
      </w:r>
      <w:r w:rsidR="00FC5DD9">
        <w:t xml:space="preserve"> --- turns the case</w:t>
      </w:r>
    </w:p>
    <w:p w:rsidR="00020DF4" w:rsidRPr="00020DF4" w:rsidRDefault="00020DF4" w:rsidP="00020DF4">
      <w:proofErr w:type="spellStart"/>
      <w:r w:rsidRPr="00020DF4">
        <w:rPr>
          <w:b/>
        </w:rPr>
        <w:t>Baudrillard</w:t>
      </w:r>
      <w:proofErr w:type="spellEnd"/>
      <w:r w:rsidRPr="00020DF4">
        <w:t xml:space="preserve">, Professor of Philosophy and Culture and Media Criticism, </w:t>
      </w:r>
      <w:r w:rsidRPr="00020DF4">
        <w:rPr>
          <w:b/>
        </w:rPr>
        <w:t>1994</w:t>
      </w:r>
      <w:r w:rsidRPr="00020DF4">
        <w:t xml:space="preserve"> (The Illusion of the End, pg. 11-12)</w:t>
      </w:r>
    </w:p>
    <w:p w:rsidR="00020DF4" w:rsidRDefault="00020DF4" w:rsidP="00020DF4">
      <w:pPr>
        <w:pStyle w:val="NormalWeb"/>
        <w:spacing w:before="0" w:after="0"/>
      </w:pPr>
    </w:p>
    <w:p w:rsidR="00020DF4" w:rsidRDefault="00020DF4" w:rsidP="00020DF4">
      <w:pPr>
        <w:pStyle w:val="NormalWeb"/>
        <w:spacing w:before="0" w:after="0"/>
        <w:rPr>
          <w:sz w:val="16"/>
        </w:rPr>
      </w:pPr>
      <w:r w:rsidRPr="00D958A8">
        <w:rPr>
          <w:sz w:val="20"/>
          <w:szCs w:val="20"/>
          <w:highlight w:val="cyan"/>
          <w:u w:val="single"/>
        </w:rPr>
        <w:t xml:space="preserve">Can one escape this </w:t>
      </w:r>
      <w:r w:rsidRPr="00D958A8">
        <w:rPr>
          <w:rStyle w:val="Emphasis"/>
          <w:highlight w:val="cyan"/>
        </w:rPr>
        <w:t>curving back of history</w:t>
      </w:r>
      <w:r w:rsidRPr="00D958A8">
        <w:rPr>
          <w:sz w:val="20"/>
          <w:szCs w:val="20"/>
          <w:highlight w:val="cyan"/>
          <w:u w:val="single"/>
        </w:rPr>
        <w:t xml:space="preserve"> which causes it to retrace its own steps and </w:t>
      </w:r>
      <w:r w:rsidRPr="00D958A8">
        <w:rPr>
          <w:rStyle w:val="Emphasis"/>
          <w:highlight w:val="cyan"/>
        </w:rPr>
        <w:t>obliterate its own tracks</w:t>
      </w:r>
      <w:r w:rsidRPr="00D958A8">
        <w:rPr>
          <w:sz w:val="20"/>
          <w:szCs w:val="20"/>
          <w:highlight w:val="cyan"/>
          <w:u w:val="single"/>
        </w:rPr>
        <w:t>, escape this</w:t>
      </w:r>
      <w:r>
        <w:rPr>
          <w:sz w:val="20"/>
          <w:szCs w:val="20"/>
          <w:u w:val="single"/>
        </w:rPr>
        <w:t xml:space="preserve"> fatal </w:t>
      </w:r>
      <w:r w:rsidRPr="00D958A8">
        <w:rPr>
          <w:sz w:val="20"/>
          <w:szCs w:val="20"/>
          <w:highlight w:val="cyan"/>
          <w:u w:val="single"/>
        </w:rPr>
        <w:t>asymptote</w:t>
      </w:r>
      <w:r>
        <w:rPr>
          <w:sz w:val="20"/>
          <w:szCs w:val="20"/>
          <w:u w:val="single"/>
        </w:rPr>
        <w:t xml:space="preserve"> which </w:t>
      </w:r>
      <w:r w:rsidRPr="00D958A8">
        <w:rPr>
          <w:sz w:val="20"/>
          <w:szCs w:val="20"/>
          <w:highlight w:val="cyan"/>
          <w:u w:val="single"/>
        </w:rPr>
        <w:t>causes us</w:t>
      </w:r>
      <w:r>
        <w:rPr>
          <w:sz w:val="20"/>
          <w:szCs w:val="20"/>
          <w:u w:val="single"/>
        </w:rPr>
        <w:t xml:space="preserve">, as it were, </w:t>
      </w:r>
      <w:r w:rsidRPr="00D958A8">
        <w:rPr>
          <w:sz w:val="20"/>
          <w:szCs w:val="20"/>
          <w:highlight w:val="cyan"/>
          <w:u w:val="single"/>
        </w:rPr>
        <w:t xml:space="preserve">to </w:t>
      </w:r>
      <w:r w:rsidRPr="00D958A8">
        <w:rPr>
          <w:rStyle w:val="Emphasis"/>
          <w:highlight w:val="cyan"/>
        </w:rPr>
        <w:t>rewind modernity like a tape</w:t>
      </w:r>
      <w:r>
        <w:rPr>
          <w:sz w:val="20"/>
          <w:szCs w:val="20"/>
          <w:u w:val="single"/>
        </w:rPr>
        <w:t>?</w:t>
      </w:r>
      <w:r>
        <w:rPr>
          <w:sz w:val="20"/>
          <w:szCs w:val="20"/>
        </w:rPr>
        <w:t xml:space="preserve"> </w:t>
      </w:r>
      <w:r>
        <w:rPr>
          <w:sz w:val="16"/>
        </w:rPr>
        <w:t>We are so used to playing back every film – the fictional ones and the films of our lives – so contaminated by the technology of retrospection,</w:t>
      </w:r>
      <w:r>
        <w:rPr>
          <w:sz w:val="20"/>
          <w:szCs w:val="20"/>
        </w:rPr>
        <w:t xml:space="preserve"> </w:t>
      </w:r>
      <w:r>
        <w:rPr>
          <w:sz w:val="20"/>
          <w:szCs w:val="20"/>
          <w:u w:val="single"/>
        </w:rPr>
        <w:t xml:space="preserve">that </w:t>
      </w:r>
      <w:r w:rsidRPr="00D958A8">
        <w:rPr>
          <w:sz w:val="20"/>
          <w:szCs w:val="20"/>
          <w:highlight w:val="cyan"/>
          <w:u w:val="single"/>
        </w:rPr>
        <w:t>we are</w:t>
      </w:r>
      <w:r>
        <w:rPr>
          <w:sz w:val="20"/>
          <w:szCs w:val="20"/>
          <w:u w:val="single"/>
        </w:rPr>
        <w:t xml:space="preserve"> quite </w:t>
      </w:r>
      <w:r w:rsidRPr="00D958A8">
        <w:rPr>
          <w:sz w:val="20"/>
          <w:szCs w:val="20"/>
          <w:highlight w:val="cyan"/>
          <w:u w:val="single"/>
        </w:rPr>
        <w:t>capable</w:t>
      </w:r>
      <w:r>
        <w:rPr>
          <w:sz w:val="20"/>
          <w:szCs w:val="20"/>
          <w:u w:val="single"/>
        </w:rPr>
        <w:t xml:space="preserve">, in our present dizzy spin, </w:t>
      </w:r>
      <w:r w:rsidRPr="00D958A8">
        <w:rPr>
          <w:sz w:val="20"/>
          <w:szCs w:val="20"/>
          <w:highlight w:val="cyan"/>
          <w:u w:val="single"/>
        </w:rPr>
        <w:t>of running history over again like a film played backwards</w:t>
      </w:r>
      <w:r>
        <w:rPr>
          <w:sz w:val="20"/>
          <w:szCs w:val="20"/>
        </w:rPr>
        <w:t xml:space="preserve">. </w:t>
      </w:r>
      <w:r>
        <w:rPr>
          <w:sz w:val="20"/>
          <w:szCs w:val="20"/>
          <w:u w:val="single"/>
        </w:rPr>
        <w:t>Are we condemned</w:t>
      </w:r>
      <w:r>
        <w:rPr>
          <w:sz w:val="20"/>
          <w:szCs w:val="20"/>
        </w:rPr>
        <w:t xml:space="preserve">, </w:t>
      </w:r>
      <w:r>
        <w:rPr>
          <w:sz w:val="16"/>
          <w:szCs w:val="20"/>
        </w:rPr>
        <w:t>in the vain hope of not abiding in our present destruction, as Canetti has it</w:t>
      </w:r>
      <w:r>
        <w:rPr>
          <w:sz w:val="16"/>
          <w:szCs w:val="20"/>
          <w:u w:val="single"/>
        </w:rPr>
        <w:t>,</w:t>
      </w:r>
      <w:r>
        <w:rPr>
          <w:sz w:val="20"/>
          <w:szCs w:val="20"/>
          <w:u w:val="single"/>
        </w:rPr>
        <w:t xml:space="preserve"> to the retrospective melancholia of living everything through again in order to correct it all, in order to elucidate it all</w:t>
      </w:r>
      <w:r>
        <w:rPr>
          <w:sz w:val="20"/>
          <w:szCs w:val="20"/>
        </w:rPr>
        <w:t xml:space="preserve"> </w:t>
      </w:r>
      <w:r>
        <w:rPr>
          <w:sz w:val="16"/>
        </w:rPr>
        <w:t>(it is almost as though psychoanalysis were spreading its shadow over the whole of our history: when the same events, the same conjunctures are reproduced in almost the same terms, when the same wars break out between the same peoples, and all that had passed and gone re-emerges as though driven by an irrepressible phantasm, one might almost see this as the work of a form of primary process or unconscious),</w:t>
      </w:r>
      <w:r>
        <w:t xml:space="preserve"> </w:t>
      </w:r>
      <w:r w:rsidRPr="00020DF4">
        <w:rPr>
          <w:sz w:val="20"/>
          <w:szCs w:val="20"/>
          <w:highlight w:val="cyan"/>
          <w:u w:val="single"/>
        </w:rPr>
        <w:t xml:space="preserve">do we have to summon </w:t>
      </w:r>
      <w:r w:rsidRPr="00020DF4">
        <w:rPr>
          <w:rStyle w:val="Emphasis"/>
          <w:highlight w:val="cyan"/>
        </w:rPr>
        <w:t>all past events</w:t>
      </w:r>
      <w:r w:rsidRPr="00020DF4">
        <w:rPr>
          <w:sz w:val="20"/>
          <w:szCs w:val="20"/>
          <w:highlight w:val="cyan"/>
          <w:u w:val="single"/>
        </w:rPr>
        <w:t xml:space="preserve"> to appear before us, to reinvestigate it all as though we were conducting a trial</w:t>
      </w:r>
      <w:r>
        <w:rPr>
          <w:sz w:val="20"/>
          <w:szCs w:val="20"/>
          <w:u w:val="single"/>
        </w:rPr>
        <w:t>?</w:t>
      </w:r>
      <w:r>
        <w:rPr>
          <w:sz w:val="20"/>
          <w:szCs w:val="20"/>
        </w:rPr>
        <w:t xml:space="preserve"> </w:t>
      </w:r>
      <w:r>
        <w:rPr>
          <w:sz w:val="16"/>
        </w:rPr>
        <w:t>A mania for trials has taken hold of us in recent times, together with a mania for responsibility, precisely at the point when this latter is becoming increasingly hard to pin down.</w:t>
      </w:r>
      <w:r>
        <w:t xml:space="preserve"> </w:t>
      </w:r>
      <w:r w:rsidRPr="00D958A8">
        <w:rPr>
          <w:sz w:val="20"/>
          <w:szCs w:val="20"/>
          <w:highlight w:val="cyan"/>
          <w:u w:val="single"/>
        </w:rPr>
        <w:t xml:space="preserve">We are looking to </w:t>
      </w:r>
      <w:r w:rsidRPr="00D958A8">
        <w:rPr>
          <w:rStyle w:val="Emphasis"/>
          <w:highlight w:val="cyan"/>
        </w:rPr>
        <w:t>remake a clean history</w:t>
      </w:r>
      <w:r w:rsidRPr="00D958A8">
        <w:rPr>
          <w:sz w:val="20"/>
          <w:szCs w:val="20"/>
          <w:highlight w:val="cyan"/>
          <w:u w:val="single"/>
        </w:rPr>
        <w:t xml:space="preserve">, </w:t>
      </w:r>
      <w:r w:rsidRPr="00D958A8">
        <w:rPr>
          <w:rStyle w:val="Emphasis"/>
          <w:highlight w:val="cyan"/>
        </w:rPr>
        <w:t>to whitewash all the abominations</w:t>
      </w:r>
      <w:r w:rsidRPr="00D958A8">
        <w:rPr>
          <w:sz w:val="20"/>
          <w:szCs w:val="20"/>
          <w:highlight w:val="cyan"/>
          <w:u w:val="single"/>
        </w:rPr>
        <w:t>: the obscure</w:t>
      </w:r>
      <w:r>
        <w:rPr>
          <w:sz w:val="20"/>
          <w:szCs w:val="20"/>
          <w:u w:val="single"/>
        </w:rPr>
        <w:t xml:space="preserve"> (resentful) </w:t>
      </w:r>
      <w:r w:rsidRPr="00D958A8">
        <w:rPr>
          <w:sz w:val="20"/>
          <w:szCs w:val="20"/>
          <w:highlight w:val="cyan"/>
          <w:u w:val="single"/>
        </w:rPr>
        <w:t>feeling behind the proliferation of scandals is that history itself is a scandal</w:t>
      </w:r>
      <w:r>
        <w:rPr>
          <w:sz w:val="20"/>
          <w:szCs w:val="20"/>
          <w:u w:val="single"/>
        </w:rPr>
        <w:t xml:space="preserve">. A </w:t>
      </w:r>
      <w:proofErr w:type="spellStart"/>
      <w:r>
        <w:rPr>
          <w:sz w:val="20"/>
          <w:szCs w:val="20"/>
          <w:u w:val="single"/>
        </w:rPr>
        <w:t>retroprocess</w:t>
      </w:r>
      <w:proofErr w:type="spellEnd"/>
      <w:r>
        <w:rPr>
          <w:sz w:val="20"/>
          <w:szCs w:val="20"/>
          <w:u w:val="single"/>
        </w:rPr>
        <w:t xml:space="preserve"> which may drag us into a mania for origins, going back even beyond history, back to the conviviality of animal existence</w:t>
      </w:r>
      <w:r>
        <w:rPr>
          <w:sz w:val="20"/>
          <w:szCs w:val="20"/>
        </w:rPr>
        <w:t xml:space="preserve">, </w:t>
      </w:r>
      <w:r>
        <w:rPr>
          <w:sz w:val="16"/>
        </w:rPr>
        <w:t>to the primitive biotope, as can already be seen in the ecologists’ flirtation with an impossible origin.</w:t>
      </w:r>
    </w:p>
    <w:p w:rsidR="00020DF4" w:rsidRDefault="00020DF4" w:rsidP="00020DF4"/>
    <w:p w:rsidR="004D161B" w:rsidRDefault="004D161B" w:rsidP="004D161B">
      <w:pPr>
        <w:pStyle w:val="Heading3"/>
      </w:pPr>
      <w:r>
        <w:lastRenderedPageBreak/>
        <w:t>Perm 2NC – Do Both</w:t>
      </w:r>
    </w:p>
    <w:p w:rsidR="004D161B" w:rsidRDefault="004D161B" w:rsidP="004D161B">
      <w:pPr>
        <w:pStyle w:val="Heading4"/>
      </w:pPr>
      <w:r>
        <w:t xml:space="preserve">Lift means to rescind --- that’s American Heritage Dictionary 2000 --- any perm that removes the economic sanctions from the books severs. That’s a voter for fairness --- it creates a moving target and kills </w:t>
      </w:r>
      <w:proofErr w:type="spellStart"/>
      <w:r>
        <w:t>neg</w:t>
      </w:r>
      <w:proofErr w:type="spellEnd"/>
      <w:r>
        <w:t xml:space="preserve"> ground</w:t>
      </w:r>
    </w:p>
    <w:p w:rsidR="004D161B" w:rsidRPr="004D161B" w:rsidRDefault="004D161B" w:rsidP="004D161B">
      <w:pPr>
        <w:pStyle w:val="Heading4"/>
      </w:pPr>
      <w:r>
        <w:t>The perm links to the net benefit --- it removes the economic sanctions from the books.</w:t>
      </w:r>
    </w:p>
    <w:p w:rsidR="004D161B" w:rsidRDefault="004D161B" w:rsidP="004D161B">
      <w:pPr>
        <w:pStyle w:val="Heading4"/>
      </w:pPr>
    </w:p>
    <w:p w:rsidR="00FC5DD9" w:rsidRDefault="00FC5DD9" w:rsidP="00020DF4"/>
    <w:p w:rsidR="00FC5DD9" w:rsidRDefault="00FC5DD9" w:rsidP="00FC5DD9">
      <w:pPr>
        <w:pStyle w:val="Heading3"/>
      </w:pPr>
      <w:r>
        <w:lastRenderedPageBreak/>
        <w:t xml:space="preserve">AT: </w:t>
      </w:r>
      <w:r w:rsidR="004D161B">
        <w:t xml:space="preserve">Your </w:t>
      </w:r>
      <w:proofErr w:type="spellStart"/>
      <w:r w:rsidR="004D161B">
        <w:t>Ev</w:t>
      </w:r>
      <w:proofErr w:type="spellEnd"/>
      <w:r w:rsidR="004D161B">
        <w:t xml:space="preserve"> is About Race</w:t>
      </w:r>
    </w:p>
    <w:p w:rsidR="004D161B" w:rsidRDefault="004D161B" w:rsidP="004D161B">
      <w:pPr>
        <w:pStyle w:val="Heading4"/>
      </w:pPr>
      <w:r>
        <w:t>This applies to anything</w:t>
      </w:r>
    </w:p>
    <w:p w:rsidR="004D161B" w:rsidRPr="004D161B" w:rsidRDefault="004D161B" w:rsidP="004D161B">
      <w:proofErr w:type="spellStart"/>
      <w:r w:rsidRPr="004D161B">
        <w:t>Sumi</w:t>
      </w:r>
      <w:proofErr w:type="spellEnd"/>
      <w:r w:rsidRPr="004D161B">
        <w:t xml:space="preserve"> </w:t>
      </w:r>
      <w:r w:rsidRPr="004D161B">
        <w:rPr>
          <w:b/>
        </w:rPr>
        <w:t>Cho</w:t>
      </w:r>
      <w:r w:rsidRPr="004D161B">
        <w:t xml:space="preserve">, </w:t>
      </w:r>
      <w:proofErr w:type="spellStart"/>
      <w:r w:rsidRPr="004D161B">
        <w:t>Depaul</w:t>
      </w:r>
      <w:proofErr w:type="spellEnd"/>
      <w:r w:rsidRPr="004D161B">
        <w:t xml:space="preserve"> Law Professor, </w:t>
      </w:r>
      <w:r w:rsidRPr="004D161B">
        <w:rPr>
          <w:b/>
        </w:rPr>
        <w:t>1998</w:t>
      </w:r>
      <w:r w:rsidRPr="004D161B">
        <w:t xml:space="preserve"> (Boston College Third World Law Journal “Redeeming Whiteness in the Shadow of Internment: Earl Warren, Brown, and a Theory of Racial Redemption” 19 B.C. Third World L.J. 73) pg. 121</w:t>
      </w:r>
    </w:p>
    <w:p w:rsidR="004D161B" w:rsidRPr="004D161B" w:rsidRDefault="004D161B" w:rsidP="004D161B">
      <w:pPr>
        <w:rPr>
          <w:szCs w:val="20"/>
        </w:rPr>
      </w:pPr>
    </w:p>
    <w:p w:rsidR="004D161B" w:rsidRPr="004D161B" w:rsidRDefault="004D161B" w:rsidP="004D161B">
      <w:pPr>
        <w:rPr>
          <w:szCs w:val="20"/>
        </w:rPr>
      </w:pPr>
      <w:r w:rsidRPr="004D161B">
        <w:rPr>
          <w:szCs w:val="20"/>
          <w:u w:val="single"/>
        </w:rPr>
        <w:t>My theory of racial redemption,</w:t>
      </w:r>
      <w:r w:rsidRPr="004D161B">
        <w:rPr>
          <w:szCs w:val="20"/>
        </w:rPr>
        <w:t xml:space="preserve"> presented here in an early stage of development, </w:t>
      </w:r>
      <w:r w:rsidRPr="004D161B">
        <w:rPr>
          <w:szCs w:val="20"/>
          <w:u w:val="single"/>
        </w:rPr>
        <w:t>offers a general framework within which to place a series of legal precedents and through which to understand legal history. Beyond its application to</w:t>
      </w:r>
      <w:r w:rsidRPr="004D161B">
        <w:rPr>
          <w:szCs w:val="20"/>
        </w:rPr>
        <w:t xml:space="preserve"> Earl Warren and </w:t>
      </w:r>
      <w:r w:rsidRPr="004D161B">
        <w:rPr>
          <w:szCs w:val="20"/>
          <w:u w:val="single"/>
        </w:rPr>
        <w:t>the Warren Court,</w:t>
      </w:r>
      <w:r w:rsidRPr="004D161B">
        <w:rPr>
          <w:szCs w:val="20"/>
        </w:rPr>
        <w:t xml:space="preserve"> </w:t>
      </w:r>
      <w:r w:rsidRPr="004D161B">
        <w:rPr>
          <w:szCs w:val="20"/>
          <w:u w:val="single"/>
        </w:rPr>
        <w:t>racial redemption theory is available for a wide range of purposes, including: analyzing contemporary post-civil rights politics</w:t>
      </w:r>
      <w:r w:rsidRPr="004D161B">
        <w:rPr>
          <w:szCs w:val="20"/>
        </w:rPr>
        <w:t xml:space="preserve"> in an era of race-coding;</w:t>
      </w:r>
      <w:r w:rsidRPr="004D161B">
        <w:rPr>
          <w:szCs w:val="20"/>
          <w:u w:val="single"/>
        </w:rPr>
        <w:t xml:space="preserve"> understanding the phenomenon of pitting one subordinated group against another</w:t>
      </w:r>
      <w:r w:rsidRPr="004D161B">
        <w:rPr>
          <w:szCs w:val="20"/>
        </w:rPr>
        <w:t xml:space="preserve"> in a process I refer to as "racial brokering;"</w:t>
      </w:r>
      <w:r w:rsidRPr="004D161B">
        <w:rPr>
          <w:szCs w:val="20"/>
          <w:u w:val="single"/>
        </w:rPr>
        <w:t xml:space="preserve"> explaining the increasing use of people of color as spokespersons or "racial mascots" for racially regressive policies and reconciling the increasing equality discourse with the decreasing yield in material resources to redress inequality.</w:t>
      </w:r>
      <w:r w:rsidRPr="004D161B">
        <w:rPr>
          <w:szCs w:val="20"/>
        </w:rPr>
        <w:t xml:space="preserve"> </w:t>
      </w:r>
    </w:p>
    <w:p w:rsidR="004D161B" w:rsidRPr="004D161B" w:rsidRDefault="004D161B" w:rsidP="004D161B"/>
    <w:p w:rsidR="00D958A8" w:rsidRPr="00D958A8" w:rsidRDefault="00D958A8" w:rsidP="00D958A8">
      <w:pPr>
        <w:pStyle w:val="NormalWeb"/>
        <w:spacing w:before="0" w:after="0"/>
        <w:rPr>
          <w:sz w:val="20"/>
          <w:szCs w:val="20"/>
        </w:rPr>
      </w:pPr>
    </w:p>
    <w:p w:rsidR="00D958A8" w:rsidRPr="00D958A8" w:rsidRDefault="00D958A8" w:rsidP="00D958A8"/>
    <w:sectPr w:rsidR="00D958A8" w:rsidRPr="00D958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26A" w:rsidRDefault="00E0026A" w:rsidP="005F5576">
      <w:r>
        <w:separator/>
      </w:r>
    </w:p>
  </w:endnote>
  <w:endnote w:type="continuationSeparator" w:id="0">
    <w:p w:rsidR="00E0026A" w:rsidRDefault="00E0026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26A" w:rsidRDefault="00E0026A" w:rsidP="005F5576">
      <w:r>
        <w:separator/>
      </w:r>
    </w:p>
  </w:footnote>
  <w:footnote w:type="continuationSeparator" w:id="0">
    <w:p w:rsidR="00E0026A" w:rsidRDefault="00E0026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8A8"/>
    <w:rsid w:val="000022F2"/>
    <w:rsid w:val="00020DF4"/>
    <w:rsid w:val="00021F29"/>
    <w:rsid w:val="00027EED"/>
    <w:rsid w:val="00033028"/>
    <w:rsid w:val="000360A7"/>
    <w:rsid w:val="00052A1D"/>
    <w:rsid w:val="00055E12"/>
    <w:rsid w:val="00064A59"/>
    <w:rsid w:val="00067D80"/>
    <w:rsid w:val="0007162E"/>
    <w:rsid w:val="00082C06"/>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161B"/>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00AF"/>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22DE"/>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105C1"/>
    <w:rsid w:val="00C1534F"/>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57F2B"/>
    <w:rsid w:val="00D66ABC"/>
    <w:rsid w:val="00D71CFC"/>
    <w:rsid w:val="00D86024"/>
    <w:rsid w:val="00D94CA3"/>
    <w:rsid w:val="00D958A8"/>
    <w:rsid w:val="00D96595"/>
    <w:rsid w:val="00DA018C"/>
    <w:rsid w:val="00DB0F7E"/>
    <w:rsid w:val="00DB5489"/>
    <w:rsid w:val="00DB6C98"/>
    <w:rsid w:val="00DC701C"/>
    <w:rsid w:val="00DD1767"/>
    <w:rsid w:val="00E0026A"/>
    <w:rsid w:val="00E00376"/>
    <w:rsid w:val="00E01016"/>
    <w:rsid w:val="00E125A0"/>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E4ED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C5DD9"/>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E4ED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E4E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4ED1"/>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E4ED1"/>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E4ED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E4E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ED1"/>
  </w:style>
  <w:style w:type="character" w:customStyle="1" w:styleId="Heading1Char">
    <w:name w:val="Heading 1 Char"/>
    <w:aliases w:val="Pocket Char"/>
    <w:basedOn w:val="DefaultParagraphFont"/>
    <w:link w:val="Heading1"/>
    <w:uiPriority w:val="1"/>
    <w:rsid w:val="00EE4ED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E4ED1"/>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EE4ED1"/>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EE4ED1"/>
    <w:rPr>
      <w:b/>
      <w:bCs/>
    </w:rPr>
  </w:style>
  <w:style w:type="character" w:customStyle="1" w:styleId="Heading3Char">
    <w:name w:val="Heading 3 Char"/>
    <w:aliases w:val="Block Char"/>
    <w:basedOn w:val="DefaultParagraphFont"/>
    <w:link w:val="Heading3"/>
    <w:uiPriority w:val="3"/>
    <w:rsid w:val="00EE4ED1"/>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EE4ED1"/>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EE4ED1"/>
    <w:rPr>
      <w:rFonts w:ascii="Times New Roman" w:hAnsi="Times New Roman"/>
      <w:b/>
      <w:bCs/>
      <w:sz w:val="24"/>
      <w:u w:val="none"/>
    </w:rPr>
  </w:style>
  <w:style w:type="paragraph" w:styleId="Header">
    <w:name w:val="header"/>
    <w:basedOn w:val="Normal"/>
    <w:link w:val="HeaderChar"/>
    <w:uiPriority w:val="99"/>
    <w:semiHidden/>
    <w:rsid w:val="00EE4ED1"/>
    <w:pPr>
      <w:tabs>
        <w:tab w:val="center" w:pos="4680"/>
        <w:tab w:val="right" w:pos="9360"/>
      </w:tabs>
    </w:pPr>
  </w:style>
  <w:style w:type="character" w:customStyle="1" w:styleId="HeaderChar">
    <w:name w:val="Header Char"/>
    <w:basedOn w:val="DefaultParagraphFont"/>
    <w:link w:val="Header"/>
    <w:uiPriority w:val="99"/>
    <w:semiHidden/>
    <w:rsid w:val="00EE4ED1"/>
    <w:rPr>
      <w:rFonts w:ascii="Times New Roman" w:hAnsi="Times New Roman" w:cs="Times New Roman"/>
      <w:sz w:val="20"/>
    </w:rPr>
  </w:style>
  <w:style w:type="paragraph" w:styleId="Footer">
    <w:name w:val="footer"/>
    <w:basedOn w:val="Normal"/>
    <w:link w:val="FooterChar"/>
    <w:uiPriority w:val="99"/>
    <w:semiHidden/>
    <w:rsid w:val="00EE4ED1"/>
    <w:pPr>
      <w:tabs>
        <w:tab w:val="center" w:pos="4680"/>
        <w:tab w:val="right" w:pos="9360"/>
      </w:tabs>
    </w:pPr>
  </w:style>
  <w:style w:type="character" w:customStyle="1" w:styleId="FooterChar">
    <w:name w:val="Footer Char"/>
    <w:basedOn w:val="DefaultParagraphFont"/>
    <w:link w:val="Footer"/>
    <w:uiPriority w:val="99"/>
    <w:semiHidden/>
    <w:rsid w:val="00EE4ED1"/>
    <w:rPr>
      <w:rFonts w:ascii="Times New Roman" w:hAnsi="Times New Roman" w:cs="Times New Roman"/>
      <w:sz w:val="20"/>
    </w:rPr>
  </w:style>
  <w:style w:type="character" w:styleId="Hyperlink">
    <w:name w:val="Hyperlink"/>
    <w:basedOn w:val="DefaultParagraphFont"/>
    <w:uiPriority w:val="99"/>
    <w:semiHidden/>
    <w:rsid w:val="00EE4ED1"/>
    <w:rPr>
      <w:color w:val="auto"/>
      <w:u w:val="none"/>
    </w:rPr>
  </w:style>
  <w:style w:type="character" w:styleId="FollowedHyperlink">
    <w:name w:val="FollowedHyperlink"/>
    <w:basedOn w:val="DefaultParagraphFont"/>
    <w:uiPriority w:val="99"/>
    <w:semiHidden/>
    <w:rsid w:val="00EE4ED1"/>
    <w:rPr>
      <w:color w:val="auto"/>
      <w:u w:val="none"/>
    </w:rPr>
  </w:style>
  <w:style w:type="character" w:customStyle="1" w:styleId="Heading4Char">
    <w:name w:val="Heading 4 Char"/>
    <w:aliases w:val="Tag Char"/>
    <w:basedOn w:val="DefaultParagraphFont"/>
    <w:link w:val="Heading4"/>
    <w:uiPriority w:val="4"/>
    <w:rsid w:val="00EE4ED1"/>
    <w:rPr>
      <w:rFonts w:ascii="Times New Roman" w:eastAsiaTheme="majorEastAsia" w:hAnsi="Times New Roman" w:cstheme="majorBidi"/>
      <w:b/>
      <w:bCs/>
      <w:iCs/>
      <w:sz w:val="24"/>
    </w:rPr>
  </w:style>
  <w:style w:type="paragraph" w:styleId="NormalWeb">
    <w:name w:val="Normal (Web)"/>
    <w:basedOn w:val="Normal"/>
    <w:semiHidden/>
    <w:rsid w:val="00D958A8"/>
    <w:pPr>
      <w:suppressAutoHyphens/>
      <w:spacing w:before="280" w:after="115"/>
    </w:pPr>
    <w:rPr>
      <w:rFonts w:eastAsia="Times New Roman"/>
      <w:sz w:val="24"/>
      <w:szCs w:val="24"/>
      <w:lang w:eastAsia="ar-SA"/>
    </w:rPr>
  </w:style>
  <w:style w:type="paragraph" w:styleId="BodyText">
    <w:name w:val="Body Text"/>
    <w:basedOn w:val="Normal"/>
    <w:link w:val="BodyTextChar"/>
    <w:semiHidden/>
    <w:rsid w:val="00020DF4"/>
    <w:pPr>
      <w:suppressAutoHyphens/>
    </w:pPr>
    <w:rPr>
      <w:rFonts w:eastAsia="Times New Roman"/>
      <w:sz w:val="24"/>
      <w:szCs w:val="24"/>
      <w:lang w:eastAsia="ar-SA"/>
    </w:rPr>
  </w:style>
  <w:style w:type="character" w:customStyle="1" w:styleId="BodyTextChar">
    <w:name w:val="Body Text Char"/>
    <w:basedOn w:val="DefaultParagraphFont"/>
    <w:link w:val="BodyText"/>
    <w:semiHidden/>
    <w:rsid w:val="00020DF4"/>
    <w:rPr>
      <w:rFonts w:ascii="Times New Roman" w:eastAsia="Times New Roman" w:hAnsi="Times New Roman" w:cs="Times New Roman"/>
      <w:sz w:val="24"/>
      <w:szCs w:val="24"/>
      <w:lang w:eastAsia="ar-SA"/>
    </w:rPr>
  </w:style>
  <w:style w:type="paragraph" w:customStyle="1" w:styleId="BlockHidden">
    <w:name w:val="Block Hidden"/>
    <w:qFormat/>
    <w:rsid w:val="00EE4ED1"/>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EE4ED1"/>
    <w:pPr>
      <w:ind w:left="288"/>
    </w:pPr>
  </w:style>
  <w:style w:type="character" w:customStyle="1" w:styleId="StyleUnderline">
    <w:name w:val="Style Underline"/>
    <w:basedOn w:val="DefaultParagraphFont"/>
    <w:rsid w:val="00EE4ED1"/>
    <w:rPr>
      <w:u w:val="thick"/>
    </w:rPr>
  </w:style>
  <w:style w:type="character" w:customStyle="1" w:styleId="DebateUnderline">
    <w:name w:val="Debate Underline"/>
    <w:rsid w:val="00EE4ED1"/>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E4ED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E4E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4ED1"/>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E4ED1"/>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E4ED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E4E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ED1"/>
  </w:style>
  <w:style w:type="character" w:customStyle="1" w:styleId="Heading1Char">
    <w:name w:val="Heading 1 Char"/>
    <w:aliases w:val="Pocket Char"/>
    <w:basedOn w:val="DefaultParagraphFont"/>
    <w:link w:val="Heading1"/>
    <w:uiPriority w:val="1"/>
    <w:rsid w:val="00EE4ED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E4ED1"/>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EE4ED1"/>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EE4ED1"/>
    <w:rPr>
      <w:b/>
      <w:bCs/>
    </w:rPr>
  </w:style>
  <w:style w:type="character" w:customStyle="1" w:styleId="Heading3Char">
    <w:name w:val="Heading 3 Char"/>
    <w:aliases w:val="Block Char"/>
    <w:basedOn w:val="DefaultParagraphFont"/>
    <w:link w:val="Heading3"/>
    <w:uiPriority w:val="3"/>
    <w:rsid w:val="00EE4ED1"/>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EE4ED1"/>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EE4ED1"/>
    <w:rPr>
      <w:rFonts w:ascii="Times New Roman" w:hAnsi="Times New Roman"/>
      <w:b/>
      <w:bCs/>
      <w:sz w:val="24"/>
      <w:u w:val="none"/>
    </w:rPr>
  </w:style>
  <w:style w:type="paragraph" w:styleId="Header">
    <w:name w:val="header"/>
    <w:basedOn w:val="Normal"/>
    <w:link w:val="HeaderChar"/>
    <w:uiPriority w:val="99"/>
    <w:semiHidden/>
    <w:rsid w:val="00EE4ED1"/>
    <w:pPr>
      <w:tabs>
        <w:tab w:val="center" w:pos="4680"/>
        <w:tab w:val="right" w:pos="9360"/>
      </w:tabs>
    </w:pPr>
  </w:style>
  <w:style w:type="character" w:customStyle="1" w:styleId="HeaderChar">
    <w:name w:val="Header Char"/>
    <w:basedOn w:val="DefaultParagraphFont"/>
    <w:link w:val="Header"/>
    <w:uiPriority w:val="99"/>
    <w:semiHidden/>
    <w:rsid w:val="00EE4ED1"/>
    <w:rPr>
      <w:rFonts w:ascii="Times New Roman" w:hAnsi="Times New Roman" w:cs="Times New Roman"/>
      <w:sz w:val="20"/>
    </w:rPr>
  </w:style>
  <w:style w:type="paragraph" w:styleId="Footer">
    <w:name w:val="footer"/>
    <w:basedOn w:val="Normal"/>
    <w:link w:val="FooterChar"/>
    <w:uiPriority w:val="99"/>
    <w:semiHidden/>
    <w:rsid w:val="00EE4ED1"/>
    <w:pPr>
      <w:tabs>
        <w:tab w:val="center" w:pos="4680"/>
        <w:tab w:val="right" w:pos="9360"/>
      </w:tabs>
    </w:pPr>
  </w:style>
  <w:style w:type="character" w:customStyle="1" w:styleId="FooterChar">
    <w:name w:val="Footer Char"/>
    <w:basedOn w:val="DefaultParagraphFont"/>
    <w:link w:val="Footer"/>
    <w:uiPriority w:val="99"/>
    <w:semiHidden/>
    <w:rsid w:val="00EE4ED1"/>
    <w:rPr>
      <w:rFonts w:ascii="Times New Roman" w:hAnsi="Times New Roman" w:cs="Times New Roman"/>
      <w:sz w:val="20"/>
    </w:rPr>
  </w:style>
  <w:style w:type="character" w:styleId="Hyperlink">
    <w:name w:val="Hyperlink"/>
    <w:basedOn w:val="DefaultParagraphFont"/>
    <w:uiPriority w:val="99"/>
    <w:semiHidden/>
    <w:rsid w:val="00EE4ED1"/>
    <w:rPr>
      <w:color w:val="auto"/>
      <w:u w:val="none"/>
    </w:rPr>
  </w:style>
  <w:style w:type="character" w:styleId="FollowedHyperlink">
    <w:name w:val="FollowedHyperlink"/>
    <w:basedOn w:val="DefaultParagraphFont"/>
    <w:uiPriority w:val="99"/>
    <w:semiHidden/>
    <w:rsid w:val="00EE4ED1"/>
    <w:rPr>
      <w:color w:val="auto"/>
      <w:u w:val="none"/>
    </w:rPr>
  </w:style>
  <w:style w:type="character" w:customStyle="1" w:styleId="Heading4Char">
    <w:name w:val="Heading 4 Char"/>
    <w:aliases w:val="Tag Char"/>
    <w:basedOn w:val="DefaultParagraphFont"/>
    <w:link w:val="Heading4"/>
    <w:uiPriority w:val="4"/>
    <w:rsid w:val="00EE4ED1"/>
    <w:rPr>
      <w:rFonts w:ascii="Times New Roman" w:eastAsiaTheme="majorEastAsia" w:hAnsi="Times New Roman" w:cstheme="majorBidi"/>
      <w:b/>
      <w:bCs/>
      <w:iCs/>
      <w:sz w:val="24"/>
    </w:rPr>
  </w:style>
  <w:style w:type="paragraph" w:styleId="NormalWeb">
    <w:name w:val="Normal (Web)"/>
    <w:basedOn w:val="Normal"/>
    <w:semiHidden/>
    <w:rsid w:val="00D958A8"/>
    <w:pPr>
      <w:suppressAutoHyphens/>
      <w:spacing w:before="280" w:after="115"/>
    </w:pPr>
    <w:rPr>
      <w:rFonts w:eastAsia="Times New Roman"/>
      <w:sz w:val="24"/>
      <w:szCs w:val="24"/>
      <w:lang w:eastAsia="ar-SA"/>
    </w:rPr>
  </w:style>
  <w:style w:type="paragraph" w:styleId="BodyText">
    <w:name w:val="Body Text"/>
    <w:basedOn w:val="Normal"/>
    <w:link w:val="BodyTextChar"/>
    <w:semiHidden/>
    <w:rsid w:val="00020DF4"/>
    <w:pPr>
      <w:suppressAutoHyphens/>
    </w:pPr>
    <w:rPr>
      <w:rFonts w:eastAsia="Times New Roman"/>
      <w:sz w:val="24"/>
      <w:szCs w:val="24"/>
      <w:lang w:eastAsia="ar-SA"/>
    </w:rPr>
  </w:style>
  <w:style w:type="character" w:customStyle="1" w:styleId="BodyTextChar">
    <w:name w:val="Body Text Char"/>
    <w:basedOn w:val="DefaultParagraphFont"/>
    <w:link w:val="BodyText"/>
    <w:semiHidden/>
    <w:rsid w:val="00020DF4"/>
    <w:rPr>
      <w:rFonts w:ascii="Times New Roman" w:eastAsia="Times New Roman" w:hAnsi="Times New Roman" w:cs="Times New Roman"/>
      <w:sz w:val="24"/>
      <w:szCs w:val="24"/>
      <w:lang w:eastAsia="ar-SA"/>
    </w:rPr>
  </w:style>
  <w:style w:type="paragraph" w:customStyle="1" w:styleId="BlockHidden">
    <w:name w:val="Block Hidden"/>
    <w:qFormat/>
    <w:rsid w:val="00EE4ED1"/>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EE4ED1"/>
    <w:pPr>
      <w:ind w:left="288"/>
    </w:pPr>
  </w:style>
  <w:style w:type="character" w:customStyle="1" w:styleId="StyleUnderline">
    <w:name w:val="Style Underline"/>
    <w:basedOn w:val="DefaultParagraphFont"/>
    <w:rsid w:val="00EE4ED1"/>
    <w:rPr>
      <w:u w:val="thick"/>
    </w:rPr>
  </w:style>
  <w:style w:type="character" w:customStyle="1" w:styleId="DebateUnderline">
    <w:name w:val="Debate Underline"/>
    <w:rsid w:val="00EE4ED1"/>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3353</Words>
  <Characters>19116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chunsr5</dc:creator>
  <cp:lastModifiedBy>Daniel</cp:lastModifiedBy>
  <cp:revision>2</cp:revision>
  <dcterms:created xsi:type="dcterms:W3CDTF">2013-08-10T21:25:00Z</dcterms:created>
  <dcterms:modified xsi:type="dcterms:W3CDTF">2013-08-10T21:25:00Z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