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1E56" w:rsidRDefault="00A468D7" w:rsidP="00782208">
      <w:pPr>
        <w:pStyle w:val="Heading1"/>
      </w:pPr>
      <w:r>
        <w:t xml:space="preserve">Critical Neglect Negative </w:t>
      </w:r>
    </w:p>
    <w:p w:rsidR="0047717D" w:rsidRDefault="0047717D" w:rsidP="00A468D7">
      <w:pPr>
        <w:pStyle w:val="Heading2"/>
      </w:pPr>
      <w:r>
        <w:lastRenderedPageBreak/>
        <w:t>‘Substantial increase’ PIC</w:t>
      </w:r>
    </w:p>
    <w:p w:rsidR="00EF36EE" w:rsidRPr="00EF36EE" w:rsidRDefault="00EF36EE" w:rsidP="00EF36EE">
      <w:pPr>
        <w:pStyle w:val="Heading3"/>
      </w:pPr>
      <w:r>
        <w:lastRenderedPageBreak/>
        <w:t>1NC Substantially increase pic</w:t>
      </w:r>
    </w:p>
    <w:p w:rsidR="00EF36EE" w:rsidRDefault="00EF36EE" w:rsidP="0066634A">
      <w:pPr>
        <w:pStyle w:val="Heading4"/>
      </w:pPr>
      <w:r>
        <w:t>[COUNTER</w:t>
      </w:r>
      <w:r w:rsidR="0066634A">
        <w:t xml:space="preserve">PLAN TEXT: </w:t>
      </w:r>
      <w:r>
        <w:t>Vote Negative to endorse radical forms of engagement and openness.</w:t>
      </w:r>
      <w:r w:rsidR="0066634A">
        <w:t>]</w:t>
      </w:r>
    </w:p>
    <w:p w:rsidR="00776F72" w:rsidRPr="00776F72" w:rsidRDefault="00776F72" w:rsidP="00776F72">
      <w:pPr>
        <w:pStyle w:val="Heading4"/>
      </w:pPr>
      <w:r>
        <w:t xml:space="preserve">‘Substantial’ refers to a large, </w:t>
      </w:r>
      <w:r>
        <w:rPr>
          <w:u w:val="single"/>
        </w:rPr>
        <w:t>quantifiable</w:t>
      </w:r>
      <w:r>
        <w:t xml:space="preserve"> value</w:t>
      </w:r>
    </w:p>
    <w:p w:rsidR="00776F72" w:rsidRPr="00490723" w:rsidRDefault="00776F72" w:rsidP="00776F72">
      <w:pPr>
        <w:rPr>
          <w:rStyle w:val="StyleStyleBold12pt"/>
        </w:rPr>
      </w:pPr>
      <w:r w:rsidRPr="00490723">
        <w:rPr>
          <w:rStyle w:val="StyleStyleBold12pt"/>
        </w:rPr>
        <w:t xml:space="preserve">Watson 2k </w:t>
      </w:r>
    </w:p>
    <w:p w:rsidR="00776F72" w:rsidRDefault="00776F72" w:rsidP="00776F72">
      <w:r>
        <w:t>James L, Senior Judge, UNITED STATES COURT OF INTERNATIONAL TRADE, May 23, http://www.cit.uscourts.gov/SlipOpinions/Slip_op00/00-57.pdf</w:t>
      </w:r>
    </w:p>
    <w:p w:rsidR="00776F72" w:rsidRPr="00776F72" w:rsidRDefault="00776F72" w:rsidP="00776F72">
      <w:r>
        <w:t xml:space="preserve">In T.D. 92-108, Customs notes: “[n]one of the definitions [submitted to Customs] actually quantify ‘substantial.’ It is always expressed in other terms which clearly convey the meaning. Certainly, a 40% encirclement is a </w:t>
      </w:r>
      <w:r w:rsidRPr="00490723">
        <w:rPr>
          <w:rStyle w:val="StyleBoldUnderline"/>
        </w:rPr>
        <w:t xml:space="preserve">substantial </w:t>
      </w:r>
      <w:r>
        <w:t xml:space="preserve">encirclement of the perimeter of the shoe in that it </w:t>
      </w:r>
      <w:r w:rsidRPr="00490723">
        <w:rPr>
          <w:rStyle w:val="StyleBoldUnderline"/>
        </w:rPr>
        <w:t>conforms exactly to the dictionary definitions</w:t>
      </w:r>
      <w:r>
        <w:t xml:space="preserve"> of ‘substantial’ </w:t>
      </w:r>
      <w:r w:rsidRPr="00490723">
        <w:rPr>
          <w:rStyle w:val="StyleBoldUnderline"/>
        </w:rPr>
        <w:t>by being ample, considerable in quantity, significantly large and largely, but not wholly that which is specified</w:t>
      </w:r>
      <w:r>
        <w:t xml:space="preserve">.” 26 </w:t>
      </w:r>
      <w:proofErr w:type="spellStart"/>
      <w:r>
        <w:t>Cust</w:t>
      </w:r>
      <w:proofErr w:type="spellEnd"/>
      <w:r>
        <w:t xml:space="preserve">. Bull. at 366. </w:t>
      </w:r>
      <w:r w:rsidRPr="00490723">
        <w:rPr>
          <w:rStyle w:val="Emphasis"/>
        </w:rPr>
        <w:t>When the term “substantially” is used as an adverb preceding a verb, the term means “in a substantial manner: so as to be substantial.”</w:t>
      </w:r>
      <w:r>
        <w:t xml:space="preserve"> Webster’s Third New International Dictionary of the English Language Unabridged (1968).</w:t>
      </w:r>
    </w:p>
    <w:p w:rsidR="0066634A" w:rsidRPr="00615106" w:rsidRDefault="00472B14" w:rsidP="00472B14">
      <w:pPr>
        <w:pStyle w:val="Heading4"/>
        <w:rPr>
          <w:rFonts w:eastAsia="Calibri"/>
        </w:rPr>
      </w:pPr>
      <w:r>
        <w:rPr>
          <w:rFonts w:eastAsia="Calibri"/>
        </w:rPr>
        <w:t xml:space="preserve">That means the </w:t>
      </w:r>
      <w:proofErr w:type="spellStart"/>
      <w:r>
        <w:rPr>
          <w:rFonts w:eastAsia="Calibri"/>
        </w:rPr>
        <w:t>aff</w:t>
      </w:r>
      <w:proofErr w:type="spellEnd"/>
      <w:r>
        <w:rPr>
          <w:rFonts w:eastAsia="Calibri"/>
        </w:rPr>
        <w:t xml:space="preserve"> places a limit on openness towards the other</w:t>
      </w:r>
      <w:r w:rsidR="00776F72">
        <w:rPr>
          <w:rFonts w:eastAsia="Calibri"/>
        </w:rPr>
        <w:t xml:space="preserve"> and calculates levels of engagement</w:t>
      </w:r>
      <w:r>
        <w:rPr>
          <w:rFonts w:eastAsia="Calibri"/>
        </w:rPr>
        <w:t>; this makes exclusion of the other inevitable and turns the case. Only an ethic of unconditional, unbounded hospitality can solve.</w:t>
      </w:r>
    </w:p>
    <w:p w:rsidR="00B64185" w:rsidRPr="005D2C95" w:rsidRDefault="00B64185" w:rsidP="00B64185">
      <w:pPr>
        <w:rPr>
          <w:sz w:val="16"/>
        </w:rPr>
      </w:pPr>
      <w:r w:rsidRPr="005D2C95">
        <w:rPr>
          <w:sz w:val="16"/>
        </w:rPr>
        <w:t xml:space="preserve">Paul </w:t>
      </w:r>
      <w:r w:rsidRPr="005D2C95">
        <w:rPr>
          <w:rStyle w:val="StyleStyleBold12pt"/>
        </w:rPr>
        <w:t>Corey</w:t>
      </w:r>
      <w:r>
        <w:rPr>
          <w:rStyle w:val="StyleStyleBold12pt"/>
        </w:rPr>
        <w:t>-</w:t>
      </w:r>
      <w:proofErr w:type="spellStart"/>
      <w:r>
        <w:rPr>
          <w:rStyle w:val="StyleStyleBold12pt"/>
        </w:rPr>
        <w:t>Voegelin</w:t>
      </w:r>
      <w:proofErr w:type="spellEnd"/>
      <w:r>
        <w:rPr>
          <w:rStyle w:val="StyleStyleBold12pt"/>
        </w:rPr>
        <w:t xml:space="preserve"> Institute-</w:t>
      </w:r>
      <w:r w:rsidRPr="005D2C95">
        <w:rPr>
          <w:sz w:val="16"/>
        </w:rPr>
        <w:t xml:space="preserve"> 9-[2-5]-20</w:t>
      </w:r>
      <w:r w:rsidRPr="005D2C95">
        <w:rPr>
          <w:rStyle w:val="StyleStyleBold12pt"/>
        </w:rPr>
        <w:t>04</w:t>
      </w:r>
      <w:r w:rsidRPr="005D2C95">
        <w:rPr>
          <w:sz w:val="16"/>
        </w:rPr>
        <w:t xml:space="preserve">, </w:t>
      </w:r>
      <w:r w:rsidRPr="00E97E33">
        <w:t xml:space="preserve">Humber College, McMaster University, member of the Eric </w:t>
      </w:r>
      <w:proofErr w:type="spellStart"/>
      <w:r w:rsidRPr="00E97E33">
        <w:t>Voegelin</w:t>
      </w:r>
      <w:proofErr w:type="spellEnd"/>
      <w:r w:rsidRPr="00E97E33">
        <w:t xml:space="preserve"> Institute, a humanities and social sciences research institute devoted to the revitalization of teaching and understanding of the “great books” of Western civilization in comparison with other tradition</w:t>
      </w:r>
      <w:r w:rsidRPr="005D2C95">
        <w:rPr>
          <w:sz w:val="16"/>
        </w:rPr>
        <w:t>, “Totality and Ambivalence: Postmodern Responses to Globalization and the American Empire,” http://www.lsu.edu/artsci/groups/voegelin/society/2004%20Papers/Corey2004.shtml</w:t>
      </w:r>
    </w:p>
    <w:p w:rsidR="00B64185" w:rsidRPr="00D02FE8" w:rsidRDefault="00B64185" w:rsidP="00B64185"/>
    <w:p w:rsidR="00472B14" w:rsidRPr="00D673BD" w:rsidRDefault="00B64185" w:rsidP="00191E56">
      <w:pPr>
        <w:rPr>
          <w:sz w:val="16"/>
        </w:rPr>
      </w:pPr>
      <w:r w:rsidRPr="00084C8A">
        <w:rPr>
          <w:rStyle w:val="StyleBoldUnderline"/>
        </w:rPr>
        <w:t>To clarify</w:t>
      </w:r>
      <w:r w:rsidRPr="001F0929">
        <w:rPr>
          <w:sz w:val="16"/>
        </w:rPr>
        <w:t xml:space="preserve"> what he means by </w:t>
      </w:r>
      <w:r w:rsidRPr="00084C8A">
        <w:rPr>
          <w:rStyle w:val="StyleBoldUnderline"/>
        </w:rPr>
        <w:t>absolute hospitality, Derrida distinguishes it from "tolerance."</w:t>
      </w:r>
      <w:r>
        <w:rPr>
          <w:rStyle w:val="StyleBoldUnderline"/>
        </w:rPr>
        <w:t xml:space="preserve"> </w:t>
      </w:r>
      <w:r w:rsidRPr="00084C8A">
        <w:rPr>
          <w:rStyle w:val="StyleBoldUnderline"/>
        </w:rPr>
        <w:t>For many</w:t>
      </w:r>
      <w:r w:rsidRPr="001F0929">
        <w:rPr>
          <w:sz w:val="16"/>
        </w:rPr>
        <w:t xml:space="preserve"> in the West, </w:t>
      </w:r>
      <w:r w:rsidRPr="00084C8A">
        <w:rPr>
          <w:rStyle w:val="StyleBoldUnderline"/>
        </w:rPr>
        <w:t>"tolerance" is the ultimate ground of ethics, or the basis of human rights</w:t>
      </w:r>
      <w:r w:rsidRPr="001F0929">
        <w:rPr>
          <w:sz w:val="16"/>
        </w:rPr>
        <w:t xml:space="preserve">, but </w:t>
      </w:r>
      <w:r w:rsidRPr="00084C8A">
        <w:rPr>
          <w:rStyle w:val="StyleBoldUnderline"/>
        </w:rPr>
        <w:t>Derrida argues</w:t>
      </w:r>
      <w:r w:rsidRPr="001F0929">
        <w:rPr>
          <w:sz w:val="16"/>
        </w:rPr>
        <w:t xml:space="preserve"> that this is not the case. </w:t>
      </w:r>
      <w:r w:rsidRPr="00084C8A">
        <w:rPr>
          <w:rStyle w:val="StyleBoldUnderline"/>
        </w:rPr>
        <w:t>Tolerance is</w:t>
      </w:r>
      <w:r w:rsidRPr="001F0929">
        <w:rPr>
          <w:sz w:val="16"/>
        </w:rPr>
        <w:t xml:space="preserve"> the </w:t>
      </w:r>
      <w:r w:rsidRPr="00084C8A">
        <w:rPr>
          <w:rStyle w:val="StyleBoldUnderline"/>
        </w:rPr>
        <w:t>limited</w:t>
      </w:r>
      <w:r w:rsidRPr="001F0929">
        <w:rPr>
          <w:sz w:val="16"/>
        </w:rPr>
        <w:t xml:space="preserve"> form of </w:t>
      </w:r>
      <w:r w:rsidRPr="00084C8A">
        <w:rPr>
          <w:rStyle w:val="StyleBoldUnderline"/>
        </w:rPr>
        <w:t>hospitality.</w:t>
      </w:r>
      <w:r>
        <w:rPr>
          <w:rStyle w:val="StyleBoldUnderline"/>
        </w:rPr>
        <w:t xml:space="preserve"> </w:t>
      </w:r>
      <w:r w:rsidRPr="00084C8A">
        <w:rPr>
          <w:rStyle w:val="StyleBoldUnderline"/>
        </w:rPr>
        <w:t>If we are tolerant, we "accept the foreigner, the other, the foreign body up to a certain point, and so not without restrictions.</w:t>
      </w:r>
      <w:r>
        <w:rPr>
          <w:rStyle w:val="StyleBoldUnderline"/>
        </w:rPr>
        <w:t xml:space="preserve"> </w:t>
      </w:r>
      <w:r w:rsidRPr="00084C8A">
        <w:rPr>
          <w:rStyle w:val="Emphasis"/>
        </w:rPr>
        <w:t>Tolerance</w:t>
      </w:r>
      <w:r w:rsidRPr="00084C8A">
        <w:rPr>
          <w:rStyle w:val="StyleBoldUnderline"/>
        </w:rPr>
        <w:t xml:space="preserve"> is a </w:t>
      </w:r>
      <w:r w:rsidRPr="00084C8A">
        <w:rPr>
          <w:rStyle w:val="Emphasis"/>
        </w:rPr>
        <w:t>conditional</w:t>
      </w:r>
      <w:r w:rsidRPr="001F0929">
        <w:rPr>
          <w:sz w:val="16"/>
        </w:rPr>
        <w:t xml:space="preserve">, circumspect, careful </w:t>
      </w:r>
      <w:r w:rsidRPr="00084C8A">
        <w:rPr>
          <w:rStyle w:val="Emphasis"/>
        </w:rPr>
        <w:t>hospitality</w:t>
      </w:r>
      <w:r w:rsidRPr="00084C8A">
        <w:rPr>
          <w:rStyle w:val="StyleBoldUnderline"/>
        </w:rPr>
        <w:t>"</w:t>
      </w:r>
      <w:r w:rsidRPr="001F0929">
        <w:rPr>
          <w:sz w:val="16"/>
        </w:rPr>
        <w:t xml:space="preserve"> (PT 128). Derrida points out that tolerance is always on the side of the strongest. </w:t>
      </w:r>
      <w:r w:rsidRPr="00084C8A">
        <w:rPr>
          <w:rStyle w:val="StyleBoldUnderline"/>
        </w:rPr>
        <w:t>It is the stronger power that agrees to "tolerate," "</w:t>
      </w:r>
      <w:r w:rsidRPr="00084C8A">
        <w:rPr>
          <w:rStyle w:val="Emphasis"/>
        </w:rPr>
        <w:t>put up with</w:t>
      </w:r>
      <w:r w:rsidRPr="00084C8A">
        <w:rPr>
          <w:rStyle w:val="StyleBoldUnderline"/>
        </w:rPr>
        <w:t xml:space="preserve">," or "suffer" a weaker power that it thinks is inferior or wrong, and which it could </w:t>
      </w:r>
      <w:r w:rsidRPr="00084C8A">
        <w:rPr>
          <w:rStyle w:val="Emphasis"/>
        </w:rPr>
        <w:t>oppress</w:t>
      </w:r>
      <w:r w:rsidRPr="00084C8A">
        <w:rPr>
          <w:rStyle w:val="StyleBoldUnderline"/>
        </w:rPr>
        <w:t xml:space="preserve">, </w:t>
      </w:r>
      <w:r w:rsidRPr="00084C8A">
        <w:rPr>
          <w:rStyle w:val="Emphasis"/>
        </w:rPr>
        <w:t>exclude</w:t>
      </w:r>
      <w:r w:rsidRPr="00084C8A">
        <w:rPr>
          <w:rStyle w:val="StyleBoldUnderline"/>
        </w:rPr>
        <w:t xml:space="preserve"> or </w:t>
      </w:r>
      <w:r w:rsidRPr="00084C8A">
        <w:rPr>
          <w:rStyle w:val="Emphasis"/>
        </w:rPr>
        <w:t>destroy</w:t>
      </w:r>
      <w:r w:rsidRPr="00084C8A">
        <w:rPr>
          <w:rStyle w:val="StyleBoldUnderline"/>
        </w:rPr>
        <w:t>.</w:t>
      </w:r>
      <w:r w:rsidRPr="001F0929">
        <w:rPr>
          <w:sz w:val="16"/>
        </w:rPr>
        <w:t xml:space="preserve"> Instead, </w:t>
      </w:r>
      <w:r w:rsidRPr="00084C8A">
        <w:rPr>
          <w:rStyle w:val="StyleBoldUnderline"/>
        </w:rPr>
        <w:t>the stronger power decides to let a weaker power</w:t>
      </w:r>
      <w:r w:rsidRPr="001F0929">
        <w:rPr>
          <w:sz w:val="16"/>
        </w:rPr>
        <w:t xml:space="preserve">s </w:t>
      </w:r>
      <w:r w:rsidRPr="00084C8A">
        <w:rPr>
          <w:rStyle w:val="StyleBoldUnderline"/>
        </w:rPr>
        <w:t>live</w:t>
      </w:r>
      <w:r w:rsidRPr="001F0929">
        <w:rPr>
          <w:sz w:val="16"/>
        </w:rPr>
        <w:t xml:space="preserve">, and perhaps even thrive, but </w:t>
      </w:r>
      <w:r w:rsidRPr="00571124">
        <w:rPr>
          <w:rStyle w:val="Emphasis"/>
        </w:rPr>
        <w:t>only</w:t>
      </w:r>
      <w:r w:rsidRPr="00571124">
        <w:rPr>
          <w:rStyle w:val="StyleBoldUnderline"/>
        </w:rPr>
        <w:t xml:space="preserve"> under certain </w:t>
      </w:r>
      <w:r w:rsidRPr="00571124">
        <w:rPr>
          <w:rStyle w:val="Emphasis"/>
        </w:rPr>
        <w:t>conditions</w:t>
      </w:r>
      <w:r w:rsidRPr="001F0929">
        <w:rPr>
          <w:sz w:val="16"/>
        </w:rPr>
        <w:t xml:space="preserve"> (see PT 127). As such, </w:t>
      </w:r>
      <w:r w:rsidRPr="00571124">
        <w:rPr>
          <w:rStyle w:val="StyleBoldUnderline"/>
        </w:rPr>
        <w:t>tolerance</w:t>
      </w:r>
      <w:r w:rsidRPr="001F0929">
        <w:rPr>
          <w:sz w:val="16"/>
        </w:rPr>
        <w:t xml:space="preserve"> is accompanied by a certain degree of arrogance, which </w:t>
      </w:r>
      <w:r w:rsidRPr="00571124">
        <w:rPr>
          <w:rStyle w:val="StyleBoldUnderline"/>
        </w:rPr>
        <w:t>implicitly says:</w:t>
      </w:r>
      <w:r>
        <w:rPr>
          <w:rStyle w:val="StyleBoldUnderline"/>
        </w:rPr>
        <w:t xml:space="preserve"> </w:t>
      </w:r>
      <w:r w:rsidRPr="00571124">
        <w:rPr>
          <w:rStyle w:val="StyleBoldUnderline"/>
        </w:rPr>
        <w:t xml:space="preserve">"We are </w:t>
      </w:r>
      <w:r w:rsidRPr="00571124">
        <w:rPr>
          <w:rStyle w:val="Emphasis"/>
        </w:rPr>
        <w:t>right</w:t>
      </w:r>
      <w:r w:rsidRPr="00571124">
        <w:rPr>
          <w:rStyle w:val="StyleBoldUnderline"/>
        </w:rPr>
        <w:t xml:space="preserve">, you are </w:t>
      </w:r>
      <w:r w:rsidRPr="00571124">
        <w:rPr>
          <w:rStyle w:val="Emphasis"/>
        </w:rPr>
        <w:t>wrong</w:t>
      </w:r>
      <w:r w:rsidRPr="00571124">
        <w:rPr>
          <w:rStyle w:val="StyleBoldUnderline"/>
        </w:rPr>
        <w:t xml:space="preserve">, we are </w:t>
      </w:r>
      <w:r w:rsidRPr="00571124">
        <w:rPr>
          <w:rStyle w:val="Emphasis"/>
        </w:rPr>
        <w:t>superior</w:t>
      </w:r>
      <w:r w:rsidRPr="00571124">
        <w:rPr>
          <w:rStyle w:val="StyleBoldUnderline"/>
        </w:rPr>
        <w:t xml:space="preserve">, you are </w:t>
      </w:r>
      <w:r w:rsidRPr="00571124">
        <w:rPr>
          <w:rStyle w:val="Emphasis"/>
        </w:rPr>
        <w:t>inferior</w:t>
      </w:r>
      <w:r w:rsidRPr="00571124">
        <w:rPr>
          <w:rStyle w:val="StyleBoldUnderline"/>
        </w:rPr>
        <w:t>, but you are not insufferable."</w:t>
      </w:r>
      <w:r w:rsidRPr="001F0929">
        <w:rPr>
          <w:sz w:val="16"/>
        </w:rPr>
        <w:t xml:space="preserve"> There are various connotations to tolerance; religious, ethnic, nationalistic, ideological, racial, and biological. But in every case, </w:t>
      </w:r>
      <w:r w:rsidRPr="00571124">
        <w:rPr>
          <w:rStyle w:val="StyleBoldUnderline"/>
        </w:rPr>
        <w:t>the acceptance of the other is limited, regardless of whether we are "suffering" the presence of a different race or a different religion.</w:t>
      </w:r>
      <w:r>
        <w:rPr>
          <w:rStyle w:val="StyleBoldUnderline"/>
        </w:rPr>
        <w:t xml:space="preserve"> </w:t>
      </w:r>
      <w:r w:rsidRPr="00571124">
        <w:rPr>
          <w:rStyle w:val="StyleBoldUnderline"/>
        </w:rPr>
        <w:t xml:space="preserve">Tolerance </w:t>
      </w:r>
      <w:r w:rsidRPr="00571124">
        <w:rPr>
          <w:rStyle w:val="Emphasis"/>
        </w:rPr>
        <w:t>easily</w:t>
      </w:r>
      <w:r w:rsidRPr="00571124">
        <w:rPr>
          <w:rStyle w:val="StyleBoldUnderline"/>
        </w:rPr>
        <w:t xml:space="preserve"> </w:t>
      </w:r>
      <w:r w:rsidRPr="00571124">
        <w:rPr>
          <w:rStyle w:val="Emphasis"/>
        </w:rPr>
        <w:t>becomes</w:t>
      </w:r>
      <w:r w:rsidRPr="00571124">
        <w:rPr>
          <w:rStyle w:val="StyleBoldUnderline"/>
        </w:rPr>
        <w:t xml:space="preserve"> </w:t>
      </w:r>
      <w:r w:rsidRPr="00571124">
        <w:rPr>
          <w:rStyle w:val="Emphasis"/>
        </w:rPr>
        <w:t>intolerance</w:t>
      </w:r>
      <w:r w:rsidRPr="00571124">
        <w:rPr>
          <w:rStyle w:val="StyleBoldUnderline"/>
        </w:rPr>
        <w:t xml:space="preserve"> once the tolerated group is believed to have </w:t>
      </w:r>
      <w:r w:rsidRPr="00571124">
        <w:rPr>
          <w:rStyle w:val="Emphasis"/>
        </w:rPr>
        <w:t>broken the conditions</w:t>
      </w:r>
      <w:r w:rsidRPr="00571124">
        <w:rPr>
          <w:rStyle w:val="StyleBoldUnderline"/>
        </w:rPr>
        <w:t xml:space="preserve"> it was supposed to live under.</w:t>
      </w:r>
      <w:r>
        <w:rPr>
          <w:rStyle w:val="StyleBoldUnderline"/>
        </w:rPr>
        <w:t xml:space="preserve"> </w:t>
      </w:r>
      <w:r w:rsidRPr="001F0929">
        <w:rPr>
          <w:sz w:val="16"/>
        </w:rPr>
        <w:t xml:space="preserve">For this reason, </w:t>
      </w:r>
      <w:r w:rsidRPr="00571124">
        <w:rPr>
          <w:rStyle w:val="StyleBoldUnderline"/>
        </w:rPr>
        <w:t xml:space="preserve">"tolerance" </w:t>
      </w:r>
      <w:r w:rsidRPr="00571124">
        <w:rPr>
          <w:rStyle w:val="Emphasis"/>
        </w:rPr>
        <w:t>cannot be the measure</w:t>
      </w:r>
      <w:r w:rsidRPr="00571124">
        <w:rPr>
          <w:rStyle w:val="StyleBoldUnderline"/>
        </w:rPr>
        <w:t xml:space="preserve"> of ethics or human rights.</w:t>
      </w:r>
      <w:r>
        <w:rPr>
          <w:rStyle w:val="StyleBoldUnderline"/>
        </w:rPr>
        <w:t xml:space="preserve"> </w:t>
      </w:r>
      <w:r w:rsidRPr="00571124">
        <w:rPr>
          <w:rStyle w:val="StyleBoldUnderline"/>
        </w:rPr>
        <w:t>"</w:t>
      </w:r>
      <w:r w:rsidRPr="00D02636">
        <w:rPr>
          <w:rStyle w:val="Emphasis"/>
        </w:rPr>
        <w:t>Unconditional hospitality</w:t>
      </w:r>
      <w:r w:rsidRPr="00571124">
        <w:rPr>
          <w:rStyle w:val="StyleBoldUnderline"/>
        </w:rPr>
        <w:t>" is the standard</w:t>
      </w:r>
      <w:r w:rsidRPr="001F0929">
        <w:rPr>
          <w:sz w:val="16"/>
        </w:rPr>
        <w:t xml:space="preserve">, so to speak, by which we measure our actions. However, as </w:t>
      </w:r>
      <w:r w:rsidRPr="001F0929">
        <w:rPr>
          <w:sz w:val="16"/>
        </w:rPr>
        <w:lastRenderedPageBreak/>
        <w:t xml:space="preserve">Derrida recognizes, "unconditional hospitality is practically impossible to live; one cannot in any case, and by definition, organize it" (PT 129). All political, legal, and religious forms of organization must, by necessity, be inhospitable to some. But, </w:t>
      </w:r>
      <w:r w:rsidRPr="00D02636">
        <w:rPr>
          <w:rStyle w:val="StyleBoldUnderline"/>
        </w:rPr>
        <w:t>insofar as we are conscious of unconditional hospitality, we are acutely aware of the extent to which these forms are limited and exclusive.</w:t>
      </w:r>
      <w:r w:rsidRPr="001F0929">
        <w:rPr>
          <w:sz w:val="16"/>
        </w:rPr>
        <w:t xml:space="preserve"> They are, to greater and lesser extents, unjust. Thus, Derrida says </w:t>
      </w:r>
      <w:r w:rsidRPr="00D02636">
        <w:rPr>
          <w:rStyle w:val="StyleBoldUnderline"/>
        </w:rPr>
        <w:t xml:space="preserve">we must live in constant tension between the conditional forms of tolerance and practice found in politics, law and religion, and the </w:t>
      </w:r>
      <w:r w:rsidRPr="00D02636">
        <w:rPr>
          <w:rStyle w:val="Emphasis"/>
        </w:rPr>
        <w:t>unconditional imperative of absolute hospitality.</w:t>
      </w:r>
      <w:r w:rsidRPr="001F0929">
        <w:rPr>
          <w:sz w:val="16"/>
        </w:rPr>
        <w:t xml:space="preserve"> This is Derrida's way of speaking about the </w:t>
      </w:r>
      <w:proofErr w:type="spellStart"/>
      <w:r w:rsidRPr="001F0929">
        <w:rPr>
          <w:sz w:val="16"/>
        </w:rPr>
        <w:t>metaxy</w:t>
      </w:r>
      <w:proofErr w:type="spellEnd"/>
      <w:r w:rsidRPr="001F0929">
        <w:rPr>
          <w:sz w:val="16"/>
        </w:rPr>
        <w:t xml:space="preserve">: he encourages us to live in a perpetual state of critical reflection, of continual unease with our worldly systems of politics and law. </w:t>
      </w:r>
      <w:r w:rsidRPr="00D02636">
        <w:rPr>
          <w:rStyle w:val="StyleBoldUnderline"/>
        </w:rPr>
        <w:t>The moment that we forget about the transcendent pole in this tension, the moment we try to relieve the tension and abolish the notion of unconditional hospitality, that is the moment when we will become enmeshed in</w:t>
      </w:r>
      <w:r w:rsidRPr="001F0929">
        <w:rPr>
          <w:sz w:val="16"/>
        </w:rPr>
        <w:t xml:space="preserve"> what Derrida calls "</w:t>
      </w:r>
      <w:proofErr w:type="spellStart"/>
      <w:r w:rsidRPr="001F0929">
        <w:rPr>
          <w:sz w:val="16"/>
        </w:rPr>
        <w:t>theologico</w:t>
      </w:r>
      <w:proofErr w:type="spellEnd"/>
      <w:r w:rsidRPr="001F0929">
        <w:rPr>
          <w:sz w:val="16"/>
        </w:rPr>
        <w:t xml:space="preserve">-political" forms; that is, in </w:t>
      </w:r>
      <w:r w:rsidRPr="00D02636">
        <w:rPr>
          <w:rStyle w:val="StyleBoldUnderline"/>
        </w:rPr>
        <w:t xml:space="preserve">thoroughly </w:t>
      </w:r>
      <w:r w:rsidRPr="00D02636">
        <w:rPr>
          <w:rStyle w:val="Emphasis"/>
        </w:rPr>
        <w:t>immanent</w:t>
      </w:r>
      <w:r w:rsidRPr="00D02636">
        <w:rPr>
          <w:rStyle w:val="StyleBoldUnderline"/>
        </w:rPr>
        <w:t xml:space="preserve"> </w:t>
      </w:r>
      <w:r w:rsidRPr="00D02636">
        <w:rPr>
          <w:rStyle w:val="Emphasis"/>
        </w:rPr>
        <w:t>metanarratives</w:t>
      </w:r>
      <w:r w:rsidRPr="00D02636">
        <w:rPr>
          <w:rStyle w:val="StyleBoldUnderline"/>
        </w:rPr>
        <w:t xml:space="preserve"> that claim to be absolute but are</w:t>
      </w:r>
      <w:r w:rsidRPr="001F0929">
        <w:rPr>
          <w:sz w:val="16"/>
        </w:rPr>
        <w:t xml:space="preserve">, in fact, partial, </w:t>
      </w:r>
      <w:r w:rsidRPr="00D02636">
        <w:rPr>
          <w:rStyle w:val="Emphasis"/>
        </w:rPr>
        <w:t>exclusionary</w:t>
      </w:r>
      <w:r w:rsidRPr="001F0929">
        <w:rPr>
          <w:sz w:val="16"/>
        </w:rPr>
        <w:t xml:space="preserve">, and imperfectly hospitable. All </w:t>
      </w:r>
      <w:r w:rsidRPr="00D02636">
        <w:rPr>
          <w:rStyle w:val="StyleBoldUnderline"/>
        </w:rPr>
        <w:t>thought</w:t>
      </w:r>
      <w:r w:rsidRPr="001F0929">
        <w:rPr>
          <w:sz w:val="16"/>
        </w:rPr>
        <w:t xml:space="preserve">, all </w:t>
      </w:r>
      <w:r w:rsidRPr="00D02636">
        <w:rPr>
          <w:rStyle w:val="StyleBoldUnderline"/>
        </w:rPr>
        <w:t>law</w:t>
      </w:r>
      <w:r w:rsidRPr="001F0929">
        <w:rPr>
          <w:sz w:val="16"/>
        </w:rPr>
        <w:t xml:space="preserve">, </w:t>
      </w:r>
      <w:r w:rsidRPr="00D02636">
        <w:rPr>
          <w:rStyle w:val="StyleBoldUnderline"/>
        </w:rPr>
        <w:t>and</w:t>
      </w:r>
      <w:r w:rsidRPr="001F0929">
        <w:rPr>
          <w:sz w:val="16"/>
        </w:rPr>
        <w:t xml:space="preserve"> all </w:t>
      </w:r>
      <w:r w:rsidRPr="00D02636">
        <w:rPr>
          <w:rStyle w:val="StyleBoldUnderline"/>
        </w:rPr>
        <w:t>politics are</w:t>
      </w:r>
      <w:r w:rsidRPr="001F0929">
        <w:rPr>
          <w:sz w:val="16"/>
        </w:rPr>
        <w:t xml:space="preserve">, for the deconstructionist, never complete; they are </w:t>
      </w:r>
      <w:r w:rsidRPr="00D02636">
        <w:rPr>
          <w:rStyle w:val="StyleBoldUnderline"/>
        </w:rPr>
        <w:t>always provisional, and always in need of revision.</w:t>
      </w:r>
      <w:r w:rsidRPr="001F0929">
        <w:rPr>
          <w:sz w:val="16"/>
        </w:rPr>
        <w:t xml:space="preserve"> Derrida speaks of unconditional hospitality as a "messianic promise" – a promise of, what he calls, a "democracy to come" in which absolute hospitality is granted to every "other." However, the "democracy to come" is not an actual event in the future, or, as Derrida puts it, it is not a "future present." [20] Derrida's "messianic" is structured by the general expectation of a "democracy to come" that is always expected but never arrives. </w:t>
      </w:r>
      <w:r w:rsidRPr="001F0929">
        <w:rPr>
          <w:rStyle w:val="StyleBoldUnderline"/>
        </w:rPr>
        <w:t>No messiah, human or divine, will ever bring us "absolute hospitality."</w:t>
      </w:r>
      <w:r>
        <w:rPr>
          <w:rStyle w:val="StyleBoldUnderline"/>
        </w:rPr>
        <w:t xml:space="preserve"> </w:t>
      </w:r>
      <w:r w:rsidRPr="001F0929">
        <w:rPr>
          <w:rStyle w:val="StyleBoldUnderline"/>
        </w:rPr>
        <w:t>Nevertheless, Derrida advises us to adopt</w:t>
      </w:r>
      <w:r w:rsidRPr="001F0929">
        <w:rPr>
          <w:sz w:val="16"/>
        </w:rPr>
        <w:t xml:space="preserve"> a paradoxical </w:t>
      </w:r>
      <w:r w:rsidRPr="001F0929">
        <w:rPr>
          <w:rStyle w:val="Emphasis"/>
        </w:rPr>
        <w:t>faith</w:t>
      </w:r>
      <w:r w:rsidRPr="001F0929">
        <w:rPr>
          <w:sz w:val="16"/>
        </w:rPr>
        <w:t xml:space="preserve"> </w:t>
      </w:r>
      <w:r w:rsidRPr="001F0929">
        <w:rPr>
          <w:rFonts w:ascii="Tahoma" w:hAnsi="Tahoma" w:cs="Tahoma"/>
          <w:sz w:val="16"/>
        </w:rPr>
        <w:t xml:space="preserve">– </w:t>
      </w:r>
      <w:r w:rsidRPr="001F0929">
        <w:rPr>
          <w:sz w:val="16"/>
        </w:rPr>
        <w:t>a "quasi-</w:t>
      </w:r>
      <w:proofErr w:type="spellStart"/>
      <w:r w:rsidRPr="001F0929">
        <w:rPr>
          <w:sz w:val="16"/>
        </w:rPr>
        <w:t>messianism</w:t>
      </w:r>
      <w:proofErr w:type="spellEnd"/>
      <w:r w:rsidRPr="001F0929">
        <w:rPr>
          <w:sz w:val="16"/>
        </w:rPr>
        <w:t xml:space="preserve">" [21] </w:t>
      </w:r>
      <w:r w:rsidRPr="001F0929">
        <w:rPr>
          <w:rFonts w:ascii="Tahoma" w:hAnsi="Tahoma" w:cs="Tahoma"/>
          <w:sz w:val="16"/>
        </w:rPr>
        <w:t xml:space="preserve">– </w:t>
      </w:r>
      <w:r w:rsidRPr="001F0929">
        <w:rPr>
          <w:sz w:val="16"/>
        </w:rPr>
        <w:t xml:space="preserve">that retains the messianic orientation while remaining acutely aware that the "democracy to come" will never actually come. This </w:t>
      </w:r>
      <w:r w:rsidRPr="001F0929">
        <w:rPr>
          <w:rStyle w:val="Emphasis"/>
        </w:rPr>
        <w:t>faith</w:t>
      </w:r>
      <w:r w:rsidRPr="001F0929">
        <w:rPr>
          <w:rStyle w:val="StyleBoldUnderline"/>
        </w:rPr>
        <w:t xml:space="preserve"> encourages "new effective forms of action, practice, organization, and so forth,"</w:t>
      </w:r>
      <w:r w:rsidRPr="001F0929">
        <w:rPr>
          <w:sz w:val="16"/>
        </w:rPr>
        <w:t xml:space="preserve"> because </w:t>
      </w:r>
      <w:r w:rsidRPr="001F0929">
        <w:rPr>
          <w:rStyle w:val="StyleBoldUnderline"/>
        </w:rPr>
        <w:t>it reveals how far the present falls short promised messianic age.</w:t>
      </w:r>
      <w:r>
        <w:rPr>
          <w:rStyle w:val="StyleBoldUnderline"/>
        </w:rPr>
        <w:t xml:space="preserve"> </w:t>
      </w:r>
      <w:r w:rsidRPr="001F0929">
        <w:rPr>
          <w:rStyle w:val="StyleBoldUnderline"/>
        </w:rPr>
        <w:t xml:space="preserve">However, it </w:t>
      </w:r>
      <w:r w:rsidRPr="001F0929">
        <w:rPr>
          <w:rStyle w:val="Emphasis"/>
        </w:rPr>
        <w:t>prohibits</w:t>
      </w:r>
      <w:r w:rsidRPr="001F0929">
        <w:rPr>
          <w:rStyle w:val="StyleBoldUnderline"/>
        </w:rPr>
        <w:t xml:space="preserve"> us from accepting a vehement </w:t>
      </w:r>
      <w:r w:rsidRPr="001F0929">
        <w:rPr>
          <w:rStyle w:val="Emphasis"/>
        </w:rPr>
        <w:t>fundamentalism</w:t>
      </w:r>
      <w:r w:rsidRPr="001F0929">
        <w:rPr>
          <w:rStyle w:val="StyleBoldUnderline"/>
        </w:rPr>
        <w:t xml:space="preserve"> or a </w:t>
      </w:r>
      <w:r w:rsidRPr="001F0929">
        <w:rPr>
          <w:rStyle w:val="Emphasis"/>
        </w:rPr>
        <w:t>genocidal</w:t>
      </w:r>
      <w:r w:rsidRPr="001F0929">
        <w:rPr>
          <w:rStyle w:val="StyleBoldUnderline"/>
        </w:rPr>
        <w:t xml:space="preserve"> solution. </w:t>
      </w:r>
      <w:r w:rsidRPr="001F0929">
        <w:rPr>
          <w:sz w:val="16"/>
        </w:rPr>
        <w:t>[22]</w:t>
      </w:r>
    </w:p>
    <w:p w:rsidR="00D673BD" w:rsidRPr="00741681" w:rsidRDefault="00D673BD" w:rsidP="00D673BD">
      <w:pPr>
        <w:pStyle w:val="Heading4"/>
      </w:pPr>
      <w:r>
        <w:t>C</w:t>
      </w:r>
      <w:r w:rsidRPr="00741681">
        <w:t xml:space="preserve">alculations create vast biological divisions to be exterminated in the name of imperial destiny   </w:t>
      </w:r>
    </w:p>
    <w:p w:rsidR="00D673BD" w:rsidRDefault="00D673BD" w:rsidP="00D673BD">
      <w:proofErr w:type="spellStart"/>
      <w:r w:rsidRPr="00C93833">
        <w:rPr>
          <w:rStyle w:val="StyleStyleBold12pt"/>
        </w:rPr>
        <w:t>mbembe</w:t>
      </w:r>
      <w:proofErr w:type="spellEnd"/>
      <w:r w:rsidRPr="00C93833">
        <w:rPr>
          <w:rStyle w:val="StyleStyleBold12pt"/>
        </w:rPr>
        <w:t xml:space="preserve"> 2003</w:t>
      </w:r>
      <w:r w:rsidRPr="00C93833">
        <w:t xml:space="preserve">—Achille,, Senior researcher at the Institute of Social and Economic Research at the University of the Witwatersrand, </w:t>
      </w:r>
      <w:proofErr w:type="spellStart"/>
      <w:r w:rsidRPr="00C93833">
        <w:t>Necropolitics</w:t>
      </w:r>
      <w:proofErr w:type="spellEnd"/>
      <w:r w:rsidRPr="00C93833">
        <w:t xml:space="preserve">, Public Culture 15.1, Translated by Libby </w:t>
      </w:r>
      <w:proofErr w:type="spellStart"/>
      <w:r w:rsidRPr="00C93833">
        <w:t>Meintjes</w:t>
      </w:r>
      <w:proofErr w:type="spellEnd"/>
    </w:p>
    <w:p w:rsidR="00D673BD" w:rsidRPr="00C93833" w:rsidRDefault="00D673BD" w:rsidP="00D673BD"/>
    <w:p w:rsidR="00D673BD" w:rsidRPr="003F08B9" w:rsidRDefault="00D673BD" w:rsidP="00D673BD">
      <w:pPr>
        <w:rPr>
          <w:b/>
        </w:rPr>
      </w:pPr>
      <w:r w:rsidRPr="00EB40A8">
        <w:rPr>
          <w:sz w:val="14"/>
          <w:szCs w:val="14"/>
        </w:rPr>
        <w:t xml:space="preserve">In this essay I have argued that </w:t>
      </w:r>
      <w:r w:rsidRPr="00EB40A8">
        <w:rPr>
          <w:sz w:val="14"/>
          <w:szCs w:val="14"/>
          <w:u w:val="single"/>
        </w:rPr>
        <w:t>contemporary forms of subjugation of life to the power of death (</w:t>
      </w:r>
      <w:proofErr w:type="spellStart"/>
      <w:r w:rsidRPr="00EB40A8">
        <w:rPr>
          <w:sz w:val="14"/>
          <w:szCs w:val="14"/>
          <w:u w:val="single"/>
        </w:rPr>
        <w:t>necropolitics</w:t>
      </w:r>
      <w:proofErr w:type="spellEnd"/>
      <w:r w:rsidRPr="00EB40A8">
        <w:rPr>
          <w:sz w:val="14"/>
          <w:szCs w:val="14"/>
          <w:u w:val="single"/>
        </w:rPr>
        <w:t>) profoundly reconfigure the relations among resistance, sacrifice, and terror</w:t>
      </w:r>
      <w:r w:rsidRPr="00EB40A8">
        <w:rPr>
          <w:sz w:val="14"/>
          <w:szCs w:val="14"/>
        </w:rPr>
        <w:t xml:space="preserve">. I have demonstrated that the notion of </w:t>
      </w:r>
      <w:proofErr w:type="spellStart"/>
      <w:r w:rsidRPr="00EB40A8">
        <w:rPr>
          <w:sz w:val="14"/>
          <w:szCs w:val="14"/>
        </w:rPr>
        <w:t>biopower</w:t>
      </w:r>
      <w:proofErr w:type="spellEnd"/>
      <w:r w:rsidRPr="00EB40A8">
        <w:rPr>
          <w:sz w:val="14"/>
          <w:szCs w:val="14"/>
        </w:rPr>
        <w:t xml:space="preserve"> is insufficient to account for contemporary forms of subjugation of life to the power [End Page 39] of death. Moreover I have put forward the notion of </w:t>
      </w:r>
      <w:proofErr w:type="spellStart"/>
      <w:r w:rsidRPr="00EB40A8">
        <w:rPr>
          <w:sz w:val="14"/>
          <w:szCs w:val="14"/>
          <w:u w:val="single"/>
        </w:rPr>
        <w:t>necropolitics</w:t>
      </w:r>
      <w:proofErr w:type="spellEnd"/>
      <w:r w:rsidRPr="00EB40A8">
        <w:rPr>
          <w:sz w:val="14"/>
          <w:szCs w:val="14"/>
        </w:rPr>
        <w:t xml:space="preserve"> and </w:t>
      </w:r>
      <w:proofErr w:type="spellStart"/>
      <w:r w:rsidRPr="00EB40A8">
        <w:rPr>
          <w:sz w:val="14"/>
          <w:szCs w:val="14"/>
        </w:rPr>
        <w:t>necropower</w:t>
      </w:r>
      <w:proofErr w:type="spellEnd"/>
      <w:r w:rsidRPr="00EB40A8">
        <w:rPr>
          <w:sz w:val="14"/>
          <w:szCs w:val="14"/>
        </w:rPr>
        <w:t xml:space="preserve"> to </w:t>
      </w:r>
      <w:r w:rsidRPr="00EB40A8">
        <w:rPr>
          <w:sz w:val="14"/>
          <w:szCs w:val="14"/>
          <w:u w:val="single"/>
        </w:rPr>
        <w:t>account for the various ways in which</w:t>
      </w:r>
      <w:r w:rsidRPr="00EB40A8">
        <w:rPr>
          <w:sz w:val="14"/>
          <w:szCs w:val="14"/>
        </w:rPr>
        <w:t>, in our contemporary world,</w:t>
      </w:r>
      <w:r w:rsidRPr="001F4ACA">
        <w:t xml:space="preserve"> </w:t>
      </w:r>
      <w:r w:rsidRPr="00FF73A1">
        <w:rPr>
          <w:highlight w:val="cyan"/>
          <w:u w:val="single"/>
        </w:rPr>
        <w:t xml:space="preserve">weapons are deployed in the interest of maximum destruction </w:t>
      </w:r>
      <w:r w:rsidRPr="00CD7ED8">
        <w:rPr>
          <w:u w:val="words"/>
        </w:rPr>
        <w:t>of persons</w:t>
      </w:r>
      <w:r w:rsidRPr="00CD7ED8">
        <w:rPr>
          <w:u w:val="single"/>
        </w:rPr>
        <w:t xml:space="preserve"> </w:t>
      </w:r>
      <w:r w:rsidRPr="006457CF">
        <w:rPr>
          <w:u w:val="single"/>
        </w:rPr>
        <w:t>and the creation of death-worlds</w:t>
      </w:r>
      <w:r w:rsidRPr="001F4ACA">
        <w:rPr>
          <w:u w:val="single"/>
        </w:rPr>
        <w:t xml:space="preserve">, new and unique forms of social existence </w:t>
      </w:r>
      <w:r w:rsidRPr="006457CF">
        <w:rPr>
          <w:u w:val="single"/>
        </w:rPr>
        <w:t xml:space="preserve">in which </w:t>
      </w:r>
      <w:r w:rsidRPr="00FF73A1">
        <w:rPr>
          <w:highlight w:val="cyan"/>
          <w:u w:val="single"/>
        </w:rPr>
        <w:t xml:space="preserve">vast populations are </w:t>
      </w:r>
      <w:r w:rsidRPr="006457CF">
        <w:rPr>
          <w:u w:val="single"/>
        </w:rPr>
        <w:t xml:space="preserve">subjected to conditions of life conferring upon them the status of </w:t>
      </w:r>
      <w:r w:rsidRPr="00FF73A1">
        <w:rPr>
          <w:highlight w:val="cyan"/>
          <w:u w:val="single"/>
        </w:rPr>
        <w:t>living dead</w:t>
      </w:r>
      <w:r w:rsidRPr="001F4ACA">
        <w:t xml:space="preserve">. </w:t>
      </w:r>
      <w:r w:rsidRPr="00EB40A8">
        <w:rPr>
          <w:sz w:val="14"/>
          <w:szCs w:val="14"/>
        </w:rPr>
        <w:t xml:space="preserve">The essay has also outlined some of </w:t>
      </w:r>
      <w:r w:rsidRPr="00EB40A8">
        <w:rPr>
          <w:sz w:val="14"/>
          <w:szCs w:val="14"/>
          <w:u w:val="single"/>
        </w:rPr>
        <w:t>the repressed topographies of cruelty</w:t>
      </w:r>
      <w:r w:rsidRPr="00EB40A8">
        <w:rPr>
          <w:sz w:val="14"/>
          <w:szCs w:val="14"/>
        </w:rPr>
        <w:t xml:space="preserve"> (the plantation and the colony in particular) and has suggested that </w:t>
      </w:r>
      <w:r w:rsidRPr="00EB40A8">
        <w:rPr>
          <w:sz w:val="14"/>
          <w:szCs w:val="14"/>
          <w:u w:val="single"/>
        </w:rPr>
        <w:t xml:space="preserve">under conditions of </w:t>
      </w:r>
      <w:proofErr w:type="spellStart"/>
      <w:r w:rsidRPr="00EB40A8">
        <w:rPr>
          <w:sz w:val="14"/>
          <w:szCs w:val="14"/>
          <w:u w:val="single"/>
        </w:rPr>
        <w:t>necropower</w:t>
      </w:r>
      <w:proofErr w:type="spellEnd"/>
      <w:r w:rsidRPr="00EB40A8">
        <w:rPr>
          <w:sz w:val="14"/>
          <w:szCs w:val="14"/>
          <w:u w:val="single"/>
        </w:rPr>
        <w:t>, the lines between resistance and suicide, sacrifice and redemption, martyrdom and freedom are blurred</w:t>
      </w:r>
      <w:r w:rsidRPr="00EB40A8">
        <w:rPr>
          <w:sz w:val="14"/>
          <w:szCs w:val="14"/>
        </w:rPr>
        <w:t>. Continues.</w:t>
      </w:r>
      <w:r w:rsidRPr="00EB40A8">
        <w:rPr>
          <w:sz w:val="14"/>
          <w:szCs w:val="14"/>
          <w:u w:val="single"/>
        </w:rPr>
        <w:t xml:space="preserve"> </w:t>
      </w:r>
      <w:proofErr w:type="spellStart"/>
      <w:r w:rsidRPr="00EB40A8">
        <w:rPr>
          <w:sz w:val="14"/>
          <w:szCs w:val="14"/>
        </w:rPr>
        <w:t>Biopower</w:t>
      </w:r>
      <w:proofErr w:type="spellEnd"/>
      <w:r w:rsidRPr="00EB40A8">
        <w:rPr>
          <w:sz w:val="14"/>
          <w:szCs w:val="14"/>
        </w:rPr>
        <w:t xml:space="preserve"> and the Relation of Enmity Having presented a reading of politics as the work of death, I turn now to sovereignty, expressed predominantly as the right to kill. For the purpose of my argument, I relate Foucault’s notion of </w:t>
      </w:r>
      <w:proofErr w:type="spellStart"/>
      <w:r w:rsidRPr="00EB40A8">
        <w:rPr>
          <w:sz w:val="14"/>
          <w:szCs w:val="14"/>
        </w:rPr>
        <w:t>biopower</w:t>
      </w:r>
      <w:proofErr w:type="spellEnd"/>
      <w:r w:rsidRPr="00EB40A8">
        <w:rPr>
          <w:sz w:val="14"/>
          <w:szCs w:val="14"/>
        </w:rPr>
        <w:t xml:space="preserve"> to two other concepts: the state of exception and the state of siege.16 I examine those trajectories by which the state of exception and the relation of enmity have become the normative basis of the right to kill. </w:t>
      </w:r>
      <w:r w:rsidRPr="00EB40A8">
        <w:rPr>
          <w:sz w:val="14"/>
          <w:szCs w:val="14"/>
          <w:u w:val="single"/>
        </w:rPr>
        <w:t>In such instances</w:t>
      </w:r>
      <w:r w:rsidRPr="00181D1C">
        <w:rPr>
          <w:u w:val="single"/>
        </w:rPr>
        <w:t xml:space="preserve">, </w:t>
      </w:r>
      <w:r w:rsidRPr="003858C1">
        <w:rPr>
          <w:highlight w:val="cyan"/>
          <w:u w:val="single"/>
        </w:rPr>
        <w:t>power</w:t>
      </w:r>
      <w:r w:rsidRPr="003858C1">
        <w:rPr>
          <w:highlight w:val="cyan"/>
        </w:rPr>
        <w:t xml:space="preserve"> </w:t>
      </w:r>
      <w:r w:rsidRPr="00CD7ED8">
        <w:t xml:space="preserve">(and not necessarily state power) </w:t>
      </w:r>
      <w:r w:rsidRPr="00CD7ED8">
        <w:rPr>
          <w:u w:val="single"/>
        </w:rPr>
        <w:t xml:space="preserve">continuously </w:t>
      </w:r>
      <w:r w:rsidRPr="006457CF">
        <w:rPr>
          <w:highlight w:val="cyan"/>
          <w:u w:val="single"/>
        </w:rPr>
        <w:t>refers and appeals to</w:t>
      </w:r>
      <w:r w:rsidRPr="00CD7ED8">
        <w:t xml:space="preserve"> exception, emergency, and </w:t>
      </w:r>
      <w:r w:rsidRPr="006457CF">
        <w:rPr>
          <w:highlight w:val="cyan"/>
          <w:u w:val="single"/>
        </w:rPr>
        <w:t>a fictionalized</w:t>
      </w:r>
      <w:r w:rsidRPr="00CD7ED8">
        <w:rPr>
          <w:u w:val="single"/>
        </w:rPr>
        <w:t xml:space="preserve"> notion of the </w:t>
      </w:r>
      <w:r w:rsidRPr="006457CF">
        <w:rPr>
          <w:highlight w:val="cyan"/>
          <w:u w:val="single"/>
        </w:rPr>
        <w:t xml:space="preserve">enemy. It also labors to produce </w:t>
      </w:r>
      <w:r w:rsidRPr="003858C1">
        <w:rPr>
          <w:highlight w:val="cyan"/>
          <w:u w:val="single"/>
        </w:rPr>
        <w:t>that</w:t>
      </w:r>
      <w:r w:rsidRPr="003858C1">
        <w:rPr>
          <w:highlight w:val="cyan"/>
        </w:rPr>
        <w:t xml:space="preserve"> </w:t>
      </w:r>
      <w:r w:rsidRPr="00181D1C">
        <w:t xml:space="preserve">same exception, emergency, and </w:t>
      </w:r>
      <w:r w:rsidRPr="006457CF">
        <w:t xml:space="preserve">fictionalized </w:t>
      </w:r>
      <w:r w:rsidRPr="006457CF">
        <w:rPr>
          <w:highlight w:val="cyan"/>
          <w:u w:val="single"/>
        </w:rPr>
        <w:t>enemy</w:t>
      </w:r>
      <w:r w:rsidRPr="00181D1C">
        <w:t xml:space="preserve">. In other words, the question is: </w:t>
      </w:r>
      <w:r w:rsidRPr="00181D1C">
        <w:rPr>
          <w:u w:val="single"/>
        </w:rPr>
        <w:t xml:space="preserve">What is </w:t>
      </w:r>
      <w:r w:rsidRPr="006457CF">
        <w:rPr>
          <w:u w:val="single"/>
        </w:rPr>
        <w:t xml:space="preserve">the relationship between </w:t>
      </w:r>
      <w:r w:rsidRPr="003858C1">
        <w:rPr>
          <w:highlight w:val="cyan"/>
          <w:u w:val="single"/>
        </w:rPr>
        <w:t xml:space="preserve">politics and death </w:t>
      </w:r>
      <w:r w:rsidRPr="00181D1C">
        <w:rPr>
          <w:u w:val="single"/>
        </w:rPr>
        <w:t>in those systems that can function only in a state of emergency?</w:t>
      </w:r>
      <w:r>
        <w:t xml:space="preserve"> </w:t>
      </w:r>
      <w:r w:rsidRPr="001933A6">
        <w:t xml:space="preserve">In Foucault's formulation of it, </w:t>
      </w:r>
      <w:proofErr w:type="spellStart"/>
      <w:r w:rsidRPr="003858C1">
        <w:rPr>
          <w:u w:val="single"/>
        </w:rPr>
        <w:t>biopower</w:t>
      </w:r>
      <w:proofErr w:type="spellEnd"/>
      <w:r w:rsidRPr="003858C1">
        <w:rPr>
          <w:u w:val="single"/>
        </w:rPr>
        <w:t xml:space="preserve"> </w:t>
      </w:r>
      <w:r w:rsidRPr="001933A6">
        <w:rPr>
          <w:u w:val="single"/>
        </w:rPr>
        <w:t xml:space="preserve">appears to </w:t>
      </w:r>
      <w:r w:rsidRPr="006457CF">
        <w:rPr>
          <w:u w:val="single"/>
        </w:rPr>
        <w:t xml:space="preserve">function through </w:t>
      </w:r>
      <w:r w:rsidRPr="00834CFA">
        <w:rPr>
          <w:highlight w:val="cyan"/>
          <w:u w:val="single"/>
        </w:rPr>
        <w:t>divid</w:t>
      </w:r>
      <w:r w:rsidRPr="006457CF">
        <w:rPr>
          <w:u w:val="single"/>
        </w:rPr>
        <w:t>ing</w:t>
      </w:r>
      <w:r w:rsidRPr="001933A6">
        <w:t xml:space="preserve"> [End Page 16] </w:t>
      </w:r>
      <w:r w:rsidRPr="00834CFA">
        <w:rPr>
          <w:highlight w:val="cyan"/>
          <w:u w:val="single"/>
        </w:rPr>
        <w:t>people into</w:t>
      </w:r>
      <w:r w:rsidRPr="006457CF">
        <w:rPr>
          <w:u w:val="single"/>
        </w:rPr>
        <w:t xml:space="preserve"> those </w:t>
      </w:r>
      <w:r w:rsidRPr="00834CFA">
        <w:rPr>
          <w:highlight w:val="cyan"/>
          <w:u w:val="single"/>
        </w:rPr>
        <w:t>who must live and</w:t>
      </w:r>
      <w:r w:rsidRPr="006457CF">
        <w:rPr>
          <w:u w:val="single"/>
        </w:rPr>
        <w:t xml:space="preserve"> those </w:t>
      </w:r>
      <w:r w:rsidRPr="00834CFA">
        <w:rPr>
          <w:highlight w:val="cyan"/>
          <w:u w:val="single"/>
        </w:rPr>
        <w:t>who must die</w:t>
      </w:r>
      <w:r w:rsidRPr="003858C1">
        <w:rPr>
          <w:u w:val="single"/>
        </w:rPr>
        <w:t xml:space="preserve">. Operating on the basis of a split between the living and the dead, such a </w:t>
      </w:r>
      <w:r w:rsidRPr="00CD7ED8">
        <w:rPr>
          <w:u w:val="single"/>
        </w:rPr>
        <w:t xml:space="preserve">power </w:t>
      </w:r>
      <w:r w:rsidRPr="006457CF">
        <w:rPr>
          <w:u w:val="single"/>
        </w:rPr>
        <w:t xml:space="preserve">defines itself </w:t>
      </w:r>
      <w:r w:rsidRPr="00FF73A1">
        <w:rPr>
          <w:highlight w:val="cyan"/>
          <w:u w:val="single"/>
        </w:rPr>
        <w:t>in relation to a biological field</w:t>
      </w:r>
      <w:r w:rsidRPr="001933A6">
        <w:t xml:space="preserve">—which it takes control of and vests itself in. This </w:t>
      </w:r>
      <w:r w:rsidRPr="001933A6">
        <w:rPr>
          <w:u w:val="single"/>
        </w:rPr>
        <w:t>control presupposes the distribution of human species into groups, the subdivision of the population into subgroups, and the establishment of a biological caesura between the ones and the others</w:t>
      </w:r>
      <w:r w:rsidRPr="001933A6">
        <w:t xml:space="preserve">. </w:t>
      </w:r>
      <w:r w:rsidRPr="003858C1">
        <w:rPr>
          <w:highlight w:val="cyan"/>
          <w:u w:val="single"/>
        </w:rPr>
        <w:t xml:space="preserve">This is </w:t>
      </w:r>
      <w:r w:rsidRPr="006457CF">
        <w:rPr>
          <w:u w:val="single"/>
        </w:rPr>
        <w:t>what Foucault labels</w:t>
      </w:r>
      <w:r w:rsidRPr="006457CF">
        <w:t xml:space="preserve"> </w:t>
      </w:r>
      <w:r w:rsidRPr="001933A6">
        <w:t xml:space="preserve">with the (at first sight familiar) term </w:t>
      </w:r>
      <w:r w:rsidRPr="003858C1">
        <w:rPr>
          <w:highlight w:val="cyan"/>
          <w:u w:val="single"/>
        </w:rPr>
        <w:t>racism</w:t>
      </w:r>
      <w:r w:rsidRPr="001933A6">
        <w:t xml:space="preserve">. </w:t>
      </w:r>
      <w:bookmarkStart w:id="0" w:name="REF17"/>
      <w:r w:rsidR="00F2377E" w:rsidRPr="001933A6">
        <w:fldChar w:fldCharType="begin"/>
      </w:r>
      <w:r w:rsidRPr="001933A6">
        <w:instrText xml:space="preserve"> HYPERLINK "http://muse.jhu.edu/journals/public_culture/v015/15.1mbembe.html" \l "FOOT17" </w:instrText>
      </w:r>
      <w:r w:rsidR="00F2377E" w:rsidRPr="001933A6">
        <w:fldChar w:fldCharType="separate"/>
      </w:r>
      <w:r w:rsidRPr="001933A6">
        <w:rPr>
          <w:rStyle w:val="Hyperlink"/>
        </w:rPr>
        <w:t>17</w:t>
      </w:r>
      <w:r w:rsidR="00F2377E" w:rsidRPr="001933A6">
        <w:fldChar w:fldCharType="end"/>
      </w:r>
      <w:bookmarkEnd w:id="0"/>
      <w:r w:rsidRPr="001933A6">
        <w:t xml:space="preserve"> </w:t>
      </w:r>
      <w:r>
        <w:t xml:space="preserve"> </w:t>
      </w:r>
      <w:r w:rsidRPr="003858C1">
        <w:rPr>
          <w:u w:val="single"/>
        </w:rPr>
        <w:t>That race</w:t>
      </w:r>
      <w:r w:rsidRPr="003858C1">
        <w:t xml:space="preserve"> (or for that matter </w:t>
      </w:r>
      <w:r w:rsidRPr="003858C1">
        <w:rPr>
          <w:u w:val="single"/>
        </w:rPr>
        <w:t xml:space="preserve">racism) figures so prominently in the calculus of </w:t>
      </w:r>
      <w:proofErr w:type="spellStart"/>
      <w:r w:rsidRPr="003858C1">
        <w:rPr>
          <w:u w:val="single"/>
        </w:rPr>
        <w:t>biopower</w:t>
      </w:r>
      <w:proofErr w:type="spellEnd"/>
      <w:r w:rsidRPr="003858C1">
        <w:rPr>
          <w:u w:val="single"/>
        </w:rPr>
        <w:t xml:space="preserve"> is entirely justifiable</w:t>
      </w:r>
      <w:r w:rsidRPr="003858C1">
        <w:t xml:space="preserve">. After all, more so than class-thinking (the ideology that defines history as an economic struggle </w:t>
      </w:r>
      <w:r w:rsidRPr="001933A6">
        <w:t xml:space="preserve">of classes), </w:t>
      </w:r>
      <w:r w:rsidRPr="006457CF">
        <w:rPr>
          <w:u w:val="single"/>
        </w:rPr>
        <w:t xml:space="preserve">race has been </w:t>
      </w:r>
      <w:r w:rsidRPr="003858C1">
        <w:rPr>
          <w:highlight w:val="cyan"/>
          <w:u w:val="single"/>
        </w:rPr>
        <w:t xml:space="preserve">the ever present shadow in Western political thought </w:t>
      </w:r>
      <w:r w:rsidRPr="00CD7ED8">
        <w:rPr>
          <w:u w:val="single"/>
        </w:rPr>
        <w:t xml:space="preserve">and practice, </w:t>
      </w:r>
      <w:r w:rsidRPr="003858C1">
        <w:rPr>
          <w:highlight w:val="cyan"/>
          <w:u w:val="single"/>
        </w:rPr>
        <w:t xml:space="preserve">especially when </w:t>
      </w:r>
      <w:r w:rsidRPr="006457CF">
        <w:rPr>
          <w:u w:val="single"/>
        </w:rPr>
        <w:t xml:space="preserve">it comes to </w:t>
      </w:r>
      <w:r w:rsidRPr="003858C1">
        <w:rPr>
          <w:highlight w:val="cyan"/>
          <w:u w:val="single"/>
        </w:rPr>
        <w:lastRenderedPageBreak/>
        <w:t>imagining the inhumanity of</w:t>
      </w:r>
      <w:r w:rsidRPr="001933A6">
        <w:t xml:space="preserve">, or rule over, </w:t>
      </w:r>
      <w:r w:rsidRPr="003858C1">
        <w:rPr>
          <w:highlight w:val="cyan"/>
          <w:u w:val="single"/>
        </w:rPr>
        <w:t>foreign peoples</w:t>
      </w:r>
      <w:r w:rsidRPr="00CD7ED8">
        <w:rPr>
          <w:u w:val="single"/>
        </w:rPr>
        <w:t xml:space="preserve">. Referring to both </w:t>
      </w:r>
      <w:r w:rsidRPr="003858C1">
        <w:rPr>
          <w:highlight w:val="cyan"/>
          <w:u w:val="single"/>
        </w:rPr>
        <w:t xml:space="preserve">this </w:t>
      </w:r>
      <w:r w:rsidRPr="006457CF">
        <w:rPr>
          <w:u w:val="single"/>
        </w:rPr>
        <w:t>ever-presence and the phantomlike world of race</w:t>
      </w:r>
      <w:r w:rsidRPr="006457CF">
        <w:t xml:space="preserve"> </w:t>
      </w:r>
      <w:r w:rsidRPr="001933A6">
        <w:t xml:space="preserve">in general, Arendt locates their roots in the shattering experience of otherness and suggests that </w:t>
      </w:r>
      <w:r w:rsidRPr="003858C1">
        <w:rPr>
          <w:u w:val="single"/>
        </w:rPr>
        <w:t xml:space="preserve">the politics of </w:t>
      </w:r>
      <w:r w:rsidRPr="00FF73A1">
        <w:rPr>
          <w:highlight w:val="cyan"/>
          <w:u w:val="single"/>
        </w:rPr>
        <w:t xml:space="preserve">race is ultimately linked to </w:t>
      </w:r>
      <w:r w:rsidRPr="006457CF">
        <w:rPr>
          <w:u w:val="single"/>
        </w:rPr>
        <w:t xml:space="preserve">the politics of </w:t>
      </w:r>
      <w:r w:rsidRPr="00FF73A1">
        <w:rPr>
          <w:highlight w:val="cyan"/>
          <w:u w:val="single"/>
        </w:rPr>
        <w:t>death</w:t>
      </w:r>
      <w:r w:rsidRPr="001933A6">
        <w:t xml:space="preserve">. </w:t>
      </w:r>
      <w:bookmarkStart w:id="1" w:name="REF18"/>
      <w:r w:rsidR="00F2377E" w:rsidRPr="001933A6">
        <w:fldChar w:fldCharType="begin"/>
      </w:r>
      <w:r w:rsidRPr="001933A6">
        <w:instrText xml:space="preserve"> HYPERLINK "http://muse.jhu.edu/journals/public_culture/v015/15.1mbembe.html" \l "FOOT18" </w:instrText>
      </w:r>
      <w:r w:rsidR="00F2377E" w:rsidRPr="001933A6">
        <w:fldChar w:fldCharType="separate"/>
      </w:r>
      <w:r w:rsidRPr="001933A6">
        <w:rPr>
          <w:rStyle w:val="Hyperlink"/>
        </w:rPr>
        <w:t>18</w:t>
      </w:r>
      <w:r w:rsidR="00F2377E" w:rsidRPr="001933A6">
        <w:fldChar w:fldCharType="end"/>
      </w:r>
      <w:bookmarkEnd w:id="1"/>
      <w:r w:rsidRPr="001933A6">
        <w:t xml:space="preserve"> Indeed, in Foucault's</w:t>
      </w:r>
      <w:r w:rsidRPr="00CD7ED8">
        <w:t xml:space="preserve"> terms, </w:t>
      </w:r>
      <w:r w:rsidRPr="00CD7ED8">
        <w:rPr>
          <w:u w:val="single"/>
        </w:rPr>
        <w:t xml:space="preserve">racism is </w:t>
      </w:r>
      <w:r w:rsidRPr="00181D1C">
        <w:rPr>
          <w:u w:val="single"/>
        </w:rPr>
        <w:t xml:space="preserve">above all a technology </w:t>
      </w:r>
      <w:r w:rsidRPr="006457CF">
        <w:rPr>
          <w:u w:val="single"/>
        </w:rPr>
        <w:t xml:space="preserve">aimed at permitting the </w:t>
      </w:r>
      <w:r w:rsidRPr="00181D1C">
        <w:rPr>
          <w:u w:val="single"/>
        </w:rPr>
        <w:t xml:space="preserve">exercise of </w:t>
      </w:r>
      <w:proofErr w:type="spellStart"/>
      <w:r w:rsidRPr="00181D1C">
        <w:rPr>
          <w:u w:val="single"/>
        </w:rPr>
        <w:t>biopower</w:t>
      </w:r>
      <w:proofErr w:type="spellEnd"/>
      <w:r w:rsidRPr="00181D1C">
        <w:rPr>
          <w:u w:val="single"/>
        </w:rPr>
        <w:t xml:space="preserve">, "that old </w:t>
      </w:r>
      <w:r w:rsidRPr="006457CF">
        <w:rPr>
          <w:u w:val="single"/>
        </w:rPr>
        <w:t>sovereign right of death</w:t>
      </w:r>
      <w:r w:rsidRPr="001933A6">
        <w:t xml:space="preserve">." </w:t>
      </w:r>
      <w:bookmarkStart w:id="2" w:name="REF19"/>
      <w:r w:rsidR="00F2377E" w:rsidRPr="001933A6">
        <w:fldChar w:fldCharType="begin"/>
      </w:r>
      <w:r w:rsidRPr="001933A6">
        <w:instrText xml:space="preserve"> HYPERLINK "http://muse.jhu.edu/journals/public_culture/v015/15.1mbembe.html" \l "FOOT19" </w:instrText>
      </w:r>
      <w:r w:rsidR="00F2377E" w:rsidRPr="001933A6">
        <w:fldChar w:fldCharType="separate"/>
      </w:r>
      <w:r w:rsidRPr="001933A6">
        <w:rPr>
          <w:rStyle w:val="Hyperlink"/>
        </w:rPr>
        <w:t>19</w:t>
      </w:r>
      <w:r w:rsidR="00F2377E" w:rsidRPr="001933A6">
        <w:fldChar w:fldCharType="end"/>
      </w:r>
      <w:bookmarkEnd w:id="2"/>
      <w:r w:rsidRPr="001933A6">
        <w:t xml:space="preserve"> In the economy of </w:t>
      </w:r>
      <w:proofErr w:type="spellStart"/>
      <w:r w:rsidRPr="001933A6">
        <w:t>biopower</w:t>
      </w:r>
      <w:proofErr w:type="spellEnd"/>
      <w:r w:rsidRPr="001933A6">
        <w:t xml:space="preserve">, </w:t>
      </w:r>
      <w:r w:rsidRPr="003858C1">
        <w:rPr>
          <w:u w:val="single"/>
        </w:rPr>
        <w:t xml:space="preserve">the function of racism is to regulate the distribution of death </w:t>
      </w:r>
      <w:r w:rsidRPr="006457CF">
        <w:rPr>
          <w:u w:val="single"/>
        </w:rPr>
        <w:t>and</w:t>
      </w:r>
      <w:r w:rsidRPr="00FF73A1">
        <w:rPr>
          <w:highlight w:val="cyan"/>
          <w:u w:val="single"/>
        </w:rPr>
        <w:t xml:space="preserve"> to make possible the murderous functions of the state</w:t>
      </w:r>
      <w:r w:rsidRPr="001933A6">
        <w:t xml:space="preserve">. </w:t>
      </w:r>
      <w:r w:rsidRPr="00EB40A8">
        <w:rPr>
          <w:sz w:val="14"/>
          <w:szCs w:val="14"/>
          <w:u w:val="single"/>
        </w:rPr>
        <w:t>It is</w:t>
      </w:r>
      <w:r w:rsidRPr="00EB40A8">
        <w:rPr>
          <w:sz w:val="14"/>
          <w:szCs w:val="14"/>
        </w:rPr>
        <w:t>, he says, "</w:t>
      </w:r>
      <w:r w:rsidRPr="00EB40A8">
        <w:rPr>
          <w:sz w:val="14"/>
          <w:szCs w:val="14"/>
          <w:u w:val="single"/>
        </w:rPr>
        <w:t>the condition for the acceptability of putting to death</w:t>
      </w:r>
      <w:r w:rsidRPr="00EB40A8">
        <w:rPr>
          <w:sz w:val="14"/>
          <w:szCs w:val="14"/>
        </w:rPr>
        <w:t xml:space="preserve">." </w:t>
      </w:r>
      <w:bookmarkStart w:id="3" w:name="REF20"/>
      <w:r w:rsidR="00F2377E" w:rsidRPr="00EB40A8">
        <w:rPr>
          <w:sz w:val="14"/>
          <w:szCs w:val="14"/>
        </w:rPr>
        <w:fldChar w:fldCharType="begin"/>
      </w:r>
      <w:r w:rsidRPr="00EB40A8">
        <w:rPr>
          <w:sz w:val="14"/>
          <w:szCs w:val="14"/>
        </w:rPr>
        <w:instrText xml:space="preserve"> HYPERLINK "http://muse.jhu.edu/journals/public_culture/v015/15.1mbembe.html" \l "FOOT20" </w:instrText>
      </w:r>
      <w:r w:rsidR="00F2377E" w:rsidRPr="00EB40A8">
        <w:rPr>
          <w:sz w:val="14"/>
          <w:szCs w:val="14"/>
        </w:rPr>
        <w:fldChar w:fldCharType="separate"/>
      </w:r>
      <w:r w:rsidRPr="00EB40A8">
        <w:rPr>
          <w:rStyle w:val="Hyperlink"/>
          <w:sz w:val="14"/>
          <w:szCs w:val="14"/>
        </w:rPr>
        <w:t>20</w:t>
      </w:r>
      <w:r w:rsidR="00F2377E" w:rsidRPr="00EB40A8">
        <w:rPr>
          <w:sz w:val="14"/>
          <w:szCs w:val="14"/>
        </w:rPr>
        <w:fldChar w:fldCharType="end"/>
      </w:r>
      <w:bookmarkEnd w:id="3"/>
      <w:r w:rsidRPr="00EB40A8">
        <w:rPr>
          <w:sz w:val="14"/>
          <w:szCs w:val="14"/>
        </w:rPr>
        <w:t xml:space="preserve"> </w:t>
      </w:r>
      <w:r w:rsidRPr="00EB40A8">
        <w:rPr>
          <w:sz w:val="14"/>
          <w:szCs w:val="14"/>
        </w:rPr>
        <w:tab/>
        <w:t xml:space="preserve"> Foucault states clearly that </w:t>
      </w:r>
      <w:r w:rsidRPr="00EB40A8">
        <w:rPr>
          <w:sz w:val="14"/>
          <w:szCs w:val="14"/>
          <w:u w:val="single"/>
        </w:rPr>
        <w:t>the sovereign right to kill</w:t>
      </w:r>
      <w:r w:rsidRPr="00EB40A8">
        <w:rPr>
          <w:sz w:val="14"/>
          <w:szCs w:val="14"/>
        </w:rPr>
        <w:t xml:space="preserve"> (</w:t>
      </w:r>
      <w:proofErr w:type="spellStart"/>
      <w:r w:rsidRPr="00EB40A8">
        <w:rPr>
          <w:sz w:val="14"/>
          <w:szCs w:val="14"/>
        </w:rPr>
        <w:t>droit</w:t>
      </w:r>
      <w:proofErr w:type="spellEnd"/>
      <w:r w:rsidRPr="00EB40A8">
        <w:rPr>
          <w:sz w:val="14"/>
          <w:szCs w:val="14"/>
        </w:rPr>
        <w:t xml:space="preserve"> de glaive) </w:t>
      </w:r>
      <w:r w:rsidRPr="00EB40A8">
        <w:rPr>
          <w:sz w:val="14"/>
          <w:szCs w:val="14"/>
          <w:u w:val="single"/>
        </w:rPr>
        <w:t xml:space="preserve">and the mechanisms of </w:t>
      </w:r>
      <w:proofErr w:type="spellStart"/>
      <w:r w:rsidRPr="00EB40A8">
        <w:rPr>
          <w:sz w:val="14"/>
          <w:szCs w:val="14"/>
          <w:u w:val="single"/>
        </w:rPr>
        <w:t>biopower</w:t>
      </w:r>
      <w:proofErr w:type="spellEnd"/>
      <w:r w:rsidRPr="00EB40A8">
        <w:rPr>
          <w:sz w:val="14"/>
          <w:szCs w:val="14"/>
          <w:u w:val="single"/>
        </w:rPr>
        <w:t xml:space="preserve"> are inscribed in the way all modern states function</w:t>
      </w:r>
      <w:r w:rsidRPr="00EB40A8">
        <w:rPr>
          <w:sz w:val="14"/>
          <w:szCs w:val="14"/>
        </w:rPr>
        <w:t xml:space="preserve">; </w:t>
      </w:r>
      <w:bookmarkStart w:id="4" w:name="REF21"/>
      <w:r w:rsidR="00F2377E" w:rsidRPr="00EB40A8">
        <w:rPr>
          <w:sz w:val="14"/>
          <w:szCs w:val="14"/>
        </w:rPr>
        <w:fldChar w:fldCharType="begin"/>
      </w:r>
      <w:r w:rsidRPr="00EB40A8">
        <w:rPr>
          <w:sz w:val="14"/>
          <w:szCs w:val="14"/>
        </w:rPr>
        <w:instrText xml:space="preserve"> HYPERLINK "http://muse.jhu.edu/journals/public_culture/v015/15.1mbembe.html" \l "FOOT21" </w:instrText>
      </w:r>
      <w:r w:rsidR="00F2377E" w:rsidRPr="00EB40A8">
        <w:rPr>
          <w:sz w:val="14"/>
          <w:szCs w:val="14"/>
        </w:rPr>
        <w:fldChar w:fldCharType="separate"/>
      </w:r>
      <w:r w:rsidRPr="00EB40A8">
        <w:rPr>
          <w:rStyle w:val="Hyperlink"/>
          <w:sz w:val="14"/>
          <w:szCs w:val="14"/>
        </w:rPr>
        <w:t>21</w:t>
      </w:r>
      <w:r w:rsidR="00F2377E" w:rsidRPr="00EB40A8">
        <w:rPr>
          <w:sz w:val="14"/>
          <w:szCs w:val="14"/>
        </w:rPr>
        <w:fldChar w:fldCharType="end"/>
      </w:r>
      <w:bookmarkEnd w:id="4"/>
      <w:r w:rsidRPr="00EB40A8">
        <w:rPr>
          <w:sz w:val="14"/>
          <w:szCs w:val="14"/>
        </w:rPr>
        <w:t xml:space="preserve"> indeed, they can be seen as constitutive elements of state power in modernity. According to Foucault, </w:t>
      </w:r>
      <w:r w:rsidRPr="00EB40A8">
        <w:rPr>
          <w:sz w:val="14"/>
          <w:szCs w:val="14"/>
          <w:u w:val="single"/>
        </w:rPr>
        <w:t>the Nazi state was the most complete example of a state exercising the right to kill. This state</w:t>
      </w:r>
      <w:r w:rsidRPr="00EB40A8">
        <w:rPr>
          <w:sz w:val="14"/>
          <w:szCs w:val="14"/>
        </w:rPr>
        <w:t xml:space="preserve">, he claims, </w:t>
      </w:r>
      <w:r w:rsidRPr="00EB40A8">
        <w:rPr>
          <w:sz w:val="14"/>
          <w:szCs w:val="14"/>
          <w:u w:val="single"/>
        </w:rPr>
        <w:t>made the management, protection, and cultivation of life coextensive with the sovereign right to kill.</w:t>
      </w:r>
      <w:r w:rsidRPr="00EB40A8">
        <w:rPr>
          <w:sz w:val="14"/>
          <w:szCs w:val="14"/>
        </w:rPr>
        <w:t xml:space="preserve"> </w:t>
      </w:r>
      <w:r w:rsidRPr="00EB40A8">
        <w:rPr>
          <w:sz w:val="14"/>
          <w:szCs w:val="14"/>
          <w:u w:val="single"/>
        </w:rPr>
        <w:t>By biological extrapolation on the theme of the political enemy, in organizing the war against its adversaries and, at the same time, exposing its own citizens to war, the Nazi state is seen as having opened the way for a formidable consolidation of the right to kill, which culminated in the project of the "final solution."</w:t>
      </w:r>
      <w:r w:rsidRPr="00EB40A8">
        <w:rPr>
          <w:sz w:val="14"/>
          <w:szCs w:val="14"/>
        </w:rPr>
        <w:t xml:space="preserve"> In doing so, </w:t>
      </w:r>
      <w:r w:rsidRPr="00EB40A8">
        <w:rPr>
          <w:sz w:val="14"/>
          <w:szCs w:val="14"/>
          <w:u w:val="single"/>
        </w:rPr>
        <w:t>it became the archetype of a power formation that combined the characteristics of the racist state, the murderous state, and the suicidal state</w:t>
      </w:r>
      <w:r w:rsidRPr="00EB40A8">
        <w:rPr>
          <w:sz w:val="14"/>
          <w:szCs w:val="14"/>
        </w:rPr>
        <w:t xml:space="preserve">. [End Page 17]  </w:t>
      </w:r>
      <w:r w:rsidRPr="00EB40A8">
        <w:rPr>
          <w:sz w:val="14"/>
          <w:szCs w:val="14"/>
          <w:u w:val="single"/>
        </w:rPr>
        <w:t>It has been argued that the complete conflation of war and politics</w:t>
      </w:r>
      <w:r w:rsidRPr="00EB40A8">
        <w:rPr>
          <w:sz w:val="14"/>
          <w:szCs w:val="14"/>
        </w:rPr>
        <w:t xml:space="preserve"> </w:t>
      </w:r>
      <w:r w:rsidRPr="00EB40A8">
        <w:rPr>
          <w:sz w:val="14"/>
          <w:szCs w:val="14"/>
          <w:u w:val="single"/>
        </w:rPr>
        <w:t>(and racism, homicide, and suicide), until they are indistinguishable from one another, is unique to the Nazi state</w:t>
      </w:r>
      <w:r w:rsidRPr="00181D1C">
        <w:rPr>
          <w:highlight w:val="cyan"/>
          <w:u w:val="single"/>
        </w:rPr>
        <w:t>. The perception of the existence of the Other as an attempt on my life</w:t>
      </w:r>
      <w:r w:rsidRPr="00CD7ED8">
        <w:rPr>
          <w:u w:val="single"/>
        </w:rPr>
        <w:t xml:space="preserve">, as a mortal threat or absolute danger </w:t>
      </w:r>
      <w:r w:rsidRPr="00181D1C">
        <w:rPr>
          <w:highlight w:val="cyan"/>
          <w:u w:val="single"/>
        </w:rPr>
        <w:t xml:space="preserve">whose </w:t>
      </w:r>
      <w:r w:rsidRPr="00CD7ED8">
        <w:rPr>
          <w:u w:val="single"/>
        </w:rPr>
        <w:t xml:space="preserve">biophysical </w:t>
      </w:r>
      <w:r w:rsidRPr="00181D1C">
        <w:rPr>
          <w:highlight w:val="cyan"/>
          <w:u w:val="single"/>
        </w:rPr>
        <w:t>elimination would strengthen my potential to life and security</w:t>
      </w:r>
      <w:r w:rsidRPr="00EB40A8">
        <w:rPr>
          <w:sz w:val="14"/>
          <w:szCs w:val="14"/>
        </w:rPr>
        <w:t xml:space="preserve">—this, I suggest, is one of the many imaginaries of sovereignty characteristic of both early and late modernity itself. </w:t>
      </w:r>
      <w:r w:rsidRPr="00EB40A8">
        <w:rPr>
          <w:sz w:val="14"/>
          <w:szCs w:val="14"/>
          <w:u w:val="single"/>
        </w:rPr>
        <w:t>Recognition of this perception to a large extent underpins most traditional critiques of modernity</w:t>
      </w:r>
      <w:r w:rsidRPr="00EB40A8">
        <w:rPr>
          <w:sz w:val="14"/>
          <w:szCs w:val="14"/>
        </w:rPr>
        <w:t xml:space="preserve">, whether they are dealing with nihilism and its </w:t>
      </w:r>
      <w:r w:rsidRPr="00EB40A8">
        <w:rPr>
          <w:sz w:val="14"/>
          <w:szCs w:val="14"/>
          <w:u w:val="single"/>
        </w:rPr>
        <w:t xml:space="preserve">proclamation of the will for power as the </w:t>
      </w:r>
      <w:r w:rsidRPr="00EB40A8">
        <w:rPr>
          <w:sz w:val="14"/>
          <w:szCs w:val="14"/>
        </w:rPr>
        <w:t>essence of the being; with reification understood as the becoming-object of the human being; or</w:t>
      </w:r>
      <w:r w:rsidRPr="001933A6">
        <w:t xml:space="preserve"> </w:t>
      </w:r>
      <w:r w:rsidRPr="003858C1">
        <w:rPr>
          <w:highlight w:val="cyan"/>
          <w:u w:val="single"/>
        </w:rPr>
        <w:t>the subordination of everything</w:t>
      </w:r>
      <w:r w:rsidRPr="003858C1">
        <w:rPr>
          <w:highlight w:val="cyan"/>
        </w:rPr>
        <w:t xml:space="preserve"> </w:t>
      </w:r>
      <w:r w:rsidRPr="001933A6">
        <w:t xml:space="preserve">to impersonal logic and </w:t>
      </w:r>
      <w:r w:rsidRPr="003858C1">
        <w:rPr>
          <w:highlight w:val="cyan"/>
          <w:u w:val="single"/>
        </w:rPr>
        <w:t>to</w:t>
      </w:r>
      <w:r w:rsidRPr="0007040C">
        <w:rPr>
          <w:u w:val="single"/>
        </w:rPr>
        <w:t xml:space="preserve"> the reign of </w:t>
      </w:r>
      <w:r w:rsidRPr="00FE1245">
        <w:rPr>
          <w:highlight w:val="cyan"/>
          <w:u w:val="single"/>
        </w:rPr>
        <w:t>calculability and instrumental rationality</w:t>
      </w:r>
      <w:r w:rsidRPr="001933A6">
        <w:t xml:space="preserve">. </w:t>
      </w:r>
      <w:bookmarkStart w:id="5" w:name="REF22"/>
      <w:r w:rsidR="00F2377E" w:rsidRPr="00FE1245">
        <w:rPr>
          <w:sz w:val="14"/>
          <w:szCs w:val="14"/>
        </w:rPr>
        <w:fldChar w:fldCharType="begin"/>
      </w:r>
      <w:r w:rsidRPr="00FE1245">
        <w:rPr>
          <w:sz w:val="14"/>
          <w:szCs w:val="14"/>
        </w:rPr>
        <w:instrText xml:space="preserve"> HYPERLINK "http://muse.jhu.edu/journals/public_culture/v015/15.1mbembe.html" \l "FOOT22" </w:instrText>
      </w:r>
      <w:r w:rsidR="00F2377E" w:rsidRPr="00FE1245">
        <w:rPr>
          <w:sz w:val="14"/>
          <w:szCs w:val="14"/>
        </w:rPr>
        <w:fldChar w:fldCharType="separate"/>
      </w:r>
      <w:r w:rsidRPr="00FE1245">
        <w:rPr>
          <w:rStyle w:val="Hyperlink"/>
          <w:sz w:val="14"/>
          <w:szCs w:val="14"/>
        </w:rPr>
        <w:t>22</w:t>
      </w:r>
      <w:r w:rsidR="00F2377E" w:rsidRPr="00FE1245">
        <w:rPr>
          <w:sz w:val="14"/>
          <w:szCs w:val="14"/>
        </w:rPr>
        <w:fldChar w:fldCharType="end"/>
      </w:r>
      <w:bookmarkEnd w:id="5"/>
      <w:r w:rsidRPr="00FE1245">
        <w:rPr>
          <w:sz w:val="14"/>
          <w:szCs w:val="14"/>
        </w:rPr>
        <w:t xml:space="preserve"> Indeed, from an anthropological perspective, </w:t>
      </w:r>
      <w:r w:rsidRPr="00FE1245">
        <w:rPr>
          <w:sz w:val="14"/>
          <w:szCs w:val="14"/>
          <w:u w:val="single"/>
        </w:rPr>
        <w:t xml:space="preserve">what these critiques implicitly contest is a definition of politics as the warlike relation par excellence. They also challenge the idea that, of necessity, </w:t>
      </w:r>
      <w:r w:rsidRPr="009F2683">
        <w:rPr>
          <w:highlight w:val="cyan"/>
          <w:u w:val="single"/>
        </w:rPr>
        <w:t>the calculus of life passes through the death of the Other</w:t>
      </w:r>
      <w:r w:rsidRPr="00181D1C">
        <w:rPr>
          <w:u w:val="single"/>
        </w:rPr>
        <w:t xml:space="preserve">; </w:t>
      </w:r>
      <w:r w:rsidRPr="00EB40A8">
        <w:rPr>
          <w:sz w:val="14"/>
          <w:szCs w:val="14"/>
          <w:u w:val="single"/>
        </w:rPr>
        <w:t xml:space="preserve">or that sovereignty consists of the will and the capacity to kill in order to live. </w:t>
      </w:r>
      <w:r w:rsidRPr="00EB40A8">
        <w:rPr>
          <w:sz w:val="14"/>
          <w:szCs w:val="14"/>
        </w:rPr>
        <w:t xml:space="preserve"> Taking a historical perspective, a number of analysts have argued that</w:t>
      </w:r>
      <w:r w:rsidRPr="001933A6">
        <w:t xml:space="preserve"> </w:t>
      </w:r>
      <w:r w:rsidRPr="003858C1">
        <w:rPr>
          <w:highlight w:val="cyan"/>
          <w:u w:val="single"/>
        </w:rPr>
        <w:t xml:space="preserve">the material </w:t>
      </w:r>
      <w:r w:rsidRPr="0007040C">
        <w:rPr>
          <w:highlight w:val="cyan"/>
          <w:u w:val="single"/>
        </w:rPr>
        <w:t xml:space="preserve">premises of Nazi </w:t>
      </w:r>
      <w:r w:rsidRPr="003858C1">
        <w:rPr>
          <w:highlight w:val="cyan"/>
          <w:u w:val="single"/>
        </w:rPr>
        <w:t>extermination are to be found in colonial imperialism</w:t>
      </w:r>
      <w:r w:rsidRPr="003858C1">
        <w:rPr>
          <w:highlight w:val="cyan"/>
        </w:rPr>
        <w:t xml:space="preserve"> </w:t>
      </w:r>
      <w:r w:rsidRPr="00EB40A8">
        <w:rPr>
          <w:sz w:val="14"/>
          <w:szCs w:val="14"/>
        </w:rPr>
        <w:t xml:space="preserve">on the one hand and, on the other, in the serialization of technical mechanisms for putting people to death—mechanisms developed between the Industrial Revolution and the First World War. According to </w:t>
      </w:r>
      <w:proofErr w:type="spellStart"/>
      <w:r w:rsidRPr="00EB40A8">
        <w:rPr>
          <w:sz w:val="14"/>
          <w:szCs w:val="14"/>
        </w:rPr>
        <w:t>Enzo</w:t>
      </w:r>
      <w:proofErr w:type="spellEnd"/>
      <w:r w:rsidRPr="00EB40A8">
        <w:rPr>
          <w:sz w:val="14"/>
          <w:szCs w:val="14"/>
        </w:rPr>
        <w:t xml:space="preserve"> </w:t>
      </w:r>
      <w:proofErr w:type="spellStart"/>
      <w:r w:rsidRPr="00EB40A8">
        <w:rPr>
          <w:sz w:val="14"/>
          <w:szCs w:val="14"/>
        </w:rPr>
        <w:t>Traverso</w:t>
      </w:r>
      <w:proofErr w:type="spellEnd"/>
      <w:r w:rsidRPr="00EB40A8">
        <w:rPr>
          <w:sz w:val="14"/>
          <w:szCs w:val="14"/>
        </w:rPr>
        <w:t>,</w:t>
      </w:r>
      <w:r w:rsidRPr="001933A6">
        <w:t xml:space="preserve"> </w:t>
      </w:r>
      <w:r w:rsidRPr="00FF73A1">
        <w:rPr>
          <w:highlight w:val="cyan"/>
          <w:u w:val="single"/>
        </w:rPr>
        <w:t xml:space="preserve">the gas chambers </w:t>
      </w:r>
      <w:r w:rsidRPr="00CD7ED8">
        <w:rPr>
          <w:u w:val="single"/>
        </w:rPr>
        <w:t xml:space="preserve">and the ovens </w:t>
      </w:r>
      <w:r w:rsidRPr="00FF73A1">
        <w:rPr>
          <w:highlight w:val="cyan"/>
          <w:u w:val="single"/>
        </w:rPr>
        <w:t>were the culmination of a long process of dehumanizing and industrializing death</w:t>
      </w:r>
      <w:r w:rsidRPr="001933A6">
        <w:rPr>
          <w:u w:val="single"/>
        </w:rPr>
        <w:t xml:space="preserve">, </w:t>
      </w:r>
      <w:r w:rsidRPr="00EB40A8">
        <w:rPr>
          <w:sz w:val="14"/>
          <w:szCs w:val="14"/>
          <w:u w:val="single"/>
        </w:rPr>
        <w:t>one of the original features of which was to integrate instrumental rationality with the productive and administrative rationality of the modern Western world</w:t>
      </w:r>
      <w:r w:rsidRPr="00EB40A8">
        <w:rPr>
          <w:sz w:val="14"/>
          <w:szCs w:val="14"/>
        </w:rPr>
        <w:t xml:space="preserve"> (the factory, the bureaucracy, the prison, the army). </w:t>
      </w:r>
      <w:r w:rsidRPr="00EB40A8">
        <w:rPr>
          <w:sz w:val="14"/>
          <w:szCs w:val="14"/>
          <w:u w:val="single"/>
        </w:rPr>
        <w:t>Having become mechanized, serialized execution was transformed into a purely technical, impersonal, silent, and rapid procedure. This development was</w:t>
      </w:r>
      <w:r w:rsidRPr="00CD7ED8">
        <w:rPr>
          <w:u w:val="single"/>
        </w:rPr>
        <w:t xml:space="preserve"> </w:t>
      </w:r>
      <w:r w:rsidRPr="00FF73A1">
        <w:rPr>
          <w:highlight w:val="cyan"/>
          <w:u w:val="single"/>
        </w:rPr>
        <w:t>aided</w:t>
      </w:r>
      <w:r w:rsidRPr="001933A6">
        <w:rPr>
          <w:u w:val="single"/>
        </w:rPr>
        <w:t xml:space="preserve"> in part </w:t>
      </w:r>
      <w:r w:rsidRPr="00FF73A1">
        <w:rPr>
          <w:highlight w:val="cyan"/>
          <w:u w:val="single"/>
        </w:rPr>
        <w:t>by racist stereotypes</w:t>
      </w:r>
      <w:r w:rsidRPr="00FE1245">
        <w:rPr>
          <w:sz w:val="14"/>
          <w:szCs w:val="14"/>
          <w:u w:val="single"/>
        </w:rPr>
        <w:t xml:space="preserve"> and the flourishing of a class-based racism </w:t>
      </w:r>
      <w:r w:rsidRPr="00FF73A1">
        <w:rPr>
          <w:highlight w:val="cyan"/>
          <w:u w:val="single"/>
        </w:rPr>
        <w:t>that</w:t>
      </w:r>
      <w:r w:rsidRPr="001933A6">
        <w:t xml:space="preserve">, </w:t>
      </w:r>
      <w:r w:rsidRPr="00FE1245">
        <w:rPr>
          <w:sz w:val="14"/>
          <w:szCs w:val="14"/>
        </w:rPr>
        <w:t xml:space="preserve">in translating the social conflicts of the industrial world in racial terms, </w:t>
      </w:r>
      <w:r w:rsidRPr="00FF73A1">
        <w:rPr>
          <w:highlight w:val="cyan"/>
          <w:u w:val="single"/>
        </w:rPr>
        <w:t>ended up comparing the</w:t>
      </w:r>
      <w:r w:rsidRPr="001933A6">
        <w:rPr>
          <w:u w:val="single"/>
        </w:rPr>
        <w:t xml:space="preserve"> </w:t>
      </w:r>
      <w:r w:rsidRPr="00FE1245">
        <w:rPr>
          <w:sz w:val="14"/>
          <w:szCs w:val="14"/>
          <w:u w:val="single"/>
        </w:rPr>
        <w:t xml:space="preserve">working classes and </w:t>
      </w:r>
      <w:r w:rsidRPr="001933A6">
        <w:rPr>
          <w:u w:val="single"/>
        </w:rPr>
        <w:t>"</w:t>
      </w:r>
      <w:r w:rsidRPr="00FF73A1">
        <w:rPr>
          <w:highlight w:val="cyan"/>
          <w:u w:val="single"/>
        </w:rPr>
        <w:t>stateless</w:t>
      </w:r>
      <w:r w:rsidRPr="001933A6">
        <w:rPr>
          <w:u w:val="single"/>
        </w:rPr>
        <w:t xml:space="preserve"> </w:t>
      </w:r>
      <w:r w:rsidRPr="00FE1245">
        <w:rPr>
          <w:sz w:val="14"/>
          <w:szCs w:val="14"/>
          <w:u w:val="single"/>
        </w:rPr>
        <w:t xml:space="preserve">people" of the industrial world </w:t>
      </w:r>
      <w:r w:rsidRPr="00FF73A1">
        <w:rPr>
          <w:highlight w:val="cyan"/>
          <w:u w:val="single"/>
        </w:rPr>
        <w:t xml:space="preserve">to </w:t>
      </w:r>
      <w:r w:rsidRPr="00CD7ED8">
        <w:rPr>
          <w:u w:val="single"/>
        </w:rPr>
        <w:t xml:space="preserve">the </w:t>
      </w:r>
      <w:r w:rsidRPr="00FF73A1">
        <w:rPr>
          <w:highlight w:val="cyan"/>
          <w:u w:val="single"/>
        </w:rPr>
        <w:t>"savages</w:t>
      </w:r>
      <w:r w:rsidRPr="00CD7ED8">
        <w:rPr>
          <w:u w:val="single"/>
        </w:rPr>
        <w:t xml:space="preserve">" </w:t>
      </w:r>
      <w:r w:rsidRPr="00EB40A8">
        <w:rPr>
          <w:sz w:val="14"/>
          <w:szCs w:val="14"/>
          <w:u w:val="single"/>
        </w:rPr>
        <w:t>of the colonial world</w:t>
      </w:r>
      <w:r w:rsidRPr="00EB40A8">
        <w:rPr>
          <w:sz w:val="14"/>
          <w:szCs w:val="14"/>
        </w:rPr>
        <w:t xml:space="preserve">. </w:t>
      </w:r>
      <w:bookmarkStart w:id="6" w:name="REF23"/>
      <w:r w:rsidR="00F2377E" w:rsidRPr="00EB40A8">
        <w:rPr>
          <w:sz w:val="14"/>
          <w:szCs w:val="14"/>
        </w:rPr>
        <w:fldChar w:fldCharType="begin"/>
      </w:r>
      <w:r w:rsidRPr="00EB40A8">
        <w:rPr>
          <w:sz w:val="14"/>
          <w:szCs w:val="14"/>
        </w:rPr>
        <w:instrText xml:space="preserve"> HYPERLINK "http://muse.jhu.edu/journals/public_culture/v015/15.1mbembe.html" \l "FOOT23" </w:instrText>
      </w:r>
      <w:r w:rsidR="00F2377E" w:rsidRPr="00EB40A8">
        <w:rPr>
          <w:sz w:val="14"/>
          <w:szCs w:val="14"/>
        </w:rPr>
        <w:fldChar w:fldCharType="separate"/>
      </w:r>
      <w:r w:rsidRPr="00EB40A8">
        <w:rPr>
          <w:rStyle w:val="Hyperlink"/>
          <w:sz w:val="14"/>
          <w:szCs w:val="14"/>
        </w:rPr>
        <w:t>23</w:t>
      </w:r>
      <w:r w:rsidR="00F2377E" w:rsidRPr="00EB40A8">
        <w:rPr>
          <w:sz w:val="14"/>
          <w:szCs w:val="14"/>
        </w:rPr>
        <w:fldChar w:fldCharType="end"/>
      </w:r>
      <w:bookmarkEnd w:id="6"/>
      <w:r w:rsidRPr="00EB40A8">
        <w:rPr>
          <w:sz w:val="14"/>
          <w:szCs w:val="14"/>
        </w:rPr>
        <w:t xml:space="preserve">  In reality, the links between modernity and terror spring from multiple sources. Some are to be found in the political practices of the </w:t>
      </w:r>
      <w:proofErr w:type="spellStart"/>
      <w:r w:rsidRPr="00EB40A8">
        <w:rPr>
          <w:sz w:val="14"/>
          <w:szCs w:val="14"/>
        </w:rPr>
        <w:t>ancien</w:t>
      </w:r>
      <w:proofErr w:type="spellEnd"/>
      <w:r w:rsidRPr="00EB40A8">
        <w:rPr>
          <w:sz w:val="14"/>
          <w:szCs w:val="14"/>
        </w:rPr>
        <w:t xml:space="preserve"> régime. From this perspective, the tension between </w:t>
      </w:r>
      <w:r w:rsidRPr="00EB40A8">
        <w:rPr>
          <w:sz w:val="14"/>
          <w:szCs w:val="14"/>
          <w:u w:val="single"/>
        </w:rPr>
        <w:t>the public's passion for blood and notions of justice</w:t>
      </w:r>
      <w:r w:rsidRPr="00EB40A8">
        <w:rPr>
          <w:sz w:val="14"/>
          <w:szCs w:val="14"/>
        </w:rPr>
        <w:t xml:space="preserve"> [End Page 18] </w:t>
      </w:r>
      <w:r w:rsidRPr="00EB40A8">
        <w:rPr>
          <w:sz w:val="14"/>
          <w:szCs w:val="14"/>
          <w:u w:val="single"/>
        </w:rPr>
        <w:t>and revenge is critical</w:t>
      </w:r>
      <w:r w:rsidRPr="00EB40A8">
        <w:rPr>
          <w:sz w:val="14"/>
          <w:szCs w:val="14"/>
        </w:rPr>
        <w:t xml:space="preserve">. Foucault shows in Discipline and Punish how the execution of the would-be regicide </w:t>
      </w:r>
      <w:proofErr w:type="spellStart"/>
      <w:r w:rsidRPr="00EB40A8">
        <w:rPr>
          <w:sz w:val="14"/>
          <w:szCs w:val="14"/>
        </w:rPr>
        <w:t>Damiens</w:t>
      </w:r>
      <w:proofErr w:type="spellEnd"/>
      <w:r w:rsidRPr="00EB40A8">
        <w:rPr>
          <w:sz w:val="14"/>
          <w:szCs w:val="14"/>
        </w:rPr>
        <w:t xml:space="preserve"> went on for hours, much to the satisfaction of the crowd. </w:t>
      </w:r>
      <w:bookmarkStart w:id="7" w:name="REF24"/>
      <w:r w:rsidR="00F2377E" w:rsidRPr="00EB40A8">
        <w:rPr>
          <w:sz w:val="14"/>
          <w:szCs w:val="14"/>
        </w:rPr>
        <w:fldChar w:fldCharType="begin"/>
      </w:r>
      <w:r w:rsidRPr="00EB40A8">
        <w:rPr>
          <w:sz w:val="14"/>
          <w:szCs w:val="14"/>
        </w:rPr>
        <w:instrText xml:space="preserve"> HYPERLINK "http://muse.jhu.edu/journals/public_culture/v015/15.1mbembe.html" \l "FOOT24" </w:instrText>
      </w:r>
      <w:r w:rsidR="00F2377E" w:rsidRPr="00EB40A8">
        <w:rPr>
          <w:sz w:val="14"/>
          <w:szCs w:val="14"/>
        </w:rPr>
        <w:fldChar w:fldCharType="separate"/>
      </w:r>
      <w:r w:rsidRPr="00EB40A8">
        <w:rPr>
          <w:rStyle w:val="Hyperlink"/>
          <w:sz w:val="14"/>
          <w:szCs w:val="14"/>
        </w:rPr>
        <w:t>24</w:t>
      </w:r>
      <w:r w:rsidR="00F2377E" w:rsidRPr="00EB40A8">
        <w:rPr>
          <w:sz w:val="14"/>
          <w:szCs w:val="14"/>
        </w:rPr>
        <w:fldChar w:fldCharType="end"/>
      </w:r>
      <w:bookmarkEnd w:id="7"/>
      <w:r w:rsidRPr="00EB40A8">
        <w:rPr>
          <w:sz w:val="14"/>
          <w:szCs w:val="14"/>
        </w:rPr>
        <w:t xml:space="preserve"> Well known is the long procession of the condemned through the streets prior to execution, the parade of body parts—a ritual that became a standard feature of popular violence—and the final display of a severed head mounted on a pike. In France, the advent of the guillotine marks a new phase in the "democratization" of the means of disposing of the enemies of the state. Indeed, this form of execution that had once been the prerogative of the nobility is extended to all citizens. In a context in which decapitation is viewed as less demeaning than hanging, innovations in the technologies of murder aim not only at "civilizing" the ways of killing. They also aim at disposing of a large number of victims in a relatively short span of time. At the same time</w:t>
      </w:r>
      <w:r w:rsidRPr="001933A6">
        <w:t xml:space="preserve">, </w:t>
      </w:r>
      <w:r w:rsidRPr="00A353F5">
        <w:rPr>
          <w:u w:val="single"/>
        </w:rPr>
        <w:t xml:space="preserve">a new cultural sensibility emerges in which </w:t>
      </w:r>
      <w:r w:rsidRPr="00FF73A1">
        <w:rPr>
          <w:highlight w:val="cyan"/>
          <w:u w:val="single"/>
        </w:rPr>
        <w:t>killing the enemy of the state is an extension of play</w:t>
      </w:r>
      <w:r w:rsidRPr="007C0DE0">
        <w:rPr>
          <w:u w:val="single"/>
        </w:rPr>
        <w:t xml:space="preserve">. More intimate, lurid, and leisurely forms of cruelty appear. </w:t>
      </w:r>
      <w:r>
        <w:rPr>
          <w:u w:val="single"/>
        </w:rPr>
        <w:t xml:space="preserve">  </w:t>
      </w:r>
      <w:r>
        <w:rPr>
          <w:b/>
        </w:rPr>
        <w:t xml:space="preserve"> </w:t>
      </w:r>
      <w:r w:rsidRPr="003F08B9">
        <w:t xml:space="preserve"> </w:t>
      </w:r>
    </w:p>
    <w:p w:rsidR="00D673BD" w:rsidRPr="00301B16" w:rsidRDefault="006420B9" w:rsidP="006420B9">
      <w:pPr>
        <w:pStyle w:val="Heading3"/>
      </w:pPr>
      <w:r>
        <w:lastRenderedPageBreak/>
        <w:t>2NC Top level</w:t>
      </w:r>
    </w:p>
    <w:p w:rsidR="0044790E" w:rsidRDefault="00147D6F" w:rsidP="00147D6F">
      <w:pPr>
        <w:pStyle w:val="Heading4"/>
      </w:pPr>
      <w:r>
        <w:t xml:space="preserve">The counter-advocacy solves the case and is net beneficial – the </w:t>
      </w:r>
      <w:proofErr w:type="spellStart"/>
      <w:r>
        <w:t>aff</w:t>
      </w:r>
      <w:proofErr w:type="spellEnd"/>
      <w:r>
        <w:t xml:space="preserve"> has not read a defense of </w:t>
      </w:r>
      <w:r w:rsidR="005B30B4">
        <w:t>a “substantial increase” in engagement</w:t>
      </w:r>
      <w:r w:rsidR="00F17C61">
        <w:t>.</w:t>
      </w:r>
      <w:r w:rsidR="008E207E">
        <w:t xml:space="preserve"> This means the core question of the debate is</w:t>
      </w:r>
      <w:r w:rsidR="001C2DB0">
        <w:t xml:space="preserve"> which advocacy most authentically engages the other – our calculation bad arguments are a reason why the </w:t>
      </w:r>
      <w:proofErr w:type="spellStart"/>
      <w:r w:rsidR="001C2DB0">
        <w:t>neg</w:t>
      </w:r>
      <w:proofErr w:type="spellEnd"/>
      <w:r w:rsidR="001C2DB0">
        <w:t xml:space="preserve"> does this best.</w:t>
      </w:r>
    </w:p>
    <w:p w:rsidR="0044790E" w:rsidRDefault="001C2DB0" w:rsidP="001C2DB0">
      <w:pPr>
        <w:pStyle w:val="Heading4"/>
      </w:pPr>
      <w:r>
        <w:t xml:space="preserve">The inclusion of the words ‘substantially increase’ in the plan text </w:t>
      </w:r>
      <w:r w:rsidR="00EB3292">
        <w:t xml:space="preserve">is bad – </w:t>
      </w:r>
      <w:r w:rsidR="00357A9F">
        <w:t xml:space="preserve">that’s WATSON – </w:t>
      </w:r>
      <w:r w:rsidR="00EB3292">
        <w:t xml:space="preserve">they attempt to quantify engagement with the Other which not only limits our ability to engage them </w:t>
      </w:r>
      <w:proofErr w:type="spellStart"/>
      <w:r w:rsidR="00EB3292">
        <w:t>reinscribing</w:t>
      </w:r>
      <w:proofErr w:type="spellEnd"/>
      <w:r w:rsidR="00EB3292">
        <w:t xml:space="preserve"> the us-them dichotomies they criticize, but also den</w:t>
      </w:r>
      <w:r w:rsidR="004843F3">
        <w:t>ies the intrinsic value of the O</w:t>
      </w:r>
      <w:r w:rsidR="00EB3292">
        <w:t>ther by ignoring our infinite ethical obligation towards them</w:t>
      </w:r>
      <w:r w:rsidR="004843F3">
        <w:t xml:space="preserve"> and attempting to quantify their worth.</w:t>
      </w:r>
    </w:p>
    <w:p w:rsidR="0044790E" w:rsidRDefault="00357A9F" w:rsidP="00357A9F">
      <w:pPr>
        <w:pStyle w:val="Heading4"/>
      </w:pPr>
      <w:r>
        <w:t xml:space="preserve">Two impacts – </w:t>
      </w:r>
    </w:p>
    <w:p w:rsidR="0044790E" w:rsidRDefault="00357A9F" w:rsidP="00357A9F">
      <w:pPr>
        <w:pStyle w:val="Heading4"/>
      </w:pPr>
      <w:r>
        <w:t xml:space="preserve">FIRST – it </w:t>
      </w:r>
      <w:r>
        <w:rPr>
          <w:u w:val="single"/>
        </w:rPr>
        <w:t>turns the case</w:t>
      </w:r>
      <w:r>
        <w:t xml:space="preserve"> – </w:t>
      </w:r>
      <w:r w:rsidR="00040FD6">
        <w:t xml:space="preserve">limited forms of tolerance and practice only put up with the other to a certain point, inevitably excluding those deemed unworthy – it places the United States as an all-powerful entity which has the power over other countries to make live and let die – </w:t>
      </w:r>
      <w:r w:rsidR="00CC568F">
        <w:t>this ignores the unconditional imperative towards the Other of unconditional hospitality which denies the fundamental method of ethics; that’s DERRIDA.</w:t>
      </w:r>
    </w:p>
    <w:p w:rsidR="00B0728F" w:rsidRPr="00301B16" w:rsidRDefault="00CC568F" w:rsidP="00F27C6D">
      <w:pPr>
        <w:pStyle w:val="Heading4"/>
      </w:pPr>
      <w:r>
        <w:t xml:space="preserve">SECOND – calculability results in </w:t>
      </w:r>
      <w:r>
        <w:rPr>
          <w:u w:val="single"/>
        </w:rPr>
        <w:t>mass violence</w:t>
      </w:r>
      <w:r>
        <w:t xml:space="preserve"> – quantifying the value of Others lays the foundation for ‘kill-to-save’ mentality </w:t>
      </w:r>
      <w:r w:rsidR="00F06409">
        <w:t>by allowing justification of mass atrocity in the name of the ‘majority’ – devalues other countries and the people within them by proclaiming them as only deserving of openness to a certain extent</w:t>
      </w:r>
      <w:r w:rsidR="00B0728F">
        <w:t>; that’s MBEMBE.</w:t>
      </w:r>
    </w:p>
    <w:p w:rsidR="00F27C6D" w:rsidRDefault="00B0728F" w:rsidP="00F27C6D">
      <w:pPr>
        <w:pStyle w:val="Heading4"/>
      </w:pPr>
      <w:r w:rsidRPr="00F27C6D">
        <w:t>our response to the call of the other is a priori—we must reject totalizing theories that recourse to appropriative thinking</w:t>
      </w:r>
    </w:p>
    <w:p w:rsidR="00B0728F" w:rsidRPr="00F27C6D" w:rsidRDefault="00B0728F" w:rsidP="00F27C6D">
      <w:pPr>
        <w:rPr>
          <w:sz w:val="16"/>
        </w:rPr>
      </w:pPr>
      <w:proofErr w:type="spellStart"/>
      <w:r w:rsidRPr="00F27C6D">
        <w:rPr>
          <w:rStyle w:val="StyleStyleBold12pt"/>
        </w:rPr>
        <w:t>Grob</w:t>
      </w:r>
      <w:proofErr w:type="spellEnd"/>
      <w:r w:rsidRPr="00F27C6D">
        <w:rPr>
          <w:sz w:val="16"/>
        </w:rPr>
        <w:t xml:space="preserve"> 19</w:t>
      </w:r>
      <w:r w:rsidRPr="00F27C6D">
        <w:rPr>
          <w:rStyle w:val="StyleStyleBold12pt"/>
        </w:rPr>
        <w:t>99</w:t>
      </w:r>
      <w:r w:rsidRPr="00F27C6D">
        <w:rPr>
          <w:sz w:val="16"/>
        </w:rPr>
        <w:t>—Leonard, professor of philosophy at Farleigh Dickinson University, Ethics After the Holocaust, p. 8-11</w:t>
      </w:r>
    </w:p>
    <w:p w:rsidR="00B0728F" w:rsidRPr="001C1325" w:rsidRDefault="00B0728F" w:rsidP="00B0728F"/>
    <w:p w:rsidR="00B0728F" w:rsidRDefault="00B0728F" w:rsidP="00B0728F">
      <w:pPr>
        <w:rPr>
          <w:sz w:val="16"/>
          <w:szCs w:val="16"/>
        </w:rPr>
      </w:pPr>
      <w:r w:rsidRPr="00D50C77">
        <w:rPr>
          <w:rStyle w:val="underline"/>
          <w:snapToGrid w:val="0"/>
          <w:sz w:val="16"/>
          <w:szCs w:val="16"/>
        </w:rPr>
        <w:t>This face-to-face encounter is thus no cognitive event</w:t>
      </w:r>
      <w:r w:rsidRPr="00D50C77">
        <w:rPr>
          <w:snapToGrid w:val="0"/>
          <w:sz w:val="16"/>
          <w:szCs w:val="16"/>
        </w:rPr>
        <w:t xml:space="preserve">. As we have seen, </w:t>
      </w:r>
      <w:r w:rsidRPr="00D50C77">
        <w:rPr>
          <w:rStyle w:val="underline"/>
          <w:snapToGrid w:val="0"/>
          <w:sz w:val="16"/>
          <w:szCs w:val="16"/>
        </w:rPr>
        <w:t xml:space="preserve">I cannot know the Other as Other without diminishing his or her otherness. </w:t>
      </w:r>
      <w:r w:rsidRPr="00D50C77">
        <w:rPr>
          <w:rStyle w:val="underline"/>
          <w:sz w:val="16"/>
          <w:szCs w:val="16"/>
        </w:rPr>
        <w:t>I can</w:t>
      </w:r>
      <w:r w:rsidRPr="00D50C77">
        <w:rPr>
          <w:rStyle w:val="underline"/>
          <w:snapToGrid w:val="0"/>
          <w:sz w:val="16"/>
          <w:szCs w:val="16"/>
        </w:rPr>
        <w:t xml:space="preserve">, however, </w:t>
      </w:r>
      <w:r w:rsidRPr="00D50C77">
        <w:rPr>
          <w:rStyle w:val="underline"/>
          <w:sz w:val="16"/>
          <w:szCs w:val="16"/>
        </w:rPr>
        <w:t>encounter that Other in</w:t>
      </w:r>
      <w:r w:rsidRPr="00D50C77">
        <w:rPr>
          <w:rStyle w:val="underline"/>
          <w:snapToGrid w:val="0"/>
          <w:sz w:val="16"/>
          <w:szCs w:val="16"/>
        </w:rPr>
        <w:t xml:space="preserve"> what </w:t>
      </w:r>
      <w:proofErr w:type="spellStart"/>
      <w:r w:rsidRPr="00D50C77">
        <w:rPr>
          <w:rStyle w:val="underline"/>
          <w:snapToGrid w:val="0"/>
          <w:sz w:val="16"/>
          <w:szCs w:val="16"/>
        </w:rPr>
        <w:t>Levinas</w:t>
      </w:r>
      <w:proofErr w:type="spellEnd"/>
      <w:r w:rsidRPr="00D50C77">
        <w:rPr>
          <w:rStyle w:val="underline"/>
          <w:snapToGrid w:val="0"/>
          <w:sz w:val="16"/>
          <w:szCs w:val="16"/>
        </w:rPr>
        <w:t xml:space="preserve"> terms </w:t>
      </w:r>
      <w:r w:rsidRPr="00D50C77">
        <w:rPr>
          <w:rStyle w:val="underline"/>
          <w:sz w:val="16"/>
          <w:szCs w:val="16"/>
        </w:rPr>
        <w:t>an ethical event</w:t>
      </w:r>
      <w:r w:rsidRPr="00D50C77">
        <w:rPr>
          <w:sz w:val="16"/>
          <w:szCs w:val="16"/>
        </w:rPr>
        <w:t xml:space="preserve">. Indeed, </w:t>
      </w:r>
      <w:r w:rsidRPr="00D50C77">
        <w:rPr>
          <w:rStyle w:val="underline"/>
          <w:sz w:val="16"/>
          <w:szCs w:val="16"/>
        </w:rPr>
        <w:t>it is only with the rending of the ontological schema that ethics</w:t>
      </w:r>
      <w:r w:rsidRPr="00D50C77">
        <w:rPr>
          <w:rStyle w:val="underline"/>
          <w:snapToGrid w:val="0"/>
          <w:sz w:val="16"/>
          <w:szCs w:val="16"/>
        </w:rPr>
        <w:t xml:space="preserve"> first </w:t>
      </w:r>
      <w:r w:rsidRPr="00D50C77">
        <w:rPr>
          <w:rStyle w:val="underline"/>
          <w:sz w:val="16"/>
          <w:szCs w:val="16"/>
        </w:rPr>
        <w:t>becomes possible.</w:t>
      </w:r>
      <w:r w:rsidRPr="00D50C77">
        <w:rPr>
          <w:sz w:val="16"/>
          <w:szCs w:val="16"/>
        </w:rPr>
        <w:t xml:space="preserve"> Prior to my meeting with the Other, there is no ethics as such. Within the totality of being, I am limited in my egoist ambition only by a lack of power. </w:t>
      </w:r>
      <w:r w:rsidRPr="00D50C77">
        <w:rPr>
          <w:rStyle w:val="underline"/>
          <w:sz w:val="16"/>
          <w:szCs w:val="16"/>
        </w:rPr>
        <w:t>The Other who meets me face-to-face challenges my very right to exercise power. In so doing, ethics is born.</w:t>
      </w:r>
      <w:r w:rsidRPr="00D50C77">
        <w:rPr>
          <w:sz w:val="16"/>
          <w:szCs w:val="16"/>
        </w:rPr>
        <w:t xml:space="preserve"> Cognition no longer represents the highest activity of which a human is capable; it is replaced by "revelation" of the Other as an ethical event in which, for the first time, I come to realize the arbitrariness of my egoist ambitions. The </w:t>
      </w:r>
      <w:proofErr w:type="spellStart"/>
      <w:r w:rsidRPr="00D50C77">
        <w:rPr>
          <w:sz w:val="16"/>
          <w:szCs w:val="16"/>
        </w:rPr>
        <w:t>thematizing</w:t>
      </w:r>
      <w:proofErr w:type="spellEnd"/>
      <w:r w:rsidRPr="00D50C77">
        <w:rPr>
          <w:sz w:val="16"/>
          <w:szCs w:val="16"/>
        </w:rPr>
        <w:t xml:space="preserve"> of the cognitive subject is replaced by nothing short of an act of witness on the part of a being who now becomes an ethic</w:t>
      </w:r>
      <w:r w:rsidRPr="00D50C77">
        <w:rPr>
          <w:snapToGrid w:val="0"/>
          <w:sz w:val="16"/>
          <w:szCs w:val="16"/>
        </w:rPr>
        <w:t xml:space="preserve">al subject. </w:t>
      </w:r>
      <w:r w:rsidRPr="00D50C77">
        <w:rPr>
          <w:rStyle w:val="underline"/>
          <w:sz w:val="16"/>
          <w:szCs w:val="16"/>
        </w:rPr>
        <w:t>The Other who contests me is an Other truly independent of my appropriative powers and thus one to whom I can have, for the first time, ethical obligations.</w:t>
      </w:r>
      <w:r w:rsidRPr="00D50C77">
        <w:rPr>
          <w:sz w:val="16"/>
          <w:szCs w:val="16"/>
        </w:rPr>
        <w:t xml:space="preserve"> As </w:t>
      </w:r>
      <w:proofErr w:type="spellStart"/>
      <w:r w:rsidRPr="00D50C77">
        <w:rPr>
          <w:sz w:val="16"/>
          <w:szCs w:val="16"/>
        </w:rPr>
        <w:t>Levinas</w:t>
      </w:r>
      <w:proofErr w:type="spellEnd"/>
      <w:r w:rsidRPr="00D50C77">
        <w:rPr>
          <w:sz w:val="16"/>
          <w:szCs w:val="16"/>
        </w:rPr>
        <w:t xml:space="preserve"> puts it, this Other is the first being whom I can wish to murder. Before the totality is rent by the manifestation of the face, there can be no will to act immorally, as there can be no will to act morally, in any ultimate sense of that word. If one begins with the "imperial I" appropriating its world, ethics as such can never be founded. The other with whom I inter- act is simply a datum, an aspect of my universe. Morality makes its first appearance when I confront the Other who is truly Other. </w:t>
      </w:r>
      <w:r w:rsidRPr="00BF79D9">
        <w:rPr>
          <w:rStyle w:val="underline"/>
        </w:rPr>
        <w:t xml:space="preserve">Although </w:t>
      </w:r>
      <w:r w:rsidRPr="00BF79D9">
        <w:rPr>
          <w:rStyle w:val="underline"/>
          <w:highlight w:val="cyan"/>
        </w:rPr>
        <w:t>the Other</w:t>
      </w:r>
      <w:r w:rsidRPr="00BF79D9">
        <w:rPr>
          <w:rStyle w:val="underline"/>
        </w:rPr>
        <w:t xml:space="preserve"> appears</w:t>
      </w:r>
      <w:r w:rsidRPr="00BF79D9">
        <w:rPr>
          <w:rStyle w:val="underline"/>
          <w:snapToGrid w:val="0"/>
        </w:rPr>
        <w:t xml:space="preserve"> to me now, on principle, </w:t>
      </w:r>
      <w:r w:rsidRPr="00BF79D9">
        <w:rPr>
          <w:rStyle w:val="underline"/>
        </w:rPr>
        <w:t>as someone I could wish to kill, he or she</w:t>
      </w:r>
      <w:r w:rsidRPr="00BF79D9">
        <w:rPr>
          <w:rStyle w:val="underline"/>
          <w:snapToGrid w:val="0"/>
        </w:rPr>
        <w:t xml:space="preserve"> in fact </w:t>
      </w:r>
      <w:r w:rsidRPr="00BF79D9">
        <w:rPr>
          <w:rStyle w:val="underline"/>
          <w:highlight w:val="cyan"/>
        </w:rPr>
        <w:t>summons me to respond with nonviolence</w:t>
      </w:r>
      <w:r w:rsidRPr="00BF79D9">
        <w:t xml:space="preserve">: I am called to willingly renounce my power to act immorally. What I hear from the Other, </w:t>
      </w:r>
      <w:proofErr w:type="spellStart"/>
      <w:r w:rsidRPr="00BF79D9">
        <w:t>Levinas</w:t>
      </w:r>
      <w:proofErr w:type="spellEnd"/>
      <w:r w:rsidRPr="00BF79D9">
        <w:t xml:space="preserve"> claims, are the words "Thou shalt not kill."</w:t>
      </w:r>
      <w:r w:rsidRPr="00BF79D9">
        <w:rPr>
          <w:rStyle w:val="underline"/>
          <w:snapToGrid w:val="0"/>
        </w:rPr>
        <w:t xml:space="preserve"> </w:t>
      </w:r>
      <w:r w:rsidRPr="00E13EE2">
        <w:rPr>
          <w:rStyle w:val="underline"/>
        </w:rPr>
        <w:t>Harkening to this injunction constitutes my inaugural act as an ethical being</w:t>
      </w:r>
      <w:r w:rsidRPr="001F50DF">
        <w:rPr>
          <w:rStyle w:val="underline"/>
          <w:sz w:val="14"/>
          <w:szCs w:val="14"/>
          <w:highlight w:val="yellow"/>
        </w:rPr>
        <w:t>.</w:t>
      </w:r>
      <w:r w:rsidRPr="001F50DF">
        <w:rPr>
          <w:sz w:val="14"/>
          <w:szCs w:val="14"/>
        </w:rPr>
        <w:t xml:space="preserve"> In </w:t>
      </w:r>
      <w:proofErr w:type="spellStart"/>
      <w:r w:rsidRPr="001F50DF">
        <w:rPr>
          <w:sz w:val="14"/>
          <w:szCs w:val="14"/>
        </w:rPr>
        <w:t>Levinas's</w:t>
      </w:r>
      <w:proofErr w:type="spellEnd"/>
      <w:r w:rsidRPr="001F50DF">
        <w:rPr>
          <w:sz w:val="14"/>
          <w:szCs w:val="14"/>
        </w:rPr>
        <w:t xml:space="preserve"> words, "Morality begins when freedom, instead of being justified by itself, feels itself to be arbitrary and violent." Addressing the face of the Other I become ethical. In a turnabout from what has been the norm in the history of Western thought, ethics now is seen, by </w:t>
      </w:r>
      <w:proofErr w:type="spellStart"/>
      <w:r w:rsidRPr="001F50DF">
        <w:rPr>
          <w:sz w:val="14"/>
          <w:szCs w:val="14"/>
        </w:rPr>
        <w:t>Levinas</w:t>
      </w:r>
      <w:proofErr w:type="spellEnd"/>
      <w:r w:rsidRPr="001F50DF">
        <w:rPr>
          <w:sz w:val="14"/>
          <w:szCs w:val="14"/>
        </w:rPr>
        <w:t xml:space="preserve">, to constitute the essence of </w:t>
      </w:r>
      <w:r w:rsidRPr="001F50DF">
        <w:rPr>
          <w:sz w:val="14"/>
          <w:szCs w:val="14"/>
        </w:rPr>
        <w:lastRenderedPageBreak/>
        <w:t xml:space="preserve">philosophy. </w:t>
      </w:r>
      <w:r w:rsidRPr="001F50DF">
        <w:rPr>
          <w:rStyle w:val="underline"/>
          <w:sz w:val="14"/>
          <w:szCs w:val="14"/>
        </w:rPr>
        <w:t>Ethics is now "first philosophy," a position usurped until now by the ontological enterprise. The meeting with the Other-who-is-truly-Other is a primordial event: "Since the Other looks at me,"</w:t>
      </w:r>
      <w:r w:rsidRPr="001F50DF">
        <w:rPr>
          <w:sz w:val="14"/>
          <w:szCs w:val="14"/>
        </w:rPr>
        <w:t xml:space="preserve"> </w:t>
      </w:r>
      <w:proofErr w:type="spellStart"/>
      <w:r w:rsidRPr="001F50DF">
        <w:rPr>
          <w:sz w:val="14"/>
          <w:szCs w:val="14"/>
        </w:rPr>
        <w:t>Levinas</w:t>
      </w:r>
      <w:proofErr w:type="spellEnd"/>
      <w:r w:rsidRPr="001F50DF">
        <w:rPr>
          <w:sz w:val="14"/>
          <w:szCs w:val="14"/>
        </w:rPr>
        <w:t xml:space="preserve"> exclaims, </w:t>
      </w:r>
      <w:r w:rsidRPr="001F50DF">
        <w:rPr>
          <w:rStyle w:val="underline"/>
          <w:sz w:val="14"/>
          <w:szCs w:val="14"/>
        </w:rPr>
        <w:t>"I am responsible</w:t>
      </w:r>
      <w:r w:rsidRPr="001F50DF">
        <w:rPr>
          <w:sz w:val="14"/>
          <w:szCs w:val="14"/>
        </w:rPr>
        <w:t xml:space="preserve"> for him, </w:t>
      </w:r>
      <w:r w:rsidRPr="001F50DF">
        <w:rPr>
          <w:rStyle w:val="underline"/>
          <w:sz w:val="14"/>
          <w:szCs w:val="14"/>
        </w:rPr>
        <w:t>without even having taken on responsibilities</w:t>
      </w:r>
      <w:r w:rsidRPr="001F50DF">
        <w:rPr>
          <w:sz w:val="14"/>
          <w:szCs w:val="14"/>
        </w:rPr>
        <w:t xml:space="preserve"> in his regard " </w:t>
      </w:r>
      <w:r w:rsidRPr="001F50DF">
        <w:rPr>
          <w:rStyle w:val="underline"/>
          <w:sz w:val="14"/>
          <w:szCs w:val="14"/>
        </w:rPr>
        <w:t>In encountering the Other, I assume responsibility</w:t>
      </w:r>
      <w:r w:rsidRPr="001F50DF">
        <w:rPr>
          <w:sz w:val="14"/>
          <w:szCs w:val="14"/>
        </w:rPr>
        <w:t xml:space="preserve"> for him. </w:t>
      </w:r>
      <w:r w:rsidRPr="00BF79D9">
        <w:rPr>
          <w:rStyle w:val="underline"/>
          <w:highlight w:val="cyan"/>
        </w:rPr>
        <w:t>"Responsibility</w:t>
      </w:r>
      <w:r w:rsidRPr="00BF79D9">
        <w:rPr>
          <w:highlight w:val="cyan"/>
        </w:rPr>
        <w:t>,"</w:t>
      </w:r>
      <w:r w:rsidRPr="00BF79D9">
        <w:t xml:space="preserve"> </w:t>
      </w:r>
      <w:proofErr w:type="spellStart"/>
      <w:r w:rsidRPr="00BF79D9">
        <w:t>Levinas</w:t>
      </w:r>
      <w:proofErr w:type="spellEnd"/>
      <w:r w:rsidRPr="00BF79D9">
        <w:t xml:space="preserve"> proclaims, "</w:t>
      </w:r>
      <w:r w:rsidRPr="00BF79D9">
        <w:rPr>
          <w:rStyle w:val="underline"/>
          <w:highlight w:val="cyan"/>
        </w:rPr>
        <w:t>is the essential, primary and fundamental structure of subjectivity</w:t>
      </w:r>
      <w:r w:rsidRPr="00BF79D9">
        <w:t xml:space="preserve">.... </w:t>
      </w:r>
      <w:r w:rsidRPr="001F50DF">
        <w:rPr>
          <w:sz w:val="14"/>
          <w:szCs w:val="14"/>
        </w:rPr>
        <w:t xml:space="preserve">Responsibility in fact is not a simple attribute of subjectivity, as if the latter already existed in itself, before the ethical relationship."'" In other words, </w:t>
      </w:r>
      <w:r w:rsidRPr="001F50DF">
        <w:rPr>
          <w:rStyle w:val="underline"/>
          <w:sz w:val="14"/>
          <w:szCs w:val="14"/>
        </w:rPr>
        <w:t>my structure as a human being, in any significant sense of that word, is to be responsible to the Other.</w:t>
      </w:r>
      <w:r w:rsidRPr="001F50DF">
        <w:rPr>
          <w:sz w:val="14"/>
          <w:szCs w:val="14"/>
        </w:rPr>
        <w:t xml:space="preserve"> My personhood is not to be identified with that of the solitary ego appropriating its world; it is rather a personhood fundamentally oriented toward the Other. </w:t>
      </w:r>
      <w:r w:rsidRPr="001F50DF">
        <w:rPr>
          <w:rStyle w:val="underline"/>
          <w:sz w:val="14"/>
          <w:szCs w:val="14"/>
        </w:rPr>
        <w:t>Ethics,</w:t>
      </w:r>
      <w:r w:rsidRPr="001F50DF">
        <w:rPr>
          <w:sz w:val="14"/>
          <w:szCs w:val="14"/>
        </w:rPr>
        <w:t xml:space="preserve"> for </w:t>
      </w:r>
      <w:proofErr w:type="spellStart"/>
      <w:r w:rsidRPr="001F50DF">
        <w:rPr>
          <w:sz w:val="14"/>
          <w:szCs w:val="14"/>
        </w:rPr>
        <w:t>Levinas</w:t>
      </w:r>
      <w:proofErr w:type="spellEnd"/>
      <w:r w:rsidRPr="001F50DF">
        <w:rPr>
          <w:sz w:val="14"/>
          <w:szCs w:val="14"/>
        </w:rPr>
        <w:t xml:space="preserve">, </w:t>
      </w:r>
      <w:r w:rsidRPr="001F50DF">
        <w:rPr>
          <w:rStyle w:val="underline"/>
          <w:sz w:val="14"/>
          <w:szCs w:val="14"/>
        </w:rPr>
        <w:t>is</w:t>
      </w:r>
      <w:r w:rsidRPr="001F50DF">
        <w:rPr>
          <w:sz w:val="14"/>
          <w:szCs w:val="14"/>
        </w:rPr>
        <w:t xml:space="preserve"> thus </w:t>
      </w:r>
      <w:r w:rsidRPr="001F50DF">
        <w:rPr>
          <w:rStyle w:val="underline"/>
          <w:sz w:val="14"/>
          <w:szCs w:val="14"/>
        </w:rPr>
        <w:t>not to be identified with any ethical or</w:t>
      </w:r>
      <w:r w:rsidRPr="001F50DF">
        <w:rPr>
          <w:sz w:val="14"/>
          <w:szCs w:val="14"/>
        </w:rPr>
        <w:t xml:space="preserve"> even </w:t>
      </w:r>
      <w:r w:rsidRPr="001F50DF">
        <w:rPr>
          <w:rStyle w:val="underline"/>
          <w:sz w:val="14"/>
          <w:szCs w:val="14"/>
        </w:rPr>
        <w:t xml:space="preserve">meta-ethical position. </w:t>
      </w:r>
      <w:proofErr w:type="spellStart"/>
      <w:r w:rsidRPr="001F50DF">
        <w:rPr>
          <w:rStyle w:val="underline"/>
          <w:sz w:val="14"/>
          <w:szCs w:val="14"/>
        </w:rPr>
        <w:t>Levinas</w:t>
      </w:r>
      <w:proofErr w:type="spellEnd"/>
      <w:r w:rsidRPr="001F50DF">
        <w:rPr>
          <w:rStyle w:val="underline"/>
          <w:sz w:val="14"/>
          <w:szCs w:val="14"/>
        </w:rPr>
        <w:t xml:space="preserve"> speaks neither as deontologist nor consequentialist. He does not attempt to articulate any list of </w:t>
      </w:r>
      <w:r w:rsidRPr="001F50DF">
        <w:rPr>
          <w:rStyle w:val="underline"/>
          <w:snapToGrid w:val="0"/>
          <w:sz w:val="14"/>
          <w:szCs w:val="14"/>
        </w:rPr>
        <w:t xml:space="preserve">rights or </w:t>
      </w:r>
      <w:r w:rsidRPr="001F50DF">
        <w:rPr>
          <w:rStyle w:val="underline"/>
          <w:sz w:val="14"/>
          <w:szCs w:val="14"/>
        </w:rPr>
        <w:t>obligations</w:t>
      </w:r>
      <w:r w:rsidRPr="001F50DF">
        <w:rPr>
          <w:sz w:val="14"/>
          <w:szCs w:val="14"/>
        </w:rPr>
        <w:t xml:space="preserve">, or even the principles on which the latter would be based. </w:t>
      </w:r>
      <w:r w:rsidRPr="00BF79D9">
        <w:rPr>
          <w:rStyle w:val="underline"/>
          <w:highlight w:val="cyan"/>
        </w:rPr>
        <w:t>All ethical theories</w:t>
      </w:r>
      <w:r w:rsidRPr="00BF79D9">
        <w:t xml:space="preserve">, he implies, </w:t>
      </w:r>
      <w:r w:rsidRPr="0067604B">
        <w:rPr>
          <w:rStyle w:val="underline"/>
        </w:rPr>
        <w:t>are</w:t>
      </w:r>
      <w:r w:rsidRPr="00BF79D9">
        <w:rPr>
          <w:rStyle w:val="underline"/>
          <w:snapToGrid w:val="0"/>
        </w:rPr>
        <w:t xml:space="preserve"> secondary to, or </w:t>
      </w:r>
      <w:r w:rsidRPr="0067604B">
        <w:rPr>
          <w:rStyle w:val="underline"/>
          <w:highlight w:val="cyan"/>
        </w:rPr>
        <w:t>derivative from</w:t>
      </w:r>
      <w:r w:rsidRPr="00BF79D9">
        <w:rPr>
          <w:rStyle w:val="underline"/>
        </w:rPr>
        <w:t xml:space="preserve">, a </w:t>
      </w:r>
      <w:r w:rsidRPr="00BF79D9">
        <w:rPr>
          <w:rStyle w:val="underline"/>
          <w:snapToGrid w:val="0"/>
        </w:rPr>
        <w:t xml:space="preserve">primordial or </w:t>
      </w:r>
      <w:r w:rsidRPr="00BF79D9">
        <w:rPr>
          <w:rStyle w:val="underline"/>
        </w:rPr>
        <w:t xml:space="preserve">founding moment: </w:t>
      </w:r>
      <w:r w:rsidRPr="00BF79D9">
        <w:rPr>
          <w:rStyle w:val="underline"/>
          <w:highlight w:val="cyan"/>
        </w:rPr>
        <w:t>the encounter with the</w:t>
      </w:r>
      <w:r w:rsidRPr="00BF79D9">
        <w:rPr>
          <w:rStyle w:val="underline"/>
          <w:snapToGrid w:val="0"/>
        </w:rPr>
        <w:t xml:space="preserve"> face of the </w:t>
      </w:r>
      <w:r w:rsidRPr="00BF79D9">
        <w:rPr>
          <w:rStyle w:val="underline"/>
          <w:highlight w:val="cyan"/>
        </w:rPr>
        <w:t>Other</w:t>
      </w:r>
      <w:r w:rsidRPr="00BF79D9">
        <w:rPr>
          <w:rStyle w:val="underline"/>
        </w:rPr>
        <w:t>.</w:t>
      </w:r>
      <w:r w:rsidRPr="00BF79D9">
        <w:t xml:space="preserve"> It is this moment-of-all-moments which institutes the very possibility of the "ethical" systems so hotly debated within the history of Western thought. </w:t>
      </w:r>
      <w:r w:rsidRPr="00BF79D9">
        <w:rPr>
          <w:rStyle w:val="underline"/>
        </w:rPr>
        <w:t>Before there can be any ethical positioning</w:t>
      </w:r>
      <w:r w:rsidRPr="00BF79D9">
        <w:t>—before there can be discussions of virtue, happiness, duties—</w:t>
      </w:r>
      <w:r w:rsidRPr="00BF79D9">
        <w:rPr>
          <w:rStyle w:val="underline"/>
        </w:rPr>
        <w:t>there is the meeting with the Other. Ethics is no set of directives; rather,</w:t>
      </w:r>
      <w:r w:rsidRPr="00BF79D9">
        <w:t xml:space="preserve"> in </w:t>
      </w:r>
      <w:proofErr w:type="spellStart"/>
      <w:r w:rsidRPr="00BF79D9">
        <w:t>Levinas's</w:t>
      </w:r>
      <w:proofErr w:type="spellEnd"/>
      <w:r w:rsidRPr="00BF79D9">
        <w:t xml:space="preserve"> words, “Already of itself </w:t>
      </w:r>
      <w:r w:rsidRPr="0067604B">
        <w:rPr>
          <w:rStyle w:val="underline"/>
        </w:rPr>
        <w:t>ethics is</w:t>
      </w:r>
      <w:r w:rsidRPr="00BF79D9">
        <w:t xml:space="preserve"> an 'optics,'” </w:t>
      </w:r>
      <w:r w:rsidRPr="0067604B">
        <w:rPr>
          <w:rStyle w:val="underline"/>
        </w:rPr>
        <w:t xml:space="preserve">a way of seeing which </w:t>
      </w:r>
      <w:r w:rsidRPr="00BF79D9">
        <w:rPr>
          <w:rStyle w:val="underline"/>
          <w:highlight w:val="cyan"/>
        </w:rPr>
        <w:t>precedes</w:t>
      </w:r>
      <w:r w:rsidRPr="00BF79D9">
        <w:t>—and founds—</w:t>
      </w:r>
      <w:r w:rsidRPr="00BF79D9">
        <w:rPr>
          <w:rStyle w:val="underline"/>
          <w:highlight w:val="cyan"/>
        </w:rPr>
        <w:t xml:space="preserve">all </w:t>
      </w:r>
      <w:r w:rsidRPr="0067604B">
        <w:rPr>
          <w:rStyle w:val="underline"/>
        </w:rPr>
        <w:t>that has</w:t>
      </w:r>
      <w:r w:rsidRPr="00BF79D9">
        <w:t xml:space="preserve"> heretofore </w:t>
      </w:r>
      <w:r w:rsidRPr="0067604B">
        <w:rPr>
          <w:rStyle w:val="underline"/>
        </w:rPr>
        <w:t xml:space="preserve">been </w:t>
      </w:r>
      <w:r w:rsidRPr="00BF79D9">
        <w:rPr>
          <w:rStyle w:val="underline"/>
          <w:highlight w:val="cyan"/>
        </w:rPr>
        <w:t>identified</w:t>
      </w:r>
      <w:r w:rsidRPr="0067604B">
        <w:rPr>
          <w:rStyle w:val="underline"/>
        </w:rPr>
        <w:t xml:space="preserve"> as </w:t>
      </w:r>
      <w:r w:rsidRPr="00BF79D9">
        <w:rPr>
          <w:rStyle w:val="underline"/>
          <w:highlight w:val="cyan"/>
        </w:rPr>
        <w:t>ethical philosophy.</w:t>
      </w:r>
      <w:r w:rsidRPr="00BF79D9">
        <w:t xml:space="preserve"> The import of this notion of the primacy of ethics for a rethinking of philosophy in the post-Holocaust age cannot be emphasized strongly enough. For </w:t>
      </w:r>
      <w:proofErr w:type="spellStart"/>
      <w:r w:rsidRPr="00BF79D9">
        <w:t>Levinas</w:t>
      </w:r>
      <w:proofErr w:type="spellEnd"/>
      <w:r w:rsidRPr="00BF79D9">
        <w:t xml:space="preserve">, </w:t>
      </w:r>
      <w:r w:rsidRPr="00BF79D9">
        <w:rPr>
          <w:rStyle w:val="underline"/>
          <w:highlight w:val="cyan"/>
        </w:rPr>
        <w:t>philosophy-as-ontology reveals being as</w:t>
      </w:r>
      <w:r w:rsidRPr="00BF79D9">
        <w:rPr>
          <w:rStyle w:val="underline"/>
        </w:rPr>
        <w:t xml:space="preserve"> nothing short of "</w:t>
      </w:r>
      <w:r w:rsidRPr="00BF79D9">
        <w:rPr>
          <w:rStyle w:val="underline"/>
          <w:highlight w:val="cyan"/>
        </w:rPr>
        <w:t>war</w:t>
      </w:r>
      <w:r w:rsidRPr="00BF79D9">
        <w:rPr>
          <w:rStyle w:val="underline"/>
        </w:rPr>
        <w:t>":</w:t>
      </w:r>
      <w:r w:rsidRPr="00BF79D9">
        <w:t xml:space="preserve"> </w:t>
      </w:r>
      <w:r w:rsidRPr="00BF79D9">
        <w:rPr>
          <w:rStyle w:val="underline"/>
          <w:snapToGrid w:val="0"/>
        </w:rPr>
        <w:t xml:space="preserve">The visage of being that shows itself in war is </w:t>
      </w:r>
      <w:r w:rsidRPr="00BF79D9">
        <w:rPr>
          <w:rStyle w:val="underline"/>
          <w:snapToGrid w:val="0"/>
          <w:highlight w:val="cyan"/>
        </w:rPr>
        <w:t>fixed in the</w:t>
      </w:r>
      <w:r w:rsidRPr="00BF79D9">
        <w:rPr>
          <w:rStyle w:val="underline"/>
          <w:snapToGrid w:val="0"/>
        </w:rPr>
        <w:t xml:space="preserve"> concept of </w:t>
      </w:r>
      <w:r w:rsidRPr="00BF79D9">
        <w:rPr>
          <w:rStyle w:val="underline"/>
          <w:snapToGrid w:val="0"/>
          <w:highlight w:val="cyan"/>
        </w:rPr>
        <w:t xml:space="preserve">totality which dominates Western philosophy. Individuals are </w:t>
      </w:r>
      <w:r w:rsidRPr="0067604B">
        <w:rPr>
          <w:rStyle w:val="underline"/>
          <w:snapToGrid w:val="0"/>
        </w:rPr>
        <w:t>reduced to being</w:t>
      </w:r>
      <w:r w:rsidRPr="00BF79D9">
        <w:rPr>
          <w:rStyle w:val="underline"/>
          <w:snapToGrid w:val="0"/>
        </w:rPr>
        <w:t xml:space="preserve"> bearers </w:t>
      </w:r>
      <w:proofErr w:type="spellStart"/>
      <w:r w:rsidRPr="00BF79D9">
        <w:rPr>
          <w:rStyle w:val="underline"/>
          <w:snapToGrid w:val="0"/>
        </w:rPr>
        <w:t>offerees</w:t>
      </w:r>
      <w:proofErr w:type="spellEnd"/>
      <w:r w:rsidRPr="00BF79D9">
        <w:rPr>
          <w:rStyle w:val="underline"/>
          <w:snapToGrid w:val="0"/>
        </w:rPr>
        <w:t xml:space="preserve"> </w:t>
      </w:r>
      <w:r w:rsidRPr="0067604B">
        <w:rPr>
          <w:rStyle w:val="underline"/>
          <w:snapToGrid w:val="0"/>
        </w:rPr>
        <w:t xml:space="preserve">that command them </w:t>
      </w:r>
      <w:r w:rsidRPr="00BF79D9">
        <w:rPr>
          <w:rStyle w:val="underline"/>
          <w:snapToGrid w:val="0"/>
          <w:highlight w:val="cyan"/>
        </w:rPr>
        <w:t>unbeknown to themselves</w:t>
      </w:r>
      <w:r w:rsidRPr="0067604B">
        <w:rPr>
          <w:snapToGrid w:val="0"/>
          <w:highlight w:val="cyan"/>
        </w:rPr>
        <w:t>.</w:t>
      </w:r>
      <w:r w:rsidRPr="00BF79D9">
        <w:rPr>
          <w:snapToGrid w:val="0"/>
        </w:rPr>
        <w:t xml:space="preserve"> The meaning of individuals (invisible outside of this totality) is derived from the totality.  </w:t>
      </w:r>
      <w:r w:rsidRPr="00BF79D9">
        <w:rPr>
          <w:rStyle w:val="underline"/>
        </w:rPr>
        <w:t xml:space="preserve">Individuals within the "being" constructed by philosophers are merely </w:t>
      </w:r>
      <w:r w:rsidRPr="00BF79D9">
        <w:rPr>
          <w:rStyle w:val="underline"/>
          <w:highlight w:val="cyan"/>
        </w:rPr>
        <w:t xml:space="preserve">creatures of the </w:t>
      </w:r>
      <w:r w:rsidRPr="0067604B">
        <w:rPr>
          <w:rStyle w:val="underline"/>
          <w:highlight w:val="cyan"/>
        </w:rPr>
        <w:t>schematizing mind. Such</w:t>
      </w:r>
      <w:r w:rsidRPr="0067604B">
        <w:rPr>
          <w:rStyle w:val="underline"/>
        </w:rPr>
        <w:t xml:space="preserve"> a concept</w:t>
      </w:r>
      <w:r w:rsidRPr="00BF79D9">
        <w:rPr>
          <w:rStyle w:val="underline"/>
        </w:rPr>
        <w:t xml:space="preserve"> of </w:t>
      </w:r>
      <w:r w:rsidRPr="0067604B">
        <w:rPr>
          <w:rStyle w:val="underline"/>
          <w:highlight w:val="cyan"/>
        </w:rPr>
        <w:t>philosophy is ill-</w:t>
      </w:r>
      <w:r w:rsidRPr="00BF79D9">
        <w:rPr>
          <w:rStyle w:val="underline"/>
          <w:highlight w:val="cyan"/>
        </w:rPr>
        <w:t>equipped to address the</w:t>
      </w:r>
      <w:r w:rsidRPr="00BF79D9">
        <w:rPr>
          <w:rStyle w:val="underline"/>
        </w:rPr>
        <w:t xml:space="preserve"> great </w:t>
      </w:r>
      <w:r w:rsidRPr="00BF79D9">
        <w:rPr>
          <w:rStyle w:val="underline"/>
          <w:highlight w:val="cyan"/>
        </w:rPr>
        <w:t>ethical issues</w:t>
      </w:r>
      <w:r w:rsidRPr="0067604B">
        <w:rPr>
          <w:rStyle w:val="underline"/>
        </w:rPr>
        <w:t xml:space="preserve"> which arise </w:t>
      </w:r>
      <w:r w:rsidRPr="0067604B">
        <w:rPr>
          <w:rStyle w:val="underline"/>
          <w:highlight w:val="cyan"/>
        </w:rPr>
        <w:t>in the</w:t>
      </w:r>
      <w:r w:rsidRPr="00BF79D9">
        <w:rPr>
          <w:rStyle w:val="underline"/>
        </w:rPr>
        <w:t xml:space="preserve"> study of the </w:t>
      </w:r>
      <w:r w:rsidRPr="00BF79D9">
        <w:rPr>
          <w:rStyle w:val="underline"/>
          <w:highlight w:val="cyan"/>
        </w:rPr>
        <w:t>Holocaust.</w:t>
      </w:r>
      <w:r w:rsidRPr="00BF79D9">
        <w:rPr>
          <w:sz w:val="14"/>
          <w:szCs w:val="14"/>
        </w:rPr>
        <w:t xml:space="preserve"> Indeed, for </w:t>
      </w:r>
      <w:proofErr w:type="spellStart"/>
      <w:r w:rsidRPr="00BF79D9">
        <w:rPr>
          <w:sz w:val="14"/>
          <w:szCs w:val="14"/>
        </w:rPr>
        <w:t>Levinas</w:t>
      </w:r>
      <w:proofErr w:type="spellEnd"/>
      <w:r w:rsidRPr="00BF79D9">
        <w:rPr>
          <w:sz w:val="14"/>
          <w:szCs w:val="14"/>
        </w:rPr>
        <w:t xml:space="preserve">, "War is not only one of the ordeals—the greatest—of which morality lives; it renders morality derisory." Within the terms of warfare, lying, stealing—even killing—lose whatever ethical import they might have. I simply engage in these acts as "necessary" within the universe created by war. If the being studied by traditional philosophy is conceived of as war, morality loses its core meaning. Not only is no fundamental ethical critique of the events of the Holocaust possible within the terms of philosophy-as-ontology, but, as I have noted above, it can be argued that </w:t>
      </w:r>
      <w:r w:rsidRPr="0067604B">
        <w:rPr>
          <w:rStyle w:val="underline"/>
        </w:rPr>
        <w:t xml:space="preserve">the mode of </w:t>
      </w:r>
      <w:r w:rsidRPr="00BF79D9">
        <w:rPr>
          <w:rStyle w:val="underline"/>
          <w:highlight w:val="cyan"/>
        </w:rPr>
        <w:t>appropriative thinking</w:t>
      </w:r>
      <w:r w:rsidRPr="00BF79D9">
        <w:rPr>
          <w:rStyle w:val="underline"/>
          <w:snapToGrid w:val="0"/>
        </w:rPr>
        <w:t xml:space="preserve"> of philosophers </w:t>
      </w:r>
      <w:r w:rsidRPr="0067604B">
        <w:rPr>
          <w:rStyle w:val="underline"/>
        </w:rPr>
        <w:t xml:space="preserve">in our Western tradition </w:t>
      </w:r>
      <w:r w:rsidRPr="00BF79D9">
        <w:rPr>
          <w:rStyle w:val="underline"/>
          <w:highlight w:val="cyan"/>
        </w:rPr>
        <w:t>has contributed to</w:t>
      </w:r>
      <w:r w:rsidRPr="00BF79D9">
        <w:rPr>
          <w:rStyle w:val="underline"/>
          <w:snapToGrid w:val="0"/>
        </w:rPr>
        <w:t xml:space="preserve"> the</w:t>
      </w:r>
      <w:r w:rsidRPr="00BF79D9">
        <w:rPr>
          <w:rStyle w:val="underline"/>
        </w:rPr>
        <w:t xml:space="preserve"> </w:t>
      </w:r>
      <w:r w:rsidRPr="00BF79D9">
        <w:rPr>
          <w:rStyle w:val="underline"/>
          <w:snapToGrid w:val="0"/>
        </w:rPr>
        <w:t xml:space="preserve">creation of </w:t>
      </w:r>
      <w:r w:rsidRPr="00BF79D9">
        <w:rPr>
          <w:rStyle w:val="underline"/>
          <w:highlight w:val="cyan"/>
        </w:rPr>
        <w:t xml:space="preserve">a climate in which genocide can flourish. </w:t>
      </w:r>
      <w:r w:rsidRPr="00BF79D9">
        <w:rPr>
          <w:rStyle w:val="underline"/>
        </w:rPr>
        <w:t>If</w:t>
      </w:r>
      <w:r w:rsidRPr="00BF79D9">
        <w:t xml:space="preserve">, in ontological terms, </w:t>
      </w:r>
      <w:r w:rsidRPr="00BF79D9">
        <w:rPr>
          <w:rStyle w:val="underline"/>
          <w:snapToGrid w:val="0"/>
        </w:rPr>
        <w:t xml:space="preserve">individual </w:t>
      </w:r>
      <w:r w:rsidRPr="0067604B">
        <w:rPr>
          <w:rStyle w:val="underline"/>
          <w:highlight w:val="cyan"/>
        </w:rPr>
        <w:t>beings</w:t>
      </w:r>
      <w:r w:rsidRPr="00BF79D9">
        <w:rPr>
          <w:rStyle w:val="underline"/>
          <w:snapToGrid w:val="0"/>
        </w:rPr>
        <w:t xml:space="preserve"> are said to </w:t>
      </w:r>
      <w:r w:rsidRPr="0067604B">
        <w:rPr>
          <w:rStyle w:val="underline"/>
          <w:highlight w:val="cyan"/>
        </w:rPr>
        <w:t>have</w:t>
      </w:r>
      <w:r w:rsidRPr="00BF79D9">
        <w:rPr>
          <w:rStyle w:val="underline"/>
          <w:snapToGrid w:val="0"/>
        </w:rPr>
        <w:t xml:space="preserve"> their </w:t>
      </w:r>
      <w:r w:rsidRPr="0067604B">
        <w:rPr>
          <w:rStyle w:val="underline"/>
          <w:highlight w:val="cyan"/>
        </w:rPr>
        <w:t>meaning solely within the</w:t>
      </w:r>
      <w:r w:rsidRPr="00BF79D9">
        <w:rPr>
          <w:rStyle w:val="underline"/>
        </w:rPr>
        <w:t xml:space="preserve"> </w:t>
      </w:r>
      <w:r w:rsidRPr="0067604B">
        <w:rPr>
          <w:rStyle w:val="underline"/>
          <w:highlight w:val="cyan"/>
        </w:rPr>
        <w:t>totality</w:t>
      </w:r>
      <w:r w:rsidRPr="00BF79D9">
        <w:rPr>
          <w:rStyle w:val="underline"/>
        </w:rPr>
        <w:t xml:space="preserve"> in which </w:t>
      </w:r>
      <w:r w:rsidRPr="0067604B">
        <w:rPr>
          <w:rStyle w:val="underline"/>
          <w:highlight w:val="cyan"/>
        </w:rPr>
        <w:t>they find themselves, totalizing thinking may</w:t>
      </w:r>
      <w:r w:rsidRPr="0067604B">
        <w:rPr>
          <w:rStyle w:val="underline"/>
        </w:rPr>
        <w:t xml:space="preserve"> well </w:t>
      </w:r>
      <w:r w:rsidRPr="0067604B">
        <w:rPr>
          <w:rStyle w:val="underline"/>
          <w:highlight w:val="cyan"/>
        </w:rPr>
        <w:t>become totalitarian</w:t>
      </w:r>
      <w:r w:rsidRPr="00BF79D9">
        <w:t xml:space="preserve">. </w:t>
      </w:r>
      <w:r w:rsidRPr="00BF79D9">
        <w:rPr>
          <w:snapToGrid w:val="0"/>
          <w:sz w:val="14"/>
          <w:szCs w:val="14"/>
        </w:rPr>
        <w:t xml:space="preserve">Jews and other victims of Nazi oppression were dehumanized precisely by being viewed in terms of racial categories applied to them as a whole. </w:t>
      </w:r>
      <w:r w:rsidRPr="00BF79D9">
        <w:rPr>
          <w:rStyle w:val="underline"/>
          <w:snapToGrid w:val="0"/>
          <w:sz w:val="14"/>
          <w:szCs w:val="14"/>
        </w:rPr>
        <w:t xml:space="preserve">If philosophy is a mere </w:t>
      </w:r>
      <w:proofErr w:type="spellStart"/>
      <w:r w:rsidRPr="00BF79D9">
        <w:rPr>
          <w:rStyle w:val="underline"/>
          <w:snapToGrid w:val="0"/>
          <w:sz w:val="14"/>
          <w:szCs w:val="14"/>
        </w:rPr>
        <w:t>egology</w:t>
      </w:r>
      <w:proofErr w:type="spellEnd"/>
      <w:r w:rsidRPr="00BF79D9">
        <w:rPr>
          <w:rStyle w:val="underline"/>
          <w:snapToGrid w:val="0"/>
          <w:sz w:val="14"/>
          <w:szCs w:val="14"/>
        </w:rPr>
        <w:t xml:space="preserve">, as </w:t>
      </w:r>
      <w:proofErr w:type="spellStart"/>
      <w:r w:rsidRPr="00BF79D9">
        <w:rPr>
          <w:rStyle w:val="underline"/>
          <w:snapToGrid w:val="0"/>
          <w:sz w:val="14"/>
          <w:szCs w:val="14"/>
        </w:rPr>
        <w:t>Levinas</w:t>
      </w:r>
      <w:proofErr w:type="spellEnd"/>
      <w:r w:rsidRPr="00BF79D9">
        <w:rPr>
          <w:rStyle w:val="underline"/>
          <w:snapToGrid w:val="0"/>
          <w:sz w:val="14"/>
          <w:szCs w:val="14"/>
        </w:rPr>
        <w:t xml:space="preserve"> claims, </w:t>
      </w:r>
      <w:r w:rsidRPr="00BF79D9">
        <w:rPr>
          <w:rStyle w:val="underline"/>
          <w:sz w:val="14"/>
          <w:szCs w:val="14"/>
        </w:rPr>
        <w:t>the totalizing cognitive subject can</w:t>
      </w:r>
      <w:r w:rsidRPr="00BF79D9">
        <w:rPr>
          <w:rStyle w:val="underline"/>
          <w:snapToGrid w:val="0"/>
          <w:sz w:val="14"/>
          <w:szCs w:val="14"/>
        </w:rPr>
        <w:t xml:space="preserve">, at the far end of a continuum, be seen to </w:t>
      </w:r>
      <w:r w:rsidRPr="00BF79D9">
        <w:rPr>
          <w:rStyle w:val="underline"/>
          <w:sz w:val="14"/>
          <w:szCs w:val="14"/>
        </w:rPr>
        <w:t>pass over into the autocratic "I" of the</w:t>
      </w:r>
      <w:r w:rsidRPr="00BF79D9">
        <w:rPr>
          <w:rStyle w:val="underline"/>
          <w:snapToGrid w:val="0"/>
          <w:sz w:val="14"/>
          <w:szCs w:val="14"/>
        </w:rPr>
        <w:t xml:space="preserve"> leaders of the </w:t>
      </w:r>
      <w:r w:rsidRPr="00BF79D9">
        <w:rPr>
          <w:rStyle w:val="underline"/>
          <w:sz w:val="14"/>
          <w:szCs w:val="14"/>
        </w:rPr>
        <w:t>Third Reich</w:t>
      </w:r>
      <w:r w:rsidRPr="00BF79D9">
        <w:rPr>
          <w:rStyle w:val="underline"/>
          <w:highlight w:val="cyan"/>
        </w:rPr>
        <w:t>. In contrast to</w:t>
      </w:r>
      <w:r w:rsidRPr="00BF79D9">
        <w:rPr>
          <w:snapToGrid w:val="0"/>
        </w:rPr>
        <w:t xml:space="preserve"> that </w:t>
      </w:r>
      <w:r w:rsidRPr="00BF79D9">
        <w:rPr>
          <w:rStyle w:val="underline"/>
          <w:highlight w:val="cyan"/>
        </w:rPr>
        <w:t xml:space="preserve">appropriative </w:t>
      </w:r>
      <w:r w:rsidRPr="0067604B">
        <w:rPr>
          <w:rStyle w:val="underline"/>
        </w:rPr>
        <w:t>thinking which can lead to</w:t>
      </w:r>
      <w:r w:rsidRPr="00BF79D9">
        <w:rPr>
          <w:snapToGrid w:val="0"/>
        </w:rPr>
        <w:t xml:space="preserve"> the </w:t>
      </w:r>
      <w:r w:rsidRPr="0067604B">
        <w:rPr>
          <w:rStyle w:val="underline"/>
        </w:rPr>
        <w:t xml:space="preserve">brutal </w:t>
      </w:r>
      <w:r w:rsidRPr="00BF79D9">
        <w:rPr>
          <w:rStyle w:val="underline"/>
          <w:highlight w:val="cyan"/>
        </w:rPr>
        <w:t>dehumanization</w:t>
      </w:r>
      <w:r w:rsidRPr="00BF79D9">
        <w:rPr>
          <w:snapToGrid w:val="0"/>
        </w:rPr>
        <w:t xml:space="preserve"> of the kind </w:t>
      </w:r>
      <w:r w:rsidRPr="0067604B">
        <w:rPr>
          <w:snapToGrid w:val="0"/>
          <w:highlight w:val="cyan"/>
        </w:rPr>
        <w:t xml:space="preserve">present in </w:t>
      </w:r>
      <w:r w:rsidRPr="00BF79D9">
        <w:rPr>
          <w:snapToGrid w:val="0"/>
          <w:highlight w:val="cyan"/>
        </w:rPr>
        <w:t xml:space="preserve">war, </w:t>
      </w:r>
      <w:r w:rsidRPr="00BF79D9">
        <w:rPr>
          <w:rStyle w:val="underline"/>
          <w:highlight w:val="cyan"/>
        </w:rPr>
        <w:t>the face-to-face relationship</w:t>
      </w:r>
      <w:r w:rsidRPr="0067604B">
        <w:rPr>
          <w:rStyle w:val="underline"/>
        </w:rPr>
        <w:t xml:space="preserve"> is</w:t>
      </w:r>
      <w:r w:rsidRPr="0067604B">
        <w:rPr>
          <w:snapToGrid w:val="0"/>
        </w:rPr>
        <w:t xml:space="preserve"> a </w:t>
      </w:r>
      <w:r w:rsidRPr="0067604B">
        <w:rPr>
          <w:rStyle w:val="underline"/>
        </w:rPr>
        <w:t>pacific</w:t>
      </w:r>
      <w:r w:rsidRPr="0067604B">
        <w:rPr>
          <w:snapToGrid w:val="0"/>
        </w:rPr>
        <w:t xml:space="preserve"> one. </w:t>
      </w:r>
      <w:r w:rsidRPr="0067604B">
        <w:rPr>
          <w:rStyle w:val="underline"/>
        </w:rPr>
        <w:t>It</w:t>
      </w:r>
      <w:r w:rsidRPr="00BF79D9">
        <w:rPr>
          <w:snapToGrid w:val="0"/>
        </w:rPr>
        <w:t xml:space="preserve"> is a relationship which </w:t>
      </w:r>
      <w:r w:rsidRPr="00BF79D9">
        <w:rPr>
          <w:rStyle w:val="underline"/>
          <w:highlight w:val="cyan"/>
        </w:rPr>
        <w:t xml:space="preserve">establishes a peace which is </w:t>
      </w:r>
      <w:r w:rsidRPr="0067604B">
        <w:rPr>
          <w:rStyle w:val="underline"/>
          <w:highlight w:val="cyan"/>
        </w:rPr>
        <w:t>no</w:t>
      </w:r>
      <w:r w:rsidRPr="0067604B">
        <w:rPr>
          <w:snapToGrid w:val="0"/>
          <w:highlight w:val="cyan"/>
        </w:rPr>
        <w:t xml:space="preserve"> mere</w:t>
      </w:r>
      <w:r w:rsidRPr="00BF79D9">
        <w:rPr>
          <w:snapToGrid w:val="0"/>
        </w:rPr>
        <w:t xml:space="preserve"> truce, no </w:t>
      </w:r>
      <w:r w:rsidRPr="00BF79D9">
        <w:rPr>
          <w:rStyle w:val="underline"/>
          <w:highlight w:val="cyan"/>
        </w:rPr>
        <w:t>temporary cessation of inevitable hostilities</w:t>
      </w:r>
      <w:r w:rsidRPr="00BF79D9">
        <w:rPr>
          <w:rStyle w:val="underline"/>
        </w:rPr>
        <w:t xml:space="preserve">. For traditional philosophy, </w:t>
      </w:r>
      <w:r w:rsidRPr="0067604B">
        <w:rPr>
          <w:rStyle w:val="underline"/>
        </w:rPr>
        <w:t>knowledge is power</w:t>
      </w:r>
      <w:r w:rsidRPr="00BF79D9">
        <w:rPr>
          <w:snapToGrid w:val="0"/>
        </w:rPr>
        <w:t>,</w:t>
      </w:r>
      <w:r w:rsidRPr="00D50C77">
        <w:rPr>
          <w:snapToGrid w:val="0"/>
        </w:rPr>
        <w:t xml:space="preserve"> </w:t>
      </w:r>
      <w:r w:rsidRPr="00D50C77">
        <w:rPr>
          <w:snapToGrid w:val="0"/>
          <w:sz w:val="16"/>
          <w:szCs w:val="16"/>
        </w:rPr>
        <w:t xml:space="preserve">a power </w:t>
      </w:r>
      <w:r w:rsidRPr="00D50C77">
        <w:rPr>
          <w:rStyle w:val="underline"/>
          <w:sz w:val="16"/>
          <w:szCs w:val="16"/>
        </w:rPr>
        <w:t>capable of harnessing technology to evil ends.</w:t>
      </w:r>
      <w:r w:rsidRPr="00D50C77">
        <w:rPr>
          <w:snapToGrid w:val="0"/>
          <w:sz w:val="16"/>
          <w:szCs w:val="16"/>
        </w:rPr>
        <w:t xml:space="preserve"> The absolute end of   phi</w:t>
      </w:r>
      <w:r w:rsidRPr="00D50C77">
        <w:rPr>
          <w:sz w:val="16"/>
          <w:szCs w:val="16"/>
        </w:rPr>
        <w:t xml:space="preserve">losophy is its goal of achieving total mastery of being; it is thus not at all illogical to foresee a progression from conceptual to physical mastery of one's world. </w:t>
      </w:r>
      <w:r w:rsidRPr="00D50C77">
        <w:rPr>
          <w:rStyle w:val="underline"/>
          <w:sz w:val="16"/>
          <w:szCs w:val="16"/>
        </w:rPr>
        <w:t>Once the locus of an "absolute" is placed in the powers of the "I," the other person cannot fail to become merely another datum in a world whose meaning derives itself entirely from me.</w:t>
      </w:r>
      <w:r w:rsidRPr="00D50C77">
        <w:rPr>
          <w:sz w:val="16"/>
          <w:szCs w:val="16"/>
        </w:rPr>
        <w:t xml:space="preserve"> Often I may treat her or him in terms of what in the West has been called "goodness." Yet such goodness, for </w:t>
      </w:r>
      <w:proofErr w:type="spellStart"/>
      <w:r w:rsidRPr="00D50C77">
        <w:rPr>
          <w:sz w:val="16"/>
          <w:szCs w:val="16"/>
        </w:rPr>
        <w:t>Levinas</w:t>
      </w:r>
      <w:proofErr w:type="spellEnd"/>
      <w:r w:rsidRPr="00D50C77">
        <w:rPr>
          <w:sz w:val="16"/>
          <w:szCs w:val="16"/>
        </w:rPr>
        <w:t xml:space="preserve">, is accidental, the product of a determination on my part that it is in my self-interest to act in a given manner in a given situation. The fundamental reference point remains the "I." Goodness thus established, I argue, along with </w:t>
      </w:r>
      <w:proofErr w:type="spellStart"/>
      <w:r w:rsidRPr="00D50C77">
        <w:rPr>
          <w:sz w:val="16"/>
          <w:szCs w:val="16"/>
        </w:rPr>
        <w:t>Levinas</w:t>
      </w:r>
      <w:proofErr w:type="spellEnd"/>
      <w:r w:rsidRPr="00D50C77">
        <w:rPr>
          <w:sz w:val="16"/>
          <w:szCs w:val="16"/>
        </w:rPr>
        <w:t>, is a goodness which is simply not good enough!</w:t>
      </w:r>
    </w:p>
    <w:p w:rsidR="0044790E" w:rsidRDefault="001B166F" w:rsidP="001B166F">
      <w:pPr>
        <w:pStyle w:val="Heading3"/>
      </w:pPr>
      <w:r>
        <w:lastRenderedPageBreak/>
        <w:t>AT: P/ both</w:t>
      </w:r>
    </w:p>
    <w:p w:rsidR="001B166F" w:rsidRDefault="001B166F" w:rsidP="001B166F">
      <w:pPr>
        <w:pStyle w:val="Heading4"/>
        <w:rPr>
          <w:rStyle w:val="StyleStyleBold12pt"/>
        </w:rPr>
      </w:pPr>
      <w:r>
        <w:t>1.) WHOOPS – the text of the counter-advocacy includes voting negative, only one team can win the debate; this makes the permutation nonsensical which means it can’t solve.</w:t>
      </w:r>
    </w:p>
    <w:p w:rsidR="00C41997" w:rsidRDefault="00C41997" w:rsidP="00C41997">
      <w:pPr>
        <w:pStyle w:val="Heading4"/>
      </w:pPr>
      <w:r>
        <w:t xml:space="preserve">2.) </w:t>
      </w:r>
      <w:r w:rsidR="00EE63C2">
        <w:t>THEY STILL LINK</w:t>
      </w:r>
      <w:r w:rsidR="008D1DC3">
        <w:t xml:space="preserve"> – they attempt to capture our ethic of hospitality towards the other and assimilate into what is ultimately a calculative and limited gesture towards Latin America; </w:t>
      </w:r>
      <w:r w:rsidR="00EE63C2">
        <w:t xml:space="preserve">that inevitably fails because our ethic of care lies in direct contradistinction to our ethic of tolerance. The permutation inevitably results in the erasure of our ethic through attempts </w:t>
      </w:r>
      <w:r w:rsidR="00B77A91">
        <w:t>to legislate and bracket off hospitality</w:t>
      </w:r>
      <w:r w:rsidR="00EE63C2">
        <w:t>.</w:t>
      </w:r>
    </w:p>
    <w:p w:rsidR="0044790E" w:rsidRDefault="00CE7662" w:rsidP="00CE7662">
      <w:pPr>
        <w:pStyle w:val="Heading4"/>
      </w:pPr>
      <w:r>
        <w:t xml:space="preserve">3.) INCOMPATIBILITY – the alt and the </w:t>
      </w:r>
      <w:proofErr w:type="spellStart"/>
      <w:r>
        <w:t>aff</w:t>
      </w:r>
      <w:proofErr w:type="spellEnd"/>
      <w:r>
        <w:t xml:space="preserve"> can’t happen at the same time; </w:t>
      </w:r>
      <w:r w:rsidR="008B288B">
        <w:t>unconditional h</w:t>
      </w:r>
      <w:r w:rsidR="000E7B14">
        <w:t xml:space="preserve">ospitality cannot be legislated, that’s COREY – law is by definition a form of conditional engagement which is unable to accommodate all difference, </w:t>
      </w:r>
      <w:r w:rsidR="00AE05B9">
        <w:t>this precludes the ability for them to ever solve because of their arguments about how academic discussions stimulate legislative changes.</w:t>
      </w:r>
    </w:p>
    <w:p w:rsidR="0044790E" w:rsidRDefault="00223143" w:rsidP="00223143">
      <w:pPr>
        <w:pStyle w:val="Heading4"/>
      </w:pPr>
      <w:r>
        <w:t>4.) Increase requires pre-</w:t>
      </w:r>
      <w:proofErr w:type="spellStart"/>
      <w:r>
        <w:t>existance</w:t>
      </w:r>
      <w:proofErr w:type="spellEnd"/>
    </w:p>
    <w:p w:rsidR="00223143" w:rsidRDefault="00223143" w:rsidP="00223143"/>
    <w:p w:rsidR="00223143" w:rsidRPr="00490723" w:rsidRDefault="00223143" w:rsidP="00223143">
      <w:pPr>
        <w:rPr>
          <w:rStyle w:val="StyleStyleBold12pt"/>
        </w:rPr>
      </w:pPr>
      <w:r w:rsidRPr="00490723">
        <w:rPr>
          <w:rStyle w:val="StyleStyleBold12pt"/>
        </w:rPr>
        <w:t xml:space="preserve">Buckley 6 </w:t>
      </w:r>
    </w:p>
    <w:p w:rsidR="00223143" w:rsidRDefault="00223143" w:rsidP="00223143">
      <w:r>
        <w:t>Jeremiah, Attorney, Amicus Curiae Brief, Safeco Ins. Co. of America et al v. Charles Burr et al, http://supreme.lp.findlaw.com/supreme_court/briefs/06-84/06-84.mer.ami.mica.pdf</w:t>
      </w:r>
    </w:p>
    <w:p w:rsidR="00223143" w:rsidRDefault="00223143" w:rsidP="00223143"/>
    <w:p w:rsidR="00223143" w:rsidRDefault="00223143" w:rsidP="00223143">
      <w:r>
        <w:t xml:space="preserve">First, the court said that </w:t>
      </w:r>
      <w:r w:rsidRPr="00490723">
        <w:rPr>
          <w:rStyle w:val="StyleBoldUnderline"/>
        </w:rPr>
        <w:t>the ordinary meaning of the word “increase” is “to make something greater,”</w:t>
      </w:r>
      <w:r>
        <w:t xml:space="preserve"> which it believed should not “be limited to cases in which a company raises the rate that an individual has previously been charged.”  435 F.3d at 1091.  Yet the definition offered by the Ninth Circuit compels the opposite conclusion.  </w:t>
      </w:r>
      <w:r w:rsidRPr="00490723">
        <w:rPr>
          <w:rStyle w:val="StyleBoldUnderline"/>
        </w:rPr>
        <w:t xml:space="preserve">Because  “increase” means “to make something greater,” </w:t>
      </w:r>
      <w:r w:rsidRPr="00490723">
        <w:rPr>
          <w:rStyle w:val="Emphasis"/>
        </w:rPr>
        <w:t>there must necessarily have been an existing premium</w:t>
      </w:r>
      <w:r>
        <w:t>, to which Edo’s  actual premium may be compared, to determine whether an “increase” occurred.  Congress could have provided that “ad-verse action” in the insurance context means charging an amount greater than the optimal premium, but instead chose to define adverse action in terms of an “increase.”  That def-</w:t>
      </w:r>
      <w:proofErr w:type="spellStart"/>
      <w:r>
        <w:t>initional</w:t>
      </w:r>
      <w:proofErr w:type="spellEnd"/>
      <w:r>
        <w:t xml:space="preserve"> choice must be respected, not ignored.  See </w:t>
      </w:r>
      <w:proofErr w:type="spellStart"/>
      <w:r>
        <w:t>Colautti</w:t>
      </w:r>
      <w:proofErr w:type="spellEnd"/>
      <w:r>
        <w:t xml:space="preserve"> v. Franklin, 439 U.S. 379, 392-93 n.10 (1979) (“[a] </w:t>
      </w:r>
      <w:proofErr w:type="spellStart"/>
      <w:r>
        <w:t>defin-ition</w:t>
      </w:r>
      <w:proofErr w:type="spellEnd"/>
      <w:r>
        <w:t xml:space="preserve">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t>ing</w:t>
      </w:r>
      <w:proofErr w:type="spellEnd"/>
      <w:r>
        <w:t xml:space="preserve"> or applied for” in isolation.  Other types of adverse action described in the Insurance Prong apply only to situations where a consumer had an existing policy of insurance, such as a “cancellation,” “reduction,” or “change” in insurance.    </w:t>
      </w:r>
      <w:r w:rsidRPr="00490723">
        <w:rPr>
          <w:rStyle w:val="StyleBoldUnderline"/>
        </w:rPr>
        <w:t xml:space="preserve">Each of these forms of adverse action </w:t>
      </w:r>
      <w:r w:rsidRPr="00490723">
        <w:rPr>
          <w:rStyle w:val="Emphasis"/>
        </w:rPr>
        <w:t>presupposes an already-existing policy</w:t>
      </w:r>
      <w:r w:rsidRPr="00490723">
        <w:rPr>
          <w:rStyle w:val="StyleBoldUnderline"/>
        </w:rPr>
        <w:t>, and</w:t>
      </w:r>
      <w:r>
        <w:t xml:space="preserve"> under usual canons of statutory  construction </w:t>
      </w:r>
      <w:r w:rsidRPr="00490723">
        <w:rPr>
          <w:rStyle w:val="StyleBoldUnderline"/>
        </w:rPr>
        <w:t>the term “increase” also should be construed to  apply to increases of an already-existing policy</w:t>
      </w:r>
      <w:r>
        <w:t xml:space="preserve">.  See </w:t>
      </w:r>
      <w:proofErr w:type="spellStart"/>
      <w:r>
        <w:t>Hibbs</w:t>
      </w:r>
      <w:proofErr w:type="spellEnd"/>
      <w:r>
        <w:t xml:space="preserve"> v.  Winn, 542 U.S. 88, 101 (2004) (“a phrase gathers meaning from the words around it”) (citation omitted). </w:t>
      </w:r>
    </w:p>
    <w:p w:rsidR="0044790E" w:rsidRDefault="00223143" w:rsidP="00223143">
      <w:pPr>
        <w:pStyle w:val="Heading4"/>
      </w:pPr>
      <w:r>
        <w:lastRenderedPageBreak/>
        <w:t xml:space="preserve">This makes the </w:t>
      </w:r>
      <w:proofErr w:type="spellStart"/>
      <w:r>
        <w:t>aff</w:t>
      </w:r>
      <w:proofErr w:type="spellEnd"/>
      <w:r>
        <w:t xml:space="preserve"> mutually exclusive with the counter-advocacy because they necessarily foreclose the possibility of radically new and </w:t>
      </w:r>
      <w:proofErr w:type="spellStart"/>
      <w:r>
        <w:t>unthought</w:t>
      </w:r>
      <w:proofErr w:type="spellEnd"/>
      <w:r>
        <w:t xml:space="preserve"> of ways of engaging with Latin America – also means the </w:t>
      </w:r>
      <w:proofErr w:type="spellStart"/>
      <w:r>
        <w:t>aff</w:t>
      </w:r>
      <w:proofErr w:type="spellEnd"/>
      <w:r>
        <w:t xml:space="preserve"> doesn’t do anything because pre-existing policies towards LA are inhospitable and attempt to </w:t>
      </w:r>
      <w:proofErr w:type="spellStart"/>
      <w:r>
        <w:t>instrumentalize</w:t>
      </w:r>
      <w:proofErr w:type="spellEnd"/>
      <w:r>
        <w:t xml:space="preserve"> the other, vote </w:t>
      </w:r>
      <w:proofErr w:type="spellStart"/>
      <w:r>
        <w:t>neg</w:t>
      </w:r>
      <w:proofErr w:type="spellEnd"/>
      <w:r>
        <w:t xml:space="preserve"> on presumption</w:t>
      </w:r>
    </w:p>
    <w:p w:rsidR="0044790E" w:rsidRDefault="00234232" w:rsidP="00A468D7">
      <w:pPr>
        <w:pStyle w:val="Heading2"/>
      </w:pPr>
      <w:r>
        <w:lastRenderedPageBreak/>
        <w:t>Engagement k</w:t>
      </w:r>
    </w:p>
    <w:p w:rsidR="00234232" w:rsidRDefault="00234232" w:rsidP="00234232">
      <w:pPr>
        <w:pStyle w:val="Heading3"/>
      </w:pPr>
      <w:r>
        <w:lastRenderedPageBreak/>
        <w:t xml:space="preserve">1NC </w:t>
      </w:r>
      <w:r w:rsidR="009D5510">
        <w:t>Engagement k</w:t>
      </w:r>
    </w:p>
    <w:p w:rsidR="009D5510" w:rsidRDefault="009D5510" w:rsidP="009D5510">
      <w:pPr>
        <w:pStyle w:val="Heading4"/>
      </w:pPr>
      <w:r>
        <w:t>The affirmative’s stance of radical engagement is re-appropriated by the forces they criticize; perceptions of American ‘economic openness’ towards difference are empirically used to advance imperialist goals of Manifest Destiny.</w:t>
      </w:r>
    </w:p>
    <w:p w:rsidR="009D5510" w:rsidRDefault="009D5510" w:rsidP="009D5510"/>
    <w:p w:rsidR="009D5510" w:rsidRPr="00D90FFA" w:rsidRDefault="009D5510" w:rsidP="009D5510">
      <w:pPr>
        <w:rPr>
          <w:sz w:val="16"/>
        </w:rPr>
      </w:pPr>
      <w:r w:rsidRPr="00D90FFA">
        <w:rPr>
          <w:sz w:val="16"/>
        </w:rPr>
        <w:t xml:space="preserve">Steven G. </w:t>
      </w:r>
      <w:proofErr w:type="spellStart"/>
      <w:r w:rsidRPr="00D90FFA">
        <w:rPr>
          <w:rStyle w:val="StyleStyleBold12pt"/>
        </w:rPr>
        <w:t>Calabresi</w:t>
      </w:r>
      <w:proofErr w:type="spellEnd"/>
      <w:r w:rsidRPr="00D90FFA">
        <w:rPr>
          <w:sz w:val="16"/>
        </w:rPr>
        <w:t>, 4-22-20</w:t>
      </w:r>
      <w:r w:rsidRPr="00D90FFA">
        <w:rPr>
          <w:rStyle w:val="StyleStyleBold12pt"/>
        </w:rPr>
        <w:t>06</w:t>
      </w:r>
      <w:r w:rsidRPr="00D90FFA">
        <w:rPr>
          <w:sz w:val="16"/>
        </w:rPr>
        <w:t xml:space="preserve">, </w:t>
      </w:r>
      <w:r w:rsidRPr="00D90FFA">
        <w:t>Professor of Constitutional Law, Northwestern University</w:t>
      </w:r>
      <w:r w:rsidRPr="00D90FFA">
        <w:rPr>
          <w:sz w:val="16"/>
        </w:rPr>
        <w:t xml:space="preserve">, “‘A Shining City on a Hill’: American </w:t>
      </w:r>
      <w:proofErr w:type="spellStart"/>
      <w:r w:rsidRPr="00D90FFA">
        <w:rPr>
          <w:sz w:val="16"/>
        </w:rPr>
        <w:t>Exceptionalism</w:t>
      </w:r>
      <w:proofErr w:type="spellEnd"/>
      <w:r w:rsidRPr="00D90FFA">
        <w:rPr>
          <w:sz w:val="16"/>
        </w:rPr>
        <w:t xml:space="preserve"> and the Supreme Court’s Practice of Relying on Foreign Law,” http://www.bu.edu/law/central/jd/organizations/journals/bulr/volume86n5/documents/CALABRESIv.2.pdf</w:t>
      </w:r>
    </w:p>
    <w:p w:rsidR="009D5510" w:rsidRDefault="009D5510" w:rsidP="009D5510"/>
    <w:p w:rsidR="009D5510" w:rsidRPr="00595DF5" w:rsidRDefault="009D5510" w:rsidP="009D5510">
      <w:pPr>
        <w:rPr>
          <w:sz w:val="16"/>
        </w:rPr>
      </w:pPr>
      <w:r w:rsidRPr="008C2907">
        <w:rPr>
          <w:rStyle w:val="StyleBoldUnderline"/>
        </w:rPr>
        <w:t>The most striking example of</w:t>
      </w:r>
      <w:r w:rsidRPr="00595DF5">
        <w:rPr>
          <w:sz w:val="16"/>
        </w:rPr>
        <w:t xml:space="preserve"> nineteenth century </w:t>
      </w:r>
      <w:r w:rsidRPr="008C2907">
        <w:rPr>
          <w:rStyle w:val="StyleBoldUnderline"/>
        </w:rPr>
        <w:t xml:space="preserve">American </w:t>
      </w:r>
      <w:proofErr w:type="spellStart"/>
      <w:r w:rsidRPr="008C2907">
        <w:rPr>
          <w:rStyle w:val="StyleBoldUnderline"/>
        </w:rPr>
        <w:t>exceptionalism</w:t>
      </w:r>
      <w:proofErr w:type="spellEnd"/>
      <w:r>
        <w:rPr>
          <w:rStyle w:val="StyleBoldUnderline"/>
        </w:rPr>
        <w:t xml:space="preserve"> </w:t>
      </w:r>
      <w:r w:rsidRPr="008C2907">
        <w:rPr>
          <w:rStyle w:val="StyleBoldUnderline"/>
        </w:rPr>
        <w:t>is found in</w:t>
      </w:r>
      <w:r w:rsidRPr="00595DF5">
        <w:rPr>
          <w:sz w:val="16"/>
        </w:rPr>
        <w:t xml:space="preserve"> the concept of </w:t>
      </w:r>
      <w:r w:rsidRPr="008C2907">
        <w:rPr>
          <w:rStyle w:val="Emphasis"/>
        </w:rPr>
        <w:t>Manifest Destiny.</w:t>
      </w:r>
      <w:r w:rsidRPr="00595DF5">
        <w:rPr>
          <w:sz w:val="16"/>
        </w:rPr>
        <w:t xml:space="preserve"> The phrase originated in an essay written by John L. </w:t>
      </w:r>
      <w:r w:rsidRPr="008C2907">
        <w:rPr>
          <w:rStyle w:val="StyleBoldUnderline"/>
        </w:rPr>
        <w:t>O’Sullivan</w:t>
      </w:r>
      <w:r w:rsidRPr="00595DF5">
        <w:rPr>
          <w:sz w:val="16"/>
        </w:rPr>
        <w:t xml:space="preserve"> in 1845, in which he </w:t>
      </w:r>
      <w:r w:rsidRPr="004370E7">
        <w:rPr>
          <w:rStyle w:val="StyleBoldUnderline"/>
        </w:rPr>
        <w:t>described “our manifest</w:t>
      </w:r>
      <w:r>
        <w:rPr>
          <w:rStyle w:val="StyleBoldUnderline"/>
        </w:rPr>
        <w:t xml:space="preserve"> </w:t>
      </w:r>
      <w:r w:rsidRPr="004370E7">
        <w:rPr>
          <w:rStyle w:val="StyleBoldUnderline"/>
        </w:rPr>
        <w:t>destiny to overspread the continent allotted by Providence for the free</w:t>
      </w:r>
      <w:r>
        <w:rPr>
          <w:rStyle w:val="StyleBoldUnderline"/>
        </w:rPr>
        <w:t xml:space="preserve"> </w:t>
      </w:r>
      <w:r w:rsidRPr="00595DF5">
        <w:rPr>
          <w:sz w:val="16"/>
        </w:rPr>
        <w:t xml:space="preserve">177 See MADSEN, supra note 12, at 70-71. </w:t>
      </w:r>
      <w:proofErr w:type="spellStart"/>
      <w:r w:rsidRPr="00595DF5">
        <w:rPr>
          <w:sz w:val="16"/>
        </w:rPr>
        <w:t>Bercovitch</w:t>
      </w:r>
      <w:proofErr w:type="spellEnd"/>
      <w:r w:rsidRPr="00595DF5">
        <w:rPr>
          <w:sz w:val="16"/>
        </w:rPr>
        <w:t xml:space="preserve"> notes that one Melville novel “opens with a eulogy to the American Way (‘Out of some past Egypt we have come to this new Canaan; and from this new Canaan we press on to some Circassia’).” BERCOVITCH, supra note 18, at 28. 178 MADSEN, supra note 12, at 71. 179 See BERCOVITCH, supra note 18, at 176-77 (second and third alterations in original). 180 Daniel Webster, Fourth of July Oration (July 4, 1802), in 15 THE WRITINGS AND SPEECHES OF DANIEL WEBSTER 513, 520 (1903). 2006] </w:t>
      </w:r>
      <w:r w:rsidRPr="004370E7">
        <w:rPr>
          <w:rStyle w:val="StyleBoldUnderline"/>
        </w:rPr>
        <w:t>development of our yearly multiplying millions.”</w:t>
      </w:r>
      <w:r w:rsidRPr="00595DF5">
        <w:rPr>
          <w:sz w:val="16"/>
        </w:rPr>
        <w:t>181 “</w:t>
      </w:r>
      <w:r w:rsidRPr="004370E7">
        <w:rPr>
          <w:rStyle w:val="Emphasis"/>
        </w:rPr>
        <w:t>A SHINING CITY ON A HILL</w:t>
      </w:r>
      <w:r w:rsidRPr="00595DF5">
        <w:rPr>
          <w:sz w:val="16"/>
        </w:rPr>
        <w:t xml:space="preserve">” 1361 Madsen argues that the concept of </w:t>
      </w:r>
      <w:r w:rsidRPr="004370E7">
        <w:rPr>
          <w:rStyle w:val="StyleBoldUnderline"/>
        </w:rPr>
        <w:t xml:space="preserve">Manifest Destiny required the </w:t>
      </w:r>
      <w:r w:rsidRPr="004370E7">
        <w:rPr>
          <w:rStyle w:val="Emphasis"/>
        </w:rPr>
        <w:t>U</w:t>
      </w:r>
      <w:r w:rsidRPr="00595DF5">
        <w:rPr>
          <w:sz w:val="16"/>
        </w:rPr>
        <w:t xml:space="preserve">nited </w:t>
      </w:r>
      <w:r w:rsidRPr="004370E7">
        <w:rPr>
          <w:rStyle w:val="Emphasis"/>
        </w:rPr>
        <w:t>S</w:t>
      </w:r>
      <w:r w:rsidRPr="00595DF5">
        <w:rPr>
          <w:sz w:val="16"/>
        </w:rPr>
        <w:t xml:space="preserve">tates </w:t>
      </w:r>
      <w:r w:rsidRPr="004370E7">
        <w:rPr>
          <w:rStyle w:val="StyleBoldUnderline"/>
        </w:rPr>
        <w:t>to fight the Mexican</w:t>
      </w:r>
      <w:r>
        <w:rPr>
          <w:rStyle w:val="StyleBoldUnderline"/>
        </w:rPr>
        <w:t xml:space="preserve"> </w:t>
      </w:r>
      <w:r w:rsidRPr="004370E7">
        <w:rPr>
          <w:rStyle w:val="StyleBoldUnderline"/>
        </w:rPr>
        <w:t>War and acquire</w:t>
      </w:r>
      <w:r w:rsidRPr="00595DF5">
        <w:rPr>
          <w:sz w:val="16"/>
        </w:rPr>
        <w:t xml:space="preserve"> ever </w:t>
      </w:r>
      <w:r w:rsidRPr="004370E7">
        <w:rPr>
          <w:rStyle w:val="StyleBoldUnderline"/>
        </w:rPr>
        <w:t>larger parts of the</w:t>
      </w:r>
      <w:r w:rsidRPr="00595DF5">
        <w:rPr>
          <w:sz w:val="16"/>
        </w:rPr>
        <w:t xml:space="preserve"> American </w:t>
      </w:r>
      <w:r w:rsidRPr="004370E7">
        <w:rPr>
          <w:rStyle w:val="StyleBoldUnderline"/>
        </w:rPr>
        <w:t>West</w:t>
      </w:r>
      <w:r w:rsidRPr="00595DF5">
        <w:rPr>
          <w:sz w:val="16"/>
        </w:rPr>
        <w:t xml:space="preserve">, because “[t]he acquisition of more </w:t>
      </w:r>
      <w:r w:rsidRPr="004370E7">
        <w:rPr>
          <w:rStyle w:val="StyleBoldUnderline"/>
        </w:rPr>
        <w:t>land</w:t>
      </w:r>
      <w:r w:rsidRPr="00595DF5">
        <w:rPr>
          <w:sz w:val="16"/>
        </w:rPr>
        <w:t xml:space="preserve">, then, </w:t>
      </w:r>
      <w:r w:rsidRPr="004370E7">
        <w:rPr>
          <w:rStyle w:val="StyleBoldUnderline"/>
        </w:rPr>
        <w:t>was necessary to keep the American experiment</w:t>
      </w:r>
      <w:r>
        <w:rPr>
          <w:rStyle w:val="StyleBoldUnderline"/>
        </w:rPr>
        <w:t xml:space="preserve"> </w:t>
      </w:r>
      <w:r w:rsidRPr="004370E7">
        <w:rPr>
          <w:rStyle w:val="StyleBoldUnderline"/>
        </w:rPr>
        <w:t>in democracy going. This was the visible or ‘manifest’ destiny of the United</w:t>
      </w:r>
      <w:r>
        <w:rPr>
          <w:rStyle w:val="StyleBoldUnderline"/>
        </w:rPr>
        <w:t xml:space="preserve"> </w:t>
      </w:r>
      <w:r w:rsidRPr="004370E7">
        <w:rPr>
          <w:rStyle w:val="StyleBoldUnderline"/>
        </w:rPr>
        <w:t>States . . . .</w:t>
      </w:r>
      <w:r w:rsidRPr="00595DF5">
        <w:rPr>
          <w:sz w:val="16"/>
        </w:rPr>
        <w:t xml:space="preserve">”182 It appeared to mid-nineteenth century American Protestants that just as God had made the promised land of New England available to the Puritans, he was now signaling that the nascent United States should settle the North American continent from sea to shining sea.183 This ideology had mixed consequences for those Native Americans, Mexicans, and bison that stood in the way. Madsen notes that Senator John Dix of New York described the process as follows: [T]he aboriginal races, which occupy and overrun a portion of California and New Mexico, must there, as everywhere else, give way before the advancing wave of civilization, either to be overwhelmed by it, or to be driven upon perpetually contracting areas, where, from a diminution of their accustomed sources of subsistence, they must ultimately become extinct by force of an invincible law. We see the operation of this law in every portion of this continent. We have no power to control it, if we would. It is the behest of Providence that idleness, and ignorance, and barbarism, shall give way to industry, and knowledge, and civilization.184 Anders </w:t>
      </w:r>
      <w:proofErr w:type="spellStart"/>
      <w:r w:rsidRPr="00595DF5">
        <w:rPr>
          <w:sz w:val="16"/>
        </w:rPr>
        <w:t>Stephanson</w:t>
      </w:r>
      <w:proofErr w:type="spellEnd"/>
      <w:r w:rsidRPr="00595DF5">
        <w:rPr>
          <w:sz w:val="16"/>
        </w:rPr>
        <w:t xml:space="preserve"> offers a similar account, arguing that </w:t>
      </w:r>
      <w:r w:rsidRPr="004370E7">
        <w:rPr>
          <w:rStyle w:val="StyleBoldUnderline"/>
        </w:rPr>
        <w:t>American</w:t>
      </w:r>
      <w:r>
        <w:rPr>
          <w:rStyle w:val="StyleBoldUnderline"/>
        </w:rPr>
        <w:t xml:space="preserve"> </w:t>
      </w:r>
      <w:r w:rsidRPr="004370E7">
        <w:rPr>
          <w:rStyle w:val="StyleBoldUnderline"/>
        </w:rPr>
        <w:t>nationalism in the early nineteenth century “shared . . . a sense of an entirely</w:t>
      </w:r>
      <w:r>
        <w:rPr>
          <w:rStyle w:val="StyleBoldUnderline"/>
        </w:rPr>
        <w:t xml:space="preserve"> </w:t>
      </w:r>
      <w:r w:rsidRPr="004370E7">
        <w:rPr>
          <w:rStyle w:val="StyleBoldUnderline"/>
        </w:rPr>
        <w:t>new kind of country, uniquely marked by</w:t>
      </w:r>
      <w:r w:rsidRPr="00595DF5">
        <w:rPr>
          <w:sz w:val="16"/>
        </w:rPr>
        <w:t xml:space="preserve"> social, </w:t>
      </w:r>
      <w:r w:rsidRPr="00595DF5">
        <w:rPr>
          <w:rStyle w:val="Emphasis"/>
        </w:rPr>
        <w:t>economic</w:t>
      </w:r>
      <w:r w:rsidRPr="00595DF5">
        <w:rPr>
          <w:sz w:val="16"/>
        </w:rPr>
        <w:t xml:space="preserve">, and spatial </w:t>
      </w:r>
      <w:r w:rsidRPr="004370E7">
        <w:rPr>
          <w:rStyle w:val="Emphasis"/>
        </w:rPr>
        <w:t>openness.</w:t>
      </w:r>
      <w:r w:rsidRPr="004370E7">
        <w:rPr>
          <w:rStyle w:val="StyleBoldUnderline"/>
        </w:rPr>
        <w:t>”</w:t>
      </w:r>
      <w:r w:rsidRPr="00595DF5">
        <w:rPr>
          <w:sz w:val="16"/>
        </w:rPr>
        <w:t xml:space="preserve">185 He adds that </w:t>
      </w:r>
      <w:r w:rsidRPr="009B762A">
        <w:rPr>
          <w:rStyle w:val="StyleBoldUnderline"/>
        </w:rPr>
        <w:t xml:space="preserve">the </w:t>
      </w:r>
      <w:r w:rsidRPr="009B762A">
        <w:rPr>
          <w:rStyle w:val="Emphasis"/>
        </w:rPr>
        <w:t>U</w:t>
      </w:r>
      <w:r w:rsidRPr="00595DF5">
        <w:rPr>
          <w:sz w:val="16"/>
        </w:rPr>
        <w:t xml:space="preserve">nited </w:t>
      </w:r>
      <w:r w:rsidRPr="009B762A">
        <w:rPr>
          <w:rStyle w:val="Emphasis"/>
        </w:rPr>
        <w:t>S</w:t>
      </w:r>
      <w:r w:rsidRPr="00595DF5">
        <w:rPr>
          <w:sz w:val="16"/>
        </w:rPr>
        <w:t xml:space="preserve">tates </w:t>
      </w:r>
      <w:r w:rsidRPr="009B762A">
        <w:rPr>
          <w:rStyle w:val="StyleBoldUnderline"/>
        </w:rPr>
        <w:t xml:space="preserve">was viewed as “a </w:t>
      </w:r>
      <w:r w:rsidRPr="009B762A">
        <w:rPr>
          <w:rStyle w:val="Emphasis"/>
        </w:rPr>
        <w:t>sacred-secular</w:t>
      </w:r>
      <w:r>
        <w:rPr>
          <w:rStyle w:val="StyleBoldUnderline"/>
        </w:rPr>
        <w:t xml:space="preserve"> </w:t>
      </w:r>
      <w:r w:rsidRPr="009B762A">
        <w:rPr>
          <w:rStyle w:val="StyleBoldUnderline"/>
        </w:rPr>
        <w:t xml:space="preserve">project, a mission of </w:t>
      </w:r>
      <w:r w:rsidRPr="009B762A">
        <w:rPr>
          <w:rStyle w:val="Emphasis"/>
        </w:rPr>
        <w:t>world-historical significance</w:t>
      </w:r>
      <w:r w:rsidRPr="009B762A">
        <w:rPr>
          <w:rStyle w:val="StyleBoldUnderline"/>
        </w:rPr>
        <w:t xml:space="preserve"> in a designated continental</w:t>
      </w:r>
      <w:r>
        <w:rPr>
          <w:rStyle w:val="StyleBoldUnderline"/>
        </w:rPr>
        <w:t xml:space="preserve"> </w:t>
      </w:r>
      <w:r w:rsidRPr="009B762A">
        <w:rPr>
          <w:rStyle w:val="StyleBoldUnderline"/>
        </w:rPr>
        <w:t xml:space="preserve">setting of </w:t>
      </w:r>
      <w:r w:rsidRPr="009B762A">
        <w:rPr>
          <w:rStyle w:val="Emphasis"/>
        </w:rPr>
        <w:t>no determinate limits.</w:t>
      </w:r>
      <w:r w:rsidRPr="009B762A">
        <w:rPr>
          <w:rStyle w:val="StyleBoldUnderline"/>
        </w:rPr>
        <w:t>”</w:t>
      </w:r>
      <w:r w:rsidRPr="00595DF5">
        <w:rPr>
          <w:sz w:val="16"/>
        </w:rPr>
        <w:t xml:space="preserve">186 </w:t>
      </w:r>
      <w:proofErr w:type="spellStart"/>
      <w:r w:rsidRPr="00595DF5">
        <w:rPr>
          <w:sz w:val="16"/>
        </w:rPr>
        <w:t>Stephanson</w:t>
      </w:r>
      <w:proofErr w:type="spellEnd"/>
      <w:r w:rsidRPr="00595DF5">
        <w:rPr>
          <w:sz w:val="16"/>
        </w:rPr>
        <w:t xml:space="preserve"> notes that O’Sullivan specifically warned against the “tendency to ape European models.”187 Instead, </w:t>
      </w:r>
      <w:r w:rsidRPr="009B762A">
        <w:rPr>
          <w:rStyle w:val="StyleBoldUnderline"/>
        </w:rPr>
        <w:t>“[t]he nation . . . was bound by nothing except its founding principles,</w:t>
      </w:r>
      <w:r>
        <w:rPr>
          <w:rStyle w:val="StyleBoldUnderline"/>
        </w:rPr>
        <w:t xml:space="preserve"> </w:t>
      </w:r>
      <w:r w:rsidRPr="009B762A">
        <w:rPr>
          <w:rStyle w:val="StyleBoldUnderline"/>
        </w:rPr>
        <w:t xml:space="preserve">the eternal and </w:t>
      </w:r>
      <w:r w:rsidRPr="009B762A">
        <w:rPr>
          <w:rStyle w:val="Emphasis"/>
        </w:rPr>
        <w:t>universal</w:t>
      </w:r>
      <w:r w:rsidRPr="009B762A">
        <w:rPr>
          <w:rStyle w:val="StyleBoldUnderline"/>
        </w:rPr>
        <w:t xml:space="preserve"> </w:t>
      </w:r>
      <w:r w:rsidRPr="009B762A">
        <w:rPr>
          <w:rStyle w:val="Emphasis"/>
        </w:rPr>
        <w:t>principles</w:t>
      </w:r>
      <w:r w:rsidRPr="009B762A">
        <w:rPr>
          <w:rStyle w:val="StyleBoldUnderline"/>
        </w:rPr>
        <w:t>.”</w:t>
      </w:r>
      <w:r w:rsidRPr="00595DF5">
        <w:rPr>
          <w:sz w:val="16"/>
        </w:rPr>
        <w:t>188</w:t>
      </w:r>
    </w:p>
    <w:p w:rsidR="009D5510" w:rsidRDefault="006C55FB" w:rsidP="006C55FB">
      <w:pPr>
        <w:pStyle w:val="Heading4"/>
      </w:pPr>
      <w:r>
        <w:t>This is especially true in the context of Latin America; rhetoric of openness towards the region obscures the reality of US domination.</w:t>
      </w:r>
    </w:p>
    <w:p w:rsidR="006C55FB" w:rsidRDefault="006C55FB" w:rsidP="009D5510"/>
    <w:p w:rsidR="006C55FB" w:rsidRPr="00477BF3" w:rsidRDefault="006C55FB" w:rsidP="009D5510">
      <w:pPr>
        <w:rPr>
          <w:sz w:val="16"/>
        </w:rPr>
      </w:pPr>
      <w:r w:rsidRPr="00477BF3">
        <w:rPr>
          <w:sz w:val="16"/>
        </w:rPr>
        <w:t xml:space="preserve">Sarah </w:t>
      </w:r>
      <w:r w:rsidRPr="00477BF3">
        <w:rPr>
          <w:rStyle w:val="StyleStyleBold12pt"/>
        </w:rPr>
        <w:t>Hines</w:t>
      </w:r>
      <w:r w:rsidRPr="00477BF3">
        <w:rPr>
          <w:sz w:val="16"/>
        </w:rPr>
        <w:t>, 7-22-20</w:t>
      </w:r>
      <w:r w:rsidRPr="00477BF3">
        <w:rPr>
          <w:rStyle w:val="StyleStyleBold12pt"/>
        </w:rPr>
        <w:t>09</w:t>
      </w:r>
      <w:r w:rsidRPr="00477BF3">
        <w:rPr>
          <w:sz w:val="16"/>
        </w:rPr>
        <w:t xml:space="preserve">, </w:t>
      </w:r>
      <w:r w:rsidR="00477BF3" w:rsidRPr="00477BF3">
        <w:rPr>
          <w:sz w:val="16"/>
        </w:rPr>
        <w:t>writer for Socialist Worker, “Obama's not-so-new Latin America policy,” http://socialistworker.org/2009/07/22/obamas-latin-america-policy</w:t>
      </w:r>
    </w:p>
    <w:p w:rsidR="006C55FB" w:rsidRDefault="006C55FB" w:rsidP="009D5510"/>
    <w:p w:rsidR="006C55FB" w:rsidRDefault="006C55FB" w:rsidP="006C55FB">
      <w:pPr>
        <w:rPr>
          <w:sz w:val="16"/>
        </w:rPr>
      </w:pPr>
      <w:r w:rsidRPr="00DE5F6C">
        <w:rPr>
          <w:sz w:val="16"/>
        </w:rPr>
        <w:t xml:space="preserve">Sarah Hines writes from Bolivia on </w:t>
      </w:r>
      <w:r w:rsidRPr="00477BF3">
        <w:rPr>
          <w:rStyle w:val="StyleBoldUnderline"/>
        </w:rPr>
        <w:t>the gap between Barack Obama's rhetoric about a more cooperative Latin American policy and the reality of continued U.S. domination.</w:t>
      </w:r>
      <w:r w:rsidR="00DE5F6C">
        <w:rPr>
          <w:rStyle w:val="StyleBoldUnderline"/>
        </w:rPr>
        <w:t xml:space="preserve"> </w:t>
      </w:r>
      <w:r w:rsidRPr="00DE5F6C">
        <w:rPr>
          <w:sz w:val="16"/>
        </w:rPr>
        <w:t>July 22, 2009</w:t>
      </w:r>
      <w:r w:rsidR="00DE5F6C" w:rsidRPr="00DE5F6C">
        <w:rPr>
          <w:sz w:val="16"/>
        </w:rPr>
        <w:t xml:space="preserve"> </w:t>
      </w:r>
      <w:r w:rsidRPr="00DE5F6C">
        <w:rPr>
          <w:sz w:val="16"/>
        </w:rPr>
        <w:t xml:space="preserve">Bolivian President </w:t>
      </w:r>
      <w:proofErr w:type="spellStart"/>
      <w:r w:rsidRPr="00DE5F6C">
        <w:rPr>
          <w:sz w:val="16"/>
        </w:rPr>
        <w:t>Evo</w:t>
      </w:r>
      <w:proofErr w:type="spellEnd"/>
      <w:r w:rsidRPr="00DE5F6C">
        <w:rPr>
          <w:sz w:val="16"/>
        </w:rPr>
        <w:t xml:space="preserve"> Morales (Sebastian </w:t>
      </w:r>
      <w:proofErr w:type="spellStart"/>
      <w:r w:rsidRPr="00DE5F6C">
        <w:rPr>
          <w:sz w:val="16"/>
        </w:rPr>
        <w:t>Baryli</w:t>
      </w:r>
      <w:proofErr w:type="spellEnd"/>
      <w:r w:rsidRPr="00DE5F6C">
        <w:rPr>
          <w:sz w:val="16"/>
        </w:rPr>
        <w:t>)</w:t>
      </w:r>
      <w:r w:rsidR="00DE5F6C" w:rsidRPr="00DE5F6C">
        <w:rPr>
          <w:sz w:val="16"/>
        </w:rPr>
        <w:t xml:space="preserve"> </w:t>
      </w:r>
      <w:r w:rsidRPr="00DE5F6C">
        <w:rPr>
          <w:sz w:val="16"/>
        </w:rPr>
        <w:t xml:space="preserve">Bolivian President </w:t>
      </w:r>
      <w:proofErr w:type="spellStart"/>
      <w:r w:rsidRPr="00DE5F6C">
        <w:rPr>
          <w:sz w:val="16"/>
        </w:rPr>
        <w:t>Evo</w:t>
      </w:r>
      <w:proofErr w:type="spellEnd"/>
      <w:r w:rsidRPr="00DE5F6C">
        <w:rPr>
          <w:sz w:val="16"/>
        </w:rPr>
        <w:t xml:space="preserve"> Morales (Sebastian </w:t>
      </w:r>
      <w:proofErr w:type="spellStart"/>
      <w:r w:rsidRPr="00DE5F6C">
        <w:rPr>
          <w:sz w:val="16"/>
        </w:rPr>
        <w:t>Baryli</w:t>
      </w:r>
      <w:proofErr w:type="spellEnd"/>
      <w:r w:rsidRPr="00DE5F6C">
        <w:rPr>
          <w:sz w:val="16"/>
        </w:rPr>
        <w:t>)</w:t>
      </w:r>
      <w:r w:rsidR="00DE5F6C" w:rsidRPr="00DE5F6C">
        <w:rPr>
          <w:sz w:val="16"/>
        </w:rPr>
        <w:t xml:space="preserve"> </w:t>
      </w:r>
      <w:r w:rsidRPr="00DE5F6C">
        <w:rPr>
          <w:sz w:val="16"/>
        </w:rPr>
        <w:t xml:space="preserve">PRESIDENT BARACK </w:t>
      </w:r>
      <w:r w:rsidRPr="00477BF3">
        <w:rPr>
          <w:rStyle w:val="StyleBoldUnderline"/>
        </w:rPr>
        <w:t>Obama declared</w:t>
      </w:r>
      <w:r w:rsidRPr="00DE5F6C">
        <w:rPr>
          <w:sz w:val="16"/>
        </w:rPr>
        <w:t xml:space="preserve"> at the Summit of the Americas meeting in Trinidad and Tobago in April </w:t>
      </w:r>
      <w:r w:rsidRPr="00477BF3">
        <w:rPr>
          <w:rStyle w:val="StyleBoldUnderline"/>
        </w:rPr>
        <w:t>that there would no longer be junior and senior partners in the Americas--but his actions are sending a different message.</w:t>
      </w:r>
      <w:r w:rsidR="00DE5F6C">
        <w:rPr>
          <w:rStyle w:val="StyleBoldUnderline"/>
        </w:rPr>
        <w:t xml:space="preserve"> </w:t>
      </w:r>
      <w:r w:rsidRPr="00477BF3">
        <w:rPr>
          <w:rStyle w:val="StyleBoldUnderline"/>
        </w:rPr>
        <w:t>The most egregious case is Honduras</w:t>
      </w:r>
      <w:r w:rsidRPr="00DE5F6C">
        <w:rPr>
          <w:sz w:val="16"/>
        </w:rPr>
        <w:t xml:space="preserve">, where the U.S. has played ball </w:t>
      </w:r>
      <w:r w:rsidRPr="00DE5F6C">
        <w:rPr>
          <w:sz w:val="16"/>
        </w:rPr>
        <w:lastRenderedPageBreak/>
        <w:t xml:space="preserve">with the coup-makers who overthrew democratically elected President Manuel </w:t>
      </w:r>
      <w:proofErr w:type="spellStart"/>
      <w:r w:rsidRPr="00DE5F6C">
        <w:rPr>
          <w:sz w:val="16"/>
        </w:rPr>
        <w:t>Zelaya</w:t>
      </w:r>
      <w:proofErr w:type="spellEnd"/>
      <w:r w:rsidRPr="00DE5F6C">
        <w:rPr>
          <w:sz w:val="16"/>
        </w:rPr>
        <w:t xml:space="preserve"> earlier this month. The </w:t>
      </w:r>
      <w:r w:rsidRPr="00145B90">
        <w:rPr>
          <w:rStyle w:val="StyleBoldUnderline"/>
        </w:rPr>
        <w:t>Obama</w:t>
      </w:r>
      <w:r w:rsidRPr="00DE5F6C">
        <w:rPr>
          <w:sz w:val="16"/>
        </w:rPr>
        <w:t xml:space="preserve"> administration also </w:t>
      </w:r>
      <w:r w:rsidRPr="00145B90">
        <w:rPr>
          <w:rStyle w:val="StyleBoldUnderline"/>
        </w:rPr>
        <w:t>failed to speak out against</w:t>
      </w:r>
      <w:r w:rsidRPr="00DE5F6C">
        <w:rPr>
          <w:sz w:val="16"/>
        </w:rPr>
        <w:t xml:space="preserve"> last month's </w:t>
      </w:r>
      <w:r w:rsidRPr="00145B90">
        <w:rPr>
          <w:rStyle w:val="StyleBoldUnderline"/>
        </w:rPr>
        <w:t>Peruvian</w:t>
      </w:r>
      <w:r w:rsidRPr="00DE5F6C">
        <w:rPr>
          <w:sz w:val="16"/>
        </w:rPr>
        <w:t xml:space="preserve"> police </w:t>
      </w:r>
      <w:r w:rsidRPr="00145B90">
        <w:rPr>
          <w:rStyle w:val="StyleBoldUnderline"/>
        </w:rPr>
        <w:t>massacre of</w:t>
      </w:r>
      <w:r w:rsidRPr="00DE5F6C">
        <w:rPr>
          <w:sz w:val="16"/>
        </w:rPr>
        <w:t xml:space="preserve"> more than 50 </w:t>
      </w:r>
      <w:r w:rsidRPr="00145B90">
        <w:rPr>
          <w:rStyle w:val="StyleBoldUnderline"/>
        </w:rPr>
        <w:t xml:space="preserve">indigenous people </w:t>
      </w:r>
      <w:r w:rsidRPr="00DE5F6C">
        <w:rPr>
          <w:sz w:val="16"/>
        </w:rPr>
        <w:t>in the Peruvian Amazon who were protesting the incursion of petroleum transnational corporations into their territory.</w:t>
      </w:r>
      <w:r w:rsidR="00DE5F6C" w:rsidRPr="00DE5F6C">
        <w:rPr>
          <w:sz w:val="16"/>
        </w:rPr>
        <w:t xml:space="preserve"> </w:t>
      </w:r>
      <w:r w:rsidRPr="00145B90">
        <w:rPr>
          <w:rStyle w:val="StyleBoldUnderline"/>
        </w:rPr>
        <w:t xml:space="preserve">In Bolivia, too, Obama failed another important test. </w:t>
      </w:r>
      <w:r w:rsidRPr="00DE5F6C">
        <w:rPr>
          <w:sz w:val="16"/>
        </w:rPr>
        <w:t>On June 30, the Obama administration rejected renewal of the Andean Trade Promotion and Drug Eradication Act (ATPDEA) for Bolivia, citing the country's alleged failure to cooperate in drug eradication efforts.</w:t>
      </w:r>
      <w:r w:rsidR="00DE5F6C" w:rsidRPr="00DE5F6C">
        <w:rPr>
          <w:sz w:val="16"/>
        </w:rPr>
        <w:t xml:space="preserve"> </w:t>
      </w:r>
      <w:r w:rsidRPr="00DE5F6C">
        <w:rPr>
          <w:sz w:val="16"/>
        </w:rPr>
        <w:t xml:space="preserve">With this pronouncement, </w:t>
      </w:r>
      <w:r w:rsidRPr="00145B90">
        <w:rPr>
          <w:rStyle w:val="StyleBoldUnderline"/>
        </w:rPr>
        <w:t>the administration ratified George W. Bush's decision last November to suspend the trade agreement with Bolivia on the basis of supposed non-cooperation in counter-narcotics operations. In reality, the suspension was one of a series of tit-for-tat moves</w:t>
      </w:r>
      <w:r w:rsidRPr="00DE5F6C">
        <w:rPr>
          <w:sz w:val="16"/>
        </w:rPr>
        <w:t xml:space="preserve"> that began when Bolivian President </w:t>
      </w:r>
      <w:proofErr w:type="spellStart"/>
      <w:r w:rsidRPr="00DE5F6C">
        <w:rPr>
          <w:sz w:val="16"/>
        </w:rPr>
        <w:t>Evo</w:t>
      </w:r>
      <w:proofErr w:type="spellEnd"/>
      <w:r w:rsidRPr="00DE5F6C">
        <w:rPr>
          <w:sz w:val="16"/>
        </w:rPr>
        <w:t xml:space="preserve"> Morales declared U.S. Ambassador Philip Goldberg persona non grata after he advised opposition politicians plotting a coup last September.</w:t>
      </w:r>
      <w:r w:rsidR="00DE5F6C" w:rsidRPr="00DE5F6C">
        <w:rPr>
          <w:sz w:val="16"/>
        </w:rPr>
        <w:t xml:space="preserve"> </w:t>
      </w:r>
      <w:r w:rsidRPr="00DE5F6C">
        <w:rPr>
          <w:sz w:val="16"/>
        </w:rPr>
        <w:t xml:space="preserve">Bush overrode the decision of Congress to extend the agreement for six months just a few weeks after Morales announced that the Drug Enforcement Agency was no longer welcome in Bolivia. A few months earlier, Morales had supported the decision of coca growers in the </w:t>
      </w:r>
      <w:proofErr w:type="spellStart"/>
      <w:r w:rsidRPr="00DE5F6C">
        <w:rPr>
          <w:sz w:val="16"/>
        </w:rPr>
        <w:t>Chapare</w:t>
      </w:r>
      <w:proofErr w:type="spellEnd"/>
      <w:r w:rsidRPr="00DE5F6C">
        <w:rPr>
          <w:sz w:val="16"/>
        </w:rPr>
        <w:t xml:space="preserve"> region, where Morales was a union leader before becoming president, to expel the United States Agency for International Development from the area.</w:t>
      </w:r>
      <w:r w:rsidR="00DE5F6C" w:rsidRPr="00DE5F6C">
        <w:rPr>
          <w:sz w:val="16"/>
        </w:rPr>
        <w:t xml:space="preserve"> </w:t>
      </w:r>
      <w:r w:rsidRPr="00DE5F6C">
        <w:rPr>
          <w:sz w:val="16"/>
        </w:rPr>
        <w:t>- - - - - - - - - - - - - - - -</w:t>
      </w:r>
      <w:r w:rsidR="00DE5F6C" w:rsidRPr="00DE5F6C">
        <w:rPr>
          <w:sz w:val="16"/>
        </w:rPr>
        <w:t xml:space="preserve"> </w:t>
      </w:r>
      <w:r w:rsidRPr="00DE5F6C">
        <w:rPr>
          <w:sz w:val="16"/>
        </w:rPr>
        <w:t>THE U.S. allegation that Bolivia has failed to cooperate in the "drug war" carries serious economic penalties under the terms of the 1991 Andean Trade Preference Act.</w:t>
      </w:r>
      <w:r w:rsidR="00DE5F6C" w:rsidRPr="00DE5F6C">
        <w:rPr>
          <w:sz w:val="16"/>
        </w:rPr>
        <w:t xml:space="preserve"> </w:t>
      </w:r>
      <w:r w:rsidRPr="00DE5F6C">
        <w:rPr>
          <w:sz w:val="16"/>
        </w:rPr>
        <w:t>According to the Office of the U.S. Trade Representative, the law was intended to help Colombia, Ecuador, Peru and Bolivia "in their fight against drug production and trafficking by expanding their economic alternatives. To this end, the ATPA provided reduced-duty or duty-free treatment to most of these countries' exports to the United States." It was renewed in 2002 under the ATPDEA name.</w:t>
      </w:r>
      <w:r w:rsidR="00DE5F6C" w:rsidRPr="00DE5F6C">
        <w:rPr>
          <w:sz w:val="16"/>
        </w:rPr>
        <w:t xml:space="preserve"> </w:t>
      </w:r>
      <w:r w:rsidRPr="00DE5F6C">
        <w:rPr>
          <w:sz w:val="16"/>
        </w:rPr>
        <w:t>The criteria for continued participation fall into four categories: investment policies, trade policies, counter-narcotics operations and workers' rights.</w:t>
      </w:r>
      <w:r w:rsidR="00DE5F6C" w:rsidRPr="00DE5F6C">
        <w:rPr>
          <w:sz w:val="16"/>
        </w:rPr>
        <w:t xml:space="preserve"> </w:t>
      </w:r>
      <w:r w:rsidRPr="00DE5F6C">
        <w:rPr>
          <w:sz w:val="16"/>
        </w:rPr>
        <w:t>While the decision cited Bolivia's supposed failure to meet its counter-narcotics commitments as the reason for non-renewal, it is clear from the text of the U.S. Trade Representative's report that Bolivia had offended the U.S. in other areas as well. The report cites Bolivia's nationalization of hydrocarbons, the country's withdrawal from the International Center for Settlement of Investment Disputes, a "difficult investment climate," and increased tariffs. These are described in matter-of-fact language--but it's clear that the U.S. is none too pleased.</w:t>
      </w:r>
      <w:r w:rsidR="00DE5F6C" w:rsidRPr="00DE5F6C">
        <w:rPr>
          <w:sz w:val="16"/>
        </w:rPr>
        <w:t xml:space="preserve"> </w:t>
      </w:r>
      <w:r w:rsidRPr="00DE5F6C">
        <w:rPr>
          <w:sz w:val="16"/>
        </w:rPr>
        <w:t>In the area of counter-narcotics, the trade representative's report claims that the "loss of the DEA presence and its information network has severely diminished Bolivia's interdiction capacity in both the short and the long term."</w:t>
      </w:r>
      <w:r w:rsidR="00DE5F6C" w:rsidRPr="00DE5F6C">
        <w:rPr>
          <w:sz w:val="16"/>
        </w:rPr>
        <w:t xml:space="preserve"> </w:t>
      </w:r>
      <w:r w:rsidRPr="00DE5F6C">
        <w:rPr>
          <w:sz w:val="16"/>
        </w:rPr>
        <w:t>The report concedes that the Bolivian government has "maintained its support for interdiction efforts" and that "interdiction of drugs and precursor chemicals continues to rise," and that "the Bolivian counter-narcotics police and other CN [counter-narcotics] units have improved coordination effectiveness." Yet even Bolivia's success in these efforts is seen as a problem--the U.S. report concludes that Bolivia's increased drug interdiction is evidence of "increased cocaine production and transshipment."</w:t>
      </w:r>
      <w:r w:rsidR="00DE5F6C" w:rsidRPr="00DE5F6C">
        <w:rPr>
          <w:sz w:val="16"/>
        </w:rPr>
        <w:t xml:space="preserve"> </w:t>
      </w:r>
      <w:r w:rsidRPr="00DE5F6C">
        <w:rPr>
          <w:sz w:val="16"/>
        </w:rPr>
        <w:t>While it appears that cocaine production has, in fact, increased in Bolivia, this is being used as an excuse for the U.S. to punish a government that is challenging American interference within its borders.</w:t>
      </w:r>
      <w:r w:rsidR="00DE5F6C" w:rsidRPr="00DE5F6C">
        <w:rPr>
          <w:sz w:val="16"/>
        </w:rPr>
        <w:t xml:space="preserve"> </w:t>
      </w:r>
      <w:r w:rsidRPr="00145B90">
        <w:rPr>
          <w:rStyle w:val="StyleBoldUnderline"/>
        </w:rPr>
        <w:t>If the U.S. government was truly concerned with stopping the production and distribution of illegal drugs, and believed that ending trade preference agreements could have such an effect, it would refuse to extend trade preferences to U.S. ally Colombia, a country at the heart of cocaine production.</w:t>
      </w:r>
      <w:r w:rsidR="00DE5F6C">
        <w:rPr>
          <w:rStyle w:val="StyleBoldUnderline"/>
        </w:rPr>
        <w:t xml:space="preserve"> </w:t>
      </w:r>
      <w:r w:rsidRPr="00DE5F6C">
        <w:rPr>
          <w:sz w:val="16"/>
        </w:rPr>
        <w:t>According to the Andean Information Network, coca production has risen in three of the four Andean countries participating in the ATPDEA: Colombia, Peru and Bolivia. The United Nations Office on Drugs and Crime reported that land area under coca cultivation in the region grew by 16 percent from 2006 to 2007. Colombia led the way with a 27 percent increase, while growth in Bolivia was 5 percent and in Peru 4 percent. "Overall, Colombia accounted for 85 percent of the net 24,700 hectare increase region-wide, while Peru accounted for 9 percent and Bolivia for 6 percent," the UN agency reported.</w:t>
      </w:r>
      <w:r w:rsidR="00DE5F6C" w:rsidRPr="00DE5F6C">
        <w:rPr>
          <w:sz w:val="16"/>
        </w:rPr>
        <w:t xml:space="preserve"> </w:t>
      </w:r>
      <w:r w:rsidRPr="00145B90">
        <w:rPr>
          <w:rStyle w:val="StyleBoldUnderline"/>
        </w:rPr>
        <w:t>Despite this region-wide spike in cocaine production, only Bolivia faces non-renewal of trade preferences. The U.S. recently renewed the ATPDEA for Peru and Colombia, and renewed it for Ecuador the same day it denied renewal to Bolivia.</w:t>
      </w:r>
      <w:r w:rsidR="00DE5F6C">
        <w:rPr>
          <w:rStyle w:val="StyleBoldUnderline"/>
        </w:rPr>
        <w:t xml:space="preserve"> </w:t>
      </w:r>
      <w:r w:rsidRPr="00DE5F6C">
        <w:rPr>
          <w:sz w:val="16"/>
        </w:rPr>
        <w:t>The suspension of preferred trade status as of December 2008 had already led to a 14 percent decline in Bolivian sales to the U.S. and the loss of more than 2,000 jobs in the country's largest textile exporter. The textile industry had benefited the most from trade preference and is being hit the hardest by its suspension.</w:t>
      </w:r>
      <w:r w:rsidR="00DE5F6C" w:rsidRPr="00DE5F6C">
        <w:rPr>
          <w:sz w:val="16"/>
        </w:rPr>
        <w:t xml:space="preserve"> </w:t>
      </w:r>
      <w:r w:rsidRPr="00DE5F6C">
        <w:rPr>
          <w:sz w:val="16"/>
        </w:rPr>
        <w:t>According to AmericaEconomic.com, "Bolivian exports to the U.S., in large part due to the ATPDEA, reached $171,920,000 dollars in the first five months of 2008. In the same period in 2009, exports fell 19.5 percent to $138,370,000. The textile industry has protested that the suspension of the ATPDEA will lose the sector close to 9,000 jobs."</w:t>
      </w:r>
      <w:r w:rsidR="00DE5F6C" w:rsidRPr="00DE5F6C">
        <w:rPr>
          <w:sz w:val="16"/>
        </w:rPr>
        <w:t xml:space="preserve"> </w:t>
      </w:r>
      <w:r w:rsidRPr="00DE5F6C">
        <w:rPr>
          <w:sz w:val="16"/>
        </w:rPr>
        <w:t xml:space="preserve">The </w:t>
      </w:r>
      <w:proofErr w:type="spellStart"/>
      <w:r w:rsidRPr="00DE5F6C">
        <w:rPr>
          <w:sz w:val="16"/>
        </w:rPr>
        <w:t>Agencia</w:t>
      </w:r>
      <w:proofErr w:type="spellEnd"/>
      <w:r w:rsidRPr="00DE5F6C">
        <w:rPr>
          <w:sz w:val="16"/>
        </w:rPr>
        <w:t xml:space="preserve"> de </w:t>
      </w:r>
      <w:proofErr w:type="spellStart"/>
      <w:r w:rsidRPr="00DE5F6C">
        <w:rPr>
          <w:sz w:val="16"/>
        </w:rPr>
        <w:t>Noticias</w:t>
      </w:r>
      <w:proofErr w:type="spellEnd"/>
      <w:r w:rsidRPr="00DE5F6C">
        <w:rPr>
          <w:sz w:val="16"/>
        </w:rPr>
        <w:t xml:space="preserve"> Fides (ANF) estimates that 46,000 jobs will be lost nationally and between 5,000 and 7,000 businesses will be affected in the department (region) of La Paz alone. The Santa Cruz Chamber of Exporters estimates that exports from its department to the U.S. will decline 60 percent by the end of the year.</w:t>
      </w:r>
      <w:r w:rsidR="00DE5F6C" w:rsidRPr="00DE5F6C">
        <w:rPr>
          <w:sz w:val="16"/>
        </w:rPr>
        <w:t xml:space="preserve"> </w:t>
      </w:r>
      <w:r w:rsidRPr="00DE5F6C">
        <w:rPr>
          <w:sz w:val="16"/>
        </w:rPr>
        <w:t>- - - - - - - - - - - - - - - -</w:t>
      </w:r>
      <w:r w:rsidR="00DE5F6C" w:rsidRPr="00DE5F6C">
        <w:rPr>
          <w:sz w:val="16"/>
        </w:rPr>
        <w:t xml:space="preserve"> </w:t>
      </w:r>
      <w:r w:rsidRPr="00DE5F6C">
        <w:rPr>
          <w:sz w:val="16"/>
        </w:rPr>
        <w:t>IN THE lead-up to the decision on ATPDEA, President Morales appealed to the U.S. to renew the agreement, even sending a delegation to the U.S. to make the case. "If President Obama wants to have good relations," Morales said, "I want to publicly tell him that hopefully he can mend the ways of ex-President Bush."</w:t>
      </w:r>
      <w:r w:rsidR="00DE5F6C" w:rsidRPr="00DE5F6C">
        <w:rPr>
          <w:sz w:val="16"/>
        </w:rPr>
        <w:t xml:space="preserve"> </w:t>
      </w:r>
      <w:r w:rsidRPr="00145B90">
        <w:rPr>
          <w:rStyle w:val="StyleBoldUnderline"/>
        </w:rPr>
        <w:t>When Obama followed Bush's lead and refused to renew Bolivia's status as a cooperating government in anti-drug efforts</w:t>
      </w:r>
      <w:r w:rsidRPr="00DE5F6C">
        <w:rPr>
          <w:sz w:val="16"/>
        </w:rPr>
        <w:t xml:space="preserve">, Morales said </w:t>
      </w:r>
      <w:r w:rsidRPr="00145B90">
        <w:rPr>
          <w:rStyle w:val="StyleBoldUnderline"/>
        </w:rPr>
        <w:t>the decision was "clearly political."</w:t>
      </w:r>
      <w:r w:rsidRPr="00DE5F6C">
        <w:rPr>
          <w:sz w:val="16"/>
        </w:rPr>
        <w:t xml:space="preserve"> "I feel deceived by the suspension of the ATPDEA because </w:t>
      </w:r>
      <w:r w:rsidRPr="00145B90">
        <w:rPr>
          <w:rStyle w:val="StyleBoldUnderline"/>
        </w:rPr>
        <w:t>the Obama government has lied and made slanderous and false accusations against the Bolivian government to suspend the trade preferences,</w:t>
      </w:r>
      <w:r w:rsidRPr="00DE5F6C">
        <w:rPr>
          <w:sz w:val="16"/>
        </w:rPr>
        <w:t>" he told reporters.</w:t>
      </w:r>
      <w:r w:rsidR="00DE5F6C">
        <w:rPr>
          <w:rStyle w:val="StyleBoldUnderline"/>
        </w:rPr>
        <w:t xml:space="preserve"> </w:t>
      </w:r>
      <w:r w:rsidRPr="00145B90">
        <w:rPr>
          <w:rStyle w:val="StyleBoldUnderline"/>
        </w:rPr>
        <w:t>So much for the</w:t>
      </w:r>
      <w:r w:rsidRPr="00DE5F6C">
        <w:rPr>
          <w:sz w:val="16"/>
        </w:rPr>
        <w:t xml:space="preserve"> Obama administration's </w:t>
      </w:r>
      <w:r w:rsidRPr="00145B90">
        <w:rPr>
          <w:rStyle w:val="StyleBoldUnderline"/>
        </w:rPr>
        <w:t>stated aim of improving relations with Latin America by establishing mutual respect and cooperation.</w:t>
      </w:r>
      <w:r w:rsidRPr="00DE5F6C">
        <w:rPr>
          <w:sz w:val="16"/>
        </w:rPr>
        <w:t xml:space="preserve"> Rather, recent </w:t>
      </w:r>
      <w:r w:rsidRPr="00145B90">
        <w:rPr>
          <w:rStyle w:val="StyleBoldUnderline"/>
        </w:rPr>
        <w:t>events indicate that Obama is committed to re-establishing U.S. hegemony in the region in order to counter the "pink tide" of center-left governments that have been elected from Central America to the Southern Cone.</w:t>
      </w:r>
      <w:r w:rsidR="00DE5F6C">
        <w:rPr>
          <w:rStyle w:val="StyleBoldUnderline"/>
        </w:rPr>
        <w:t xml:space="preserve"> </w:t>
      </w:r>
      <w:r w:rsidRPr="00DE5F6C">
        <w:rPr>
          <w:sz w:val="16"/>
        </w:rPr>
        <w:t>Morales put it well:</w:t>
      </w:r>
      <w:r w:rsidR="00DE5F6C" w:rsidRPr="00DE5F6C">
        <w:rPr>
          <w:sz w:val="16"/>
        </w:rPr>
        <w:t xml:space="preserve"> </w:t>
      </w:r>
      <w:r w:rsidRPr="00DE5F6C">
        <w:rPr>
          <w:sz w:val="16"/>
        </w:rPr>
        <w:t xml:space="preserve">In the </w:t>
      </w:r>
      <w:r w:rsidRPr="00145B90">
        <w:rPr>
          <w:rStyle w:val="StyleBoldUnderline"/>
        </w:rPr>
        <w:t>U.S.</w:t>
      </w:r>
      <w:r w:rsidRPr="00DE5F6C">
        <w:rPr>
          <w:sz w:val="16"/>
        </w:rPr>
        <w:t xml:space="preserve">, the </w:t>
      </w:r>
      <w:r w:rsidRPr="00145B90">
        <w:rPr>
          <w:rStyle w:val="StyleBoldUnderline"/>
        </w:rPr>
        <w:t>appearance of the leaders has changed, but the politics of empire have not. When he told us</w:t>
      </w:r>
      <w:r w:rsidRPr="00DE5F6C">
        <w:rPr>
          <w:sz w:val="16"/>
        </w:rPr>
        <w:t xml:space="preserve"> in Trinidad and Tobago </w:t>
      </w:r>
      <w:r w:rsidRPr="00145B90">
        <w:rPr>
          <w:rStyle w:val="StyleBoldUnderline"/>
        </w:rPr>
        <w:t xml:space="preserve">that they are no longer senior and junior partners, President Obama </w:t>
      </w:r>
      <w:r w:rsidRPr="00145B90">
        <w:rPr>
          <w:rStyle w:val="StyleBoldUnderline"/>
        </w:rPr>
        <w:lastRenderedPageBreak/>
        <w:t>lied to Latin America. Now there is not only a senior partner, there is a patron [boss], a policeman...</w:t>
      </w:r>
      <w:r w:rsidR="00DE5F6C">
        <w:rPr>
          <w:rStyle w:val="StyleBoldUnderline"/>
        </w:rPr>
        <w:t xml:space="preserve"> </w:t>
      </w:r>
      <w:r w:rsidRPr="00DE5F6C">
        <w:rPr>
          <w:sz w:val="16"/>
        </w:rPr>
        <w:t>They told me not to trust Obama--that</w:t>
      </w:r>
      <w:r w:rsidRPr="00DE5F6C">
        <w:rPr>
          <w:rStyle w:val="StyleBoldUnderline"/>
        </w:rPr>
        <w:t xml:space="preserve"> the empire is the empire</w:t>
      </w:r>
      <w:r w:rsidRPr="00DE5F6C">
        <w:rPr>
          <w:sz w:val="16"/>
        </w:rPr>
        <w:t>. To those who made this recommendation to me, I thank you. Truly, the empire is the empire. But thankfully, the battle will continue with the consciousness of not only the Bolivian people, but all of the peoples of Latin America.</w:t>
      </w:r>
    </w:p>
    <w:p w:rsidR="00023876" w:rsidRDefault="00186FE1" w:rsidP="00023876">
      <w:pPr>
        <w:pStyle w:val="Heading4"/>
      </w:pPr>
      <w:r>
        <w:t>Their supposedly ‘engaging’ a</w:t>
      </w:r>
      <w:r w:rsidR="00023876">
        <w:t xml:space="preserve">cademic </w:t>
      </w:r>
      <w:r>
        <w:t>discussion concerning</w:t>
      </w:r>
      <w:r w:rsidR="00023876">
        <w:t xml:space="preserve"> Latin America is a form of fetishism; the attempt to </w:t>
      </w:r>
      <w:r>
        <w:t xml:space="preserve">know the Latin American </w:t>
      </w:r>
      <w:r w:rsidR="00631DD3">
        <w:t>O</w:t>
      </w:r>
      <w:r>
        <w:t xml:space="preserve">ther </w:t>
      </w:r>
      <w:proofErr w:type="spellStart"/>
      <w:r>
        <w:t>commodifies</w:t>
      </w:r>
      <w:proofErr w:type="spellEnd"/>
      <w:r>
        <w:t xml:space="preserve"> their identities and forecloses the possibility of </w:t>
      </w:r>
      <w:r w:rsidR="00631DD3">
        <w:t>authentic openness.</w:t>
      </w:r>
    </w:p>
    <w:p w:rsidR="00AD7A9C" w:rsidRDefault="00AD7A9C" w:rsidP="00AD7A9C"/>
    <w:p w:rsidR="00AD7A9C" w:rsidRPr="00820AEC" w:rsidRDefault="00AD7A9C" w:rsidP="00AD7A9C">
      <w:pPr>
        <w:rPr>
          <w:sz w:val="16"/>
        </w:rPr>
      </w:pPr>
      <w:r w:rsidRPr="00820AEC">
        <w:rPr>
          <w:sz w:val="16"/>
        </w:rPr>
        <w:t xml:space="preserve">Sara </w:t>
      </w:r>
      <w:r w:rsidRPr="00820AEC">
        <w:rPr>
          <w:rStyle w:val="StyleStyleBold12pt"/>
        </w:rPr>
        <w:t>Ahmed</w:t>
      </w:r>
      <w:r w:rsidRPr="00820AEC">
        <w:rPr>
          <w:sz w:val="16"/>
        </w:rPr>
        <w:t>, 2-01-20</w:t>
      </w:r>
      <w:r w:rsidRPr="00820AEC">
        <w:rPr>
          <w:rStyle w:val="StyleStyleBold12pt"/>
        </w:rPr>
        <w:t>13</w:t>
      </w:r>
      <w:r w:rsidRPr="00820AEC">
        <w:rPr>
          <w:sz w:val="16"/>
        </w:rPr>
        <w:t xml:space="preserve">, </w:t>
      </w:r>
      <w:r w:rsidRPr="00820AEC">
        <w:t>Professor of Race and Cultural Studies @ Goldsmiths</w:t>
      </w:r>
      <w:r w:rsidRPr="00820AEC">
        <w:rPr>
          <w:sz w:val="16"/>
        </w:rPr>
        <w:t>, “Strange Encounters: Embodied Others in Post-</w:t>
      </w:r>
      <w:proofErr w:type="spellStart"/>
      <w:r w:rsidRPr="00820AEC">
        <w:rPr>
          <w:sz w:val="16"/>
        </w:rPr>
        <w:t>Coloniality</w:t>
      </w:r>
      <w:proofErr w:type="spellEnd"/>
      <w:r w:rsidRPr="00820AEC">
        <w:rPr>
          <w:sz w:val="16"/>
        </w:rPr>
        <w:t>,” http://books.google.com/books?id=Af0mtGfAv_gC&amp;pg=PT177&amp;lpg=PT177&amp;dq=sara+ahmed+hospitality+forgetting+of+name&amp;source=bl&amp;ots=FGIcDZTbE8&amp;sig=UcyVCC3PRI35meWFjzYkQhcoktQ&amp;hl=en&amp;sa=X&amp;ei=NMztUcuWAsXCyAG7gIHICg&amp;ved=0CDIQ6AEwAQ#v=onepage&amp;q=sara%20ahmed%20hospitality%20forgetting%20of%20name&amp;f=false</w:t>
      </w:r>
    </w:p>
    <w:p w:rsidR="00AD7A9C" w:rsidRDefault="00AD7A9C" w:rsidP="00AD7A9C"/>
    <w:p w:rsidR="00023876" w:rsidRDefault="00AD7A9C" w:rsidP="006C55FB">
      <w:pPr>
        <w:rPr>
          <w:sz w:val="16"/>
        </w:rPr>
      </w:pPr>
      <w:r w:rsidRPr="0025442B">
        <w:rPr>
          <w:sz w:val="16"/>
        </w:rPr>
        <w:t xml:space="preserve">The critical literature on </w:t>
      </w:r>
      <w:proofErr w:type="spellStart"/>
      <w:r w:rsidRPr="0025442B">
        <w:rPr>
          <w:sz w:val="16"/>
        </w:rPr>
        <w:t>Levinasian</w:t>
      </w:r>
      <w:proofErr w:type="spellEnd"/>
      <w:r w:rsidRPr="0025442B">
        <w:rPr>
          <w:sz w:val="16"/>
        </w:rPr>
        <w:t xml:space="preserve"> ethics has placed considerable emphasis on his model of hospitality towards strangers (</w:t>
      </w:r>
      <w:proofErr w:type="spellStart"/>
      <w:r w:rsidRPr="0025442B">
        <w:rPr>
          <w:sz w:val="16"/>
        </w:rPr>
        <w:t>Vasseleu</w:t>
      </w:r>
      <w:proofErr w:type="spellEnd"/>
      <w:r w:rsidRPr="0025442B">
        <w:rPr>
          <w:sz w:val="16"/>
        </w:rPr>
        <w:t xml:space="preserve"> 1998: 103). Indeed, Jacques </w:t>
      </w:r>
      <w:r w:rsidRPr="00D02E9E">
        <w:rPr>
          <w:rStyle w:val="Emphasis"/>
        </w:rPr>
        <w:t>Derrida</w:t>
      </w:r>
      <w:r w:rsidRPr="00D02E9E">
        <w:rPr>
          <w:rStyle w:val="StyleBoldUnderline"/>
        </w:rPr>
        <w:t xml:space="preserve"> suggests</w:t>
      </w:r>
      <w:r w:rsidRPr="0025442B">
        <w:rPr>
          <w:sz w:val="16"/>
        </w:rPr>
        <w:t xml:space="preserve">, in his most recent and loving encounter with </w:t>
      </w:r>
      <w:proofErr w:type="spellStart"/>
      <w:r w:rsidRPr="0025442B">
        <w:rPr>
          <w:sz w:val="16"/>
        </w:rPr>
        <w:t>Levinas</w:t>
      </w:r>
      <w:proofErr w:type="spellEnd"/>
      <w:r w:rsidRPr="0025442B">
        <w:rPr>
          <w:sz w:val="16"/>
        </w:rPr>
        <w:t xml:space="preserve">, </w:t>
      </w:r>
      <w:r w:rsidRPr="00D02E9E">
        <w:rPr>
          <w:rStyle w:val="StyleBoldUnderline"/>
        </w:rPr>
        <w:t xml:space="preserve">that </w:t>
      </w:r>
      <w:r w:rsidRPr="00D02E9E">
        <w:rPr>
          <w:rStyle w:val="Emphasis"/>
        </w:rPr>
        <w:t>hospitality</w:t>
      </w:r>
      <w:r w:rsidRPr="00D02E9E">
        <w:rPr>
          <w:rStyle w:val="StyleBoldUnderline"/>
        </w:rPr>
        <w:t xml:space="preserve"> or ‘welcoming’ is the ‘immense treatise’ of Totality and Infinity</w:t>
      </w:r>
      <w:r w:rsidRPr="0025442B">
        <w:rPr>
          <w:sz w:val="16"/>
        </w:rPr>
        <w:t xml:space="preserve"> (1999: 21). In his reading of </w:t>
      </w:r>
      <w:proofErr w:type="spellStart"/>
      <w:r w:rsidRPr="0025442B">
        <w:rPr>
          <w:sz w:val="16"/>
        </w:rPr>
        <w:t>Levinas</w:t>
      </w:r>
      <w:proofErr w:type="spellEnd"/>
      <w:r w:rsidRPr="0025442B">
        <w:rPr>
          <w:sz w:val="16"/>
        </w:rPr>
        <w:t xml:space="preserve">, ‘the stranger’ is the one who is loved, if love is understood as an opening which does not reveal the presence or absence of the one who is loved: ‘Who loves the stranger. Who loves the stranger? Whom else is there to love?’ (Derrida 1999: 105). Hospitality is also bound up with the figure of the stranger in Edith </w:t>
      </w:r>
      <w:proofErr w:type="spellStart"/>
      <w:r w:rsidRPr="0025442B">
        <w:rPr>
          <w:sz w:val="16"/>
        </w:rPr>
        <w:t>Wyschogrod’s</w:t>
      </w:r>
      <w:proofErr w:type="spellEnd"/>
      <w:r w:rsidRPr="0025442B">
        <w:rPr>
          <w:sz w:val="16"/>
        </w:rPr>
        <w:t xml:space="preserve"> ethics of remembering. She suggests that </w:t>
      </w:r>
      <w:r w:rsidRPr="00D02E9E">
        <w:rPr>
          <w:rStyle w:val="StyleBoldUnderline"/>
        </w:rPr>
        <w:t>hospitality is the act of welcoming in the absence of commonality; it establishes ‘a community of strangers’</w:t>
      </w:r>
      <w:r w:rsidRPr="0025442B">
        <w:rPr>
          <w:sz w:val="16"/>
        </w:rPr>
        <w:t xml:space="preserve"> (</w:t>
      </w:r>
      <w:proofErr w:type="spellStart"/>
      <w:r w:rsidRPr="0025442B">
        <w:rPr>
          <w:sz w:val="16"/>
        </w:rPr>
        <w:t>Wyschogrod</w:t>
      </w:r>
      <w:proofErr w:type="spellEnd"/>
      <w:r w:rsidRPr="0025442B">
        <w:rPr>
          <w:sz w:val="16"/>
        </w:rPr>
        <w:t xml:space="preserve"> 1998: xvi). </w:t>
      </w:r>
      <w:r w:rsidRPr="00D02E9E">
        <w:rPr>
          <w:rStyle w:val="StyleBoldUnderline"/>
        </w:rPr>
        <w:t>However</w:t>
      </w:r>
      <w:r w:rsidRPr="0025442B">
        <w:rPr>
          <w:sz w:val="16"/>
        </w:rPr>
        <w:t xml:space="preserve">, as I have argued throughout this book, the ‘stranger’ cannot be simply used as a word to describe the one who is distant, the one whom I do not yet know. </w:t>
      </w:r>
      <w:r w:rsidRPr="00D02E9E">
        <w:rPr>
          <w:rStyle w:val="StyleBoldUnderline"/>
        </w:rPr>
        <w:t xml:space="preserve">To name some-body as a stranger is already to </w:t>
      </w:r>
      <w:proofErr w:type="spellStart"/>
      <w:r w:rsidRPr="00D02E9E">
        <w:rPr>
          <w:rStyle w:val="Emphasis"/>
        </w:rPr>
        <w:t>recognise</w:t>
      </w:r>
      <w:proofErr w:type="spellEnd"/>
      <w:r w:rsidRPr="00D02E9E">
        <w:rPr>
          <w:rStyle w:val="StyleBoldUnderline"/>
        </w:rPr>
        <w:t xml:space="preserve"> them, to know them again: the stranger becomes a </w:t>
      </w:r>
      <w:r w:rsidRPr="00D02E9E">
        <w:rPr>
          <w:rStyle w:val="Emphasis"/>
        </w:rPr>
        <w:t>commodity fetish</w:t>
      </w:r>
      <w:r w:rsidRPr="00D02E9E">
        <w:rPr>
          <w:rStyle w:val="StyleBoldUnderline"/>
        </w:rPr>
        <w:t xml:space="preserve"> that is circulated and exchanged in order to define the </w:t>
      </w:r>
      <w:r w:rsidRPr="00D02E9E">
        <w:rPr>
          <w:rStyle w:val="Emphasis"/>
        </w:rPr>
        <w:t>borders</w:t>
      </w:r>
      <w:r w:rsidRPr="00D02E9E">
        <w:rPr>
          <w:rStyle w:val="StyleBoldUnderline"/>
        </w:rPr>
        <w:t xml:space="preserve"> and </w:t>
      </w:r>
      <w:r w:rsidRPr="00D02E9E">
        <w:rPr>
          <w:rStyle w:val="Emphasis"/>
        </w:rPr>
        <w:t>boundaries</w:t>
      </w:r>
      <w:r w:rsidRPr="00D02E9E">
        <w:rPr>
          <w:rStyle w:val="StyleBoldUnderline"/>
        </w:rPr>
        <w:t xml:space="preserve"> of given communities. To </w:t>
      </w:r>
      <w:r w:rsidRPr="0025442B">
        <w:rPr>
          <w:rStyle w:val="Emphasis"/>
        </w:rPr>
        <w:t xml:space="preserve">welcome </w:t>
      </w:r>
      <w:proofErr w:type="spellStart"/>
      <w:r w:rsidRPr="0025442B">
        <w:rPr>
          <w:rStyle w:val="Emphasis"/>
        </w:rPr>
        <w:t>an other</w:t>
      </w:r>
      <w:proofErr w:type="spellEnd"/>
      <w:r w:rsidRPr="0025442B">
        <w:rPr>
          <w:rStyle w:val="Emphasis"/>
        </w:rPr>
        <w:t xml:space="preserve"> as a Stranger</w:t>
      </w:r>
      <w:r w:rsidRPr="00D02E9E">
        <w:rPr>
          <w:rStyle w:val="StyleBoldUnderline"/>
        </w:rPr>
        <w:t xml:space="preserve"> is to </w:t>
      </w:r>
      <w:r w:rsidRPr="00D02E9E">
        <w:rPr>
          <w:rStyle w:val="Emphasis"/>
        </w:rPr>
        <w:t>assimilate</w:t>
      </w:r>
      <w:r w:rsidRPr="00D02E9E">
        <w:rPr>
          <w:rStyle w:val="StyleBoldUnderline"/>
        </w:rPr>
        <w:t xml:space="preserve"> that which cannot be assimilated</w:t>
      </w:r>
      <w:r w:rsidRPr="0025442B">
        <w:rPr>
          <w:sz w:val="16"/>
        </w:rPr>
        <w:t xml:space="preserve">: it is </w:t>
      </w:r>
      <w:r w:rsidRPr="00D02E9E">
        <w:rPr>
          <w:rStyle w:val="StyleBoldUnderline"/>
        </w:rPr>
        <w:t xml:space="preserve">to establish a community based on a principle of </w:t>
      </w:r>
      <w:proofErr w:type="spellStart"/>
      <w:r w:rsidRPr="00D02E9E">
        <w:rPr>
          <w:rStyle w:val="StyleBoldUnderline"/>
        </w:rPr>
        <w:t>uncommonality</w:t>
      </w:r>
      <w:proofErr w:type="spellEnd"/>
      <w:r w:rsidRPr="00D02E9E">
        <w:rPr>
          <w:rStyle w:val="StyleBoldUnderline"/>
        </w:rPr>
        <w:t xml:space="preserve"> in which </w:t>
      </w:r>
      <w:r w:rsidRPr="00D02E9E">
        <w:rPr>
          <w:rStyle w:val="Emphasis"/>
        </w:rPr>
        <w:t>their difference becomes ‘our own’</w:t>
      </w:r>
      <w:r w:rsidRPr="0025442B">
        <w:rPr>
          <w:sz w:val="16"/>
        </w:rPr>
        <w:t xml:space="preserve"> (see Chapter 5). </w:t>
      </w:r>
      <w:r w:rsidRPr="00D02E9E">
        <w:rPr>
          <w:rStyle w:val="StyleBoldUnderline"/>
        </w:rPr>
        <w:t xml:space="preserve">The model of hospitality based on ‘welcoming the stranger’ assumes that to welcome the stranger is to welcome the </w:t>
      </w:r>
      <w:proofErr w:type="spellStart"/>
      <w:r w:rsidRPr="0025442B">
        <w:rPr>
          <w:rStyle w:val="Emphasis"/>
        </w:rPr>
        <w:t>unassimilable</w:t>
      </w:r>
      <w:proofErr w:type="spellEnd"/>
      <w:r w:rsidRPr="0025442B">
        <w:rPr>
          <w:rStyle w:val="StyleBoldUnderline"/>
        </w:rPr>
        <w:t xml:space="preserve">: it hence </w:t>
      </w:r>
      <w:r w:rsidRPr="0025442B">
        <w:rPr>
          <w:rStyle w:val="Emphasis"/>
        </w:rPr>
        <w:t>conceals</w:t>
      </w:r>
      <w:r w:rsidRPr="0025442B">
        <w:rPr>
          <w:rStyle w:val="StyleBoldUnderline"/>
        </w:rPr>
        <w:t xml:space="preserve"> how that </w:t>
      </w:r>
      <w:r w:rsidRPr="0025442B">
        <w:rPr>
          <w:rStyle w:val="Emphasis"/>
        </w:rPr>
        <w:t>very act</w:t>
      </w:r>
      <w:r w:rsidRPr="0025442B">
        <w:rPr>
          <w:rStyle w:val="StyleBoldUnderline"/>
        </w:rPr>
        <w:t xml:space="preserve"> of welcoming </w:t>
      </w:r>
      <w:r w:rsidRPr="0025442B">
        <w:rPr>
          <w:rStyle w:val="Emphasis"/>
        </w:rPr>
        <w:t>already assimilates</w:t>
      </w:r>
      <w:r w:rsidRPr="0025442B">
        <w:rPr>
          <w:rStyle w:val="StyleBoldUnderline"/>
        </w:rPr>
        <w:t xml:space="preserve"> others into an economy of difference.</w:t>
      </w:r>
      <w:r w:rsidRPr="0025442B">
        <w:rPr>
          <w:sz w:val="16"/>
        </w:rPr>
        <w:t xml:space="preserve"> In order to </w:t>
      </w:r>
      <w:proofErr w:type="spellStart"/>
      <w:r w:rsidRPr="0025442B">
        <w:rPr>
          <w:sz w:val="16"/>
        </w:rPr>
        <w:t>problematise</w:t>
      </w:r>
      <w:proofErr w:type="spellEnd"/>
      <w:r w:rsidRPr="0025442B">
        <w:rPr>
          <w:sz w:val="16"/>
        </w:rPr>
        <w:t xml:space="preserve"> such a model of hospitality we need a double approach: first, </w:t>
      </w:r>
      <w:r w:rsidRPr="0025442B">
        <w:rPr>
          <w:rStyle w:val="StyleBoldUnderline"/>
        </w:rPr>
        <w:t>we need an analysis of the economies of differentiation that already assimilate others as the strangers</w:t>
      </w:r>
      <w:r w:rsidRPr="0025442B">
        <w:rPr>
          <w:sz w:val="16"/>
        </w:rPr>
        <w:t xml:space="preserve"> (which is economic in the precise sense of involving circuits of production, exchange and consumption); second, </w:t>
      </w:r>
      <w:r w:rsidRPr="0025442B">
        <w:rPr>
          <w:rStyle w:val="StyleBoldUnderline"/>
        </w:rPr>
        <w:t>we need an analysis of how encounters with others who are already differentiated in this way can move beyond the economic</w:t>
      </w:r>
      <w:r w:rsidRPr="0025442B">
        <w:rPr>
          <w:sz w:val="16"/>
        </w:rPr>
        <w:t xml:space="preserve"> by welcoming, or being open or hospitable to, that which is yet to be assimilated. </w:t>
      </w:r>
    </w:p>
    <w:p w:rsidR="008F4B4C" w:rsidRDefault="009729D3" w:rsidP="008F4B4C">
      <w:pPr>
        <w:pStyle w:val="Heading4"/>
      </w:pPr>
      <w:r>
        <w:t>This makes neoliberalism predatory on their stance of ‘radical openness’ – hijacks and co-opts activist movements to hasten the spread of inequality.</w:t>
      </w:r>
    </w:p>
    <w:p w:rsidR="009729D3" w:rsidRDefault="009729D3" w:rsidP="009729D3"/>
    <w:p w:rsidR="009729D3" w:rsidRPr="00DE3DC2" w:rsidRDefault="009729D3" w:rsidP="009729D3">
      <w:pPr>
        <w:rPr>
          <w:sz w:val="16"/>
        </w:rPr>
      </w:pPr>
      <w:r w:rsidRPr="00DE3DC2">
        <w:rPr>
          <w:sz w:val="16"/>
        </w:rPr>
        <w:t xml:space="preserve">Robert </w:t>
      </w:r>
      <w:proofErr w:type="spellStart"/>
      <w:r w:rsidRPr="00DE3DC2">
        <w:rPr>
          <w:rStyle w:val="StyleStyleBold12pt"/>
        </w:rPr>
        <w:t>McRuer</w:t>
      </w:r>
      <w:proofErr w:type="spellEnd"/>
      <w:r w:rsidRPr="00DE3DC2">
        <w:rPr>
          <w:sz w:val="16"/>
        </w:rPr>
        <w:t>, Spring-xx-20</w:t>
      </w:r>
      <w:r w:rsidRPr="00DE3DC2">
        <w:rPr>
          <w:rStyle w:val="StyleStyleBold12pt"/>
        </w:rPr>
        <w:t>12</w:t>
      </w:r>
      <w:r w:rsidRPr="00DE3DC2">
        <w:rPr>
          <w:sz w:val="16"/>
        </w:rPr>
        <w:t xml:space="preserve">, </w:t>
      </w:r>
      <w:r w:rsidRPr="00DE3DC2">
        <w:t>Professor of English @ George Washington University, Ph.D., University of Illinois at Urbana-Champaign</w:t>
      </w:r>
      <w:r w:rsidRPr="00DE3DC2">
        <w:rPr>
          <w:sz w:val="16"/>
        </w:rPr>
        <w:t>, “</w:t>
      </w:r>
      <w:proofErr w:type="spellStart"/>
      <w:r w:rsidRPr="00DE3DC2">
        <w:rPr>
          <w:sz w:val="16"/>
        </w:rPr>
        <w:t>Cripping</w:t>
      </w:r>
      <w:proofErr w:type="spellEnd"/>
      <w:r w:rsidRPr="00DE3DC2">
        <w:rPr>
          <w:sz w:val="16"/>
        </w:rPr>
        <w:t xml:space="preserve"> Queer Politics, or the Dangers of Neoliberalism,” http://sfonline.barnard.edu/a-new-queer-agenda/cripping-queer-politics-or-the-dangers-of-neoliberalism/2/</w:t>
      </w:r>
    </w:p>
    <w:p w:rsidR="009729D3" w:rsidRDefault="009729D3" w:rsidP="009729D3"/>
    <w:p w:rsidR="009729D3" w:rsidRPr="0057162E" w:rsidRDefault="009729D3" w:rsidP="009729D3">
      <w:pPr>
        <w:rPr>
          <w:sz w:val="16"/>
        </w:rPr>
      </w:pPr>
      <w:r w:rsidRPr="00DE3DC2">
        <w:rPr>
          <w:rStyle w:val="StyleBoldUnderline"/>
        </w:rPr>
        <w:t xml:space="preserve">Neoliberalism is the </w:t>
      </w:r>
      <w:r w:rsidRPr="00DE3DC2">
        <w:rPr>
          <w:rStyle w:val="Emphasis"/>
        </w:rPr>
        <w:t>dominant</w:t>
      </w:r>
      <w:r w:rsidRPr="00DE3DC2">
        <w:rPr>
          <w:rStyle w:val="StyleBoldUnderline"/>
        </w:rPr>
        <w:t xml:space="preserve"> </w:t>
      </w:r>
      <w:r w:rsidRPr="00DE3DC2">
        <w:rPr>
          <w:rStyle w:val="Emphasis"/>
        </w:rPr>
        <w:t>economic</w:t>
      </w:r>
      <w:r w:rsidRPr="00DE3DC2">
        <w:rPr>
          <w:rStyle w:val="StyleBoldUnderline"/>
        </w:rPr>
        <w:t xml:space="preserve"> and </w:t>
      </w:r>
      <w:r w:rsidRPr="00DE3DC2">
        <w:rPr>
          <w:rStyle w:val="Emphasis"/>
        </w:rPr>
        <w:t>cultural</w:t>
      </w:r>
      <w:r w:rsidRPr="00DE3DC2">
        <w:rPr>
          <w:rStyle w:val="StyleBoldUnderline"/>
        </w:rPr>
        <w:t xml:space="preserve"> </w:t>
      </w:r>
      <w:r w:rsidRPr="00DE3DC2">
        <w:rPr>
          <w:rStyle w:val="Emphasis"/>
        </w:rPr>
        <w:t>system</w:t>
      </w:r>
      <w:r w:rsidRPr="00DE3DC2">
        <w:rPr>
          <w:rStyle w:val="StyleBoldUnderline"/>
        </w:rPr>
        <w:t xml:space="preserve"> of our time.</w:t>
      </w:r>
      <w:r w:rsidRPr="0057162E">
        <w:rPr>
          <w:sz w:val="16"/>
        </w:rPr>
        <w:t xml:space="preserve"> It is a system that positions the market as the answer to everything. </w:t>
      </w:r>
      <w:r w:rsidRPr="00DE3DC2">
        <w:rPr>
          <w:rStyle w:val="StyleBoldUnderline"/>
        </w:rPr>
        <w:t>Any problem is supposed to be best addressed</w:t>
      </w:r>
      <w:r w:rsidRPr="0057162E">
        <w:rPr>
          <w:sz w:val="16"/>
        </w:rPr>
        <w:t>—most effectively and efficiently—</w:t>
      </w:r>
      <w:r w:rsidRPr="00DE3DC2">
        <w:rPr>
          <w:rStyle w:val="StyleBoldUnderline"/>
        </w:rPr>
        <w:t xml:space="preserve">through the </w:t>
      </w:r>
      <w:r w:rsidRPr="00DE3DC2">
        <w:rPr>
          <w:rStyle w:val="Emphasis"/>
        </w:rPr>
        <w:t>market</w:t>
      </w:r>
      <w:r w:rsidRPr="00DE3DC2">
        <w:rPr>
          <w:rStyle w:val="StyleBoldUnderline"/>
        </w:rPr>
        <w:t>.</w:t>
      </w:r>
      <w:r w:rsidRPr="0057162E">
        <w:rPr>
          <w:sz w:val="16"/>
        </w:rPr>
        <w:t xml:space="preserve"> Neoliberalism positions the move of previously public functions into the private sphere of the market as an unequivocal good and unquestionable common sense. As a corollary, </w:t>
      </w:r>
      <w:r w:rsidRPr="00DE3DC2">
        <w:rPr>
          <w:rStyle w:val="StyleBoldUnderline"/>
        </w:rPr>
        <w:t>any barriers to the workings of that market</w:t>
      </w:r>
      <w:r w:rsidRPr="0057162E">
        <w:rPr>
          <w:sz w:val="16"/>
        </w:rPr>
        <w:t xml:space="preserve"> (</w:t>
      </w:r>
      <w:r w:rsidRPr="00DE3DC2">
        <w:rPr>
          <w:rStyle w:val="StyleBoldUnderline"/>
        </w:rPr>
        <w:t>and</w:t>
      </w:r>
      <w:r w:rsidRPr="0057162E">
        <w:rPr>
          <w:sz w:val="16"/>
        </w:rPr>
        <w:t xml:space="preserve"> </w:t>
      </w:r>
      <w:r w:rsidRPr="0057162E">
        <w:rPr>
          <w:sz w:val="16"/>
        </w:rPr>
        <w:lastRenderedPageBreak/>
        <w:t xml:space="preserve">barriers to the </w:t>
      </w:r>
      <w:r w:rsidRPr="00DE3DC2">
        <w:rPr>
          <w:rStyle w:val="StyleBoldUnderline"/>
        </w:rPr>
        <w:t>flow of capital</w:t>
      </w:r>
      <w:r w:rsidRPr="0057162E">
        <w:rPr>
          <w:sz w:val="16"/>
        </w:rPr>
        <w:t xml:space="preserve">) </w:t>
      </w:r>
      <w:r w:rsidRPr="00DE3DC2">
        <w:rPr>
          <w:rStyle w:val="StyleBoldUnderline"/>
        </w:rPr>
        <w:t xml:space="preserve">should be </w:t>
      </w:r>
      <w:r w:rsidRPr="00DE3DC2">
        <w:rPr>
          <w:rStyle w:val="Emphasis"/>
        </w:rPr>
        <w:t>eliminated</w:t>
      </w:r>
      <w:r w:rsidRPr="0057162E">
        <w:rPr>
          <w:sz w:val="16"/>
        </w:rPr>
        <w:t xml:space="preserve"> through various kinds of deregulation. Proponents of neoliberalism advocate deregulation even if that deregulation requires (or has required in practice) an increasing regulation on the movement of peoples. And </w:t>
      </w:r>
      <w:r w:rsidRPr="00DE3DC2">
        <w:rPr>
          <w:rStyle w:val="StyleBoldUnderline"/>
        </w:rPr>
        <w:t xml:space="preserve">neoliberalism, while promising </w:t>
      </w:r>
      <w:r w:rsidRPr="00DE3DC2">
        <w:rPr>
          <w:rStyle w:val="Emphasis"/>
        </w:rPr>
        <w:t>unparalleled freedom</w:t>
      </w:r>
      <w:r w:rsidRPr="00DE3DC2">
        <w:rPr>
          <w:rStyle w:val="StyleBoldUnderline"/>
        </w:rPr>
        <w:t xml:space="preserve"> and unstoppable </w:t>
      </w:r>
      <w:r w:rsidRPr="00DE3DC2">
        <w:rPr>
          <w:rStyle w:val="Emphasis"/>
        </w:rPr>
        <w:t>growth</w:t>
      </w:r>
      <w:r w:rsidRPr="00DE3DC2">
        <w:rPr>
          <w:rStyle w:val="StyleBoldUnderline"/>
        </w:rPr>
        <w:t>, exacerbates</w:t>
      </w:r>
      <w:r w:rsidRPr="0057162E">
        <w:rPr>
          <w:sz w:val="16"/>
        </w:rPr>
        <w:t xml:space="preserve"> all kinds of </w:t>
      </w:r>
      <w:r w:rsidRPr="00DE3DC2">
        <w:rPr>
          <w:rStyle w:val="Emphasis"/>
        </w:rPr>
        <w:t>inequalities</w:t>
      </w:r>
      <w:r w:rsidRPr="00DE3DC2">
        <w:rPr>
          <w:rStyle w:val="StyleBoldUnderline"/>
        </w:rPr>
        <w:t xml:space="preserve"> around the globe. Neoliberal ideology displays a special genius at making lopsided growth</w:t>
      </w:r>
      <w:r w:rsidRPr="0057162E">
        <w:rPr>
          <w:sz w:val="16"/>
        </w:rPr>
        <w:t xml:space="preserve">, wealth for a few, and </w:t>
      </w:r>
      <w:proofErr w:type="spellStart"/>
      <w:r w:rsidRPr="0057162E">
        <w:rPr>
          <w:sz w:val="16"/>
        </w:rPr>
        <w:t>immiseration</w:t>
      </w:r>
      <w:proofErr w:type="spellEnd"/>
      <w:r w:rsidRPr="0057162E">
        <w:rPr>
          <w:sz w:val="16"/>
        </w:rPr>
        <w:t xml:space="preserve"> for many more, </w:t>
      </w:r>
      <w:r w:rsidRPr="00DE3DC2">
        <w:rPr>
          <w:rStyle w:val="StyleBoldUnderline"/>
        </w:rPr>
        <w:t xml:space="preserve">seem </w:t>
      </w:r>
      <w:r w:rsidRPr="00DE3DC2">
        <w:rPr>
          <w:rStyle w:val="Emphasis"/>
        </w:rPr>
        <w:t>sexy</w:t>
      </w:r>
      <w:r w:rsidRPr="00DE3DC2">
        <w:rPr>
          <w:rStyle w:val="StyleBoldUnderline"/>
        </w:rPr>
        <w:t xml:space="preserve">, </w:t>
      </w:r>
      <w:r w:rsidRPr="00DE3DC2">
        <w:rPr>
          <w:rStyle w:val="Emphasis"/>
        </w:rPr>
        <w:t>progressive</w:t>
      </w:r>
      <w:r w:rsidRPr="00DE3DC2">
        <w:rPr>
          <w:rStyle w:val="StyleBoldUnderline"/>
        </w:rPr>
        <w:t>, and “</w:t>
      </w:r>
      <w:r w:rsidRPr="00DE3DC2">
        <w:rPr>
          <w:rStyle w:val="Emphasis"/>
        </w:rPr>
        <w:t>modern</w:t>
      </w:r>
      <w:r w:rsidRPr="00DE3DC2">
        <w:rPr>
          <w:rStyle w:val="StyleBoldUnderline"/>
        </w:rPr>
        <w:t>.”</w:t>
      </w:r>
      <w:r>
        <w:rPr>
          <w:rStyle w:val="StyleBoldUnderline"/>
        </w:rPr>
        <w:t xml:space="preserve"> </w:t>
      </w:r>
      <w:r w:rsidRPr="0057162E">
        <w:rPr>
          <w:sz w:val="16"/>
        </w:rPr>
        <w:t xml:space="preserve">This </w:t>
      </w:r>
      <w:r w:rsidRPr="00DE3DC2">
        <w:rPr>
          <w:rStyle w:val="StyleBoldUnderline"/>
        </w:rPr>
        <w:t>positioning of neoliberalism as more progressive than conservative regulation, and as the wave of</w:t>
      </w:r>
      <w:r w:rsidRPr="0057162E">
        <w:rPr>
          <w:sz w:val="16"/>
        </w:rPr>
        <w:t xml:space="preserve"> development and </w:t>
      </w:r>
      <w:r w:rsidRPr="00DE3DC2">
        <w:rPr>
          <w:rStyle w:val="StyleBoldUnderline"/>
        </w:rPr>
        <w:t>the future</w:t>
      </w:r>
      <w:r w:rsidRPr="0057162E">
        <w:rPr>
          <w:sz w:val="16"/>
        </w:rPr>
        <w:t xml:space="preserve">, </w:t>
      </w:r>
      <w:r w:rsidRPr="00DE3DC2">
        <w:rPr>
          <w:rStyle w:val="StyleBoldUnderline"/>
        </w:rPr>
        <w:t xml:space="preserve">means that </w:t>
      </w:r>
      <w:r w:rsidRPr="0057162E">
        <w:rPr>
          <w:rStyle w:val="Emphasis"/>
        </w:rPr>
        <w:t>activist projects</w:t>
      </w:r>
      <w:r w:rsidRPr="00DE3DC2">
        <w:rPr>
          <w:rStyle w:val="StyleBoldUnderline"/>
        </w:rPr>
        <w:t xml:space="preserve"> can become </w:t>
      </w:r>
      <w:r w:rsidRPr="0057162E">
        <w:rPr>
          <w:rStyle w:val="Emphasis"/>
        </w:rPr>
        <w:t>vehicles</w:t>
      </w:r>
      <w:r w:rsidRPr="00DE3DC2">
        <w:rPr>
          <w:rStyle w:val="StyleBoldUnderline"/>
        </w:rPr>
        <w:t xml:space="preserve"> for </w:t>
      </w:r>
      <w:r w:rsidRPr="0057162E">
        <w:rPr>
          <w:rStyle w:val="Emphasis"/>
        </w:rPr>
        <w:t>neoliberal policies</w:t>
      </w:r>
      <w:r w:rsidRPr="00DE3DC2">
        <w:rPr>
          <w:rStyle w:val="StyleBoldUnderline"/>
        </w:rPr>
        <w:t xml:space="preserve"> rather than for social change that will actually challenge</w:t>
      </w:r>
      <w:r w:rsidRPr="0057162E">
        <w:rPr>
          <w:sz w:val="16"/>
        </w:rPr>
        <w:t xml:space="preserve"> the distribution of wealth and power in </w:t>
      </w:r>
      <w:r w:rsidRPr="00DE3DC2">
        <w:rPr>
          <w:rStyle w:val="StyleBoldUnderline"/>
        </w:rPr>
        <w:t>contemporary societies. “Neoliberalism is,”</w:t>
      </w:r>
      <w:r w:rsidRPr="0057162E">
        <w:rPr>
          <w:sz w:val="16"/>
        </w:rPr>
        <w:t xml:space="preserve"> as </w:t>
      </w:r>
      <w:proofErr w:type="spellStart"/>
      <w:r w:rsidRPr="0057162E">
        <w:rPr>
          <w:sz w:val="16"/>
        </w:rPr>
        <w:t>Gérard</w:t>
      </w:r>
      <w:proofErr w:type="spellEnd"/>
      <w:r w:rsidRPr="0057162E">
        <w:rPr>
          <w:sz w:val="16"/>
        </w:rPr>
        <w:t xml:space="preserve"> </w:t>
      </w:r>
      <w:proofErr w:type="spellStart"/>
      <w:r w:rsidRPr="0057162E">
        <w:rPr>
          <w:sz w:val="16"/>
        </w:rPr>
        <w:t>Duménil</w:t>
      </w:r>
      <w:proofErr w:type="spellEnd"/>
      <w:r w:rsidRPr="0057162E">
        <w:rPr>
          <w:sz w:val="16"/>
        </w:rPr>
        <w:t xml:space="preserve"> and Dominique </w:t>
      </w:r>
      <w:proofErr w:type="spellStart"/>
      <w:r w:rsidRPr="0057162E">
        <w:rPr>
          <w:sz w:val="16"/>
        </w:rPr>
        <w:t>Lévy</w:t>
      </w:r>
      <w:proofErr w:type="spellEnd"/>
      <w:r w:rsidRPr="0057162E">
        <w:rPr>
          <w:sz w:val="16"/>
        </w:rPr>
        <w:t xml:space="preserve"> write, </w:t>
      </w:r>
      <w:r w:rsidRPr="00DE3DC2">
        <w:rPr>
          <w:rStyle w:val="StyleBoldUnderline"/>
        </w:rPr>
        <w:t xml:space="preserve">“a predatory system:” it is </w:t>
      </w:r>
      <w:r w:rsidRPr="0057162E">
        <w:rPr>
          <w:rStyle w:val="Emphasis"/>
        </w:rPr>
        <w:t>predatory</w:t>
      </w:r>
      <w:r w:rsidRPr="00DE3DC2">
        <w:rPr>
          <w:rStyle w:val="StyleBoldUnderline"/>
        </w:rPr>
        <w:t xml:space="preserve"> on</w:t>
      </w:r>
      <w:r w:rsidRPr="0057162E">
        <w:rPr>
          <w:sz w:val="16"/>
        </w:rPr>
        <w:t xml:space="preserve"> the </w:t>
      </w:r>
      <w:proofErr w:type="spellStart"/>
      <w:r w:rsidRPr="00DE3DC2">
        <w:rPr>
          <w:rStyle w:val="StyleBoldUnderline"/>
        </w:rPr>
        <w:t>liberatory</w:t>
      </w:r>
      <w:proofErr w:type="spellEnd"/>
      <w:r w:rsidRPr="00DE3DC2">
        <w:rPr>
          <w:rStyle w:val="StyleBoldUnderline"/>
        </w:rPr>
        <w:t xml:space="preserve"> energies</w:t>
      </w:r>
      <w:r w:rsidRPr="0057162E">
        <w:rPr>
          <w:sz w:val="16"/>
        </w:rPr>
        <w:t xml:space="preserve"> our movements have generated, the resistant identifications we shape, the resources we might access, </w:t>
      </w:r>
      <w:r w:rsidRPr="00DE3DC2">
        <w:rPr>
          <w:rStyle w:val="StyleBoldUnderline"/>
        </w:rPr>
        <w:t xml:space="preserve">and the </w:t>
      </w:r>
      <w:r w:rsidRPr="0057162E">
        <w:rPr>
          <w:rStyle w:val="Emphasis"/>
        </w:rPr>
        <w:t>radical openness</w:t>
      </w:r>
      <w:r w:rsidRPr="00DE3DC2">
        <w:rPr>
          <w:rStyle w:val="StyleBoldUnderline"/>
        </w:rPr>
        <w:t xml:space="preserve"> </w:t>
      </w:r>
      <w:r w:rsidRPr="0057162E">
        <w:rPr>
          <w:rStyle w:val="Emphasis"/>
        </w:rPr>
        <w:t>to alternative futures</w:t>
      </w:r>
      <w:r w:rsidRPr="00DE3DC2">
        <w:rPr>
          <w:rStyle w:val="StyleBoldUnderline"/>
        </w:rPr>
        <w:t xml:space="preserve"> that (appears to be a common desire) across progressive movements.</w:t>
      </w:r>
      <w:r w:rsidRPr="0057162E">
        <w:rPr>
          <w:sz w:val="16"/>
        </w:rPr>
        <w:t>[1]</w:t>
      </w:r>
    </w:p>
    <w:p w:rsidR="009729D3" w:rsidRDefault="007E4AF8" w:rsidP="007E4AF8">
      <w:pPr>
        <w:pStyle w:val="Heading4"/>
      </w:pPr>
      <w:r>
        <w:t xml:space="preserve">The alternative is to get </w:t>
      </w:r>
      <w:r w:rsidR="00E569B4">
        <w:t xml:space="preserve">the hell </w:t>
      </w:r>
      <w:r>
        <w:t>out</w:t>
      </w:r>
      <w:r w:rsidR="00E569B4">
        <w:t xml:space="preserve"> of Latin America</w:t>
      </w:r>
      <w:r>
        <w:t>.</w:t>
      </w:r>
    </w:p>
    <w:p w:rsidR="007E4AF8" w:rsidRPr="007E4AF8" w:rsidRDefault="007E4AF8" w:rsidP="007E4AF8">
      <w:pPr>
        <w:pStyle w:val="Heading4"/>
      </w:pPr>
      <w:r>
        <w:t xml:space="preserve">Latin America is </w:t>
      </w:r>
      <w:r w:rsidR="007B499D">
        <w:t>revolting against</w:t>
      </w:r>
      <w:r>
        <w:t xml:space="preserve"> dominant Westernized paradigms now – the US should give up the façade of openness towards the Other </w:t>
      </w:r>
      <w:r w:rsidR="007B499D">
        <w:t>and allow for a delinking to occur.</w:t>
      </w:r>
    </w:p>
    <w:p w:rsidR="00C557A4" w:rsidRDefault="00C557A4" w:rsidP="00C557A4"/>
    <w:p w:rsidR="00C557A4" w:rsidRPr="00477BF3" w:rsidRDefault="00C557A4" w:rsidP="00C557A4">
      <w:pPr>
        <w:rPr>
          <w:sz w:val="16"/>
        </w:rPr>
      </w:pPr>
      <w:r w:rsidRPr="00477BF3">
        <w:rPr>
          <w:sz w:val="16"/>
        </w:rPr>
        <w:t xml:space="preserve">Sarah </w:t>
      </w:r>
      <w:r w:rsidRPr="00477BF3">
        <w:rPr>
          <w:rStyle w:val="StyleStyleBold12pt"/>
        </w:rPr>
        <w:t>Hines</w:t>
      </w:r>
      <w:r w:rsidRPr="00477BF3">
        <w:rPr>
          <w:sz w:val="16"/>
        </w:rPr>
        <w:t>, 7-22-20</w:t>
      </w:r>
      <w:r w:rsidRPr="00477BF3">
        <w:rPr>
          <w:rStyle w:val="StyleStyleBold12pt"/>
        </w:rPr>
        <w:t>09</w:t>
      </w:r>
      <w:r w:rsidRPr="00477BF3">
        <w:rPr>
          <w:sz w:val="16"/>
        </w:rPr>
        <w:t>, writer for Socialist Worker, “Obama's not-so-new Latin America policy,” http://socialistworker.org/2009/07/22/obamas-latin-america-policy</w:t>
      </w:r>
    </w:p>
    <w:p w:rsidR="00C557A4" w:rsidRDefault="00C557A4" w:rsidP="007B499D"/>
    <w:p w:rsidR="007B499D" w:rsidRPr="00C557A4" w:rsidRDefault="007B499D" w:rsidP="007B499D">
      <w:pPr>
        <w:rPr>
          <w:rStyle w:val="StyleBoldUnderline"/>
        </w:rPr>
      </w:pPr>
      <w:r w:rsidRPr="00C557A4">
        <w:rPr>
          <w:rStyle w:val="StyleBoldUnderline"/>
        </w:rPr>
        <w:t>So much for the</w:t>
      </w:r>
      <w:r w:rsidRPr="00A60700">
        <w:rPr>
          <w:sz w:val="16"/>
        </w:rPr>
        <w:t xml:space="preserve"> Obama administration's </w:t>
      </w:r>
      <w:r w:rsidRPr="00C557A4">
        <w:rPr>
          <w:rStyle w:val="StyleBoldUnderline"/>
        </w:rPr>
        <w:t>stated aim of improving relations with Latin America by establishing mutual respect and cooperation.</w:t>
      </w:r>
      <w:r w:rsidRPr="00A60700">
        <w:rPr>
          <w:sz w:val="16"/>
        </w:rPr>
        <w:t xml:space="preserve"> Rather, recent </w:t>
      </w:r>
      <w:r w:rsidRPr="00C557A4">
        <w:rPr>
          <w:rStyle w:val="StyleBoldUnderline"/>
        </w:rPr>
        <w:t>events indicate that Obama is committed to re-establishing U.S. hegemony in the region in order to counter the "pink tide" of center-left governments that have been elected from Central America to the Southern Cone.</w:t>
      </w:r>
      <w:r w:rsidR="00C557A4" w:rsidRPr="00A60700">
        <w:rPr>
          <w:sz w:val="16"/>
        </w:rPr>
        <w:t xml:space="preserve"> </w:t>
      </w:r>
      <w:r w:rsidRPr="00A60700">
        <w:rPr>
          <w:sz w:val="16"/>
        </w:rPr>
        <w:t>Morales put it well</w:t>
      </w:r>
      <w:r w:rsidRPr="00C557A4">
        <w:rPr>
          <w:rStyle w:val="StyleBoldUnderline"/>
        </w:rPr>
        <w:t>:</w:t>
      </w:r>
      <w:r w:rsidR="00C557A4" w:rsidRPr="00C557A4">
        <w:rPr>
          <w:rStyle w:val="StyleBoldUnderline"/>
        </w:rPr>
        <w:t xml:space="preserve"> </w:t>
      </w:r>
      <w:r w:rsidRPr="00C557A4">
        <w:rPr>
          <w:rStyle w:val="StyleBoldUnderline"/>
        </w:rPr>
        <w:t>In the U.S., the appearance of the leaders has changed, but the politics of empire have not. When he told us</w:t>
      </w:r>
      <w:r w:rsidRPr="00A60700">
        <w:rPr>
          <w:sz w:val="16"/>
        </w:rPr>
        <w:t xml:space="preserve"> in Trinidad and Tobago </w:t>
      </w:r>
      <w:r w:rsidRPr="00C557A4">
        <w:rPr>
          <w:rStyle w:val="StyleBoldUnderline"/>
        </w:rPr>
        <w:t>that they are no longer senior and junior partners, President Obama lied to Latin America. Now there is not only a senior partner, there is a patron [boss], a policeman...</w:t>
      </w:r>
      <w:r w:rsidR="00C557A4" w:rsidRPr="00C557A4">
        <w:rPr>
          <w:rStyle w:val="StyleBoldUnderline"/>
        </w:rPr>
        <w:t xml:space="preserve"> </w:t>
      </w:r>
      <w:r w:rsidRPr="00C557A4">
        <w:rPr>
          <w:rStyle w:val="StyleBoldUnderline"/>
        </w:rPr>
        <w:t>They told me not to trust Obama--that the empire is the empire.</w:t>
      </w:r>
      <w:r w:rsidRPr="00A60700">
        <w:rPr>
          <w:sz w:val="16"/>
        </w:rPr>
        <w:t xml:space="preserve"> To those who made this recommendation to me, I thank you. Truly, </w:t>
      </w:r>
      <w:r w:rsidRPr="00C557A4">
        <w:rPr>
          <w:rStyle w:val="StyleBoldUnderline"/>
        </w:rPr>
        <w:t>the empire is the empire.</w:t>
      </w:r>
      <w:r w:rsidRPr="00A60700">
        <w:rPr>
          <w:sz w:val="16"/>
        </w:rPr>
        <w:t xml:space="preserve"> But thankfully, </w:t>
      </w:r>
      <w:r w:rsidRPr="00C557A4">
        <w:rPr>
          <w:rStyle w:val="StyleBoldUnderline"/>
        </w:rPr>
        <w:t xml:space="preserve">the battle will continue with the consciousness of </w:t>
      </w:r>
      <w:r w:rsidRPr="00A60700">
        <w:rPr>
          <w:sz w:val="16"/>
        </w:rPr>
        <w:t xml:space="preserve">not only the Bolivian people, but </w:t>
      </w:r>
      <w:r w:rsidRPr="00C557A4">
        <w:rPr>
          <w:rStyle w:val="StyleBoldUnderline"/>
        </w:rPr>
        <w:t>all of the peoples of Latin America.</w:t>
      </w:r>
      <w:r w:rsidR="00C557A4" w:rsidRPr="00A60700">
        <w:rPr>
          <w:sz w:val="16"/>
        </w:rPr>
        <w:t xml:space="preserve"> </w:t>
      </w:r>
      <w:r w:rsidRPr="00A60700">
        <w:rPr>
          <w:sz w:val="16"/>
        </w:rPr>
        <w:t xml:space="preserve">In a discussion with a New York audience in May, Uruguayan author Eduardo </w:t>
      </w:r>
      <w:proofErr w:type="spellStart"/>
      <w:r w:rsidRPr="00A60700">
        <w:rPr>
          <w:sz w:val="16"/>
        </w:rPr>
        <w:t>Galleano</w:t>
      </w:r>
      <w:proofErr w:type="spellEnd"/>
      <w:r w:rsidRPr="00A60700">
        <w:rPr>
          <w:sz w:val="16"/>
        </w:rPr>
        <w:t xml:space="preserve"> urged Obama, </w:t>
      </w:r>
      <w:r w:rsidRPr="00C557A4">
        <w:rPr>
          <w:rStyle w:val="StyleBoldUnderline"/>
        </w:rPr>
        <w:t>instead of restoring U.S. "leadership" in the region</w:t>
      </w:r>
      <w:r w:rsidRPr="00A60700">
        <w:rPr>
          <w:sz w:val="16"/>
        </w:rPr>
        <w:t xml:space="preserve">, to </w:t>
      </w:r>
      <w:r w:rsidRPr="00C557A4">
        <w:rPr>
          <w:rStyle w:val="Emphasis"/>
        </w:rPr>
        <w:t>leave Latin America alone.</w:t>
      </w:r>
      <w:r w:rsidRPr="00A60700">
        <w:rPr>
          <w:sz w:val="16"/>
        </w:rPr>
        <w:t xml:space="preserve"> While Obama would win a lot more favor with Latin American governments and populations were he to </w:t>
      </w:r>
      <w:r w:rsidRPr="00A60700">
        <w:rPr>
          <w:rStyle w:val="StyleBoldUnderline"/>
        </w:rPr>
        <w:t>follow this advice</w:t>
      </w:r>
      <w:r w:rsidRPr="00A60700">
        <w:rPr>
          <w:sz w:val="16"/>
        </w:rPr>
        <w:t xml:space="preserve">, all </w:t>
      </w:r>
      <w:r w:rsidRPr="00A60700">
        <w:rPr>
          <w:rStyle w:val="StyleBoldUnderline"/>
        </w:rPr>
        <w:t>signs point to an empire that is gearing up to reassert control in what it has long considered its backyard.</w:t>
      </w:r>
      <w:r w:rsidR="00C557A4" w:rsidRPr="00A60700">
        <w:rPr>
          <w:sz w:val="16"/>
        </w:rPr>
        <w:t xml:space="preserve"> </w:t>
      </w:r>
      <w:r w:rsidRPr="00A60700">
        <w:rPr>
          <w:sz w:val="16"/>
        </w:rPr>
        <w:t xml:space="preserve">But the </w:t>
      </w:r>
      <w:r w:rsidRPr="00A60700">
        <w:rPr>
          <w:rStyle w:val="StyleBoldUnderline"/>
        </w:rPr>
        <w:t>increasing consciousness, organization and mobilization</w:t>
      </w:r>
      <w:r w:rsidRPr="00C557A4">
        <w:rPr>
          <w:rStyle w:val="StyleBoldUnderline"/>
        </w:rPr>
        <w:t xml:space="preserve"> of Latin America's popular classes</w:t>
      </w:r>
      <w:r w:rsidRPr="00A60700">
        <w:rPr>
          <w:sz w:val="16"/>
        </w:rPr>
        <w:t>--there to see on the streets of Honduras in recent weeks--</w:t>
      </w:r>
      <w:r w:rsidRPr="00C557A4">
        <w:rPr>
          <w:rStyle w:val="StyleBoldUnderline"/>
        </w:rPr>
        <w:t>means that the U.S. won't be able to re-establish hegemony in Latin America without a fight.</w:t>
      </w:r>
    </w:p>
    <w:p w:rsidR="00D408E5" w:rsidRDefault="00D408E5" w:rsidP="00D408E5">
      <w:pPr>
        <w:pStyle w:val="Heading4"/>
      </w:pPr>
      <w:r>
        <w:t xml:space="preserve">Their radical openness leaves us unable to cope with the hostile other – true recognition of </w:t>
      </w:r>
      <w:proofErr w:type="spellStart"/>
      <w:r>
        <w:t>alterity</w:t>
      </w:r>
      <w:proofErr w:type="spellEnd"/>
      <w:r>
        <w:t xml:space="preserve"> necessarily </w:t>
      </w:r>
      <w:r w:rsidR="00E5073B">
        <w:t xml:space="preserve">must understand its inaccessibility. We should recognize that we’ve messed up and that Latin America </w:t>
      </w:r>
      <w:r w:rsidR="00FB3733">
        <w:t>wants us gone</w:t>
      </w:r>
      <w:r w:rsidR="00E5073B">
        <w:t>.</w:t>
      </w:r>
    </w:p>
    <w:p w:rsidR="00D408E5" w:rsidRDefault="00D408E5" w:rsidP="00D408E5"/>
    <w:p w:rsidR="00D408E5" w:rsidRPr="007E3F09" w:rsidRDefault="00D408E5" w:rsidP="00D408E5">
      <w:pPr>
        <w:rPr>
          <w:sz w:val="16"/>
        </w:rPr>
      </w:pPr>
      <w:proofErr w:type="spellStart"/>
      <w:r w:rsidRPr="007E3F09">
        <w:rPr>
          <w:sz w:val="16"/>
        </w:rPr>
        <w:t>Naida</w:t>
      </w:r>
      <w:proofErr w:type="spellEnd"/>
      <w:r w:rsidRPr="007E3F09">
        <w:rPr>
          <w:sz w:val="16"/>
        </w:rPr>
        <w:t xml:space="preserve"> </w:t>
      </w:r>
      <w:proofErr w:type="spellStart"/>
      <w:r w:rsidRPr="007E3F09">
        <w:rPr>
          <w:rStyle w:val="StyleStyleBold12pt"/>
        </w:rPr>
        <w:t>Zukić</w:t>
      </w:r>
      <w:proofErr w:type="spellEnd"/>
      <w:r w:rsidRPr="007E3F09">
        <w:rPr>
          <w:sz w:val="16"/>
        </w:rPr>
        <w:t>, 11-xx-20</w:t>
      </w:r>
      <w:r w:rsidRPr="007E3F09">
        <w:rPr>
          <w:rStyle w:val="StyleStyleBold12pt"/>
        </w:rPr>
        <w:t>09</w:t>
      </w:r>
      <w:r w:rsidRPr="007E3F09">
        <w:rPr>
          <w:sz w:val="16"/>
        </w:rPr>
        <w:t xml:space="preserve">, </w:t>
      </w:r>
      <w:r w:rsidRPr="007E3F09">
        <w:t>assistant professor in BMCC’s Department of Speech, Communications and Theater Arts</w:t>
      </w:r>
      <w:r w:rsidRPr="007E3F09">
        <w:rPr>
          <w:sz w:val="16"/>
        </w:rPr>
        <w:t>, “My Neighbor’s Face and Similar Vulgarities,” http://liminalities.net/5-4/neighbor.pdf</w:t>
      </w:r>
    </w:p>
    <w:p w:rsidR="00D408E5" w:rsidRDefault="00D408E5" w:rsidP="00D408E5"/>
    <w:p w:rsidR="00D408E5" w:rsidRPr="0093431A" w:rsidRDefault="00D408E5" w:rsidP="00D408E5">
      <w:pPr>
        <w:rPr>
          <w:sz w:val="16"/>
        </w:rPr>
      </w:pPr>
      <w:r w:rsidRPr="0093431A">
        <w:rPr>
          <w:sz w:val="16"/>
        </w:rPr>
        <w:t xml:space="preserve">Derrida’s examination of </w:t>
      </w:r>
      <w:r w:rsidRPr="001F579F">
        <w:rPr>
          <w:rStyle w:val="StyleBoldUnderline"/>
        </w:rPr>
        <w:t>unconditional hospitality belongs to a discourse</w:t>
      </w:r>
      <w:r>
        <w:rPr>
          <w:rStyle w:val="StyleBoldUnderline"/>
        </w:rPr>
        <w:t xml:space="preserve"> </w:t>
      </w:r>
      <w:r w:rsidRPr="001F579F">
        <w:rPr>
          <w:rStyle w:val="StyleBoldUnderline"/>
        </w:rPr>
        <w:t>demanding that hospitality be extended—without anticipation, prejudice,</w:t>
      </w:r>
      <w:r>
        <w:rPr>
          <w:rStyle w:val="StyleBoldUnderline"/>
        </w:rPr>
        <w:t xml:space="preserve"> </w:t>
      </w:r>
      <w:r w:rsidRPr="001F579F">
        <w:rPr>
          <w:rStyle w:val="StyleBoldUnderline"/>
        </w:rPr>
        <w:t>or identification—to an unexpected visitor, foreigner, guest, immigrant,</w:t>
      </w:r>
      <w:r>
        <w:rPr>
          <w:rStyle w:val="StyleBoldUnderline"/>
        </w:rPr>
        <w:t xml:space="preserve"> </w:t>
      </w:r>
      <w:r w:rsidRPr="001F579F">
        <w:rPr>
          <w:rStyle w:val="StyleBoldUnderline"/>
        </w:rPr>
        <w:t>or stranger.</w:t>
      </w:r>
      <w:r w:rsidRPr="0093431A">
        <w:rPr>
          <w:sz w:val="16"/>
        </w:rPr>
        <w:t xml:space="preserve"> This </w:t>
      </w:r>
      <w:r w:rsidRPr="001F579F">
        <w:rPr>
          <w:rStyle w:val="StyleBoldUnderline"/>
        </w:rPr>
        <w:t>absolute openness to the newcomer</w:t>
      </w:r>
      <w:r w:rsidRPr="0093431A">
        <w:rPr>
          <w:sz w:val="16"/>
        </w:rPr>
        <w:t xml:space="preserve"> on the principles of the heart, however, </w:t>
      </w:r>
      <w:r w:rsidRPr="001F579F">
        <w:rPr>
          <w:rStyle w:val="StyleBoldUnderline"/>
        </w:rPr>
        <w:t>involves ethical risks and limitations inherent in the</w:t>
      </w:r>
      <w:r>
        <w:rPr>
          <w:rStyle w:val="StyleBoldUnderline"/>
        </w:rPr>
        <w:t xml:space="preserve"> </w:t>
      </w:r>
      <w:r w:rsidRPr="001F579F">
        <w:rPr>
          <w:rStyle w:val="StyleBoldUnderline"/>
        </w:rPr>
        <w:t xml:space="preserve">neighbor. </w:t>
      </w:r>
      <w:proofErr w:type="spellStart"/>
      <w:r w:rsidRPr="001F579F">
        <w:rPr>
          <w:rStyle w:val="StyleBoldUnderline"/>
        </w:rPr>
        <w:t>Žižek</w:t>
      </w:r>
      <w:proofErr w:type="spellEnd"/>
      <w:r w:rsidRPr="001F579F">
        <w:rPr>
          <w:rStyle w:val="StyleBoldUnderline"/>
        </w:rPr>
        <w:t xml:space="preserve"> locates the neighbor in its violent brutality over against</w:t>
      </w:r>
      <w:r>
        <w:rPr>
          <w:rStyle w:val="StyleBoldUnderline"/>
        </w:rPr>
        <w:t xml:space="preserve"> </w:t>
      </w:r>
      <w:r w:rsidRPr="001F579F">
        <w:rPr>
          <w:rStyle w:val="StyleBoldUnderline"/>
        </w:rPr>
        <w:t>Freud’s traumatic intruder</w:t>
      </w:r>
      <w:r w:rsidRPr="0093431A">
        <w:rPr>
          <w:sz w:val="16"/>
        </w:rPr>
        <w:t xml:space="preserve"> (a thing that </w:t>
      </w:r>
      <w:proofErr w:type="spellStart"/>
      <w:r w:rsidRPr="0093431A">
        <w:rPr>
          <w:sz w:val="16"/>
        </w:rPr>
        <w:t>hystericizes</w:t>
      </w:r>
      <w:proofErr w:type="spellEnd"/>
      <w:r w:rsidRPr="0093431A">
        <w:rPr>
          <w:sz w:val="16"/>
        </w:rPr>
        <w:t xml:space="preserve"> us and disturbs the balance of our way of life). </w:t>
      </w:r>
      <w:r w:rsidRPr="001F579F">
        <w:rPr>
          <w:rStyle w:val="StyleBoldUnderline"/>
        </w:rPr>
        <w:t>The presupposition to be resisted</w:t>
      </w:r>
      <w:r w:rsidRPr="0093431A">
        <w:rPr>
          <w:sz w:val="16"/>
        </w:rPr>
        <w:t xml:space="preserve"> here, </w:t>
      </w:r>
      <w:proofErr w:type="spellStart"/>
      <w:r w:rsidRPr="0093431A">
        <w:rPr>
          <w:sz w:val="16"/>
        </w:rPr>
        <w:t>Žižek</w:t>
      </w:r>
      <w:proofErr w:type="spellEnd"/>
      <w:r w:rsidRPr="0093431A">
        <w:rPr>
          <w:sz w:val="16"/>
        </w:rPr>
        <w:t xml:space="preserve"> warns, </w:t>
      </w:r>
      <w:r w:rsidRPr="001F579F">
        <w:rPr>
          <w:rStyle w:val="StyleBoldUnderline"/>
        </w:rPr>
        <w:t>is the ethical gentrification of the neighbor, “the reduction of the</w:t>
      </w:r>
      <w:r>
        <w:rPr>
          <w:rStyle w:val="StyleBoldUnderline"/>
        </w:rPr>
        <w:t xml:space="preserve"> </w:t>
      </w:r>
      <w:r w:rsidRPr="001F579F">
        <w:rPr>
          <w:rStyle w:val="StyleBoldUnderline"/>
        </w:rPr>
        <w:t xml:space="preserve">radically ambiguous </w:t>
      </w:r>
      <w:r w:rsidRPr="00814764">
        <w:rPr>
          <w:rStyle w:val="Emphasis"/>
        </w:rPr>
        <w:t>monstrosity</w:t>
      </w:r>
      <w:r w:rsidRPr="001F579F">
        <w:rPr>
          <w:rStyle w:val="StyleBoldUnderline"/>
        </w:rPr>
        <w:t xml:space="preserve"> of the Neighbor-Thing into an Other as</w:t>
      </w:r>
      <w:r>
        <w:rPr>
          <w:rStyle w:val="StyleBoldUnderline"/>
        </w:rPr>
        <w:t xml:space="preserve"> </w:t>
      </w:r>
      <w:r w:rsidRPr="001F579F">
        <w:rPr>
          <w:rStyle w:val="StyleBoldUnderline"/>
        </w:rPr>
        <w:t xml:space="preserve">the abyssal point from which the call of </w:t>
      </w:r>
      <w:r w:rsidRPr="00814764">
        <w:rPr>
          <w:rStyle w:val="Emphasis"/>
        </w:rPr>
        <w:t>ethical responsibility</w:t>
      </w:r>
      <w:r w:rsidRPr="001F579F">
        <w:rPr>
          <w:rStyle w:val="StyleBoldUnderline"/>
        </w:rPr>
        <w:t xml:space="preserve"> emanates”</w:t>
      </w:r>
      <w:r>
        <w:rPr>
          <w:rStyle w:val="StyleBoldUnderline"/>
        </w:rPr>
        <w:t xml:space="preserve"> </w:t>
      </w:r>
      <w:r w:rsidRPr="0093431A">
        <w:rPr>
          <w:sz w:val="16"/>
        </w:rPr>
        <w:t>(“Neighbors” 163). That one must be radical in offering hospitality to the other stems from Derrida’s belief in overcoming violence and exclusion via pure openness and unconditional hospitality toward the Other</w:t>
      </w:r>
      <w:r w:rsidRPr="00814764">
        <w:rPr>
          <w:rStyle w:val="StyleBoldUnderline"/>
        </w:rPr>
        <w:t>. I am</w:t>
      </w:r>
      <w:r>
        <w:rPr>
          <w:rStyle w:val="StyleBoldUnderline"/>
        </w:rPr>
        <w:t xml:space="preserve"> </w:t>
      </w:r>
      <w:r w:rsidRPr="00814764">
        <w:rPr>
          <w:rStyle w:val="Emphasis"/>
        </w:rPr>
        <w:t>opposed</w:t>
      </w:r>
      <w:r w:rsidRPr="00814764">
        <w:rPr>
          <w:rStyle w:val="StyleBoldUnderline"/>
        </w:rPr>
        <w:t xml:space="preserve"> to this </w:t>
      </w:r>
      <w:proofErr w:type="spellStart"/>
      <w:r w:rsidRPr="00814764">
        <w:rPr>
          <w:rStyle w:val="StyleBoldUnderline"/>
        </w:rPr>
        <w:t>Derridean</w:t>
      </w:r>
      <w:proofErr w:type="spellEnd"/>
      <w:r w:rsidRPr="00814764">
        <w:rPr>
          <w:rStyle w:val="StyleBoldUnderline"/>
        </w:rPr>
        <w:t xml:space="preserve"> notion of ethical hospitality.</w:t>
      </w:r>
      <w:r>
        <w:rPr>
          <w:rStyle w:val="StyleBoldUnderline"/>
        </w:rPr>
        <w:t xml:space="preserve"> </w:t>
      </w:r>
      <w:r w:rsidRPr="0093431A">
        <w:rPr>
          <w:sz w:val="16"/>
        </w:rPr>
        <w:t xml:space="preserve">Crucial here, however, is an ideological shift from a neighbor in the simple sense, to the neighbor in its radical otherness. </w:t>
      </w:r>
      <w:r w:rsidRPr="00814764">
        <w:rPr>
          <w:rStyle w:val="StyleBoldUnderline"/>
        </w:rPr>
        <w:t>The neighbor in its</w:t>
      </w:r>
      <w:r>
        <w:rPr>
          <w:rStyle w:val="StyleBoldUnderline"/>
        </w:rPr>
        <w:t xml:space="preserve"> </w:t>
      </w:r>
      <w:r w:rsidRPr="00814764">
        <w:rPr>
          <w:rStyle w:val="StyleBoldUnderline"/>
        </w:rPr>
        <w:t>radical otherness disturbs; the neighbor “remains an inert, impenetrable,</w:t>
      </w:r>
      <w:r>
        <w:rPr>
          <w:rStyle w:val="StyleBoldUnderline"/>
        </w:rPr>
        <w:t xml:space="preserve"> </w:t>
      </w:r>
      <w:r w:rsidRPr="00814764">
        <w:rPr>
          <w:rStyle w:val="StyleBoldUnderline"/>
        </w:rPr>
        <w:t xml:space="preserve">enigmatic presence that </w:t>
      </w:r>
      <w:proofErr w:type="spellStart"/>
      <w:r w:rsidRPr="00814764">
        <w:rPr>
          <w:rStyle w:val="StyleBoldUnderline"/>
        </w:rPr>
        <w:t>hystericizes</w:t>
      </w:r>
      <w:proofErr w:type="spellEnd"/>
      <w:r w:rsidRPr="00814764">
        <w:rPr>
          <w:rStyle w:val="StyleBoldUnderline"/>
        </w:rPr>
        <w:t>”</w:t>
      </w:r>
      <w:r w:rsidRPr="0093431A">
        <w:rPr>
          <w:sz w:val="16"/>
        </w:rPr>
        <w:t xml:space="preserve"> (</w:t>
      </w:r>
      <w:proofErr w:type="spellStart"/>
      <w:r w:rsidRPr="0093431A">
        <w:rPr>
          <w:sz w:val="16"/>
        </w:rPr>
        <w:t>Žižek</w:t>
      </w:r>
      <w:proofErr w:type="spellEnd"/>
      <w:r w:rsidRPr="0093431A">
        <w:rPr>
          <w:sz w:val="16"/>
        </w:rPr>
        <w:t xml:space="preserve">, “Neighbors” 140-1). Therefore, my meditation on the figure of </w:t>
      </w:r>
      <w:r w:rsidRPr="00814764">
        <w:rPr>
          <w:rStyle w:val="StyleBoldUnderline"/>
        </w:rPr>
        <w:t>the neighbor</w:t>
      </w:r>
      <w:r w:rsidRPr="0093431A">
        <w:rPr>
          <w:sz w:val="16"/>
        </w:rPr>
        <w:t xml:space="preserve"> is a corrective move against unconditional hospitality that </w:t>
      </w:r>
      <w:r w:rsidRPr="00814764">
        <w:rPr>
          <w:rStyle w:val="StyleBoldUnderline"/>
        </w:rPr>
        <w:t xml:space="preserve">accentuates the </w:t>
      </w:r>
      <w:r w:rsidRPr="00814764">
        <w:rPr>
          <w:rStyle w:val="Emphasis"/>
        </w:rPr>
        <w:t>limitation</w:t>
      </w:r>
      <w:r w:rsidRPr="00814764">
        <w:rPr>
          <w:rStyle w:val="StyleBoldUnderline"/>
        </w:rPr>
        <w:t xml:space="preserve"> of ethical</w:t>
      </w:r>
      <w:r>
        <w:rPr>
          <w:rStyle w:val="StyleBoldUnderline"/>
        </w:rPr>
        <w:t xml:space="preserve"> </w:t>
      </w:r>
      <w:r w:rsidRPr="00814764">
        <w:rPr>
          <w:rStyle w:val="StyleBoldUnderline"/>
        </w:rPr>
        <w:t>universality.</w:t>
      </w:r>
      <w:r w:rsidRPr="0093431A">
        <w:rPr>
          <w:sz w:val="16"/>
        </w:rPr>
        <w:t xml:space="preserve"> This logic is implied in the critique of Derrida’s “opening without horizon,” and contextualized in representations of the Bosnian genocide in Peter </w:t>
      </w:r>
      <w:proofErr w:type="spellStart"/>
      <w:r w:rsidRPr="0093431A">
        <w:rPr>
          <w:sz w:val="16"/>
        </w:rPr>
        <w:t>Maass’s</w:t>
      </w:r>
      <w:proofErr w:type="spellEnd"/>
      <w:r w:rsidRPr="0093431A">
        <w:rPr>
          <w:sz w:val="16"/>
        </w:rPr>
        <w:t xml:space="preserve"> Love Thy Neighbor. 1 </w:t>
      </w:r>
      <w:r w:rsidRPr="00814764">
        <w:rPr>
          <w:rStyle w:val="StyleBoldUnderline"/>
        </w:rPr>
        <w:t>Ethnic cleansing, neighbor-on-neighbor violence, and dehumanization of the Other read as the</w:t>
      </w:r>
      <w:r>
        <w:rPr>
          <w:rStyle w:val="StyleBoldUnderline"/>
        </w:rPr>
        <w:t xml:space="preserve"> </w:t>
      </w:r>
      <w:r w:rsidRPr="00814764">
        <w:rPr>
          <w:rStyle w:val="StyleBoldUnderline"/>
        </w:rPr>
        <w:t>portrayal of humankind at its worst. Complicating Derrida’s notion of</w:t>
      </w:r>
      <w:r>
        <w:rPr>
          <w:rStyle w:val="StyleBoldUnderline"/>
        </w:rPr>
        <w:t xml:space="preserve"> </w:t>
      </w:r>
      <w:r w:rsidRPr="00814764">
        <w:rPr>
          <w:rStyle w:val="StyleBoldUnderline"/>
        </w:rPr>
        <w:t xml:space="preserve">ethical hospitality are narratives of </w:t>
      </w:r>
      <w:r w:rsidRPr="00503FC2">
        <w:rPr>
          <w:rStyle w:val="Emphasis"/>
        </w:rPr>
        <w:t>mass atrocities</w:t>
      </w:r>
      <w:r w:rsidRPr="00814764">
        <w:rPr>
          <w:rStyle w:val="StyleBoldUnderline"/>
        </w:rPr>
        <w:t xml:space="preserve"> within which lurks</w:t>
      </w:r>
      <w:r w:rsidRPr="0093431A">
        <w:rPr>
          <w:sz w:val="16"/>
        </w:rPr>
        <w:t xml:space="preserve"> the neighbor—</w:t>
      </w:r>
      <w:r w:rsidRPr="00814764">
        <w:rPr>
          <w:rStyle w:val="StyleBoldUnderline"/>
        </w:rPr>
        <w:t xml:space="preserve">the unfathomable abyss, the </w:t>
      </w:r>
      <w:r w:rsidRPr="00503FC2">
        <w:rPr>
          <w:rStyle w:val="Emphasis"/>
        </w:rPr>
        <w:t>radical otherness</w:t>
      </w:r>
      <w:r w:rsidRPr="00814764">
        <w:rPr>
          <w:rStyle w:val="StyleBoldUnderline"/>
        </w:rPr>
        <w:t xml:space="preserve"> in all its</w:t>
      </w:r>
      <w:r>
        <w:rPr>
          <w:rStyle w:val="StyleBoldUnderline"/>
        </w:rPr>
        <w:t xml:space="preserve"> </w:t>
      </w:r>
      <w:r w:rsidRPr="00503FC2">
        <w:rPr>
          <w:rStyle w:val="Emphasis"/>
        </w:rPr>
        <w:t>intensity</w:t>
      </w:r>
      <w:r w:rsidRPr="00814764">
        <w:rPr>
          <w:rStyle w:val="StyleBoldUnderline"/>
        </w:rPr>
        <w:t xml:space="preserve"> and </w:t>
      </w:r>
      <w:r w:rsidRPr="00503FC2">
        <w:rPr>
          <w:rStyle w:val="Emphasis"/>
        </w:rPr>
        <w:t>inaccessibility</w:t>
      </w:r>
      <w:r w:rsidRPr="00814764">
        <w:rPr>
          <w:rStyle w:val="StyleBoldUnderline"/>
        </w:rPr>
        <w:t>.</w:t>
      </w:r>
      <w:r>
        <w:rPr>
          <w:rStyle w:val="StyleBoldUnderline"/>
        </w:rPr>
        <w:t xml:space="preserve"> </w:t>
      </w:r>
      <w:r w:rsidRPr="0093431A">
        <w:rPr>
          <w:sz w:val="16"/>
        </w:rPr>
        <w:t xml:space="preserve">Against the Ethics of Unconditional Hospitality An act of hospitality can only be poetic. – Derrida2 Stories orbiting the questions of ethics, violence, and the Bosnian war have faded from our public consciousness. Today, Bosnian political developments and survivors’ accounts of the atrocities receive occasional press coverage, largely through reporting about war crimes trials at The Hague (i.e., Slobodan </w:t>
      </w:r>
      <w:proofErr w:type="spellStart"/>
      <w:r w:rsidRPr="0093431A">
        <w:rPr>
          <w:sz w:val="16"/>
        </w:rPr>
        <w:t>Milošević</w:t>
      </w:r>
      <w:proofErr w:type="spellEnd"/>
      <w:r w:rsidRPr="0093431A">
        <w:rPr>
          <w:sz w:val="16"/>
        </w:rPr>
        <w:t xml:space="preserve"> and Radovan </w:t>
      </w:r>
      <w:proofErr w:type="spellStart"/>
      <w:r w:rsidRPr="0093431A">
        <w:rPr>
          <w:sz w:val="16"/>
        </w:rPr>
        <w:t>Karadžić’s</w:t>
      </w:r>
      <w:proofErr w:type="spellEnd"/>
      <w:r w:rsidRPr="0093431A">
        <w:rPr>
          <w:sz w:val="16"/>
        </w:rPr>
        <w:t xml:space="preserve"> trials for war crimes during the wars in Kosovo, Bosnia, and Croatia). At the most basic level such questions about war and religious conflict highlight a revived sense of urgency within the context of ethics and violence. Furthermore, </w:t>
      </w:r>
      <w:r w:rsidRPr="00503FC2">
        <w:rPr>
          <w:rStyle w:val="StyleBoldUnderline"/>
        </w:rPr>
        <w:t>breakdowns of economic and familial structures, systemic violence, and</w:t>
      </w:r>
      <w:r>
        <w:rPr>
          <w:rStyle w:val="StyleBoldUnderline"/>
        </w:rPr>
        <w:t xml:space="preserve"> </w:t>
      </w:r>
      <w:r w:rsidRPr="00503FC2">
        <w:rPr>
          <w:rStyle w:val="StyleBoldUnderline"/>
        </w:rPr>
        <w:t>human rights violations reflect a distinct scene shift that characterizes</w:t>
      </w:r>
      <w:r>
        <w:rPr>
          <w:rStyle w:val="StyleBoldUnderline"/>
        </w:rPr>
        <w:t xml:space="preserve"> </w:t>
      </w:r>
      <w:r w:rsidRPr="00503FC2">
        <w:rPr>
          <w:rStyle w:val="StyleBoldUnderline"/>
        </w:rPr>
        <w:t>modern wars; a politico/ideological move from inter to intra-national</w:t>
      </w:r>
      <w:r>
        <w:rPr>
          <w:rStyle w:val="StyleBoldUnderline"/>
        </w:rPr>
        <w:t xml:space="preserve"> </w:t>
      </w:r>
      <w:r w:rsidRPr="00503FC2">
        <w:rPr>
          <w:rStyle w:val="StyleBoldUnderline"/>
        </w:rPr>
        <w:t>conflict.</w:t>
      </w:r>
      <w:r>
        <w:rPr>
          <w:rStyle w:val="StyleBoldUnderline"/>
        </w:rPr>
        <w:t xml:space="preserve"> </w:t>
      </w:r>
      <w:r w:rsidRPr="00503FC2">
        <w:rPr>
          <w:rStyle w:val="StyleBoldUnderline"/>
        </w:rPr>
        <w:t>Chaos, violence, and death</w:t>
      </w:r>
      <w:r w:rsidRPr="0093431A">
        <w:rPr>
          <w:sz w:val="16"/>
        </w:rPr>
        <w:t xml:space="preserve"> that ensued </w:t>
      </w:r>
      <w:r w:rsidRPr="00503FC2">
        <w:rPr>
          <w:rStyle w:val="StyleBoldUnderline"/>
        </w:rPr>
        <w:t>in Bosnia</w:t>
      </w:r>
      <w:r w:rsidRPr="0093431A">
        <w:rPr>
          <w:sz w:val="16"/>
        </w:rPr>
        <w:t xml:space="preserve"> in 1992 add to the complexity of intra-national conflicts, and more specifically </w:t>
      </w:r>
      <w:r w:rsidRPr="00503FC2">
        <w:rPr>
          <w:rStyle w:val="StyleBoldUnderline"/>
        </w:rPr>
        <w:t>highlight the</w:t>
      </w:r>
      <w:r>
        <w:rPr>
          <w:rStyle w:val="StyleBoldUnderline"/>
        </w:rPr>
        <w:t xml:space="preserve"> </w:t>
      </w:r>
      <w:r w:rsidRPr="00503FC2">
        <w:rPr>
          <w:rStyle w:val="StyleBoldUnderline"/>
        </w:rPr>
        <w:t>atrociously orchestrated neighbor-to-neighbor violence.</w:t>
      </w:r>
      <w:r w:rsidRPr="0093431A">
        <w:rPr>
          <w:sz w:val="16"/>
        </w:rPr>
        <w:t xml:space="preserve"> These systemic implementations of violence are never ahistorical or abstract, but always already part of concrete </w:t>
      </w:r>
      <w:proofErr w:type="spellStart"/>
      <w:r w:rsidRPr="0093431A">
        <w:rPr>
          <w:sz w:val="16"/>
        </w:rPr>
        <w:t>intersubjective</w:t>
      </w:r>
      <w:proofErr w:type="spellEnd"/>
      <w:r w:rsidRPr="0093431A">
        <w:rPr>
          <w:sz w:val="16"/>
        </w:rPr>
        <w:t xml:space="preserve">, political, and ideological contexts within which they are mobilized. It is in this light that I revisit </w:t>
      </w:r>
      <w:r w:rsidRPr="00503FC2">
        <w:rPr>
          <w:rStyle w:val="StyleBoldUnderline"/>
        </w:rPr>
        <w:t>Derrida’s</w:t>
      </w:r>
      <w:r>
        <w:rPr>
          <w:rStyle w:val="StyleBoldUnderline"/>
        </w:rPr>
        <w:t xml:space="preserve"> </w:t>
      </w:r>
      <w:r w:rsidRPr="00503FC2">
        <w:rPr>
          <w:rStyle w:val="StyleBoldUnderline"/>
        </w:rPr>
        <w:t>notion of ethical hospitality</w:t>
      </w:r>
      <w:r w:rsidRPr="0093431A">
        <w:rPr>
          <w:sz w:val="16"/>
        </w:rPr>
        <w:t xml:space="preserve">—the ideology that </w:t>
      </w:r>
      <w:r w:rsidRPr="00503FC2">
        <w:rPr>
          <w:rStyle w:val="StyleBoldUnderline"/>
        </w:rPr>
        <w:t xml:space="preserve">teaches us </w:t>
      </w:r>
      <w:r w:rsidRPr="0093431A">
        <w:rPr>
          <w:rStyle w:val="Emphasis"/>
        </w:rPr>
        <w:t>not to objectify</w:t>
      </w:r>
      <w:r>
        <w:rPr>
          <w:rStyle w:val="StyleBoldUnderline"/>
        </w:rPr>
        <w:t xml:space="preserve"> </w:t>
      </w:r>
      <w:r w:rsidRPr="00503FC2">
        <w:rPr>
          <w:rStyle w:val="StyleBoldUnderline"/>
        </w:rPr>
        <w:t xml:space="preserve">the Other—and the </w:t>
      </w:r>
      <w:r w:rsidRPr="0093431A">
        <w:rPr>
          <w:rStyle w:val="Emphasis"/>
        </w:rPr>
        <w:t>vulgarity</w:t>
      </w:r>
      <w:r w:rsidRPr="00503FC2">
        <w:rPr>
          <w:rStyle w:val="StyleBoldUnderline"/>
        </w:rPr>
        <w:t xml:space="preserve"> of</w:t>
      </w:r>
      <w:r w:rsidRPr="0093431A">
        <w:rPr>
          <w:sz w:val="16"/>
        </w:rPr>
        <w:t xml:space="preserve"> Slobodan </w:t>
      </w:r>
      <w:proofErr w:type="spellStart"/>
      <w:r w:rsidRPr="00503FC2">
        <w:rPr>
          <w:rStyle w:val="Emphasis"/>
        </w:rPr>
        <w:t>Milošević</w:t>
      </w:r>
      <w:proofErr w:type="spellEnd"/>
      <w:r w:rsidRPr="00503FC2">
        <w:rPr>
          <w:rStyle w:val="StyleBoldUnderline"/>
        </w:rPr>
        <w:t xml:space="preserve"> and</w:t>
      </w:r>
      <w:r w:rsidRPr="0093431A">
        <w:rPr>
          <w:sz w:val="16"/>
        </w:rPr>
        <w:t xml:space="preserve"> Radovan </w:t>
      </w:r>
      <w:proofErr w:type="spellStart"/>
      <w:r w:rsidRPr="00503FC2">
        <w:rPr>
          <w:rStyle w:val="Emphasis"/>
        </w:rPr>
        <w:t>Karadžić</w:t>
      </w:r>
      <w:proofErr w:type="spellEnd"/>
      <w:r w:rsidRPr="00503FC2">
        <w:rPr>
          <w:rStyle w:val="StyleBoldUnderline"/>
        </w:rPr>
        <w:t>, the traumatic intruders, the neighbors</w:t>
      </w:r>
      <w:r w:rsidRPr="0093431A">
        <w:rPr>
          <w:sz w:val="16"/>
        </w:rPr>
        <w:t xml:space="preserve">. Derrida’s incalculable hospitality, the </w:t>
      </w:r>
      <w:r w:rsidRPr="00CF7434">
        <w:rPr>
          <w:rStyle w:val="StyleBoldUnderline"/>
        </w:rPr>
        <w:t>opening without horizon of expectation</w:t>
      </w:r>
      <w:r w:rsidRPr="0093431A">
        <w:rPr>
          <w:sz w:val="16"/>
        </w:rPr>
        <w:t xml:space="preserve"> to the newcomer whoever that may be, </w:t>
      </w:r>
      <w:r w:rsidRPr="00CF7434">
        <w:rPr>
          <w:rStyle w:val="StyleBoldUnderline"/>
        </w:rPr>
        <w:t>is</w:t>
      </w:r>
      <w:r w:rsidRPr="0093431A">
        <w:rPr>
          <w:sz w:val="16"/>
        </w:rPr>
        <w:t xml:space="preserve"> an </w:t>
      </w:r>
      <w:proofErr w:type="spellStart"/>
      <w:r w:rsidRPr="0093431A">
        <w:rPr>
          <w:sz w:val="16"/>
        </w:rPr>
        <w:t>aporia</w:t>
      </w:r>
      <w:proofErr w:type="spellEnd"/>
      <w:r w:rsidRPr="0093431A">
        <w:rPr>
          <w:sz w:val="16"/>
        </w:rPr>
        <w:t xml:space="preserve"> at best and </w:t>
      </w:r>
      <w:r w:rsidRPr="00CF7434">
        <w:rPr>
          <w:rStyle w:val="StyleBoldUnderline"/>
        </w:rPr>
        <w:t xml:space="preserve">an </w:t>
      </w:r>
      <w:r w:rsidRPr="00CF7434">
        <w:rPr>
          <w:rStyle w:val="Emphasis"/>
        </w:rPr>
        <w:t>impossible</w:t>
      </w:r>
      <w:r w:rsidRPr="00CF7434">
        <w:rPr>
          <w:rStyle w:val="StyleBoldUnderline"/>
        </w:rPr>
        <w:t xml:space="preserve"> demand</w:t>
      </w:r>
      <w:r w:rsidRPr="0093431A">
        <w:rPr>
          <w:sz w:val="16"/>
        </w:rPr>
        <w:t xml:space="preserve"> at worst. </w:t>
      </w:r>
      <w:r w:rsidRPr="00044282">
        <w:rPr>
          <w:rStyle w:val="StyleBoldUnderline"/>
        </w:rPr>
        <w:t>Conditional hospitality is inscribed</w:t>
      </w:r>
      <w:r>
        <w:rPr>
          <w:rStyle w:val="StyleBoldUnderline"/>
        </w:rPr>
        <w:t xml:space="preserve"> </w:t>
      </w:r>
      <w:r w:rsidRPr="00044282">
        <w:rPr>
          <w:rStyle w:val="StyleBoldUnderline"/>
        </w:rPr>
        <w:t>in the very possibility of unconditional hospitality and the opening to the</w:t>
      </w:r>
      <w:r>
        <w:rPr>
          <w:rStyle w:val="StyleBoldUnderline"/>
        </w:rPr>
        <w:t xml:space="preserve"> </w:t>
      </w:r>
      <w:r w:rsidRPr="00044282">
        <w:rPr>
          <w:rStyle w:val="StyleBoldUnderline"/>
        </w:rPr>
        <w:t xml:space="preserve">“absolute </w:t>
      </w:r>
      <w:proofErr w:type="spellStart"/>
      <w:r w:rsidRPr="00044282">
        <w:rPr>
          <w:rStyle w:val="StyleBoldUnderline"/>
        </w:rPr>
        <w:t>arrivant</w:t>
      </w:r>
      <w:proofErr w:type="spellEnd"/>
      <w:r w:rsidRPr="00044282">
        <w:rPr>
          <w:rStyle w:val="StyleBoldUnderline"/>
        </w:rPr>
        <w:t>,” the foreigner.</w:t>
      </w:r>
      <w:r w:rsidRPr="0093431A">
        <w:rPr>
          <w:sz w:val="16"/>
        </w:rPr>
        <w:t xml:space="preserve"> He elaborates upon </w:t>
      </w:r>
      <w:r w:rsidRPr="00044282">
        <w:rPr>
          <w:rStyle w:val="StyleBoldUnderline"/>
        </w:rPr>
        <w:t>this newcomer</w:t>
      </w:r>
      <w:r w:rsidRPr="0093431A">
        <w:rPr>
          <w:sz w:val="16"/>
        </w:rPr>
        <w:t xml:space="preserve"> who is not even a guest, who: </w:t>
      </w:r>
      <w:r w:rsidRPr="00044282">
        <w:rPr>
          <w:rStyle w:val="StyleBoldUnderline"/>
        </w:rPr>
        <w:t>surprises the host</w:t>
      </w:r>
      <w:r w:rsidRPr="0093431A">
        <w:rPr>
          <w:sz w:val="16"/>
        </w:rPr>
        <w:t>—who is not yet a host or an inviting power—</w:t>
      </w:r>
      <w:r w:rsidRPr="00044282">
        <w:rPr>
          <w:rStyle w:val="StyleBoldUnderline"/>
        </w:rPr>
        <w:t>enough</w:t>
      </w:r>
      <w:r>
        <w:rPr>
          <w:rStyle w:val="StyleBoldUnderline"/>
        </w:rPr>
        <w:t xml:space="preserve"> </w:t>
      </w:r>
      <w:r w:rsidRPr="00044282">
        <w:rPr>
          <w:rStyle w:val="StyleBoldUnderline"/>
        </w:rPr>
        <w:t>to call into question, to the point of annihilating or rendering</w:t>
      </w:r>
      <w:r>
        <w:rPr>
          <w:rStyle w:val="StyleBoldUnderline"/>
        </w:rPr>
        <w:t xml:space="preserve"> </w:t>
      </w:r>
      <w:r w:rsidRPr="00044282">
        <w:rPr>
          <w:rStyle w:val="StyleBoldUnderline"/>
        </w:rPr>
        <w:t>indeterminate, all the distinctive signs of a prior identity, beginning with</w:t>
      </w:r>
      <w:r>
        <w:rPr>
          <w:rStyle w:val="StyleBoldUnderline"/>
        </w:rPr>
        <w:t xml:space="preserve"> </w:t>
      </w:r>
      <w:r w:rsidRPr="00044282">
        <w:rPr>
          <w:rStyle w:val="StyleBoldUnderline"/>
        </w:rPr>
        <w:t>the very border that delineated a legitimate home and assured lineage,</w:t>
      </w:r>
      <w:r>
        <w:rPr>
          <w:rStyle w:val="StyleBoldUnderline"/>
        </w:rPr>
        <w:t xml:space="preserve"> </w:t>
      </w:r>
      <w:r w:rsidRPr="00044282">
        <w:rPr>
          <w:rStyle w:val="StyleBoldUnderline"/>
        </w:rPr>
        <w:t>names and language, nations, families and genealogies.</w:t>
      </w:r>
      <w:r w:rsidRPr="0093431A">
        <w:rPr>
          <w:sz w:val="16"/>
        </w:rPr>
        <w:t xml:space="preserve"> The absolute </w:t>
      </w:r>
      <w:proofErr w:type="spellStart"/>
      <w:r w:rsidRPr="0093431A">
        <w:rPr>
          <w:sz w:val="16"/>
        </w:rPr>
        <w:t>arrivant</w:t>
      </w:r>
      <w:proofErr w:type="spellEnd"/>
      <w:r w:rsidRPr="0093431A">
        <w:rPr>
          <w:sz w:val="16"/>
        </w:rPr>
        <w:t xml:space="preserve"> </w:t>
      </w:r>
      <w:r w:rsidRPr="00044282">
        <w:rPr>
          <w:rStyle w:val="StyleBoldUnderline"/>
        </w:rPr>
        <w:t>does not yet have a name or an identity.</w:t>
      </w:r>
      <w:r w:rsidRPr="0093431A">
        <w:rPr>
          <w:sz w:val="16"/>
        </w:rPr>
        <w:t xml:space="preserve"> (</w:t>
      </w:r>
      <w:proofErr w:type="spellStart"/>
      <w:r w:rsidRPr="0093431A">
        <w:rPr>
          <w:sz w:val="16"/>
        </w:rPr>
        <w:t>Aporias</w:t>
      </w:r>
      <w:proofErr w:type="spellEnd"/>
      <w:r w:rsidRPr="0093431A">
        <w:rPr>
          <w:sz w:val="16"/>
        </w:rPr>
        <w:t xml:space="preserve"> 34) It is precisely Derrida’s unconditional hospitality which remains conditioned by the histories, languages, and “the conditional laws of the right to hospitality,” imposed on the newcomer (On Cosmopolitanism 22). </w:t>
      </w:r>
      <w:r w:rsidRPr="00044282">
        <w:rPr>
          <w:rStyle w:val="StyleBoldUnderline"/>
        </w:rPr>
        <w:t>The possibility of impossible hospitality is</w:t>
      </w:r>
      <w:r w:rsidRPr="0093431A">
        <w:rPr>
          <w:sz w:val="16"/>
        </w:rPr>
        <w:t xml:space="preserve"> therefore, purely theoretical and conceptual; </w:t>
      </w:r>
      <w:r w:rsidRPr="00044282">
        <w:rPr>
          <w:rStyle w:val="StyleBoldUnderline"/>
        </w:rPr>
        <w:t>conditioned by political inequalities, economic</w:t>
      </w:r>
      <w:r>
        <w:rPr>
          <w:rStyle w:val="StyleBoldUnderline"/>
        </w:rPr>
        <w:t xml:space="preserve"> </w:t>
      </w:r>
      <w:r w:rsidRPr="00044282">
        <w:rPr>
          <w:rStyle w:val="StyleBoldUnderline"/>
        </w:rPr>
        <w:t>exploitation, injustice, war, homophobia, xenophobia, racism, and so on.</w:t>
      </w:r>
      <w:r>
        <w:rPr>
          <w:rStyle w:val="StyleBoldUnderline"/>
        </w:rPr>
        <w:t xml:space="preserve"> </w:t>
      </w:r>
      <w:r w:rsidRPr="0093431A">
        <w:rPr>
          <w:sz w:val="16"/>
        </w:rPr>
        <w:t xml:space="preserve">Accordingly, </w:t>
      </w:r>
      <w:r w:rsidRPr="00044282">
        <w:rPr>
          <w:rStyle w:val="StyleBoldUnderline"/>
        </w:rPr>
        <w:t xml:space="preserve">the absolute </w:t>
      </w:r>
      <w:proofErr w:type="spellStart"/>
      <w:r w:rsidRPr="00044282">
        <w:rPr>
          <w:rStyle w:val="StyleBoldUnderline"/>
        </w:rPr>
        <w:t>arrivant</w:t>
      </w:r>
      <w:proofErr w:type="spellEnd"/>
      <w:r w:rsidRPr="00044282">
        <w:rPr>
          <w:rStyle w:val="StyleBoldUnderline"/>
        </w:rPr>
        <w:t xml:space="preserve"> without a name or identity</w:t>
      </w:r>
      <w:r w:rsidRPr="0093431A">
        <w:rPr>
          <w:sz w:val="16"/>
        </w:rPr>
        <w:t xml:space="preserve">, the foreigner, </w:t>
      </w:r>
      <w:r w:rsidRPr="00044282">
        <w:rPr>
          <w:rStyle w:val="StyleBoldUnderline"/>
        </w:rPr>
        <w:t xml:space="preserve">can always </w:t>
      </w:r>
      <w:r w:rsidRPr="00044282">
        <w:rPr>
          <w:rStyle w:val="Emphasis"/>
        </w:rPr>
        <w:t>violate</w:t>
      </w:r>
      <w:r w:rsidRPr="00044282">
        <w:rPr>
          <w:rStyle w:val="StyleBoldUnderline"/>
        </w:rPr>
        <w:t xml:space="preserve"> and </w:t>
      </w:r>
      <w:r w:rsidRPr="00044282">
        <w:rPr>
          <w:rStyle w:val="Emphasis"/>
        </w:rPr>
        <w:t>extinguish</w:t>
      </w:r>
      <w:r w:rsidRPr="0093431A">
        <w:rPr>
          <w:sz w:val="16"/>
        </w:rPr>
        <w:t xml:space="preserve"> these </w:t>
      </w:r>
      <w:r w:rsidRPr="00044282">
        <w:rPr>
          <w:rStyle w:val="StyleBoldUnderline"/>
        </w:rPr>
        <w:t>laws of hospitality.</w:t>
      </w:r>
      <w:r w:rsidRPr="0093431A">
        <w:rPr>
          <w:sz w:val="16"/>
        </w:rPr>
        <w:t xml:space="preserve"> Within the unconditional hospitality to otherness, inscribed in the element of the foreigner are the </w:t>
      </w:r>
      <w:r w:rsidRPr="00044282">
        <w:rPr>
          <w:rStyle w:val="StyleBoldUnderline"/>
        </w:rPr>
        <w:t xml:space="preserve">unpredictable </w:t>
      </w:r>
      <w:r w:rsidRPr="00044282">
        <w:rPr>
          <w:rStyle w:val="Emphasis"/>
        </w:rPr>
        <w:t>violent “visitations”</w:t>
      </w:r>
      <w:r w:rsidRPr="00044282">
        <w:rPr>
          <w:rStyle w:val="StyleBoldUnderline"/>
        </w:rPr>
        <w:t xml:space="preserve"> that</w:t>
      </w:r>
      <w:r>
        <w:rPr>
          <w:rStyle w:val="StyleBoldUnderline"/>
        </w:rPr>
        <w:t xml:space="preserve"> </w:t>
      </w:r>
      <w:r w:rsidRPr="00044282">
        <w:rPr>
          <w:rStyle w:val="StyleBoldUnderline"/>
        </w:rPr>
        <w:t>demonstrate the limit to incalculable hospitality. Although unconditional</w:t>
      </w:r>
      <w:r>
        <w:rPr>
          <w:rStyle w:val="StyleBoldUnderline"/>
        </w:rPr>
        <w:t xml:space="preserve"> </w:t>
      </w:r>
      <w:r w:rsidRPr="00044282">
        <w:rPr>
          <w:rStyle w:val="StyleBoldUnderline"/>
        </w:rPr>
        <w:t xml:space="preserve">hospitality and exposure to the other requires the </w:t>
      </w:r>
      <w:r w:rsidRPr="00044282">
        <w:rPr>
          <w:rStyle w:val="StyleBoldUnderline"/>
        </w:rPr>
        <w:lastRenderedPageBreak/>
        <w:t>suspension of all</w:t>
      </w:r>
      <w:r>
        <w:rPr>
          <w:rStyle w:val="StyleBoldUnderline"/>
        </w:rPr>
        <w:t xml:space="preserve"> </w:t>
      </w:r>
      <w:r w:rsidRPr="00044282">
        <w:rPr>
          <w:rStyle w:val="StyleBoldUnderline"/>
        </w:rPr>
        <w:t xml:space="preserve">discrimination, there is </w:t>
      </w:r>
      <w:r w:rsidRPr="003163A6">
        <w:rPr>
          <w:rStyle w:val="Emphasis"/>
        </w:rPr>
        <w:t>always</w:t>
      </w:r>
      <w:r w:rsidRPr="00044282">
        <w:rPr>
          <w:rStyle w:val="StyleBoldUnderline"/>
        </w:rPr>
        <w:t xml:space="preserve"> a possibility that the foreigner will be the</w:t>
      </w:r>
      <w:r>
        <w:rPr>
          <w:rStyle w:val="StyleBoldUnderline"/>
        </w:rPr>
        <w:t xml:space="preserve"> </w:t>
      </w:r>
      <w:r w:rsidRPr="00044282">
        <w:rPr>
          <w:rStyle w:val="Emphasis"/>
        </w:rPr>
        <w:t>enemy</w:t>
      </w:r>
      <w:r w:rsidRPr="00044282">
        <w:rPr>
          <w:rStyle w:val="StyleBoldUnderline"/>
        </w:rPr>
        <w:t xml:space="preserve"> of the host.</w:t>
      </w:r>
      <w:r w:rsidRPr="0093431A">
        <w:rPr>
          <w:sz w:val="16"/>
        </w:rPr>
        <w:t xml:space="preserve"> Because such possibility exists, unconditional hospitality remains merely conceptual; it is impossible to require that the host not decide who does or does not enter the house. Unconditional hospitality is, therefore, a self-contradictory concept; it deconstructs itself precisely by being put into practice (“Hospitality” 8). </w:t>
      </w:r>
      <w:r w:rsidRPr="003163A6">
        <w:rPr>
          <w:rStyle w:val="StyleBoldUnderline"/>
        </w:rPr>
        <w:t>Unconditional hospitality requires a host to open the door to a</w:t>
      </w:r>
      <w:r>
        <w:rPr>
          <w:rStyle w:val="StyleBoldUnderline"/>
        </w:rPr>
        <w:t xml:space="preserve"> </w:t>
      </w:r>
      <w:r w:rsidRPr="003163A6">
        <w:rPr>
          <w:rStyle w:val="StyleBoldUnderline"/>
        </w:rPr>
        <w:t>foreigner who might bring harm.</w:t>
      </w:r>
      <w:r w:rsidRPr="0093431A">
        <w:rPr>
          <w:sz w:val="16"/>
        </w:rPr>
        <w:t xml:space="preserve"> This </w:t>
      </w:r>
      <w:proofErr w:type="spellStart"/>
      <w:r w:rsidRPr="0093431A">
        <w:rPr>
          <w:sz w:val="16"/>
        </w:rPr>
        <w:t>aporia</w:t>
      </w:r>
      <w:proofErr w:type="spellEnd"/>
      <w:r w:rsidRPr="0093431A">
        <w:rPr>
          <w:sz w:val="16"/>
        </w:rPr>
        <w:t xml:space="preserve"> of hospitality is necessarily political. The laws of political (conditional and exclusive) hospitality refer to the cultural and ideological structures, which preexist the subject, and interrogate the event of the contact with the other, the foreigner, the stranger. </w:t>
      </w:r>
      <w:r w:rsidRPr="003163A6">
        <w:rPr>
          <w:rStyle w:val="StyleBoldUnderline"/>
        </w:rPr>
        <w:t>The premise of unconditional hospitality, however, is that the</w:t>
      </w:r>
      <w:r>
        <w:rPr>
          <w:rStyle w:val="StyleBoldUnderline"/>
        </w:rPr>
        <w:t xml:space="preserve"> </w:t>
      </w:r>
      <w:r w:rsidRPr="003163A6">
        <w:rPr>
          <w:rStyle w:val="Emphasis"/>
        </w:rPr>
        <w:t>neighbor</w:t>
      </w:r>
      <w:r w:rsidRPr="003163A6">
        <w:rPr>
          <w:rStyle w:val="StyleBoldUnderline"/>
        </w:rPr>
        <w:t xml:space="preserve">, someone whom I </w:t>
      </w:r>
      <w:r w:rsidRPr="003163A6">
        <w:rPr>
          <w:rStyle w:val="Emphasis"/>
        </w:rPr>
        <w:t>know from within</w:t>
      </w:r>
      <w:r w:rsidRPr="003163A6">
        <w:rPr>
          <w:rStyle w:val="StyleBoldUnderline"/>
        </w:rPr>
        <w:t xml:space="preserve">, </w:t>
      </w:r>
      <w:r w:rsidRPr="003163A6">
        <w:rPr>
          <w:rStyle w:val="Emphasis"/>
        </w:rPr>
        <w:t>cannot</w:t>
      </w:r>
      <w:r w:rsidRPr="003163A6">
        <w:rPr>
          <w:rStyle w:val="StyleBoldUnderline"/>
        </w:rPr>
        <w:t xml:space="preserve"> be my enemy.</w:t>
      </w:r>
      <w:r>
        <w:rPr>
          <w:rStyle w:val="StyleBoldUnderline"/>
        </w:rPr>
        <w:t xml:space="preserve"> </w:t>
      </w:r>
      <w:r w:rsidRPr="003163A6">
        <w:rPr>
          <w:rStyle w:val="StyleBoldUnderline"/>
        </w:rPr>
        <w:t>Nevertheless, gross violations of hospitality, including massive</w:t>
      </w:r>
      <w:r>
        <w:rPr>
          <w:rStyle w:val="StyleBoldUnderline"/>
        </w:rPr>
        <w:t xml:space="preserve"> </w:t>
      </w:r>
      <w:r w:rsidRPr="003163A6">
        <w:rPr>
          <w:rStyle w:val="StyleBoldUnderline"/>
        </w:rPr>
        <w:t>atrocities and human rights abuses are occurring not between strangers,</w:t>
      </w:r>
      <w:r>
        <w:rPr>
          <w:rStyle w:val="StyleBoldUnderline"/>
        </w:rPr>
        <w:t xml:space="preserve"> </w:t>
      </w:r>
      <w:r w:rsidRPr="003163A6">
        <w:rPr>
          <w:rStyle w:val="StyleBoldUnderline"/>
        </w:rPr>
        <w:t xml:space="preserve">but between </w:t>
      </w:r>
      <w:r w:rsidRPr="003163A6">
        <w:rPr>
          <w:rStyle w:val="Emphasis"/>
        </w:rPr>
        <w:t>neighbors</w:t>
      </w:r>
      <w:r w:rsidRPr="003163A6">
        <w:rPr>
          <w:rStyle w:val="StyleBoldUnderline"/>
        </w:rPr>
        <w:t>.</w:t>
      </w:r>
      <w:r w:rsidRPr="0093431A">
        <w:rPr>
          <w:rStyle w:val="StyleBoldUnderline"/>
        </w:rPr>
        <w:t>3 The neighbor is one such figure of the Other toward whom my relationship is that of familiarity, common language, and proximity. Underlying</w:t>
      </w:r>
      <w:r w:rsidRPr="003163A6">
        <w:rPr>
          <w:rStyle w:val="StyleBoldUnderline"/>
        </w:rPr>
        <w:t xml:space="preserve"> Derrida’s unconditional hospitality is </w:t>
      </w:r>
      <w:r w:rsidRPr="003163A6">
        <w:rPr>
          <w:rStyle w:val="Emphasis"/>
        </w:rPr>
        <w:t>fear of</w:t>
      </w:r>
      <w:r>
        <w:rPr>
          <w:rStyle w:val="Emphasis"/>
        </w:rPr>
        <w:t xml:space="preserve"> </w:t>
      </w:r>
      <w:r w:rsidRPr="003163A6">
        <w:rPr>
          <w:rStyle w:val="Emphasis"/>
        </w:rPr>
        <w:t>the Other</w:t>
      </w:r>
      <w:r w:rsidRPr="003163A6">
        <w:rPr>
          <w:rStyle w:val="StyleBoldUnderline"/>
        </w:rPr>
        <w:t xml:space="preserve">—the fear of the </w:t>
      </w:r>
      <w:r w:rsidRPr="003163A6">
        <w:rPr>
          <w:rStyle w:val="Emphasis"/>
        </w:rPr>
        <w:t>unfathomable abyss</w:t>
      </w:r>
      <w:r w:rsidRPr="003163A6">
        <w:rPr>
          <w:rStyle w:val="StyleBoldUnderline"/>
        </w:rPr>
        <w:t xml:space="preserve"> of </w:t>
      </w:r>
      <w:r w:rsidRPr="003163A6">
        <w:rPr>
          <w:rStyle w:val="Emphasis"/>
        </w:rPr>
        <w:t>radical otherness</w:t>
      </w:r>
      <w:r w:rsidRPr="003163A6">
        <w:rPr>
          <w:rStyle w:val="StyleBoldUnderline"/>
        </w:rPr>
        <w:t xml:space="preserve"> that</w:t>
      </w:r>
      <w:r>
        <w:rPr>
          <w:rStyle w:val="StyleBoldUnderline"/>
        </w:rPr>
        <w:t xml:space="preserve"> </w:t>
      </w:r>
      <w:r w:rsidRPr="003163A6">
        <w:rPr>
          <w:rStyle w:val="StyleBoldUnderline"/>
        </w:rPr>
        <w:t>transgresses, compromises, and disturbs from within. The neighbor.</w:t>
      </w:r>
      <w:r w:rsidRPr="0093431A">
        <w:t xml:space="preserve"> </w:t>
      </w:r>
      <w:r w:rsidRPr="0093431A">
        <w:rPr>
          <w:sz w:val="16"/>
        </w:rPr>
        <w:t xml:space="preserve">Fear Thy Neighbor What’s the moral difference between slitting a man’s throat or slicing off his balls? – </w:t>
      </w:r>
      <w:proofErr w:type="spellStart"/>
      <w:r w:rsidRPr="0093431A">
        <w:rPr>
          <w:sz w:val="16"/>
        </w:rPr>
        <w:t>Maass</w:t>
      </w:r>
      <w:proofErr w:type="spellEnd"/>
      <w:r w:rsidRPr="0093431A">
        <w:rPr>
          <w:sz w:val="16"/>
        </w:rPr>
        <w:t xml:space="preserve"> 51 </w:t>
      </w:r>
      <w:r w:rsidRPr="003163A6">
        <w:rPr>
          <w:rStyle w:val="StyleBoldUnderline"/>
        </w:rPr>
        <w:t xml:space="preserve">To recognize the Other is thus </w:t>
      </w:r>
      <w:r w:rsidRPr="003163A6">
        <w:rPr>
          <w:rStyle w:val="Emphasis"/>
        </w:rPr>
        <w:t>not</w:t>
      </w:r>
      <w:r w:rsidRPr="003163A6">
        <w:rPr>
          <w:rStyle w:val="StyleBoldUnderline"/>
        </w:rPr>
        <w:t xml:space="preserve"> primarily or ultimately to recognize</w:t>
      </w:r>
      <w:r>
        <w:rPr>
          <w:rStyle w:val="StyleBoldUnderline"/>
        </w:rPr>
        <w:t xml:space="preserve"> </w:t>
      </w:r>
      <w:r w:rsidRPr="003163A6">
        <w:rPr>
          <w:rStyle w:val="StyleBoldUnderline"/>
        </w:rPr>
        <w:t>the Other in a certain well-defined capacity (“I recognize you</w:t>
      </w:r>
      <w:r>
        <w:rPr>
          <w:rStyle w:val="StyleBoldUnderline"/>
        </w:rPr>
        <w:t xml:space="preserve"> </w:t>
      </w:r>
      <w:r w:rsidRPr="003163A6">
        <w:rPr>
          <w:rStyle w:val="StyleBoldUnderline"/>
        </w:rPr>
        <w:t>as...</w:t>
      </w:r>
      <w:r w:rsidRPr="003163A6">
        <w:rPr>
          <w:rStyle w:val="Emphasis"/>
        </w:rPr>
        <w:t>rational</w:t>
      </w:r>
      <w:r w:rsidRPr="003163A6">
        <w:rPr>
          <w:rStyle w:val="StyleBoldUnderline"/>
        </w:rPr>
        <w:t xml:space="preserve">, </w:t>
      </w:r>
      <w:r w:rsidRPr="003163A6">
        <w:rPr>
          <w:rStyle w:val="Emphasis"/>
        </w:rPr>
        <w:t>good</w:t>
      </w:r>
      <w:r w:rsidRPr="003163A6">
        <w:rPr>
          <w:rStyle w:val="StyleBoldUnderline"/>
        </w:rPr>
        <w:t xml:space="preserve">, </w:t>
      </w:r>
      <w:r w:rsidRPr="003163A6">
        <w:rPr>
          <w:rStyle w:val="Emphasis"/>
        </w:rPr>
        <w:t>lovable</w:t>
      </w:r>
      <w:r w:rsidRPr="003163A6">
        <w:rPr>
          <w:rStyle w:val="StyleBoldUnderline"/>
        </w:rPr>
        <w:t>”), but to recognize you in the</w:t>
      </w:r>
      <w:r>
        <w:rPr>
          <w:rStyle w:val="StyleBoldUnderline"/>
        </w:rPr>
        <w:t xml:space="preserve"> </w:t>
      </w:r>
      <w:r w:rsidRPr="0093431A">
        <w:rPr>
          <w:rStyle w:val="Emphasis"/>
        </w:rPr>
        <w:t>abyss</w:t>
      </w:r>
      <w:r w:rsidRPr="0093431A">
        <w:rPr>
          <w:rStyle w:val="StyleBoldUnderline"/>
        </w:rPr>
        <w:t xml:space="preserve"> of your very </w:t>
      </w:r>
      <w:r w:rsidRPr="0093431A">
        <w:rPr>
          <w:rStyle w:val="Emphasis"/>
        </w:rPr>
        <w:t>impenetrability</w:t>
      </w:r>
      <w:r w:rsidRPr="0093431A">
        <w:rPr>
          <w:rStyle w:val="StyleBoldUnderline"/>
        </w:rPr>
        <w:t xml:space="preserve"> and </w:t>
      </w:r>
      <w:r w:rsidRPr="0093431A">
        <w:rPr>
          <w:rStyle w:val="Emphasis"/>
        </w:rPr>
        <w:t>opacity.</w:t>
      </w:r>
      <w:r>
        <w:rPr>
          <w:rStyle w:val="Emphasis"/>
        </w:rPr>
        <w:t xml:space="preserve"> </w:t>
      </w:r>
      <w:r w:rsidRPr="0093431A">
        <w:rPr>
          <w:sz w:val="16"/>
        </w:rPr>
        <w:t xml:space="preserve">– </w:t>
      </w:r>
      <w:proofErr w:type="spellStart"/>
      <w:r w:rsidRPr="0093431A">
        <w:rPr>
          <w:sz w:val="16"/>
        </w:rPr>
        <w:t>Žižek</w:t>
      </w:r>
      <w:proofErr w:type="spellEnd"/>
      <w:r w:rsidRPr="0093431A">
        <w:rPr>
          <w:sz w:val="16"/>
        </w:rPr>
        <w:t>, “Neighbors” 138-9</w:t>
      </w:r>
    </w:p>
    <w:p w:rsidR="00A33600" w:rsidRPr="00A33600" w:rsidRDefault="00A33600" w:rsidP="00A33600">
      <w:pPr>
        <w:pStyle w:val="Heading3"/>
      </w:pPr>
      <w:r>
        <w:lastRenderedPageBreak/>
        <w:t xml:space="preserve">2NC </w:t>
      </w:r>
      <w:proofErr w:type="spellStart"/>
      <w:r>
        <w:t>Fetishization</w:t>
      </w:r>
      <w:proofErr w:type="spellEnd"/>
      <w:r>
        <w:t xml:space="preserve"> link</w:t>
      </w:r>
    </w:p>
    <w:p w:rsidR="00A33600" w:rsidRDefault="00A33600" w:rsidP="00A33600">
      <w:pPr>
        <w:pStyle w:val="Heading4"/>
      </w:pPr>
      <w:r>
        <w:t>FETISHIZATION LINK</w:t>
      </w:r>
      <w:r w:rsidR="00003312">
        <w:t xml:space="preserve"> –</w:t>
      </w:r>
      <w:r w:rsidR="0089513D">
        <w:t xml:space="preserve"> </w:t>
      </w:r>
      <w:r w:rsidR="00C21ADB">
        <w:t xml:space="preserve">no new engagement with Latin America happens because of the debate round, which means the affirmative’s obsessive deconstruction of the topic countries </w:t>
      </w:r>
      <w:r w:rsidR="0054567C">
        <w:t>only se</w:t>
      </w:r>
      <w:r w:rsidR="000B15C8">
        <w:t xml:space="preserve">rves to </w:t>
      </w:r>
      <w:proofErr w:type="spellStart"/>
      <w:r w:rsidR="000B15C8">
        <w:t>commodify</w:t>
      </w:r>
      <w:proofErr w:type="spellEnd"/>
      <w:r w:rsidR="000B15C8">
        <w:t xml:space="preserve"> the topic countries, viewing them as a group to be observed and admir</w:t>
      </w:r>
      <w:r w:rsidR="005256A2">
        <w:t>ed from afar, which forecloses the possibility of authentic openness – that’s AHMED.</w:t>
      </w:r>
    </w:p>
    <w:p w:rsidR="00A33600" w:rsidRDefault="00A33600" w:rsidP="00A33600">
      <w:pPr>
        <w:pStyle w:val="Heading4"/>
      </w:pPr>
      <w:r>
        <w:t xml:space="preserve">We should </w:t>
      </w:r>
      <w:proofErr w:type="spellStart"/>
      <w:r>
        <w:t>problematize</w:t>
      </w:r>
      <w:proofErr w:type="spellEnd"/>
      <w:r>
        <w:t xml:space="preserve"> the </w:t>
      </w:r>
      <w:proofErr w:type="spellStart"/>
      <w:r>
        <w:t>aff’s</w:t>
      </w:r>
      <w:proofErr w:type="spellEnd"/>
      <w:r>
        <w:t xml:space="preserve"> call to celebrate and engage the Other through academic spaces; their strategy leads to the </w:t>
      </w:r>
      <w:proofErr w:type="spellStart"/>
      <w:r>
        <w:t>fetishization</w:t>
      </w:r>
      <w:proofErr w:type="spellEnd"/>
      <w:r>
        <w:t xml:space="preserve"> of the stranger; only scrutinizing their supposedly cosmopolitan stance can result in authentic engagement.</w:t>
      </w:r>
    </w:p>
    <w:p w:rsidR="00A33600" w:rsidRDefault="00A33600" w:rsidP="00A33600"/>
    <w:p w:rsidR="00A33600" w:rsidRPr="00014E49" w:rsidRDefault="00A33600" w:rsidP="00A33600">
      <w:pPr>
        <w:rPr>
          <w:sz w:val="16"/>
        </w:rPr>
      </w:pPr>
      <w:r w:rsidRPr="00014E49">
        <w:rPr>
          <w:sz w:val="16"/>
        </w:rPr>
        <w:t xml:space="preserve">Sara </w:t>
      </w:r>
      <w:r w:rsidRPr="00014E49">
        <w:rPr>
          <w:rStyle w:val="StyleStyleBold12pt"/>
        </w:rPr>
        <w:t>Ahmed</w:t>
      </w:r>
      <w:r w:rsidRPr="00014E49">
        <w:rPr>
          <w:sz w:val="16"/>
        </w:rPr>
        <w:t xml:space="preserve">, 9-21-2000, </w:t>
      </w:r>
      <w:r w:rsidRPr="00014E49">
        <w:rPr>
          <w:rStyle w:val="StyleStyleBold12pt"/>
        </w:rPr>
        <w:t>2k</w:t>
      </w:r>
      <w:r w:rsidRPr="00014E49">
        <w:rPr>
          <w:sz w:val="16"/>
        </w:rPr>
        <w:t xml:space="preserve">, </w:t>
      </w:r>
      <w:r w:rsidRPr="00014E49">
        <w:t>Professor of Race and Cultural Studies @ Goldsmiths</w:t>
      </w:r>
      <w:r w:rsidRPr="00014E49">
        <w:rPr>
          <w:sz w:val="16"/>
        </w:rPr>
        <w:t>, “Strange Encounters: Embodied Others in Post-</w:t>
      </w:r>
      <w:proofErr w:type="spellStart"/>
      <w:r w:rsidRPr="00014E49">
        <w:rPr>
          <w:sz w:val="16"/>
        </w:rPr>
        <w:t>Coloniality</w:t>
      </w:r>
      <w:proofErr w:type="spellEnd"/>
      <w:r w:rsidRPr="00014E49">
        <w:rPr>
          <w:sz w:val="16"/>
        </w:rPr>
        <w:t>,” http://nucat.library.northwestern.edu/cgi-bin/Pwebrecon.cgi?v1=9&amp;ti=1,9&amp;SEQ=20130723114356&amp;Search_Arg=Ahmed%2C%20Sara&amp;SL=None&amp;Search_Code=NAME&amp;CNT=25&amp;PID=YO7qzJ90JWWkj33H9f_uMEmx3lr&amp;SID=1</w:t>
      </w:r>
    </w:p>
    <w:p w:rsidR="00A33600" w:rsidRDefault="00A33600" w:rsidP="00A33600"/>
    <w:p w:rsidR="00A33600" w:rsidRDefault="00A33600" w:rsidP="00A33600">
      <w:pPr>
        <w:rPr>
          <w:sz w:val="16"/>
        </w:rPr>
      </w:pPr>
      <w:r w:rsidRPr="00014E49">
        <w:rPr>
          <w:sz w:val="16"/>
        </w:rPr>
        <w:t xml:space="preserve">Examining the relationship between strangers, embodiment and community, </w:t>
      </w:r>
      <w:r w:rsidRPr="002F2859">
        <w:rPr>
          <w:rStyle w:val="StyleBoldUnderline"/>
        </w:rPr>
        <w:t>Strange Encounters challenges the assumptions that the stranger is simply anybody we do not recognize</w:t>
      </w:r>
      <w:r w:rsidRPr="00014E49">
        <w:rPr>
          <w:sz w:val="16"/>
        </w:rPr>
        <w:t xml:space="preserve"> and instead proposes that </w:t>
      </w:r>
      <w:r w:rsidRPr="002F2859">
        <w:rPr>
          <w:rStyle w:val="StyleBoldUnderline"/>
        </w:rPr>
        <w:t xml:space="preserve">he or she is </w:t>
      </w:r>
      <w:r w:rsidRPr="002F2859">
        <w:rPr>
          <w:rStyle w:val="Emphasis"/>
        </w:rPr>
        <w:t>socially constructed</w:t>
      </w:r>
      <w:r w:rsidRPr="002F2859">
        <w:rPr>
          <w:rStyle w:val="StyleBoldUnderline"/>
        </w:rPr>
        <w:t xml:space="preserve"> as somebody we </w:t>
      </w:r>
      <w:r w:rsidRPr="002F2859">
        <w:rPr>
          <w:rStyle w:val="Emphasis"/>
        </w:rPr>
        <w:t>already know.</w:t>
      </w:r>
      <w:r w:rsidRPr="00014E49">
        <w:rPr>
          <w:sz w:val="16"/>
        </w:rPr>
        <w:t xml:space="preserve"> Using feminist and postcolonial theory this book </w:t>
      </w:r>
      <w:r w:rsidRPr="00187B1C">
        <w:rPr>
          <w:rStyle w:val="StyleBoldUnderline"/>
        </w:rPr>
        <w:t>examine</w:t>
      </w:r>
      <w:r w:rsidRPr="00014E49">
        <w:rPr>
          <w:sz w:val="16"/>
        </w:rPr>
        <w:t xml:space="preserve">s </w:t>
      </w:r>
      <w:r w:rsidRPr="00187B1C">
        <w:rPr>
          <w:rStyle w:val="StyleBoldUnderline"/>
        </w:rPr>
        <w:t>the impact of multiculturalism and globalization on embodiment and community whilst considering the ethical and political implication of its critique for post-colonial feminism. A</w:t>
      </w:r>
      <w:r w:rsidRPr="002F2859">
        <w:rPr>
          <w:rStyle w:val="StyleBoldUnderline"/>
        </w:rPr>
        <w:t xml:space="preserve"> diverse range of texts</w:t>
      </w:r>
      <w:r w:rsidRPr="00014E49">
        <w:rPr>
          <w:sz w:val="16"/>
        </w:rPr>
        <w:t xml:space="preserve"> are analyzed which </w:t>
      </w:r>
      <w:r w:rsidRPr="002F2859">
        <w:rPr>
          <w:rStyle w:val="StyleBoldUnderline"/>
        </w:rPr>
        <w:t xml:space="preserve">produce the </w:t>
      </w:r>
      <w:r w:rsidRPr="002F2859">
        <w:rPr>
          <w:rStyle w:val="Emphasis"/>
        </w:rPr>
        <w:t>figure</w:t>
      </w:r>
      <w:r w:rsidRPr="002F2859">
        <w:rPr>
          <w:rStyle w:val="StyleBoldUnderline"/>
        </w:rPr>
        <w:t xml:space="preserve"> of </w:t>
      </w:r>
      <w:r w:rsidRPr="002F2859">
        <w:rPr>
          <w:rStyle w:val="Emphasis"/>
        </w:rPr>
        <w:t>’the stranger’</w:t>
      </w:r>
      <w:r w:rsidRPr="00014E49">
        <w:rPr>
          <w:sz w:val="16"/>
        </w:rPr>
        <w:t xml:space="preserve">, showing that </w:t>
      </w:r>
      <w:r w:rsidRPr="002F2859">
        <w:rPr>
          <w:rStyle w:val="StyleBoldUnderline"/>
        </w:rPr>
        <w:t>it has</w:t>
      </w:r>
      <w:r w:rsidRPr="00014E49">
        <w:rPr>
          <w:sz w:val="16"/>
        </w:rPr>
        <w:t xml:space="preserve"> alternatively </w:t>
      </w:r>
      <w:r w:rsidRPr="002F2859">
        <w:rPr>
          <w:rStyle w:val="StyleBoldUnderline"/>
        </w:rPr>
        <w:t>been</w:t>
      </w:r>
      <w:r w:rsidRPr="00014E49">
        <w:rPr>
          <w:sz w:val="16"/>
        </w:rPr>
        <w:t xml:space="preserve"> expelled as the origin of danger - such as in </w:t>
      </w:r>
      <w:proofErr w:type="spellStart"/>
      <w:r w:rsidRPr="00014E49">
        <w:rPr>
          <w:sz w:val="16"/>
        </w:rPr>
        <w:t>neighbourhood</w:t>
      </w:r>
      <w:proofErr w:type="spellEnd"/>
      <w:r w:rsidRPr="00014E49">
        <w:rPr>
          <w:sz w:val="16"/>
        </w:rPr>
        <w:t xml:space="preserve"> watch, or </w:t>
      </w:r>
      <w:r w:rsidRPr="002F2859">
        <w:rPr>
          <w:rStyle w:val="Emphasis"/>
        </w:rPr>
        <w:t>celebrated</w:t>
      </w:r>
      <w:r w:rsidRPr="002F2859">
        <w:rPr>
          <w:rStyle w:val="StyleBoldUnderline"/>
        </w:rPr>
        <w:t xml:space="preserve"> as the </w:t>
      </w:r>
      <w:r w:rsidRPr="002F2859">
        <w:rPr>
          <w:rStyle w:val="Emphasis"/>
        </w:rPr>
        <w:t>origin of difference</w:t>
      </w:r>
      <w:r w:rsidRPr="00014E49">
        <w:rPr>
          <w:sz w:val="16"/>
        </w:rPr>
        <w:t xml:space="preserve"> - as in multiculturalism. The author argues that both of </w:t>
      </w:r>
      <w:r w:rsidRPr="002F2859">
        <w:rPr>
          <w:rStyle w:val="StyleBoldUnderline"/>
        </w:rPr>
        <w:t xml:space="preserve">these standpoints are </w:t>
      </w:r>
      <w:r w:rsidRPr="002F2859">
        <w:rPr>
          <w:rStyle w:val="Emphasis"/>
        </w:rPr>
        <w:t>problematic</w:t>
      </w:r>
      <w:r w:rsidRPr="002F2859">
        <w:rPr>
          <w:rStyle w:val="StyleBoldUnderline"/>
        </w:rPr>
        <w:t xml:space="preserve"> as they involve </w:t>
      </w:r>
      <w:r w:rsidRPr="002F2859">
        <w:rPr>
          <w:rStyle w:val="Emphasis"/>
        </w:rPr>
        <w:t>’stranger fetishism’</w:t>
      </w:r>
      <w:r w:rsidRPr="00014E49">
        <w:rPr>
          <w:sz w:val="16"/>
        </w:rPr>
        <w:t>; they assume that the stranger ’has a life of its own’.</w:t>
      </w:r>
    </w:p>
    <w:p w:rsidR="00A33600" w:rsidRPr="00A33600" w:rsidRDefault="00A33600" w:rsidP="00A33600"/>
    <w:p w:rsidR="00D408E5" w:rsidRDefault="008D4AD3" w:rsidP="008D4AD3">
      <w:pPr>
        <w:pStyle w:val="Heading3"/>
      </w:pPr>
      <w:r>
        <w:lastRenderedPageBreak/>
        <w:t>2NC City on a hill link</w:t>
      </w:r>
    </w:p>
    <w:p w:rsidR="008D4AD3" w:rsidRDefault="002908D4" w:rsidP="008D4AD3">
      <w:pPr>
        <w:pStyle w:val="Heading4"/>
      </w:pPr>
      <w:r>
        <w:t>CITY ON A HILL</w:t>
      </w:r>
      <w:r w:rsidR="00003312">
        <w:t xml:space="preserve"> link</w:t>
      </w:r>
      <w:r>
        <w:t xml:space="preserve"> – </w:t>
      </w:r>
      <w:r w:rsidR="006402EF">
        <w:t xml:space="preserve">the US constructs itself as a country open towards difference in order to justify expansionism and control across the globe – </w:t>
      </w:r>
      <w:r w:rsidR="007F69D4">
        <w:t xml:space="preserve">that’s CALABRESI – </w:t>
      </w:r>
      <w:r w:rsidR="00F658BD">
        <w:t xml:space="preserve">the </w:t>
      </w:r>
      <w:proofErr w:type="spellStart"/>
      <w:r w:rsidR="00F658BD">
        <w:t>aff’s</w:t>
      </w:r>
      <w:proofErr w:type="spellEnd"/>
      <w:r w:rsidR="00F658BD">
        <w:t xml:space="preserve"> desire for radical economic openness is re</w:t>
      </w:r>
      <w:r w:rsidR="00A33600">
        <w:t>-</w:t>
      </w:r>
      <w:r w:rsidR="00F658BD">
        <w:t>appropriated by the state to cement the view of the US as a country with universal principles, virtue and influence. This is the same logic that justifies extreme American nationalism and the logic of Manifest Destiny.</w:t>
      </w:r>
    </w:p>
    <w:p w:rsidR="008D4AD3" w:rsidRDefault="00C04F23" w:rsidP="00C04F23">
      <w:pPr>
        <w:pStyle w:val="Heading4"/>
      </w:pPr>
      <w:r>
        <w:t>Cosmopolitanism necessitates imperialism.</w:t>
      </w:r>
    </w:p>
    <w:p w:rsidR="00C04F23" w:rsidRDefault="00C04F23" w:rsidP="008D4AD3"/>
    <w:p w:rsidR="00C04F23" w:rsidRPr="00C04F23" w:rsidRDefault="00C04F23" w:rsidP="008D4AD3">
      <w:pPr>
        <w:rPr>
          <w:sz w:val="16"/>
        </w:rPr>
      </w:pPr>
      <w:r w:rsidRPr="00C04F23">
        <w:rPr>
          <w:sz w:val="16"/>
        </w:rPr>
        <w:t xml:space="preserve">David </w:t>
      </w:r>
      <w:r w:rsidRPr="00C04F23">
        <w:rPr>
          <w:rStyle w:val="StyleStyleBold12pt"/>
        </w:rPr>
        <w:t>Miller</w:t>
      </w:r>
      <w:r w:rsidRPr="00C04F23">
        <w:rPr>
          <w:sz w:val="16"/>
        </w:rPr>
        <w:t>, 1-04-20</w:t>
      </w:r>
      <w:r w:rsidRPr="00C04F23">
        <w:rPr>
          <w:rStyle w:val="StyleStyleBold12pt"/>
        </w:rPr>
        <w:t>10</w:t>
      </w:r>
      <w:r w:rsidRPr="00C04F23">
        <w:rPr>
          <w:sz w:val="16"/>
        </w:rPr>
        <w:t>, “Cosmopolitanism: A Critique,” http://www.tandfonline.com/doi/abs/10.1080/13698230410001702662#.Ufv_r5Kkp8E</w:t>
      </w:r>
    </w:p>
    <w:p w:rsidR="00C04F23" w:rsidRDefault="00C04F23" w:rsidP="008D4AD3"/>
    <w:p w:rsidR="00EB5807" w:rsidRPr="00C04F23" w:rsidRDefault="00EB5807" w:rsidP="00EB5807">
      <w:pPr>
        <w:rPr>
          <w:rStyle w:val="StyleBoldUnderline"/>
        </w:rPr>
      </w:pPr>
      <w:r w:rsidRPr="00C04F23">
        <w:rPr>
          <w:rStyle w:val="StyleBoldUnderline"/>
        </w:rPr>
        <w:t>Cosmopolitanism</w:t>
      </w:r>
      <w:r w:rsidRPr="00C04F23">
        <w:rPr>
          <w:sz w:val="16"/>
        </w:rPr>
        <w:t xml:space="preserve">, originally a doctrine of world citizenship, has come in recent political philosophy to </w:t>
      </w:r>
      <w:r w:rsidRPr="00C04F23">
        <w:rPr>
          <w:rStyle w:val="StyleBoldUnderline"/>
        </w:rPr>
        <w:t>mean simply an ethical outlook in which every</w:t>
      </w:r>
      <w:r w:rsidRPr="00C04F23">
        <w:rPr>
          <w:sz w:val="16"/>
        </w:rPr>
        <w:t xml:space="preserve"> human </w:t>
      </w:r>
      <w:r w:rsidRPr="00C04F23">
        <w:rPr>
          <w:rStyle w:val="StyleBoldUnderline"/>
        </w:rPr>
        <w:t>being is equally an object of moral concern. However ethical cosmopolitans slide from this moral truism to deny</w:t>
      </w:r>
      <w:r w:rsidRPr="00C04F23">
        <w:rPr>
          <w:sz w:val="16"/>
        </w:rPr>
        <w:t xml:space="preserve">, controversially, </w:t>
      </w:r>
      <w:r w:rsidRPr="00C04F23">
        <w:rPr>
          <w:rStyle w:val="StyleBoldUnderline"/>
        </w:rPr>
        <w:t>that as agents we have special duties of limited scope. Political communities create relations of reciprocity between their citizens and pursue projects that reflect culturally specific values and beliefs, generating special duties among fellow-members. Strong cosmopolitanism would require</w:t>
      </w:r>
      <w:r w:rsidRPr="00C04F23">
        <w:rPr>
          <w:sz w:val="16"/>
        </w:rPr>
        <w:t xml:space="preserve"> the creation of a world government, and this could only be </w:t>
      </w:r>
      <w:r w:rsidRPr="00C04F23">
        <w:rPr>
          <w:rStyle w:val="StyleBoldUnderline"/>
        </w:rPr>
        <w:t xml:space="preserve">an imperialist project in which existing cultural differences were either nullified or </w:t>
      </w:r>
      <w:proofErr w:type="spellStart"/>
      <w:r w:rsidRPr="00C04F23">
        <w:rPr>
          <w:rStyle w:val="StyleBoldUnderline"/>
        </w:rPr>
        <w:t>privatised</w:t>
      </w:r>
      <w:proofErr w:type="spellEnd"/>
      <w:r w:rsidRPr="00C04F23">
        <w:rPr>
          <w:rStyle w:val="StyleBoldUnderline"/>
        </w:rPr>
        <w:t>.</w:t>
      </w:r>
    </w:p>
    <w:p w:rsidR="003238C8" w:rsidRDefault="007F69D4" w:rsidP="00C04F23">
      <w:pPr>
        <w:pStyle w:val="Heading3"/>
      </w:pPr>
      <w:r>
        <w:lastRenderedPageBreak/>
        <w:t>2NC Veiling link</w:t>
      </w:r>
    </w:p>
    <w:p w:rsidR="00BA07E1" w:rsidRDefault="00BA07E1" w:rsidP="00BA07E1">
      <w:pPr>
        <w:pStyle w:val="Heading4"/>
      </w:pPr>
      <w:r>
        <w:t xml:space="preserve">VEILING link – the affirmative is a </w:t>
      </w:r>
      <w:r>
        <w:rPr>
          <w:u w:val="single"/>
        </w:rPr>
        <w:t>double turn</w:t>
      </w:r>
      <w:r>
        <w:t xml:space="preserve"> – the first half of the 1AC is an analysis of how US policy towards Latin America has only been genocidal and harmful; then the second half proposes </w:t>
      </w:r>
      <w:r>
        <w:rPr>
          <w:u w:val="single"/>
        </w:rPr>
        <w:t>increased academic engagement</w:t>
      </w:r>
      <w:r>
        <w:t xml:space="preserve"> with the region </w:t>
      </w:r>
      <w:r w:rsidR="000B4F23">
        <w:t>in order to</w:t>
      </w:r>
      <w:r>
        <w:t xml:space="preserve"> encourage </w:t>
      </w:r>
      <w:r>
        <w:rPr>
          <w:u w:val="single"/>
        </w:rPr>
        <w:t>expansion of government policy</w:t>
      </w:r>
      <w:r>
        <w:t>.</w:t>
      </w:r>
      <w:r w:rsidR="000B4F23">
        <w:t xml:space="preserve"> Their arguments about how the US needs to invest in foreign aid and bilateral trade agreements on the first advantage are total non-starters, as those “radically open” policies are inevitably manipulated by elites to further neoliberal and imperial control. That’s MCRUER and HINES. This is proven by policies like food aid, </w:t>
      </w:r>
      <w:r w:rsidR="004D2C47">
        <w:t xml:space="preserve">which often claim to be virtuous and radically open since they </w:t>
      </w:r>
      <w:r w:rsidR="000B4F23">
        <w:t>provide sustenance to regions experiencing famine</w:t>
      </w:r>
      <w:r w:rsidR="004D2C47">
        <w:t xml:space="preserve"> and starvation, but end up causing the target nation to be taken over by agribusinesses which uproot any chance of sustainable growth and make developing countries </w:t>
      </w:r>
      <w:r w:rsidR="009979F6">
        <w:t>totally dependent on capitalist institutions like the IMF and World Bank.</w:t>
      </w:r>
    </w:p>
    <w:p w:rsidR="00D408E5" w:rsidRDefault="00BA07E1" w:rsidP="009979F6">
      <w:pPr>
        <w:pStyle w:val="Heading4"/>
      </w:pPr>
      <w:r>
        <w:t xml:space="preserve">Furthermore, the affirmative’s call to radical engagement with Latin America is a way of </w:t>
      </w:r>
      <w:r>
        <w:rPr>
          <w:u w:val="single"/>
        </w:rPr>
        <w:t>obscuring</w:t>
      </w:r>
      <w:r>
        <w:t xml:space="preserve"> the ways in which economic ties with</w:t>
      </w:r>
      <w:r w:rsidR="000B769B">
        <w:t xml:space="preserve"> Latin America exist to promote US imperialist interests. This is proven by recent Obama rhetoric towards Latin America which promises to treat the region as an equal and engage with both countries’ interests in mind; this type of language is used to lull the general populous into a sense of false safety and drive up support for the empire while </w:t>
      </w:r>
      <w:r w:rsidR="009979F6">
        <w:t xml:space="preserve">failing to change policies whatsoever. The affirmative becomes the </w:t>
      </w:r>
      <w:r w:rsidR="009979F6">
        <w:rPr>
          <w:u w:val="single"/>
        </w:rPr>
        <w:t>textbook example</w:t>
      </w:r>
      <w:r w:rsidR="009979F6">
        <w:t xml:space="preserve"> of an empty gesture; a non-</w:t>
      </w:r>
      <w:proofErr w:type="spellStart"/>
      <w:r w:rsidR="009979F6">
        <w:t>performative</w:t>
      </w:r>
      <w:proofErr w:type="spellEnd"/>
      <w:r w:rsidR="009979F6">
        <w:t xml:space="preserve"> promise given to the people of Latin America which assuages concerns and quells revolutions, but never really changes anything.</w:t>
      </w:r>
      <w:r w:rsidR="00003312">
        <w:t xml:space="preserve"> That’s HINES.</w:t>
      </w:r>
    </w:p>
    <w:p w:rsidR="00003312" w:rsidRDefault="00003312" w:rsidP="00003312">
      <w:pPr>
        <w:pStyle w:val="Heading3"/>
      </w:pPr>
      <w:r>
        <w:lastRenderedPageBreak/>
        <w:t>2NC Alternative</w:t>
      </w:r>
    </w:p>
    <w:p w:rsidR="00003312" w:rsidRDefault="00003312" w:rsidP="00003312">
      <w:pPr>
        <w:pStyle w:val="Heading4"/>
      </w:pPr>
      <w:r>
        <w:t xml:space="preserve">The alternative is to </w:t>
      </w:r>
      <w:r w:rsidR="00E34DC9">
        <w:rPr>
          <w:u w:val="single"/>
        </w:rPr>
        <w:t>GTFO</w:t>
      </w:r>
      <w:r>
        <w:t xml:space="preserve"> – Latin America is delinking from us and there is no good reason to stop them – this solves best for several reasons –</w:t>
      </w:r>
    </w:p>
    <w:p w:rsidR="00832FC3" w:rsidRDefault="00003312" w:rsidP="00832FC3">
      <w:pPr>
        <w:pStyle w:val="Heading4"/>
      </w:pPr>
      <w:r>
        <w:t xml:space="preserve">REVOLUTION NOW – ideological consensus is growing in Latin America that Western influence sucks, and the region is making a transition to self-sustainability, that’s HINES – the affirmative’s speech act only </w:t>
      </w:r>
      <w:r w:rsidR="00F9628E">
        <w:t>reinstates ideological blindness by pulling the wool over the eyes of the Latin American people and perpetuating the view that the US is virtuous – endin</w:t>
      </w:r>
      <w:r w:rsidR="00832FC3">
        <w:t>g the continual attempt to frame the US as an actor which can engage Latin America virtuously allows for a political and ideological delinking of the two regions which allows for Latin American independence and curtails US imperialism, that’s HARRIS.</w:t>
      </w:r>
    </w:p>
    <w:p w:rsidR="001963D2" w:rsidRDefault="00A972A6" w:rsidP="001963D2">
      <w:pPr>
        <w:pStyle w:val="Heading4"/>
      </w:pPr>
      <w:r>
        <w:t>This is proven by t</w:t>
      </w:r>
      <w:r w:rsidR="001963D2">
        <w:t xml:space="preserve">he 1AC </w:t>
      </w:r>
      <w:proofErr w:type="spellStart"/>
      <w:r w:rsidR="001963D2">
        <w:t>Wiarda</w:t>
      </w:r>
      <w:proofErr w:type="spellEnd"/>
      <w:r w:rsidR="001963D2">
        <w:t xml:space="preserve"> evidence, which indicates that we are entering a period of benign neglect towards Latin America </w:t>
      </w:r>
      <w:r>
        <w:t xml:space="preserve">now and the nations in the region will be left to solve their own problems; they have absolutely no reason why this policy of neglect is bad, and the belief that the US needs to be engaged for Latin America to remain stable is simply indicative </w:t>
      </w:r>
      <w:r w:rsidR="004C55C0">
        <w:t xml:space="preserve">of the </w:t>
      </w:r>
      <w:proofErr w:type="spellStart"/>
      <w:r w:rsidR="004C55C0">
        <w:t>aff’s</w:t>
      </w:r>
      <w:proofErr w:type="spellEnd"/>
      <w:r w:rsidR="004C55C0">
        <w:t xml:space="preserve"> implicit belief in the primacy of the West.</w:t>
      </w:r>
    </w:p>
    <w:p w:rsidR="001963D2" w:rsidRDefault="004C55C0" w:rsidP="004C55C0">
      <w:pPr>
        <w:pStyle w:val="Heading4"/>
      </w:pPr>
      <w:r>
        <w:t xml:space="preserve">…especially since </w:t>
      </w:r>
      <w:proofErr w:type="spellStart"/>
      <w:r>
        <w:t>Wiarda</w:t>
      </w:r>
      <w:proofErr w:type="spellEnd"/>
      <w:r>
        <w:t xml:space="preserve"> flows neg.</w:t>
      </w:r>
    </w:p>
    <w:p w:rsidR="004C55C0" w:rsidRPr="001908B9" w:rsidRDefault="004C55C0" w:rsidP="004C55C0">
      <w:pPr>
        <w:rPr>
          <w:sz w:val="16"/>
        </w:rPr>
      </w:pPr>
      <w:proofErr w:type="spellStart"/>
      <w:r w:rsidRPr="00B952E8">
        <w:rPr>
          <w:rStyle w:val="StyleStyleBold12pt"/>
        </w:rPr>
        <w:t>Wiarda</w:t>
      </w:r>
      <w:proofErr w:type="spellEnd"/>
      <w:r w:rsidRPr="00B952E8">
        <w:rPr>
          <w:rStyle w:val="StyleStyleBold12pt"/>
        </w:rPr>
        <w:t>,</w:t>
      </w:r>
      <w:r>
        <w:rPr>
          <w:rStyle w:val="StyleStyleBold12pt"/>
        </w:rPr>
        <w:t xml:space="preserve"> </w:t>
      </w:r>
      <w:r w:rsidR="00EA0F77">
        <w:rPr>
          <w:rStyle w:val="StyleStyleBold12pt"/>
        </w:rPr>
        <w:t xml:space="preserve">their card </w:t>
      </w:r>
      <w:proofErr w:type="spellStart"/>
      <w:r w:rsidR="00EA0F77">
        <w:rPr>
          <w:rStyle w:val="StyleStyleBold12pt"/>
        </w:rPr>
        <w:t>rehighlighted</w:t>
      </w:r>
      <w:proofErr w:type="spellEnd"/>
      <w:r>
        <w:rPr>
          <w:rStyle w:val="StyleStyleBold12pt"/>
        </w:rPr>
        <w:t>,</w:t>
      </w:r>
      <w:r w:rsidRPr="00B952E8">
        <w:rPr>
          <w:rStyle w:val="StyleStyleBold12pt"/>
        </w:rPr>
        <w:t xml:space="preserve"> 1999</w:t>
      </w:r>
      <w:r w:rsidRPr="001908B9">
        <w:rPr>
          <w:sz w:val="16"/>
        </w:rPr>
        <w:t xml:space="preserve"> (Howard J., “United States Policy Toward Latin America: A New Era of Benign Neglect”, in Neighborly Adversaries: Readings in U.S.-Latin American Relations, Ed Michael </w:t>
      </w:r>
      <w:proofErr w:type="spellStart"/>
      <w:r w:rsidRPr="001908B9">
        <w:rPr>
          <w:sz w:val="16"/>
        </w:rPr>
        <w:t>LaRosa</w:t>
      </w:r>
      <w:proofErr w:type="spellEnd"/>
      <w:r w:rsidRPr="001908B9">
        <w:rPr>
          <w:sz w:val="16"/>
        </w:rPr>
        <w:t xml:space="preserve"> and Frank O. Mora, p.257-263)</w:t>
      </w:r>
    </w:p>
    <w:p w:rsidR="004C55C0" w:rsidRDefault="004C55C0" w:rsidP="004C55C0"/>
    <w:p w:rsidR="001963D2" w:rsidRPr="004C55C0" w:rsidRDefault="004C55C0" w:rsidP="004C55C0">
      <w:pPr>
        <w:rPr>
          <w:rStyle w:val="Emphasis"/>
        </w:rPr>
      </w:pPr>
      <w:r w:rsidRPr="001E2BF6">
        <w:rPr>
          <w:sz w:val="16"/>
        </w:rPr>
        <w:t xml:space="preserve">Like </w:t>
      </w:r>
      <w:proofErr w:type="spellStart"/>
      <w:r w:rsidRPr="001E2BF6">
        <w:rPr>
          <w:sz w:val="16"/>
        </w:rPr>
        <w:t>Falcoff</w:t>
      </w:r>
      <w:proofErr w:type="spellEnd"/>
      <w:r w:rsidRPr="001E2BF6">
        <w:rPr>
          <w:sz w:val="16"/>
        </w:rPr>
        <w:t xml:space="preserve">, Howard </w:t>
      </w:r>
      <w:proofErr w:type="spellStart"/>
      <w:r w:rsidRPr="001E2BF6">
        <w:rPr>
          <w:sz w:val="16"/>
        </w:rPr>
        <w:t>Wiarda</w:t>
      </w:r>
      <w:proofErr w:type="spellEnd"/>
      <w:r w:rsidRPr="001E2BF6">
        <w:rPr>
          <w:sz w:val="16"/>
        </w:rPr>
        <w:t xml:space="preserve">, a well-known Latin </w:t>
      </w:r>
      <w:proofErr w:type="spellStart"/>
      <w:r w:rsidRPr="001E2BF6">
        <w:rPr>
          <w:sz w:val="16"/>
        </w:rPr>
        <w:t>Americanist</w:t>
      </w:r>
      <w:proofErr w:type="spellEnd"/>
      <w:r w:rsidRPr="001E2BF6">
        <w:rPr>
          <w:sz w:val="16"/>
        </w:rPr>
        <w:t xml:space="preserve"> and foreign policy expert who has taught at National Defense University, and the Center for Strategic and International Studies and currently works at the University of Massachusetts, Amherst, is </w:t>
      </w:r>
      <w:r w:rsidRPr="004C55C0">
        <w:rPr>
          <w:rStyle w:val="Emphasis"/>
        </w:rPr>
        <w:t>doubtful</w:t>
      </w:r>
      <w:r w:rsidRPr="00223E8F">
        <w:rPr>
          <w:rStyle w:val="StyleBoldUnderline"/>
        </w:rPr>
        <w:t xml:space="preserve"> that Washington will pay much attention to Latin America with the end of the Cold War.</w:t>
      </w:r>
      <w:r w:rsidRPr="001E2BF6">
        <w:rPr>
          <w:sz w:val="16"/>
        </w:rPr>
        <w:t xml:space="preserve"> He suggests </w:t>
      </w:r>
      <w:r w:rsidRPr="00223E8F">
        <w:rPr>
          <w:rStyle w:val="StyleBoldUnderline"/>
        </w:rPr>
        <w:t>the historically low priority of Latin America within the U.S. foreign policy community would again be the case</w:t>
      </w:r>
      <w:r w:rsidRPr="001E2BF6">
        <w:rPr>
          <w:sz w:val="16"/>
        </w:rPr>
        <w:t xml:space="preserve"> with the end of the Cold War. At best, </w:t>
      </w:r>
      <w:r w:rsidRPr="00223E8F">
        <w:rPr>
          <w:rStyle w:val="StyleBoldUnderline"/>
        </w:rPr>
        <w:t>we are entering an era of "</w:t>
      </w:r>
      <w:r w:rsidRPr="004C55C0">
        <w:rPr>
          <w:rStyle w:val="Emphasis"/>
        </w:rPr>
        <w:t>benign neglect</w:t>
      </w:r>
      <w:r w:rsidRPr="004C55C0">
        <w:rPr>
          <w:rStyle w:val="StyleBoldUnderline"/>
        </w:rPr>
        <w:t xml:space="preserve">." Latin America would be left to </w:t>
      </w:r>
      <w:r w:rsidRPr="004C55C0">
        <w:rPr>
          <w:rStyle w:val="Emphasis"/>
        </w:rPr>
        <w:t>solve its own problems</w:t>
      </w:r>
      <w:r w:rsidRPr="004C55C0">
        <w:rPr>
          <w:rStyle w:val="StyleBoldUnderline"/>
        </w:rPr>
        <w:t xml:space="preserve"> </w:t>
      </w:r>
      <w:r w:rsidRPr="001E2BF6">
        <w:rPr>
          <w:sz w:val="16"/>
        </w:rPr>
        <w:t xml:space="preserve">with only scant encouragement from Washington, according to </w:t>
      </w:r>
      <w:proofErr w:type="spellStart"/>
      <w:r w:rsidRPr="001E2BF6">
        <w:rPr>
          <w:sz w:val="16"/>
        </w:rPr>
        <w:t>Wiarda</w:t>
      </w:r>
      <w:proofErr w:type="spellEnd"/>
      <w:r w:rsidRPr="001E2BF6">
        <w:rPr>
          <w:sz w:val="16"/>
        </w:rPr>
        <w:t xml:space="preserve">. Public opinion polls in the United States have shown a low level of empathy for or patience with Latin America. </w:t>
      </w:r>
      <w:proofErr w:type="spellStart"/>
      <w:r w:rsidRPr="001E2BF6">
        <w:rPr>
          <w:sz w:val="16"/>
        </w:rPr>
        <w:t>Wiarda</w:t>
      </w:r>
      <w:proofErr w:type="spellEnd"/>
      <w:r w:rsidRPr="001E2BF6">
        <w:rPr>
          <w:sz w:val="16"/>
        </w:rPr>
        <w:t xml:space="preserve"> states that </w:t>
      </w:r>
      <w:r w:rsidRPr="00223E8F">
        <w:rPr>
          <w:rStyle w:val="StyleBoldUnderline"/>
        </w:rPr>
        <w:t>US. policy interests are "likely to be sporadic and episodic rather than sustained"</w:t>
      </w:r>
      <w:r w:rsidRPr="001E2BF6">
        <w:rPr>
          <w:sz w:val="16"/>
        </w:rPr>
        <w:t xml:space="preserve"> and that </w:t>
      </w:r>
      <w:r w:rsidRPr="00223E8F">
        <w:rPr>
          <w:rStyle w:val="StyleBoldUnderline"/>
        </w:rPr>
        <w:t>relations will be driven by domestic political considerations</w:t>
      </w:r>
      <w:r w:rsidRPr="001E2BF6">
        <w:rPr>
          <w:sz w:val="16"/>
        </w:rPr>
        <w:t xml:space="preserve">. This last point, as it relates to issues such as immigration and drug trafficking, has proven prophetic. In hindsight, however, the level of engagement since 1990 has been much more intense than </w:t>
      </w:r>
      <w:proofErr w:type="spellStart"/>
      <w:r w:rsidRPr="001E2BF6">
        <w:rPr>
          <w:sz w:val="16"/>
        </w:rPr>
        <w:t>Wiarda</w:t>
      </w:r>
      <w:proofErr w:type="spellEnd"/>
      <w:r w:rsidRPr="001E2BF6">
        <w:rPr>
          <w:sz w:val="16"/>
        </w:rPr>
        <w:t xml:space="preserve"> suggested in 1990, particularly as it relates to trade, drug trafficking, and summitry. Interestingly, </w:t>
      </w:r>
      <w:proofErr w:type="spellStart"/>
      <w:r w:rsidRPr="004C55C0">
        <w:rPr>
          <w:rStyle w:val="StyleBoldUnderline"/>
        </w:rPr>
        <w:t>Wiarda</w:t>
      </w:r>
      <w:proofErr w:type="spellEnd"/>
      <w:r w:rsidRPr="004C55C0">
        <w:rPr>
          <w:rStyle w:val="StyleBoldUnderline"/>
        </w:rPr>
        <w:t xml:space="preserve"> states</w:t>
      </w:r>
      <w:r w:rsidRPr="001E2BF6">
        <w:rPr>
          <w:sz w:val="16"/>
        </w:rPr>
        <w:t xml:space="preserve"> here </w:t>
      </w:r>
      <w:r w:rsidRPr="004C55C0">
        <w:rPr>
          <w:rStyle w:val="StyleBoldUnderline"/>
        </w:rPr>
        <w:t xml:space="preserve">that </w:t>
      </w:r>
      <w:r w:rsidRPr="004C55C0">
        <w:rPr>
          <w:rStyle w:val="Emphasis"/>
        </w:rPr>
        <w:t>benign neglect</w:t>
      </w:r>
      <w:r w:rsidRPr="004C55C0">
        <w:rPr>
          <w:rStyle w:val="StyleBoldUnderline"/>
        </w:rPr>
        <w:t xml:space="preserve">, rather than sparking concern or criticism in Latin America, would be </w:t>
      </w:r>
      <w:r w:rsidRPr="004C55C0">
        <w:rPr>
          <w:rStyle w:val="Emphasis"/>
        </w:rPr>
        <w:t>welcomed</w:t>
      </w:r>
      <w:r w:rsidRPr="004C55C0">
        <w:rPr>
          <w:rStyle w:val="StyleBoldUnderline"/>
        </w:rPr>
        <w:t xml:space="preserve"> </w:t>
      </w:r>
      <w:r w:rsidRPr="004C55C0">
        <w:rPr>
          <w:rStyle w:val="Emphasis"/>
        </w:rPr>
        <w:t>because of the absence of interventionism.</w:t>
      </w:r>
    </w:p>
    <w:p w:rsidR="00D408E5" w:rsidRDefault="00832FC3" w:rsidP="00D408E5">
      <w:pPr>
        <w:pStyle w:val="Heading4"/>
      </w:pPr>
      <w:r>
        <w:t>This uniqueness argument also</w:t>
      </w:r>
      <w:r w:rsidR="00F9628E">
        <w:t xml:space="preserve"> turns their ‘radical openness’ </w:t>
      </w:r>
      <w:proofErr w:type="spellStart"/>
      <w:r w:rsidR="00F9628E">
        <w:t>args</w:t>
      </w:r>
      <w:proofErr w:type="spellEnd"/>
      <w:r w:rsidR="00F9628E">
        <w:t xml:space="preserve"> because a</w:t>
      </w:r>
      <w:r w:rsidR="00D408E5">
        <w:t>pplying universal hospitality to politics is silly if the Other rejects your hospitality – causes net more suffering.</w:t>
      </w:r>
    </w:p>
    <w:p w:rsidR="00D408E5" w:rsidRDefault="00D408E5" w:rsidP="00D408E5"/>
    <w:p w:rsidR="00D408E5" w:rsidRPr="00BE7CD3" w:rsidRDefault="00D408E5" w:rsidP="00D408E5">
      <w:pPr>
        <w:rPr>
          <w:sz w:val="16"/>
        </w:rPr>
      </w:pPr>
      <w:r w:rsidRPr="00BE7CD3">
        <w:rPr>
          <w:sz w:val="16"/>
        </w:rPr>
        <w:lastRenderedPageBreak/>
        <w:t xml:space="preserve">Gilbert </w:t>
      </w:r>
      <w:r w:rsidRPr="00BE7CD3">
        <w:rPr>
          <w:rStyle w:val="StyleStyleBold12pt"/>
        </w:rPr>
        <w:t>Leung</w:t>
      </w:r>
      <w:r w:rsidRPr="00BE7CD3">
        <w:rPr>
          <w:sz w:val="16"/>
        </w:rPr>
        <w:t xml:space="preserve">1 </w:t>
      </w:r>
      <w:r w:rsidRPr="00BE7CD3">
        <w:rPr>
          <w:rStyle w:val="StyleStyleBold12pt"/>
        </w:rPr>
        <w:t>and</w:t>
      </w:r>
      <w:r w:rsidRPr="00BE7CD3">
        <w:rPr>
          <w:sz w:val="16"/>
        </w:rPr>
        <w:t xml:space="preserve"> Matthew </w:t>
      </w:r>
      <w:r w:rsidRPr="00BE7CD3">
        <w:rPr>
          <w:rStyle w:val="StyleStyleBold12pt"/>
        </w:rPr>
        <w:t>Stone</w:t>
      </w:r>
      <w:r w:rsidRPr="00BE7CD3">
        <w:rPr>
          <w:sz w:val="16"/>
        </w:rPr>
        <w:t>2, 4-1-20</w:t>
      </w:r>
      <w:r w:rsidRPr="00BE7CD3">
        <w:rPr>
          <w:rStyle w:val="StyleStyleBold12pt"/>
        </w:rPr>
        <w:t>09</w:t>
      </w:r>
      <w:r w:rsidRPr="00BE7CD3">
        <w:rPr>
          <w:sz w:val="16"/>
        </w:rPr>
        <w:t xml:space="preserve">, </w:t>
      </w:r>
      <w:proofErr w:type="spellStart"/>
      <w:r w:rsidRPr="00BE7CD3">
        <w:t>Birkbeck</w:t>
      </w:r>
      <w:proofErr w:type="spellEnd"/>
      <w:r w:rsidRPr="00BE7CD3">
        <w:t>, University of London</w:t>
      </w:r>
      <w:r w:rsidRPr="00BE7CD3">
        <w:rPr>
          <w:vertAlign w:val="subscript"/>
        </w:rPr>
        <w:t>1</w:t>
      </w:r>
      <w:r w:rsidRPr="00BE7CD3">
        <w:t>, London Metropolitan University</w:t>
      </w:r>
      <w:r w:rsidRPr="00BE7CD3">
        <w:rPr>
          <w:vertAlign w:val="subscript"/>
        </w:rPr>
        <w:t>2</w:t>
      </w:r>
      <w:r w:rsidRPr="00BE7CD3">
        <w:rPr>
          <w:sz w:val="16"/>
        </w:rPr>
        <w:t>, “Otherwise than Hospitality: A Disputation on the Relation of Ethics to Law and Politics,” http://repository.essex.ac.uk/4465/1/Otherwise_than_Hospitality.pdf</w:t>
      </w:r>
    </w:p>
    <w:p w:rsidR="00D408E5" w:rsidRDefault="00D408E5" w:rsidP="00D408E5"/>
    <w:p w:rsidR="00D408E5" w:rsidRDefault="00D408E5" w:rsidP="00E34DC9">
      <w:pPr>
        <w:rPr>
          <w:sz w:val="16"/>
        </w:rPr>
      </w:pPr>
      <w:r w:rsidRPr="007712CB">
        <w:rPr>
          <w:sz w:val="16"/>
        </w:rPr>
        <w:t xml:space="preserve">In this essay, we would like to </w:t>
      </w:r>
      <w:r w:rsidRPr="007712CB">
        <w:rPr>
          <w:rStyle w:val="StyleBoldUnderline"/>
        </w:rPr>
        <w:t>consider a potential critique of Derrida’s application of an</w:t>
      </w:r>
      <w:r>
        <w:rPr>
          <w:rStyle w:val="StyleBoldUnderline"/>
        </w:rPr>
        <w:t xml:space="preserve"> </w:t>
      </w:r>
      <w:r w:rsidRPr="007712CB">
        <w:rPr>
          <w:rStyle w:val="StyleBoldUnderline"/>
        </w:rPr>
        <w:t>ethics of hospitality to a politics.</w:t>
      </w:r>
      <w:r w:rsidRPr="007712CB">
        <w:rPr>
          <w:sz w:val="16"/>
        </w:rPr>
        <w:t xml:space="preserve"> Given that this project started as a debate between the authors at the 2007 Critical Legal Conference, it seemed appropriate that the style of the essay should follow the excitement of a dialectic that is quasi-Socratic in form. In section one, </w:t>
      </w:r>
      <w:r w:rsidRPr="007712CB">
        <w:rPr>
          <w:rStyle w:val="StyleBoldUnderline"/>
        </w:rPr>
        <w:t>we</w:t>
      </w:r>
      <w:r w:rsidRPr="007712CB">
        <w:rPr>
          <w:sz w:val="16"/>
        </w:rPr>
        <w:t xml:space="preserve"> give an overview of Derrida’s notion of hospitality and then proceed in section two to </w:t>
      </w:r>
      <w:r w:rsidRPr="007712CB">
        <w:rPr>
          <w:rStyle w:val="StyleBoldUnderline"/>
        </w:rPr>
        <w:t xml:space="preserve">critique the ontological violence in hospitality through the positing of </w:t>
      </w:r>
      <w:proofErr w:type="spellStart"/>
      <w:r w:rsidRPr="007712CB">
        <w:rPr>
          <w:rStyle w:val="StyleBoldUnderline"/>
        </w:rPr>
        <w:t>an other</w:t>
      </w:r>
      <w:proofErr w:type="spellEnd"/>
      <w:r>
        <w:rPr>
          <w:rStyle w:val="StyleBoldUnderline"/>
        </w:rPr>
        <w:t xml:space="preserve"> </w:t>
      </w:r>
      <w:r w:rsidRPr="007712CB">
        <w:rPr>
          <w:rStyle w:val="StyleBoldUnderline"/>
        </w:rPr>
        <w:t>who rejects hospitality. For this other</w:t>
      </w:r>
      <w:r w:rsidRPr="007712CB">
        <w:rPr>
          <w:sz w:val="16"/>
        </w:rPr>
        <w:t xml:space="preserve">, we ask </w:t>
      </w:r>
      <w:r w:rsidRPr="007712CB">
        <w:rPr>
          <w:rStyle w:val="StyleBoldUnderline"/>
        </w:rPr>
        <w:t>why</w:t>
      </w:r>
      <w:r w:rsidRPr="007712CB">
        <w:rPr>
          <w:sz w:val="16"/>
        </w:rPr>
        <w:t xml:space="preserve"> we should </w:t>
      </w:r>
      <w:r w:rsidRPr="007712CB">
        <w:rPr>
          <w:rStyle w:val="StyleBoldUnderline"/>
        </w:rPr>
        <w:t>pursue hospitality on a</w:t>
      </w:r>
      <w:r>
        <w:rPr>
          <w:rStyle w:val="StyleBoldUnderline"/>
        </w:rPr>
        <w:t xml:space="preserve"> </w:t>
      </w:r>
      <w:r w:rsidRPr="007712CB">
        <w:rPr>
          <w:rStyle w:val="StyleBoldUnderline"/>
        </w:rPr>
        <w:t>political level</w:t>
      </w:r>
      <w:r w:rsidRPr="007712CB">
        <w:rPr>
          <w:sz w:val="16"/>
        </w:rPr>
        <w:t xml:space="preserve"> when </w:t>
      </w:r>
      <w:r w:rsidRPr="007712CB">
        <w:rPr>
          <w:rStyle w:val="StyleBoldUnderline"/>
        </w:rPr>
        <w:t xml:space="preserve">it would be </w:t>
      </w:r>
      <w:r w:rsidRPr="007712CB">
        <w:rPr>
          <w:rStyle w:val="Emphasis"/>
        </w:rPr>
        <w:t>far</w:t>
      </w:r>
      <w:r w:rsidRPr="007712CB">
        <w:rPr>
          <w:rStyle w:val="StyleBoldUnderline"/>
        </w:rPr>
        <w:t xml:space="preserve"> </w:t>
      </w:r>
      <w:r w:rsidRPr="007712CB">
        <w:rPr>
          <w:rStyle w:val="Emphasis"/>
        </w:rPr>
        <w:t>less</w:t>
      </w:r>
      <w:r w:rsidRPr="007712CB">
        <w:rPr>
          <w:rStyle w:val="StyleBoldUnderline"/>
        </w:rPr>
        <w:t xml:space="preserve"> </w:t>
      </w:r>
      <w:r w:rsidRPr="007712CB">
        <w:rPr>
          <w:rStyle w:val="Emphasis"/>
        </w:rPr>
        <w:t>violent</w:t>
      </w:r>
      <w:r w:rsidRPr="007712CB">
        <w:rPr>
          <w:rStyle w:val="StyleBoldUnderline"/>
        </w:rPr>
        <w:t xml:space="preserve"> to </w:t>
      </w:r>
      <w:r w:rsidRPr="007712CB">
        <w:rPr>
          <w:rStyle w:val="Emphasis"/>
        </w:rPr>
        <w:t>not</w:t>
      </w:r>
      <w:r w:rsidRPr="007712CB">
        <w:rPr>
          <w:rStyle w:val="StyleBoldUnderline"/>
        </w:rPr>
        <w:t xml:space="preserve"> offer hospitality in the first place.</w:t>
      </w:r>
      <w:r w:rsidRPr="007712CB">
        <w:rPr>
          <w:sz w:val="16"/>
        </w:rPr>
        <w:t xml:space="preserve"> The third section serves as a counter-critique or self-critique which focuses on the nature of the relation between ethics and politics and the distinction between conceiving the other as either transcendent or </w:t>
      </w:r>
      <w:proofErr w:type="spellStart"/>
      <w:r w:rsidRPr="007712CB">
        <w:rPr>
          <w:sz w:val="16"/>
        </w:rPr>
        <w:t>transimmanent</w:t>
      </w:r>
      <w:proofErr w:type="spellEnd"/>
      <w:r w:rsidRPr="007712CB">
        <w:rPr>
          <w:sz w:val="16"/>
        </w:rPr>
        <w:t xml:space="preserve">. The concluding section tangentially expands on this by looking at the violence endured and the kind of hospitality proffered * G. Leung, </w:t>
      </w:r>
      <w:proofErr w:type="spellStart"/>
      <w:r w:rsidRPr="007712CB">
        <w:rPr>
          <w:sz w:val="16"/>
        </w:rPr>
        <w:t>Birkbeck</w:t>
      </w:r>
      <w:proofErr w:type="spellEnd"/>
      <w:r w:rsidRPr="007712CB">
        <w:rPr>
          <w:sz w:val="16"/>
        </w:rPr>
        <w:t>, University of London; M. Stone, London Metropolitan University.2 Law and Critique (2009) vol. 20 no. 2, 193–206. The final publication is available at www.springerlink.com in order for this essay to come before you as a joint collaboration between two authors using the first person plural and which ends with one ‘</w:t>
      </w:r>
      <w:proofErr w:type="spellStart"/>
      <w:r w:rsidRPr="007712CB">
        <w:rPr>
          <w:sz w:val="16"/>
        </w:rPr>
        <w:t>dissensual</w:t>
      </w:r>
      <w:proofErr w:type="spellEnd"/>
      <w:r w:rsidRPr="007712CB">
        <w:rPr>
          <w:sz w:val="16"/>
        </w:rPr>
        <w:t>’ signature.</w:t>
      </w:r>
    </w:p>
    <w:p w:rsidR="0044790E" w:rsidRDefault="00E34DC9" w:rsidP="009B2F65">
      <w:pPr>
        <w:pStyle w:val="Heading4"/>
      </w:pPr>
      <w:r>
        <w:t xml:space="preserve">ISOLATION OVER ENGAGEMENT – we disagree with the fundamental thesis of their ethic. </w:t>
      </w:r>
      <w:r w:rsidR="00452C11">
        <w:t xml:space="preserve">The </w:t>
      </w:r>
      <w:proofErr w:type="spellStart"/>
      <w:r w:rsidR="00452C11">
        <w:t>aff</w:t>
      </w:r>
      <w:proofErr w:type="spellEnd"/>
      <w:r w:rsidR="00452C11">
        <w:t xml:space="preserve"> is constantly assuming that the Other behaves like a scared little child, l</w:t>
      </w:r>
      <w:r w:rsidR="0012444E">
        <w:t xml:space="preserve">ooking for someone to help them and tell their secrets to, </w:t>
      </w:r>
      <w:r w:rsidR="00452C11">
        <w:t>constantly desiring engagement; this way of viewing the world forecloses the possibility of authentic relationship towards the hostile other. Latin America hates us and does not want to engage with us – to truly respect them is to honor their inaccessibility</w:t>
      </w:r>
      <w:r w:rsidR="009B2F65">
        <w:t xml:space="preserve"> and opacity. T</w:t>
      </w:r>
      <w:r w:rsidR="00452C11">
        <w:t>he alternative</w:t>
      </w:r>
      <w:r w:rsidR="0012444E">
        <w:t xml:space="preserve"> solves by calling for a severance of </w:t>
      </w:r>
      <w:r w:rsidR="009B2F65">
        <w:t>bonds; it is a refusal of both the constant attempts of the US to engage with Latin America, and of the similar attempts of US academics to know the Latin American Other. That’s ZUKIC and HINES.</w:t>
      </w:r>
    </w:p>
    <w:p w:rsidR="00652728" w:rsidRDefault="00652728" w:rsidP="00652728">
      <w:pPr>
        <w:pStyle w:val="Heading3"/>
      </w:pPr>
      <w:r>
        <w:lastRenderedPageBreak/>
        <w:t>2NC Solves case</w:t>
      </w:r>
    </w:p>
    <w:p w:rsidR="00652728" w:rsidRPr="00652728" w:rsidRDefault="00652728" w:rsidP="00652728">
      <w:pPr>
        <w:pStyle w:val="Heading4"/>
      </w:pPr>
      <w:r>
        <w:t>THEIR HARMS ARE ALL SOLVED BY ENDING ALL ENGAGEMENT – their internal link into all of their arguments about neoliberalism and colonialism is the fact that the US chooses to engage only when it benefits them; ending all engagement would end those destructive policies and allow for Latin American autonomy, that’s HINES.</w:t>
      </w:r>
    </w:p>
    <w:p w:rsidR="00652728" w:rsidRDefault="00652728" w:rsidP="00652728">
      <w:pPr>
        <w:pStyle w:val="Heading4"/>
      </w:pPr>
      <w:r>
        <w:t xml:space="preserve">An embarrassing number of their authors all conclude that US engagement is the root of their impacts – </w:t>
      </w:r>
    </w:p>
    <w:p w:rsidR="00652728" w:rsidRDefault="00652728" w:rsidP="00652728">
      <w:pPr>
        <w:pStyle w:val="Heading4"/>
      </w:pPr>
      <w:r>
        <w:t>--- Their HATTINGH neoliberalism internal link</w:t>
      </w:r>
      <w:r w:rsidR="00437AE9">
        <w:t>; neoliberalism was imposed on Latin America through US engagement.</w:t>
      </w:r>
    </w:p>
    <w:p w:rsidR="00652728" w:rsidRDefault="00652728" w:rsidP="00652728"/>
    <w:p w:rsidR="00652728" w:rsidRPr="00484438" w:rsidRDefault="00652728" w:rsidP="00652728">
      <w:proofErr w:type="spellStart"/>
      <w:r w:rsidRPr="00484438">
        <w:rPr>
          <w:rStyle w:val="StyleStyleBold12pt"/>
        </w:rPr>
        <w:t>Hattingh</w:t>
      </w:r>
      <w:proofErr w:type="spellEnd"/>
      <w:r w:rsidRPr="00484438">
        <w:rPr>
          <w:rStyle w:val="StyleStyleBold12pt"/>
        </w:rPr>
        <w:t xml:space="preserve">, </w:t>
      </w:r>
      <w:r w:rsidR="009F5807">
        <w:rPr>
          <w:rStyle w:val="StyleStyleBold12pt"/>
        </w:rPr>
        <w:t xml:space="preserve">their card </w:t>
      </w:r>
      <w:proofErr w:type="spellStart"/>
      <w:r w:rsidR="009F5807">
        <w:rPr>
          <w:rStyle w:val="StyleStyleBold12pt"/>
        </w:rPr>
        <w:t>rehighlighted</w:t>
      </w:r>
      <w:proofErr w:type="spellEnd"/>
      <w:r w:rsidR="009F5807">
        <w:rPr>
          <w:rStyle w:val="StyleStyleBold12pt"/>
        </w:rPr>
        <w:t xml:space="preserve">, </w:t>
      </w:r>
      <w:r w:rsidRPr="00484438">
        <w:rPr>
          <w:rStyle w:val="StyleStyleBold12pt"/>
        </w:rPr>
        <w:t>2008</w:t>
      </w:r>
      <w:r w:rsidRPr="00484438">
        <w:rPr>
          <w:b/>
        </w:rPr>
        <w:t xml:space="preserve"> </w:t>
      </w:r>
      <w:r w:rsidRPr="00484438">
        <w:t xml:space="preserve">(Shawn, International </w:t>
      </w:r>
      <w:proofErr w:type="spellStart"/>
      <w:r w:rsidRPr="00484438">
        <w:t>Labour</w:t>
      </w:r>
      <w:proofErr w:type="spellEnd"/>
      <w:r w:rsidRPr="00484438">
        <w:t xml:space="preserve"> Research and Information Group, “ALBA: Creating a Regional Alternative to Neoliberalism?”, Monthly Review, </w:t>
      </w:r>
      <w:hyperlink r:id="rId9" w:history="1">
        <w:r w:rsidRPr="00484438">
          <w:rPr>
            <w:rStyle w:val="Hyperlink"/>
          </w:rPr>
          <w:t>http://mrzine.monthlyreview.org/2008/hattingh070208.html</w:t>
        </w:r>
      </w:hyperlink>
      <w:r w:rsidRPr="00484438">
        <w:t>, 7/2/8)</w:t>
      </w:r>
    </w:p>
    <w:p w:rsidR="00652728" w:rsidRPr="00484438" w:rsidRDefault="00652728" w:rsidP="00652728"/>
    <w:p w:rsidR="00652728" w:rsidRPr="00652728" w:rsidRDefault="00652728" w:rsidP="00652728">
      <w:pPr>
        <w:rPr>
          <w:sz w:val="16"/>
        </w:rPr>
      </w:pPr>
      <w:r w:rsidRPr="00652728">
        <w:rPr>
          <w:sz w:val="16"/>
        </w:rPr>
        <w:t xml:space="preserve">ALBA:  Creating a Regional Alternative to Neo-liberalism?  by Shawn </w:t>
      </w:r>
      <w:proofErr w:type="spellStart"/>
      <w:r w:rsidRPr="00652728">
        <w:rPr>
          <w:sz w:val="16"/>
        </w:rPr>
        <w:t>Hattingh</w:t>
      </w:r>
      <w:proofErr w:type="spellEnd"/>
      <w:r w:rsidRPr="00652728">
        <w:rPr>
          <w:sz w:val="16"/>
        </w:rPr>
        <w:t xml:space="preserve"> Latin America was the first place where </w:t>
      </w:r>
      <w:r w:rsidRPr="00652728">
        <w:rPr>
          <w:rStyle w:val="StyleBoldUnderline"/>
        </w:rPr>
        <w:t xml:space="preserve">the </w:t>
      </w:r>
      <w:r w:rsidRPr="00652728">
        <w:rPr>
          <w:rStyle w:val="Emphasis"/>
        </w:rPr>
        <w:t>US</w:t>
      </w:r>
      <w:r w:rsidRPr="00652728">
        <w:rPr>
          <w:rStyle w:val="StyleBoldUnderline"/>
        </w:rPr>
        <w:t xml:space="preserve"> </w:t>
      </w:r>
      <w:r w:rsidRPr="00652728">
        <w:rPr>
          <w:rStyle w:val="Emphasis"/>
        </w:rPr>
        <w:t>imposed</w:t>
      </w:r>
      <w:r w:rsidRPr="00652728">
        <w:rPr>
          <w:sz w:val="16"/>
        </w:rPr>
        <w:t xml:space="preserve"> the most callous economic system ever seen: </w:t>
      </w:r>
      <w:r w:rsidRPr="00652728">
        <w:rPr>
          <w:rStyle w:val="StyleBoldUnderline"/>
        </w:rPr>
        <w:t>neo-liberal capitalism.</w:t>
      </w:r>
      <w:r w:rsidRPr="00652728">
        <w:rPr>
          <w:sz w:val="16"/>
        </w:rPr>
        <w:t xml:space="preserve"> Starting in Chile in 1973, </w:t>
      </w:r>
      <w:r w:rsidRPr="00652728">
        <w:rPr>
          <w:rStyle w:val="StyleBoldUnderline"/>
        </w:rPr>
        <w:t xml:space="preserve">the </w:t>
      </w:r>
      <w:r w:rsidRPr="00652728">
        <w:rPr>
          <w:rStyle w:val="Emphasis"/>
        </w:rPr>
        <w:t>US used its power,</w:t>
      </w:r>
      <w:r w:rsidRPr="00652728">
        <w:rPr>
          <w:rStyle w:val="StyleBoldUnderline"/>
        </w:rPr>
        <w:t xml:space="preserve"> along with its control over the IMF and the World Bank, to </w:t>
      </w:r>
      <w:r w:rsidRPr="00652728">
        <w:rPr>
          <w:rStyle w:val="Emphasis"/>
        </w:rPr>
        <w:t>force governments</w:t>
      </w:r>
      <w:r w:rsidRPr="00652728">
        <w:rPr>
          <w:rStyle w:val="StyleBoldUnderline"/>
        </w:rPr>
        <w:t xml:space="preserve"> across Latin America to adopt neo-liberal economic policies. This has seen Latin American countries embrace trade liberalization, financial liberalization, privatization, and labor market flexibility.</w:t>
      </w:r>
      <w:r w:rsidRPr="00652728">
        <w:rPr>
          <w:sz w:val="16"/>
        </w:rPr>
        <w:t xml:space="preserve"> Of course, US multinationals benefited from this. They have snapped up ex-state owned assets throughout Latin America at bargain basement prices. With the reduction of tariffs and the advent of "free" trade, US multinationals have also flooded Latin America with cheap exports. This has seen US multinationals making massive profits. The people of Latin America have paid for this. Since the advent of neo-liberalism, inequality in Latin America has grown, and millions of people have lost their jobs along with their access to healthcare and education.1  </w:t>
      </w:r>
    </w:p>
    <w:p w:rsidR="00652728" w:rsidRDefault="00B45823" w:rsidP="00B45823">
      <w:pPr>
        <w:pStyle w:val="Heading4"/>
      </w:pPr>
      <w:r>
        <w:t xml:space="preserve">--- Their GROSFOGUEL </w:t>
      </w:r>
      <w:r w:rsidR="00175DDD">
        <w:t>colonialism evidence</w:t>
      </w:r>
      <w:r w:rsidR="00437AE9">
        <w:t>; US presence in Latin America and heavy Western influence is the root of subjugation of the region.</w:t>
      </w:r>
    </w:p>
    <w:p w:rsidR="00437AE9" w:rsidRDefault="00437AE9" w:rsidP="00437AE9">
      <w:pPr>
        <w:rPr>
          <w:rStyle w:val="StyleStyleBold12pt"/>
        </w:rPr>
      </w:pPr>
    </w:p>
    <w:p w:rsidR="00437AE9" w:rsidRPr="00484438" w:rsidRDefault="00437AE9" w:rsidP="00437AE9">
      <w:proofErr w:type="spellStart"/>
      <w:r w:rsidRPr="00484438">
        <w:rPr>
          <w:rStyle w:val="StyleStyleBold12pt"/>
        </w:rPr>
        <w:t>Grosfoguel</w:t>
      </w:r>
      <w:proofErr w:type="spellEnd"/>
      <w:r w:rsidRPr="00484438">
        <w:rPr>
          <w:rStyle w:val="StyleStyleBold12pt"/>
        </w:rPr>
        <w:t xml:space="preserve">, </w:t>
      </w:r>
      <w:r w:rsidR="009F5807">
        <w:rPr>
          <w:rStyle w:val="StyleStyleBold12pt"/>
        </w:rPr>
        <w:t xml:space="preserve">their card </w:t>
      </w:r>
      <w:proofErr w:type="spellStart"/>
      <w:r w:rsidR="009F5807">
        <w:rPr>
          <w:rStyle w:val="StyleStyleBold12pt"/>
        </w:rPr>
        <w:t>rehighlighted</w:t>
      </w:r>
      <w:proofErr w:type="spellEnd"/>
      <w:r w:rsidR="009F5807">
        <w:rPr>
          <w:rStyle w:val="StyleStyleBold12pt"/>
        </w:rPr>
        <w:t xml:space="preserve">, </w:t>
      </w:r>
      <w:r w:rsidRPr="00484438">
        <w:rPr>
          <w:rStyle w:val="StyleStyleBold12pt"/>
        </w:rPr>
        <w:t>2000</w:t>
      </w:r>
      <w:r w:rsidRPr="00484438">
        <w:t xml:space="preserve"> (Ramon, Associate Professor of Ethnic Studies at the University of </w:t>
      </w:r>
      <w:proofErr w:type="spellStart"/>
      <w:r w:rsidRPr="00484438">
        <w:t>Califnornia</w:t>
      </w:r>
      <w:proofErr w:type="spellEnd"/>
      <w:r w:rsidRPr="00484438">
        <w:t xml:space="preserve"> Berkeley, “</w:t>
      </w:r>
      <w:proofErr w:type="spellStart"/>
      <w:r w:rsidRPr="00484438">
        <w:t>Developmentalism</w:t>
      </w:r>
      <w:proofErr w:type="spellEnd"/>
      <w:r w:rsidRPr="00484438">
        <w:t xml:space="preserve">, Modernity, and Dependency Theory in Latin America”, </w:t>
      </w:r>
      <w:proofErr w:type="spellStart"/>
      <w:r w:rsidRPr="00484438">
        <w:t>Nepantla</w:t>
      </w:r>
      <w:proofErr w:type="spellEnd"/>
      <w:r w:rsidRPr="00484438">
        <w:t xml:space="preserve">: Views from South, Vol. 1 </w:t>
      </w:r>
      <w:proofErr w:type="spellStart"/>
      <w:r w:rsidRPr="00484438">
        <w:t>Iss</w:t>
      </w:r>
      <w:proofErr w:type="spellEnd"/>
      <w:r w:rsidRPr="00484438">
        <w:t>. 2, p. 347-374)</w:t>
      </w:r>
    </w:p>
    <w:p w:rsidR="00B45823" w:rsidRDefault="00B45823" w:rsidP="00652728"/>
    <w:p w:rsidR="00652728" w:rsidRPr="000B1B39" w:rsidRDefault="00B45823" w:rsidP="00652728">
      <w:pPr>
        <w:rPr>
          <w:bCs/>
          <w:u w:val="single"/>
        </w:rPr>
      </w:pPr>
      <w:r w:rsidRPr="00437AE9">
        <w:rPr>
          <w:sz w:val="16"/>
        </w:rPr>
        <w:t xml:space="preserve">Agrarian and mining capitalists profited from selling raw materials or crops to, and buying man- </w:t>
      </w:r>
      <w:proofErr w:type="spellStart"/>
      <w:r w:rsidRPr="00437AE9">
        <w:rPr>
          <w:sz w:val="16"/>
        </w:rPr>
        <w:t>ufactured</w:t>
      </w:r>
      <w:proofErr w:type="spellEnd"/>
      <w:r w:rsidRPr="00437AE9">
        <w:rPr>
          <w:sz w:val="16"/>
        </w:rPr>
        <w:t xml:space="preserve"> products from, the British, rather than attempting to compete with them through industrialization. By the end of the nineteenth century, </w:t>
      </w:r>
      <w:proofErr w:type="spellStart"/>
      <w:r w:rsidRPr="00437AE9">
        <w:rPr>
          <w:sz w:val="16"/>
        </w:rPr>
        <w:t>Spencerian</w:t>
      </w:r>
      <w:proofErr w:type="spellEnd"/>
      <w:r w:rsidRPr="00437AE9">
        <w:rPr>
          <w:sz w:val="16"/>
        </w:rPr>
        <w:t xml:space="preserve"> evolutionism and </w:t>
      </w:r>
      <w:proofErr w:type="spellStart"/>
      <w:r w:rsidRPr="00437AE9">
        <w:rPr>
          <w:sz w:val="16"/>
        </w:rPr>
        <w:t>Comtian</w:t>
      </w:r>
      <w:proofErr w:type="spellEnd"/>
      <w:r w:rsidRPr="00437AE9">
        <w:rPr>
          <w:sz w:val="16"/>
        </w:rPr>
        <w:t xml:space="preserve"> scientism joined forces to form </w:t>
      </w:r>
      <w:r w:rsidRPr="00437AE9">
        <w:rPr>
          <w:rStyle w:val="StyleBoldUnderline"/>
        </w:rPr>
        <w:t>the Latin American version of positivism</w:t>
      </w:r>
      <w:r w:rsidRPr="00437AE9">
        <w:rPr>
          <w:sz w:val="16"/>
        </w:rPr>
        <w:t xml:space="preserve">, which </w:t>
      </w:r>
      <w:r w:rsidRPr="00437AE9">
        <w:rPr>
          <w:rStyle w:val="StyleBoldUnderline"/>
        </w:rPr>
        <w:t>provided the ideological justification for both the economic subordination to the “empire of free trade” and the political domination of the dictatorships of “order and progress.”</w:t>
      </w:r>
      <w:r w:rsidRPr="00437AE9">
        <w:rPr>
          <w:sz w:val="16"/>
        </w:rPr>
        <w:t xml:space="preserve"> Scientism, progress, truth, property, evolutionary </w:t>
      </w:r>
      <w:proofErr w:type="spellStart"/>
      <w:r w:rsidRPr="00437AE9">
        <w:rPr>
          <w:sz w:val="16"/>
        </w:rPr>
        <w:t>stagism</w:t>
      </w:r>
      <w:proofErr w:type="spellEnd"/>
      <w:r w:rsidRPr="00437AE9">
        <w:rPr>
          <w:sz w:val="16"/>
        </w:rPr>
        <w:t xml:space="preserve">, and order were all </w:t>
      </w:r>
      <w:r w:rsidRPr="00437AE9">
        <w:rPr>
          <w:rStyle w:val="Emphasis"/>
        </w:rPr>
        <w:t>Enlightenment</w:t>
      </w:r>
      <w:r w:rsidRPr="00437AE9">
        <w:rPr>
          <w:rStyle w:val="StyleBoldUnderline"/>
        </w:rPr>
        <w:t xml:space="preserve"> themes</w:t>
      </w:r>
      <w:r w:rsidRPr="00437AE9">
        <w:rPr>
          <w:sz w:val="16"/>
        </w:rPr>
        <w:t xml:space="preserve"> reproduced in </w:t>
      </w:r>
      <w:proofErr w:type="spellStart"/>
      <w:r w:rsidRPr="00437AE9">
        <w:rPr>
          <w:sz w:val="16"/>
        </w:rPr>
        <w:t>Auguste</w:t>
      </w:r>
      <w:proofErr w:type="spellEnd"/>
      <w:r w:rsidRPr="00437AE9">
        <w:rPr>
          <w:sz w:val="16"/>
        </w:rPr>
        <w:t xml:space="preserve"> Comte’s positivist and Herbert Spencer’s evolution- </w:t>
      </w:r>
      <w:proofErr w:type="spellStart"/>
      <w:r w:rsidRPr="00437AE9">
        <w:rPr>
          <w:sz w:val="16"/>
        </w:rPr>
        <w:t>ary</w:t>
      </w:r>
      <w:proofErr w:type="spellEnd"/>
      <w:r w:rsidRPr="00437AE9">
        <w:rPr>
          <w:sz w:val="16"/>
        </w:rPr>
        <w:t xml:space="preserve"> doctrines. They </w:t>
      </w:r>
      <w:r w:rsidRPr="00437AE9">
        <w:rPr>
          <w:rStyle w:val="StyleBoldUnderline"/>
        </w:rPr>
        <w:t>were</w:t>
      </w:r>
      <w:r w:rsidRPr="00437AE9">
        <w:rPr>
          <w:sz w:val="16"/>
        </w:rPr>
        <w:t xml:space="preserve"> both </w:t>
      </w:r>
      <w:r w:rsidRPr="00437AE9">
        <w:rPr>
          <w:rStyle w:val="StyleBoldUnderline"/>
        </w:rPr>
        <w:t>used in the Latin American periphery to justify the penetration of foreign capital investments and to promote economic liberalism against “backwardness” and “feudalism.”</w:t>
      </w:r>
      <w:r w:rsidRPr="00437AE9">
        <w:rPr>
          <w:sz w:val="16"/>
        </w:rPr>
        <w:t xml:space="preserve"> Evolutionary </w:t>
      </w:r>
      <w:proofErr w:type="spellStart"/>
      <w:r w:rsidRPr="00437AE9">
        <w:rPr>
          <w:sz w:val="16"/>
        </w:rPr>
        <w:t>stagism</w:t>
      </w:r>
      <w:proofErr w:type="spellEnd"/>
      <w:r w:rsidRPr="00437AE9">
        <w:rPr>
          <w:sz w:val="16"/>
        </w:rPr>
        <w:t xml:space="preserve">, inevitable progress, and optimism in science and technology combined to form a teleological view of human history that strengthened the basis of </w:t>
      </w:r>
      <w:proofErr w:type="spellStart"/>
      <w:r w:rsidRPr="00437AE9">
        <w:rPr>
          <w:sz w:val="16"/>
        </w:rPr>
        <w:t>developmentalist</w:t>
      </w:r>
      <w:proofErr w:type="spellEnd"/>
      <w:r w:rsidRPr="00437AE9">
        <w:rPr>
          <w:sz w:val="16"/>
        </w:rPr>
        <w:t xml:space="preserve"> ideology. </w:t>
      </w:r>
      <w:r w:rsidRPr="00437AE9">
        <w:rPr>
          <w:rStyle w:val="Emphasis"/>
        </w:rPr>
        <w:t>As a result of the U.S.</w:t>
      </w:r>
      <w:r w:rsidRPr="00437AE9">
        <w:rPr>
          <w:sz w:val="16"/>
        </w:rPr>
        <w:t xml:space="preserve"> military invasions </w:t>
      </w:r>
      <w:r w:rsidRPr="00437AE9">
        <w:rPr>
          <w:rStyle w:val="Emphasis"/>
        </w:rPr>
        <w:t>in the region</w:t>
      </w:r>
      <w:r w:rsidRPr="00437AE9">
        <w:rPr>
          <w:sz w:val="16"/>
        </w:rPr>
        <w:t xml:space="preserve">, the Mexican revolution in 1910, and the disillusionment with liberalism during the First World War, </w:t>
      </w:r>
      <w:r w:rsidRPr="00437AE9">
        <w:rPr>
          <w:rStyle w:val="StyleBoldUnderline"/>
        </w:rPr>
        <w:t xml:space="preserve">a new wave of nationalism emerged among Latin American </w:t>
      </w:r>
      <w:r w:rsidRPr="00437AE9">
        <w:rPr>
          <w:rStyle w:val="StyleBoldUnderline"/>
        </w:rPr>
        <w:lastRenderedPageBreak/>
        <w:t>elites.</w:t>
      </w:r>
      <w:r w:rsidRPr="00437AE9">
        <w:rPr>
          <w:sz w:val="16"/>
        </w:rPr>
        <w:t xml:space="preserve"> Once again, after the First World War, there was a radical questioning of economic liberalism, this time focused against </w:t>
      </w:r>
      <w:r w:rsidRPr="00437AE9">
        <w:rPr>
          <w:rStyle w:val="StyleBoldUnderline"/>
        </w:rPr>
        <w:t xml:space="preserve">the </w:t>
      </w:r>
      <w:r w:rsidRPr="00437AE9">
        <w:rPr>
          <w:rStyle w:val="Emphasis"/>
        </w:rPr>
        <w:t xml:space="preserve">new hegemon </w:t>
      </w:r>
      <w:r w:rsidRPr="00437AE9">
        <w:rPr>
          <w:rStyle w:val="StyleBoldUnderline"/>
        </w:rPr>
        <w:t>in the region, the United States of America.</w:t>
      </w:r>
    </w:p>
    <w:p w:rsidR="00652728" w:rsidRPr="00652728" w:rsidRDefault="00652728" w:rsidP="00652728"/>
    <w:p w:rsidR="0044790E" w:rsidRDefault="009B2F65" w:rsidP="009B2F65">
      <w:pPr>
        <w:pStyle w:val="Heading3"/>
      </w:pPr>
      <w:r>
        <w:lastRenderedPageBreak/>
        <w:t>AT: P/ both</w:t>
      </w:r>
    </w:p>
    <w:p w:rsidR="009B2F65" w:rsidRDefault="009B2F65" w:rsidP="009B2F65">
      <w:pPr>
        <w:pStyle w:val="Heading4"/>
      </w:pPr>
      <w:r>
        <w:t xml:space="preserve">Permutation fails – all of our links are reasons it either doesn’t solve or severs out of the 1AC speech act. Severance is a voting issue; it makes the </w:t>
      </w:r>
      <w:proofErr w:type="spellStart"/>
      <w:r>
        <w:t>aff</w:t>
      </w:r>
      <w:proofErr w:type="spellEnd"/>
      <w:r>
        <w:t xml:space="preserve"> a moving target which means the negative never has stable ground for offense; it also </w:t>
      </w:r>
      <w:r w:rsidR="006B0197">
        <w:t xml:space="preserve">causes argumentative irresponsibility </w:t>
      </w:r>
      <w:r>
        <w:t>by allowin</w:t>
      </w:r>
      <w:r w:rsidR="006B0197">
        <w:t xml:space="preserve">g the </w:t>
      </w:r>
      <w:proofErr w:type="spellStart"/>
      <w:r w:rsidR="006B0197">
        <w:t>aff</w:t>
      </w:r>
      <w:proofErr w:type="spellEnd"/>
      <w:r w:rsidR="006B0197">
        <w:t xml:space="preserve"> to shift out of their advocacy instead of defending it.</w:t>
      </w:r>
    </w:p>
    <w:p w:rsidR="006B0197" w:rsidRDefault="006B0197" w:rsidP="006B0197">
      <w:pPr>
        <w:pStyle w:val="Heading4"/>
      </w:pPr>
      <w:r>
        <w:t>This is ridiculous – if the affirmative does anything, it calls for increased radical engagement with Latin America – both at an academic and government policy level. The alternative to the critique is for both scholars and the USFG to stop constantly forcing our engagement strategies down the region’s throat. We are literally impact turning their entire affirmative –</w:t>
      </w:r>
      <w:r w:rsidR="000E0887">
        <w:t xml:space="preserve"> the permutation can’t solve any of our link arguments.</w:t>
      </w:r>
    </w:p>
    <w:p w:rsidR="000E0887" w:rsidRDefault="000E0887" w:rsidP="000E0887">
      <w:pPr>
        <w:pStyle w:val="Heading4"/>
      </w:pPr>
      <w:r>
        <w:t>The permutation is</w:t>
      </w:r>
      <w:r w:rsidR="00923C5D">
        <w:t xml:space="preserve"> what we're critiquing </w:t>
      </w:r>
      <w:r>
        <w:t xml:space="preserve">– </w:t>
      </w:r>
      <w:r w:rsidR="00923C5D">
        <w:t xml:space="preserve">the whole point of the critique is that the attempt to accommodate difference inevitably results in assimilation and eradication of those who don’t want to engage. That’s AHMED and ZUKIC. We do not like your affirmative and we don’t want to engage in your politics of “radical openness” – that enough is a reason why any permutation </w:t>
      </w:r>
      <w:r w:rsidR="00D21B33">
        <w:t>just magnifies the link tenfold because it proves that your politics denies autonomy to the hostile other.</w:t>
      </w:r>
    </w:p>
    <w:p w:rsidR="000E0887" w:rsidRDefault="009F5ABE" w:rsidP="00A468D7">
      <w:pPr>
        <w:pStyle w:val="Heading2"/>
      </w:pPr>
      <w:r>
        <w:lastRenderedPageBreak/>
        <w:t>L</w:t>
      </w:r>
      <w:r w:rsidR="001A4AC3">
        <w:t xml:space="preserve">atin </w:t>
      </w:r>
      <w:proofErr w:type="spellStart"/>
      <w:r w:rsidR="001A4AC3">
        <w:t>america</w:t>
      </w:r>
      <w:proofErr w:type="spellEnd"/>
      <w:r w:rsidR="001A4AC3">
        <w:t xml:space="preserve"> </w:t>
      </w:r>
      <w:proofErr w:type="spellStart"/>
      <w:r w:rsidR="001A4AC3">
        <w:t>pic</w:t>
      </w:r>
      <w:proofErr w:type="spellEnd"/>
    </w:p>
    <w:p w:rsidR="00B82284" w:rsidRDefault="00B82284" w:rsidP="00B82284">
      <w:pPr>
        <w:pStyle w:val="Heading3"/>
      </w:pPr>
      <w:r>
        <w:lastRenderedPageBreak/>
        <w:t xml:space="preserve">1NC </w:t>
      </w:r>
      <w:r w:rsidR="00A468D7">
        <w:t xml:space="preserve">Latin America </w:t>
      </w:r>
      <w:bookmarkStart w:id="8" w:name="_GoBack"/>
      <w:bookmarkEnd w:id="8"/>
      <w:r>
        <w:t>PIC</w:t>
      </w:r>
    </w:p>
    <w:p w:rsidR="00B82284" w:rsidRPr="00B82284" w:rsidRDefault="00B82284" w:rsidP="00B82284">
      <w:pPr>
        <w:pStyle w:val="Heading4"/>
      </w:pPr>
      <w:r>
        <w:t>[CP TEXT: We endorse the entirety of the 1AC sans the use of the term “Latin America</w:t>
      </w:r>
      <w:r w:rsidR="00E04F38">
        <w:t>.”]</w:t>
      </w:r>
    </w:p>
    <w:p w:rsidR="00E04F38" w:rsidRDefault="0019697B" w:rsidP="00E04F38">
      <w:pPr>
        <w:pStyle w:val="Heading4"/>
      </w:pPr>
      <w:r>
        <w:t>The term “Latin America</w:t>
      </w:r>
      <w:r w:rsidR="00A659A7">
        <w:t>”</w:t>
      </w:r>
      <w:r>
        <w:t xml:space="preserve"> is </w:t>
      </w:r>
      <w:r w:rsidR="00C257E7">
        <w:t xml:space="preserve">inaccurate; it </w:t>
      </w:r>
      <w:r>
        <w:t xml:space="preserve">homogenizes the countries in the region and </w:t>
      </w:r>
      <w:r w:rsidR="00A659A7">
        <w:t>spreads cultural imperialism; their use of the term turns the case and should be rejected.</w:t>
      </w:r>
    </w:p>
    <w:p w:rsidR="009F5ABE" w:rsidRDefault="009F5ABE" w:rsidP="000E0887"/>
    <w:p w:rsidR="009F5ABE" w:rsidRPr="00C257E7" w:rsidRDefault="00C257E7" w:rsidP="00C257E7">
      <w:pPr>
        <w:rPr>
          <w:sz w:val="16"/>
        </w:rPr>
      </w:pPr>
      <w:r w:rsidRPr="00C257E7">
        <w:rPr>
          <w:sz w:val="16"/>
        </w:rPr>
        <w:t xml:space="preserve">Donald J. </w:t>
      </w:r>
      <w:r w:rsidRPr="00C257E7">
        <w:rPr>
          <w:rStyle w:val="StyleStyleBold12pt"/>
        </w:rPr>
        <w:t>Mabry</w:t>
      </w:r>
      <w:r w:rsidRPr="00C257E7">
        <w:rPr>
          <w:sz w:val="16"/>
        </w:rPr>
        <w:t>, 10-15-20</w:t>
      </w:r>
      <w:r w:rsidRPr="00C257E7">
        <w:rPr>
          <w:rStyle w:val="StyleStyleBold12pt"/>
        </w:rPr>
        <w:t>09</w:t>
      </w:r>
      <w:r w:rsidRPr="00C257E7">
        <w:rPr>
          <w:sz w:val="16"/>
        </w:rPr>
        <w:t xml:space="preserve">, </w:t>
      </w:r>
      <w:r w:rsidRPr="00C257E7">
        <w:t>Professor of History @ Mississippi State University, and The Historical Text Archive</w:t>
      </w:r>
      <w:r w:rsidRPr="00C257E7">
        <w:rPr>
          <w:sz w:val="16"/>
        </w:rPr>
        <w:t>, “Colonial Latin America,” http://historicaltextarchive.com/latin/colonial.pdf</w:t>
      </w:r>
    </w:p>
    <w:p w:rsidR="0044790E" w:rsidRDefault="0044790E" w:rsidP="00191E56"/>
    <w:p w:rsidR="0044790E" w:rsidRDefault="009F5ABE" w:rsidP="009F5ABE">
      <w:pPr>
        <w:rPr>
          <w:sz w:val="16"/>
        </w:rPr>
      </w:pPr>
      <w:r w:rsidRPr="00E04F38">
        <w:rPr>
          <w:rStyle w:val="StyleBoldUnderline"/>
        </w:rPr>
        <w:t>Colonial Latin America</w:t>
      </w:r>
      <w:r w:rsidRPr="0019697B">
        <w:rPr>
          <w:sz w:val="16"/>
        </w:rPr>
        <w:t xml:space="preserve">, which lasted for about 300 years for most of the region, </w:t>
      </w:r>
      <w:r w:rsidRPr="00E04F38">
        <w:rPr>
          <w:rStyle w:val="StyleBoldUnderline"/>
        </w:rPr>
        <w:t>was extraordinarily complex and rich</w:t>
      </w:r>
      <w:r w:rsidRPr="0019697B">
        <w:rPr>
          <w:sz w:val="16"/>
        </w:rPr>
        <w:t xml:space="preserve"> in texture. </w:t>
      </w:r>
      <w:r w:rsidRPr="00E04F38">
        <w:rPr>
          <w:rStyle w:val="StyleBoldUnderline"/>
        </w:rPr>
        <w:t>There are enormous differences between Mexico</w:t>
      </w:r>
      <w:r w:rsidRPr="0019697B">
        <w:rPr>
          <w:sz w:val="16"/>
        </w:rPr>
        <w:t xml:space="preserve">, on the one hand, </w:t>
      </w:r>
      <w:r w:rsidRPr="00F8518A">
        <w:rPr>
          <w:rStyle w:val="StyleBoldUnderline"/>
        </w:rPr>
        <w:t>and Brazil</w:t>
      </w:r>
      <w:r w:rsidRPr="0019697B">
        <w:rPr>
          <w:sz w:val="16"/>
        </w:rPr>
        <w:t xml:space="preserve">, on the other. </w:t>
      </w:r>
      <w:r w:rsidRPr="00F8518A">
        <w:rPr>
          <w:rStyle w:val="StyleBoldUnderline"/>
        </w:rPr>
        <w:t xml:space="preserve">The </w:t>
      </w:r>
      <w:r w:rsidRPr="00D5501A">
        <w:rPr>
          <w:rStyle w:val="Emphasis"/>
        </w:rPr>
        <w:t>term “Latin America”</w:t>
      </w:r>
      <w:r w:rsidRPr="00F8518A">
        <w:rPr>
          <w:rStyle w:val="StyleBoldUnderline"/>
        </w:rPr>
        <w:t xml:space="preserve"> is</w:t>
      </w:r>
      <w:r w:rsidRPr="0019697B">
        <w:rPr>
          <w:sz w:val="16"/>
        </w:rPr>
        <w:t xml:space="preserve"> not only shorthand but also a bit of </w:t>
      </w:r>
      <w:r w:rsidRPr="00F8518A">
        <w:rPr>
          <w:rStyle w:val="StyleBoldUnderline"/>
        </w:rPr>
        <w:t>a misnomer</w:t>
      </w:r>
      <w:r w:rsidRPr="0019697B">
        <w:rPr>
          <w:sz w:val="16"/>
        </w:rPr>
        <w:t xml:space="preserve">, for </w:t>
      </w:r>
      <w:r w:rsidRPr="00F8518A">
        <w:rPr>
          <w:rStyle w:val="StyleBoldUnderline"/>
        </w:rPr>
        <w:t>much of it was not Latin. It was Indian or mestizo or African</w:t>
      </w:r>
      <w:r w:rsidRPr="0019697B">
        <w:rPr>
          <w:sz w:val="16"/>
        </w:rPr>
        <w:t xml:space="preserve">, often with little more than a veneer of Iberian culture. The degree to which it was any of these are Spanish, Portuguese, African, Indian, or some combination thereof varies according to place and time. </w:t>
      </w:r>
      <w:r w:rsidRPr="00D5501A">
        <w:rPr>
          <w:rStyle w:val="StyleBoldUnderline"/>
        </w:rPr>
        <w:t>We have trouble deciding what to call other humans. Some terms are inaccurate; some are invented to satisfy the politics of the day. Some</w:t>
      </w:r>
      <w:r w:rsidRPr="0019697B">
        <w:rPr>
          <w:sz w:val="16"/>
        </w:rPr>
        <w:t xml:space="preserve"> </w:t>
      </w:r>
      <w:r w:rsidRPr="00D5501A">
        <w:rPr>
          <w:rStyle w:val="StyleBoldUnderline"/>
        </w:rPr>
        <w:t>are</w:t>
      </w:r>
      <w:r w:rsidRPr="0019697B">
        <w:rPr>
          <w:sz w:val="16"/>
        </w:rPr>
        <w:t xml:space="preserve"> acceptable in one era and </w:t>
      </w:r>
      <w:r w:rsidRPr="00D5501A">
        <w:rPr>
          <w:rStyle w:val="Emphasis"/>
        </w:rPr>
        <w:t>unacceptable</w:t>
      </w:r>
      <w:r w:rsidRPr="0019697B">
        <w:rPr>
          <w:sz w:val="16"/>
        </w:rPr>
        <w:t xml:space="preserve"> in another. In modern parlance, the earlier immigrants are often called "Native Americans," a term as inaccurate as the term "Indian" or </w:t>
      </w:r>
      <w:proofErr w:type="spellStart"/>
      <w:r w:rsidRPr="0019697B">
        <w:rPr>
          <w:sz w:val="16"/>
        </w:rPr>
        <w:t>indio</w:t>
      </w:r>
      <w:proofErr w:type="spellEnd"/>
      <w:r w:rsidRPr="0019697B">
        <w:rPr>
          <w:sz w:val="16"/>
        </w:rPr>
        <w:t xml:space="preserve"> as the Iberians called them. They immigrated just like everyone else but not all at the same time. Nor have we wanted to see the coming of the Europeans and Africans to the Western Hemisphere as just another episode in the many thousand years of its immigration history. One is at a loss to decide what terminology would be accurate and inoffensive. Equally serious, is that most people, even scholars, ignore the DNA evidence and the reasonable conclusions that are drawn from it. We do not want to think of all human beings as cousins, which they are, because it forces us to reconsider all kinds of cherished beliefs. We prefer to be inaccurate because it is easier and feels better. Similarly, we refer to some people as Spaniards when, in 1500, there was no Spain. Some </w:t>
      </w:r>
      <w:r w:rsidRPr="00F8518A">
        <w:rPr>
          <w:rStyle w:val="StyleBoldUnderline"/>
        </w:rPr>
        <w:t>Latin Americans</w:t>
      </w:r>
      <w:r w:rsidRPr="0019697B">
        <w:rPr>
          <w:sz w:val="16"/>
        </w:rPr>
        <w:t xml:space="preserve"> today </w:t>
      </w:r>
      <w:r w:rsidRPr="00F8518A">
        <w:rPr>
          <w:rStyle w:val="StyleBoldUnderline"/>
        </w:rPr>
        <w:t>point out that it is politically incorrect for citizens of the U</w:t>
      </w:r>
      <w:r w:rsidRPr="0019697B">
        <w:rPr>
          <w:sz w:val="16"/>
        </w:rPr>
        <w:t xml:space="preserve">nited </w:t>
      </w:r>
      <w:r w:rsidRPr="00F8518A">
        <w:rPr>
          <w:rStyle w:val="StyleBoldUnderline"/>
        </w:rPr>
        <w:t>S</w:t>
      </w:r>
      <w:r w:rsidRPr="0019697B">
        <w:rPr>
          <w:sz w:val="16"/>
        </w:rPr>
        <w:t xml:space="preserve">tates </w:t>
      </w:r>
      <w:r w:rsidRPr="00F8518A">
        <w:rPr>
          <w:rStyle w:val="StyleBoldUnderline"/>
        </w:rPr>
        <w:t>to expropriate the name “American” for themselves. They see it as sheer arrogance</w:t>
      </w:r>
      <w:r w:rsidRPr="0019697B">
        <w:rPr>
          <w:sz w:val="16"/>
        </w:rPr>
        <w:t xml:space="preserve">, which it is. On the other hand, we see the Mexican people called Aztecs when, in fact, only a fraction were in 1519; </w:t>
      </w:r>
      <w:r w:rsidRPr="00D5501A">
        <w:rPr>
          <w:rStyle w:val="StyleBoldUnderline"/>
        </w:rPr>
        <w:t xml:space="preserve">that they are called thusly is </w:t>
      </w:r>
      <w:r w:rsidRPr="00D5501A">
        <w:rPr>
          <w:rStyle w:val="Emphasis"/>
        </w:rPr>
        <w:t>imperialism</w:t>
      </w:r>
      <w:r w:rsidRPr="0019697B">
        <w:rPr>
          <w:sz w:val="16"/>
        </w:rPr>
        <w:t xml:space="preserve"> on the part of those who rule Mexico. We do not have to look very hard in this part of the world to find other examples.</w:t>
      </w:r>
    </w:p>
    <w:p w:rsidR="006A1846" w:rsidRDefault="006A1846" w:rsidP="009F5ABE">
      <w:pPr>
        <w:rPr>
          <w:sz w:val="16"/>
        </w:rPr>
      </w:pPr>
    </w:p>
    <w:p w:rsidR="006A1846" w:rsidRPr="0019697B" w:rsidRDefault="006A1846" w:rsidP="006A1846">
      <w:pPr>
        <w:pStyle w:val="Heading3"/>
      </w:pPr>
      <w:r>
        <w:lastRenderedPageBreak/>
        <w:t xml:space="preserve">2NC </w:t>
      </w:r>
      <w:r w:rsidR="00901331">
        <w:t>“LA” Bad – Compartmentalization</w:t>
      </w:r>
    </w:p>
    <w:p w:rsidR="009F5ABE" w:rsidRDefault="00362ECA" w:rsidP="00362ECA">
      <w:pPr>
        <w:pStyle w:val="Heading4"/>
      </w:pPr>
      <w:r>
        <w:t xml:space="preserve">‘Latin America’ is a term used </w:t>
      </w:r>
      <w:r w:rsidR="002D27F6">
        <w:t>to compartmentalize races, regions and cultures to cement European hegemony; it’s a product of European consciousness.</w:t>
      </w:r>
    </w:p>
    <w:p w:rsidR="009F5ABE" w:rsidRDefault="009F5ABE" w:rsidP="009F5ABE"/>
    <w:p w:rsidR="009F5ABE" w:rsidRPr="00CE53A7" w:rsidRDefault="002D27F6" w:rsidP="009F5ABE">
      <w:pPr>
        <w:rPr>
          <w:sz w:val="16"/>
        </w:rPr>
      </w:pPr>
      <w:r w:rsidRPr="00CE53A7">
        <w:rPr>
          <w:sz w:val="16"/>
        </w:rPr>
        <w:t xml:space="preserve">Thomas H. </w:t>
      </w:r>
      <w:r w:rsidRPr="00CE53A7">
        <w:rPr>
          <w:rStyle w:val="StyleStyleBold12pt"/>
        </w:rPr>
        <w:t>Holloway</w:t>
      </w:r>
      <w:r w:rsidRPr="00CE53A7">
        <w:rPr>
          <w:sz w:val="16"/>
        </w:rPr>
        <w:t xml:space="preserve">, </w:t>
      </w:r>
      <w:r w:rsidR="00E00016" w:rsidRPr="00CE53A7">
        <w:rPr>
          <w:sz w:val="16"/>
        </w:rPr>
        <w:t>xx-xx-20</w:t>
      </w:r>
      <w:r w:rsidR="00E00016" w:rsidRPr="00CE53A7">
        <w:rPr>
          <w:rStyle w:val="StyleStyleBold12pt"/>
        </w:rPr>
        <w:t>08</w:t>
      </w:r>
      <w:r w:rsidR="00E00016" w:rsidRPr="00CE53A7">
        <w:rPr>
          <w:sz w:val="16"/>
        </w:rPr>
        <w:t xml:space="preserve">, </w:t>
      </w:r>
      <w:r w:rsidR="00E00016" w:rsidRPr="00CE53A7">
        <w:t>University of California, Davis</w:t>
      </w:r>
      <w:r w:rsidR="00E00016" w:rsidRPr="00CE53A7">
        <w:rPr>
          <w:sz w:val="16"/>
        </w:rPr>
        <w:t xml:space="preserve">, </w:t>
      </w:r>
      <w:r w:rsidR="00CE53A7" w:rsidRPr="00CE53A7">
        <w:rPr>
          <w:sz w:val="16"/>
        </w:rPr>
        <w:t>“Latin America: What’s in a  Name?” http://www.wiley.com/WileyCDA/WileyTitle/productCd-1405131616.html</w:t>
      </w:r>
    </w:p>
    <w:p w:rsidR="00E97FB1" w:rsidRDefault="00E97FB1" w:rsidP="00E97FB1"/>
    <w:p w:rsidR="009F5ABE" w:rsidRDefault="00E97FB1" w:rsidP="00E97FB1">
      <w:pPr>
        <w:rPr>
          <w:sz w:val="16"/>
        </w:rPr>
      </w:pPr>
      <w:r w:rsidRPr="00362ECA">
        <w:rPr>
          <w:sz w:val="16"/>
        </w:rPr>
        <w:t>What constitutes “Latin America” and its “history”? All three of these words merit some</w:t>
      </w:r>
      <w:r w:rsidR="00C204D0" w:rsidRPr="00362ECA">
        <w:rPr>
          <w:sz w:val="16"/>
        </w:rPr>
        <w:t xml:space="preserve"> </w:t>
      </w:r>
      <w:r w:rsidRPr="00362ECA">
        <w:rPr>
          <w:sz w:val="16"/>
        </w:rPr>
        <w:t>consideration, to trace parameters for both the place (Latin America), and the topic (history). It</w:t>
      </w:r>
      <w:r w:rsidR="00C204D0" w:rsidRPr="00362ECA">
        <w:rPr>
          <w:sz w:val="16"/>
        </w:rPr>
        <w:t xml:space="preserve"> </w:t>
      </w:r>
      <w:r w:rsidRPr="00362ECA">
        <w:rPr>
          <w:sz w:val="16"/>
        </w:rPr>
        <w:t>is not the result of some teleological process by which what is today commonly termed Latin</w:t>
      </w:r>
      <w:r w:rsidR="00C204D0" w:rsidRPr="00362ECA">
        <w:rPr>
          <w:sz w:val="16"/>
        </w:rPr>
        <w:t xml:space="preserve"> </w:t>
      </w:r>
      <w:r w:rsidRPr="00362ECA">
        <w:rPr>
          <w:sz w:val="16"/>
        </w:rPr>
        <w:t>America came to be, for which we can identify a starting point and visualize a neat and discreet</w:t>
      </w:r>
      <w:r w:rsidR="00C204D0" w:rsidRPr="00362ECA">
        <w:rPr>
          <w:sz w:val="16"/>
        </w:rPr>
        <w:t xml:space="preserve"> </w:t>
      </w:r>
      <w:r w:rsidRPr="00362ECA">
        <w:rPr>
          <w:sz w:val="16"/>
        </w:rPr>
        <w:t>evolutionary trajectory. And history itself needs to be distinguished from other fields of scholarly inquiry. To begin such a discussion, it is as useful as it is obvious to recall that these</w:t>
      </w:r>
      <w:r w:rsidR="00C204D0" w:rsidRPr="00362ECA">
        <w:rPr>
          <w:sz w:val="16"/>
        </w:rPr>
        <w:t xml:space="preserve"> </w:t>
      </w:r>
      <w:r w:rsidRPr="00362ECA">
        <w:rPr>
          <w:sz w:val="16"/>
        </w:rPr>
        <w:t xml:space="preserve">and similar </w:t>
      </w:r>
      <w:r w:rsidRPr="00362ECA">
        <w:rPr>
          <w:rStyle w:val="StyleBoldUnderline"/>
        </w:rPr>
        <w:t>descriptive labels are the products of human mental activity, and did not emerge from</w:t>
      </w:r>
      <w:r w:rsidR="00C204D0" w:rsidRPr="00362ECA">
        <w:rPr>
          <w:rStyle w:val="StyleBoldUnderline"/>
        </w:rPr>
        <w:t xml:space="preserve"> </w:t>
      </w:r>
      <w:r w:rsidRPr="00362ECA">
        <w:rPr>
          <w:rStyle w:val="StyleBoldUnderline"/>
        </w:rPr>
        <w:t>natural phenomena or processes. The region of the world now commonly referred to as Latin</w:t>
      </w:r>
      <w:r w:rsidR="00C204D0" w:rsidRPr="00362ECA">
        <w:rPr>
          <w:rStyle w:val="StyleBoldUnderline"/>
        </w:rPr>
        <w:t xml:space="preserve"> </w:t>
      </w:r>
      <w:r w:rsidRPr="00362ECA">
        <w:rPr>
          <w:rStyle w:val="StyleBoldUnderline"/>
        </w:rPr>
        <w:t>America existed long before the term emerged as the mental construct that it is.</w:t>
      </w:r>
      <w:r w:rsidRPr="00362ECA">
        <w:rPr>
          <w:sz w:val="16"/>
        </w:rPr>
        <w:t xml:space="preserve"> And in the</w:t>
      </w:r>
      <w:r w:rsidR="00C204D0" w:rsidRPr="00362ECA">
        <w:rPr>
          <w:sz w:val="16"/>
        </w:rPr>
        <w:t xml:space="preserve"> </w:t>
      </w:r>
      <w:r w:rsidRPr="00362ECA">
        <w:rPr>
          <w:sz w:val="16"/>
        </w:rPr>
        <w:t xml:space="preserve">recent past </w:t>
      </w:r>
      <w:r w:rsidRPr="00362ECA">
        <w:rPr>
          <w:rStyle w:val="StyleBoldUnderline"/>
        </w:rPr>
        <w:t>the validity of the label has come under fundamental question</w:t>
      </w:r>
      <w:r w:rsidRPr="00362ECA">
        <w:rPr>
          <w:sz w:val="16"/>
        </w:rPr>
        <w:t xml:space="preserve"> (</w:t>
      </w:r>
      <w:proofErr w:type="spellStart"/>
      <w:r w:rsidRPr="00362ECA">
        <w:rPr>
          <w:sz w:val="16"/>
        </w:rPr>
        <w:t>Mignolo</w:t>
      </w:r>
      <w:proofErr w:type="spellEnd"/>
      <w:r w:rsidRPr="00362ECA">
        <w:rPr>
          <w:sz w:val="16"/>
        </w:rPr>
        <w:t xml:space="preserve"> 2005),</w:t>
      </w:r>
      <w:r w:rsidR="00FE7C6C" w:rsidRPr="00362ECA">
        <w:rPr>
          <w:sz w:val="16"/>
        </w:rPr>
        <w:t xml:space="preserve"> </w:t>
      </w:r>
      <w:r w:rsidRPr="00362ECA">
        <w:rPr>
          <w:rStyle w:val="StyleBoldUnderline"/>
        </w:rPr>
        <w:t>despite</w:t>
      </w:r>
      <w:r w:rsidRPr="00362ECA">
        <w:rPr>
          <w:sz w:val="16"/>
        </w:rPr>
        <w:t xml:space="preserve"> the fact </w:t>
      </w:r>
      <w:r w:rsidRPr="00362ECA">
        <w:rPr>
          <w:rStyle w:val="StyleBoldUnderline"/>
        </w:rPr>
        <w:t>that it continues in academic and public discourse as a shorthand label of convenience. It is thus appropriate to sketch both the origin and evolution of the label, and what</w:t>
      </w:r>
      <w:r w:rsidR="00C204D0" w:rsidRPr="00362ECA">
        <w:rPr>
          <w:rStyle w:val="StyleBoldUnderline"/>
        </w:rPr>
        <w:t xml:space="preserve"> </w:t>
      </w:r>
      <w:r w:rsidRPr="00362ECA">
        <w:rPr>
          <w:rStyle w:val="StyleBoldUnderline"/>
        </w:rPr>
        <w:t>constitutes the history of the region of the world so designated.</w:t>
      </w:r>
      <w:r w:rsidR="00C204D0" w:rsidRPr="00362ECA">
        <w:rPr>
          <w:sz w:val="16"/>
        </w:rPr>
        <w:t xml:space="preserve"> </w:t>
      </w:r>
      <w:r w:rsidRPr="00362ECA">
        <w:rPr>
          <w:sz w:val="16"/>
        </w:rPr>
        <w:t xml:space="preserve">We can assume that </w:t>
      </w:r>
      <w:r w:rsidRPr="00FE7C6C">
        <w:rPr>
          <w:rStyle w:val="StyleBoldUnderline"/>
        </w:rPr>
        <w:t>the indigenous peoples who lived in what is now called Latin</w:t>
      </w:r>
      <w:r w:rsidR="00C204D0" w:rsidRPr="00FE7C6C">
        <w:rPr>
          <w:rStyle w:val="StyleBoldUnderline"/>
        </w:rPr>
        <w:t xml:space="preserve"> </w:t>
      </w:r>
      <w:r w:rsidRPr="00FE7C6C">
        <w:rPr>
          <w:rStyle w:val="StyleBoldUnderline"/>
        </w:rPr>
        <w:t>America</w:t>
      </w:r>
      <w:r w:rsidRPr="00362ECA">
        <w:rPr>
          <w:sz w:val="16"/>
        </w:rPr>
        <w:t xml:space="preserve"> in ancient times, </w:t>
      </w:r>
      <w:r w:rsidRPr="00FE7C6C">
        <w:rPr>
          <w:rStyle w:val="StyleBoldUnderline"/>
        </w:rPr>
        <w:t>whatever cosmological and descriptive notions they developed to</w:t>
      </w:r>
      <w:r w:rsidR="00C204D0" w:rsidRPr="00FE7C6C">
        <w:rPr>
          <w:rStyle w:val="StyleBoldUnderline"/>
        </w:rPr>
        <w:t xml:space="preserve"> </w:t>
      </w:r>
      <w:r w:rsidRPr="00FE7C6C">
        <w:rPr>
          <w:rStyle w:val="StyleBoldUnderline"/>
        </w:rPr>
        <w:t>locate themselves in time and space, probably did not have a conception of territory and peoples</w:t>
      </w:r>
      <w:r w:rsidR="00C204D0" w:rsidRPr="00FE7C6C">
        <w:rPr>
          <w:rStyle w:val="StyleBoldUnderline"/>
        </w:rPr>
        <w:t xml:space="preserve"> </w:t>
      </w:r>
      <w:r w:rsidRPr="00FE7C6C">
        <w:rPr>
          <w:rStyle w:val="StyleBoldUnderline"/>
        </w:rPr>
        <w:t>stretching from what we now call Mexico to the southern tip of South America. They located</w:t>
      </w:r>
      <w:r w:rsidR="00C204D0" w:rsidRPr="00FE7C6C">
        <w:rPr>
          <w:rStyle w:val="StyleBoldUnderline"/>
        </w:rPr>
        <w:t xml:space="preserve"> </w:t>
      </w:r>
      <w:r w:rsidRPr="00FE7C6C">
        <w:rPr>
          <w:rStyle w:val="StyleBoldUnderline"/>
        </w:rPr>
        <w:t>themselves in relation to other culture groups they were aware of and the landforms and bodies</w:t>
      </w:r>
      <w:r w:rsidR="00C204D0" w:rsidRPr="00FE7C6C">
        <w:rPr>
          <w:rStyle w:val="StyleBoldUnderline"/>
        </w:rPr>
        <w:t xml:space="preserve"> </w:t>
      </w:r>
      <w:r w:rsidRPr="00FE7C6C">
        <w:rPr>
          <w:rStyle w:val="StyleBoldUnderline"/>
        </w:rPr>
        <w:t>of water they were familiar with, as well as in relation to how they explained how they came to be—their origin myths, in the condescending terms of Western anthropology.</w:t>
      </w:r>
      <w:r w:rsidRPr="00362ECA">
        <w:rPr>
          <w:sz w:val="16"/>
        </w:rPr>
        <w:t xml:space="preserve"> Indeed, the same</w:t>
      </w:r>
      <w:r w:rsidR="00C204D0" w:rsidRPr="00362ECA">
        <w:rPr>
          <w:sz w:val="16"/>
        </w:rPr>
        <w:t xml:space="preserve"> </w:t>
      </w:r>
      <w:r w:rsidRPr="00362ECA">
        <w:rPr>
          <w:sz w:val="16"/>
        </w:rPr>
        <w:t>could be said for other peoples of the ancient world, including those who lived in what is now</w:t>
      </w:r>
      <w:r w:rsidR="00C204D0" w:rsidRPr="00362ECA">
        <w:rPr>
          <w:sz w:val="16"/>
        </w:rPr>
        <w:t xml:space="preserve"> </w:t>
      </w:r>
      <w:r w:rsidRPr="00362ECA">
        <w:rPr>
          <w:sz w:val="16"/>
        </w:rPr>
        <w:t>called Europe, right through to the Age of Discovery roughly in the century from 1420 to 1520,</w:t>
      </w:r>
      <w:r w:rsidR="00362ECA" w:rsidRPr="00362ECA">
        <w:rPr>
          <w:sz w:val="16"/>
        </w:rPr>
        <w:t xml:space="preserve"> </w:t>
      </w:r>
      <w:r w:rsidRPr="00362ECA">
        <w:rPr>
          <w:sz w:val="16"/>
        </w:rPr>
        <w:t xml:space="preserve">the external manifestation of the European Renaissance. </w:t>
      </w:r>
      <w:r w:rsidRPr="00D81086">
        <w:rPr>
          <w:rStyle w:val="StyleBoldUnderline"/>
        </w:rPr>
        <w:t>In the imagination of Europe, people</w:t>
      </w:r>
      <w:r w:rsidR="00C204D0" w:rsidRPr="00D81086">
        <w:rPr>
          <w:rStyle w:val="StyleBoldUnderline"/>
        </w:rPr>
        <w:t xml:space="preserve"> </w:t>
      </w:r>
      <w:r w:rsidRPr="00D81086">
        <w:rPr>
          <w:rStyle w:val="StyleBoldUnderline"/>
        </w:rPr>
        <w:t>and places in the rest of the world only began to exist when they entered the European</w:t>
      </w:r>
      <w:r w:rsidR="00C204D0" w:rsidRPr="00D81086">
        <w:rPr>
          <w:rStyle w:val="StyleBoldUnderline"/>
        </w:rPr>
        <w:t xml:space="preserve"> </w:t>
      </w:r>
      <w:r w:rsidRPr="00D81086">
        <w:rPr>
          <w:rStyle w:val="StyleBoldUnderline"/>
        </w:rPr>
        <w:t>consciousness. That consciousness then proceeded to categorize and compartmentalize regions,</w:t>
      </w:r>
      <w:r w:rsidR="00C204D0" w:rsidRPr="00D81086">
        <w:rPr>
          <w:rStyle w:val="StyleBoldUnderline"/>
        </w:rPr>
        <w:t xml:space="preserve"> </w:t>
      </w:r>
      <w:r w:rsidRPr="00D81086">
        <w:rPr>
          <w:rStyle w:val="StyleBoldUnderline"/>
        </w:rPr>
        <w:t>“races,” and cultures in ways convenient for the purposes of European hegemony</w:t>
      </w:r>
      <w:r w:rsidRPr="00362ECA">
        <w:rPr>
          <w:sz w:val="16"/>
        </w:rPr>
        <w:t xml:space="preserve"> (Wolf 1982).</w:t>
      </w:r>
      <w:r w:rsidR="00D81086" w:rsidRPr="00362ECA">
        <w:rPr>
          <w:sz w:val="16"/>
        </w:rPr>
        <w:t xml:space="preserve"> </w:t>
      </w:r>
      <w:r w:rsidRPr="00D81086">
        <w:rPr>
          <w:rStyle w:val="StyleBoldUnderline"/>
        </w:rPr>
        <w:t>One of those</w:t>
      </w:r>
      <w:r w:rsidRPr="00362ECA">
        <w:rPr>
          <w:sz w:val="16"/>
        </w:rPr>
        <w:t xml:space="preserve"> compartments </w:t>
      </w:r>
      <w:r w:rsidRPr="00D81086">
        <w:rPr>
          <w:rStyle w:val="StyleBoldUnderline"/>
        </w:rPr>
        <w:t>has become Latin America</w:t>
      </w:r>
      <w:r w:rsidRPr="00362ECA">
        <w:rPr>
          <w:sz w:val="16"/>
        </w:rPr>
        <w:t>, which we need to define more</w:t>
      </w:r>
      <w:r w:rsidR="00C204D0" w:rsidRPr="00362ECA">
        <w:rPr>
          <w:sz w:val="16"/>
        </w:rPr>
        <w:t xml:space="preserve"> </w:t>
      </w:r>
      <w:r w:rsidRPr="00362ECA">
        <w:rPr>
          <w:sz w:val="16"/>
        </w:rPr>
        <w:t>explicitly. Following the informal consensus among most historians, and most of the</w:t>
      </w:r>
      <w:r w:rsidR="00C204D0" w:rsidRPr="00362ECA">
        <w:rPr>
          <w:sz w:val="16"/>
        </w:rPr>
        <w:t xml:space="preserve"> </w:t>
      </w:r>
      <w:r w:rsidRPr="00362ECA">
        <w:rPr>
          <w:sz w:val="16"/>
        </w:rPr>
        <w:t>historiography they have produced, there are se</w:t>
      </w:r>
      <w:r w:rsidRPr="00D81086">
        <w:rPr>
          <w:rStyle w:val="StyleBoldUnderline"/>
        </w:rPr>
        <w:t>veral parts of the Western Hemisphere</w:t>
      </w:r>
      <w:r w:rsidRPr="00362ECA">
        <w:rPr>
          <w:sz w:val="16"/>
        </w:rPr>
        <w:t xml:space="preserve"> which </w:t>
      </w:r>
      <w:r w:rsidRPr="00D81086">
        <w:rPr>
          <w:rStyle w:val="StyleBoldUnderline"/>
        </w:rPr>
        <w:t>are</w:t>
      </w:r>
      <w:r w:rsidR="00362ECA" w:rsidRPr="00362ECA">
        <w:rPr>
          <w:sz w:val="16"/>
        </w:rPr>
        <w:t xml:space="preserve"> </w:t>
      </w:r>
      <w:r w:rsidRPr="00D81086">
        <w:rPr>
          <w:rStyle w:val="StyleBoldUnderline"/>
        </w:rPr>
        <w:t>not</w:t>
      </w:r>
      <w:r w:rsidR="00362ECA">
        <w:rPr>
          <w:rStyle w:val="StyleBoldUnderline"/>
        </w:rPr>
        <w:t xml:space="preserve"> </w:t>
      </w:r>
      <w:r w:rsidRPr="00D81086">
        <w:rPr>
          <w:rStyle w:val="StyleBoldUnderline"/>
        </w:rPr>
        <w:t>normally included in the rubric Latin America.</w:t>
      </w:r>
      <w:r w:rsidRPr="00362ECA">
        <w:rPr>
          <w:sz w:val="16"/>
        </w:rPr>
        <w:t xml:space="preserve"> Most obviously, these are Canada and the</w:t>
      </w:r>
      <w:r w:rsidR="00C204D0" w:rsidRPr="00362ECA">
        <w:rPr>
          <w:sz w:val="16"/>
        </w:rPr>
        <w:t xml:space="preserve"> </w:t>
      </w:r>
      <w:r w:rsidRPr="00362ECA">
        <w:rPr>
          <w:sz w:val="16"/>
        </w:rPr>
        <w:t>United States, despite the fact that a considerable proportion of the population of the former speaks French, a neo-Latin language; and despite the relevance of the latter in discussions of Latin America’s international relations, particularly in the 20</w:t>
      </w:r>
      <w:r w:rsidR="00362ECA" w:rsidRPr="00362ECA">
        <w:rPr>
          <w:sz w:val="16"/>
        </w:rPr>
        <w:t xml:space="preserve"> </w:t>
      </w:r>
      <w:proofErr w:type="spellStart"/>
      <w:r w:rsidRPr="00362ECA">
        <w:rPr>
          <w:sz w:val="16"/>
        </w:rPr>
        <w:t>th</w:t>
      </w:r>
      <w:proofErr w:type="spellEnd"/>
      <w:r w:rsidR="00362ECA" w:rsidRPr="00362ECA">
        <w:rPr>
          <w:sz w:val="16"/>
        </w:rPr>
        <w:t xml:space="preserve"> </w:t>
      </w:r>
      <w:r w:rsidRPr="00362ECA">
        <w:rPr>
          <w:sz w:val="16"/>
        </w:rPr>
        <w:t xml:space="preserve">century. </w:t>
      </w:r>
      <w:r w:rsidRPr="00D81086">
        <w:rPr>
          <w:rStyle w:val="StyleBoldUnderline"/>
        </w:rPr>
        <w:t>Through the colonial era</w:t>
      </w:r>
      <w:r w:rsidR="00C204D0" w:rsidRPr="00D81086">
        <w:rPr>
          <w:rStyle w:val="StyleBoldUnderline"/>
        </w:rPr>
        <w:t xml:space="preserve"> </w:t>
      </w:r>
      <w:r w:rsidRPr="00D81086">
        <w:rPr>
          <w:rStyle w:val="StyleBoldUnderline"/>
        </w:rPr>
        <w:t>and up through the taking of about one third of Mexico by the U.S. as of 1848, what is now</w:t>
      </w:r>
      <w:r w:rsidR="00C204D0" w:rsidRPr="00D81086">
        <w:rPr>
          <w:rStyle w:val="StyleBoldUnderline"/>
        </w:rPr>
        <w:t xml:space="preserve"> </w:t>
      </w:r>
      <w:r w:rsidRPr="00D81086">
        <w:rPr>
          <w:rStyle w:val="StyleBoldUnderline"/>
        </w:rPr>
        <w:t>Texas, New Mexico, Arizona, Nevada, and California, plus some territory beyond, figured on</w:t>
      </w:r>
      <w:r w:rsidR="00C204D0" w:rsidRPr="00D81086">
        <w:rPr>
          <w:rStyle w:val="StyleBoldUnderline"/>
        </w:rPr>
        <w:t xml:space="preserve"> </w:t>
      </w:r>
      <w:r w:rsidRPr="00D81086">
        <w:rPr>
          <w:rStyle w:val="StyleBoldUnderline"/>
        </w:rPr>
        <w:t>maps as part of we now call Latin America. The European-descended populations in those</w:t>
      </w:r>
      <w:r w:rsidR="00C204D0" w:rsidRPr="00D81086">
        <w:rPr>
          <w:rStyle w:val="StyleBoldUnderline"/>
        </w:rPr>
        <w:t xml:space="preserve"> </w:t>
      </w:r>
      <w:r w:rsidRPr="00D81086">
        <w:rPr>
          <w:rStyle w:val="StyleBoldUnderline"/>
        </w:rPr>
        <w:t>regions spoke primarily Spanish. In the more recent past immigration and cultural assertion by people who trace their origins to former Spanish- or Mexican-held territories makes the U.S.-Mexican border less relevant in distinguishing Anglo America from Latin America</w:t>
      </w:r>
      <w:r w:rsidRPr="00362ECA">
        <w:rPr>
          <w:sz w:val="16"/>
        </w:rPr>
        <w:t xml:space="preserve"> (Acuña1972).</w:t>
      </w:r>
    </w:p>
    <w:p w:rsidR="00901331" w:rsidRDefault="00901331" w:rsidP="00901331">
      <w:pPr>
        <w:pStyle w:val="Heading3"/>
      </w:pPr>
      <w:r>
        <w:lastRenderedPageBreak/>
        <w:t>2NC “LA” Bad – Homogenization</w:t>
      </w:r>
    </w:p>
    <w:p w:rsidR="00901331" w:rsidRPr="00362ECA" w:rsidRDefault="00901331" w:rsidP="00E97FB1">
      <w:pPr>
        <w:rPr>
          <w:sz w:val="16"/>
        </w:rPr>
      </w:pPr>
    </w:p>
    <w:p w:rsidR="001D7FAC" w:rsidRPr="007C67EE" w:rsidRDefault="001D7FAC" w:rsidP="001D7FAC">
      <w:pPr>
        <w:pStyle w:val="Heading4"/>
      </w:pPr>
      <w:r>
        <w:t xml:space="preserve">Their description of Latin America denies cultural difference and enforces generalizations which are essentially racism in disguise---not only is it historically inaccurate, but it also denies political independence by </w:t>
      </w:r>
      <w:r>
        <w:rPr>
          <w:u w:val="single"/>
        </w:rPr>
        <w:t>pinning</w:t>
      </w:r>
      <w:r>
        <w:t xml:space="preserve"> the country with their European and American imperialist heritage</w:t>
      </w:r>
    </w:p>
    <w:p w:rsidR="001D7FAC" w:rsidRPr="002701E4" w:rsidRDefault="001D7FAC" w:rsidP="001D7FAC">
      <w:pPr>
        <w:rPr>
          <w:sz w:val="16"/>
        </w:rPr>
      </w:pPr>
      <w:r w:rsidRPr="002701E4">
        <w:rPr>
          <w:rStyle w:val="StyleStyleBold12pt"/>
        </w:rPr>
        <w:t>Grande ’05</w:t>
      </w:r>
      <w:r w:rsidRPr="002701E4">
        <w:rPr>
          <w:sz w:val="16"/>
        </w:rPr>
        <w:t xml:space="preserve"> </w:t>
      </w:r>
      <w:r>
        <w:rPr>
          <w:sz w:val="16"/>
        </w:rPr>
        <w:t xml:space="preserve">(Michael Grande is a </w:t>
      </w:r>
      <w:r w:rsidRPr="002701E4">
        <w:rPr>
          <w:sz w:val="16"/>
        </w:rPr>
        <w:t>graduate student of Literature and Culture. In addition to English, he also speaks Italian, Spanish, French and basic Latin. In the past, he's been published in Manchester Times; “Latino &amp; Hispanic? It’s Time to Rethink these Terms!”; 7/5/2005; http://www.globalpolitician.com/default.asp?2946-hispanic-latin-america-south-america/)</w:t>
      </w:r>
    </w:p>
    <w:p w:rsidR="001D7FAC" w:rsidRDefault="001D7FAC" w:rsidP="001D7FAC">
      <w:pPr>
        <w:rPr>
          <w:rStyle w:val="StyleBoldUnderline"/>
        </w:rPr>
      </w:pPr>
      <w:r w:rsidRPr="00AD1D74">
        <w:rPr>
          <w:sz w:val="16"/>
        </w:rPr>
        <w:t>The words Latino and Hispanic have been so carelessly thrown around, used to label individuals, taken advantage of by some of the popular media (</w:t>
      </w:r>
      <w:proofErr w:type="spellStart"/>
      <w:r w:rsidRPr="00AD1D74">
        <w:rPr>
          <w:sz w:val="16"/>
        </w:rPr>
        <w:t>ie</w:t>
      </w:r>
      <w:proofErr w:type="spellEnd"/>
      <w:r w:rsidRPr="00AD1D74">
        <w:rPr>
          <w:sz w:val="16"/>
        </w:rPr>
        <w:t xml:space="preserve">: Latin Grammy’s, AOL Latino, and the Hispanic Heritage Awards), and even used by some unknowing people as a tool to define their heritage. Yet </w:t>
      </w:r>
      <w:r w:rsidRPr="00674BCF">
        <w:rPr>
          <w:rStyle w:val="StyleBoldUnderline"/>
        </w:rPr>
        <w:t xml:space="preserve">do we really know what these words mean? </w:t>
      </w:r>
      <w:r w:rsidRPr="00AD1D74">
        <w:rPr>
          <w:sz w:val="16"/>
        </w:rPr>
        <w:t xml:space="preserve"> There are over 25 countries where Spanish is either the official, or a commonly spoken language (including areas of the world that people don’t often associate with Spanish, like Andorra or the Philippines), and Spanish is the second most spoken language in the world. Additionally there are myriad regional dialects; some examples are the original Castilian Spanish of Spain (directly descended from the Latin language), Argentinean Spanish with its distinctive Italian flair, and Mexican Spanish with its characteristic blend of indigenous (Native American) words.  </w:t>
      </w:r>
      <w:r w:rsidRPr="00674BCF">
        <w:rPr>
          <w:rStyle w:val="StyleBoldUnderline"/>
        </w:rPr>
        <w:t>There is no “typical” skin color for Spanish speakers</w:t>
      </w:r>
      <w:r w:rsidRPr="00AD1D74">
        <w:rPr>
          <w:sz w:val="16"/>
        </w:rPr>
        <w:t xml:space="preserve"> - they range from the lightest whites to Mediterranean breeds, from those of Indian (Native Central/South American and Caribbean) heritage to black. </w:t>
      </w:r>
      <w:r w:rsidRPr="00674BCF">
        <w:rPr>
          <w:rStyle w:val="StyleBoldUnderline"/>
        </w:rPr>
        <w:t>All of the Spanish-speaking countries have their own unique peoples and</w:t>
      </w:r>
      <w:r w:rsidRPr="00AD1D74">
        <w:rPr>
          <w:sz w:val="16"/>
        </w:rPr>
        <w:t xml:space="preserve"> their own </w:t>
      </w:r>
      <w:r w:rsidRPr="00674BCF">
        <w:rPr>
          <w:rStyle w:val="StyleBoldUnderline"/>
        </w:rPr>
        <w:t>distinctive cultures – they cannot be broadly and irresponsibly categorized into a “Latino” grouping</w:t>
      </w:r>
      <w:r w:rsidRPr="00AD1D74">
        <w:rPr>
          <w:sz w:val="16"/>
        </w:rPr>
        <w:t xml:space="preserve">. </w:t>
      </w:r>
      <w:r w:rsidRPr="00392803">
        <w:rPr>
          <w:rStyle w:val="StyleBoldUnderline"/>
        </w:rPr>
        <w:t>It is entirely imprecise to use such broad, vague, inaccurate terminology to categorize people based upon their language</w:t>
      </w:r>
      <w:r w:rsidRPr="00AD1D74">
        <w:rPr>
          <w:sz w:val="16"/>
        </w:rPr>
        <w:t xml:space="preserve"> (whatever dialect it may be). Oddly enough, the term “Latino(a)” is never (or rarely) used in the USA to refer to Western Europeans such as Spaniards and Italians, when in fact the original Latin cultures lie within Italy, Spain, Portugal, Romania, Andorra, and France. Furthermore, when students arrive at college or pick up a book on European history, they will find that the term Latin, when used to refer to a monolithic culture, will speak of the Ancient Roman society, which is contrary to the ambiguous terminology employed by American media.  </w:t>
      </w:r>
      <w:r w:rsidRPr="00392803">
        <w:rPr>
          <w:rStyle w:val="StyleBoldUnderline"/>
        </w:rPr>
        <w:t>The term Latin America first came into use in the late 1860’s and was used to describe the French presence in Mexico. This term was later shortened to refer to people from “Latin American” countries; thus solidifying the American misperception of the term</w:t>
      </w:r>
      <w:r w:rsidRPr="00AD1D74">
        <w:rPr>
          <w:sz w:val="16"/>
        </w:rPr>
        <w:t xml:space="preserve">. I have many Spanish-speaking friends, all of whom hail from different countries. My ex-college Professor is from Argentina and has almost nothing culturally in common with my friend from Mexico. As a matter of fact they too hate the use of the term Latino; they demand to be referred to according to their country of heritage, and rightly so!  Furthermore, the terms Latino and Hispanic have been irresponsibly used as a “minority labeling system.” I find this to be even more reckless because any and all racism boils down to that which it always has: color. </w:t>
      </w:r>
      <w:r w:rsidRPr="00D82278">
        <w:rPr>
          <w:rStyle w:val="StyleBoldUnderline"/>
        </w:rPr>
        <w:t>Another of my friends hails from Chile</w:t>
      </w:r>
      <w:r w:rsidRPr="00AD1D74">
        <w:rPr>
          <w:sz w:val="16"/>
        </w:rPr>
        <w:t xml:space="preserve"> and has red hair and blue eyes, </w:t>
      </w:r>
      <w:r w:rsidRPr="00D82278">
        <w:rPr>
          <w:rStyle w:val="StyleBoldUnderline"/>
        </w:rPr>
        <w:t>but according to</w:t>
      </w:r>
      <w:r w:rsidRPr="00AD1D74">
        <w:rPr>
          <w:sz w:val="16"/>
        </w:rPr>
        <w:t xml:space="preserve"> popular media, </w:t>
      </w:r>
      <w:r w:rsidRPr="00D82278">
        <w:rPr>
          <w:rStyle w:val="StyleBoldUnderline"/>
        </w:rPr>
        <w:t>a job application, or</w:t>
      </w:r>
      <w:r w:rsidRPr="00AD1D74">
        <w:rPr>
          <w:sz w:val="16"/>
        </w:rPr>
        <w:t xml:space="preserve"> a </w:t>
      </w:r>
      <w:r w:rsidRPr="00D82278">
        <w:rPr>
          <w:rStyle w:val="StyleBoldUnderline"/>
        </w:rPr>
        <w:t>government form, she is Latina or Hispanic, two terms that she earnestly hates because they pay no credence to her unique culture.</w:t>
      </w:r>
      <w:r w:rsidRPr="00AD1D74">
        <w:rPr>
          <w:sz w:val="16"/>
        </w:rPr>
        <w:t xml:space="preserve"> Somehow I don’t think she was the minority prototype that they were looking for, but possibly that’s because the terminology is so rampantly and incorrectly used. Racism is despicable in any form, but if these silly questions are still going to be asked on government forms and job applications then they should address that which is truly in question: race. </w:t>
      </w:r>
      <w:r w:rsidRPr="00D82278">
        <w:rPr>
          <w:rStyle w:val="StyleBoldUnderline"/>
        </w:rPr>
        <w:t>Anyone who hails from Central/South America or the Caribbean who is dark-skinned is likely to be either in part or fully of Indian heritage. Instead of making tons of superfluous categories on forms, why not just leave two boxes: Native American (North/Central/South/Caribbean) and African American?</w:t>
      </w:r>
      <w:r w:rsidRPr="00AD1D74">
        <w:rPr>
          <w:sz w:val="16"/>
        </w:rPr>
        <w:t xml:space="preserve"> The other day I heard someone say, “Did you know that Latinos constitute the second largest minority population in America?” I thought to myself, “This is ridiculous.” Nobody needs to be forced into an inappropriate minority mentality; how has American cultural ignorance become so pervasive? Who are the minorities? The indigenous (native) population or the mestizo (mixed) population? Who exactly does this refer to? It’s so confusing. I am 100% Italian American. I speak both Spanish and Italian fluently. Since Italy is the patriarch of the Latin Culture, am I a minority too? This has become a very perplexing issue indeed.  In Western Europe the term Latin(o)(a) is commonly used to refer the cultures of Italy, Spain, Portugal, Romania, and France. Additionally Europeans are shocked at how the term is used in America and who the term has been used to label. </w:t>
      </w:r>
      <w:r w:rsidRPr="003435C0">
        <w:rPr>
          <w:rStyle w:val="StyleBoldUnderline"/>
        </w:rPr>
        <w:t>The term Latino(a) refers to the Latin culture, a culture that originally flourished in Italy during Roman times. It was during that time that the Romans spread the Latin language throughout Western Europe; the language then morphed into the modern Romance Languages such as Italian, Spanish, Portuguese, and French</w:t>
      </w:r>
      <w:r w:rsidRPr="00AD1D74">
        <w:rPr>
          <w:sz w:val="16"/>
        </w:rPr>
        <w:t xml:space="preserve">. In essence, </w:t>
      </w:r>
      <w:r w:rsidRPr="003435C0">
        <w:rPr>
          <w:rStyle w:val="StyleBoldUnderline"/>
        </w:rPr>
        <w:t>the Italians are the original Latinos</w:t>
      </w:r>
      <w:r w:rsidRPr="00AD1D74">
        <w:rPr>
          <w:sz w:val="16"/>
        </w:rPr>
        <w:t xml:space="preserve">, and the only people who should be termed “Latino(a)” are those whose ancestry stems from Western Europe or those who have strong cultural ties to Latin Culture. </w:t>
      </w:r>
      <w:r w:rsidRPr="003435C0">
        <w:rPr>
          <w:rStyle w:val="StyleBoldUnderline"/>
        </w:rPr>
        <w:t xml:space="preserve">Why would someone so irresponsibly refer to an indigenous Mexican as “Latino” when he has his own ancient, </w:t>
      </w:r>
      <w:r w:rsidRPr="003435C0">
        <w:rPr>
          <w:rStyle w:val="StyleBoldUnderline"/>
        </w:rPr>
        <w:lastRenderedPageBreak/>
        <w:t xml:space="preserve">Pre-Columbian Heritage, </w:t>
      </w:r>
      <w:proofErr w:type="spellStart"/>
      <w:r w:rsidRPr="003435C0">
        <w:rPr>
          <w:rStyle w:val="StyleBoldUnderline"/>
        </w:rPr>
        <w:t>ie</w:t>
      </w:r>
      <w:proofErr w:type="spellEnd"/>
      <w:r w:rsidRPr="003435C0">
        <w:rPr>
          <w:rStyle w:val="StyleBoldUnderline"/>
        </w:rPr>
        <w:t xml:space="preserve">: Aztec, or Mayan? Why would someone use the term to refer to someone of indigenous Peruvian heritage when he has his own Incan heritage? Why would someone label an indigenous-blooded Puerto Rican as “Latino” when his bloodline lies with the </w:t>
      </w:r>
      <w:proofErr w:type="spellStart"/>
      <w:r w:rsidRPr="003435C0">
        <w:rPr>
          <w:rStyle w:val="StyleBoldUnderline"/>
        </w:rPr>
        <w:t>Borinquen</w:t>
      </w:r>
      <w:proofErr w:type="spellEnd"/>
      <w:r w:rsidRPr="003435C0">
        <w:rPr>
          <w:rStyle w:val="StyleBoldUnderline"/>
        </w:rPr>
        <w:t xml:space="preserve"> Indians? People need to wake up and get educated on this issue. How many North Americans would like to be referred to as “</w:t>
      </w:r>
      <w:proofErr w:type="spellStart"/>
      <w:r w:rsidRPr="003435C0">
        <w:rPr>
          <w:rStyle w:val="StyleBoldUnderline"/>
        </w:rPr>
        <w:t>Norths</w:t>
      </w:r>
      <w:proofErr w:type="spellEnd"/>
      <w:r w:rsidRPr="003435C0">
        <w:rPr>
          <w:rStyle w:val="StyleBoldUnderline"/>
        </w:rPr>
        <w:t>” or “Anglos” based upon our geographical location or our mother tongue?</w:t>
      </w:r>
      <w:r w:rsidRPr="00AD1D74">
        <w:rPr>
          <w:sz w:val="16"/>
        </w:rPr>
        <w:t xml:space="preserve"> I for one, would not! </w:t>
      </w:r>
      <w:r w:rsidRPr="003435C0">
        <w:rPr>
          <w:rStyle w:val="StyleBoldUnderline"/>
        </w:rPr>
        <w:t>The spread of such inaccurate terminology only helps to perpetuate myths that prevail in our society. Cultural ignorance seems to be a popular phenomenon in the U.S.A. Americans do not have the right to irresponsibly use terminology that attempts to alter history.</w:t>
      </w:r>
      <w:r w:rsidRPr="00AD1D74">
        <w:rPr>
          <w:sz w:val="16"/>
        </w:rPr>
        <w:t xml:space="preserve"> We have the resources to become culturally educated; let’s use them and begin to express our heritage by country, not vague, “media and commerce friendly” generalities.  </w:t>
      </w:r>
      <w:r w:rsidRPr="00AD1D74">
        <w:rPr>
          <w:rStyle w:val="StyleBoldUnderline"/>
        </w:rPr>
        <w:t>If indeed we chose to speak of “Latinos,” using such a generalist quip, a quick reference term for all those who trace their roots to Latin America., then we should include the maternal Latin countries in that group: Italy, Spain, Portugal, even France. There is a pervasive Latin cultural flow that began in those countries and spread to Latin America. Latinos wouldn’t be “</w:t>
      </w:r>
      <w:proofErr w:type="spellStart"/>
      <w:r w:rsidRPr="00AD1D74">
        <w:rPr>
          <w:rStyle w:val="StyleBoldUnderline"/>
        </w:rPr>
        <w:t>Latinoamericano</w:t>
      </w:r>
      <w:proofErr w:type="spellEnd"/>
      <w:r w:rsidRPr="00AD1D74">
        <w:rPr>
          <w:rStyle w:val="StyleBoldUnderline"/>
        </w:rPr>
        <w:t xml:space="preserve">” without the Europeans. </w:t>
      </w:r>
    </w:p>
    <w:p w:rsidR="004E460E" w:rsidRDefault="004E460E" w:rsidP="004E460E">
      <w:pPr>
        <w:pStyle w:val="Heading4"/>
      </w:pPr>
      <w:r>
        <w:t>“Latin America” homogenizes important regional differences and cultures.</w:t>
      </w:r>
    </w:p>
    <w:p w:rsidR="004E460E" w:rsidRDefault="004E460E" w:rsidP="004E460E"/>
    <w:p w:rsidR="004E460E" w:rsidRPr="000029FC" w:rsidRDefault="004E460E" w:rsidP="004E460E">
      <w:pPr>
        <w:rPr>
          <w:sz w:val="16"/>
        </w:rPr>
      </w:pPr>
      <w:r w:rsidRPr="008C54C9">
        <w:rPr>
          <w:sz w:val="16"/>
        </w:rPr>
        <w:t xml:space="preserve">Santiago </w:t>
      </w:r>
      <w:proofErr w:type="spellStart"/>
      <w:r w:rsidRPr="008C54C9">
        <w:rPr>
          <w:rStyle w:val="StyleStyleBold12pt"/>
        </w:rPr>
        <w:t>Colás</w:t>
      </w:r>
      <w:proofErr w:type="spellEnd"/>
      <w:r w:rsidRPr="008C54C9">
        <w:rPr>
          <w:sz w:val="16"/>
        </w:rPr>
        <w:t>, 11-07-19</w:t>
      </w:r>
      <w:r w:rsidRPr="008C54C9">
        <w:rPr>
          <w:rStyle w:val="StyleStyleBold12pt"/>
        </w:rPr>
        <w:t>94</w:t>
      </w:r>
      <w:r w:rsidRPr="008C54C9">
        <w:rPr>
          <w:sz w:val="16"/>
        </w:rPr>
        <w:t xml:space="preserve">, </w:t>
      </w:r>
      <w:r w:rsidRPr="008C54C9">
        <w:t xml:space="preserve">Professor @ </w:t>
      </w:r>
      <w:proofErr w:type="spellStart"/>
      <w:r w:rsidRPr="008C54C9">
        <w:t>UMich</w:t>
      </w:r>
      <w:proofErr w:type="spellEnd"/>
      <w:r w:rsidRPr="008C54C9">
        <w:rPr>
          <w:sz w:val="16"/>
        </w:rPr>
        <w:t>, “</w:t>
      </w:r>
      <w:proofErr w:type="spellStart"/>
      <w:r w:rsidRPr="008C54C9">
        <w:rPr>
          <w:sz w:val="16"/>
        </w:rPr>
        <w:t>Postmodernity</w:t>
      </w:r>
      <w:proofErr w:type="spellEnd"/>
      <w:r w:rsidRPr="008C54C9">
        <w:rPr>
          <w:sz w:val="16"/>
        </w:rPr>
        <w:t xml:space="preserve"> in Latin America: The Argentine Paradigm,” </w:t>
      </w:r>
      <w:hyperlink r:id="rId10" w:anchor="v=onepage&amp;q=%22Latin%20America%22%20Term%20Homogenizing&amp;f=false" w:history="1">
        <w:r w:rsidRPr="008C54C9">
          <w:rPr>
            <w:rStyle w:val="Hyperlink"/>
            <w:sz w:val="16"/>
          </w:rPr>
          <w:t>http://books.google.com/books?id=ajsDp8O3I-4C&amp;pg=PA161&amp;lpg=PA161&amp;dq=%22Latin+America%22+Term+Homogenizing&amp;source=bl&amp;ots=nDycMOwZ4K&amp;sig=ytg5R4ijZu81bZnQib0Y5k8yVs4&amp;hl=en&amp;sa=X&amp;ei=Xhb9UYTWFYiqyAGN1YH4AQ&amp;ved=0CEkQ6AEwAg#v=onepage&amp;q=%22Latin%20America%22%20Term%20Homogenizing&amp;f=false</w:t>
        </w:r>
      </w:hyperlink>
    </w:p>
    <w:p w:rsidR="004E460E" w:rsidRDefault="004E460E" w:rsidP="004E460E"/>
    <w:p w:rsidR="004E460E" w:rsidRPr="000029FC" w:rsidRDefault="004E460E" w:rsidP="004E460E">
      <w:pPr>
        <w:rPr>
          <w:rStyle w:val="StyleBoldUnderline"/>
        </w:rPr>
      </w:pPr>
      <w:r w:rsidRPr="000029FC">
        <w:rPr>
          <w:sz w:val="16"/>
        </w:rPr>
        <w:t xml:space="preserve">Let me also first elaborate on what I have already emphasized at various points throughout this book. </w:t>
      </w:r>
      <w:r w:rsidRPr="000029FC">
        <w:rPr>
          <w:rStyle w:val="StyleBoldUnderline"/>
        </w:rPr>
        <w:t xml:space="preserve">The possibility of “Latin America” as a con </w:t>
      </w:r>
      <w:proofErr w:type="spellStart"/>
      <w:r w:rsidRPr="000029FC">
        <w:rPr>
          <w:rStyle w:val="StyleBoldUnderline"/>
        </w:rPr>
        <w:t>ceptual</w:t>
      </w:r>
      <w:proofErr w:type="spellEnd"/>
      <w:r w:rsidRPr="000029FC">
        <w:rPr>
          <w:rStyle w:val="StyleBoldUnderline"/>
        </w:rPr>
        <w:t xml:space="preserve"> or political signifier with a real referent was a hallmark of the revolutionary Left during</w:t>
      </w:r>
      <w:r w:rsidRPr="000029FC">
        <w:rPr>
          <w:sz w:val="16"/>
        </w:rPr>
        <w:t xml:space="preserve"> the period I have characterized as </w:t>
      </w:r>
      <w:r w:rsidRPr="000029FC">
        <w:rPr>
          <w:rStyle w:val="StyleBoldUnderline"/>
        </w:rPr>
        <w:t xml:space="preserve">Latin </w:t>
      </w:r>
      <w:proofErr w:type="spellStart"/>
      <w:r w:rsidRPr="000029FC">
        <w:rPr>
          <w:rStyle w:val="StyleBoldUnderline"/>
        </w:rPr>
        <w:t>Ameri</w:t>
      </w:r>
      <w:proofErr w:type="spellEnd"/>
      <w:r w:rsidRPr="000029FC">
        <w:rPr>
          <w:rStyle w:val="StyleBoldUnderline"/>
        </w:rPr>
        <w:t xml:space="preserve"> can modernity. The subsequent shattering of this Left</w:t>
      </w:r>
      <w:r w:rsidRPr="000029FC">
        <w:rPr>
          <w:sz w:val="16"/>
        </w:rPr>
        <w:t xml:space="preserve"> in the seventies </w:t>
      </w:r>
      <w:r w:rsidRPr="000029FC">
        <w:rPr>
          <w:rStyle w:val="StyleBoldUnderline"/>
        </w:rPr>
        <w:t>brought with it a crisis in the semantic validity of the term. Today, we are faced</w:t>
      </w:r>
      <w:r w:rsidRPr="000029FC">
        <w:rPr>
          <w:sz w:val="16"/>
        </w:rPr>
        <w:t>, on the one hand, with the bourgeois, free-</w:t>
      </w:r>
      <w:proofErr w:type="spellStart"/>
      <w:r w:rsidRPr="000029FC">
        <w:rPr>
          <w:sz w:val="16"/>
        </w:rPr>
        <w:t>marketeer</w:t>
      </w:r>
      <w:proofErr w:type="spellEnd"/>
      <w:r w:rsidRPr="000029FC">
        <w:rPr>
          <w:sz w:val="16"/>
        </w:rPr>
        <w:t xml:space="preserve"> attempt to re take the term as a signifier for a regionally unified market and, on the other hand, </w:t>
      </w:r>
      <w:r w:rsidRPr="000029FC">
        <w:rPr>
          <w:rStyle w:val="StyleBoldUnderline"/>
        </w:rPr>
        <w:t>with the progressive intellectual concern for homogenizing important intraregional differences under the heading of “Latin America.”</w:t>
      </w:r>
    </w:p>
    <w:p w:rsidR="004E460E" w:rsidRDefault="004E460E" w:rsidP="001D7FAC">
      <w:pPr>
        <w:rPr>
          <w:rStyle w:val="StyleBoldUnderline"/>
        </w:rPr>
      </w:pPr>
    </w:p>
    <w:p w:rsidR="00901331" w:rsidRPr="00901331" w:rsidRDefault="00901331" w:rsidP="00901331">
      <w:pPr>
        <w:pStyle w:val="Heading3"/>
      </w:pPr>
      <w:r>
        <w:lastRenderedPageBreak/>
        <w:t>2NC “LA” Bad – Identity Destruction</w:t>
      </w:r>
    </w:p>
    <w:p w:rsidR="001D7FAC" w:rsidRDefault="001D7FAC" w:rsidP="001D7FAC">
      <w:pPr>
        <w:pStyle w:val="Heading4"/>
      </w:pPr>
      <w:r>
        <w:t>The term “Latin America” is an overarching claim that serves to marginalize and dehumanize minorities---this strips them of their cultural identity and is a social primer for exclusion</w:t>
      </w:r>
    </w:p>
    <w:p w:rsidR="001D7FAC" w:rsidRPr="009B2B4E" w:rsidRDefault="001D7FAC" w:rsidP="001D7FAC">
      <w:pPr>
        <w:rPr>
          <w:sz w:val="16"/>
        </w:rPr>
      </w:pPr>
      <w:r w:rsidRPr="009B2B4E">
        <w:rPr>
          <w:rStyle w:val="StyleStyleBold12pt"/>
        </w:rPr>
        <w:t>Rodriguez ’06</w:t>
      </w:r>
      <w:r w:rsidRPr="009B2B4E">
        <w:rPr>
          <w:sz w:val="16"/>
        </w:rPr>
        <w:t xml:space="preserve"> (Gregory Rodriguez- founding director of the Center for Social Cohesion, is a senior fellow at the New America Foundation, and executive director of </w:t>
      </w:r>
      <w:proofErr w:type="spellStart"/>
      <w:r w:rsidRPr="009B2B4E">
        <w:rPr>
          <w:sz w:val="16"/>
        </w:rPr>
        <w:t>Zócalo</w:t>
      </w:r>
      <w:proofErr w:type="spellEnd"/>
      <w:r w:rsidRPr="009B2B4E">
        <w:rPr>
          <w:sz w:val="16"/>
        </w:rPr>
        <w:t xml:space="preserve"> Public Square. He has written widely on issues of social cohesion, civic engagement, national identity, assimilation, race relations, religion, immigration, ethnicity, demographics and social and political trends in leading publications such as The New York Times, The Wall Street Journal, The Economist, Time, Newsweek, and the Los Angeles Times, where he is an op-ed columnist. The author of Mongrels, Bastards, Orphans and Vagabonds: Mexican Immigration and the Future of Race in America (Pantheon), which The Washington Post listed among the “Best Books of 2007,” Rodriguez is at work on a book on the American cult of hope; “Look beyond the 'Latino' label”; November 12, 2006; http://www.latimes.com/news/la-op-rodriguez12nov12,1,1839578.column)</w:t>
      </w:r>
    </w:p>
    <w:p w:rsidR="001D7FAC" w:rsidRDefault="001D7FAC" w:rsidP="001D7FAC">
      <w:pPr>
        <w:rPr>
          <w:sz w:val="16"/>
        </w:rPr>
      </w:pPr>
      <w:r w:rsidRPr="009B2B4E">
        <w:rPr>
          <w:rStyle w:val="StyleBoldUnderline"/>
        </w:rPr>
        <w:t>HOMOGENIZING the image of the "other" has always been a way for groups to marginalize undesirable minorities and foreigners</w:t>
      </w:r>
      <w:r w:rsidRPr="00624AA6">
        <w:rPr>
          <w:sz w:val="16"/>
        </w:rPr>
        <w:t xml:space="preserve">. Two dozen centuries ago, Hippocrates wrote that the Scythians — nomadic people whom the Greeks considered barbaric — all looked alike. By contrast, the good doctor could discern that his own people came in all shapes and sizes. </w:t>
      </w:r>
      <w:r w:rsidRPr="00652C0A">
        <w:rPr>
          <w:rStyle w:val="StyleBoldUnderline"/>
        </w:rPr>
        <w:t>To refuse to make distinctions</w:t>
      </w:r>
      <w:r w:rsidRPr="00624AA6">
        <w:rPr>
          <w:sz w:val="16"/>
        </w:rPr>
        <w:t xml:space="preserve"> among members of any given group </w:t>
      </w:r>
      <w:r w:rsidRPr="00652C0A">
        <w:rPr>
          <w:rStyle w:val="StyleBoldUnderline"/>
        </w:rPr>
        <w:t xml:space="preserve">is </w:t>
      </w:r>
      <w:r w:rsidRPr="00624AA6">
        <w:rPr>
          <w:sz w:val="16"/>
        </w:rPr>
        <w:t xml:space="preserve">the first step to </w:t>
      </w:r>
      <w:r w:rsidRPr="00652C0A">
        <w:rPr>
          <w:rStyle w:val="StyleBoldUnderline"/>
        </w:rPr>
        <w:t>stripping them of individuality. And</w:t>
      </w:r>
      <w:r w:rsidRPr="00624AA6">
        <w:rPr>
          <w:sz w:val="16"/>
        </w:rPr>
        <w:t xml:space="preserve"> depriving people of individuality is the first step to </w:t>
      </w:r>
      <w:r w:rsidRPr="00652C0A">
        <w:rPr>
          <w:rStyle w:val="StyleBoldUnderline"/>
        </w:rPr>
        <w:t>dehumanizing them</w:t>
      </w:r>
      <w:r w:rsidRPr="00624AA6">
        <w:rPr>
          <w:sz w:val="16"/>
        </w:rPr>
        <w:t xml:space="preserve">. </w:t>
      </w:r>
      <w:r w:rsidRPr="00652C0A">
        <w:rPr>
          <w:rStyle w:val="StyleBoldUnderline"/>
        </w:rPr>
        <w:t>You know the drill: All Jews are alike. Black people are all this. White people are all that.</w:t>
      </w:r>
      <w:r w:rsidRPr="00624AA6">
        <w:rPr>
          <w:sz w:val="16"/>
        </w:rPr>
        <w:t xml:space="preserve"> Last week, David Hiller, the new publisher of The Times, wrote a memo to his staff in which he expressed his belief that the newspaper needs to do a better job of reaching the readers he called "Hispanics" and the Times prefers to call "Latinos." A flap ensued over which word was better suited to the task. Yet if the paper really wants to reach "Hispanics" or "Latinos," what it must do is stop overusing such generic terms and instead concentrate on discerning the distinctions they cover up.  Consider this: </w:t>
      </w:r>
      <w:r w:rsidRPr="00652C0A">
        <w:rPr>
          <w:rStyle w:val="StyleBoldUnderline"/>
        </w:rPr>
        <w:t xml:space="preserve">Two-thirds of U.S. Latinos are of Mexican origin. In California, that figure rises to 83%. It is odd then that over the last three decades, as the Mexican presence in the United States has grown astronomically, the term "Mexican American" has all but disappeared in daily journalism, especially in The Times. </w:t>
      </w:r>
      <w:r w:rsidRPr="00624AA6">
        <w:rPr>
          <w:sz w:val="16"/>
        </w:rPr>
        <w:t xml:space="preserve"> My concern is not a matter of ethnic pride. </w:t>
      </w:r>
      <w:r w:rsidRPr="00652C0A">
        <w:rPr>
          <w:rStyle w:val="StyleBoldUnderline"/>
        </w:rPr>
        <w:t xml:space="preserve">The use of the catchall term undermines the accuracy of stories. </w:t>
      </w:r>
      <w:r w:rsidRPr="00624AA6">
        <w:rPr>
          <w:sz w:val="16"/>
        </w:rPr>
        <w:t xml:space="preserve">A few years ago, a Times editorial referred to tacos as a "Latino favorite," which is a little like saying pasta is a "European favorite." It's not untrue, but it makes you look silly. </w:t>
      </w:r>
      <w:r w:rsidRPr="00624AA6">
        <w:rPr>
          <w:rStyle w:val="StyleBoldUnderline"/>
          <w:sz w:val="12"/>
        </w:rPr>
        <w:t xml:space="preserve"> </w:t>
      </w:r>
      <w:r w:rsidRPr="00D03699">
        <w:rPr>
          <w:rStyle w:val="StyleBoldUnderline"/>
        </w:rPr>
        <w:t>Likewise, a Los Angeles Times magazine story in the aftermath of the Kobe Bryant rape accusation referred to Bryant's wife, Vanessa, as "Latina," and nothing more. That tells me next to nothing about Mrs. Bryant. Does it mean she was born in Nicaragua or Uruguay? Or that her parents are from rural Mexico? Or maybe that she is the granddaughter of a Dominican plantation owner?</w:t>
      </w:r>
      <w:r w:rsidRPr="00624AA6">
        <w:rPr>
          <w:sz w:val="16"/>
        </w:rPr>
        <w:t xml:space="preserve"> There is no nation of </w:t>
      </w:r>
      <w:proofErr w:type="spellStart"/>
      <w:r w:rsidRPr="00624AA6">
        <w:rPr>
          <w:sz w:val="16"/>
        </w:rPr>
        <w:t>Latinoland</w:t>
      </w:r>
      <w:proofErr w:type="spellEnd"/>
      <w:r w:rsidRPr="00624AA6">
        <w:rPr>
          <w:sz w:val="16"/>
        </w:rPr>
        <w:t>, and</w:t>
      </w:r>
      <w:r w:rsidRPr="00D03699">
        <w:rPr>
          <w:rStyle w:val="StyleBoldUnderline"/>
        </w:rPr>
        <w:t xml:space="preserve"> if her heritage is important to the story, then why not connect her (or her family) to a country with a unique culture and tradition.</w:t>
      </w:r>
      <w:r w:rsidRPr="00624AA6">
        <w:rPr>
          <w:sz w:val="16"/>
        </w:rPr>
        <w:t xml:space="preserve"> It's not just national origin that the term "Latino" masks. Times' reporters will refer to downtown Huntington Park, a heavily Mexican immigrant city, as a "Latino shopping district." Montebello, a town heavily populated by U.S.-born Mexican Americans, is also usually identified as "mostly Latino." By referring to both as Latino, journalists ignore critical distinctions between foreign and U.S.-born ethnic Mexicans.  I'm not arguing to get rid of the terms "Latino" or "Hispanic." There are many instances when the catchall ID applies. Nor am I arguing that a pan-Latino identity does not exist. It does. But being Latino is a secondary — and oftentimes flimsy — identity in the same way that being European is. Just as Frenchmen and Poles will tell you that they are French and Polish before they are Europeans, Cuban Americans and Salvadoran Americans tend to adhere to national-origin identity more strongly than to the generic one. Not surprisingly, the generic terms are the products of politics. They gained currency in the 1970s as Mexican Americans in the Southwest decided to make common cause with Puerto Ricans in the Northeast, and they needed terms that bridged regional and cultural distinctions. The advent of race-based policies and set-asides encouraged Latino subgroups to forge a common front to position themselves to receive federal largesse.  Old-fashioned partisan politics also played a role. The Nixon administration first pushed for a recognition of a "Spanish-speaking" identity group, as the GOP actively sought a strategy to lure Mexican American voters. President Nixon also insisted on the addition of a Hispanic-origin question on the census form.  Historian John D. </w:t>
      </w:r>
      <w:proofErr w:type="spellStart"/>
      <w:r w:rsidRPr="00624AA6">
        <w:rPr>
          <w:sz w:val="16"/>
        </w:rPr>
        <w:t>Skrentny</w:t>
      </w:r>
      <w:proofErr w:type="spellEnd"/>
      <w:r w:rsidRPr="00624AA6">
        <w:rPr>
          <w:sz w:val="16"/>
        </w:rPr>
        <w:t xml:space="preserve"> discovered a 1971 White House memo that points to the administration's ulterior motive: "Spanish-speaking Americans will take what they can get from whomever will give it…. We should exploit Spanish-speaking hostility to blacks by reminding Spanish groups of the Democrats' commitment to blacks at their expense." But to do this, </w:t>
      </w:r>
      <w:r w:rsidRPr="00624AA6">
        <w:rPr>
          <w:rStyle w:val="StyleBoldUnderline"/>
        </w:rPr>
        <w:t>the government had to throw Mexican Americans into a single, overarching category that could be understood as analogous to blacks</w:t>
      </w:r>
      <w:r w:rsidRPr="00624AA6">
        <w:rPr>
          <w:sz w:val="16"/>
        </w:rPr>
        <w:t xml:space="preserve">. In 1980, federal census demographers discovered that other than a handful of political elites who understood the advantages of becoming Latino, few Americans of Latin American origin wanted a collective name that suggested a collective identity. But a generation of the government and the media using the generic terms has changed all that.  </w:t>
      </w:r>
      <w:r w:rsidRPr="00624AA6">
        <w:rPr>
          <w:rStyle w:val="StyleBoldUnderline"/>
        </w:rPr>
        <w:t>Today, "Latino" and "Hispanic" have way too much popular currency</w:t>
      </w:r>
      <w:r w:rsidRPr="00624AA6">
        <w:rPr>
          <w:sz w:val="16"/>
        </w:rPr>
        <w:t xml:space="preserve">, and their overuse does nothing to give us a greater understanding of our city, state or nation. </w:t>
      </w:r>
      <w:r w:rsidRPr="00624AA6">
        <w:rPr>
          <w:rStyle w:val="StyleBoldUnderline"/>
        </w:rPr>
        <w:t>The terms are too broad to give us an accurate portrayal of the dynamism of this vast and growing population.</w:t>
      </w:r>
      <w:r w:rsidRPr="00624AA6">
        <w:rPr>
          <w:sz w:val="16"/>
        </w:rPr>
        <w:t xml:space="preserve"> My modest proposal to employ more specific </w:t>
      </w:r>
      <w:r w:rsidRPr="00624AA6">
        <w:rPr>
          <w:sz w:val="16"/>
        </w:rPr>
        <w:lastRenderedPageBreak/>
        <w:t xml:space="preserve">descriptions is no panacea for this newspaper's outreach problems, but it could be a start. At least it'd make it more reflective of the complex ethnic reality of Los Angeles. </w:t>
      </w:r>
    </w:p>
    <w:p w:rsidR="009F5ABE" w:rsidRDefault="009F5ABE" w:rsidP="009F5ABE"/>
    <w:p w:rsidR="009F5ABE" w:rsidRDefault="009F5ABE" w:rsidP="009F5ABE"/>
    <w:p w:rsidR="009F5ABE" w:rsidRDefault="009F5ABE" w:rsidP="009F5ABE"/>
    <w:p w:rsidR="009F5ABE" w:rsidRDefault="009F5ABE" w:rsidP="009F5ABE"/>
    <w:p w:rsidR="009F5ABE" w:rsidRDefault="009F5ABE" w:rsidP="009F5ABE"/>
    <w:p w:rsidR="009F5ABE" w:rsidRDefault="009F5ABE" w:rsidP="009F5ABE"/>
    <w:p w:rsidR="009F5ABE" w:rsidRDefault="009F5ABE" w:rsidP="009F5ABE"/>
    <w:p w:rsidR="009F5ABE" w:rsidRDefault="009F5ABE" w:rsidP="009F5ABE"/>
    <w:p w:rsidR="009F5ABE" w:rsidRDefault="009F5ABE" w:rsidP="009F5ABE"/>
    <w:p w:rsidR="009F5ABE" w:rsidRDefault="009F5ABE" w:rsidP="009F5ABE"/>
    <w:p w:rsidR="009F5ABE" w:rsidRDefault="009F5ABE" w:rsidP="009F5ABE"/>
    <w:p w:rsidR="0044790E" w:rsidRDefault="0044790E" w:rsidP="00191E56"/>
    <w:p w:rsidR="0044790E" w:rsidRDefault="0044790E" w:rsidP="00191E56"/>
    <w:p w:rsidR="0044790E" w:rsidRDefault="0044790E" w:rsidP="00191E56"/>
    <w:p w:rsidR="0044790E" w:rsidRDefault="0044790E" w:rsidP="00191E56"/>
    <w:p w:rsidR="0044790E" w:rsidRDefault="0044790E" w:rsidP="00191E56"/>
    <w:p w:rsidR="0044790E" w:rsidRDefault="0044790E" w:rsidP="00191E56"/>
    <w:p w:rsidR="0044790E" w:rsidRDefault="0044790E" w:rsidP="00191E56"/>
    <w:p w:rsidR="0044790E" w:rsidRDefault="0044790E" w:rsidP="00191E56"/>
    <w:p w:rsidR="00472B14" w:rsidRDefault="00472B14" w:rsidP="00191E56"/>
    <w:p w:rsidR="00472B14" w:rsidRDefault="00472B14"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EF36EE" w:rsidRDefault="00EF36EE"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8C2907" w:rsidRDefault="008C2907"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Default="00191E56" w:rsidP="00191E56"/>
    <w:p w:rsidR="00191E56" w:rsidRPr="00D17C4E" w:rsidRDefault="00191E56" w:rsidP="00191E56"/>
    <w:sectPr w:rsidR="00191E56" w:rsidRPr="00D17C4E" w:rsidSect="00F2377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3475" w:rsidRDefault="00073475" w:rsidP="005F5576">
      <w:r>
        <w:separator/>
      </w:r>
    </w:p>
  </w:endnote>
  <w:endnote w:type="continuationSeparator" w:id="0">
    <w:p w:rsidR="00073475" w:rsidRDefault="00073475"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3475" w:rsidRDefault="00073475" w:rsidP="005F5576">
      <w:r>
        <w:separator/>
      </w:r>
    </w:p>
  </w:footnote>
  <w:footnote w:type="continuationSeparator" w:id="0">
    <w:p w:rsidR="00073475" w:rsidRDefault="00073475"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191E56"/>
    <w:rsid w:val="000022F2"/>
    <w:rsid w:val="000029FC"/>
    <w:rsid w:val="00003312"/>
    <w:rsid w:val="0000459F"/>
    <w:rsid w:val="00004EB4"/>
    <w:rsid w:val="00007672"/>
    <w:rsid w:val="0002196C"/>
    <w:rsid w:val="00021F29"/>
    <w:rsid w:val="00023876"/>
    <w:rsid w:val="00027EED"/>
    <w:rsid w:val="0003041D"/>
    <w:rsid w:val="00033028"/>
    <w:rsid w:val="000360A7"/>
    <w:rsid w:val="00040FD6"/>
    <w:rsid w:val="00041235"/>
    <w:rsid w:val="00052A1D"/>
    <w:rsid w:val="00055E12"/>
    <w:rsid w:val="00064A59"/>
    <w:rsid w:val="0007162E"/>
    <w:rsid w:val="00073475"/>
    <w:rsid w:val="00073B9A"/>
    <w:rsid w:val="00090287"/>
    <w:rsid w:val="00090BA2"/>
    <w:rsid w:val="000934F4"/>
    <w:rsid w:val="000978A3"/>
    <w:rsid w:val="00097D7E"/>
    <w:rsid w:val="000A1D39"/>
    <w:rsid w:val="000A2961"/>
    <w:rsid w:val="000A4FA5"/>
    <w:rsid w:val="000B15C8"/>
    <w:rsid w:val="000B1B39"/>
    <w:rsid w:val="000B4F23"/>
    <w:rsid w:val="000B61C8"/>
    <w:rsid w:val="000B769B"/>
    <w:rsid w:val="000C6846"/>
    <w:rsid w:val="000C767D"/>
    <w:rsid w:val="000C78A8"/>
    <w:rsid w:val="000D0B76"/>
    <w:rsid w:val="000D2AE5"/>
    <w:rsid w:val="000D3A26"/>
    <w:rsid w:val="000D3D8D"/>
    <w:rsid w:val="000D7132"/>
    <w:rsid w:val="000E0887"/>
    <w:rsid w:val="000E41A3"/>
    <w:rsid w:val="000E5ABD"/>
    <w:rsid w:val="000E7B14"/>
    <w:rsid w:val="000F37E7"/>
    <w:rsid w:val="000F7B59"/>
    <w:rsid w:val="00113C68"/>
    <w:rsid w:val="00114663"/>
    <w:rsid w:val="0012057B"/>
    <w:rsid w:val="0012444E"/>
    <w:rsid w:val="00126D92"/>
    <w:rsid w:val="001301AC"/>
    <w:rsid w:val="001304DF"/>
    <w:rsid w:val="00140397"/>
    <w:rsid w:val="0014072D"/>
    <w:rsid w:val="00141F7D"/>
    <w:rsid w:val="00141FBF"/>
    <w:rsid w:val="00145B90"/>
    <w:rsid w:val="00147D6F"/>
    <w:rsid w:val="0016509D"/>
    <w:rsid w:val="0016711C"/>
    <w:rsid w:val="00167A9F"/>
    <w:rsid w:val="001711E1"/>
    <w:rsid w:val="00175018"/>
    <w:rsid w:val="00175DDD"/>
    <w:rsid w:val="00177828"/>
    <w:rsid w:val="00177A1E"/>
    <w:rsid w:val="00182D51"/>
    <w:rsid w:val="0018565A"/>
    <w:rsid w:val="00186FE1"/>
    <w:rsid w:val="00187B1C"/>
    <w:rsid w:val="00191E56"/>
    <w:rsid w:val="0019587B"/>
    <w:rsid w:val="001963D2"/>
    <w:rsid w:val="0019697B"/>
    <w:rsid w:val="001A4AC3"/>
    <w:rsid w:val="001A4F0E"/>
    <w:rsid w:val="001B0A04"/>
    <w:rsid w:val="001B166F"/>
    <w:rsid w:val="001B3CEC"/>
    <w:rsid w:val="001C1D82"/>
    <w:rsid w:val="001C2147"/>
    <w:rsid w:val="001C2DB0"/>
    <w:rsid w:val="001C587E"/>
    <w:rsid w:val="001C7C90"/>
    <w:rsid w:val="001D0D51"/>
    <w:rsid w:val="001D3BF6"/>
    <w:rsid w:val="001D7FAC"/>
    <w:rsid w:val="001F7572"/>
    <w:rsid w:val="0020006E"/>
    <w:rsid w:val="002009AE"/>
    <w:rsid w:val="002101DA"/>
    <w:rsid w:val="00217499"/>
    <w:rsid w:val="00223143"/>
    <w:rsid w:val="00234232"/>
    <w:rsid w:val="0024023F"/>
    <w:rsid w:val="00240C4E"/>
    <w:rsid w:val="00243DC0"/>
    <w:rsid w:val="0024600A"/>
    <w:rsid w:val="002501F7"/>
    <w:rsid w:val="00250E16"/>
    <w:rsid w:val="00257696"/>
    <w:rsid w:val="0026382E"/>
    <w:rsid w:val="00272786"/>
    <w:rsid w:val="00287AB7"/>
    <w:rsid w:val="002908D4"/>
    <w:rsid w:val="00294D00"/>
    <w:rsid w:val="002A15E9"/>
    <w:rsid w:val="002A213E"/>
    <w:rsid w:val="002A612B"/>
    <w:rsid w:val="002B68A4"/>
    <w:rsid w:val="002C571D"/>
    <w:rsid w:val="002C5772"/>
    <w:rsid w:val="002D0374"/>
    <w:rsid w:val="002D27F6"/>
    <w:rsid w:val="002D2946"/>
    <w:rsid w:val="002D529E"/>
    <w:rsid w:val="002D6BD6"/>
    <w:rsid w:val="002E4DD9"/>
    <w:rsid w:val="002F0314"/>
    <w:rsid w:val="00304FCB"/>
    <w:rsid w:val="003070CD"/>
    <w:rsid w:val="0031182D"/>
    <w:rsid w:val="00314B9D"/>
    <w:rsid w:val="00315CA2"/>
    <w:rsid w:val="00316FEB"/>
    <w:rsid w:val="003238C8"/>
    <w:rsid w:val="00324460"/>
    <w:rsid w:val="00326EEB"/>
    <w:rsid w:val="0033078A"/>
    <w:rsid w:val="00331559"/>
    <w:rsid w:val="00341D6C"/>
    <w:rsid w:val="00344E91"/>
    <w:rsid w:val="00347123"/>
    <w:rsid w:val="0034756E"/>
    <w:rsid w:val="00347E74"/>
    <w:rsid w:val="00351D97"/>
    <w:rsid w:val="00354B5B"/>
    <w:rsid w:val="00357A9F"/>
    <w:rsid w:val="00362ECA"/>
    <w:rsid w:val="00383E0A"/>
    <w:rsid w:val="003847C7"/>
    <w:rsid w:val="00385298"/>
    <w:rsid w:val="003852CE"/>
    <w:rsid w:val="00392E92"/>
    <w:rsid w:val="00395C83"/>
    <w:rsid w:val="003A2A3B"/>
    <w:rsid w:val="003A440C"/>
    <w:rsid w:val="003B024E"/>
    <w:rsid w:val="003B0C84"/>
    <w:rsid w:val="003B183E"/>
    <w:rsid w:val="003B2F3E"/>
    <w:rsid w:val="003B55B7"/>
    <w:rsid w:val="003C4AD5"/>
    <w:rsid w:val="003C756E"/>
    <w:rsid w:val="003C7E73"/>
    <w:rsid w:val="003D2C33"/>
    <w:rsid w:val="003D338D"/>
    <w:rsid w:val="003E4831"/>
    <w:rsid w:val="003E48DE"/>
    <w:rsid w:val="003E5509"/>
    <w:rsid w:val="003E7E8B"/>
    <w:rsid w:val="003F3030"/>
    <w:rsid w:val="003F47AE"/>
    <w:rsid w:val="00403971"/>
    <w:rsid w:val="00407386"/>
    <w:rsid w:val="004138EF"/>
    <w:rsid w:val="004319DE"/>
    <w:rsid w:val="00432720"/>
    <w:rsid w:val="00435232"/>
    <w:rsid w:val="004370E7"/>
    <w:rsid w:val="00437AE9"/>
    <w:rsid w:val="004400EA"/>
    <w:rsid w:val="0044790E"/>
    <w:rsid w:val="00450882"/>
    <w:rsid w:val="00451C20"/>
    <w:rsid w:val="00452001"/>
    <w:rsid w:val="00452C11"/>
    <w:rsid w:val="0045442E"/>
    <w:rsid w:val="004564E2"/>
    <w:rsid w:val="00462418"/>
    <w:rsid w:val="00471A70"/>
    <w:rsid w:val="00472B14"/>
    <w:rsid w:val="00473A79"/>
    <w:rsid w:val="00475E03"/>
    <w:rsid w:val="00476723"/>
    <w:rsid w:val="0047717D"/>
    <w:rsid w:val="0047798D"/>
    <w:rsid w:val="00477BF3"/>
    <w:rsid w:val="004843F3"/>
    <w:rsid w:val="004931DE"/>
    <w:rsid w:val="004A6083"/>
    <w:rsid w:val="004A6E81"/>
    <w:rsid w:val="004A7806"/>
    <w:rsid w:val="004B0545"/>
    <w:rsid w:val="004B4CD7"/>
    <w:rsid w:val="004B7E46"/>
    <w:rsid w:val="004C55C0"/>
    <w:rsid w:val="004D2C47"/>
    <w:rsid w:val="004D3745"/>
    <w:rsid w:val="004D3987"/>
    <w:rsid w:val="004E294C"/>
    <w:rsid w:val="004E3132"/>
    <w:rsid w:val="004E460E"/>
    <w:rsid w:val="004E552E"/>
    <w:rsid w:val="004E656D"/>
    <w:rsid w:val="004F0849"/>
    <w:rsid w:val="004F173C"/>
    <w:rsid w:val="004F1B8C"/>
    <w:rsid w:val="004F33F3"/>
    <w:rsid w:val="004F45B0"/>
    <w:rsid w:val="005020C3"/>
    <w:rsid w:val="005111F8"/>
    <w:rsid w:val="00513FA2"/>
    <w:rsid w:val="00514387"/>
    <w:rsid w:val="00516459"/>
    <w:rsid w:val="00520153"/>
    <w:rsid w:val="00522229"/>
    <w:rsid w:val="005256A2"/>
    <w:rsid w:val="005349E1"/>
    <w:rsid w:val="00537EF5"/>
    <w:rsid w:val="005420CC"/>
    <w:rsid w:val="005434D0"/>
    <w:rsid w:val="00544257"/>
    <w:rsid w:val="0054437C"/>
    <w:rsid w:val="0054567C"/>
    <w:rsid w:val="00546D61"/>
    <w:rsid w:val="00556737"/>
    <w:rsid w:val="005579BF"/>
    <w:rsid w:val="00560C3E"/>
    <w:rsid w:val="00563468"/>
    <w:rsid w:val="00564EC2"/>
    <w:rsid w:val="00565EAE"/>
    <w:rsid w:val="0057162E"/>
    <w:rsid w:val="00573677"/>
    <w:rsid w:val="00575F7D"/>
    <w:rsid w:val="00580383"/>
    <w:rsid w:val="00580E40"/>
    <w:rsid w:val="00590731"/>
    <w:rsid w:val="00595DF5"/>
    <w:rsid w:val="005A506B"/>
    <w:rsid w:val="005A701C"/>
    <w:rsid w:val="005B2444"/>
    <w:rsid w:val="005B2D14"/>
    <w:rsid w:val="005B30B4"/>
    <w:rsid w:val="005B3140"/>
    <w:rsid w:val="005C0B05"/>
    <w:rsid w:val="005D1156"/>
    <w:rsid w:val="005E0681"/>
    <w:rsid w:val="005E3B08"/>
    <w:rsid w:val="005E3FE4"/>
    <w:rsid w:val="005E572E"/>
    <w:rsid w:val="005F5576"/>
    <w:rsid w:val="006014AB"/>
    <w:rsid w:val="00605F20"/>
    <w:rsid w:val="0061680A"/>
    <w:rsid w:val="00623B70"/>
    <w:rsid w:val="00631DD3"/>
    <w:rsid w:val="0063578B"/>
    <w:rsid w:val="00636B3D"/>
    <w:rsid w:val="006402EF"/>
    <w:rsid w:val="00641025"/>
    <w:rsid w:val="006420B9"/>
    <w:rsid w:val="00650E98"/>
    <w:rsid w:val="00652728"/>
    <w:rsid w:val="00656C61"/>
    <w:rsid w:val="0066634A"/>
    <w:rsid w:val="006672D8"/>
    <w:rsid w:val="00670D96"/>
    <w:rsid w:val="00672877"/>
    <w:rsid w:val="00683154"/>
    <w:rsid w:val="00690115"/>
    <w:rsid w:val="00690898"/>
    <w:rsid w:val="00693039"/>
    <w:rsid w:val="00693A5A"/>
    <w:rsid w:val="006A1846"/>
    <w:rsid w:val="006A6900"/>
    <w:rsid w:val="006B0197"/>
    <w:rsid w:val="006B1771"/>
    <w:rsid w:val="006B302F"/>
    <w:rsid w:val="006C55FB"/>
    <w:rsid w:val="006C64D4"/>
    <w:rsid w:val="006D75ED"/>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1D1E"/>
    <w:rsid w:val="00771E18"/>
    <w:rsid w:val="007739F1"/>
    <w:rsid w:val="007745C6"/>
    <w:rsid w:val="007755F6"/>
    <w:rsid w:val="007761AD"/>
    <w:rsid w:val="00776F72"/>
    <w:rsid w:val="00777387"/>
    <w:rsid w:val="007815E5"/>
    <w:rsid w:val="00782208"/>
    <w:rsid w:val="00787343"/>
    <w:rsid w:val="00790BFA"/>
    <w:rsid w:val="00791121"/>
    <w:rsid w:val="00791A8D"/>
    <w:rsid w:val="00791C88"/>
    <w:rsid w:val="00797162"/>
    <w:rsid w:val="00797B76"/>
    <w:rsid w:val="007A3D06"/>
    <w:rsid w:val="007B383B"/>
    <w:rsid w:val="007B499D"/>
    <w:rsid w:val="007C350D"/>
    <w:rsid w:val="007C3689"/>
    <w:rsid w:val="007C3C9B"/>
    <w:rsid w:val="007D3012"/>
    <w:rsid w:val="007D65A7"/>
    <w:rsid w:val="007E3F59"/>
    <w:rsid w:val="007E4AF8"/>
    <w:rsid w:val="007E5043"/>
    <w:rsid w:val="007E5183"/>
    <w:rsid w:val="007F69D4"/>
    <w:rsid w:val="008133F9"/>
    <w:rsid w:val="00823AAC"/>
    <w:rsid w:val="00832FC3"/>
    <w:rsid w:val="0083713D"/>
    <w:rsid w:val="00854C66"/>
    <w:rsid w:val="008553E1"/>
    <w:rsid w:val="0087280E"/>
    <w:rsid w:val="0087643B"/>
    <w:rsid w:val="008768B7"/>
    <w:rsid w:val="00877669"/>
    <w:rsid w:val="00887933"/>
    <w:rsid w:val="0089513D"/>
    <w:rsid w:val="00897F92"/>
    <w:rsid w:val="008A64C9"/>
    <w:rsid w:val="008B180A"/>
    <w:rsid w:val="008B24B7"/>
    <w:rsid w:val="008B288B"/>
    <w:rsid w:val="008C2907"/>
    <w:rsid w:val="008C2CD8"/>
    <w:rsid w:val="008C54C9"/>
    <w:rsid w:val="008C5743"/>
    <w:rsid w:val="008C68EE"/>
    <w:rsid w:val="008C7F44"/>
    <w:rsid w:val="008D1DC3"/>
    <w:rsid w:val="008D4273"/>
    <w:rsid w:val="008D4AD3"/>
    <w:rsid w:val="008D4EF3"/>
    <w:rsid w:val="008E0E4F"/>
    <w:rsid w:val="008E1FD5"/>
    <w:rsid w:val="008E207E"/>
    <w:rsid w:val="008E4139"/>
    <w:rsid w:val="008F322F"/>
    <w:rsid w:val="008F4B4C"/>
    <w:rsid w:val="00901331"/>
    <w:rsid w:val="0090310E"/>
    <w:rsid w:val="00907DFE"/>
    <w:rsid w:val="00914596"/>
    <w:rsid w:val="009146BF"/>
    <w:rsid w:val="00915AD4"/>
    <w:rsid w:val="00915EF1"/>
    <w:rsid w:val="00923C5D"/>
    <w:rsid w:val="00924C08"/>
    <w:rsid w:val="00927D88"/>
    <w:rsid w:val="00930D1F"/>
    <w:rsid w:val="00935127"/>
    <w:rsid w:val="0093569C"/>
    <w:rsid w:val="0094025E"/>
    <w:rsid w:val="0094256C"/>
    <w:rsid w:val="00953F11"/>
    <w:rsid w:val="009706C1"/>
    <w:rsid w:val="009729D3"/>
    <w:rsid w:val="00976675"/>
    <w:rsid w:val="00976FBF"/>
    <w:rsid w:val="00984B38"/>
    <w:rsid w:val="009979F6"/>
    <w:rsid w:val="009A0636"/>
    <w:rsid w:val="009A6FF5"/>
    <w:rsid w:val="009B2B47"/>
    <w:rsid w:val="009B2F65"/>
    <w:rsid w:val="009B35DB"/>
    <w:rsid w:val="009B762A"/>
    <w:rsid w:val="009C0452"/>
    <w:rsid w:val="009C0E96"/>
    <w:rsid w:val="009C4298"/>
    <w:rsid w:val="009D318C"/>
    <w:rsid w:val="009D5510"/>
    <w:rsid w:val="009D5A26"/>
    <w:rsid w:val="009F5807"/>
    <w:rsid w:val="009F5ABE"/>
    <w:rsid w:val="009F6F7C"/>
    <w:rsid w:val="00A10B8B"/>
    <w:rsid w:val="00A20D78"/>
    <w:rsid w:val="00A2174A"/>
    <w:rsid w:val="00A25ABD"/>
    <w:rsid w:val="00A262DF"/>
    <w:rsid w:val="00A26733"/>
    <w:rsid w:val="00A33600"/>
    <w:rsid w:val="00A3595E"/>
    <w:rsid w:val="00A46082"/>
    <w:rsid w:val="00A468D7"/>
    <w:rsid w:val="00A46C7F"/>
    <w:rsid w:val="00A50D8D"/>
    <w:rsid w:val="00A60700"/>
    <w:rsid w:val="00A659A7"/>
    <w:rsid w:val="00A73245"/>
    <w:rsid w:val="00A77145"/>
    <w:rsid w:val="00A82989"/>
    <w:rsid w:val="00A904FE"/>
    <w:rsid w:val="00A9262C"/>
    <w:rsid w:val="00A972A6"/>
    <w:rsid w:val="00AA3D89"/>
    <w:rsid w:val="00AB3B76"/>
    <w:rsid w:val="00AB61DD"/>
    <w:rsid w:val="00AC222F"/>
    <w:rsid w:val="00AC2CC7"/>
    <w:rsid w:val="00AC7B3B"/>
    <w:rsid w:val="00AD0B8B"/>
    <w:rsid w:val="00AD3CE6"/>
    <w:rsid w:val="00AD7A9C"/>
    <w:rsid w:val="00AE05B9"/>
    <w:rsid w:val="00AE1307"/>
    <w:rsid w:val="00AE7586"/>
    <w:rsid w:val="00AF7A65"/>
    <w:rsid w:val="00B06710"/>
    <w:rsid w:val="00B0728F"/>
    <w:rsid w:val="00B07EBF"/>
    <w:rsid w:val="00B166CB"/>
    <w:rsid w:val="00B21967"/>
    <w:rsid w:val="00B235E1"/>
    <w:rsid w:val="00B272CF"/>
    <w:rsid w:val="00B3145D"/>
    <w:rsid w:val="00B357BA"/>
    <w:rsid w:val="00B45823"/>
    <w:rsid w:val="00B564DB"/>
    <w:rsid w:val="00B64185"/>
    <w:rsid w:val="00B768B6"/>
    <w:rsid w:val="00B77A91"/>
    <w:rsid w:val="00B816A3"/>
    <w:rsid w:val="00B82284"/>
    <w:rsid w:val="00B908D1"/>
    <w:rsid w:val="00B91DD4"/>
    <w:rsid w:val="00B940D1"/>
    <w:rsid w:val="00BA07E1"/>
    <w:rsid w:val="00BB58BD"/>
    <w:rsid w:val="00BB6A26"/>
    <w:rsid w:val="00BC1034"/>
    <w:rsid w:val="00BE2408"/>
    <w:rsid w:val="00BE26BA"/>
    <w:rsid w:val="00BE3EC6"/>
    <w:rsid w:val="00BE5BEB"/>
    <w:rsid w:val="00BE6528"/>
    <w:rsid w:val="00C0087A"/>
    <w:rsid w:val="00C04F23"/>
    <w:rsid w:val="00C05F9D"/>
    <w:rsid w:val="00C204D0"/>
    <w:rsid w:val="00C21ADB"/>
    <w:rsid w:val="00C257E7"/>
    <w:rsid w:val="00C27212"/>
    <w:rsid w:val="00C34185"/>
    <w:rsid w:val="00C41997"/>
    <w:rsid w:val="00C42DD6"/>
    <w:rsid w:val="00C545E7"/>
    <w:rsid w:val="00C557A4"/>
    <w:rsid w:val="00C66858"/>
    <w:rsid w:val="00C72E69"/>
    <w:rsid w:val="00C7411E"/>
    <w:rsid w:val="00C84988"/>
    <w:rsid w:val="00C96CCA"/>
    <w:rsid w:val="00CA4AF6"/>
    <w:rsid w:val="00CA59CA"/>
    <w:rsid w:val="00CB2356"/>
    <w:rsid w:val="00CB4075"/>
    <w:rsid w:val="00CB4E6D"/>
    <w:rsid w:val="00CC23DE"/>
    <w:rsid w:val="00CC568F"/>
    <w:rsid w:val="00CD3E3A"/>
    <w:rsid w:val="00CD7459"/>
    <w:rsid w:val="00CE53A7"/>
    <w:rsid w:val="00CE55A6"/>
    <w:rsid w:val="00CE6BD7"/>
    <w:rsid w:val="00CE7662"/>
    <w:rsid w:val="00CF13FC"/>
    <w:rsid w:val="00CF4AAF"/>
    <w:rsid w:val="00CF561A"/>
    <w:rsid w:val="00CF6C18"/>
    <w:rsid w:val="00CF7EA8"/>
    <w:rsid w:val="00D004DA"/>
    <w:rsid w:val="00D01673"/>
    <w:rsid w:val="00D0309A"/>
    <w:rsid w:val="00D07BA4"/>
    <w:rsid w:val="00D109BA"/>
    <w:rsid w:val="00D12263"/>
    <w:rsid w:val="00D126E7"/>
    <w:rsid w:val="00D176BE"/>
    <w:rsid w:val="00D17C4E"/>
    <w:rsid w:val="00D21359"/>
    <w:rsid w:val="00D215F6"/>
    <w:rsid w:val="00D21B33"/>
    <w:rsid w:val="00D22BE1"/>
    <w:rsid w:val="00D2765B"/>
    <w:rsid w:val="00D31DF7"/>
    <w:rsid w:val="00D33B91"/>
    <w:rsid w:val="00D408E5"/>
    <w:rsid w:val="00D415C6"/>
    <w:rsid w:val="00D420EA"/>
    <w:rsid w:val="00D4639E"/>
    <w:rsid w:val="00D51ABF"/>
    <w:rsid w:val="00D5444B"/>
    <w:rsid w:val="00D5501A"/>
    <w:rsid w:val="00D55302"/>
    <w:rsid w:val="00D57CBF"/>
    <w:rsid w:val="00D66ABC"/>
    <w:rsid w:val="00D673BD"/>
    <w:rsid w:val="00D71CFC"/>
    <w:rsid w:val="00D81086"/>
    <w:rsid w:val="00D86024"/>
    <w:rsid w:val="00D90FFA"/>
    <w:rsid w:val="00D94CA3"/>
    <w:rsid w:val="00D96595"/>
    <w:rsid w:val="00DA018C"/>
    <w:rsid w:val="00DA3C9D"/>
    <w:rsid w:val="00DB0F7E"/>
    <w:rsid w:val="00DB5489"/>
    <w:rsid w:val="00DB6C98"/>
    <w:rsid w:val="00DC701C"/>
    <w:rsid w:val="00DD7F91"/>
    <w:rsid w:val="00DE3DC2"/>
    <w:rsid w:val="00DE5F6C"/>
    <w:rsid w:val="00E00016"/>
    <w:rsid w:val="00E00376"/>
    <w:rsid w:val="00E01016"/>
    <w:rsid w:val="00E043B1"/>
    <w:rsid w:val="00E04F38"/>
    <w:rsid w:val="00E14EBD"/>
    <w:rsid w:val="00E16734"/>
    <w:rsid w:val="00E20A47"/>
    <w:rsid w:val="00E23260"/>
    <w:rsid w:val="00E2367A"/>
    <w:rsid w:val="00E27BC7"/>
    <w:rsid w:val="00E325E3"/>
    <w:rsid w:val="00E34DC9"/>
    <w:rsid w:val="00E35FC9"/>
    <w:rsid w:val="00E377A4"/>
    <w:rsid w:val="00E41346"/>
    <w:rsid w:val="00E420E9"/>
    <w:rsid w:val="00E4635D"/>
    <w:rsid w:val="00E5073B"/>
    <w:rsid w:val="00E569B4"/>
    <w:rsid w:val="00E61D76"/>
    <w:rsid w:val="00E65515"/>
    <w:rsid w:val="00E674DB"/>
    <w:rsid w:val="00E70912"/>
    <w:rsid w:val="00E75F28"/>
    <w:rsid w:val="00E84408"/>
    <w:rsid w:val="00E90AA6"/>
    <w:rsid w:val="00E977B8"/>
    <w:rsid w:val="00E97AD1"/>
    <w:rsid w:val="00E97FB1"/>
    <w:rsid w:val="00EA0F77"/>
    <w:rsid w:val="00EA109B"/>
    <w:rsid w:val="00EA15A8"/>
    <w:rsid w:val="00EA2926"/>
    <w:rsid w:val="00EB2CDE"/>
    <w:rsid w:val="00EB3292"/>
    <w:rsid w:val="00EB5807"/>
    <w:rsid w:val="00EC1A81"/>
    <w:rsid w:val="00EC7E5C"/>
    <w:rsid w:val="00ED78F1"/>
    <w:rsid w:val="00EE30E5"/>
    <w:rsid w:val="00EE4DCA"/>
    <w:rsid w:val="00EE63C2"/>
    <w:rsid w:val="00EF0F62"/>
    <w:rsid w:val="00EF36EE"/>
    <w:rsid w:val="00EF5472"/>
    <w:rsid w:val="00F007E1"/>
    <w:rsid w:val="00F0134E"/>
    <w:rsid w:val="00F057C6"/>
    <w:rsid w:val="00F06409"/>
    <w:rsid w:val="00F17C61"/>
    <w:rsid w:val="00F17D96"/>
    <w:rsid w:val="00F22565"/>
    <w:rsid w:val="00F2377E"/>
    <w:rsid w:val="00F27C6D"/>
    <w:rsid w:val="00F3380E"/>
    <w:rsid w:val="00F40837"/>
    <w:rsid w:val="00F42F79"/>
    <w:rsid w:val="00F47773"/>
    <w:rsid w:val="00F5019D"/>
    <w:rsid w:val="00F533FA"/>
    <w:rsid w:val="00F56308"/>
    <w:rsid w:val="00F56F3F"/>
    <w:rsid w:val="00F634D6"/>
    <w:rsid w:val="00F64385"/>
    <w:rsid w:val="00F6473F"/>
    <w:rsid w:val="00F658BD"/>
    <w:rsid w:val="00F76366"/>
    <w:rsid w:val="00F805C0"/>
    <w:rsid w:val="00F8518A"/>
    <w:rsid w:val="00F9628E"/>
    <w:rsid w:val="00FB12DD"/>
    <w:rsid w:val="00FB3733"/>
    <w:rsid w:val="00FB4261"/>
    <w:rsid w:val="00FB43B1"/>
    <w:rsid w:val="00FC0608"/>
    <w:rsid w:val="00FC2155"/>
    <w:rsid w:val="00FC41A7"/>
    <w:rsid w:val="00FD3ACD"/>
    <w:rsid w:val="00FD675B"/>
    <w:rsid w:val="00FD7483"/>
    <w:rsid w:val="00FE352F"/>
    <w:rsid w:val="00FE380E"/>
    <w:rsid w:val="00FE4404"/>
    <w:rsid w:val="00FE7C6C"/>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325E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325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325E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325E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325E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325E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325E3"/>
    <w:rPr>
      <w:rFonts w:ascii="Calibri" w:eastAsiaTheme="majorEastAsia" w:hAnsi="Calibri" w:cstheme="majorBidi"/>
      <w:b/>
      <w:bCs/>
      <w:sz w:val="44"/>
      <w:szCs w:val="26"/>
      <w:u w:val="double"/>
    </w:rPr>
  </w:style>
  <w:style w:type="character" w:styleId="Emphasis">
    <w:name w:val="Emphasis"/>
    <w:aliases w:val="Underlined,Evidence,Minimized,minimized,Highlighted,tag2,Size 10,emphasis in card,CD Card,ED - Tag,emphasis,Bold Underline,Emphasis!!,small,Qualifications"/>
    <w:basedOn w:val="DefaultParagraphFont"/>
    <w:uiPriority w:val="7"/>
    <w:qFormat/>
    <w:rsid w:val="00E325E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325E3"/>
    <w:rPr>
      <w:b/>
      <w:bCs/>
    </w:rPr>
  </w:style>
  <w:style w:type="character" w:customStyle="1" w:styleId="Heading3Char">
    <w:name w:val="Heading 3 Char"/>
    <w:aliases w:val="Block Char"/>
    <w:basedOn w:val="DefaultParagraphFont"/>
    <w:link w:val="Heading3"/>
    <w:uiPriority w:val="3"/>
    <w:rsid w:val="00E325E3"/>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Style,Intense Emphasis111,Intense Emphasis2,Intense Emphasis1111,HHeading 3 + 12 pt,Cards + Font: 12 pt Char,ci,Heading 3 Char Char Char1,c,Bo"/>
    <w:basedOn w:val="DefaultParagraphFont"/>
    <w:uiPriority w:val="6"/>
    <w:qFormat/>
    <w:rsid w:val="00E325E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325E3"/>
    <w:rPr>
      <w:b/>
      <w:bCs/>
      <w:sz w:val="26"/>
      <w:u w:val="none"/>
    </w:rPr>
  </w:style>
  <w:style w:type="paragraph" w:styleId="Header">
    <w:name w:val="header"/>
    <w:basedOn w:val="Normal"/>
    <w:link w:val="HeaderChar"/>
    <w:uiPriority w:val="99"/>
    <w:semiHidden/>
    <w:rsid w:val="00E325E3"/>
    <w:pPr>
      <w:tabs>
        <w:tab w:val="center" w:pos="4680"/>
        <w:tab w:val="right" w:pos="9360"/>
      </w:tabs>
    </w:pPr>
  </w:style>
  <w:style w:type="character" w:customStyle="1" w:styleId="HeaderChar">
    <w:name w:val="Header Char"/>
    <w:basedOn w:val="DefaultParagraphFont"/>
    <w:link w:val="Header"/>
    <w:uiPriority w:val="99"/>
    <w:semiHidden/>
    <w:rsid w:val="00E325E3"/>
    <w:rPr>
      <w:rFonts w:ascii="Calibri" w:hAnsi="Calibri" w:cs="Calibri"/>
    </w:rPr>
  </w:style>
  <w:style w:type="paragraph" w:styleId="Footer">
    <w:name w:val="footer"/>
    <w:basedOn w:val="Normal"/>
    <w:link w:val="FooterChar"/>
    <w:uiPriority w:val="99"/>
    <w:semiHidden/>
    <w:rsid w:val="00E325E3"/>
    <w:pPr>
      <w:tabs>
        <w:tab w:val="center" w:pos="4680"/>
        <w:tab w:val="right" w:pos="9360"/>
      </w:tabs>
    </w:pPr>
  </w:style>
  <w:style w:type="character" w:customStyle="1" w:styleId="FooterChar">
    <w:name w:val="Footer Char"/>
    <w:basedOn w:val="DefaultParagraphFont"/>
    <w:link w:val="Footer"/>
    <w:uiPriority w:val="99"/>
    <w:semiHidden/>
    <w:rsid w:val="00E325E3"/>
    <w:rPr>
      <w:rFonts w:ascii="Calibri" w:hAnsi="Calibri" w:cs="Calibri"/>
    </w:rPr>
  </w:style>
  <w:style w:type="character" w:styleId="Hyperlink">
    <w:name w:val="Hyperlink"/>
    <w:aliases w:val="heading 1 (block title)"/>
    <w:basedOn w:val="DefaultParagraphFont"/>
    <w:uiPriority w:val="99"/>
    <w:rsid w:val="00E325E3"/>
    <w:rPr>
      <w:color w:val="auto"/>
      <w:u w:val="none"/>
    </w:rPr>
  </w:style>
  <w:style w:type="character" w:styleId="FollowedHyperlink">
    <w:name w:val="FollowedHyperlink"/>
    <w:basedOn w:val="DefaultParagraphFont"/>
    <w:uiPriority w:val="99"/>
    <w:semiHidden/>
    <w:rsid w:val="00E325E3"/>
    <w:rPr>
      <w:color w:val="auto"/>
      <w:u w:val="none"/>
    </w:rPr>
  </w:style>
  <w:style w:type="character" w:customStyle="1" w:styleId="Heading4Char">
    <w:name w:val="Heading 4 Char"/>
    <w:aliases w:val="Tag Char"/>
    <w:basedOn w:val="DefaultParagraphFont"/>
    <w:link w:val="Heading4"/>
    <w:uiPriority w:val="4"/>
    <w:rsid w:val="00E325E3"/>
    <w:rPr>
      <w:rFonts w:ascii="Calibri" w:eastAsiaTheme="majorEastAsia" w:hAnsi="Calibri" w:cstheme="majorBidi"/>
      <w:b/>
      <w:bCs/>
      <w:iCs/>
      <w:sz w:val="26"/>
    </w:rPr>
  </w:style>
  <w:style w:type="character" w:customStyle="1" w:styleId="underline">
    <w:name w:val="underline"/>
    <w:basedOn w:val="DefaultParagraphFont"/>
    <w:qFormat/>
    <w:rsid w:val="00B0728F"/>
    <w:rPr>
      <w:u w:val="single"/>
    </w:rPr>
  </w:style>
  <w:style w:type="paragraph" w:styleId="DocumentMap">
    <w:name w:val="Document Map"/>
    <w:basedOn w:val="Normal"/>
    <w:link w:val="DocumentMapChar"/>
    <w:uiPriority w:val="99"/>
    <w:semiHidden/>
    <w:rsid w:val="00544257"/>
    <w:rPr>
      <w:rFonts w:ascii="Tahoma" w:hAnsi="Tahoma" w:cs="Tahoma"/>
      <w:sz w:val="16"/>
      <w:szCs w:val="16"/>
    </w:rPr>
  </w:style>
  <w:style w:type="character" w:customStyle="1" w:styleId="DocumentMapChar">
    <w:name w:val="Document Map Char"/>
    <w:basedOn w:val="DefaultParagraphFont"/>
    <w:link w:val="DocumentMap"/>
    <w:uiPriority w:val="99"/>
    <w:semiHidden/>
    <w:rsid w:val="005442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325E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325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325E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325E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325E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325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25E3"/>
  </w:style>
  <w:style w:type="character" w:customStyle="1" w:styleId="Heading1Char">
    <w:name w:val="Heading 1 Char"/>
    <w:aliases w:val="Pocket Char"/>
    <w:basedOn w:val="DefaultParagraphFont"/>
    <w:link w:val="Heading1"/>
    <w:uiPriority w:val="1"/>
    <w:rsid w:val="00E325E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325E3"/>
    <w:rPr>
      <w:rFonts w:ascii="Calibri" w:eastAsiaTheme="majorEastAsia" w:hAnsi="Calibri" w:cstheme="majorBidi"/>
      <w:b/>
      <w:bCs/>
      <w:sz w:val="44"/>
      <w:szCs w:val="26"/>
      <w:u w:val="double"/>
    </w:rPr>
  </w:style>
  <w:style w:type="character" w:styleId="Emphasis">
    <w:name w:val="Emphasis"/>
    <w:aliases w:val="Underlined,Evidence,Minimized,minimized,Highlighted,tag2,Size 10,emphasis in card,CD Card,ED - Tag,emphasis,Bold Underline,Emphasis!!,small,Qualifications"/>
    <w:basedOn w:val="DefaultParagraphFont"/>
    <w:uiPriority w:val="7"/>
    <w:qFormat/>
    <w:rsid w:val="00E325E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325E3"/>
    <w:rPr>
      <w:b/>
      <w:bCs/>
    </w:rPr>
  </w:style>
  <w:style w:type="character" w:customStyle="1" w:styleId="Heading3Char">
    <w:name w:val="Heading 3 Char"/>
    <w:aliases w:val="Block Char"/>
    <w:basedOn w:val="DefaultParagraphFont"/>
    <w:link w:val="Heading3"/>
    <w:uiPriority w:val="3"/>
    <w:rsid w:val="00E325E3"/>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Style,Intense Emphasis111,Intense Emphasis2,Intense Emphasis1111,HHeading 3 + 12 pt,Cards + Font: 12 pt Char,ci,Heading 3 Char Char Char1,c,Bo"/>
    <w:basedOn w:val="DefaultParagraphFont"/>
    <w:uiPriority w:val="6"/>
    <w:qFormat/>
    <w:rsid w:val="00E325E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325E3"/>
    <w:rPr>
      <w:b/>
      <w:bCs/>
      <w:sz w:val="26"/>
      <w:u w:val="none"/>
    </w:rPr>
  </w:style>
  <w:style w:type="paragraph" w:styleId="Header">
    <w:name w:val="header"/>
    <w:basedOn w:val="Normal"/>
    <w:link w:val="HeaderChar"/>
    <w:uiPriority w:val="99"/>
    <w:semiHidden/>
    <w:rsid w:val="00E325E3"/>
    <w:pPr>
      <w:tabs>
        <w:tab w:val="center" w:pos="4680"/>
        <w:tab w:val="right" w:pos="9360"/>
      </w:tabs>
    </w:pPr>
  </w:style>
  <w:style w:type="character" w:customStyle="1" w:styleId="HeaderChar">
    <w:name w:val="Header Char"/>
    <w:basedOn w:val="DefaultParagraphFont"/>
    <w:link w:val="Header"/>
    <w:uiPriority w:val="99"/>
    <w:semiHidden/>
    <w:rsid w:val="00E325E3"/>
    <w:rPr>
      <w:rFonts w:ascii="Calibri" w:hAnsi="Calibri" w:cs="Calibri"/>
    </w:rPr>
  </w:style>
  <w:style w:type="paragraph" w:styleId="Footer">
    <w:name w:val="footer"/>
    <w:basedOn w:val="Normal"/>
    <w:link w:val="FooterChar"/>
    <w:uiPriority w:val="99"/>
    <w:semiHidden/>
    <w:rsid w:val="00E325E3"/>
    <w:pPr>
      <w:tabs>
        <w:tab w:val="center" w:pos="4680"/>
        <w:tab w:val="right" w:pos="9360"/>
      </w:tabs>
    </w:pPr>
  </w:style>
  <w:style w:type="character" w:customStyle="1" w:styleId="FooterChar">
    <w:name w:val="Footer Char"/>
    <w:basedOn w:val="DefaultParagraphFont"/>
    <w:link w:val="Footer"/>
    <w:uiPriority w:val="99"/>
    <w:semiHidden/>
    <w:rsid w:val="00E325E3"/>
    <w:rPr>
      <w:rFonts w:ascii="Calibri" w:hAnsi="Calibri" w:cs="Calibri"/>
    </w:rPr>
  </w:style>
  <w:style w:type="character" w:styleId="Hyperlink">
    <w:name w:val="Hyperlink"/>
    <w:aliases w:val="heading 1 (block title)"/>
    <w:basedOn w:val="DefaultParagraphFont"/>
    <w:uiPriority w:val="99"/>
    <w:rsid w:val="00E325E3"/>
    <w:rPr>
      <w:color w:val="auto"/>
      <w:u w:val="none"/>
    </w:rPr>
  </w:style>
  <w:style w:type="character" w:styleId="FollowedHyperlink">
    <w:name w:val="FollowedHyperlink"/>
    <w:basedOn w:val="DefaultParagraphFont"/>
    <w:uiPriority w:val="99"/>
    <w:semiHidden/>
    <w:rsid w:val="00E325E3"/>
    <w:rPr>
      <w:color w:val="auto"/>
      <w:u w:val="none"/>
    </w:rPr>
  </w:style>
  <w:style w:type="character" w:customStyle="1" w:styleId="Heading4Char">
    <w:name w:val="Heading 4 Char"/>
    <w:aliases w:val="Tag Char"/>
    <w:basedOn w:val="DefaultParagraphFont"/>
    <w:link w:val="Heading4"/>
    <w:uiPriority w:val="4"/>
    <w:rsid w:val="00E325E3"/>
    <w:rPr>
      <w:rFonts w:ascii="Calibri" w:eastAsiaTheme="majorEastAsia" w:hAnsi="Calibri" w:cstheme="majorBidi"/>
      <w:b/>
      <w:bCs/>
      <w:iCs/>
      <w:sz w:val="26"/>
    </w:rPr>
  </w:style>
  <w:style w:type="character" w:customStyle="1" w:styleId="underline">
    <w:name w:val="underline"/>
    <w:basedOn w:val="DefaultParagraphFont"/>
    <w:qFormat/>
    <w:rsid w:val="00B0728F"/>
    <w:rPr>
      <w:u w:val="single"/>
    </w:rPr>
  </w:style>
</w:styles>
</file>

<file path=word/webSettings.xml><?xml version="1.0" encoding="utf-8"?>
<w:webSettings xmlns:r="http://schemas.openxmlformats.org/officeDocument/2006/relationships" xmlns:w="http://schemas.openxmlformats.org/wordprocessingml/2006/main">
  <w:divs>
    <w:div w:id="126183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books.google.com/books?id=ajsDp8O3I-4C&amp;pg=PA161&amp;lpg=PA161&amp;dq=%22Latin+America%22+Term+Homogenizing&amp;source=bl&amp;ots=nDycMOwZ4K&amp;sig=ytg5R4ijZu81bZnQib0Y5k8yVs4&amp;hl=en&amp;sa=X&amp;ei=Xhb9UYTWFYiqyAGN1YH4AQ&amp;ved=0CEkQ6AEwAg" TargetMode="External"/><Relationship Id="rId4" Type="http://schemas.openxmlformats.org/officeDocument/2006/relationships/styles" Target="styles.xml"/><Relationship Id="rId9" Type="http://schemas.openxmlformats.org/officeDocument/2006/relationships/hyperlink" Target="http://mrzine.monthlyreview.org/2008/hattingh07020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34</Pages>
  <Words>13712</Words>
  <Characters>78165</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91694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Kohli, Vikram</dc:creator>
  <cp:lastModifiedBy>Owner, Team 2011</cp:lastModifiedBy>
  <cp:revision>2</cp:revision>
  <dcterms:created xsi:type="dcterms:W3CDTF">2013-08-09T16:10:00Z</dcterms:created>
  <dcterms:modified xsi:type="dcterms:W3CDTF">2013-08-09T16:10:00Z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