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B71320" w14:textId="77777777" w:rsidR="00990253" w:rsidRDefault="00746A20" w:rsidP="00746A20">
      <w:pPr>
        <w:pStyle w:val="Heading1"/>
      </w:pPr>
      <w:r>
        <w:t>DDI SWS Algae Biofuels Case Neg</w:t>
      </w:r>
    </w:p>
    <w:p w14:paraId="0A655FE3" w14:textId="77777777" w:rsidR="005F4A74" w:rsidRDefault="005F4A74" w:rsidP="005F4A74">
      <w:pPr>
        <w:pStyle w:val="Heading2"/>
      </w:pPr>
      <w:r>
        <w:t xml:space="preserve">Case </w:t>
      </w:r>
    </w:p>
    <w:p w14:paraId="6E1C46D9" w14:textId="77777777" w:rsidR="007E3CFE" w:rsidRDefault="007E3CFE" w:rsidP="007E3CFE">
      <w:pPr>
        <w:pStyle w:val="Heading3"/>
      </w:pPr>
      <w:r>
        <w:t xml:space="preserve">1nc CM Food Advantage Frontline </w:t>
      </w:r>
    </w:p>
    <w:p w14:paraId="4DD6D32C" w14:textId="77777777" w:rsidR="005B69E8" w:rsidRDefault="005B69E8" w:rsidP="005B69E8">
      <w:pPr>
        <w:pStyle w:val="Heading4"/>
      </w:pPr>
      <w:r>
        <w:t>This advantage is ridiculous—</w:t>
      </w:r>
    </w:p>
    <w:p w14:paraId="45701108" w14:textId="77777777" w:rsidR="005B69E8" w:rsidRDefault="005B69E8" w:rsidP="005B69E8">
      <w:pPr>
        <w:pStyle w:val="Heading4"/>
      </w:pPr>
      <w:r>
        <w:t xml:space="preserve">a) They don’t change global food distribution, but their uniqueness evidence says that the highest levels of hunger are in Sub-Saharan Africa and Southern Asia </w:t>
      </w:r>
    </w:p>
    <w:p w14:paraId="774A35C5" w14:textId="77777777" w:rsidR="005B69E8" w:rsidRDefault="005B69E8" w:rsidP="005B69E8">
      <w:pPr>
        <w:pStyle w:val="Heading4"/>
      </w:pPr>
      <w:r>
        <w:t xml:space="preserve">b) They do not create more food—at best they allow for an influx of US corn production, which they do not have a piece of evidence indicating is key to global food prices. Enjoy your cheap skittles! </w:t>
      </w:r>
    </w:p>
    <w:p w14:paraId="74FDCCE9" w14:textId="77777777" w:rsidR="007C4238" w:rsidRPr="007C4238" w:rsidRDefault="007C4238" w:rsidP="007C4238">
      <w:pPr>
        <w:pStyle w:val="Heading4"/>
      </w:pPr>
      <w:r>
        <w:t xml:space="preserve">c) Even if they win that algae biofuels become more available post-plan there is no evidence that we would stop using corn biofuels altogether. </w:t>
      </w:r>
    </w:p>
    <w:p w14:paraId="47AAFAB5" w14:textId="77777777" w:rsidR="005B69E8" w:rsidRDefault="005B69E8" w:rsidP="005B69E8"/>
    <w:p w14:paraId="0560D989" w14:textId="77777777" w:rsidR="005B69E8" w:rsidRDefault="005B69E8" w:rsidP="005B69E8">
      <w:pPr>
        <w:pStyle w:val="Heading4"/>
      </w:pPr>
      <w:r>
        <w:t xml:space="preserve">Alt causes to global food insecurity– lack of infrastructure and natural resources, political stability and lack of market integration </w:t>
      </w:r>
    </w:p>
    <w:p w14:paraId="6F85FFD5" w14:textId="77777777" w:rsidR="005B69E8" w:rsidRDefault="005B69E8" w:rsidP="005B69E8">
      <w:pPr>
        <w:rPr>
          <w:rStyle w:val="Style13ptBold"/>
        </w:rPr>
      </w:pPr>
      <w:r>
        <w:rPr>
          <w:rStyle w:val="Style13ptBold"/>
        </w:rPr>
        <w:t xml:space="preserve">FAO et al., 2013 </w:t>
      </w:r>
    </w:p>
    <w:p w14:paraId="02B48EE3" w14:textId="77777777" w:rsidR="005B69E8" w:rsidRPr="00043AD1" w:rsidRDefault="005B69E8" w:rsidP="005B69E8">
      <w:r>
        <w:rPr>
          <w:rStyle w:val="Style13ptBold"/>
          <w:b w:val="0"/>
        </w:rPr>
        <w:t xml:space="preserve">(UN Food and Agriculture Organization, IFAD, and WFP, “The State of Food Insecurity in the World: The multiple dimensions of food security,” Rome 2013 Annual Report, http://www.fao.org/docrep/018/i3434e/i3434e.pdf,  accessed 7-25-14 bh@ddi) </w:t>
      </w:r>
    </w:p>
    <w:p w14:paraId="63DA3B5B" w14:textId="77777777" w:rsidR="005B69E8" w:rsidRPr="00043AD1" w:rsidRDefault="005B69E8" w:rsidP="005B69E8">
      <w:pPr>
        <w:rPr>
          <w:sz w:val="16"/>
        </w:rPr>
      </w:pPr>
      <w:r w:rsidRPr="00043AD1">
        <w:rPr>
          <w:rStyle w:val="StyleUnderline"/>
        </w:rPr>
        <w:t xml:space="preserve">Progress in </w:t>
      </w:r>
      <w:r w:rsidRPr="00043AD1">
        <w:rPr>
          <w:rStyle w:val="StyleUnderline"/>
          <w:highlight w:val="cyan"/>
        </w:rPr>
        <w:t>reducing hunger reflects</w:t>
      </w:r>
      <w:r w:rsidRPr="00043AD1">
        <w:rPr>
          <w:rStyle w:val="StyleUnderline"/>
        </w:rPr>
        <w:t xml:space="preserve"> country and </w:t>
      </w:r>
      <w:r w:rsidRPr="00043AD1">
        <w:rPr>
          <w:rStyle w:val="StyleUnderline"/>
          <w:highlight w:val="cyan"/>
        </w:rPr>
        <w:t>regional specificities in terms of economic conditions, infrastructure, the organization of food production, the presence of social provisions and political</w:t>
      </w:r>
      <w:r w:rsidRPr="00043AD1">
        <w:rPr>
          <w:rStyle w:val="StyleUnderline"/>
        </w:rPr>
        <w:t xml:space="preserve"> and institutional </w:t>
      </w:r>
      <w:r w:rsidRPr="00043AD1">
        <w:rPr>
          <w:rStyle w:val="StyleUnderline"/>
          <w:highlight w:val="cyan"/>
        </w:rPr>
        <w:t>stability</w:t>
      </w:r>
      <w:r w:rsidRPr="00043AD1">
        <w:rPr>
          <w:rStyle w:val="StyleUnderline"/>
        </w:rPr>
        <w:t xml:space="preserve">. In Western Asia, </w:t>
      </w:r>
      <w:r w:rsidRPr="00043AD1">
        <w:rPr>
          <w:rStyle w:val="StyleUnderline"/>
          <w:highlight w:val="cyan"/>
        </w:rPr>
        <w:t>the</w:t>
      </w:r>
      <w:r w:rsidRPr="00043AD1">
        <w:rPr>
          <w:rStyle w:val="StyleUnderline"/>
        </w:rPr>
        <w:t xml:space="preserve"> </w:t>
      </w:r>
      <w:r w:rsidRPr="00043AD1">
        <w:rPr>
          <w:sz w:val="16"/>
        </w:rPr>
        <w:t xml:space="preserve">worsening undernourishment </w:t>
      </w:r>
      <w:r w:rsidRPr="00043AD1">
        <w:rPr>
          <w:rStyle w:val="StyleUnderline"/>
          <w:highlight w:val="cyan"/>
        </w:rPr>
        <w:t>trend appears to be mostly related to food price inflation and political instability</w:t>
      </w:r>
      <w:r w:rsidRPr="00043AD1">
        <w:rPr>
          <w:sz w:val="16"/>
          <w:highlight w:val="cyan"/>
        </w:rPr>
        <w:t>.</w:t>
      </w:r>
      <w:r w:rsidRPr="00043AD1">
        <w:rPr>
          <w:sz w:val="16"/>
        </w:rPr>
        <w:t xml:space="preserve"> </w:t>
      </w:r>
      <w:r w:rsidRPr="00043AD1">
        <w:rPr>
          <w:rStyle w:val="StyleUnderline"/>
        </w:rPr>
        <w:t>In Northern Africa</w:t>
      </w:r>
      <w:r w:rsidRPr="00043AD1">
        <w:rPr>
          <w:sz w:val="16"/>
        </w:rPr>
        <w:t xml:space="preserve">, where progress has been slow, </w:t>
      </w:r>
      <w:r w:rsidRPr="00043AD1">
        <w:rPr>
          <w:rStyle w:val="StyleUnderline"/>
        </w:rPr>
        <w:t>the same factors are relevant.</w:t>
      </w:r>
      <w:r w:rsidRPr="00043AD1">
        <w:rPr>
          <w:sz w:val="16"/>
        </w:rPr>
        <w:t xml:space="preserve"> </w:t>
      </w:r>
      <w:r w:rsidRPr="00043AD1">
        <w:rPr>
          <w:rStyle w:val="StyleUnderline"/>
          <w:highlight w:val="cyan"/>
        </w:rPr>
        <w:t>Lack of</w:t>
      </w:r>
      <w:r w:rsidRPr="00043AD1">
        <w:rPr>
          <w:rStyle w:val="StyleUnderline"/>
        </w:rPr>
        <w:t xml:space="preserve"> natural resources, especially good-</w:t>
      </w:r>
      <w:r w:rsidRPr="00043AD1">
        <w:rPr>
          <w:rStyle w:val="StyleUnderline"/>
          <w:highlight w:val="cyan"/>
        </w:rPr>
        <w:t>quality cropland and renewable water resources,</w:t>
      </w:r>
      <w:r w:rsidRPr="00043AD1">
        <w:rPr>
          <w:rStyle w:val="StyleUnderline"/>
        </w:rPr>
        <w:t xml:space="preserve"> also </w:t>
      </w:r>
      <w:r w:rsidRPr="00043AD1">
        <w:rPr>
          <w:rStyle w:val="StyleUnderline"/>
          <w:highlight w:val="cyan"/>
        </w:rPr>
        <w:t>limit</w:t>
      </w:r>
      <w:r w:rsidRPr="00043AD1">
        <w:rPr>
          <w:rStyle w:val="StyleUnderline"/>
        </w:rPr>
        <w:t xml:space="preserve"> the regions’ </w:t>
      </w:r>
      <w:r w:rsidRPr="00043AD1">
        <w:rPr>
          <w:rStyle w:val="StyleUnderline"/>
          <w:highlight w:val="cyan"/>
        </w:rPr>
        <w:t>food production</w:t>
      </w:r>
      <w:r w:rsidRPr="00043AD1">
        <w:rPr>
          <w:rStyle w:val="StyleUnderline"/>
        </w:rPr>
        <w:t xml:space="preserve"> potential. Meeting the food needs of these regions’ rapidly growing populations has been possible only through importing large quantities of cereals.</w:t>
      </w:r>
      <w:r w:rsidRPr="00043AD1">
        <w:rPr>
          <w:sz w:val="16"/>
        </w:rPr>
        <w:t xml:space="preserve"> Some of these cereal imports are financed by petroleum exports; simply put, these regions export hydrocarbons and import carbohydrates to ensure their food security. Both food and energy are made more affordable domestically through large, untargeted subsidies. The regions’ dependency on food imports and oil exports make them susceptible to price swings on world commodity markets. The most precarious food security situations arise in countries where proceeds from hydrocarbon exports have slowed or stalled, food subsidies are circumscribed by growing fiscal deficits or civil unrest has disrupted domestic food chains. While at the global level there has been an overall reduction in the number of undernourished between 1990–92 and 2011–13 (Figure 4), different rates of progress across regions have led to changes in the distribution of undernourished people in the world. Most of the world’s undernourished people are still to be found in Southern Asia, closely followed by sub-Saharan Africa and Eastern Asia. The regional share has declined most in Eastern Asia and South-Eastern Asia, and to a lesser extent in Latin America and the Caribbean and in the Caucasus and Central Asia. Meanwhile, the share has increased in Southern Asia, in sub-Saharan Africa and in Western Asia and Northern Africa. </w:t>
      </w:r>
      <w:r w:rsidRPr="00043AD1">
        <w:rPr>
          <w:rStyle w:val="StyleUnderline"/>
        </w:rPr>
        <w:t xml:space="preserve">Many countries have experienced higher </w:t>
      </w:r>
      <w:r w:rsidRPr="00DE14F4">
        <w:rPr>
          <w:rStyle w:val="StyleUnderline"/>
          <w:highlight w:val="cyan"/>
        </w:rPr>
        <w:t>economic growth</w:t>
      </w:r>
      <w:r w:rsidRPr="00043AD1">
        <w:rPr>
          <w:rStyle w:val="StyleUnderline"/>
        </w:rPr>
        <w:t xml:space="preserve"> over the last few years, </w:t>
      </w:r>
      <w:r w:rsidRPr="00DE14F4">
        <w:rPr>
          <w:rStyle w:val="StyleUnderline"/>
          <w:highlight w:val="cyan"/>
        </w:rPr>
        <w:t>a key reason for progress in hunger reduction</w:t>
      </w:r>
      <w:r w:rsidRPr="00043AD1">
        <w:rPr>
          <w:sz w:val="16"/>
        </w:rPr>
        <w:t xml:space="preserve">. Still, </w:t>
      </w:r>
      <w:r w:rsidRPr="00DE14F4">
        <w:rPr>
          <w:rStyle w:val="StyleUnderline"/>
          <w:highlight w:val="cyan"/>
        </w:rPr>
        <w:t>growth does not reach its potential</w:t>
      </w:r>
      <w:r w:rsidRPr="00043AD1">
        <w:rPr>
          <w:rStyle w:val="StyleUnderline"/>
        </w:rPr>
        <w:t xml:space="preserve">, owing to structural constraints. Arguably the most important is the often </w:t>
      </w:r>
      <w:r w:rsidRPr="00DE14F4">
        <w:rPr>
          <w:rStyle w:val="StyleUnderline"/>
          <w:highlight w:val="cyan"/>
        </w:rPr>
        <w:t>woefully inadequate infrastructure that plagues vast areas of rural Africa</w:t>
      </w:r>
      <w:r w:rsidRPr="00DE14F4">
        <w:rPr>
          <w:sz w:val="16"/>
          <w:highlight w:val="cyan"/>
        </w:rPr>
        <w:t xml:space="preserve">. </w:t>
      </w:r>
      <w:r w:rsidRPr="00DE14F4">
        <w:rPr>
          <w:rStyle w:val="StyleUnderline"/>
          <w:highlight w:val="cyan"/>
        </w:rPr>
        <w:t>Much improved communication and broader access to information technology may,</w:t>
      </w:r>
      <w:r w:rsidRPr="00043AD1">
        <w:rPr>
          <w:rStyle w:val="StyleUnderline"/>
        </w:rPr>
        <w:t xml:space="preserve"> </w:t>
      </w:r>
      <w:r w:rsidRPr="00043AD1">
        <w:rPr>
          <w:sz w:val="16"/>
        </w:rPr>
        <w:t xml:space="preserve">to some extent, </w:t>
      </w:r>
      <w:r w:rsidRPr="00DE14F4">
        <w:rPr>
          <w:rStyle w:val="StyleUnderline"/>
          <w:highlight w:val="cyan"/>
        </w:rPr>
        <w:t>have helped</w:t>
      </w:r>
      <w:r w:rsidRPr="00043AD1">
        <w:rPr>
          <w:rStyle w:val="StyleUnderline"/>
        </w:rPr>
        <w:t xml:space="preserve"> overcome traditional infrastructure constraints, and promoted </w:t>
      </w:r>
      <w:r w:rsidRPr="00DE14F4">
        <w:rPr>
          <w:rStyle w:val="StyleUnderline"/>
          <w:highlight w:val="cyan"/>
        </w:rPr>
        <w:t>market integration</w:t>
      </w:r>
      <w:r w:rsidRPr="00043AD1">
        <w:rPr>
          <w:rStyle w:val="StyleUnderline"/>
        </w:rPr>
        <w:t xml:space="preserve">. </w:t>
      </w:r>
      <w:r w:rsidRPr="00043AD1">
        <w:rPr>
          <w:sz w:val="16"/>
        </w:rPr>
        <w:t xml:space="preserve">Also encouraging is the pick-up in agricultural productivity growth, buttressed by increased public investment, incentives generated by higher food prices and renewed interest of private investors in agriculture. In some countries, </w:t>
      </w:r>
      <w:r w:rsidRPr="00043AD1">
        <w:rPr>
          <w:rStyle w:val="StyleUnderline"/>
        </w:rPr>
        <w:t>remittance inflows from migrants have helped spur domestic growth</w:t>
      </w:r>
      <w:r w:rsidRPr="00043AD1">
        <w:rPr>
          <w:sz w:val="16"/>
        </w:rPr>
        <w:t>. Remittances have increased smallscale investment, which was particularly beneficial to growth where food production and distribution still rely on smallscale and local networks. This holds in particular for sub- Saharan African countries, where a combination of higher crop yields and increased livestock production have led to a reduction of undernourishment.</w:t>
      </w:r>
    </w:p>
    <w:p w14:paraId="4624084C" w14:textId="77777777" w:rsidR="005B69E8" w:rsidRDefault="005B69E8" w:rsidP="005B69E8">
      <w:pPr>
        <w:pStyle w:val="Heading4"/>
      </w:pPr>
      <w:r>
        <w:t xml:space="preserve">Food insecurity is extremely complex and depends on a litany of market and non-market factors the aff doesn’t resolve—reject this contrived advantage  </w:t>
      </w:r>
    </w:p>
    <w:p w14:paraId="6F5F2E36" w14:textId="77777777" w:rsidR="005B69E8" w:rsidRDefault="005B69E8" w:rsidP="005B69E8">
      <w:pPr>
        <w:rPr>
          <w:rStyle w:val="Style13ptBold"/>
        </w:rPr>
      </w:pPr>
      <w:r>
        <w:rPr>
          <w:rStyle w:val="Style13ptBold"/>
        </w:rPr>
        <w:t xml:space="preserve">Johnson, </w:t>
      </w:r>
      <w:r>
        <w:rPr>
          <w:rStyle w:val="Style13ptBold"/>
          <w:b w:val="0"/>
        </w:rPr>
        <w:t xml:space="preserve">CFR Deputy Editor, </w:t>
      </w:r>
      <w:r>
        <w:rPr>
          <w:rStyle w:val="Style13ptBold"/>
        </w:rPr>
        <w:t>2013</w:t>
      </w:r>
    </w:p>
    <w:p w14:paraId="317CCF52" w14:textId="77777777" w:rsidR="005B69E8" w:rsidRDefault="005B69E8" w:rsidP="005B69E8">
      <w:r>
        <w:rPr>
          <w:rStyle w:val="Style13ptBold"/>
          <w:b w:val="0"/>
        </w:rPr>
        <w:t xml:space="preserve">(Toni, </w:t>
      </w:r>
      <w:r>
        <w:rPr>
          <w:rStyle w:val="Style13ptBold"/>
          <w:b w:val="0"/>
          <w:i/>
        </w:rPr>
        <w:t xml:space="preserve">Council on Foreign Relations, </w:t>
      </w:r>
      <w:r>
        <w:rPr>
          <w:rStyle w:val="Style13ptBold"/>
          <w:b w:val="0"/>
        </w:rPr>
        <w:t xml:space="preserve">“Food Price Volatility and Insecurity,” January 16, 2013, </w:t>
      </w:r>
      <w:hyperlink r:id="rId6" w:history="1">
        <w:r w:rsidRPr="00A35605">
          <w:rPr>
            <w:rStyle w:val="Hyperlink"/>
            <w:sz w:val="26"/>
          </w:rPr>
          <w:t>http://www.cfr.org/food-security/food-price-volatility-insecurity/p16662</w:t>
        </w:r>
      </w:hyperlink>
      <w:r>
        <w:rPr>
          <w:rStyle w:val="Style13ptBold"/>
          <w:b w:val="0"/>
        </w:rPr>
        <w:t xml:space="preserve">, accessed 7-25-14 bh) </w:t>
      </w:r>
    </w:p>
    <w:p w14:paraId="1C2A4074" w14:textId="77777777" w:rsidR="005B69E8" w:rsidRPr="005B69E8" w:rsidRDefault="005B69E8" w:rsidP="005B69E8">
      <w:pPr>
        <w:rPr>
          <w:sz w:val="16"/>
        </w:rPr>
      </w:pPr>
      <w:r w:rsidRPr="00AC0E95">
        <w:rPr>
          <w:sz w:val="16"/>
        </w:rPr>
        <w:t>Grain Stocks</w:t>
      </w:r>
      <w:r w:rsidRPr="00AC0E95">
        <w:rPr>
          <w:rStyle w:val="StyleUnderline"/>
        </w:rPr>
        <w:t>. Increased use of grains to meet the demand for meat</w:t>
      </w:r>
      <w:r w:rsidRPr="00AC0E95">
        <w:rPr>
          <w:sz w:val="16"/>
        </w:rPr>
        <w:t xml:space="preserve"> and biofuels </w:t>
      </w:r>
      <w:r w:rsidRPr="00AC0E95">
        <w:rPr>
          <w:rStyle w:val="StyleUnderline"/>
        </w:rPr>
        <w:t>has</w:t>
      </w:r>
      <w:r w:rsidRPr="00AC0E95">
        <w:rPr>
          <w:sz w:val="16"/>
        </w:rPr>
        <w:t xml:space="preserve"> largely </w:t>
      </w:r>
      <w:r w:rsidRPr="00AC0E95">
        <w:rPr>
          <w:rStyle w:val="StyleUnderline"/>
        </w:rPr>
        <w:t>contributed to a major increase in cereals demand</w:t>
      </w:r>
      <w:r w:rsidRPr="00AC0E95">
        <w:rPr>
          <w:sz w:val="16"/>
        </w:rPr>
        <w:t xml:space="preserve"> (PDF), writes Brian D. Wright at the International Food and Agriculture Trade Policy Council. </w:t>
      </w:r>
      <w:r w:rsidRPr="00AC0E95">
        <w:rPr>
          <w:rStyle w:val="StyleUnderline"/>
        </w:rPr>
        <w:t>Grain reserves--</w:t>
      </w:r>
      <w:r w:rsidRPr="00AC0E95">
        <w:rPr>
          <w:sz w:val="16"/>
        </w:rPr>
        <w:t xml:space="preserve">carryover supplies that </w:t>
      </w:r>
      <w:r w:rsidRPr="00AC0E95">
        <w:rPr>
          <w:rStyle w:val="StyleUnderline"/>
        </w:rPr>
        <w:t>can provide a cushion for market fluctuations and seen as an indicator of market tightness</w:t>
      </w:r>
      <w:r w:rsidRPr="00AC0E95">
        <w:rPr>
          <w:sz w:val="16"/>
        </w:rPr>
        <w:t xml:space="preserve">--have declined significantly, falling from a roughly 110-day supply before 2000 to a 64-day supply in 2007-2008. Global stocks are expected to continue to fall in 2013, with corn stocks predicted to fall to a nine-year low. Wright notes </w:t>
      </w:r>
      <w:r w:rsidRPr="00AC0E95">
        <w:rPr>
          <w:rStyle w:val="StyleUnderline"/>
        </w:rPr>
        <w:t xml:space="preserve">that </w:t>
      </w:r>
      <w:r w:rsidRPr="00BF0735">
        <w:rPr>
          <w:rStyle w:val="StyleUnderline"/>
          <w:highlight w:val="cyan"/>
        </w:rPr>
        <w:t>low stocks contribute to</w:t>
      </w:r>
      <w:r w:rsidRPr="00AC0E95">
        <w:rPr>
          <w:rStyle w:val="StyleUnderline"/>
        </w:rPr>
        <w:t xml:space="preserve"> the kind of </w:t>
      </w:r>
      <w:r w:rsidRPr="00BF0735">
        <w:rPr>
          <w:rStyle w:val="StyleUnderline"/>
          <w:highlight w:val="cyan"/>
        </w:rPr>
        <w:t>price shocks seen in</w:t>
      </w:r>
      <w:r w:rsidRPr="00AC0E95">
        <w:rPr>
          <w:rStyle w:val="StyleUnderline"/>
        </w:rPr>
        <w:t xml:space="preserve"> 2008 and </w:t>
      </w:r>
      <w:r w:rsidRPr="00BF0735">
        <w:rPr>
          <w:rStyle w:val="StyleUnderline"/>
          <w:highlight w:val="cyan"/>
        </w:rPr>
        <w:t>2010-2011</w:t>
      </w:r>
      <w:r w:rsidRPr="00AC0E95">
        <w:rPr>
          <w:sz w:val="16"/>
        </w:rPr>
        <w:t xml:space="preserve">. Researchers from the FAO note that "ample and highly liquid commercial stocks held by major international suppliers appear a necessary and sufficient condition to instill confidence in world markets and to lessen the probability of future bouts of extreme global volatility" (PDF). However, other analysts have dismissed stocks as an important factor in higher prices (PDF). Population Trends. </w:t>
      </w:r>
      <w:r w:rsidRPr="00AC0E95">
        <w:rPr>
          <w:rStyle w:val="StyleUnderline"/>
        </w:rPr>
        <w:t xml:space="preserve">The </w:t>
      </w:r>
      <w:r w:rsidRPr="00BF0735">
        <w:rPr>
          <w:rStyle w:val="StyleUnderline"/>
          <w:highlight w:val="cyan"/>
        </w:rPr>
        <w:t>growth of the middle clas</w:t>
      </w:r>
      <w:r w:rsidRPr="00AC0E95">
        <w:rPr>
          <w:rStyle w:val="StyleUnderline"/>
        </w:rPr>
        <w:t xml:space="preserve">s in developing countries </w:t>
      </w:r>
      <w:r w:rsidRPr="00BF0735">
        <w:rPr>
          <w:rStyle w:val="StyleUnderline"/>
          <w:highlight w:val="cyan"/>
        </w:rPr>
        <w:t>has increased demand for food</w:t>
      </w:r>
      <w:r w:rsidRPr="00AC0E95">
        <w:rPr>
          <w:sz w:val="16"/>
        </w:rPr>
        <w:t xml:space="preserve"> generally and for meat in particular, </w:t>
      </w:r>
      <w:r w:rsidRPr="00AC0E95">
        <w:rPr>
          <w:rStyle w:val="StyleUnderline"/>
        </w:rPr>
        <w:t>placing greater pressure on grain consumption. Meat, dairy, and oils</w:t>
      </w:r>
      <w:r w:rsidRPr="00AC0E95">
        <w:rPr>
          <w:sz w:val="16"/>
        </w:rPr>
        <w:t xml:space="preserve"> (PDF) are expected to rise from about 20 percent of current calorie intake in developing countries to nearly 30 percent in the next forty years. Livestock feed currently represents about 55 percent of consumption (PDF) of coarse grains (corn, sorghum, and barley), according to the FAO. A number of experts say </w:t>
      </w:r>
      <w:r w:rsidRPr="00BF0735">
        <w:rPr>
          <w:sz w:val="16"/>
        </w:rPr>
        <w:t xml:space="preserve">the </w:t>
      </w:r>
      <w:r w:rsidRPr="00BF0735">
        <w:rPr>
          <w:rStyle w:val="StyleUnderline"/>
          <w:highlight w:val="cyan"/>
        </w:rPr>
        <w:t xml:space="preserve">growth in meat consumption harms overall food security, since </w:t>
      </w:r>
      <w:r w:rsidRPr="00BF0735">
        <w:rPr>
          <w:rStyle w:val="StyleUnderline"/>
        </w:rPr>
        <w:t>the production of</w:t>
      </w:r>
      <w:r w:rsidRPr="00AC0E95">
        <w:rPr>
          <w:rStyle w:val="StyleUnderline"/>
        </w:rPr>
        <w:t xml:space="preserve"> one </w:t>
      </w:r>
      <w:r w:rsidRPr="00BF0735">
        <w:rPr>
          <w:rStyle w:val="StyleUnderline"/>
          <w:highlight w:val="cyan"/>
        </w:rPr>
        <w:t>serving</w:t>
      </w:r>
      <w:r w:rsidRPr="00AC0E95">
        <w:rPr>
          <w:rStyle w:val="StyleUnderline"/>
        </w:rPr>
        <w:t xml:space="preserve"> of </w:t>
      </w:r>
      <w:r w:rsidRPr="00BF0735">
        <w:rPr>
          <w:rStyle w:val="StyleUnderline"/>
          <w:highlight w:val="cyan"/>
        </w:rPr>
        <w:t>meat takes more</w:t>
      </w:r>
      <w:r w:rsidRPr="00AC0E95">
        <w:rPr>
          <w:rStyle w:val="StyleUnderline"/>
        </w:rPr>
        <w:t xml:space="preserve"> land, water, and </w:t>
      </w:r>
      <w:r w:rsidRPr="00BF0735">
        <w:rPr>
          <w:rStyle w:val="StyleUnderline"/>
          <w:highlight w:val="cyan"/>
        </w:rPr>
        <w:t>energy than</w:t>
      </w:r>
      <w:r w:rsidRPr="00AC0E95">
        <w:rPr>
          <w:rStyle w:val="StyleUnderline"/>
        </w:rPr>
        <w:t xml:space="preserve"> the production of a serving of </w:t>
      </w:r>
      <w:r w:rsidRPr="00BF0735">
        <w:rPr>
          <w:rStyle w:val="StyleUnderline"/>
          <w:highlight w:val="cyan"/>
        </w:rPr>
        <w:t>corn or rice</w:t>
      </w:r>
      <w:r w:rsidRPr="00AC0E95">
        <w:rPr>
          <w:rStyle w:val="StyleUnderline"/>
        </w:rPr>
        <w:t xml:space="preserve">. Growing </w:t>
      </w:r>
      <w:r w:rsidRPr="00BF0735">
        <w:rPr>
          <w:rStyle w:val="StyleUnderline"/>
          <w:highlight w:val="cyan"/>
        </w:rPr>
        <w:t>urbanization,</w:t>
      </w:r>
      <w:r w:rsidRPr="00AC0E95">
        <w:rPr>
          <w:rStyle w:val="StyleUnderline"/>
        </w:rPr>
        <w:t xml:space="preserve"> particularly in the developing world, </w:t>
      </w:r>
      <w:r w:rsidRPr="00BF0735">
        <w:rPr>
          <w:rStyle w:val="StyleUnderline"/>
          <w:highlight w:val="cyan"/>
        </w:rPr>
        <w:t xml:space="preserve">contributes to </w:t>
      </w:r>
      <w:r w:rsidRPr="00BF0735">
        <w:rPr>
          <w:rStyle w:val="StyleUnderline"/>
        </w:rPr>
        <w:t>lifestyles that</w:t>
      </w:r>
      <w:r w:rsidRPr="00AC0E95">
        <w:rPr>
          <w:rStyle w:val="StyleUnderline"/>
        </w:rPr>
        <w:t xml:space="preserve"> include </w:t>
      </w:r>
      <w:r w:rsidRPr="00BF0735">
        <w:rPr>
          <w:rStyle w:val="StyleUnderline"/>
          <w:highlight w:val="cyan"/>
        </w:rPr>
        <w:t>higher consumption of meat and commercial food</w:t>
      </w:r>
      <w:r w:rsidRPr="00AC0E95">
        <w:rPr>
          <w:rStyle w:val="StyleUnderline"/>
        </w:rPr>
        <w:t>s</w:t>
      </w:r>
      <w:r w:rsidRPr="00AC0E95">
        <w:rPr>
          <w:sz w:val="16"/>
        </w:rPr>
        <w:t xml:space="preserve"> (PDF). As more people leave rural areas for cities, </w:t>
      </w:r>
      <w:r w:rsidRPr="00AC0E95">
        <w:rPr>
          <w:rStyle w:val="StyleUnderline"/>
        </w:rPr>
        <w:t xml:space="preserve">a </w:t>
      </w:r>
      <w:r w:rsidRPr="00BF0735">
        <w:rPr>
          <w:rStyle w:val="StyleUnderline"/>
          <w:highlight w:val="cyan"/>
        </w:rPr>
        <w:t>lack of investment in modernized farm equipment</w:t>
      </w:r>
      <w:r w:rsidRPr="00AC0E95">
        <w:rPr>
          <w:rStyle w:val="StyleUnderline"/>
        </w:rPr>
        <w:t xml:space="preserve"> and irrigation techniques </w:t>
      </w:r>
      <w:r w:rsidRPr="00BF0735">
        <w:rPr>
          <w:rStyle w:val="StyleUnderline"/>
          <w:highlight w:val="cyan"/>
        </w:rPr>
        <w:t>increases</w:t>
      </w:r>
      <w:r w:rsidRPr="00AC0E95">
        <w:rPr>
          <w:rStyle w:val="StyleUnderline"/>
        </w:rPr>
        <w:t xml:space="preserve"> the </w:t>
      </w:r>
      <w:r w:rsidRPr="00BF0735">
        <w:rPr>
          <w:rStyle w:val="StyleUnderline"/>
          <w:highlight w:val="cyan"/>
        </w:rPr>
        <w:t>burden on developing-world farmers</w:t>
      </w:r>
      <w:r w:rsidRPr="00AC0E95">
        <w:rPr>
          <w:rStyle w:val="StyleUnderline"/>
        </w:rPr>
        <w:t>, precisely as they</w:t>
      </w:r>
      <w:r w:rsidRPr="00AC0E95">
        <w:rPr>
          <w:sz w:val="16"/>
        </w:rPr>
        <w:t xml:space="preserve"> dwindle in number and </w:t>
      </w:r>
      <w:r w:rsidRPr="00AC0E95">
        <w:rPr>
          <w:rStyle w:val="StyleUnderline"/>
        </w:rPr>
        <w:t>need to increase production capacity.</w:t>
      </w:r>
      <w:r>
        <w:rPr>
          <w:rStyle w:val="StyleUnderline"/>
        </w:rPr>
        <w:t xml:space="preserve"> </w:t>
      </w:r>
      <w:r w:rsidRPr="00AC0E95">
        <w:rPr>
          <w:sz w:val="16"/>
        </w:rPr>
        <w:t xml:space="preserve">Commodities Markets. Similar to the debate over oil prices, non-sector participants--like </w:t>
      </w:r>
      <w:r w:rsidRPr="00AC0E95">
        <w:rPr>
          <w:rStyle w:val="StyleUnderline"/>
        </w:rPr>
        <w:t>pensions and hedge funds--in the agricultural markets are considered by some to be a driver of price volatility</w:t>
      </w:r>
      <w:r w:rsidRPr="00AC0E95">
        <w:rPr>
          <w:sz w:val="16"/>
        </w:rPr>
        <w:t>. Critics argue that such speculation should be curbed, because food access is ultimately a humanitarian issue. Others say market speculators are reacting to uncertainty rather than driving it. "</w:t>
      </w:r>
      <w:r w:rsidRPr="00BF0735">
        <w:rPr>
          <w:rStyle w:val="Emphasis"/>
          <w:highlight w:val="cyan"/>
        </w:rPr>
        <w:t>Speculators make money out of understanding</w:t>
      </w:r>
      <w:r w:rsidRPr="00AC0E95">
        <w:rPr>
          <w:rStyle w:val="Emphasis"/>
        </w:rPr>
        <w:t xml:space="preserve"> and providing insurance against </w:t>
      </w:r>
      <w:r w:rsidRPr="00BF0735">
        <w:rPr>
          <w:rStyle w:val="Emphasis"/>
          <w:highlight w:val="cyan"/>
        </w:rPr>
        <w:t>volatility</w:t>
      </w:r>
      <w:r w:rsidRPr="00BF0735">
        <w:rPr>
          <w:sz w:val="16"/>
          <w:highlight w:val="cyan"/>
        </w:rPr>
        <w:t>,</w:t>
      </w:r>
      <w:r w:rsidRPr="00AC0E95">
        <w:rPr>
          <w:sz w:val="16"/>
        </w:rPr>
        <w:t>" writes Brookings' Homi Kharas. "</w:t>
      </w:r>
      <w:r w:rsidRPr="00AC0E95">
        <w:rPr>
          <w:rStyle w:val="StyleUnderline"/>
        </w:rPr>
        <w:t xml:space="preserve">The </w:t>
      </w:r>
      <w:r w:rsidRPr="00BF0735">
        <w:rPr>
          <w:rStyle w:val="StyleUnderline"/>
          <w:highlight w:val="cyan"/>
        </w:rPr>
        <w:t>volatility inherent in the food marketplace causes speculation, not the other way around</w:t>
      </w:r>
      <w:r w:rsidRPr="00AC0E95">
        <w:rPr>
          <w:sz w:val="16"/>
        </w:rPr>
        <w:t xml:space="preserve">." Still, a June 2011 report from Oxfam says that is it possible excessive speculation can temporarily amplify volatility (PDF) and contribute to food price bubbles. Many experts have said one way to lower uncertainty caused by commodities' trading is to increase markets' transparency and get countries to accurately report food stocks. Since commodities are pegged to the dollar, the currency-exchange rate volatility seen in recent years also has had an impact on food prices. Weather and Climate Change. </w:t>
      </w:r>
      <w:r w:rsidRPr="00AC0E95">
        <w:rPr>
          <w:rStyle w:val="StyleUnderline"/>
        </w:rPr>
        <w:t xml:space="preserve">Disasters such as </w:t>
      </w:r>
      <w:r w:rsidRPr="00BF0735">
        <w:rPr>
          <w:rStyle w:val="StyleUnderline"/>
          <w:highlight w:val="cyan"/>
        </w:rPr>
        <w:t>drought and flooding</w:t>
      </w:r>
      <w:r w:rsidRPr="00AC0E95">
        <w:rPr>
          <w:rStyle w:val="StyleUnderline"/>
        </w:rPr>
        <w:t xml:space="preserve"> can </w:t>
      </w:r>
      <w:r w:rsidRPr="00BF0735">
        <w:rPr>
          <w:rStyle w:val="StyleUnderline"/>
          <w:highlight w:val="cyan"/>
        </w:rPr>
        <w:t>cause</w:t>
      </w:r>
      <w:r w:rsidRPr="00AC0E95">
        <w:rPr>
          <w:rStyle w:val="StyleUnderline"/>
        </w:rPr>
        <w:t xml:space="preserve"> catastrophic </w:t>
      </w:r>
      <w:r w:rsidRPr="00BF0735">
        <w:rPr>
          <w:rStyle w:val="StyleUnderline"/>
          <w:highlight w:val="cyan"/>
        </w:rPr>
        <w:t>damage to crops.</w:t>
      </w:r>
      <w:r w:rsidRPr="00AC0E95">
        <w:rPr>
          <w:sz w:val="16"/>
        </w:rPr>
        <w:t xml:space="preserve"> A string of recent bad weather in 2010, 2011, and 2012 and related disasters such as wildfires in some of the world's biggest food exporters have helped raise prices to record levels.</w:t>
      </w:r>
      <w:r w:rsidRPr="00AC0E95">
        <w:rPr>
          <w:rStyle w:val="StyleUnderline"/>
        </w:rPr>
        <w:t xml:space="preserve"> Severe </w:t>
      </w:r>
      <w:r w:rsidRPr="00BF0735">
        <w:rPr>
          <w:rStyle w:val="StyleUnderline"/>
          <w:highlight w:val="cyan"/>
        </w:rPr>
        <w:t>droughts in</w:t>
      </w:r>
      <w:r w:rsidRPr="00AC0E95">
        <w:rPr>
          <w:rStyle w:val="StyleUnderline"/>
        </w:rPr>
        <w:t xml:space="preserve"> the summer of </w:t>
      </w:r>
      <w:r w:rsidRPr="00BF0735">
        <w:rPr>
          <w:rStyle w:val="StyleUnderline"/>
          <w:highlight w:val="cyan"/>
        </w:rPr>
        <w:t>2012 across</w:t>
      </w:r>
      <w:r w:rsidRPr="00AC0E95">
        <w:rPr>
          <w:rStyle w:val="StyleUnderline"/>
        </w:rPr>
        <w:t xml:space="preserve"> </w:t>
      </w:r>
      <w:r w:rsidRPr="00AC0E95">
        <w:rPr>
          <w:sz w:val="16"/>
        </w:rPr>
        <w:t xml:space="preserve">the U.S. Midwest and </w:t>
      </w:r>
      <w:r w:rsidRPr="00AC0E95">
        <w:rPr>
          <w:rStyle w:val="StyleUnderline"/>
        </w:rPr>
        <w:t xml:space="preserve">Eastern </w:t>
      </w:r>
      <w:r w:rsidRPr="00BF0735">
        <w:rPr>
          <w:rStyle w:val="StyleUnderline"/>
          <w:highlight w:val="cyan"/>
        </w:rPr>
        <w:t>Europe</w:t>
      </w:r>
      <w:r w:rsidRPr="00AC0E95">
        <w:rPr>
          <w:sz w:val="16"/>
        </w:rPr>
        <w:t xml:space="preserve"> in parts of Russia, Ukraine, and Kazakhstan </w:t>
      </w:r>
      <w:r w:rsidRPr="00BF0735">
        <w:rPr>
          <w:rStyle w:val="StyleUnderline"/>
          <w:highlight w:val="cyan"/>
        </w:rPr>
        <w:t>have</w:t>
      </w:r>
      <w:r w:rsidRPr="00AC0E95">
        <w:rPr>
          <w:rStyle w:val="StyleUnderline"/>
        </w:rPr>
        <w:t xml:space="preserve"> also </w:t>
      </w:r>
      <w:r w:rsidRPr="00BF0735">
        <w:rPr>
          <w:rStyle w:val="StyleUnderline"/>
          <w:highlight w:val="cyan"/>
        </w:rPr>
        <w:t>pushed prices even higher</w:t>
      </w:r>
      <w:r w:rsidRPr="00AC0E95">
        <w:rPr>
          <w:rStyle w:val="StyleUnderline"/>
        </w:rPr>
        <w:t>.</w:t>
      </w:r>
      <w:r w:rsidRPr="00AC0E95">
        <w:rPr>
          <w:sz w:val="16"/>
        </w:rPr>
        <w:t xml:space="preserve"> July saw a month-over-month increase of 25 percent in corn and wheat prices and 10 percent in overall food commodities, figures that could go higher in 2013. </w:t>
      </w:r>
      <w:r w:rsidRPr="00AC0E95">
        <w:rPr>
          <w:rStyle w:val="StyleUnderline"/>
        </w:rPr>
        <w:t>Climate change is forecast to spur more crop-damaging weather</w:t>
      </w:r>
      <w:r w:rsidRPr="00AC0E95">
        <w:rPr>
          <w:sz w:val="16"/>
        </w:rPr>
        <w:t xml:space="preserve"> events (PDF) and impact water supplies and the availability of arable land, especially in the developing world. Countries in </w:t>
      </w:r>
      <w:r w:rsidRPr="00BF0735">
        <w:rPr>
          <w:rStyle w:val="StyleUnderline"/>
          <w:highlight w:val="cyan"/>
        </w:rPr>
        <w:t>South Asia and parts of Africa</w:t>
      </w:r>
      <w:r w:rsidRPr="00AC0E95">
        <w:rPr>
          <w:sz w:val="16"/>
        </w:rPr>
        <w:t xml:space="preserve">, some of which have the world's fast growing populations, </w:t>
      </w:r>
      <w:r w:rsidRPr="00BF0735">
        <w:rPr>
          <w:rStyle w:val="StyleUnderline"/>
          <w:highlight w:val="cyan"/>
        </w:rPr>
        <w:t>could lose more than 5 percent of their growing season</w:t>
      </w:r>
      <w:r w:rsidRPr="00AC0E95">
        <w:rPr>
          <w:rStyle w:val="StyleUnderline"/>
        </w:rPr>
        <w:t>,</w:t>
      </w:r>
      <w:r w:rsidRPr="00AC0E95">
        <w:rPr>
          <w:sz w:val="16"/>
        </w:rPr>
        <w:t xml:space="preserve"> the FAO forecasts, placing an estimated 370 million people in jeopardy due to diminished food security. These regions already contain large populations considered chronically hungry. Experts say policies and technologies to adapt crops to climate change and increase water supplies will be needed. Trade policy. Most crops do not cross national boundaries; few have international trade rates higher than 20 percent of what is grown. However, </w:t>
      </w:r>
      <w:r w:rsidRPr="00AC0E95">
        <w:rPr>
          <w:rStyle w:val="StyleUnderline"/>
        </w:rPr>
        <w:t>prices and export controls can disproportionately impact import-dependent countries</w:t>
      </w:r>
      <w:r w:rsidRPr="00AC0E95">
        <w:rPr>
          <w:sz w:val="16"/>
        </w:rPr>
        <w:t xml:space="preserve">. </w:t>
      </w:r>
      <w:r w:rsidRPr="00BF0735">
        <w:rPr>
          <w:rStyle w:val="Emphasis"/>
          <w:highlight w:val="cyan"/>
        </w:rPr>
        <w:t>"[F]ood price inflation is not simply the result of supply and demand,"</w:t>
      </w:r>
      <w:r w:rsidRPr="00BF0735">
        <w:rPr>
          <w:sz w:val="16"/>
        </w:rPr>
        <w:t xml:space="preserve"> says</w:t>
      </w:r>
      <w:r w:rsidRPr="00AC0E95">
        <w:rPr>
          <w:sz w:val="16"/>
        </w:rPr>
        <w:t xml:space="preserve"> a June 2011 Oxfam report (PDF). "[A] more globalized food system equals a more interdependent one too--which makes the system vulnerable to zero-sum games when governments or other key players succumb to panic or herd behaviors." According to the UN's World Food Program, over forty countries in 2008 imposed some form of export ban in an effort to increase domestic food security. Many economists say hoarding, particularly in some rice-producing countries, exacerbated the 2008 food-price crisis. Following a 2010 drought and wildfires, Russia limited exports of wheat and wheat prices more than doubled, according to the World Bank.</w:t>
      </w:r>
    </w:p>
    <w:p w14:paraId="1BF75671" w14:textId="77777777" w:rsidR="005B69E8" w:rsidRPr="00152C95" w:rsidRDefault="005B69E8" w:rsidP="005B69E8">
      <w:pPr>
        <w:pStyle w:val="Heading4"/>
      </w:pPr>
      <w:r w:rsidRPr="007C5155">
        <w:t xml:space="preserve">Resource wars don’t happen – other variables at play </w:t>
      </w:r>
    </w:p>
    <w:p w14:paraId="7ABBFEA5" w14:textId="77777777" w:rsidR="005B69E8" w:rsidRPr="007C5155" w:rsidRDefault="005B69E8" w:rsidP="005B69E8">
      <w:pPr>
        <w:rPr>
          <w:rStyle w:val="Style13ptBold"/>
          <w:rFonts w:cs="Arial"/>
        </w:rPr>
      </w:pPr>
      <w:r w:rsidRPr="007C5155">
        <w:rPr>
          <w:rStyle w:val="Style13ptBold"/>
          <w:rFonts w:cs="Arial"/>
        </w:rPr>
        <w:t xml:space="preserve">Victor, </w:t>
      </w:r>
      <w:r w:rsidRPr="00BF0735">
        <w:rPr>
          <w:rStyle w:val="Style13ptBold"/>
          <w:rFonts w:cs="Arial"/>
          <w:b w:val="0"/>
        </w:rPr>
        <w:t>professor of law at Stanford Law School and the director of the Program on Energy and Sustainable Development,</w:t>
      </w:r>
      <w:r w:rsidRPr="007C5155">
        <w:rPr>
          <w:rStyle w:val="Style13ptBold"/>
          <w:rFonts w:cs="Arial"/>
        </w:rPr>
        <w:t xml:space="preserve"> 2007</w:t>
      </w:r>
    </w:p>
    <w:p w14:paraId="1924F8BA" w14:textId="77777777" w:rsidR="005B69E8" w:rsidRPr="007C5155" w:rsidRDefault="005B69E8" w:rsidP="005B69E8">
      <w:pPr>
        <w:rPr>
          <w:rFonts w:cs="Arial"/>
        </w:rPr>
      </w:pPr>
      <w:r w:rsidRPr="007C5155">
        <w:rPr>
          <w:rFonts w:cs="Arial"/>
        </w:rPr>
        <w:t>(David, “What Resource Wars?,” November 12, Online: http://www.nationalinterest.org/Article.aspx?id=16020)</w:t>
      </w:r>
    </w:p>
    <w:p w14:paraId="3A66C9EB" w14:textId="77777777" w:rsidR="005B69E8" w:rsidRPr="005803EE" w:rsidRDefault="005B69E8" w:rsidP="005B69E8">
      <w:pPr>
        <w:rPr>
          <w:rFonts w:cs="Arial"/>
          <w:sz w:val="16"/>
        </w:rPr>
      </w:pPr>
      <w:r w:rsidRPr="007C5155">
        <w:rPr>
          <w:rStyle w:val="StyleUnderline"/>
          <w:rFonts w:cs="Arial"/>
        </w:rPr>
        <w:t xml:space="preserve">RISING ENERGY prices and mounting concerns about </w:t>
      </w:r>
      <w:r w:rsidRPr="00BF0735">
        <w:rPr>
          <w:rStyle w:val="StyleUnderline"/>
          <w:rFonts w:cs="Arial"/>
          <w:highlight w:val="cyan"/>
        </w:rPr>
        <w:t>environmental depletion have animated fears that the world may be headed for</w:t>
      </w:r>
      <w:r w:rsidRPr="007C5155">
        <w:rPr>
          <w:rStyle w:val="StyleUnderline"/>
          <w:rFonts w:cs="Arial"/>
        </w:rPr>
        <w:t xml:space="preserve"> a spate of "</w:t>
      </w:r>
      <w:r w:rsidRPr="00BF0735">
        <w:rPr>
          <w:rStyle w:val="StyleUnderline"/>
          <w:rFonts w:cs="Arial"/>
          <w:highlight w:val="cyan"/>
        </w:rPr>
        <w:t>resource wars"-</w:t>
      </w:r>
      <w:r w:rsidRPr="007C5155">
        <w:rPr>
          <w:rStyle w:val="StyleUnderline"/>
          <w:rFonts w:cs="Arial"/>
        </w:rPr>
        <w:t xml:space="preserve">hot conflicts </w:t>
      </w:r>
      <w:r w:rsidRPr="00BF0735">
        <w:rPr>
          <w:rStyle w:val="StyleUnderline"/>
          <w:rFonts w:cs="Arial"/>
          <w:highlight w:val="cyan"/>
        </w:rPr>
        <w:t>triggered by a struggle to grab valuable resources</w:t>
      </w:r>
      <w:r w:rsidRPr="007C5155">
        <w:rPr>
          <w:rStyle w:val="StyleUnderline"/>
          <w:rFonts w:cs="Arial"/>
        </w:rPr>
        <w:t>.</w:t>
      </w:r>
      <w:r w:rsidRPr="007C5155">
        <w:rPr>
          <w:rFonts w:cs="Arial"/>
          <w:sz w:val="16"/>
        </w:rPr>
        <w:t xml:space="preserve"> Such fears come in many stripes, but the threat industry has sounded the alarm bells especially loudly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w:t>
      </w:r>
      <w:r w:rsidRPr="007C5155">
        <w:rPr>
          <w:rFonts w:cs="Arial"/>
          <w:sz w:val="12"/>
        </w:rPr>
        <w:t>¶</w:t>
      </w:r>
      <w:r w:rsidRPr="007C5155">
        <w:rPr>
          <w:rFonts w:cs="Arial"/>
          <w:sz w:val="16"/>
        </w:rPr>
        <w:t xml:space="preserve"> Most of this is bunk, and </w:t>
      </w:r>
      <w:r w:rsidRPr="00BF0735">
        <w:rPr>
          <w:rStyle w:val="StyleUnderline"/>
          <w:rFonts w:cs="Arial"/>
          <w:highlight w:val="cyan"/>
        </w:rPr>
        <w:t>nearly all of it has focused on the wrong lessons for policy. Classic resource wars are good material for Hollywood screenwriters. They rarely occur in the real world</w:t>
      </w:r>
      <w:r w:rsidRPr="007C5155">
        <w:rPr>
          <w:rStyle w:val="StyleUnderline"/>
          <w:rFonts w:cs="Arial"/>
        </w:rPr>
        <w:t xml:space="preserve">. To be sure, resource money can magnify and prolong some conflicts, </w:t>
      </w:r>
      <w:r w:rsidRPr="00BF0735">
        <w:rPr>
          <w:rStyle w:val="StyleUnderline"/>
          <w:rFonts w:cs="Arial"/>
          <w:highlight w:val="cyan"/>
        </w:rPr>
        <w:t>but the root causes of those hostilities usually lie elsewhere. Fixing them requires focusing on the underlying institutions that govern how resources are used</w:t>
      </w:r>
      <w:r w:rsidRPr="007C5155">
        <w:rPr>
          <w:rStyle w:val="StyleUnderline"/>
          <w:rFonts w:cs="Arial"/>
        </w:rPr>
        <w:t xml:space="preserve"> and largely determine whether stress explodes into violence.</w:t>
      </w:r>
      <w:r w:rsidRPr="007C5155">
        <w:rPr>
          <w:rFonts w:cs="Arial"/>
          <w:sz w:val="16"/>
        </w:rPr>
        <w:t xml:space="preserve"> When conflicts do arise, the weak link isn't a dearth in resources but a dearth in governance.</w:t>
      </w:r>
    </w:p>
    <w:p w14:paraId="145D07C0" w14:textId="77777777" w:rsidR="005B69E8" w:rsidRPr="005B69E8" w:rsidRDefault="005B69E8" w:rsidP="005B69E8"/>
    <w:p w14:paraId="4FFF2040" w14:textId="77777777" w:rsidR="007E3CFE" w:rsidRDefault="007E3CFE" w:rsidP="007E3CFE">
      <w:pPr>
        <w:pStyle w:val="Heading3"/>
      </w:pPr>
      <w:r>
        <w:t>1nc CM Warming Advantage Frontline</w:t>
      </w:r>
    </w:p>
    <w:p w14:paraId="09850661" w14:textId="77777777" w:rsidR="003C31C3" w:rsidRDefault="003C31C3" w:rsidP="003C31C3">
      <w:pPr>
        <w:pStyle w:val="Heading4"/>
      </w:pPr>
      <w:r>
        <w:t>India and China override any gains that Western countries make- other countries won’t model b/c of profit motive</w:t>
      </w:r>
    </w:p>
    <w:p w14:paraId="4F526385" w14:textId="77777777" w:rsidR="003C31C3" w:rsidRPr="00BB6E2E" w:rsidRDefault="003C31C3" w:rsidP="003C31C3">
      <w:r>
        <w:rPr>
          <w:rStyle w:val="Style13ptBold"/>
        </w:rPr>
        <w:t xml:space="preserve">Mcardle 12 </w:t>
      </w:r>
      <w:r w:rsidRPr="00BB6E2E">
        <w:t xml:space="preserve">( Megan, editor at The Atlantic, “Why We Should Act to Stop Global Warming—and Why We Won't”, 2/28/12, </w:t>
      </w:r>
      <w:hyperlink r:id="rId7" w:history="1">
        <w:r w:rsidRPr="00BB6E2E">
          <w:rPr>
            <w:rStyle w:val="Hyperlink"/>
          </w:rPr>
          <w:t>http://www.theatlantic.com/business/archive/2012/02/why-we-should-act-to-stop-global-warming-and-why-we-wont/253752/</w:t>
        </w:r>
      </w:hyperlink>
      <w:r>
        <w:rPr>
          <w:rStyle w:val="Hyperlink"/>
        </w:rPr>
        <w:t>, HG</w:t>
      </w:r>
      <w:r w:rsidRPr="00BB6E2E">
        <w:t>)</w:t>
      </w:r>
    </w:p>
    <w:p w14:paraId="26C0CC92" w14:textId="77777777" w:rsidR="003C31C3" w:rsidRDefault="003C31C3" w:rsidP="003C31C3">
      <w:pPr>
        <w:rPr>
          <w:rStyle w:val="StyleUnderline"/>
        </w:rPr>
      </w:pPr>
      <w:r w:rsidRPr="00BB6E2E">
        <w:t xml:space="preserve">This for a set of targets that, from the planet's </w:t>
      </w:r>
      <w:r w:rsidRPr="00EB0F14">
        <w:t>perspective, did roughly nothing to delay the onset of global warming. If it's this hard to make weak targets work, how are we going to get a global consensus for strong ones? Addressing global warming is the mother of all collective action problems</w:t>
      </w:r>
      <w:r w:rsidRPr="00F953EE">
        <w:rPr>
          <w:highlight w:val="green"/>
        </w:rPr>
        <w:t xml:space="preserve">. </w:t>
      </w:r>
      <w:r w:rsidRPr="00F953EE">
        <w:rPr>
          <w:rStyle w:val="StyleUnderline"/>
          <w:highlight w:val="green"/>
        </w:rPr>
        <w:t>The reductions needed to avoid catastrophe are very sizeable, and they must occur across the globe. Yet fossil fuel resources are fungible. Oil that is not burned in the United States does not stay tidily in the ground; it gets shipped somewhere else, like China</w:t>
      </w:r>
      <w:r w:rsidRPr="00F953EE">
        <w:rPr>
          <w:highlight w:val="green"/>
        </w:rPr>
        <w:t>.</w:t>
      </w:r>
      <w:r w:rsidRPr="00EB0F14">
        <w:t xml:space="preserve"> This is especially true these days, when there's basically no spare capacity; close to every available barrel is being pumped. In this environment, lowering our oil consumption lowers the price, but not supply. This is a nice charitable gift to emerging nations, </w:t>
      </w:r>
      <w:r w:rsidRPr="00F953EE">
        <w:rPr>
          <w:rStyle w:val="StyleUnderline"/>
          <w:highlight w:val="green"/>
        </w:rPr>
        <w:t>but the climate does not care whether the carbon comes from fat, disgusting Americans thundering around in their mongo SUVs, or soulful Indian peasants getting their first tractor</w:t>
      </w:r>
      <w:r w:rsidRPr="00EB0F14">
        <w:t xml:space="preserve">. It will warm up, or not, just the same. And </w:t>
      </w:r>
      <w:r w:rsidRPr="00F953EE">
        <w:rPr>
          <w:rStyle w:val="StyleUnderline"/>
          <w:highlight w:val="green"/>
        </w:rPr>
        <w:t>I've seen no evidence that the Chinese, or the Indians, plan to do much of anything to reduce their emissions in the near-term</w:t>
      </w:r>
      <w:r w:rsidRPr="00EB0F14">
        <w:rPr>
          <w:rStyle w:val="StyleUnderline"/>
        </w:rPr>
        <w:t>.</w:t>
      </w:r>
      <w:r w:rsidRPr="00EB0F14">
        <w:t xml:space="preserve"> They talk a bunch about green initiatives, which makes westerners all excited, but from what I can tell, their green initiatives with teeth are aimed at reducing their deadly, ubiquitous air pollution, not their carbon emissions. Oh, they may reduce the carbon intensity of their Gross Domestic Product as their economy upskills. But the United States is actually relatively carbon-efficient per dollar of GDP compared to China or India. It's just that we have a lot more dollars worth of GDP. For China to grow while merely holding its emissions steady--and their carbon output already surpasses ours and Canada's combined--then the improvement in carbon intensity will have to match their rate of growth. So far, this hasn't happened, and given that China has vast coal deposits that it's using to bring electricity to its citizens, it doesn't seem likely to in the near future. Yes, they've made a big investment in solar panel production . . . for export to rich countries that subsidize them. I'm not criticizing China or India, mind you--I'd be less than enthusiastic about a bunch of rich countries telling me that I wasn't allowed to get rich, too, because that would be bad for the planet. But I </w:t>
      </w:r>
      <w:r w:rsidRPr="00EB0F14">
        <w:rPr>
          <w:rStyle w:val="StyleUnderline"/>
        </w:rPr>
        <w:t>don't find the alternative--a one-for-one offset by the rich world--very plausible either. Energy is a key input into GDP. And note how cranky we've gotten about a fairly small and temporary reduction in our national income.</w:t>
      </w:r>
    </w:p>
    <w:p w14:paraId="4D74BC0E" w14:textId="77777777" w:rsidR="003C31C3" w:rsidRDefault="003C31C3" w:rsidP="003C31C3">
      <w:pPr>
        <w:pStyle w:val="Heading4"/>
      </w:pPr>
      <w:r>
        <w:t>Warming is irreversible regardless of CO2 emissions- even complete cessation does not solve.</w:t>
      </w:r>
    </w:p>
    <w:p w14:paraId="125F35B6" w14:textId="77777777" w:rsidR="003C31C3" w:rsidRPr="008A7FD8" w:rsidRDefault="003C31C3" w:rsidP="003C31C3">
      <w:pPr>
        <w:rPr>
          <w:rStyle w:val="Style13ptBold"/>
          <w:b w:val="0"/>
          <w:sz w:val="16"/>
        </w:rPr>
      </w:pPr>
      <w:r>
        <w:rPr>
          <w:rStyle w:val="Style13ptBold"/>
        </w:rPr>
        <w:t xml:space="preserve">Solomon 08 – </w:t>
      </w:r>
      <w:r w:rsidRPr="007A3334">
        <w:t>Susan Solomo</w:t>
      </w:r>
      <w:r>
        <w:t xml:space="preserve">n, </w:t>
      </w:r>
      <w:r w:rsidRPr="008A7FD8">
        <w:t>Chemical Sciences Division, Earth System Research Laboratory, National Oceanic and Atmospheric Administration</w:t>
      </w:r>
      <w:r>
        <w:t xml:space="preserve"> (“</w:t>
      </w:r>
      <w:r w:rsidRPr="007A3334">
        <w:t>Irreversible climate change due to carbon dioxide emissions</w:t>
      </w:r>
      <w:r>
        <w:t xml:space="preserve">”, </w:t>
      </w:r>
      <w:r>
        <w:rPr>
          <w:i/>
        </w:rPr>
        <w:t xml:space="preserve">Proceedings of the National Academy of Sciences </w:t>
      </w:r>
      <w:r w:rsidRPr="008A7FD8">
        <w:t xml:space="preserve">of the United States of America, Dec 16, 2008, Available at: </w:t>
      </w:r>
      <w:hyperlink r:id="rId8" w:history="1">
        <w:r w:rsidRPr="008A7FD8">
          <w:t>http://www.pnas.org/content/106/6/1704.long</w:t>
        </w:r>
      </w:hyperlink>
      <w:r>
        <w:t xml:space="preserve">, Accessed on: 7/17/2014, IJ) </w:t>
      </w:r>
    </w:p>
    <w:p w14:paraId="699C4BAD" w14:textId="77777777" w:rsidR="003C31C3" w:rsidRPr="00EF0C22" w:rsidRDefault="003C31C3" w:rsidP="003C31C3">
      <w:pPr>
        <w:rPr>
          <w:rFonts w:ascii="Times" w:hAnsi="Times" w:cs="Times New Roman"/>
          <w:sz w:val="20"/>
          <w:szCs w:val="20"/>
        </w:rPr>
      </w:pPr>
      <w:r w:rsidRPr="007A3334">
        <w:rPr>
          <w:rStyle w:val="StyleUnderline"/>
        </w:rPr>
        <w:t>Over the 20th century, the atmospheric concentrations of key greenhouse gases increased due to human activities</w:t>
      </w:r>
      <w:r w:rsidRPr="007A3334">
        <w:rPr>
          <w:shd w:val="clear" w:color="auto" w:fill="FFFFFF"/>
        </w:rPr>
        <w:t xml:space="preserve">. The stated objective (Article 2) of the United Nations Framework Convention on Climate Change (UNFCCC) is to achieve stabilization of greenhouse gas concentrations in the atmosphere at a low enough level to prevent “dangerous anthropogenic interference with the climate system.” </w:t>
      </w:r>
      <w:r w:rsidRPr="007A3334">
        <w:rPr>
          <w:rStyle w:val="StyleUnderline"/>
        </w:rPr>
        <w:t>Many studies have focused on projections of possible 21st century dangers</w:t>
      </w:r>
      <w:r w:rsidRPr="007A3334">
        <w:rPr>
          <w:shd w:val="clear" w:color="auto" w:fill="FFFFFF"/>
        </w:rPr>
        <w:t xml:space="preserve"> (</w:t>
      </w:r>
      <w:hyperlink r:id="rId9" w:anchor="ref-1" w:history="1">
        <w:r w:rsidRPr="007A3334">
          <w:rPr>
            <w:color w:val="0066A4"/>
            <w:bdr w:val="none" w:sz="0" w:space="0" w:color="auto" w:frame="1"/>
            <w:shd w:val="clear" w:color="auto" w:fill="FFFFFF"/>
          </w:rPr>
          <w:t>1</w:t>
        </w:r>
      </w:hyperlink>
      <w:r w:rsidRPr="007A3334">
        <w:rPr>
          <w:shd w:val="clear" w:color="auto" w:fill="FFFFFF"/>
        </w:rPr>
        <w:t>–</w:t>
      </w:r>
      <w:hyperlink r:id="rId10" w:anchor="ref-3" w:history="1">
        <w:r w:rsidRPr="007A3334">
          <w:rPr>
            <w:color w:val="0066A4"/>
            <w:bdr w:val="none" w:sz="0" w:space="0" w:color="auto" w:frame="1"/>
            <w:shd w:val="clear" w:color="auto" w:fill="FFFFFF"/>
          </w:rPr>
          <w:t>3</w:t>
        </w:r>
      </w:hyperlink>
      <w:r w:rsidRPr="007A3334">
        <w:rPr>
          <w:shd w:val="clear" w:color="auto" w:fill="FFFFFF"/>
        </w:rPr>
        <w:t>). However</w:t>
      </w:r>
      <w:r w:rsidRPr="00F953EE">
        <w:rPr>
          <w:highlight w:val="green"/>
          <w:shd w:val="clear" w:color="auto" w:fill="FFFFFF"/>
        </w:rPr>
        <w:t xml:space="preserve">, </w:t>
      </w:r>
      <w:r w:rsidRPr="00F953EE">
        <w:rPr>
          <w:rStyle w:val="StyleUnderline"/>
          <w:highlight w:val="green"/>
        </w:rPr>
        <w:t>the principles</w:t>
      </w:r>
      <w:r w:rsidRPr="007A3334">
        <w:rPr>
          <w:shd w:val="clear" w:color="auto" w:fill="FFFFFF"/>
        </w:rPr>
        <w:t xml:space="preserve"> (Article 3) of the UNFCCC specifically </w:t>
      </w:r>
      <w:r w:rsidRPr="00F953EE">
        <w:rPr>
          <w:rStyle w:val="StyleUnderline"/>
          <w:highlight w:val="green"/>
        </w:rPr>
        <w:t>emphasize “threats of serious or irreversible damage,” underscoring the importance of the longer term</w:t>
      </w:r>
      <w:r w:rsidRPr="00F953EE">
        <w:rPr>
          <w:highlight w:val="green"/>
          <w:shd w:val="clear" w:color="auto" w:fill="FFFFFF"/>
        </w:rPr>
        <w:t>.</w:t>
      </w:r>
      <w:r w:rsidRPr="007A3334">
        <w:rPr>
          <w:shd w:val="clear" w:color="auto" w:fill="FFFFFF"/>
        </w:rPr>
        <w:t xml:space="preserve"> While some irreversible climate changes such as ice sheet collapse are possible but highly</w:t>
      </w:r>
      <w:r>
        <w:rPr>
          <w:shd w:val="clear" w:color="auto" w:fill="FFFFFF"/>
        </w:rPr>
        <w:t xml:space="preserve"> </w:t>
      </w:r>
      <w:r w:rsidRPr="007A3334">
        <w:rPr>
          <w:shd w:val="clear" w:color="auto" w:fill="FFFFFF"/>
        </w:rPr>
        <w:t>uncertain (</w:t>
      </w:r>
      <w:hyperlink r:id="rId11" w:anchor="ref-1" w:history="1">
        <w:r w:rsidRPr="007A3334">
          <w:rPr>
            <w:color w:val="0066A4"/>
            <w:bdr w:val="none" w:sz="0" w:space="0" w:color="auto" w:frame="1"/>
            <w:shd w:val="clear" w:color="auto" w:fill="FFFFFF"/>
          </w:rPr>
          <w:t>1</w:t>
        </w:r>
      </w:hyperlink>
      <w:r w:rsidRPr="007A3334">
        <w:rPr>
          <w:shd w:val="clear" w:color="auto" w:fill="FFFFFF"/>
        </w:rPr>
        <w:t>, </w:t>
      </w:r>
      <w:hyperlink r:id="rId12" w:anchor="ref-4" w:history="1">
        <w:r w:rsidRPr="007A3334">
          <w:rPr>
            <w:color w:val="0066A4"/>
            <w:bdr w:val="none" w:sz="0" w:space="0" w:color="auto" w:frame="1"/>
            <w:shd w:val="clear" w:color="auto" w:fill="FFFFFF"/>
          </w:rPr>
          <w:t>4</w:t>
        </w:r>
      </w:hyperlink>
      <w:r w:rsidRPr="007A3334">
        <w:rPr>
          <w:shd w:val="clear" w:color="auto" w:fill="FFFFFF"/>
        </w:rPr>
        <w:t xml:space="preserve">), others can now be identified with greater confidence, and examples among the latter are presented in this paper. It is not generally appreciated that </w:t>
      </w:r>
      <w:r w:rsidRPr="00F953EE">
        <w:rPr>
          <w:rStyle w:val="StyleUnderline"/>
          <w:highlight w:val="green"/>
        </w:rPr>
        <w:t>the atmospheric temperature increases caused by rising carbon dioxide concentrations are not expected to decrease significantly even if carbon emissions were to completely cease</w:t>
      </w:r>
      <w:r w:rsidRPr="007A3334">
        <w:rPr>
          <w:shd w:val="clear" w:color="auto" w:fill="FFFFFF"/>
        </w:rPr>
        <w:t xml:space="preserve"> (</w:t>
      </w:r>
      <w:hyperlink r:id="rId13" w:anchor="ref-5" w:history="1">
        <w:r w:rsidRPr="007A3334">
          <w:rPr>
            <w:color w:val="0066A4"/>
            <w:bdr w:val="none" w:sz="0" w:space="0" w:color="auto" w:frame="1"/>
            <w:shd w:val="clear" w:color="auto" w:fill="FFFFFF"/>
          </w:rPr>
          <w:t>5</w:t>
        </w:r>
      </w:hyperlink>
      <w:r w:rsidRPr="007A3334">
        <w:rPr>
          <w:shd w:val="clear" w:color="auto" w:fill="FFFFFF"/>
        </w:rPr>
        <w:t>–</w:t>
      </w:r>
      <w:hyperlink r:id="rId14" w:anchor="ref-7" w:history="1">
        <w:r w:rsidRPr="007A3334">
          <w:rPr>
            <w:color w:val="0066A4"/>
            <w:bdr w:val="none" w:sz="0" w:space="0" w:color="auto" w:frame="1"/>
            <w:shd w:val="clear" w:color="auto" w:fill="FFFFFF"/>
          </w:rPr>
          <w:t>7</w:t>
        </w:r>
      </w:hyperlink>
      <w:r w:rsidRPr="007A3334">
        <w:rPr>
          <w:shd w:val="clear" w:color="auto" w:fill="FFFFFF"/>
        </w:rPr>
        <w:t>) (see </w:t>
      </w:r>
      <w:hyperlink r:id="rId15" w:anchor="F1" w:history="1">
        <w:r w:rsidRPr="007A3334">
          <w:rPr>
            <w:color w:val="0066A4"/>
            <w:bdr w:val="none" w:sz="0" w:space="0" w:color="auto" w:frame="1"/>
            <w:shd w:val="clear" w:color="auto" w:fill="FFFFFF"/>
          </w:rPr>
          <w:t>Fig. 1</w:t>
        </w:r>
      </w:hyperlink>
      <w:r w:rsidRPr="007A3334">
        <w:rPr>
          <w:rStyle w:val="StyleUnderline"/>
        </w:rPr>
        <w:t xml:space="preserve">). Future </w:t>
      </w:r>
      <w:r w:rsidRPr="00F953EE">
        <w:rPr>
          <w:rStyle w:val="StyleUnderline"/>
          <w:highlight w:val="green"/>
        </w:rPr>
        <w:t>carbon dioxide emissions</w:t>
      </w:r>
      <w:r w:rsidRPr="007A3334">
        <w:rPr>
          <w:shd w:val="clear" w:color="auto" w:fill="FFFFFF"/>
        </w:rPr>
        <w:t xml:space="preserve"> in the 21st century </w:t>
      </w:r>
      <w:r w:rsidRPr="007A3334">
        <w:rPr>
          <w:rStyle w:val="StyleUnderline"/>
        </w:rPr>
        <w:t>will hence lead to adverse climate changes</w:t>
      </w:r>
      <w:r w:rsidRPr="007A3334">
        <w:rPr>
          <w:shd w:val="clear" w:color="auto" w:fill="FFFFFF"/>
        </w:rPr>
        <w:t xml:space="preserve"> on both short and long time scales </w:t>
      </w:r>
      <w:r w:rsidRPr="00F953EE">
        <w:rPr>
          <w:rStyle w:val="Emphasis"/>
          <w:highlight w:val="green"/>
        </w:rPr>
        <w:t>that would be essentially irreversible</w:t>
      </w:r>
      <w:r w:rsidRPr="007A3334">
        <w:rPr>
          <w:shd w:val="clear" w:color="auto" w:fill="FFFFFF"/>
        </w:rP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w:t>
      </w:r>
      <w:r w:rsidRPr="00F953EE">
        <w:rPr>
          <w:rStyle w:val="StyleUnderline"/>
          <w:highlight w:val="green"/>
        </w:rPr>
        <w:t>the physical climate changes</w:t>
      </w:r>
      <w:r w:rsidRPr="007A3334">
        <w:rPr>
          <w:rStyle w:val="StyleUnderline"/>
        </w:rPr>
        <w:t xml:space="preserve"> that are due to anthropogenic carbon dioxide already in the atmosphere today </w:t>
      </w:r>
      <w:r w:rsidRPr="00F953EE">
        <w:rPr>
          <w:rStyle w:val="StyleUnderline"/>
          <w:highlight w:val="green"/>
        </w:rPr>
        <w:t>are expected to be largely irreversible</w:t>
      </w:r>
      <w:r w:rsidRPr="007A3334">
        <w:rPr>
          <w:shd w:val="clear" w:color="auto" w:fill="FFFFFF"/>
        </w:rPr>
        <w:t xml:space="preserve">. </w:t>
      </w:r>
      <w:r w:rsidRPr="007A3334">
        <w:rPr>
          <w:rStyle w:val="StyleUnderline"/>
        </w:rPr>
        <w:t>Such climate changes will lead to a range of damaging impacts</w:t>
      </w:r>
      <w:r w:rsidRPr="007A3334">
        <w:rPr>
          <w:shd w:val="clear" w:color="auto" w:fill="FFFFFF"/>
        </w:rPr>
        <w:t xml:space="preserve"> in different regions and sectors, some of which occur promptly in association with warming, while others build up under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w:t>
      </w:r>
      <w:hyperlink r:id="rId16" w:anchor="ref-8" w:history="1">
        <w:r w:rsidRPr="007A3334">
          <w:rPr>
            <w:color w:val="0066A4"/>
            <w:bdr w:val="none" w:sz="0" w:space="0" w:color="auto" w:frame="1"/>
            <w:shd w:val="clear" w:color="auto" w:fill="FFFFFF"/>
          </w:rPr>
          <w:t>8</w:t>
        </w:r>
      </w:hyperlink>
      <w:r w:rsidRPr="007A3334">
        <w:rPr>
          <w:shd w:val="clear" w:color="auto" w:fill="FFFFFF"/>
        </w:rPr>
        <w:t>) and is beyond the scope of this paper. We focus on illustrative adverse and irreversible climate impacts for which 3 criteria are met: (</w:t>
      </w:r>
      <w:r w:rsidRPr="007A3334">
        <w:rPr>
          <w:i/>
          <w:iCs/>
          <w:bdr w:val="none" w:sz="0" w:space="0" w:color="auto" w:frame="1"/>
          <w:shd w:val="clear" w:color="auto" w:fill="FFFFFF"/>
        </w:rPr>
        <w:t>i</w:t>
      </w:r>
      <w:r w:rsidRPr="007A3334">
        <w:rPr>
          <w:shd w:val="clear" w:color="auto" w:fill="FFFFFF"/>
        </w:rPr>
        <w:t xml:space="preserve">) </w:t>
      </w:r>
      <w:r w:rsidRPr="007A3334">
        <w:rPr>
          <w:rStyle w:val="StyleUnderline"/>
        </w:rPr>
        <w:t xml:space="preserve">observed changes are already occurring </w:t>
      </w:r>
      <w:r w:rsidRPr="008A7FD8">
        <w:t>and there is evidence for anthropogenic contributions to these changes,</w:t>
      </w:r>
      <w:r w:rsidRPr="007A3334">
        <w:rPr>
          <w:shd w:val="clear" w:color="auto" w:fill="FFFFFF"/>
        </w:rPr>
        <w:t xml:space="preserve"> (</w:t>
      </w:r>
      <w:r w:rsidRPr="007A3334">
        <w:rPr>
          <w:i/>
          <w:iCs/>
          <w:bdr w:val="none" w:sz="0" w:space="0" w:color="auto" w:frame="1"/>
          <w:shd w:val="clear" w:color="auto" w:fill="FFFFFF"/>
        </w:rPr>
        <w:t>ii</w:t>
      </w:r>
      <w:r w:rsidRPr="007A3334">
        <w:rPr>
          <w:shd w:val="clear" w:color="auto" w:fill="FFFFFF"/>
        </w:rPr>
        <w:t>) the phenomenon is based upon physical principles thought to be well understood, and (</w:t>
      </w:r>
      <w:r w:rsidRPr="007A3334">
        <w:rPr>
          <w:i/>
          <w:iCs/>
          <w:bdr w:val="none" w:sz="0" w:space="0" w:color="auto" w:frame="1"/>
          <w:shd w:val="clear" w:color="auto" w:fill="FFFFFF"/>
        </w:rPr>
        <w:t>iii</w:t>
      </w:r>
      <w:r w:rsidRPr="007A3334">
        <w:rPr>
          <w:shd w:val="clear" w:color="auto" w:fill="FFFFFF"/>
        </w:rPr>
        <w:t>) projections are available and are broadly robust across models.</w:t>
      </w:r>
    </w:p>
    <w:p w14:paraId="2C100D68" w14:textId="77777777" w:rsidR="003C31C3" w:rsidRPr="00D77762" w:rsidRDefault="003C31C3" w:rsidP="003C31C3">
      <w:pPr>
        <w:pStyle w:val="Heading4"/>
      </w:pPr>
      <w:r>
        <w:t xml:space="preserve">Turn/ the aff is not carbon neutral—their projections only assume emissions and production from the algae itself without considering the spike in emissions from the carbon capture they claim reduce GHGs </w:t>
      </w:r>
    </w:p>
    <w:p w14:paraId="7EDF1549" w14:textId="77777777" w:rsidR="003C31C3" w:rsidRDefault="003C31C3" w:rsidP="003C31C3">
      <w:pPr>
        <w:rPr>
          <w:rStyle w:val="Style13ptBold"/>
        </w:rPr>
      </w:pPr>
      <w:r>
        <w:rPr>
          <w:rStyle w:val="Style13ptBold"/>
        </w:rPr>
        <w:t xml:space="preserve">De Decker, </w:t>
      </w:r>
      <w:r>
        <w:rPr>
          <w:rStyle w:val="Style13ptBold"/>
          <w:b w:val="0"/>
        </w:rPr>
        <w:t xml:space="preserve">Freelance Eco-Journalist and Manager/Creator of Low-Tech Magazine, </w:t>
      </w:r>
      <w:r>
        <w:rPr>
          <w:rStyle w:val="Style13ptBold"/>
        </w:rPr>
        <w:t xml:space="preserve">2008 </w:t>
      </w:r>
    </w:p>
    <w:p w14:paraId="4F408ECD" w14:textId="77777777" w:rsidR="003C31C3" w:rsidRPr="00054D78" w:rsidRDefault="003C31C3" w:rsidP="003C31C3">
      <w:pPr>
        <w:rPr>
          <w:bCs/>
          <w:sz w:val="26"/>
        </w:rPr>
      </w:pPr>
      <w:r>
        <w:rPr>
          <w:rStyle w:val="Style13ptBold"/>
          <w:b w:val="0"/>
        </w:rPr>
        <w:t xml:space="preserve">(Kris, </w:t>
      </w:r>
      <w:r>
        <w:rPr>
          <w:rStyle w:val="Style13ptBold"/>
          <w:b w:val="0"/>
          <w:i/>
        </w:rPr>
        <w:t xml:space="preserve">Low-Tech Magazine, </w:t>
      </w:r>
      <w:r>
        <w:rPr>
          <w:rStyle w:val="Style13ptBold"/>
          <w:b w:val="0"/>
        </w:rPr>
        <w:t>“Leave the algae alone,” April 4</w:t>
      </w:r>
      <w:r w:rsidRPr="00833609">
        <w:rPr>
          <w:rStyle w:val="Style13ptBold"/>
          <w:b w:val="0"/>
          <w:vertAlign w:val="superscript"/>
        </w:rPr>
        <w:t>th</w:t>
      </w:r>
      <w:r>
        <w:rPr>
          <w:rStyle w:val="Style13ptBold"/>
          <w:b w:val="0"/>
        </w:rPr>
        <w:t xml:space="preserve">, 2008, </w:t>
      </w:r>
      <w:hyperlink r:id="rId17" w:history="1">
        <w:r w:rsidRPr="00A35605">
          <w:rPr>
            <w:rStyle w:val="Hyperlink"/>
            <w:sz w:val="26"/>
          </w:rPr>
          <w:t>http://www.lowtechmagazine.com/2008/04/algae-fuel-biof.html</w:t>
        </w:r>
      </w:hyperlink>
      <w:r>
        <w:rPr>
          <w:rStyle w:val="Style13ptBold"/>
          <w:b w:val="0"/>
        </w:rPr>
        <w:t xml:space="preserve">, accessed 7/23/14 bh@ddi)  </w:t>
      </w:r>
    </w:p>
    <w:p w14:paraId="7AB31CEB" w14:textId="77777777" w:rsidR="003C31C3" w:rsidRDefault="003C31C3" w:rsidP="003C31C3">
      <w:pPr>
        <w:rPr>
          <w:rStyle w:val="StyleUnderline"/>
        </w:rPr>
      </w:pPr>
      <w:r w:rsidRPr="00D77762">
        <w:rPr>
          <w:sz w:val="16"/>
        </w:rPr>
        <w:t xml:space="preserve">Several </w:t>
      </w:r>
      <w:r w:rsidRPr="00BF0735">
        <w:rPr>
          <w:rStyle w:val="StyleUnderline"/>
          <w:highlight w:val="cyan"/>
        </w:rPr>
        <w:t>companies plan to hook up their production</w:t>
      </w:r>
      <w:r w:rsidRPr="00D77762">
        <w:rPr>
          <w:rStyle w:val="StyleUnderline"/>
        </w:rPr>
        <w:t xml:space="preserve"> facilities </w:t>
      </w:r>
      <w:r w:rsidRPr="00BF0735">
        <w:rPr>
          <w:rStyle w:val="StyleUnderline"/>
          <w:highlight w:val="cyan"/>
        </w:rPr>
        <w:t>to</w:t>
      </w:r>
      <w:r w:rsidRPr="00D77762">
        <w:rPr>
          <w:rStyle w:val="StyleUnderline"/>
        </w:rPr>
        <w:t xml:space="preserve"> a </w:t>
      </w:r>
      <w:r w:rsidRPr="00BF0735">
        <w:rPr>
          <w:rStyle w:val="StyleUnderline"/>
          <w:highlight w:val="cyan"/>
        </w:rPr>
        <w:t>fossil fuel</w:t>
      </w:r>
      <w:r w:rsidRPr="00D77762">
        <w:rPr>
          <w:rStyle w:val="StyleUnderline"/>
        </w:rPr>
        <w:t xml:space="preserve"> energy </w:t>
      </w:r>
      <w:r w:rsidRPr="00BF0735">
        <w:rPr>
          <w:rStyle w:val="StyleUnderline"/>
          <w:highlight w:val="cyan"/>
        </w:rPr>
        <w:t>plant,</w:t>
      </w:r>
      <w:r w:rsidRPr="00D77762">
        <w:rPr>
          <w:rStyle w:val="StyleUnderline"/>
        </w:rPr>
        <w:t xml:space="preserve"> in order </w:t>
      </w:r>
      <w:r w:rsidRPr="00BF0735">
        <w:rPr>
          <w:rStyle w:val="StyleUnderline"/>
          <w:highlight w:val="cyan"/>
        </w:rPr>
        <w:t>to capture</w:t>
      </w:r>
      <w:r w:rsidRPr="00D77762">
        <w:rPr>
          <w:rStyle w:val="StyleUnderline"/>
        </w:rPr>
        <w:t xml:space="preserve"> the </w:t>
      </w:r>
      <w:r w:rsidRPr="00BF0735">
        <w:rPr>
          <w:rStyle w:val="StyleUnderline"/>
          <w:highlight w:val="cyan"/>
        </w:rPr>
        <w:t>CO2</w:t>
      </w:r>
      <w:r w:rsidRPr="00D77762">
        <w:rPr>
          <w:sz w:val="16"/>
        </w:rPr>
        <w:t xml:space="preserve"> and nitrogen emissions </w:t>
      </w:r>
      <w:r w:rsidRPr="00BF0735">
        <w:rPr>
          <w:rStyle w:val="StyleUnderline"/>
          <w:highlight w:val="cyan"/>
        </w:rPr>
        <w:t>and "feed" them to the algae</w:t>
      </w:r>
      <w:r w:rsidRPr="00D77762">
        <w:rPr>
          <w:rStyle w:val="StyleUnderline"/>
        </w:rPr>
        <w:t xml:space="preserve">. </w:t>
      </w:r>
      <w:r w:rsidRPr="00D77762">
        <w:rPr>
          <w:sz w:val="16"/>
        </w:rPr>
        <w:t xml:space="preserve">This method is hailed as a way of reducing greenhouse gases emitted by coal and gas plants, which is a ridiculous claim. </w:t>
      </w:r>
      <w:r w:rsidRPr="00BF0735">
        <w:rPr>
          <w:rStyle w:val="StyleUnderline"/>
          <w:highlight w:val="cyan"/>
        </w:rPr>
        <w:t>It's</w:t>
      </w:r>
      <w:r w:rsidRPr="00D77762">
        <w:rPr>
          <w:rStyle w:val="StyleUnderline"/>
        </w:rPr>
        <w:t xml:space="preserve"> very </w:t>
      </w:r>
      <w:r w:rsidRPr="00BF0735">
        <w:rPr>
          <w:rStyle w:val="StyleUnderline"/>
          <w:highlight w:val="cyan"/>
        </w:rPr>
        <w:t>curious that this</w:t>
      </w:r>
      <w:r w:rsidRPr="00D77762">
        <w:rPr>
          <w:rStyle w:val="StyleUnderline"/>
        </w:rPr>
        <w:t xml:space="preserve"> capturing </w:t>
      </w:r>
      <w:r w:rsidRPr="00BF0735">
        <w:rPr>
          <w:rStyle w:val="StyleUnderline"/>
          <w:highlight w:val="cyan"/>
        </w:rPr>
        <w:t>technology is criticized when used in</w:t>
      </w:r>
      <w:r w:rsidRPr="00D77762">
        <w:rPr>
          <w:rStyle w:val="StyleUnderline"/>
        </w:rPr>
        <w:t xml:space="preserve"> the context of </w:t>
      </w:r>
      <w:r w:rsidRPr="00BF0735">
        <w:rPr>
          <w:rStyle w:val="StyleUnderline"/>
          <w:highlight w:val="cyan"/>
        </w:rPr>
        <w:t>"clean" coal, but applauded when it is used to make algal fuel</w:t>
      </w:r>
      <w:r w:rsidRPr="00D77762">
        <w:rPr>
          <w:rStyle w:val="StyleUnderline"/>
        </w:rPr>
        <w:t xml:space="preserve">. In both cases, </w:t>
      </w:r>
      <w:r w:rsidRPr="00BF0735">
        <w:rPr>
          <w:rStyle w:val="StyleUnderline"/>
          <w:highlight w:val="cyan"/>
        </w:rPr>
        <w:t>capturing CO2 from smokestacks raises the energy use of the power plant by</w:t>
      </w:r>
      <w:r w:rsidRPr="00D77762">
        <w:rPr>
          <w:rStyle w:val="StyleUnderline"/>
        </w:rPr>
        <w:t xml:space="preserve"> at least </w:t>
      </w:r>
      <w:r w:rsidRPr="00BF0735">
        <w:rPr>
          <w:rStyle w:val="Emphasis"/>
          <w:highlight w:val="cyan"/>
        </w:rPr>
        <w:t>20 percent.</w:t>
      </w:r>
      <w:r w:rsidRPr="00BF0735">
        <w:rPr>
          <w:rStyle w:val="StyleUnderline"/>
          <w:highlight w:val="cyan"/>
        </w:rPr>
        <w:t xml:space="preserve"> That</w:t>
      </w:r>
      <w:r w:rsidRPr="00D77762">
        <w:rPr>
          <w:rStyle w:val="StyleUnderline"/>
        </w:rPr>
        <w:t xml:space="preserve"> not only </w:t>
      </w:r>
      <w:r w:rsidRPr="00BF0735">
        <w:rPr>
          <w:rStyle w:val="StyleUnderline"/>
          <w:highlight w:val="cyan"/>
        </w:rPr>
        <w:t>makes</w:t>
      </w:r>
      <w:r w:rsidRPr="00D77762">
        <w:rPr>
          <w:rStyle w:val="StyleUnderline"/>
        </w:rPr>
        <w:t xml:space="preserve"> the </w:t>
      </w:r>
      <w:r w:rsidRPr="00BF0735">
        <w:rPr>
          <w:rStyle w:val="StyleUnderline"/>
          <w:highlight w:val="cyan"/>
        </w:rPr>
        <w:t>tech</w:t>
      </w:r>
      <w:r w:rsidRPr="00D77762">
        <w:rPr>
          <w:rStyle w:val="StyleUnderline"/>
        </w:rPr>
        <w:t>nology very e</w:t>
      </w:r>
      <w:r w:rsidRPr="00BF0735">
        <w:rPr>
          <w:rStyle w:val="StyleUnderline"/>
          <w:highlight w:val="cyan"/>
        </w:rPr>
        <w:t>xpensive, it</w:t>
      </w:r>
      <w:r w:rsidRPr="00D77762">
        <w:rPr>
          <w:rStyle w:val="StyleUnderline"/>
        </w:rPr>
        <w:t xml:space="preserve"> also </w:t>
      </w:r>
      <w:r w:rsidRPr="00BF0735">
        <w:rPr>
          <w:rStyle w:val="StyleUnderline"/>
          <w:highlight w:val="cyan"/>
        </w:rPr>
        <w:t>means</w:t>
      </w:r>
      <w:r w:rsidRPr="00D77762">
        <w:rPr>
          <w:rStyle w:val="StyleUnderline"/>
        </w:rPr>
        <w:t xml:space="preserve"> that </w:t>
      </w:r>
      <w:r w:rsidRPr="00BF0735">
        <w:rPr>
          <w:rStyle w:val="StyleUnderline"/>
          <w:highlight w:val="cyan"/>
        </w:rPr>
        <w:t>more coal or gas has to be mined, transported and burned. Algal fuel can</w:t>
      </w:r>
      <w:r w:rsidRPr="00D77762">
        <w:rPr>
          <w:rStyle w:val="StyleUnderline"/>
        </w:rPr>
        <w:t xml:space="preserve"> even </w:t>
      </w:r>
      <w:r w:rsidRPr="00BF0735">
        <w:rPr>
          <w:rStyle w:val="StyleUnderline"/>
          <w:highlight w:val="cyan"/>
        </w:rPr>
        <w:t>be</w:t>
      </w:r>
      <w:r w:rsidRPr="00D77762">
        <w:rPr>
          <w:rStyle w:val="StyleUnderline"/>
        </w:rPr>
        <w:t xml:space="preserve"> considered a </w:t>
      </w:r>
      <w:r w:rsidRPr="00BF0735">
        <w:rPr>
          <w:rStyle w:val="StyleUnderline"/>
          <w:highlight w:val="cyan"/>
        </w:rPr>
        <w:t>worse</w:t>
      </w:r>
      <w:r w:rsidRPr="00D77762">
        <w:rPr>
          <w:rStyle w:val="StyleUnderline"/>
        </w:rPr>
        <w:t xml:space="preserve"> idea </w:t>
      </w:r>
      <w:r w:rsidRPr="00BF0735">
        <w:rPr>
          <w:rStyle w:val="StyleUnderline"/>
          <w:highlight w:val="cyan"/>
        </w:rPr>
        <w:t xml:space="preserve">than "clean" </w:t>
      </w:r>
      <w:r w:rsidRPr="007535AA">
        <w:rPr>
          <w:rStyle w:val="StyleUnderline"/>
          <w:highlight w:val="cyan"/>
        </w:rPr>
        <w:t>coal. In the "clean" coal strategy, at least the CO2 is captured</w:t>
      </w:r>
      <w:r w:rsidRPr="00D77762">
        <w:rPr>
          <w:rStyle w:val="StyleUnderline"/>
        </w:rPr>
        <w:t xml:space="preserve"> with the intention </w:t>
      </w:r>
      <w:r w:rsidRPr="007535AA">
        <w:rPr>
          <w:rStyle w:val="StyleUnderline"/>
          <w:highlight w:val="cyan"/>
        </w:rPr>
        <w:t>to store it underground. In</w:t>
      </w:r>
      <w:r w:rsidRPr="00D77762">
        <w:rPr>
          <w:rStyle w:val="StyleUnderline"/>
        </w:rPr>
        <w:t xml:space="preserve"> the case of </w:t>
      </w:r>
      <w:r w:rsidRPr="007535AA">
        <w:rPr>
          <w:rStyle w:val="StyleUnderline"/>
          <w:highlight w:val="cyan"/>
        </w:rPr>
        <w:t>algae, the CO2 is captured</w:t>
      </w:r>
      <w:r w:rsidRPr="00D77762">
        <w:rPr>
          <w:sz w:val="16"/>
        </w:rPr>
        <w:t xml:space="preserve"> only with the intention to </w:t>
      </w:r>
      <w:r w:rsidRPr="007535AA">
        <w:rPr>
          <w:rStyle w:val="StyleUnderline"/>
          <w:highlight w:val="cyan"/>
        </w:rPr>
        <w:t>release in the air some time later, by a car engine</w:t>
      </w:r>
      <w:r w:rsidRPr="00D77762">
        <w:rPr>
          <w:rStyle w:val="StyleUnderline"/>
        </w:rPr>
        <w:t>. Last but not least, capturing CO2 from power plants ties algal fuel production to fossil fuels.</w:t>
      </w:r>
      <w:r w:rsidRPr="00D77762">
        <w:rPr>
          <w:sz w:val="16"/>
        </w:rPr>
        <w:t xml:space="preserve"> If we switch to solar energy, where will the algal fuel producers get their CO2 from? Outsourcing energy use Again</w:t>
      </w:r>
      <w:r w:rsidRPr="00D77762">
        <w:rPr>
          <w:rStyle w:val="StyleUnderline"/>
        </w:rPr>
        <w:t xml:space="preserve">, </w:t>
      </w:r>
      <w:r w:rsidRPr="007535AA">
        <w:rPr>
          <w:rStyle w:val="StyleUnderline"/>
          <w:highlight w:val="cyan"/>
        </w:rPr>
        <w:t>are algae producers considering the extra use of energy that arises by the capture of the CO2 when they claim</w:t>
      </w:r>
      <w:r w:rsidRPr="00D77762">
        <w:rPr>
          <w:rStyle w:val="StyleUnderline"/>
        </w:rPr>
        <w:t xml:space="preserve"> that </w:t>
      </w:r>
      <w:r w:rsidRPr="007535AA">
        <w:rPr>
          <w:rStyle w:val="StyleUnderline"/>
          <w:highlight w:val="cyan"/>
        </w:rPr>
        <w:t>algae can deliver 100 times more energy</w:t>
      </w:r>
      <w:r w:rsidRPr="00D77762">
        <w:rPr>
          <w:rStyle w:val="StyleUnderline"/>
        </w:rPr>
        <w:t xml:space="preserve"> </w:t>
      </w:r>
      <w:r w:rsidRPr="00D77762">
        <w:rPr>
          <w:sz w:val="16"/>
        </w:rPr>
        <w:t xml:space="preserve">than first generation biofuels? This seems very doubtful. All these claims have one thing in common: </w:t>
      </w:r>
      <w:r w:rsidRPr="007535AA">
        <w:rPr>
          <w:rStyle w:val="StyleUnderline"/>
          <w:highlight w:val="cyan"/>
        </w:rPr>
        <w:t>they focus only on a small part of the total energy conversion chain.</w:t>
      </w:r>
    </w:p>
    <w:p w14:paraId="44696A64" w14:textId="77777777" w:rsidR="003C31C3" w:rsidRDefault="003C31C3" w:rsidP="003C31C3">
      <w:pPr>
        <w:pStyle w:val="Heading4"/>
        <w:rPr>
          <w:rStyle w:val="Style13ptBold"/>
          <w:b/>
          <w:sz w:val="16"/>
        </w:rPr>
      </w:pPr>
      <w:r>
        <w:t xml:space="preserve">Converting algae to fuel is energy intensive, it isn’t economically viable and their studies are </w:t>
      </w:r>
      <w:r w:rsidRPr="000F7451">
        <w:rPr>
          <w:i/>
        </w:rPr>
        <w:t>small scale and ideal</w:t>
      </w:r>
    </w:p>
    <w:p w14:paraId="1B236475" w14:textId="77777777" w:rsidR="003C31C3" w:rsidRDefault="003C31C3" w:rsidP="003C31C3">
      <w:pPr>
        <w:rPr>
          <w:rStyle w:val="Style13ptBold"/>
        </w:rPr>
      </w:pPr>
      <w:r>
        <w:rPr>
          <w:rStyle w:val="Style13ptBold"/>
        </w:rPr>
        <w:t xml:space="preserve">Chanakya, </w:t>
      </w:r>
      <w:r>
        <w:rPr>
          <w:rStyle w:val="Style13ptBold"/>
          <w:b w:val="0"/>
        </w:rPr>
        <w:t xml:space="preserve">Principal Research Scientist at the Centre for Sustainable Technologies, Indian Institute of Science, Bangalore, </w:t>
      </w:r>
      <w:r>
        <w:rPr>
          <w:rStyle w:val="Style13ptBold"/>
        </w:rPr>
        <w:t xml:space="preserve">2012 </w:t>
      </w:r>
    </w:p>
    <w:p w14:paraId="37D1A616" w14:textId="77777777" w:rsidR="003C31C3" w:rsidRDefault="003C31C3" w:rsidP="003C31C3">
      <w:pPr>
        <w:rPr>
          <w:rStyle w:val="Style13ptBold"/>
          <w:b w:val="0"/>
        </w:rPr>
      </w:pPr>
      <w:r>
        <w:rPr>
          <w:rStyle w:val="Style13ptBold"/>
          <w:b w:val="0"/>
        </w:rPr>
        <w:t xml:space="preserve">(Hoysall, </w:t>
      </w:r>
      <w:r>
        <w:rPr>
          <w:rStyle w:val="Style13ptBold"/>
          <w:b w:val="0"/>
          <w:i/>
        </w:rPr>
        <w:t xml:space="preserve">Sci Dev Net, </w:t>
      </w:r>
      <w:r>
        <w:rPr>
          <w:rStyle w:val="Style13ptBold"/>
          <w:b w:val="0"/>
        </w:rPr>
        <w:t xml:space="preserve">“Algal biofuels are no energy panacea,” 11-6-12, </w:t>
      </w:r>
      <w:hyperlink r:id="rId18" w:history="1">
        <w:r w:rsidRPr="00A35605">
          <w:rPr>
            <w:rStyle w:val="Hyperlink"/>
            <w:sz w:val="26"/>
          </w:rPr>
          <w:t>http://www.scidev.net/global/biotechnology/opinion/-algal-biofuels-are-no-energy-panacea-.html</w:t>
        </w:r>
      </w:hyperlink>
      <w:r>
        <w:rPr>
          <w:rStyle w:val="Style13ptBold"/>
          <w:b w:val="0"/>
        </w:rPr>
        <w:t xml:space="preserve">, accessed 7-21-14, bh@ddi) </w:t>
      </w:r>
    </w:p>
    <w:p w14:paraId="00DD5BB5" w14:textId="77777777" w:rsidR="003C31C3" w:rsidRDefault="003C31C3" w:rsidP="003C31C3">
      <w:pPr>
        <w:rPr>
          <w:rStyle w:val="Style13ptBold"/>
          <w:b w:val="0"/>
          <w:sz w:val="16"/>
        </w:rPr>
      </w:pPr>
      <w:r w:rsidRPr="000F7451">
        <w:rPr>
          <w:rStyle w:val="Style13ptBold"/>
          <w:b w:val="0"/>
          <w:sz w:val="16"/>
        </w:rPr>
        <w:t xml:space="preserve">Of late, there is heady euphoria over 'green' algal biofuels that are dangled as a panacea for developing countries such as India. While it is true that algal biofuels can contribute to a fossil fuel-free future, the promises of runaway successes are unrealistic. Scientists and policy makers need to address several critical issues that raise doubts over the sustainability of an extensive algal biofuel system. Do we need to re-learn sustainability lessons all over again in the light of first 'green revolution' which raised crop yields but left a trail of environment impacts? Sustainability criteria need to be spelt out before anyone claims breakthroughs in this field. All claims need to be demonstrated on appropriate field-scale sizes; and an authenticated overall energy and resource balance established. Such a filter will make awareness, research, action and policy elements more realistic, achievable, accountable and transparent. The spectre of more land, water, chemicals and pollution </w:t>
      </w:r>
      <w:r w:rsidRPr="000F7451">
        <w:rPr>
          <w:rStyle w:val="StyleUnderline"/>
        </w:rPr>
        <w:t>Algal cultivation</w:t>
      </w:r>
      <w:r w:rsidRPr="000F7451">
        <w:rPr>
          <w:rStyle w:val="Style13ptBold"/>
          <w:b w:val="0"/>
          <w:sz w:val="16"/>
        </w:rPr>
        <w:t xml:space="preserve">, like crops, </w:t>
      </w:r>
      <w:r w:rsidRPr="000F7451">
        <w:rPr>
          <w:rStyle w:val="StyleUnderline"/>
        </w:rPr>
        <w:t>will need</w:t>
      </w:r>
      <w:r w:rsidRPr="000F7451">
        <w:rPr>
          <w:rStyle w:val="Style13ptBold"/>
          <w:b w:val="0"/>
          <w:sz w:val="16"/>
        </w:rPr>
        <w:t xml:space="preserve"> land, water, farmers, </w:t>
      </w:r>
      <w:r w:rsidRPr="000F7451">
        <w:rPr>
          <w:rStyle w:val="StyleUnderline"/>
        </w:rPr>
        <w:t>fertilisers, pesticides and weedicides.</w:t>
      </w:r>
      <w:r w:rsidRPr="000F7451">
        <w:rPr>
          <w:rStyle w:val="Style13ptBold"/>
          <w:b w:val="0"/>
          <w:sz w:val="16"/>
        </w:rPr>
        <w:t xml:space="preserve"> As it is, water-deficit India can barely meets it agricultural needs — cumulative losses due to transpiration are 50-100 per cent higher than the rainfall. Producing 10 grams of algae per square metre from a water body daily will lead to a water loss of 10 litres and a conservative oil content of 20 per cent from the algae. So, </w:t>
      </w:r>
      <w:r w:rsidRPr="000F7451">
        <w:rPr>
          <w:rStyle w:val="StyleUnderline"/>
        </w:rPr>
        <w:t>producing a kilogram of algal oil will need 5,000 litres of water</w:t>
      </w:r>
      <w:r w:rsidRPr="000F7451">
        <w:rPr>
          <w:rStyle w:val="Style13ptBold"/>
          <w:b w:val="0"/>
          <w:sz w:val="16"/>
        </w:rPr>
        <w:t xml:space="preserve">. A typical rainfed crop would function at a tenth to a fifth of this water use. All cultivable land in India is already under crops, and wastelands suitable for algae are sparse. Large-scale, high-density algal cultivation can be done simultaneously with constantly flooded paddy crop covering 20 million hectares. The sodic wastelands of Kachch in western India offer three million hectares and the coastal shelf a similar area. With urban wastewaters amounting to 40,000 million litres per day, the equivalent of 10 million hectares of dedicated cultivable area could be reached To produce one kilogram of algal fuel, one kilogram of naptha is needed for adequate nitrogen, tilting the energy balance to zero or negative Learning from agricultural crops – especially paddy where nitrogen uptake efficiency is about 30 per cent – achieving high nitrogen efficiency is difficult in a short time-frame. Raised simultaneously with flooded paddy, nutrients taken up by algae could be fed back to paddy fields, after extracting oil and biomethanation of the residue. As the nitrogen is in organic form, its losses are low and the overall efficiency could be high. However, this requires intensive farm nutrient management. In short, the problems of algal biofuel are akin to those of high-yielding agriculture. Taking the algal biofuel path would require India to double its area under cultivation, more than double its water budget and double its fertiliser use. This is unaffordable for India’s economy and environment. Contested productivity claims </w:t>
      </w:r>
      <w:r w:rsidRPr="00340E75">
        <w:rPr>
          <w:rStyle w:val="StyleUnderline"/>
          <w:highlight w:val="cyan"/>
        </w:rPr>
        <w:t xml:space="preserve">Algal productivity is widely contested. </w:t>
      </w:r>
      <w:r w:rsidRPr="00340E75">
        <w:rPr>
          <w:rStyle w:val="Emphasis"/>
          <w:highlight w:val="cyan"/>
        </w:rPr>
        <w:t>Most productivity data are derived from small-scale studies</w:t>
      </w:r>
      <w:r w:rsidRPr="000F7451">
        <w:rPr>
          <w:rStyle w:val="StyleUnderline"/>
        </w:rPr>
        <w:t>,</w:t>
      </w:r>
      <w:r w:rsidRPr="000F7451">
        <w:rPr>
          <w:rStyle w:val="Style13ptBold"/>
          <w:b w:val="0"/>
          <w:sz w:val="16"/>
        </w:rPr>
        <w:t xml:space="preserve"> with projections ranging between 18–360 tonnes per hectare each year. The higher values arise from feeding sugar and providing light for 18–24 hours daily to the algal system. </w:t>
      </w:r>
      <w:r w:rsidRPr="000F7451">
        <w:rPr>
          <w:rStyle w:val="StyleUnderline"/>
        </w:rPr>
        <w:t>Algal cultivation is likely to be in open</w:t>
      </w:r>
      <w:r w:rsidRPr="000F7451">
        <w:rPr>
          <w:rStyle w:val="Style13ptBold"/>
          <w:b w:val="0"/>
          <w:sz w:val="16"/>
        </w:rPr>
        <w:t xml:space="preserve"> pond </w:t>
      </w:r>
      <w:r w:rsidRPr="000F7451">
        <w:rPr>
          <w:rStyle w:val="StyleUnderline"/>
        </w:rPr>
        <w:t xml:space="preserve">systems where yields are likely to be in the range of 5–10 grams per square metre daily. </w:t>
      </w:r>
      <w:r w:rsidRPr="00340E75">
        <w:rPr>
          <w:rStyle w:val="StyleUnderline"/>
          <w:highlight w:val="cyan"/>
        </w:rPr>
        <w:t>The perceived higher yields in sterile monocultures in laboratories are difficult to replicate in the field where a host of algae feeders</w:t>
      </w:r>
      <w:r w:rsidRPr="000F7451">
        <w:rPr>
          <w:rStyle w:val="StyleUnderline"/>
        </w:rPr>
        <w:t xml:space="preserve"> and algal competitors </w:t>
      </w:r>
      <w:r w:rsidRPr="00340E75">
        <w:rPr>
          <w:rStyle w:val="StyleUnderline"/>
          <w:highlight w:val="cyan"/>
        </w:rPr>
        <w:t>thrive.</w:t>
      </w:r>
      <w:r w:rsidRPr="000F7451">
        <w:rPr>
          <w:rStyle w:val="Style13ptBold"/>
          <w:b w:val="0"/>
          <w:sz w:val="16"/>
        </w:rPr>
        <w:t xml:space="preserve"> In typical fast-growing algal ponds, nearly 30–40 per cent of the algal biomass is consumed by grazers and feeders. Studies show that in short growth cycles of 5–10 days lipid accumulation is at best a paltry 10–15 per cent; and reaches 80 per cent in cycles beyond 30 days. It is misleading to multiply the highest lipid content of 80 per cent with the upper limit of yields of 360 tonnes per hectare per year (obtained by feeding sugar and artificial light at one to three per cent energy efficiency) to project a potential yield of 288 tonnes from every hectare each year. In the field, a potential oil yield in the range of three tonnes per hectare each year would be more realistic. And </w:t>
      </w:r>
      <w:r w:rsidRPr="00340E75">
        <w:rPr>
          <w:rStyle w:val="StyleUnderline"/>
          <w:highlight w:val="cyan"/>
        </w:rPr>
        <w:t>the energy</w:t>
      </w:r>
      <w:r w:rsidRPr="000F7451">
        <w:rPr>
          <w:rStyle w:val="StyleUnderline"/>
        </w:rPr>
        <w:t xml:space="preserve"> and solvent </w:t>
      </w:r>
      <w:r w:rsidRPr="00340E75">
        <w:rPr>
          <w:rStyle w:val="StyleUnderline"/>
          <w:highlight w:val="cyan"/>
        </w:rPr>
        <w:t>needs for oil extraction operations are still unclear</w:t>
      </w:r>
      <w:r w:rsidRPr="000F7451">
        <w:rPr>
          <w:rStyle w:val="StyleUnderline"/>
        </w:rPr>
        <w:t>. Unless very efficient processes are evolved</w:t>
      </w:r>
      <w:r w:rsidRPr="00340E75">
        <w:rPr>
          <w:rStyle w:val="StyleUnderline"/>
          <w:highlight w:val="cyan"/>
        </w:rPr>
        <w:t>, algal biofuel extraction would have poor energy balance.</w:t>
      </w:r>
      <w:r>
        <w:rPr>
          <w:rStyle w:val="StyleUnderline"/>
        </w:rPr>
        <w:t xml:space="preserve"> </w:t>
      </w:r>
      <w:r w:rsidRPr="000F7451">
        <w:rPr>
          <w:rStyle w:val="StyleUnderline"/>
        </w:rPr>
        <w:t>Making algae ecologically competitive is something few understand</w:t>
      </w:r>
      <w:r w:rsidRPr="000F7451">
        <w:rPr>
          <w:rStyle w:val="Style13ptBold"/>
          <w:b w:val="0"/>
          <w:sz w:val="16"/>
        </w:rPr>
        <w:t xml:space="preserve">. If we do not resolve the issues, </w:t>
      </w:r>
      <w:r w:rsidRPr="00340E75">
        <w:rPr>
          <w:rStyle w:val="StyleUnderline"/>
          <w:highlight w:val="cyan"/>
        </w:rPr>
        <w:t>we will end up with a system similar the current model of poorly sustainable, high-input agriculture</w:t>
      </w:r>
      <w:r w:rsidRPr="000F7451">
        <w:rPr>
          <w:rStyle w:val="Style13ptBold"/>
          <w:b w:val="0"/>
          <w:sz w:val="16"/>
        </w:rPr>
        <w:t>, something that we don't need and would like to avoid</w:t>
      </w:r>
    </w:p>
    <w:p w14:paraId="4713EDB2" w14:textId="77777777" w:rsidR="005E26F5" w:rsidRDefault="005E26F5" w:rsidP="005E26F5">
      <w:pPr>
        <w:pStyle w:val="Heading4"/>
      </w:pPr>
      <w:r>
        <w:t xml:space="preserve">Economic decline does not cause war </w:t>
      </w:r>
    </w:p>
    <w:p w14:paraId="62928F51" w14:textId="77777777" w:rsidR="005E26F5" w:rsidRPr="00317407" w:rsidRDefault="005E26F5" w:rsidP="005E26F5">
      <w:pPr>
        <w:rPr>
          <w:sz w:val="16"/>
          <w:lang w:eastAsia="ko-KR"/>
        </w:rPr>
      </w:pPr>
      <w:r w:rsidRPr="00317407">
        <w:rPr>
          <w:rStyle w:val="Style13ptBold"/>
        </w:rPr>
        <w:t>Barnett ‘9</w:t>
      </w:r>
      <w:r w:rsidRPr="00317407">
        <w:rPr>
          <w:b/>
        </w:rPr>
        <w:t xml:space="preserve"> </w:t>
      </w:r>
      <w:r w:rsidRPr="00317407">
        <w:rPr>
          <w:sz w:val="16"/>
        </w:rPr>
        <w:t>(Thomas P.M. Barnett, senior managing director of Enterra Solutions LLC, “The New Rules: Security Remains Stable Amid Financial Crisis,” 8/25/2009)</w:t>
      </w:r>
    </w:p>
    <w:p w14:paraId="2B9110EF" w14:textId="77777777" w:rsidR="005E26F5" w:rsidRPr="003D6A11" w:rsidRDefault="005E26F5" w:rsidP="005E26F5">
      <w:pPr>
        <w:rPr>
          <w:b/>
          <w:bCs/>
          <w:i/>
          <w:iCs/>
          <w:sz w:val="16"/>
          <w:u w:val="thick"/>
        </w:rPr>
      </w:pPr>
      <w:r w:rsidRPr="00340E75">
        <w:rPr>
          <w:rStyle w:val="StyleUnderline"/>
          <w:highlight w:val="cyan"/>
        </w:rPr>
        <w:t>When the global financial crisis</w:t>
      </w:r>
      <w:r w:rsidRPr="00317407">
        <w:rPr>
          <w:rStyle w:val="StyleUnderline"/>
        </w:rPr>
        <w:t xml:space="preserve"> struck roughly a year ago, the blogosphere was ablaze with all sorts of scary </w:t>
      </w:r>
      <w:r w:rsidRPr="00340E75">
        <w:rPr>
          <w:rStyle w:val="StyleUnderline"/>
          <w:highlight w:val="cyan"/>
        </w:rPr>
        <w:t>predictions of</w:t>
      </w:r>
      <w:r w:rsidRPr="00317407">
        <w:rPr>
          <w:sz w:val="16"/>
        </w:rPr>
        <w:t xml:space="preserve">, and commentary regarding, </w:t>
      </w:r>
      <w:r w:rsidRPr="00340E75">
        <w:rPr>
          <w:rStyle w:val="StyleUnderline"/>
          <w:highlight w:val="cyan"/>
        </w:rPr>
        <w:t>ensuing conflict and wars</w:t>
      </w:r>
      <w:r w:rsidRPr="00317407">
        <w:rPr>
          <w:rStyle w:val="StyleUnderline"/>
        </w:rPr>
        <w:t xml:space="preserve"> -- a rerun of the Great Depression </w:t>
      </w:r>
      <w:r w:rsidRPr="00317407">
        <w:rPr>
          <w:sz w:val="16"/>
        </w:rPr>
        <w:t xml:space="preserve">leading to world war, as it were. Now, as global economic news brightens and recovery -- surprisingly led by China and emerging markets -- is the talk of the day, it's interesting to look back over the past year and realize how </w:t>
      </w:r>
      <w:r w:rsidRPr="00340E75">
        <w:rPr>
          <w:rStyle w:val="StyleUnderline"/>
          <w:highlight w:val="cyan"/>
        </w:rPr>
        <w:t>globalization's first truly worldwide recession</w:t>
      </w:r>
      <w:r w:rsidRPr="00340E75">
        <w:rPr>
          <w:rStyle w:val="StyleUnderline"/>
        </w:rPr>
        <w:t xml:space="preserve"> has </w:t>
      </w:r>
      <w:r w:rsidRPr="00340E75">
        <w:rPr>
          <w:rStyle w:val="StyleUnderline"/>
          <w:highlight w:val="cyan"/>
        </w:rPr>
        <w:t>had</w:t>
      </w:r>
      <w:r w:rsidRPr="00317407">
        <w:rPr>
          <w:rStyle w:val="StyleUnderline"/>
        </w:rPr>
        <w:t xml:space="preserve"> virtually </w:t>
      </w:r>
      <w:r w:rsidRPr="00340E75">
        <w:rPr>
          <w:rStyle w:val="StyleUnderline"/>
          <w:highlight w:val="cyan"/>
        </w:rPr>
        <w:t>no impact</w:t>
      </w:r>
      <w:r w:rsidRPr="00317407">
        <w:rPr>
          <w:rStyle w:val="StyleUnderline"/>
        </w:rPr>
        <w:t xml:space="preserve"> whatsoever </w:t>
      </w:r>
      <w:r w:rsidRPr="00340E75">
        <w:rPr>
          <w:rStyle w:val="StyleUnderline"/>
          <w:highlight w:val="cyan"/>
        </w:rPr>
        <w:t>on</w:t>
      </w:r>
      <w:r w:rsidRPr="00317407">
        <w:rPr>
          <w:rStyle w:val="StyleUnderline"/>
        </w:rPr>
        <w:t xml:space="preserve"> the </w:t>
      </w:r>
      <w:r w:rsidRPr="00340E75">
        <w:rPr>
          <w:rStyle w:val="StyleUnderline"/>
          <w:highlight w:val="cyan"/>
        </w:rPr>
        <w:t>international security</w:t>
      </w:r>
      <w:r w:rsidRPr="00317407">
        <w:rPr>
          <w:rStyle w:val="StyleUnderline"/>
        </w:rPr>
        <w:t xml:space="preserve"> landscape</w:t>
      </w:r>
      <w:r w:rsidRPr="00317407">
        <w:rPr>
          <w:sz w:val="16"/>
        </w:rPr>
        <w:t xml:space="preserve">. </w:t>
      </w:r>
      <w:r w:rsidRPr="00340E75">
        <w:rPr>
          <w:rStyle w:val="StyleUnderline"/>
          <w:highlight w:val="cyan"/>
        </w:rPr>
        <w:t>No</w:t>
      </w:r>
      <w:r w:rsidRPr="00317407">
        <w:rPr>
          <w:rStyle w:val="StyleUnderline"/>
        </w:rPr>
        <w:t>ne of the</w:t>
      </w:r>
      <w:r w:rsidRPr="00317407">
        <w:rPr>
          <w:sz w:val="16"/>
        </w:rPr>
        <w:t xml:space="preserve"> more than three-dozen </w:t>
      </w:r>
      <w:r w:rsidRPr="00340E75">
        <w:rPr>
          <w:rStyle w:val="StyleUnderline"/>
          <w:highlight w:val="cyan"/>
        </w:rPr>
        <w:t>ongoing conflict</w:t>
      </w:r>
      <w:r w:rsidRPr="00317407">
        <w:rPr>
          <w:rStyle w:val="StyleUnderline"/>
        </w:rPr>
        <w:t>s</w:t>
      </w:r>
      <w:r w:rsidRPr="00317407">
        <w:rPr>
          <w:sz w:val="16"/>
        </w:rPr>
        <w:t xml:space="preserve"> listed by GlobalSecurity.org </w:t>
      </w:r>
      <w:r w:rsidRPr="00340E75">
        <w:rPr>
          <w:rStyle w:val="StyleUnderline"/>
          <w:highlight w:val="cyan"/>
        </w:rPr>
        <w:t>can be</w:t>
      </w:r>
      <w:r w:rsidRPr="00317407">
        <w:rPr>
          <w:rStyle w:val="StyleUnderline"/>
        </w:rPr>
        <w:t xml:space="preserve"> clearly </w:t>
      </w:r>
      <w:r w:rsidRPr="00340E75">
        <w:rPr>
          <w:rStyle w:val="StyleUnderline"/>
          <w:highlight w:val="cyan"/>
        </w:rPr>
        <w:t>attributed to the global recession</w:t>
      </w:r>
      <w:r w:rsidRPr="00317407">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317407">
        <w:rPr>
          <w:rStyle w:val="StyleUnderline"/>
        </w:rPr>
        <w:t xml:space="preserve">with the United States effectively tied down by its two ongoing major interventions </w:t>
      </w:r>
      <w:r w:rsidRPr="00317407">
        <w:rPr>
          <w:sz w:val="16"/>
        </w:rPr>
        <w:t xml:space="preserve">(Iraq and Afghanistan-bleeding-into-Pakistan), </w:t>
      </w:r>
      <w:r w:rsidRPr="00317407">
        <w:rPr>
          <w:rStyle w:val="StyleUnderline"/>
        </w:rPr>
        <w:t>our involvement elsewhere around the planet has been quite modest</w:t>
      </w:r>
      <w:r w:rsidRPr="00317407">
        <w:rPr>
          <w:sz w:val="16"/>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317407">
        <w:rPr>
          <w:rStyle w:val="StyleUnderline"/>
        </w:rPr>
        <w:t>we've finally seen global defense spending surpass the previous world record</w:t>
      </w:r>
      <w:r w:rsidRPr="00317407">
        <w:rPr>
          <w:sz w:val="16"/>
        </w:rPr>
        <w:t xml:space="preserve"> set in the late 1980s, </w:t>
      </w:r>
      <w:r w:rsidRPr="00317407">
        <w:rPr>
          <w:rStyle w:val="StyleUnderline"/>
        </w:rPr>
        <w:t xml:space="preserve">but even that's likely to wane given the stress on public budgets created by all this unprecedented "stimulus" spending. If anything, </w:t>
      </w:r>
      <w:r w:rsidRPr="00340E75">
        <w:rPr>
          <w:rStyle w:val="StyleUnderline"/>
          <w:highlight w:val="cyan"/>
        </w:rPr>
        <w:t>the friendly cooperation</w:t>
      </w:r>
      <w:r w:rsidRPr="00317407">
        <w:rPr>
          <w:rStyle w:val="StyleUnderline"/>
        </w:rPr>
        <w:t xml:space="preserve"> on such </w:t>
      </w:r>
      <w:r w:rsidRPr="00340E75">
        <w:rPr>
          <w:rStyle w:val="StyleUnderline"/>
          <w:highlight w:val="cyan"/>
        </w:rPr>
        <w:t xml:space="preserve">stimulus packaging was the </w:t>
      </w:r>
      <w:r w:rsidRPr="00340E75">
        <w:rPr>
          <w:rStyle w:val="StyleUnderline"/>
          <w:highlight w:val="cyan"/>
          <w:bdr w:val="single" w:sz="4" w:space="0" w:color="auto"/>
        </w:rPr>
        <w:t>most notable</w:t>
      </w:r>
      <w:r w:rsidRPr="00340E75">
        <w:rPr>
          <w:rStyle w:val="StyleUnderline"/>
          <w:highlight w:val="cyan"/>
        </w:rPr>
        <w:t xml:space="preserve"> great-power dynamic caused by the crisis</w:t>
      </w:r>
      <w:r w:rsidRPr="00317407">
        <w:rPr>
          <w:sz w:val="16"/>
        </w:rPr>
        <w:t xml:space="preserve">. Can we say that the world has suffered a distinct shift to political radicalism as a result of the economic crisis? Indeed, no. </w:t>
      </w:r>
      <w:r w:rsidRPr="00317407">
        <w:rPr>
          <w:rStyle w:val="StyleUnderline"/>
        </w:rPr>
        <w:t xml:space="preserve">The </w:t>
      </w:r>
      <w:r w:rsidRPr="00340E75">
        <w:rPr>
          <w:rStyle w:val="StyleUnderline"/>
          <w:highlight w:val="cyan"/>
        </w:rPr>
        <w:t>world's major economies remain</w:t>
      </w:r>
      <w:r w:rsidRPr="00317407">
        <w:rPr>
          <w:rStyle w:val="StyleUnderline"/>
        </w:rPr>
        <w:t xml:space="preserve"> governed by center-left or center-right political factions that remain </w:t>
      </w:r>
      <w:r w:rsidRPr="00340E75">
        <w:rPr>
          <w:rStyle w:val="StyleUnderline"/>
          <w:highlight w:val="cyan"/>
          <w:bdr w:val="single" w:sz="4" w:space="0" w:color="auto"/>
        </w:rPr>
        <w:t>decidedly friendly</w:t>
      </w:r>
      <w:r w:rsidRPr="00340E75">
        <w:rPr>
          <w:rStyle w:val="StyleUnderline"/>
          <w:highlight w:val="cyan"/>
        </w:rPr>
        <w:t xml:space="preserve"> to both markets and trade</w:t>
      </w:r>
      <w:r w:rsidRPr="00317407">
        <w:rPr>
          <w:sz w:val="16"/>
        </w:rPr>
        <w:t xml:space="preserve">. In the short run, </w:t>
      </w:r>
      <w:r w:rsidRPr="00340E75">
        <w:rPr>
          <w:rStyle w:val="StyleUnderline"/>
          <w:highlight w:val="cyan"/>
        </w:rPr>
        <w:t>there were attempts</w:t>
      </w:r>
      <w:r w:rsidRPr="00317407">
        <w:rPr>
          <w:rStyle w:val="StyleUnderline"/>
        </w:rPr>
        <w:t xml:space="preserve"> across the board </w:t>
      </w:r>
      <w:r w:rsidRPr="00340E75">
        <w:rPr>
          <w:rStyle w:val="StyleUnderline"/>
          <w:highlight w:val="cyan"/>
        </w:rPr>
        <w:t>to insulate economies from immediate damage</w:t>
      </w:r>
      <w:r w:rsidRPr="00317407">
        <w:rPr>
          <w:sz w:val="16"/>
        </w:rPr>
        <w:t xml:space="preserve"> (in effect, as much protectionism as allowed under current trade rules), </w:t>
      </w:r>
      <w:r w:rsidRPr="00317407">
        <w:rPr>
          <w:rStyle w:val="StyleUnderline"/>
        </w:rPr>
        <w:t>but there was no great slide into "trade wars."</w:t>
      </w:r>
      <w:r w:rsidRPr="00317407">
        <w:rPr>
          <w:sz w:val="16"/>
        </w:rPr>
        <w:t xml:space="preserve"> Instead, </w:t>
      </w:r>
      <w:r w:rsidRPr="00317407">
        <w:rPr>
          <w:rStyle w:val="StyleUnderline"/>
        </w:rPr>
        <w:t>the World Trade Organization is functioning as it was designed to function, and regional efforts toward free-trade agreements have not slowed</w:t>
      </w:r>
      <w:r w:rsidRPr="00317407">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340E75">
        <w:rPr>
          <w:rStyle w:val="StyleUnderline"/>
          <w:highlight w:val="cyan"/>
        </w:rPr>
        <w:t>in a world of</w:t>
      </w:r>
      <w:r w:rsidRPr="00317407">
        <w:rPr>
          <w:rStyle w:val="StyleUnderline"/>
        </w:rPr>
        <w:t xml:space="preserve"> globally </w:t>
      </w:r>
      <w:r w:rsidRPr="00340E75">
        <w:rPr>
          <w:rStyle w:val="StyleUnderline"/>
          <w:highlight w:val="cyan"/>
        </w:rPr>
        <w:t>integrated production chains</w:t>
      </w:r>
      <w:r w:rsidRPr="00317407">
        <w:rPr>
          <w:rStyle w:val="StyleUnderline"/>
        </w:rPr>
        <w:t xml:space="preserve"> and interconnected financial markets, such "</w:t>
      </w:r>
      <w:r w:rsidRPr="00340E75">
        <w:rPr>
          <w:rStyle w:val="StyleUnderline"/>
          <w:highlight w:val="cyan"/>
        </w:rPr>
        <w:t>diverging interests" hardly constitute signposts for wars</w:t>
      </w:r>
      <w:r w:rsidRPr="00340E75">
        <w:rPr>
          <w:rStyle w:val="StyleUnderline"/>
        </w:rPr>
        <w:t xml:space="preserve"> up ahead</w:t>
      </w:r>
      <w:r w:rsidRPr="00317407">
        <w:rPr>
          <w:sz w:val="16"/>
        </w:rPr>
        <w:t xml:space="preserve">. Frankly, I don't welcome a world in which America's fiscal profligacy goes undisciplined, so bring it on -- please! Add it all up and it's fair to say that </w:t>
      </w:r>
      <w:r w:rsidRPr="00317407">
        <w:rPr>
          <w:rStyle w:val="StyleUnderline"/>
        </w:rPr>
        <w:t>this global financial crisis has proven the great resilience of America's post-World War II international liberal trade order</w:t>
      </w:r>
      <w:r w:rsidRPr="00317407">
        <w:rPr>
          <w:sz w:val="16"/>
        </w:rPr>
        <w:t>.</w:t>
      </w:r>
    </w:p>
    <w:p w14:paraId="774379FC" w14:textId="77777777" w:rsidR="003C31C3" w:rsidRPr="003C31C3" w:rsidRDefault="003C31C3" w:rsidP="003C31C3"/>
    <w:p w14:paraId="72ABBE97" w14:textId="77777777" w:rsidR="007E3CFE" w:rsidRDefault="007E3CFE" w:rsidP="007E3CFE">
      <w:pPr>
        <w:pStyle w:val="Heading3"/>
      </w:pPr>
      <w:r>
        <w:t xml:space="preserve">1nc CM Green Tech Leadership Advantage Frontline </w:t>
      </w:r>
    </w:p>
    <w:p w14:paraId="41BBA569" w14:textId="77777777" w:rsidR="00866C5D" w:rsidRDefault="00866C5D" w:rsidP="00866C5D">
      <w:pPr>
        <w:pStyle w:val="Heading4"/>
      </w:pPr>
      <w:r>
        <w:t xml:space="preserve">The offense from the other advantages proves that they wouldn’t solve enough warming to get other countries on board </w:t>
      </w:r>
    </w:p>
    <w:p w14:paraId="56C57F0A" w14:textId="77777777" w:rsidR="00866C5D" w:rsidRDefault="00866C5D" w:rsidP="00866C5D"/>
    <w:p w14:paraId="71A790ED" w14:textId="77777777" w:rsidR="003F0B24" w:rsidRDefault="003F0B24" w:rsidP="003F0B24">
      <w:pPr>
        <w:pStyle w:val="Heading4"/>
      </w:pPr>
      <w:r>
        <w:t xml:space="preserve">7 other countries are way too far ahead on algae—even if the US gets on board it will be perceived as tagging along not leadership </w:t>
      </w:r>
    </w:p>
    <w:p w14:paraId="446FBC53" w14:textId="77777777" w:rsidR="003F0B24" w:rsidRDefault="003F0B24" w:rsidP="003F0B24">
      <w:pPr>
        <w:rPr>
          <w:rStyle w:val="Style13ptBold"/>
        </w:rPr>
      </w:pPr>
      <w:r>
        <w:rPr>
          <w:rStyle w:val="Style13ptBold"/>
        </w:rPr>
        <w:t xml:space="preserve">Williams, </w:t>
      </w:r>
      <w:r>
        <w:rPr>
          <w:rStyle w:val="Style13ptBold"/>
          <w:b w:val="0"/>
        </w:rPr>
        <w:t xml:space="preserve">Biofuels reporeter, </w:t>
      </w:r>
      <w:r>
        <w:rPr>
          <w:rStyle w:val="Style13ptBold"/>
        </w:rPr>
        <w:t xml:space="preserve">2012 </w:t>
      </w:r>
    </w:p>
    <w:p w14:paraId="0D98891B" w14:textId="77777777" w:rsidR="003F0B24" w:rsidRPr="003F0B24" w:rsidRDefault="003F0B24" w:rsidP="003F0B24">
      <w:pPr>
        <w:rPr>
          <w:rStyle w:val="Style13ptBold"/>
          <w:b w:val="0"/>
        </w:rPr>
      </w:pPr>
      <w:r>
        <w:rPr>
          <w:rStyle w:val="Style13ptBold"/>
          <w:b w:val="0"/>
        </w:rPr>
        <w:t xml:space="preserve">(John, interviewing Dr. Jose Olivares, head of the National Alliance for Advanced Biofuels and Bioproducts (this is who is talking in the card), </w:t>
      </w:r>
      <w:r>
        <w:rPr>
          <w:rStyle w:val="Style13ptBold"/>
          <w:b w:val="0"/>
          <w:i/>
        </w:rPr>
        <w:t>Biofuelsdigest.com,</w:t>
      </w:r>
      <w:r>
        <w:rPr>
          <w:rStyle w:val="Style13ptBold"/>
          <w:b w:val="0"/>
        </w:rPr>
        <w:t xml:space="preserve"> “Who's in the lead? Algae around the world,”1/12/12, </w:t>
      </w:r>
      <w:hyperlink r:id="rId19" w:history="1">
        <w:r w:rsidRPr="00A35605">
          <w:rPr>
            <w:rStyle w:val="Hyperlink"/>
            <w:sz w:val="26"/>
          </w:rPr>
          <w:t>http://www.biofuelsdigest.com/bdigest/2012/01/12/whos-in-the-lead-algae-around-the-world/</w:t>
        </w:r>
      </w:hyperlink>
      <w:r>
        <w:rPr>
          <w:rStyle w:val="Style13ptBold"/>
          <w:b w:val="0"/>
        </w:rPr>
        <w:t xml:space="preserve">, accessed 7/27/14 bh@ddi) </w:t>
      </w:r>
    </w:p>
    <w:p w14:paraId="2FD09931" w14:textId="77777777" w:rsidR="003F0B24" w:rsidRPr="003F0B24" w:rsidRDefault="003F0B24" w:rsidP="00866C5D">
      <w:pPr>
        <w:rPr>
          <w:sz w:val="16"/>
        </w:rPr>
      </w:pPr>
      <w:r w:rsidRPr="003F0B24">
        <w:rPr>
          <w:sz w:val="16"/>
        </w:rPr>
        <w:t xml:space="preserve">India </w:t>
      </w:r>
      <w:r w:rsidRPr="003F0B24">
        <w:rPr>
          <w:rStyle w:val="StyleUnderline"/>
        </w:rPr>
        <w:t>India has a long history of working with algae</w:t>
      </w:r>
      <w:r w:rsidRPr="003F0B24">
        <w:rPr>
          <w:sz w:val="16"/>
        </w:rPr>
        <w:t xml:space="preserve">, but mostly as a nutritional source or for wastewater treatment. They are trying to develop those areas into a biofuels industry to some extent. In fact, India and the United States have cooperated in the establishment of a funding opportunity for the development of biofuels in general, whether it is algae or cellulosic or some other energy plant that has yet to be determined. That funding opportunity is in development process and promises to put nearly a million and a half to two million dollars per year for research and development of biofuels in each country. I think </w:t>
      </w:r>
      <w:r w:rsidRPr="003F0B24">
        <w:rPr>
          <w:rStyle w:val="StyleUnderline"/>
        </w:rPr>
        <w:t>India is a force to contend with because of their long history with algae</w:t>
      </w:r>
      <w:r w:rsidRPr="003F0B24">
        <w:rPr>
          <w:sz w:val="16"/>
        </w:rPr>
        <w:t xml:space="preserve">, but at this point </w:t>
      </w:r>
      <w:r w:rsidRPr="003F0B24">
        <w:rPr>
          <w:rStyle w:val="StyleUnderline"/>
        </w:rPr>
        <w:t>they</w:t>
      </w:r>
      <w:r w:rsidRPr="003F0B24">
        <w:rPr>
          <w:sz w:val="16"/>
        </w:rPr>
        <w:t xml:space="preserve"> are trying to </w:t>
      </w:r>
      <w:r w:rsidRPr="003F0B24">
        <w:rPr>
          <w:rStyle w:val="StyleUnderline"/>
        </w:rPr>
        <w:t>determine</w:t>
      </w:r>
      <w:r w:rsidRPr="003F0B24">
        <w:rPr>
          <w:sz w:val="16"/>
        </w:rPr>
        <w:t xml:space="preserve"> out </w:t>
      </w:r>
      <w:r w:rsidRPr="003F0B24">
        <w:rPr>
          <w:rStyle w:val="StyleUnderline"/>
        </w:rPr>
        <w:t>how best to enter into the biofuels industry</w:t>
      </w:r>
      <w:r w:rsidRPr="003F0B24">
        <w:rPr>
          <w:sz w:val="16"/>
        </w:rPr>
        <w:t xml:space="preserve">. We are very fortunate, from a NAABB perspective, to be partnering with Reliance Industries Limited, which is one of the largest petrochemical companies in the world and is located in India. They have two of the world’s largest refineries and they are in the top 20 petrochemical producers in the world. Reliance Industries is in the process of developing a strategy for biofuels and algae biofuels in particular. We are very privileged to be partnering with them in developing this strategy. Japan </w:t>
      </w:r>
      <w:r w:rsidRPr="003F0B24">
        <w:rPr>
          <w:rStyle w:val="StyleUnderline"/>
        </w:rPr>
        <w:t>Japan has</w:t>
      </w:r>
      <w:r w:rsidRPr="003F0B24">
        <w:rPr>
          <w:sz w:val="16"/>
        </w:rPr>
        <w:t xml:space="preserve"> had an even longer history than most countries in developing algae for commercial purposes, mostly macroalgae, for nutritional sources and food sources. They have also had a top phycological society and are very active in prospecting for new species of algae. The Japanese probably have some of the top researchers in the world looking at species such as Botryococcus braunii. Much of this research is concentrated at the University of Tsukuba. There, they have actually </w:t>
      </w:r>
      <w:r w:rsidRPr="003F0B24">
        <w:rPr>
          <w:rStyle w:val="StyleUnderline"/>
        </w:rPr>
        <w:t>identified a new species of algae that grows very, very fast and has fairly good oil productivity. It’s very consistent and very fast growing in large numbers, so its overall productivity looks promising for the biofuels industry.</w:t>
      </w:r>
      <w:r>
        <w:rPr>
          <w:rStyle w:val="StyleUnderline"/>
        </w:rPr>
        <w:t xml:space="preserve"> </w:t>
      </w:r>
      <w:r w:rsidRPr="003F0B24">
        <w:rPr>
          <w:sz w:val="16"/>
        </w:rPr>
        <w:t xml:space="preserve">NEDO (New Energy and Industrial Technology Development Organization), which manages government, industry, and academic based energy research in Japan, is helping fund a few algae projects. With the University of Tsukuba and several other companies, they have formed a small consortium of industry leaders to push forward with the research and development of algae for biofuels. It is a fairly sizable effort overall, but you can point it to a few institutions. China Within China, I went to visit the Qingdao Institute for Bioenergy and Biotechnology. The institute was founded to help the region around Qingdao develop a bioenergy infrastructure and they are well on their way to doing that. Within the last three years, they have put together an institute with about 200 researchers. It is kind of amazing to see the research power that they’ve been able to muster in that very short time. The </w:t>
      </w:r>
      <w:r w:rsidRPr="003F0B24">
        <w:rPr>
          <w:rStyle w:val="StyleUnderline"/>
        </w:rPr>
        <w:t xml:space="preserve">Chinese have a few projects in algae </w:t>
      </w:r>
      <w:r w:rsidRPr="003F0B24">
        <w:rPr>
          <w:sz w:val="16"/>
        </w:rPr>
        <w:t xml:space="preserve">and we are, again, very fortunate within the NAABB to be partners. We are collaborating with Dr. Jian Xu in the sequencing and the annotation and analysis of Nannochloropsis salina strain 1776 which we are also sequencing here at Los Alamos. This collaboration also involves NMSU and Solix Biosystems which played a key role in developing our collaboration. </w:t>
      </w:r>
      <w:r w:rsidRPr="003F0B24">
        <w:rPr>
          <w:rStyle w:val="StyleUnderline"/>
        </w:rPr>
        <w:t xml:space="preserve">Another entity in China working in the algae industry is ENN, they have been developing </w:t>
      </w:r>
      <w:r w:rsidRPr="003F0B24">
        <w:rPr>
          <w:sz w:val="16"/>
        </w:rPr>
        <w:t xml:space="preserve">some interests in </w:t>
      </w:r>
      <w:r w:rsidRPr="003F0B24">
        <w:rPr>
          <w:rStyle w:val="StyleUnderline"/>
        </w:rPr>
        <w:t>photobioreactor-based systems for carbon sequestration and the development of algae for biofuels</w:t>
      </w:r>
      <w:r w:rsidRPr="003F0B24">
        <w:rPr>
          <w:sz w:val="16"/>
        </w:rPr>
        <w:t xml:space="preserve"> and bioproducts. This project looks like it is starting to take off, and they are well on their way with some test pilot units already developed. Taiwan Taiwan is very similar to China. There is a very large steel plant in southern Taiwan, the Chinese Steel Corporation in Tungkang. One of the largest steel plants in the world with sizable CO2 emissions. This plant is collaborating with the National Cheng Kung University to develop a photobioreactor sequestration system for CO2. The Industrial Technology Research Institute (ITRI) itself is actually working very closely with </w:t>
      </w:r>
      <w:r w:rsidRPr="003F0B24">
        <w:rPr>
          <w:rStyle w:val="StyleUnderline"/>
        </w:rPr>
        <w:t>Taiwanese universities in transformation of algae, photobioreactor systems,</w:t>
      </w:r>
      <w:r w:rsidRPr="003F0B24">
        <w:rPr>
          <w:sz w:val="16"/>
        </w:rPr>
        <w:t xml:space="preserve"> belt screen based harvesting technologies and supercritical extraction systems. NAABB, through Pacific Northwest National Laboratory, has recently entered into a research collaboration with ITRI in new membrane technologies for harvesting systems. Overall, </w:t>
      </w:r>
      <w:r w:rsidRPr="003F0B24">
        <w:rPr>
          <w:rStyle w:val="StyleUnderline"/>
        </w:rPr>
        <w:t>this is a significant effort for a very small country.</w:t>
      </w:r>
      <w:r>
        <w:rPr>
          <w:rStyle w:val="StyleUnderline"/>
        </w:rPr>
        <w:t xml:space="preserve"> </w:t>
      </w:r>
      <w:r w:rsidRPr="003F0B24">
        <w:rPr>
          <w:sz w:val="16"/>
        </w:rPr>
        <w:t xml:space="preserve">Australia </w:t>
      </w:r>
      <w:r w:rsidRPr="003F0B24">
        <w:rPr>
          <w:rStyle w:val="StyleUnderline"/>
        </w:rPr>
        <w:t>Australia has been in the news for quite some time and has been developing quite an industrial interest in algae.</w:t>
      </w:r>
      <w:r w:rsidRPr="003F0B24">
        <w:rPr>
          <w:sz w:val="16"/>
        </w:rPr>
        <w:t xml:space="preserve"> Muradel, a small company forming in Adelaide and in Karratha (from a joint venture between Murdoch U., Adelaide Research and Innovation Pty Ltd and SQC Pty Ltd) is developing a small 10 acre facility and currently has about two acres under development. Additionally, Aurora Algae has started developing some facilities in Karratha, and MBD Energy is active in Queensland. The University of Sydney is developing a number of technologies for the conversion of biomass into oils, in particular their hydrothermal liquefaction capabilities look very promising for algae. The Australian government recently announced a $23/ton carbon tax, which will be reinvested in renewable energy development. This will make about $23 B available for new developments. Much of the effort will be managed through the Clean Energy Finance Corporation and the Australian Biofuels Research Institute. Of course, we have all seen the interest from airlines such as Qantas and Virgin Air, and airplane manufacturer Boeing, in the Australian bioenergy initiatives. All of this is a very, very nice level of development from Australia. Europe </w:t>
      </w:r>
      <w:r w:rsidRPr="003F0B24">
        <w:rPr>
          <w:rStyle w:val="StyleUnderline"/>
        </w:rPr>
        <w:t>There are four new algae projects being funded by the European Union. Three of them are located in Spain.</w:t>
      </w:r>
      <w:r>
        <w:rPr>
          <w:rStyle w:val="StyleUnderline"/>
        </w:rPr>
        <w:t xml:space="preserve"> </w:t>
      </w:r>
      <w:r w:rsidRPr="003F0B24">
        <w:rPr>
          <w:sz w:val="16"/>
        </w:rPr>
        <w:t xml:space="preserve">Specifically, I visited the Repsol Innovation Center in Madrid and University of Alicante. Repsol is a large Spanish petrochemical interested in the development of biofuels. Repsol has a number of algae projects developing around Spain, including at the Univeristy of Alicante. Their research is looking at plastics for photobioreactors, greenhouse containment systems, strain selection, photobioreactor design, and fuel conversion. At the U. of Alicante I was particularly interested in their work with hydrothermal liquefaction technologies. Of course, </w:t>
      </w:r>
      <w:r w:rsidRPr="003F0B24">
        <w:rPr>
          <w:rStyle w:val="StyleUnderline"/>
        </w:rPr>
        <w:t>there has also been great work by</w:t>
      </w:r>
      <w:r w:rsidRPr="003F0B24">
        <w:rPr>
          <w:sz w:val="16"/>
        </w:rPr>
        <w:t xml:space="preserve"> Rene Wijffels at Wageningen University in </w:t>
      </w:r>
      <w:r w:rsidRPr="003F0B24">
        <w:rPr>
          <w:rStyle w:val="StyleUnderline"/>
        </w:rPr>
        <w:t>the Netherlands</w:t>
      </w:r>
      <w:r w:rsidRPr="003F0B24">
        <w:rPr>
          <w:sz w:val="16"/>
        </w:rPr>
        <w:t xml:space="preserve">, in understanding different types of photobiorector systems and cultivation systems for the European-type environment. There are also some efforts in other countries like Greece and Italy, but overall, Spain seems to be the one leading the development of the algae industry in Europe. A nice, new technology just emerged out of a company called Evodos looking at a new centrifugal technology that is very low energy and fairly well developed. They are already being looked at very heavily by a lot of commercial entities and some research institutions. They have three different sized systems, from a research and development system to systems that can be taken out into the field for harvesting algae very, very quickly up to twenty thousand liters per hour flow rates for their largest systems. Israel and Korea We’ve heard quite a bit from </w:t>
      </w:r>
      <w:r w:rsidRPr="003F0B24">
        <w:rPr>
          <w:rStyle w:val="StyleUnderline"/>
        </w:rPr>
        <w:t xml:space="preserve">Israel </w:t>
      </w:r>
      <w:r w:rsidRPr="003F0B24">
        <w:rPr>
          <w:sz w:val="16"/>
        </w:rPr>
        <w:t xml:space="preserve">who </w:t>
      </w:r>
      <w:r w:rsidRPr="003F0B24">
        <w:rPr>
          <w:rStyle w:val="StyleUnderline"/>
        </w:rPr>
        <w:t xml:space="preserve">has </w:t>
      </w:r>
      <w:r w:rsidRPr="003F0B24">
        <w:rPr>
          <w:sz w:val="16"/>
        </w:rPr>
        <w:t xml:space="preserve">had </w:t>
      </w:r>
      <w:r w:rsidRPr="003F0B24">
        <w:rPr>
          <w:rStyle w:val="StyleUnderline"/>
        </w:rPr>
        <w:t xml:space="preserve">a long history in developing </w:t>
      </w:r>
      <w:r w:rsidRPr="003F0B24">
        <w:rPr>
          <w:sz w:val="16"/>
        </w:rPr>
        <w:t xml:space="preserve">nutraceuticals and now are using their </w:t>
      </w:r>
      <w:r w:rsidRPr="003F0B24">
        <w:rPr>
          <w:rStyle w:val="StyleUnderline"/>
        </w:rPr>
        <w:t>photobioreactor systems mostly for biofuels.</w:t>
      </w:r>
      <w:r w:rsidRPr="003F0B24">
        <w:rPr>
          <w:sz w:val="16"/>
        </w:rPr>
        <w:t xml:space="preserve"> This development has come primarily out of Ben-Gurion University. In fact, Ami Ben-Amotz and his company Seambiotic are just starting to develop a new facility in China for algal biofuels, from technology they developed in Israel. </w:t>
      </w:r>
      <w:r w:rsidRPr="003F0B24">
        <w:rPr>
          <w:rStyle w:val="StyleUnderline"/>
        </w:rPr>
        <w:t>Korea recently started the Advanced Biomass R&amp;D Center</w:t>
      </w:r>
      <w:r w:rsidRPr="003F0B24">
        <w:rPr>
          <w:sz w:val="16"/>
        </w:rPr>
        <w:t xml:space="preserve"> (ABC) a consortium of universities, institutes and industry funded the Korea Ministry of Education, Science and Technology with an investment of more than $200 M over nine years. This consortium will work to develop a number of new algae and cellulosic based biofuels technologies. NAABB partners, primarily led by Brooklyn College and Los Alamos National Laboratory, will be collaborating with ABC in algae strain selection and development.</w:t>
      </w:r>
    </w:p>
    <w:p w14:paraId="7091B21B" w14:textId="77777777" w:rsidR="00F72BD0" w:rsidRDefault="00F72BD0" w:rsidP="00F72BD0">
      <w:pPr>
        <w:pStyle w:val="Heading4"/>
        <w:tabs>
          <w:tab w:val="left" w:pos="2631"/>
        </w:tabs>
      </w:pPr>
      <w:r>
        <w:t xml:space="preserve">Obama is pushing for clean tech now </w:t>
      </w:r>
      <w:r w:rsidR="005B69E8">
        <w:t>– affs not key</w:t>
      </w:r>
    </w:p>
    <w:p w14:paraId="206AB6B0" w14:textId="77777777" w:rsidR="00F72BD0" w:rsidRDefault="00F72BD0" w:rsidP="00F72BD0">
      <w:r w:rsidRPr="00003587">
        <w:rPr>
          <w:rStyle w:val="Style13ptBold"/>
        </w:rPr>
        <w:t>Meltzer 14</w:t>
      </w:r>
      <w:r w:rsidRPr="00003587">
        <w:t>-</w:t>
      </w:r>
      <w:r>
        <w:t xml:space="preserve">-Fellow in Global Economy and Development, Brookings Institution, and adjunct professor at the Johns Hopkins School for Advanced International Studies. This article follows in part upon the author’s earlier article. Joshua Meltzer, [Joshua, “A CARBON TAX AS A DRIVER OF GREEN TECHNOLOGY INNOVATION AND THE IMPLICATIONS FOR INTERNATIONAL TRADE”,ALLIANCE21, </w:t>
      </w:r>
      <w:hyperlink r:id="rId20" w:history="1">
        <w:r w:rsidRPr="008A318D">
          <w:rPr>
            <w:rStyle w:val="Hyperlink"/>
          </w:rPr>
          <w:t>http://www.alliance21.org.au/about/people/joshua-meltzer</w:t>
        </w:r>
      </w:hyperlink>
      <w:r>
        <w:t>, Apr. 12, 2014, accessed 7/18/14]RMT</w:t>
      </w:r>
    </w:p>
    <w:p w14:paraId="38EF4199" w14:textId="77777777" w:rsidR="00F72BD0" w:rsidRDefault="00F72BD0" w:rsidP="00F72BD0">
      <w:pPr>
        <w:rPr>
          <w:rStyle w:val="StyleUnderline"/>
        </w:rPr>
      </w:pPr>
      <w:r w:rsidRPr="00ED1D90">
        <w:rPr>
          <w:sz w:val="16"/>
        </w:rPr>
        <w:t xml:space="preserve">The EPA finding that CO2 from mobile sources endangers public health and welfare triggered a requirement under the Clean Air Act (CAA) to regulate CO2 emissions from stationary sources. 91 EPA has proposed that as part of the permitting process for a proposal to construct or operate new and modified stationary sources emitting at least 75,000 tons per year of CO2 emissions, there must be a demonstration that the applicant is using the best available control technology (BACT) to limit its emissions.92 What constitutes BACT would be assessed on a case-by-case basis, taking into account the commercial viability and availability of the technologies for reducing GHG emissions.93 In the near term, BACT is unlikely to require adopting technologies such as carbon capture and sequestration that have yet to be technically and economically proven and instead will drive a transition toward energy efficient technologies. Most recently, in September 2013, </w:t>
      </w:r>
      <w:r w:rsidRPr="00003587">
        <w:rPr>
          <w:rStyle w:val="StyleUnderline"/>
        </w:rPr>
        <w:t>the EPA proposed new source performance standards (NSPS) for CO2 emissions from fossil fuel-fired power plants with separate standards for natural gas and coal-fired units</w:t>
      </w:r>
      <w:r w:rsidRPr="00ED1D90">
        <w:rPr>
          <w:sz w:val="16"/>
        </w:rPr>
        <w:t xml:space="preserve">.94 Under these proposed standards, </w:t>
      </w:r>
      <w:r w:rsidRPr="00003587">
        <w:rPr>
          <w:rStyle w:val="StyleUnderline"/>
        </w:rPr>
        <w:t>CO2 emissions from new</w:t>
      </w:r>
      <w:r w:rsidRPr="00ED1D90">
        <w:rPr>
          <w:sz w:val="16"/>
        </w:rPr>
        <w:t xml:space="preserve"> (and modified</w:t>
      </w:r>
      <w:r w:rsidRPr="00003587">
        <w:rPr>
          <w:rStyle w:val="StyleUnderline"/>
        </w:rPr>
        <w:t xml:space="preserve">) fossil fuel-fired plants will be limited to 1,100lb CO2 per megawatt-hour </w:t>
      </w:r>
      <w:r w:rsidRPr="00ED1D90">
        <w:rPr>
          <w:sz w:val="16"/>
        </w:rPr>
        <w:t xml:space="preserve">(CO2/MWh). 95 And </w:t>
      </w:r>
      <w:r w:rsidRPr="00003587">
        <w:rPr>
          <w:rStyle w:val="StyleUnderline"/>
        </w:rPr>
        <w:t>as coal plants emit on average 1,800lb CO2/MWh, only coal plants with</w:t>
      </w:r>
      <w:r w:rsidRPr="00ED1D90">
        <w:rPr>
          <w:sz w:val="16"/>
        </w:rPr>
        <w:t xml:space="preserve"> (at least partial) </w:t>
      </w:r>
      <w:r w:rsidRPr="00003587">
        <w:rPr>
          <w:rStyle w:val="StyleUnderline"/>
        </w:rPr>
        <w:t>CCS will meet this standard</w:t>
      </w:r>
      <w:r w:rsidRPr="00ED1D90">
        <w:rPr>
          <w:sz w:val="16"/>
        </w:rPr>
        <w:t xml:space="preserve">.96 Moreover, </w:t>
      </w:r>
      <w:r w:rsidRPr="00003587">
        <w:rPr>
          <w:rStyle w:val="StyleUnderline"/>
        </w:rPr>
        <w:t>regulating new sources of CO2 emissions requires the EPA to also regulate existing sources</w:t>
      </w:r>
      <w:r w:rsidRPr="00ED1D90">
        <w:rPr>
          <w:sz w:val="16"/>
        </w:rPr>
        <w:t>.</w:t>
      </w:r>
      <w:r w:rsidRPr="00ED1D90">
        <w:rPr>
          <w:rStyle w:val="StyleUnderline"/>
        </w:rPr>
        <w:t>97 President Obama has directed EPA to develop standards for existing sources of CO 2 by 2016</w:t>
      </w:r>
      <w:r w:rsidRPr="00ED1D90">
        <w:rPr>
          <w:sz w:val="16"/>
        </w:rPr>
        <w:t xml:space="preserve">. 98 As this discussion demonstrates, </w:t>
      </w:r>
      <w:r w:rsidRPr="00ED1D90">
        <w:rPr>
          <w:rStyle w:val="StyleUnderline"/>
        </w:rPr>
        <w:t>most U.S. climate change policies involve technology-push measures</w:t>
      </w:r>
      <w:r w:rsidRPr="00ED1D90">
        <w:rPr>
          <w:sz w:val="16"/>
        </w:rPr>
        <w:t xml:space="preserve">. The </w:t>
      </w:r>
      <w:r w:rsidRPr="00ED1D90">
        <w:rPr>
          <w:rStyle w:val="StyleUnderline"/>
        </w:rPr>
        <w:t>EIA table above illustrates the United States’ bias toward technology-push measures and includes U.S. spending on R&amp;D, loan guarantees, and tax credits for suppliers of renewable energy project</w:t>
      </w:r>
      <w:r w:rsidRPr="00ED1D90">
        <w:rPr>
          <w:sz w:val="16"/>
        </w:rPr>
        <w:t xml:space="preserve">s. Additionally, the increased fuel efficiency standards that apply to vehicle manufacturers and proposed new CO standards for stationary sources also operate as technologypush incentives. 2 That said, not all U.S. climate change policy seeks to encourage the innovation and production of green technologies through supply-side policies. There are some demand-pull measures though these are piecemeal and mostly at the state level, such as California’s cap and trade system. 99 For the reasons outlined above, </w:t>
      </w:r>
      <w:r w:rsidRPr="00ED1D90">
        <w:rPr>
          <w:rStyle w:val="StyleUnderline"/>
        </w:rPr>
        <w:t xml:space="preserve">a more comprehensive demand-pull measure such as a federal carbon tax would, in addition to reflecting the environmental externalities of carbon, induce greater innovation and thereby complement the range of technology-push measures already in place. </w:t>
      </w:r>
    </w:p>
    <w:p w14:paraId="4DB4653F" w14:textId="77777777" w:rsidR="000A546F" w:rsidRPr="00FA2727" w:rsidRDefault="000A546F" w:rsidP="000A546F">
      <w:pPr>
        <w:rPr>
          <w:rStyle w:val="Style13ptBold"/>
        </w:rPr>
      </w:pPr>
      <w:r w:rsidRPr="00FA2727">
        <w:rPr>
          <w:rStyle w:val="Style13ptBold"/>
        </w:rPr>
        <w:t xml:space="preserve">Data driven assessments ignore the relational aspect of heg – US is fine </w:t>
      </w:r>
    </w:p>
    <w:p w14:paraId="1C9CF37C" w14:textId="77777777" w:rsidR="000A546F" w:rsidRPr="00FA2727" w:rsidRDefault="000A546F" w:rsidP="000A546F">
      <w:pPr>
        <w:rPr>
          <w:rStyle w:val="Style13ptBold"/>
        </w:rPr>
      </w:pPr>
      <w:r w:rsidRPr="00FA2727">
        <w:rPr>
          <w:rStyle w:val="Style13ptBold"/>
        </w:rPr>
        <w:t xml:space="preserve">White 13 </w:t>
      </w:r>
      <w:r w:rsidRPr="00600C9F">
        <w:rPr>
          <w:rStyle w:val="Style13ptBold"/>
          <w:b w:val="0"/>
          <w:sz w:val="16"/>
        </w:rPr>
        <w:t xml:space="preserve">(Thomas White, </w:t>
      </w:r>
      <w:r w:rsidRPr="00FA2727">
        <w:rPr>
          <w:rStyle w:val="Style13ptBold"/>
          <w:b w:val="0"/>
          <w:sz w:val="16"/>
        </w:rPr>
        <w:t>writer for The Huffington Post, Global Academic Fellow, NYU [</w:t>
      </w:r>
      <w:r w:rsidRPr="00600C9F">
        <w:rPr>
          <w:rStyle w:val="Style13ptBold"/>
          <w:b w:val="0"/>
          <w:sz w:val="16"/>
        </w:rPr>
        <w:t xml:space="preserve">“Why U.S. Hegemony Is Here to Stay” Huffington Post, November 12, 2013, </w:t>
      </w:r>
      <w:hyperlink r:id="rId21" w:history="1">
        <w:r w:rsidRPr="00600C9F">
          <w:rPr>
            <w:rStyle w:val="Hyperlink"/>
            <w:sz w:val="16"/>
          </w:rPr>
          <w:t>http://www.huffingtonpost.com/thomas-white/why-us-hegemony-is-here-t_b_4258264.html</w:t>
        </w:r>
      </w:hyperlink>
      <w:r w:rsidRPr="00600C9F">
        <w:rPr>
          <w:rStyle w:val="Style13ptBold"/>
          <w:b w:val="0"/>
          <w:sz w:val="16"/>
        </w:rPr>
        <w:t>, 7/16/14 JW</w:t>
      </w:r>
      <w:r w:rsidRPr="00FA2727">
        <w:rPr>
          <w:rStyle w:val="Style13ptBold"/>
          <w:b w:val="0"/>
          <w:sz w:val="16"/>
        </w:rPr>
        <w:t>]</w:t>
      </w:r>
    </w:p>
    <w:p w14:paraId="4C35AE78" w14:textId="77777777" w:rsidR="000A546F" w:rsidRPr="00FA2727" w:rsidRDefault="000A546F" w:rsidP="000A546F">
      <w:pPr>
        <w:rPr>
          <w:rStyle w:val="Style13ptBold"/>
          <w:b w:val="0"/>
          <w:sz w:val="22"/>
        </w:rPr>
      </w:pPr>
      <w:r w:rsidRPr="009B0BF0">
        <w:rPr>
          <w:rStyle w:val="Style13ptBold"/>
          <w:b w:val="0"/>
          <w:sz w:val="22"/>
          <w:u w:val="single"/>
        </w:rPr>
        <w:t>U.S. hegemonic decline has been debated for decades, and the newest foil to its authority is China. The U.S. currently exists as the world's one and only superpower. But it is folly to believe that the U.S. will be deposed by China anytime soon, even with its double-digit growth and increasing regional influence.¶</w:t>
      </w:r>
      <w:r w:rsidRPr="009B0BF0">
        <w:rPr>
          <w:rStyle w:val="Style13ptBold"/>
          <w:b w:val="0"/>
          <w:sz w:val="22"/>
        </w:rPr>
        <w:t xml:space="preserve"> </w:t>
      </w:r>
      <w:r w:rsidRPr="009B0BF0">
        <w:rPr>
          <w:rStyle w:val="Style13ptBold"/>
          <w:b w:val="0"/>
          <w:sz w:val="22"/>
          <w:u w:val="single"/>
        </w:rPr>
        <w:t>Reports foretelling the end of U.S. hegemony rely on raw data, when it is international relationships that truly undergird world superpowers. No economic, military, and public opinion formula will decide the world's next global hegemon</w:t>
      </w:r>
      <w:r w:rsidRPr="009B0BF0">
        <w:rPr>
          <w:rStyle w:val="Style13ptBold"/>
          <w:b w:val="0"/>
          <w:sz w:val="22"/>
        </w:rPr>
        <w:t xml:space="preserve">. These components matter--but not without international legitimacy, as derived from, and defined by, a global coalition of the willing.¶ It is here that the U.S. reigns supreme. </w:t>
      </w:r>
      <w:r w:rsidRPr="009B0BF0">
        <w:rPr>
          <w:rStyle w:val="Style13ptBold"/>
          <w:b w:val="0"/>
          <w:sz w:val="22"/>
          <w:u w:val="single"/>
        </w:rPr>
        <w:t>The U.S. has won over, however begrudgingly, the international community as a whole. And until this allegiance to the U.S. breaks down, she will remain the absolute world superpower. The U.S. wields a power of influence, persuasion, and leadership on the international stage that no other state comes close to. She sets international law, ignores international law, and is accountable to no one. China, while clearly jockeying for authority and power, does not yet have legitimacy.</w:t>
      </w:r>
    </w:p>
    <w:p w14:paraId="427303F1" w14:textId="77777777" w:rsidR="00F72BD0" w:rsidRPr="00F72BD0" w:rsidRDefault="00F72BD0" w:rsidP="00F72BD0"/>
    <w:p w14:paraId="516AFFEE" w14:textId="77777777" w:rsidR="007E3CFE" w:rsidRDefault="007E3CFE" w:rsidP="007E3CFE">
      <w:pPr>
        <w:pStyle w:val="Heading3"/>
      </w:pPr>
      <w:r>
        <w:t xml:space="preserve">1nc CM Peek Oil Advantage Frontline </w:t>
      </w:r>
    </w:p>
    <w:p w14:paraId="10E91CF7" w14:textId="77777777" w:rsidR="003440BD" w:rsidRPr="007C5155" w:rsidRDefault="003440BD" w:rsidP="003440BD">
      <w:pPr>
        <w:pStyle w:val="Heading4"/>
      </w:pPr>
      <w:r>
        <w:t>Oil dependence</w:t>
      </w:r>
      <w:r w:rsidRPr="007C5155">
        <w:t xml:space="preserve"> inevitable – we </w:t>
      </w:r>
      <w:r>
        <w:t xml:space="preserve">are </w:t>
      </w:r>
      <w:r w:rsidRPr="007C5155">
        <w:t>too reliant</w:t>
      </w:r>
    </w:p>
    <w:p w14:paraId="5A08D87D" w14:textId="77777777" w:rsidR="003440BD" w:rsidRPr="007C5155" w:rsidRDefault="003440BD" w:rsidP="003440BD">
      <w:pPr>
        <w:rPr>
          <w:rStyle w:val="Style13ptBold"/>
          <w:rFonts w:cs="Arial"/>
        </w:rPr>
      </w:pPr>
      <w:r w:rsidRPr="007C5155">
        <w:rPr>
          <w:rStyle w:val="Style13ptBold"/>
          <w:rFonts w:cs="Arial"/>
        </w:rPr>
        <w:t>New York Times, 2008</w:t>
      </w:r>
    </w:p>
    <w:p w14:paraId="20662C6C" w14:textId="77777777" w:rsidR="003440BD" w:rsidRPr="007C5155" w:rsidRDefault="003440BD" w:rsidP="003440BD">
      <w:pPr>
        <w:rPr>
          <w:rFonts w:cs="Arial"/>
        </w:rPr>
      </w:pPr>
      <w:r w:rsidRPr="007C5155">
        <w:rPr>
          <w:rFonts w:cs="Arial"/>
        </w:rPr>
        <w:t xml:space="preserve">(“Gusher of Lies”, </w:t>
      </w:r>
      <w:r w:rsidRPr="007C5155">
        <w:rPr>
          <w:rFonts w:cs="Arial"/>
          <w:i/>
        </w:rPr>
        <w:t>New York Times,</w:t>
      </w:r>
      <w:r w:rsidRPr="007C5155">
        <w:rPr>
          <w:rFonts w:cs="Arial"/>
        </w:rPr>
        <w:t xml:space="preserve"> 3-7-08, Online: http://www.nytimes.com/2008/03/07/books/chapters/first-chapter-gusher-of-lies.html?pagewanted=all)</w:t>
      </w:r>
    </w:p>
    <w:p w14:paraId="0AC2EC20" w14:textId="77777777" w:rsidR="003440BD" w:rsidRPr="00340E75" w:rsidRDefault="003440BD" w:rsidP="003440BD">
      <w:pPr>
        <w:rPr>
          <w:rFonts w:cs="Arial"/>
          <w:sz w:val="16"/>
        </w:rPr>
      </w:pPr>
      <w:r w:rsidRPr="00340E75">
        <w:rPr>
          <w:rFonts w:cs="Arial"/>
          <w:sz w:val="16"/>
        </w:rPr>
        <w:t xml:space="preserve">This book focuses on the need to acknowledge, and deal with, the difference between rhetoric and reality. The reality is that </w:t>
      </w:r>
      <w:r w:rsidRPr="007C5155">
        <w:rPr>
          <w:rStyle w:val="StyleUnderline"/>
          <w:rFonts w:cs="Arial"/>
        </w:rPr>
        <w:t>the world</w:t>
      </w:r>
      <w:r w:rsidRPr="00340E75">
        <w:rPr>
          <w:rFonts w:cs="Arial"/>
          <w:sz w:val="16"/>
        </w:rPr>
        <w:t xml:space="preserve"> — and the energy business in particular — </w:t>
      </w:r>
      <w:r w:rsidRPr="007C5155">
        <w:rPr>
          <w:rStyle w:val="StyleUnderline"/>
          <w:rFonts w:cs="Arial"/>
        </w:rPr>
        <w:t>is becoming</w:t>
      </w:r>
      <w:r w:rsidRPr="00340E75">
        <w:rPr>
          <w:rFonts w:cs="Arial"/>
          <w:sz w:val="16"/>
        </w:rPr>
        <w:t xml:space="preserve"> ever more </w:t>
      </w:r>
      <w:r w:rsidRPr="007C5155">
        <w:rPr>
          <w:rStyle w:val="StyleUnderline"/>
          <w:rFonts w:cs="Arial"/>
        </w:rPr>
        <w:t>interdependent</w:t>
      </w:r>
      <w:r w:rsidRPr="00340E75">
        <w:rPr>
          <w:rFonts w:cs="Arial"/>
          <w:sz w:val="16"/>
        </w:rPr>
        <w:t xml:space="preserve">. And </w:t>
      </w:r>
      <w:r w:rsidRPr="007C5155">
        <w:rPr>
          <w:rStyle w:val="StyleUnderline"/>
          <w:rFonts w:cs="Arial"/>
        </w:rPr>
        <w:t xml:space="preserve">this </w:t>
      </w:r>
      <w:r w:rsidRPr="007B37AE">
        <w:rPr>
          <w:rStyle w:val="StyleUnderline"/>
          <w:rFonts w:cs="Arial"/>
          <w:highlight w:val="cyan"/>
        </w:rPr>
        <w:t>interdependence will</w:t>
      </w:r>
      <w:r w:rsidRPr="00340E75">
        <w:rPr>
          <w:rFonts w:cs="Arial"/>
          <w:sz w:val="16"/>
        </w:rPr>
        <w:t xml:space="preserve"> likely </w:t>
      </w:r>
      <w:r w:rsidRPr="007B37AE">
        <w:rPr>
          <w:rStyle w:val="StyleUnderline"/>
          <w:rFonts w:cs="Arial"/>
          <w:highlight w:val="cyan"/>
        </w:rPr>
        <w:t>only accelerate</w:t>
      </w:r>
      <w:r w:rsidRPr="007C5155">
        <w:rPr>
          <w:rStyle w:val="StyleUnderline"/>
          <w:rFonts w:cs="Arial"/>
        </w:rPr>
        <w:t xml:space="preserve"> in the years to come as </w:t>
      </w:r>
      <w:r w:rsidRPr="007B37AE">
        <w:rPr>
          <w:rStyle w:val="StyleUnderline"/>
          <w:rFonts w:cs="Arial"/>
          <w:highlight w:val="cyan"/>
        </w:rPr>
        <w:t>new supplies of fossil fuel become more difficult to find and more expensive to produce</w:t>
      </w:r>
      <w:r w:rsidRPr="00340E75">
        <w:rPr>
          <w:rFonts w:cs="Arial"/>
          <w:sz w:val="16"/>
        </w:rPr>
        <w:t xml:space="preserve">. While </w:t>
      </w:r>
      <w:r w:rsidRPr="007C5155">
        <w:rPr>
          <w:rStyle w:val="StyleUnderline"/>
          <w:rFonts w:cs="Arial"/>
        </w:rPr>
        <w:t xml:space="preserve">alternative and </w:t>
      </w:r>
      <w:r w:rsidRPr="007B37AE">
        <w:rPr>
          <w:rStyle w:val="StyleUnderline"/>
          <w:rFonts w:cs="Arial"/>
          <w:highlight w:val="cyan"/>
        </w:rPr>
        <w:t>renewable</w:t>
      </w:r>
      <w:r w:rsidRPr="007C5155">
        <w:rPr>
          <w:rStyle w:val="StyleUnderline"/>
          <w:rFonts w:cs="Arial"/>
        </w:rPr>
        <w:t xml:space="preserve"> forms of </w:t>
      </w:r>
      <w:r w:rsidRPr="007B37AE">
        <w:rPr>
          <w:rStyle w:val="StyleUnderline"/>
          <w:rFonts w:cs="Arial"/>
          <w:highlight w:val="cyan"/>
        </w:rPr>
        <w:t>energy will make minor contributions to America’s</w:t>
      </w:r>
      <w:r w:rsidRPr="007C5155">
        <w:rPr>
          <w:rStyle w:val="StyleUnderline"/>
          <w:rFonts w:cs="Arial"/>
        </w:rPr>
        <w:t xml:space="preserve"> </w:t>
      </w:r>
      <w:r w:rsidRPr="007B37AE">
        <w:rPr>
          <w:rStyle w:val="StyleUnderline"/>
          <w:rFonts w:cs="Arial"/>
          <w:highlight w:val="cyan"/>
        </w:rPr>
        <w:t>overall energy mix</w:t>
      </w:r>
      <w:r w:rsidRPr="00340E75">
        <w:rPr>
          <w:rFonts w:cs="Arial"/>
          <w:sz w:val="16"/>
        </w:rPr>
        <w:t xml:space="preserve">, they cannot provide enough new supplies to supplant the new global energy paradigm, </w:t>
      </w:r>
      <w:r w:rsidRPr="007C5155">
        <w:rPr>
          <w:rStyle w:val="StyleUnderline"/>
          <w:rFonts w:cs="Arial"/>
        </w:rPr>
        <w:t xml:space="preserve">one in which every type of fossil fuel </w:t>
      </w:r>
      <w:r w:rsidRPr="00340E75">
        <w:rPr>
          <w:rFonts w:cs="Arial"/>
          <w:sz w:val="16"/>
        </w:rPr>
        <w:t xml:space="preserve">— </w:t>
      </w:r>
      <w:r w:rsidRPr="007C5155">
        <w:rPr>
          <w:rStyle w:val="StyleUnderline"/>
          <w:rFonts w:cs="Arial"/>
        </w:rPr>
        <w:t xml:space="preserve">crude oil, natural gas, diesel fuel, gasoline, coal, and uranium — gets traded and shipped in an ever more sophisticated global market. </w:t>
      </w:r>
      <w:r w:rsidRPr="007B37AE">
        <w:rPr>
          <w:rStyle w:val="StyleUnderline"/>
          <w:rFonts w:cs="Arial"/>
          <w:highlight w:val="cyan"/>
        </w:rPr>
        <w:t>Regardless of</w:t>
      </w:r>
      <w:r w:rsidRPr="007C5155">
        <w:rPr>
          <w:rStyle w:val="StyleUnderline"/>
          <w:rFonts w:cs="Arial"/>
        </w:rPr>
        <w:t xml:space="preserve"> the ongoing </w:t>
      </w:r>
      <w:r w:rsidRPr="007B37AE">
        <w:rPr>
          <w:rStyle w:val="StyleUnderline"/>
          <w:rFonts w:cs="Arial"/>
          <w:highlight w:val="cyan"/>
        </w:rPr>
        <w:t>fears about oil shortages</w:t>
      </w:r>
      <w:r w:rsidRPr="00340E75">
        <w:rPr>
          <w:rFonts w:cs="Arial"/>
          <w:sz w:val="16"/>
        </w:rPr>
        <w:t xml:space="preserve">, global warming, conflict in the Persian Gulf, and terrorism, the plain, unavoidable truth is that the U.S., along with nearly every other country on the planet is married to fossil fuels. And </w:t>
      </w:r>
      <w:r w:rsidRPr="007C5155">
        <w:rPr>
          <w:rStyle w:val="StyleUnderline"/>
          <w:rFonts w:cs="Arial"/>
        </w:rPr>
        <w:t>that fact will not change in the foreseeable future</w:t>
      </w:r>
      <w:r w:rsidRPr="00340E75">
        <w:rPr>
          <w:rFonts w:cs="Arial"/>
          <w:sz w:val="16"/>
        </w:rPr>
        <w:t xml:space="preserve">, meaning the next 30 to 50 years. </w:t>
      </w:r>
      <w:r w:rsidRPr="007C5155">
        <w:rPr>
          <w:rStyle w:val="StyleUnderline"/>
          <w:rFonts w:cs="Arial"/>
        </w:rPr>
        <w:t xml:space="preserve">That means that the U.S. </w:t>
      </w:r>
      <w:r w:rsidRPr="00340E75">
        <w:rPr>
          <w:rFonts w:cs="Arial"/>
          <w:sz w:val="16"/>
        </w:rPr>
        <w:t xml:space="preserve">and the other countries of the world </w:t>
      </w:r>
      <w:r w:rsidRPr="007C5155">
        <w:rPr>
          <w:rStyle w:val="StyleUnderline"/>
          <w:rFonts w:cs="Arial"/>
        </w:rPr>
        <w:t>will continue to need oil</w:t>
      </w:r>
      <w:r w:rsidRPr="00340E75">
        <w:rPr>
          <w:rFonts w:cs="Arial"/>
          <w:sz w:val="16"/>
        </w:rPr>
        <w:t xml:space="preserve"> and gas </w:t>
      </w:r>
      <w:r w:rsidRPr="007C5155">
        <w:rPr>
          <w:rStyle w:val="StyleUnderline"/>
          <w:rFonts w:cs="Arial"/>
        </w:rPr>
        <w:t>from the Persian Gulf and other region</w:t>
      </w:r>
      <w:r w:rsidRPr="00340E75">
        <w:rPr>
          <w:rFonts w:cs="Arial"/>
          <w:sz w:val="16"/>
        </w:rPr>
        <w:t>s. Given those facts</w:t>
      </w:r>
      <w:r w:rsidRPr="007B37AE">
        <w:rPr>
          <w:rFonts w:cs="Arial"/>
          <w:sz w:val="16"/>
          <w:highlight w:val="cyan"/>
        </w:rPr>
        <w:t xml:space="preserve">, </w:t>
      </w:r>
      <w:r w:rsidRPr="007B37AE">
        <w:rPr>
          <w:rStyle w:val="StyleUnderline"/>
          <w:rFonts w:cs="Arial"/>
          <w:highlight w:val="cyan"/>
        </w:rPr>
        <w:t>the U.S. needs to accept the reality of energy interdependence</w:t>
      </w:r>
      <w:r w:rsidRPr="007C5155">
        <w:rPr>
          <w:rStyle w:val="StyleUnderline"/>
          <w:rFonts w:cs="Arial"/>
        </w:rPr>
        <w:t>. The integration and interdependence of the global energy market can be seen by looking at Saudi Arabia,</w:t>
      </w:r>
      <w:r w:rsidRPr="00340E75">
        <w:rPr>
          <w:rFonts w:cs="Arial"/>
          <w:sz w:val="16"/>
        </w:rPr>
        <w:t xml:space="preserve"> the biggest oil producer on the planet. In 2005, </w:t>
      </w:r>
      <w:r w:rsidRPr="007C5155">
        <w:rPr>
          <w:rStyle w:val="StyleUnderline"/>
          <w:rFonts w:cs="Arial"/>
        </w:rPr>
        <w:t>the Saudis imported 83,000 barrels of gasoline and other refined oil products per day</w:t>
      </w:r>
      <w:r w:rsidRPr="00340E75">
        <w:rPr>
          <w:rFonts w:cs="Arial"/>
          <w:sz w:val="16"/>
        </w:rPr>
        <w:t xml:space="preserve">. It can also be seen by looking at Iran, which imports 40 percent of its gasoline needs. Iran also imports large quantities of natural gas from Turkmenistan. If the Saudis, with their 260 billion barrels of oil reserves, and the Iranians, with their 132 billion barrels of oil and 970 trillion cubic feet of natural gas reserves, can’t be energy-independent, why should the U.S. even try? An October 2006 report by the Council on Foreign Relations put it succinctly: “The voices that espouse ‘energy independence’ are doing the nation a disservice by focusing on a goal that is unachievable over the foreseeable future and that encourages the adoption of inefficient and counterproductive policies.” </w:t>
      </w:r>
      <w:r w:rsidRPr="007B37AE">
        <w:rPr>
          <w:rStyle w:val="StyleUnderline"/>
          <w:rFonts w:cs="Arial"/>
        </w:rPr>
        <w:t>America’s future</w:t>
      </w:r>
      <w:r w:rsidRPr="007C5155">
        <w:rPr>
          <w:rStyle w:val="StyleUnderline"/>
          <w:rFonts w:cs="Arial"/>
        </w:rPr>
        <w:t xml:space="preserve"> when it comes to energy</w:t>
      </w:r>
      <w:r w:rsidRPr="00340E75">
        <w:rPr>
          <w:rFonts w:cs="Arial"/>
          <w:sz w:val="16"/>
        </w:rPr>
        <w:t xml:space="preserve"> — as well its future in politics, trade, and the environment — </w:t>
      </w:r>
      <w:r w:rsidRPr="007C5155">
        <w:rPr>
          <w:rStyle w:val="StyleUnderline"/>
          <w:rFonts w:cs="Arial"/>
        </w:rPr>
        <w:t>lies in accepting the reality of an increasingly interdependent world.</w:t>
      </w:r>
      <w:r w:rsidRPr="00340E75">
        <w:rPr>
          <w:rFonts w:cs="Arial"/>
          <w:sz w:val="16"/>
        </w:rPr>
        <w:t xml:space="preserve"> </w:t>
      </w:r>
      <w:r w:rsidRPr="007C5155">
        <w:rPr>
          <w:rStyle w:val="StyleUnderline"/>
          <w:rFonts w:cs="Arial"/>
        </w:rPr>
        <w:t>Obtaining the energy that the U.S. will need in future decades requires American politicians, diplomats, and businesspeople to be actively engaged with the energy-producing countries of the world, particularly the Arab and Islamic producers</w:t>
      </w:r>
      <w:r w:rsidRPr="00340E75">
        <w:rPr>
          <w:rFonts w:cs="Arial"/>
          <w:sz w:val="16"/>
        </w:rPr>
        <w:t xml:space="preserve">. Obtaining the country’s future energy supplies means that </w:t>
      </w:r>
      <w:r w:rsidRPr="007C5155">
        <w:rPr>
          <w:rStyle w:val="StyleUnderline"/>
          <w:rFonts w:cs="Arial"/>
        </w:rPr>
        <w:t>the U.S. must embrace the global market while also acknowledging the practical limits on the ability of wind power and solar power to displace large amounts of the electricity that’s now generated by fossil fuels</w:t>
      </w:r>
      <w:r w:rsidRPr="00340E75">
        <w:rPr>
          <w:rFonts w:cs="Arial"/>
          <w:sz w:val="16"/>
        </w:rPr>
        <w:t xml:space="preserve"> and nuclear reactors. The rhetoric about </w:t>
      </w:r>
      <w:r w:rsidRPr="007C5155">
        <w:rPr>
          <w:rStyle w:val="StyleUnderline"/>
          <w:rFonts w:cs="Arial"/>
        </w:rPr>
        <w:t>the need for energy independence continues largely because the American public is woefully ignorant about the fundamentals of energy and the energy business</w:t>
      </w:r>
      <w:r w:rsidRPr="00340E75">
        <w:rPr>
          <w:rFonts w:cs="Arial"/>
          <w:sz w:val="16"/>
        </w:rPr>
        <w:t xml:space="preserve">. It appears that voters respond to the phrase, in part, because it has become a type of code that stands for foreign policy isolationism — </w:t>
      </w:r>
      <w:r w:rsidRPr="007C5155">
        <w:rPr>
          <w:rStyle w:val="StyleUnderline"/>
          <w:rFonts w:cs="Arial"/>
        </w:rPr>
        <w:t xml:space="preserve">the idea being that if only the U.S. didn’t buy oil from the Arab and Islamic countries, then all would be better. </w:t>
      </w:r>
      <w:r w:rsidRPr="007B37AE">
        <w:rPr>
          <w:rStyle w:val="StyleUnderline"/>
          <w:rFonts w:cs="Arial"/>
          <w:highlight w:val="cyan"/>
        </w:rPr>
        <w:t>The rhetoric of energy independence provides political cover for protectionist trade policies, which have inevitably led to ever larger subsidies for politically connected domestic energy producers</w:t>
      </w:r>
      <w:r w:rsidRPr="007C5155">
        <w:rPr>
          <w:rStyle w:val="StyleUnderline"/>
          <w:rFonts w:cs="Arial"/>
        </w:rPr>
        <w:t>, the corn ethanol industry being the most obvious example.</w:t>
      </w:r>
      <w:r w:rsidRPr="00340E75">
        <w:rPr>
          <w:rFonts w:cs="Arial"/>
          <w:sz w:val="16"/>
        </w:rPr>
        <w:t> </w:t>
      </w:r>
    </w:p>
    <w:p w14:paraId="72E946A3" w14:textId="77777777" w:rsidR="003440BD" w:rsidRDefault="003440BD" w:rsidP="003440BD">
      <w:pPr>
        <w:pStyle w:val="Heading4"/>
      </w:pPr>
      <w:r>
        <w:t xml:space="preserve">Can’t solve oil dependence – requires unsustainable amounts of energy—prefer government research to industry speculation </w:t>
      </w:r>
    </w:p>
    <w:p w14:paraId="7A47D233" w14:textId="77777777" w:rsidR="003440BD" w:rsidRDefault="003440BD" w:rsidP="003440BD">
      <w:r w:rsidRPr="00A06D95">
        <w:rPr>
          <w:rStyle w:val="Style13ptBold"/>
        </w:rPr>
        <w:t>Rampton and Zabarenko 12</w:t>
      </w:r>
      <w:r>
        <w:t xml:space="preserve"> </w:t>
      </w:r>
    </w:p>
    <w:p w14:paraId="3057D974" w14:textId="77777777" w:rsidR="003440BD" w:rsidRPr="0060319F" w:rsidRDefault="003440BD" w:rsidP="003440BD">
      <w:r>
        <w:t xml:space="preserve">(Roberta and Deborah, </w:t>
      </w:r>
      <w:r>
        <w:rPr>
          <w:i/>
        </w:rPr>
        <w:t xml:space="preserve">Reuters, </w:t>
      </w:r>
      <w:r>
        <w:t>“Algae biofuel not sustainable now-U.S. research council,” Oct. 24</w:t>
      </w:r>
      <w:r w:rsidRPr="0060319F">
        <w:rPr>
          <w:vertAlign w:val="superscript"/>
        </w:rPr>
        <w:t>th</w:t>
      </w:r>
      <w:r>
        <w:t xml:space="preserve">, 2012, </w:t>
      </w:r>
      <w:hyperlink r:id="rId22" w:history="1">
        <w:r w:rsidRPr="00A35605">
          <w:rPr>
            <w:rStyle w:val="Hyperlink"/>
          </w:rPr>
          <w:t>http://www.reuters.com/article/2012/10/24/us-usa-biofuels-algae-idUSBRE89N1Q820121024</w:t>
        </w:r>
      </w:hyperlink>
      <w:r>
        <w:t>, accessed 7/25/14 bh@ddi)</w:t>
      </w:r>
    </w:p>
    <w:p w14:paraId="353DF269" w14:textId="77777777" w:rsidR="003440BD" w:rsidRPr="00C63311" w:rsidRDefault="003440BD" w:rsidP="003440BD">
      <w:r w:rsidRPr="007B37AE">
        <w:rPr>
          <w:rStyle w:val="StyleUnderline"/>
          <w:highlight w:val="cyan"/>
        </w:rPr>
        <w:t>Biofuels</w:t>
      </w:r>
      <w:r w:rsidRPr="00C63311">
        <w:rPr>
          <w:rStyle w:val="StyleUnderline"/>
        </w:rPr>
        <w:t xml:space="preserve"> made </w:t>
      </w:r>
      <w:r w:rsidRPr="007B37AE">
        <w:rPr>
          <w:rStyle w:val="StyleUnderline"/>
          <w:highlight w:val="cyan"/>
        </w:rPr>
        <w:t>from algae</w:t>
      </w:r>
      <w:r w:rsidRPr="007B37AE">
        <w:rPr>
          <w:highlight w:val="cyan"/>
        </w:rPr>
        <w:t>,</w:t>
      </w:r>
      <w:r w:rsidRPr="00C63311">
        <w:t xml:space="preserve"> promoted by President Barack Obama as a possible way to help wean Americans off foreign oil, </w:t>
      </w:r>
      <w:r w:rsidRPr="007B37AE">
        <w:rPr>
          <w:rStyle w:val="StyleUnderline"/>
          <w:highlight w:val="cyan"/>
        </w:rPr>
        <w:t>cannot be made now on a large scale without using unsustainable amounts of energy</w:t>
      </w:r>
      <w:r w:rsidRPr="00C63311">
        <w:rPr>
          <w:rStyle w:val="StyleUnderline"/>
        </w:rPr>
        <w:t xml:space="preserve">, water and fertilizer, </w:t>
      </w:r>
      <w:r w:rsidRPr="007B37AE">
        <w:rPr>
          <w:rStyle w:val="StyleUnderline"/>
          <w:highlight w:val="cyan"/>
        </w:rPr>
        <w:t>the U.S. National Research Council reported</w:t>
      </w:r>
      <w:r w:rsidRPr="00C63311">
        <w:t xml:space="preserve"> on Wednesday. "Faced with today's technology, to scale up any more is going to put really big demands on ... not only energy input, but water, land and the nutrients you need, like carbon dioxide, nitrate and phosphate," said Jennie Hunter-Cevera, a microbial physiologist who headed the committee that wrote the report. </w:t>
      </w:r>
      <w:r w:rsidRPr="00C63311">
        <w:rPr>
          <w:rStyle w:val="StyleUnderline"/>
        </w:rPr>
        <w:t xml:space="preserve">Hunter-Cevera stressed that this is not a definitive rejection of algal biofuels, but </w:t>
      </w:r>
      <w:r w:rsidRPr="007B37AE">
        <w:rPr>
          <w:rStyle w:val="StyleUnderline"/>
          <w:highlight w:val="cyan"/>
        </w:rPr>
        <w:t>a recognition that they may not be ready to supply even 5 percent</w:t>
      </w:r>
      <w:r w:rsidRPr="00C63311">
        <w:rPr>
          <w:rStyle w:val="StyleUnderline"/>
        </w:rPr>
        <w:t>, or approximately 10.3 billion gallons</w:t>
      </w:r>
      <w:r w:rsidRPr="00C63311">
        <w:t xml:space="preserve"> (39 billion liters), </w:t>
      </w:r>
      <w:r w:rsidRPr="007B37AE">
        <w:rPr>
          <w:rStyle w:val="StyleUnderline"/>
          <w:highlight w:val="cyan"/>
        </w:rPr>
        <w:t>of U.S. transportation fuel needs.</w:t>
      </w:r>
      <w:r>
        <w:rPr>
          <w:rStyle w:val="StyleUnderline"/>
        </w:rPr>
        <w:t xml:space="preserve"> </w:t>
      </w:r>
      <w:r w:rsidRPr="00C63311">
        <w:t xml:space="preserve">"Algal biofuels is still a teenager that needs to be developed and nurtured," she said by telephone. The National Research Council is part of the National Academies, a group of private nonprofit institutions that advise government on science, technology and health policy. </w:t>
      </w:r>
      <w:r w:rsidRPr="00C63311">
        <w:rPr>
          <w:rStyle w:val="StyleUnderline"/>
        </w:rPr>
        <w:t>Its sustainability assessment was requested by the Department of Energy</w:t>
      </w:r>
      <w:r w:rsidRPr="00C63311">
        <w:t>, which has invested heavily in projects to develop the alternative fuel.</w:t>
      </w:r>
    </w:p>
    <w:p w14:paraId="2489739F" w14:textId="77777777" w:rsidR="003440BD" w:rsidRPr="007C5155" w:rsidRDefault="003440BD" w:rsidP="003440BD">
      <w:pPr>
        <w:pStyle w:val="Heading4"/>
        <w:rPr>
          <w:rFonts w:cs="Arial"/>
        </w:rPr>
      </w:pPr>
      <w:r w:rsidRPr="007C5155">
        <w:rPr>
          <w:rFonts w:cs="Arial"/>
        </w:rPr>
        <w:t>No conflict from peak oil – reserves will last</w:t>
      </w:r>
    </w:p>
    <w:p w14:paraId="48256D8F" w14:textId="77777777" w:rsidR="003440BD" w:rsidRPr="007C5155" w:rsidRDefault="003440BD" w:rsidP="003440BD">
      <w:pPr>
        <w:rPr>
          <w:rStyle w:val="Style13ptBold"/>
          <w:rFonts w:cs="Arial"/>
        </w:rPr>
      </w:pPr>
      <w:r w:rsidRPr="007C5155">
        <w:rPr>
          <w:rStyle w:val="Style13ptBold"/>
          <w:rFonts w:cs="Arial"/>
        </w:rPr>
        <w:t xml:space="preserve">Kaminsky, senior fellow at the Heartland Institute, 2011 </w:t>
      </w:r>
    </w:p>
    <w:p w14:paraId="5EE8D5C6" w14:textId="77777777" w:rsidR="003440BD" w:rsidRPr="007C5155" w:rsidRDefault="003440BD" w:rsidP="003440BD">
      <w:pPr>
        <w:rPr>
          <w:rFonts w:cs="Arial"/>
        </w:rPr>
      </w:pPr>
      <w:r w:rsidRPr="007C5155">
        <w:rPr>
          <w:rFonts w:cs="Arial"/>
        </w:rPr>
        <w:t xml:space="preserve">(Ross, Energy Myths of the Left, </w:t>
      </w:r>
      <w:r w:rsidRPr="007C5155">
        <w:rPr>
          <w:rFonts w:cs="Arial"/>
          <w:i/>
        </w:rPr>
        <w:t>The American Spectator</w:t>
      </w:r>
      <w:r w:rsidRPr="007C5155">
        <w:rPr>
          <w:rFonts w:cs="Arial"/>
        </w:rPr>
        <w:t>, Online: http://spectator.org/ archives/2011/05/27/energy-myths-of-the-left)</w:t>
      </w:r>
    </w:p>
    <w:p w14:paraId="255DEA11" w14:textId="77777777" w:rsidR="003440BD" w:rsidRPr="007C5155" w:rsidRDefault="003440BD" w:rsidP="003440BD">
      <w:pPr>
        <w:rPr>
          <w:rFonts w:cs="Arial"/>
          <w:sz w:val="16"/>
          <w:szCs w:val="16"/>
        </w:rPr>
      </w:pPr>
      <w:r w:rsidRPr="007C5155">
        <w:rPr>
          <w:rFonts w:cs="Arial"/>
          <w:sz w:val="12"/>
        </w:rPr>
        <w:t xml:space="preserve">¶ </w:t>
      </w:r>
      <w:r w:rsidRPr="007C5155">
        <w:rPr>
          <w:rStyle w:val="StyleUnderline"/>
          <w:rFonts w:cs="Arial"/>
        </w:rPr>
        <w:t xml:space="preserve">From </w:t>
      </w:r>
      <w:r w:rsidRPr="007B37AE">
        <w:rPr>
          <w:rStyle w:val="StyleUnderline"/>
          <w:rFonts w:cs="Arial"/>
        </w:rPr>
        <w:t>confused "peak oil" theorists</w:t>
      </w:r>
      <w:r w:rsidRPr="007C5155">
        <w:rPr>
          <w:rStyle w:val="StyleUnderline"/>
          <w:rFonts w:cs="Arial"/>
        </w:rPr>
        <w:t xml:space="preserve"> to confused Congressmen, it's all but impossible to hear a discussion of US energy policy without hearing the left's tired refrain: "</w:t>
      </w:r>
      <w:r w:rsidRPr="007B37AE">
        <w:rPr>
          <w:rStyle w:val="StyleUnderline"/>
          <w:rFonts w:cs="Arial"/>
          <w:highlight w:val="cyan"/>
        </w:rPr>
        <w:t>The United States currently uses 25% of the world oil</w:t>
      </w:r>
      <w:r w:rsidRPr="007C5155">
        <w:rPr>
          <w:rStyle w:val="StyleUnderline"/>
          <w:rFonts w:cs="Arial"/>
        </w:rPr>
        <w:t xml:space="preserve"> production </w:t>
      </w:r>
      <w:r w:rsidRPr="007B37AE">
        <w:rPr>
          <w:rStyle w:val="StyleUnderline"/>
          <w:rFonts w:cs="Arial"/>
          <w:highlight w:val="cyan"/>
        </w:rPr>
        <w:t>but has only 2% of world reserves</w:t>
      </w:r>
      <w:r w:rsidRPr="007C5155">
        <w:rPr>
          <w:rStyle w:val="StyleUnderline"/>
          <w:rFonts w:cs="Arial"/>
        </w:rPr>
        <w:t>." The left uses this misinformation</w:t>
      </w:r>
      <w:r w:rsidRPr="007C5155">
        <w:rPr>
          <w:rFonts w:cs="Arial"/>
        </w:rPr>
        <w:t xml:space="preserve"> </w:t>
      </w:r>
      <w:r w:rsidRPr="007C5155">
        <w:rPr>
          <w:rStyle w:val="StyleUnderline"/>
          <w:rFonts w:cs="Arial"/>
        </w:rPr>
        <w:t>to argue against</w:t>
      </w:r>
      <w:r w:rsidRPr="007C5155">
        <w:rPr>
          <w:rFonts w:cs="Arial"/>
        </w:rPr>
        <w:t xml:space="preserve"> </w:t>
      </w:r>
      <w:r w:rsidRPr="007C5155">
        <w:rPr>
          <w:rFonts w:cs="Arial"/>
          <w:sz w:val="16"/>
          <w:szCs w:val="16"/>
        </w:rPr>
        <w:t>domestic oil</w:t>
      </w:r>
      <w:r w:rsidRPr="007C5155">
        <w:rPr>
          <w:rFonts w:cs="Arial"/>
        </w:rPr>
        <w:t xml:space="preserve"> </w:t>
      </w:r>
      <w:r w:rsidRPr="007C5155">
        <w:rPr>
          <w:rStyle w:val="StyleUnderline"/>
          <w:rFonts w:cs="Arial"/>
        </w:rPr>
        <w:t>drilling</w:t>
      </w:r>
      <w:r w:rsidRPr="007C5155">
        <w:rPr>
          <w:rFonts w:cs="Arial"/>
        </w:rPr>
        <w:t xml:space="preserve">, </w:t>
      </w:r>
      <w:r w:rsidRPr="007C5155">
        <w:rPr>
          <w:rFonts w:cs="Arial"/>
          <w:sz w:val="16"/>
          <w:szCs w:val="16"/>
        </w:rPr>
        <w:t>claiming that with only two percent of the world's reserves, we can't possibly have enough oil in the ground to matter.¶ ¶ It's a line which reminds me of Mark Twain's wisdom (which he attributed to Benjamin Disraeli) that "There are three kinds of lies: lies, damned lies and statistics." Twain would be proud of these haters of fossil fuels whose "statistics" fall apart upon examination of a couple of definitions and a few pieces of data.¶ ¶ First, the word "reserves." As the Congressional Research Service notes,</w:t>
      </w:r>
      <w:r w:rsidRPr="007C5155">
        <w:rPr>
          <w:rFonts w:cs="Arial"/>
        </w:rPr>
        <w:t xml:space="preserve"> </w:t>
      </w:r>
      <w:r w:rsidRPr="007B37AE">
        <w:rPr>
          <w:rStyle w:val="StyleUnderline"/>
          <w:rFonts w:cs="Arial"/>
          <w:highlight w:val="cyan"/>
        </w:rPr>
        <w:t>there are several different types of reserves</w:t>
      </w:r>
      <w:r w:rsidRPr="007C5155">
        <w:rPr>
          <w:rStyle w:val="StyleUnderline"/>
          <w:rFonts w:cs="Arial"/>
        </w:rPr>
        <w:t>,</w:t>
      </w:r>
      <w:r w:rsidRPr="007C5155">
        <w:rPr>
          <w:rFonts w:cs="Arial"/>
        </w:rPr>
        <w:t xml:space="preserve"> </w:t>
      </w:r>
      <w:r w:rsidRPr="007C5155">
        <w:rPr>
          <w:rFonts w:cs="Arial"/>
          <w:sz w:val="16"/>
          <w:szCs w:val="16"/>
        </w:rPr>
        <w:t>classified based on their official discovery, as well as "concentration, quality, and accessibility</w:t>
      </w:r>
      <w:r w:rsidRPr="007C5155">
        <w:rPr>
          <w:rStyle w:val="StyleUnderline"/>
          <w:rFonts w:cs="Arial"/>
          <w:sz w:val="16"/>
          <w:szCs w:val="16"/>
        </w:rPr>
        <w:t>."</w:t>
      </w:r>
      <w:r w:rsidRPr="007C5155">
        <w:rPr>
          <w:rStyle w:val="StyleUnderline"/>
          <w:rFonts w:cs="Arial"/>
        </w:rPr>
        <w:t xml:space="preserve"> </w:t>
      </w:r>
      <w:r w:rsidRPr="007B37AE">
        <w:rPr>
          <w:rStyle w:val="StyleUnderline"/>
          <w:rFonts w:cs="Arial"/>
          <w:highlight w:val="cyan"/>
        </w:rPr>
        <w:t>The</w:t>
      </w:r>
      <w:r w:rsidRPr="007C5155">
        <w:rPr>
          <w:rStyle w:val="StyleUnderline"/>
          <w:rFonts w:cs="Arial"/>
        </w:rPr>
        <w:t xml:space="preserve"> top of the </w:t>
      </w:r>
      <w:r w:rsidRPr="007B37AE">
        <w:rPr>
          <w:rStyle w:val="StyleUnderline"/>
          <w:rFonts w:cs="Arial"/>
          <w:highlight w:val="cyan"/>
        </w:rPr>
        <w:t>"resource pyramid" is made of</w:t>
      </w:r>
      <w:r w:rsidRPr="007C5155">
        <w:rPr>
          <w:rStyle w:val="StyleUnderline"/>
          <w:rFonts w:cs="Arial"/>
        </w:rPr>
        <w:t xml:space="preserve"> "proved" reserves, namely reserves of </w:t>
      </w:r>
      <w:r w:rsidRPr="007B37AE">
        <w:rPr>
          <w:rStyle w:val="StyleUnderline"/>
          <w:rFonts w:cs="Arial"/>
          <w:highlight w:val="cyan"/>
        </w:rPr>
        <w:t>oil, natural gas, coal</w:t>
      </w:r>
      <w:r w:rsidRPr="007C5155">
        <w:rPr>
          <w:rStyle w:val="StyleUnderline"/>
          <w:rFonts w:cs="Arial"/>
        </w:rPr>
        <w:t>, or other fuel "</w:t>
      </w:r>
      <w:r w:rsidRPr="007B37AE">
        <w:rPr>
          <w:rStyle w:val="StyleUnderline"/>
          <w:rFonts w:cs="Arial"/>
          <w:highlight w:val="cyan"/>
        </w:rPr>
        <w:t>which geological and engineering data demonstrate with reasonable certainty to be recoverable in future years from known reservoirs</w:t>
      </w:r>
      <w:r w:rsidRPr="007C5155">
        <w:rPr>
          <w:rStyle w:val="StyleUnderline"/>
          <w:rFonts w:cs="Arial"/>
        </w:rPr>
        <w:t xml:space="preserve"> under existing economic and operating conditions."</w:t>
      </w:r>
      <w:r w:rsidRPr="007C5155">
        <w:rPr>
          <w:rStyle w:val="StyleUnderline"/>
          <w:rFonts w:cs="Arial"/>
          <w:sz w:val="12"/>
        </w:rPr>
        <w:t xml:space="preserve">¶ </w:t>
      </w:r>
      <w:r w:rsidRPr="007C5155">
        <w:rPr>
          <w:rFonts w:cs="Arial"/>
          <w:sz w:val="12"/>
        </w:rPr>
        <w:t xml:space="preserve">¶ </w:t>
      </w:r>
      <w:r w:rsidRPr="007C5155">
        <w:rPr>
          <w:rStyle w:val="StyleUnderline"/>
          <w:rFonts w:cs="Arial"/>
        </w:rPr>
        <w:t>This is the most limiting definition of reserves, and of course it is the one which the left relies on when saying that we have "only two percent of the world's oil reserves." Specifically, the U.S. has 20.7 billion barrels of proved crude oil reserves as of the end 2009.</w:t>
      </w:r>
      <w:r w:rsidRPr="007C5155">
        <w:rPr>
          <w:rFonts w:cs="Arial"/>
        </w:rPr>
        <w:t xml:space="preserve"> (</w:t>
      </w:r>
      <w:r w:rsidRPr="007C5155">
        <w:rPr>
          <w:rFonts w:cs="Arial"/>
          <w:sz w:val="16"/>
          <w:szCs w:val="16"/>
        </w:rPr>
        <w:t>That's actually up from 2008 numbers which by itself should be a clue how meaningless the left's two-percent argument is.)¶</w:t>
      </w:r>
      <w:r w:rsidRPr="007C5155">
        <w:rPr>
          <w:rFonts w:cs="Arial"/>
          <w:sz w:val="12"/>
        </w:rPr>
        <w:t xml:space="preserve"> ¶ </w:t>
      </w:r>
      <w:r w:rsidRPr="007D3478">
        <w:rPr>
          <w:rStyle w:val="StyleUnderline"/>
          <w:rFonts w:cs="Arial"/>
          <w:highlight w:val="cyan"/>
        </w:rPr>
        <w:t>The problem with the use of the "proved reserves" statistic is that it ignores the many more billions of barrels of oil which we know exist and are likely to be recoverable on American land and just off our coasts</w:t>
      </w:r>
      <w:r w:rsidRPr="007C5155">
        <w:rPr>
          <w:rStyle w:val="StyleUnderline"/>
          <w:rFonts w:cs="Arial"/>
        </w:rPr>
        <w:t>.</w:t>
      </w:r>
      <w:r w:rsidRPr="007C5155">
        <w:rPr>
          <w:rFonts w:cs="Arial"/>
        </w:rPr>
        <w:t xml:space="preserve"> </w:t>
      </w:r>
      <w:r w:rsidRPr="007C5155">
        <w:rPr>
          <w:rFonts w:cs="Arial"/>
          <w:sz w:val="16"/>
          <w:szCs w:val="16"/>
        </w:rPr>
        <w:t>Since our government prevents exploration, there are massive deposits of oil (and other fuels) which are prevented from being measured adequately to be defined as "proved." But that doesn't make them less real.¶</w:t>
      </w:r>
      <w:r w:rsidRPr="007C5155">
        <w:rPr>
          <w:rFonts w:cs="Arial"/>
          <w:sz w:val="12"/>
        </w:rPr>
        <w:t xml:space="preserve"> ¶ </w:t>
      </w:r>
      <w:r w:rsidRPr="007C5155">
        <w:rPr>
          <w:rStyle w:val="StyleUnderline"/>
          <w:rFonts w:cs="Arial"/>
        </w:rPr>
        <w:t>A broader measure of fossil fuel deposits</w:t>
      </w:r>
      <w:r w:rsidRPr="007C5155">
        <w:rPr>
          <w:rFonts w:cs="Arial"/>
        </w:rPr>
        <w:t xml:space="preserve"> </w:t>
      </w:r>
      <w:r w:rsidRPr="007C5155">
        <w:rPr>
          <w:rFonts w:cs="Arial"/>
          <w:sz w:val="16"/>
          <w:szCs w:val="16"/>
        </w:rPr>
        <w:t>is UTRR, undiscovered technically recoverable resources. Marcus Koblitz, energy analyst at the American Petroleum Institute, sent me this "short" definition of the term: "UTRR are estimated by USGS and/or BOEMRE using advanced modeling techniques that apply knowledge of geologic formations and technical access capabilities to currently unexplored formations that are similar to producing formations in order to determine the amount of oil and natural gas in a specific area or basin."¶ ¶ The UTRR numbers are remarkably high for the United States; indeed they demolish the left's anti-drilling pseudo-logic. Or they would if the media's talking heads would stop just accepting the 2% lie-statistic.¶ ¶ In particular, the United States' UTRR for onshore oil</w:t>
      </w:r>
      <w:r w:rsidRPr="007C5155">
        <w:rPr>
          <w:rFonts w:cs="Arial"/>
        </w:rPr>
        <w:t xml:space="preserve"> </w:t>
      </w:r>
      <w:r w:rsidRPr="007C5155">
        <w:rPr>
          <w:rStyle w:val="StyleUnderline"/>
          <w:rFonts w:cs="Arial"/>
        </w:rPr>
        <w:t>is currently about 38 billion barrels, with the offshore technically recoverable resources coming in at a stunning 86 billion barrels.</w:t>
      </w:r>
      <w:r w:rsidRPr="007C5155">
        <w:rPr>
          <w:rFonts w:cs="Arial"/>
        </w:rPr>
        <w:t xml:space="preserve"> </w:t>
      </w:r>
      <w:r w:rsidRPr="007C5155">
        <w:rPr>
          <w:rFonts w:cs="Arial"/>
          <w:sz w:val="16"/>
          <w:szCs w:val="16"/>
        </w:rPr>
        <w:t>(Of this, just over half is in the Gulf of Mexico, a third in Alaska, and the rest off our Pacific and Atlantic coasts.)</w:t>
      </w:r>
      <w:r w:rsidRPr="007C5155">
        <w:rPr>
          <w:rFonts w:cs="Arial"/>
        </w:rPr>
        <w:t xml:space="preserve"> </w:t>
      </w:r>
      <w:r w:rsidRPr="007D3478">
        <w:rPr>
          <w:rStyle w:val="StyleUnderline"/>
          <w:rFonts w:cs="Arial"/>
          <w:highlight w:val="cyan"/>
        </w:rPr>
        <w:t>Our real but not "proved" resource of oil is thus about 125 billion barrels.</w:t>
      </w:r>
      <w:r w:rsidRPr="007C5155">
        <w:rPr>
          <w:rStyle w:val="StyleUnderline"/>
          <w:rFonts w:cs="Arial"/>
        </w:rPr>
        <w:t xml:space="preserve"> Furthermore, the offshore numbers are based on a report that used data from 2003, at which time oil discovery and drilling technology were far behind what they are today,</w:t>
      </w:r>
      <w:r w:rsidRPr="007C5155">
        <w:rPr>
          <w:rFonts w:cs="Arial"/>
        </w:rPr>
        <w:t xml:space="preserve"> </w:t>
      </w:r>
      <w:r w:rsidRPr="007C5155">
        <w:rPr>
          <w:rFonts w:cs="Arial"/>
          <w:sz w:val="16"/>
          <w:szCs w:val="16"/>
        </w:rPr>
        <w:t>the BP disaster notwithstanding. It is likely that a new survey would conclude with a substantially higher UTRR number.¶ ¶ Even with the outdated offshore figures,</w:t>
      </w:r>
      <w:r w:rsidRPr="007C5155">
        <w:rPr>
          <w:rFonts w:cs="Arial"/>
        </w:rPr>
        <w:t xml:space="preserve"> </w:t>
      </w:r>
      <w:r w:rsidRPr="007C5155">
        <w:rPr>
          <w:rStyle w:val="StyleUnderline"/>
          <w:rFonts w:cs="Arial"/>
        </w:rPr>
        <w:t>the U.S.'s total technically recoverable oil, including current proved reserves and 10 billion barrels of natural gas liquids, is estimated by our government at 163 billion barrels, eight times the number thrown around by the left.</w:t>
      </w:r>
      <w:r w:rsidRPr="007C5155">
        <w:rPr>
          <w:rStyle w:val="StyleUnderline"/>
          <w:rFonts w:cs="Arial"/>
          <w:sz w:val="12"/>
        </w:rPr>
        <w:t xml:space="preserve">¶ ¶ </w:t>
      </w:r>
      <w:r w:rsidRPr="007C5155">
        <w:rPr>
          <w:rStyle w:val="StyleUnderline"/>
          <w:rFonts w:cs="Arial"/>
        </w:rPr>
        <w:t>Yes, our total recoverable oil reserves (including proved) are at least eight times our proved reserves alone.</w:t>
      </w:r>
      <w:r w:rsidRPr="007C5155">
        <w:rPr>
          <w:rFonts w:cs="Arial"/>
        </w:rPr>
        <w:t xml:space="preserve"> </w:t>
      </w:r>
      <w:r w:rsidRPr="007C5155">
        <w:rPr>
          <w:rFonts w:cs="Arial"/>
          <w:sz w:val="16"/>
          <w:szCs w:val="16"/>
        </w:rPr>
        <w:t>It's just that government keeps us from proving them.  And if that's not enough, our UTRR for natural gas is five times our proven reserves of that resource.</w:t>
      </w:r>
    </w:p>
    <w:p w14:paraId="1EE95F8D" w14:textId="77777777" w:rsidR="003440BD" w:rsidRPr="003440BD" w:rsidRDefault="003440BD" w:rsidP="003440BD"/>
    <w:p w14:paraId="7A0361BC" w14:textId="77777777" w:rsidR="007E3CFE" w:rsidRDefault="007E3CFE" w:rsidP="007E3CFE">
      <w:pPr>
        <w:pStyle w:val="Heading3"/>
      </w:pPr>
      <w:r>
        <w:t xml:space="preserve">1nc CM Solvency Frontline </w:t>
      </w:r>
    </w:p>
    <w:p w14:paraId="6EC96E5E" w14:textId="77777777" w:rsidR="00035719" w:rsidRPr="00944116" w:rsidRDefault="00035719" w:rsidP="00035719">
      <w:pPr>
        <w:pStyle w:val="Heading4"/>
      </w:pPr>
      <w:r>
        <w:t xml:space="preserve">The plan takes too long—regulatory issues, public perception and unforeseen competition </w:t>
      </w:r>
    </w:p>
    <w:p w14:paraId="409BFCC4" w14:textId="77777777" w:rsidR="00035719" w:rsidRPr="00944116" w:rsidRDefault="00035719" w:rsidP="00035719">
      <w:pPr>
        <w:rPr>
          <w:rFonts w:eastAsia="MS Mincho"/>
          <w:sz w:val="16"/>
        </w:rPr>
      </w:pPr>
      <w:r>
        <w:rPr>
          <w:rFonts w:eastAsia="MS Mincho"/>
          <w:b/>
          <w:sz w:val="26"/>
        </w:rPr>
        <w:t xml:space="preserve">1AC </w:t>
      </w:r>
      <w:r w:rsidRPr="00170B9C">
        <w:rPr>
          <w:rFonts w:eastAsia="MS Mincho"/>
          <w:b/>
          <w:sz w:val="26"/>
        </w:rPr>
        <w:t xml:space="preserve">Bracemort 13 </w:t>
      </w:r>
      <w:r w:rsidRPr="00170B9C">
        <w:rPr>
          <w:rFonts w:eastAsia="MS Mincho"/>
          <w:sz w:val="16"/>
        </w:rPr>
        <w:t xml:space="preserve">(Kelsi Bracmort, who completed her PhD at Purdue in 2004, worked for the USDA </w:t>
      </w:r>
      <w:r w:rsidRPr="00170B9C">
        <w:rPr>
          <w:rFonts w:eastAsia="MS Mincho"/>
          <w:sz w:val="12"/>
        </w:rPr>
        <w:t xml:space="preserve">¶ </w:t>
      </w:r>
      <w:r w:rsidRPr="00170B9C">
        <w:rPr>
          <w:rFonts w:eastAsia="MS Mincho"/>
          <w:sz w:val="16"/>
        </w:rPr>
        <w:t xml:space="preserve">Natural Resources Conservation Service in Washington DC, and now works for the </w:t>
      </w:r>
      <w:r w:rsidRPr="00170B9C">
        <w:rPr>
          <w:rFonts w:eastAsia="MS Mincho"/>
          <w:sz w:val="12"/>
        </w:rPr>
        <w:t xml:space="preserve">¶ </w:t>
      </w:r>
      <w:r w:rsidRPr="00170B9C">
        <w:rPr>
          <w:rFonts w:eastAsia="MS Mincho"/>
          <w:sz w:val="16"/>
        </w:rPr>
        <w:t xml:space="preserve">Congressional Research Service (CRS). As a policy analyst for agricultural conservation and natural </w:t>
      </w:r>
      <w:r w:rsidRPr="00170B9C">
        <w:rPr>
          <w:rFonts w:eastAsia="MS Mincho"/>
          <w:sz w:val="12"/>
        </w:rPr>
        <w:t xml:space="preserve">¶ </w:t>
      </w:r>
      <w:r w:rsidRPr="00170B9C">
        <w:rPr>
          <w:rFonts w:eastAsia="MS Mincho"/>
          <w:sz w:val="16"/>
        </w:rPr>
        <w:t xml:space="preserve">resources policy, Kelsi’s portfolio includes biomass energy (including cellulosic </w:t>
      </w:r>
      <w:r w:rsidRPr="00170B9C">
        <w:rPr>
          <w:rFonts w:eastAsia="MS Mincho"/>
          <w:sz w:val="12"/>
        </w:rPr>
        <w:t xml:space="preserve">¶ </w:t>
      </w:r>
      <w:r w:rsidRPr="00170B9C">
        <w:rPr>
          <w:rFonts w:eastAsia="MS Mincho"/>
          <w:sz w:val="16"/>
        </w:rPr>
        <w:t>biofuels and anaerobic digestion) and non-carbon dioxide greenhouse gases.—“</w:t>
      </w:r>
      <w:r w:rsidRPr="00170B9C">
        <w:rPr>
          <w:rFonts w:eastAsia="MS Mincho"/>
        </w:rPr>
        <w:t xml:space="preserve"> </w:t>
      </w:r>
      <w:r w:rsidRPr="00170B9C">
        <w:rPr>
          <w:rFonts w:eastAsia="MS Mincho"/>
          <w:sz w:val="16"/>
        </w:rPr>
        <w:t>Algae’s Potential as a Transportation Biofuel”—</w:t>
      </w:r>
      <w:r w:rsidRPr="00170B9C">
        <w:rPr>
          <w:rFonts w:eastAsia="MS Mincho"/>
          <w:i/>
          <w:sz w:val="16"/>
        </w:rPr>
        <w:t>fas.org</w:t>
      </w:r>
      <w:r w:rsidRPr="00170B9C">
        <w:rPr>
          <w:rFonts w:eastAsia="MS Mincho"/>
          <w:sz w:val="16"/>
        </w:rPr>
        <w:t>—1 April 2013--</w:t>
      </w:r>
      <w:r w:rsidRPr="00170B9C">
        <w:rPr>
          <w:rFonts w:eastAsia="MS Mincho"/>
        </w:rPr>
        <w:t xml:space="preserve"> </w:t>
      </w:r>
      <w:hyperlink r:id="rId23" w:history="1">
        <w:r w:rsidRPr="00A35605">
          <w:rPr>
            <w:rStyle w:val="Hyperlink"/>
            <w:rFonts w:eastAsia="MS Mincho"/>
            <w:sz w:val="16"/>
          </w:rPr>
          <w:t>http://fas.org/sgp/crs/misc/R42122.pdf</w:t>
        </w:r>
      </w:hyperlink>
      <w:r>
        <w:rPr>
          <w:rFonts w:eastAsia="MS Mincho"/>
          <w:sz w:val="16"/>
        </w:rPr>
        <w:t>, accessed 7-22-14 bh@ddi</w:t>
      </w:r>
      <w:r w:rsidRPr="00170B9C">
        <w:rPr>
          <w:rFonts w:eastAsia="MS Mincho"/>
          <w:sz w:val="16"/>
        </w:rPr>
        <w:t>)</w:t>
      </w:r>
    </w:p>
    <w:p w14:paraId="3B3CC558" w14:textId="77777777" w:rsidR="00035719" w:rsidRPr="00035719" w:rsidRDefault="00035719" w:rsidP="00035719">
      <w:pPr>
        <w:rPr>
          <w:b/>
          <w:u w:val="single"/>
        </w:rPr>
      </w:pPr>
      <w:r w:rsidRPr="00944116">
        <w:rPr>
          <w:sz w:val="16"/>
        </w:rPr>
        <w:t xml:space="preserve">Currently, </w:t>
      </w:r>
      <w:r w:rsidRPr="00944116">
        <w:rPr>
          <w:rStyle w:val="StyleUnderline"/>
        </w:rPr>
        <w:t>there are no commercial-scale ABB plants</w:t>
      </w:r>
      <w:r w:rsidRPr="00944116">
        <w:rPr>
          <w:sz w:val="16"/>
        </w:rPr>
        <w:t xml:space="preserve">,53 although ABB was offered for sale at retail pumps in late 2012 in California for a limited time.54 ABB pilot facilities projected to come online over the next year may give a better indication of ABB’s productivity potential and cost effectiveness.55 </w:t>
      </w:r>
      <w:r w:rsidRPr="007D3478">
        <w:rPr>
          <w:rStyle w:val="Emphasis"/>
          <w:highlight w:val="cyan"/>
        </w:rPr>
        <w:t>Even if ABB is demonstrated to work at a commercial level</w:t>
      </w:r>
      <w:r w:rsidRPr="00944116">
        <w:rPr>
          <w:rStyle w:val="Emphasis"/>
        </w:rPr>
        <w:t xml:space="preserve"> at one or two facilities, </w:t>
      </w:r>
      <w:r w:rsidRPr="007D3478">
        <w:rPr>
          <w:rStyle w:val="Emphasis"/>
          <w:highlight w:val="cyan"/>
        </w:rPr>
        <w:t>it may not produce a significant portion of the U.S. transportation fuel supply in the near term</w:t>
      </w:r>
      <w:r w:rsidRPr="00944116">
        <w:rPr>
          <w:rStyle w:val="StyleUnderline"/>
        </w:rPr>
        <w:t xml:space="preserve">. Multiple </w:t>
      </w:r>
      <w:r w:rsidRPr="007D3478">
        <w:rPr>
          <w:rStyle w:val="StyleUnderline"/>
          <w:highlight w:val="cyan"/>
        </w:rPr>
        <w:t>commercial-scale facilities</w:t>
      </w:r>
      <w:r w:rsidRPr="00944116">
        <w:rPr>
          <w:rStyle w:val="StyleUnderline"/>
        </w:rPr>
        <w:t xml:space="preserve"> that could </w:t>
      </w:r>
      <w:r w:rsidRPr="00944116">
        <w:rPr>
          <w:sz w:val="16"/>
        </w:rPr>
        <w:t xml:space="preserve">possibly </w:t>
      </w:r>
      <w:r w:rsidRPr="00944116">
        <w:rPr>
          <w:rStyle w:val="StyleUnderline"/>
        </w:rPr>
        <w:t xml:space="preserve">produce ABB in significant quantities </w:t>
      </w:r>
      <w:r w:rsidRPr="007D3478">
        <w:rPr>
          <w:rStyle w:val="StyleUnderline"/>
          <w:highlight w:val="cyan"/>
        </w:rPr>
        <w:t>will require</w:t>
      </w:r>
      <w:r w:rsidRPr="00944116">
        <w:rPr>
          <w:rStyle w:val="StyleUnderline"/>
        </w:rPr>
        <w:t xml:space="preserve"> financing, </w:t>
      </w:r>
      <w:r w:rsidRPr="007D3478">
        <w:rPr>
          <w:rStyle w:val="StyleUnderline"/>
          <w:highlight w:val="cyan"/>
        </w:rPr>
        <w:t>a labor force</w:t>
      </w:r>
      <w:r w:rsidRPr="00944116">
        <w:rPr>
          <w:sz w:val="16"/>
        </w:rPr>
        <w:t xml:space="preserve">,56 </w:t>
      </w:r>
      <w:r w:rsidRPr="00944116">
        <w:rPr>
          <w:rStyle w:val="StyleUnderline"/>
        </w:rPr>
        <w:t xml:space="preserve">and distribution </w:t>
      </w:r>
      <w:r w:rsidRPr="007D3478">
        <w:rPr>
          <w:rStyle w:val="StyleUnderline"/>
          <w:highlight w:val="cyan"/>
        </w:rPr>
        <w:t>and supply infrastructure that</w:t>
      </w:r>
      <w:r w:rsidRPr="00944116">
        <w:rPr>
          <w:sz w:val="16"/>
        </w:rPr>
        <w:t xml:space="preserve"> may </w:t>
      </w:r>
      <w:r w:rsidRPr="007D3478">
        <w:rPr>
          <w:rStyle w:val="StyleUnderline"/>
          <w:highlight w:val="cyan"/>
        </w:rPr>
        <w:t>take</w:t>
      </w:r>
      <w:r w:rsidRPr="00944116">
        <w:rPr>
          <w:sz w:val="16"/>
        </w:rPr>
        <w:t xml:space="preserve"> some </w:t>
      </w:r>
      <w:r w:rsidRPr="007D3478">
        <w:rPr>
          <w:rStyle w:val="StyleUnderline"/>
          <w:highlight w:val="cyan"/>
        </w:rPr>
        <w:t>time to devise.</w:t>
      </w:r>
      <w:r w:rsidRPr="00944116">
        <w:rPr>
          <w:rStyle w:val="StyleUnderline"/>
        </w:rPr>
        <w:t xml:space="preserve"> Because no ABB facilities are operating at commercial scale, i</w:t>
      </w:r>
      <w:r w:rsidRPr="007D3478">
        <w:rPr>
          <w:rStyle w:val="StyleUnderline"/>
          <w:highlight w:val="cyan"/>
        </w:rPr>
        <w:t>t is not yet known what regulatory issues might arise.</w:t>
      </w:r>
      <w:r w:rsidRPr="00944116">
        <w:rPr>
          <w:sz w:val="16"/>
        </w:rPr>
        <w:t xml:space="preserve"> As with many new technologies, regulatory issues and </w:t>
      </w:r>
      <w:r w:rsidRPr="007D3478">
        <w:rPr>
          <w:rStyle w:val="StyleUnderline"/>
          <w:highlight w:val="cyan"/>
        </w:rPr>
        <w:t>perception by the</w:t>
      </w:r>
      <w:r w:rsidRPr="00944116">
        <w:rPr>
          <w:rStyle w:val="StyleUnderline"/>
        </w:rPr>
        <w:t xml:space="preserve"> general </w:t>
      </w:r>
      <w:r w:rsidRPr="007D3478">
        <w:rPr>
          <w:rStyle w:val="StyleUnderline"/>
          <w:highlight w:val="cyan"/>
        </w:rPr>
        <w:t>public are likely to be</w:t>
      </w:r>
      <w:r w:rsidRPr="00944116">
        <w:rPr>
          <w:rStyle w:val="StyleUnderline"/>
        </w:rPr>
        <w:t xml:space="preserve"> a </w:t>
      </w:r>
      <w:r w:rsidRPr="007D3478">
        <w:rPr>
          <w:rStyle w:val="StyleUnderline"/>
          <w:highlight w:val="cyan"/>
        </w:rPr>
        <w:t>concern</w:t>
      </w:r>
      <w:r w:rsidRPr="00944116">
        <w:rPr>
          <w:rStyle w:val="StyleUnderline"/>
        </w:rPr>
        <w:t>.</w:t>
      </w:r>
      <w:r w:rsidRPr="00944116">
        <w:rPr>
          <w:sz w:val="16"/>
        </w:rPr>
        <w:t xml:space="preserve"> ABB currently faces many of the same questions as were posed about biofuel industries that preceded it (e.g., corn-starch ethanol). Indeed, while ABB is less developed than established biofuels industries such as corn-starch ethanol, its development and deployment at commercial scale may be quickened by lessons learned from these industries. For instance, mastering the technology to convert a certain feedstock to a biofuel may not happen in the timeframe predicted, regardless of the amount of financial and technical assistance granted. Additionally, the development of corn-based ethanol showed that long-term contracts for feedstock supply and associated resource requirements are vital to gauging the economic standing of biofuel production. Last, uncertainties about policy support (e.g., inclusion in the RFS2, lowering RFS2 mandates, and expiring tax provisions) and </w:t>
      </w:r>
      <w:r w:rsidRPr="007D3478">
        <w:rPr>
          <w:rStyle w:val="StyleUnderline"/>
          <w:highlight w:val="cyan"/>
        </w:rPr>
        <w:t>unforeseen competition from other fuels internal and external to the biofuel industry could all have an impact on the</w:t>
      </w:r>
      <w:r w:rsidRPr="00944116">
        <w:rPr>
          <w:rStyle w:val="StyleUnderline"/>
        </w:rPr>
        <w:t xml:space="preserve"> bottom line and the </w:t>
      </w:r>
      <w:r w:rsidRPr="007D3478">
        <w:rPr>
          <w:rStyle w:val="StyleUnderline"/>
          <w:highlight w:val="cyan"/>
        </w:rPr>
        <w:t>aggressiveness</w:t>
      </w:r>
      <w:r>
        <w:rPr>
          <w:rStyle w:val="StyleUnderline"/>
        </w:rPr>
        <w:t xml:space="preserve"> put </w:t>
      </w:r>
      <w:r w:rsidRPr="007D3478">
        <w:rPr>
          <w:rStyle w:val="StyleUnderline"/>
          <w:highlight w:val="cyan"/>
        </w:rPr>
        <w:t>toward ABB production</w:t>
      </w:r>
      <w:r>
        <w:rPr>
          <w:rStyle w:val="StyleUnderline"/>
        </w:rPr>
        <w:t xml:space="preserve">. </w:t>
      </w:r>
    </w:p>
    <w:p w14:paraId="256B8827" w14:textId="77777777" w:rsidR="00866C5D" w:rsidRDefault="00866C5D" w:rsidP="00866C5D">
      <w:pPr>
        <w:pStyle w:val="Heading4"/>
      </w:pPr>
      <w:r>
        <w:t xml:space="preserve">Turn/ algae conversion to fuel and growth both require petroleum sources—it’s a net carbon emitter </w:t>
      </w:r>
    </w:p>
    <w:p w14:paraId="29530913" w14:textId="77777777" w:rsidR="00866C5D" w:rsidRDefault="00866C5D" w:rsidP="00866C5D">
      <w:pPr>
        <w:rPr>
          <w:rStyle w:val="Style13ptBold"/>
        </w:rPr>
      </w:pPr>
      <w:r>
        <w:rPr>
          <w:rStyle w:val="Style13ptBold"/>
        </w:rPr>
        <w:t xml:space="preserve">Howell, </w:t>
      </w:r>
      <w:r>
        <w:rPr>
          <w:rStyle w:val="Style13ptBold"/>
          <w:b w:val="0"/>
        </w:rPr>
        <w:t xml:space="preserve">energy policy reporter for Greenwire and Environment and Energy Daily, </w:t>
      </w:r>
      <w:r>
        <w:rPr>
          <w:rStyle w:val="Style13ptBold"/>
        </w:rPr>
        <w:t>2010</w:t>
      </w:r>
    </w:p>
    <w:p w14:paraId="718FEDA0" w14:textId="77777777" w:rsidR="00866C5D" w:rsidRDefault="00866C5D" w:rsidP="00866C5D">
      <w:pPr>
        <w:rPr>
          <w:rStyle w:val="Style13ptBold"/>
          <w:b w:val="0"/>
        </w:rPr>
      </w:pPr>
      <w:r>
        <w:rPr>
          <w:rStyle w:val="Style13ptBold"/>
          <w:b w:val="0"/>
        </w:rPr>
        <w:t xml:space="preserve">(Katie, </w:t>
      </w:r>
      <w:r>
        <w:rPr>
          <w:rStyle w:val="Style13ptBold"/>
          <w:b w:val="0"/>
          <w:i/>
        </w:rPr>
        <w:t xml:space="preserve">Scientific American, </w:t>
      </w:r>
      <w:r>
        <w:rPr>
          <w:rStyle w:val="Style13ptBold"/>
          <w:b w:val="0"/>
        </w:rPr>
        <w:t>“Is Algae Worse than Corn for Biofuels?,” 1-22-2010, http://www.scientificamerican.com/article/algae-biofuel-growth-environmental-impact/, accessed 7-21-14 bh)</w:t>
      </w:r>
    </w:p>
    <w:p w14:paraId="399BF728" w14:textId="77777777" w:rsidR="00866C5D" w:rsidRDefault="00866C5D" w:rsidP="00866C5D">
      <w:pPr>
        <w:rPr>
          <w:rStyle w:val="Style13ptBold"/>
          <w:b w:val="0"/>
          <w:sz w:val="16"/>
        </w:rPr>
      </w:pPr>
      <w:r w:rsidRPr="00355B61">
        <w:rPr>
          <w:rStyle w:val="Style13ptBold"/>
          <w:b w:val="0"/>
          <w:sz w:val="16"/>
        </w:rPr>
        <w:t xml:space="preserve">Growing </w:t>
      </w:r>
      <w:r w:rsidRPr="007535AA">
        <w:rPr>
          <w:rStyle w:val="StyleUnderline"/>
          <w:highlight w:val="cyan"/>
        </w:rPr>
        <w:t>algae for use in biofuels has a great</w:t>
      </w:r>
      <w:r w:rsidRPr="00355B61">
        <w:rPr>
          <w:rStyle w:val="StyleUnderline"/>
        </w:rPr>
        <w:t xml:space="preserve">er </w:t>
      </w:r>
      <w:r w:rsidRPr="007535AA">
        <w:rPr>
          <w:rStyle w:val="StyleUnderline"/>
          <w:highlight w:val="cyan"/>
        </w:rPr>
        <w:t>environmental impact</w:t>
      </w:r>
      <w:r w:rsidRPr="00355B61">
        <w:rPr>
          <w:rStyle w:val="StyleUnderline"/>
        </w:rPr>
        <w:t xml:space="preserve"> than sources such as corn</w:t>
      </w:r>
      <w:r w:rsidRPr="00355B61">
        <w:rPr>
          <w:rStyle w:val="Style13ptBold"/>
          <w:b w:val="0"/>
          <w:sz w:val="16"/>
        </w:rPr>
        <w:t xml:space="preserve">, switch grass and canola, researchers found in the first life-cycle assessment of algae growth. Interest in algae-based biofuels has blossomed in the past year, sparking major investments from Exxon Mobil Corp. and Dow Chemical Co., and it has gained steam on Capitol Hill, as well. But </w:t>
      </w:r>
      <w:r w:rsidRPr="00355B61">
        <w:rPr>
          <w:rStyle w:val="StyleUnderline"/>
        </w:rPr>
        <w:t>the nascent industry has major environmental hurdles to overcome before ramping up production</w:t>
      </w:r>
      <w:r w:rsidRPr="00355B61">
        <w:rPr>
          <w:rStyle w:val="Style13ptBold"/>
          <w:b w:val="0"/>
          <w:sz w:val="16"/>
        </w:rPr>
        <w:t xml:space="preserve">, according to research published this week in Environmental Science and Technology. "What we found was sort of surprising," said Andres Clarens, a civil and environmental engineering professor at the University of Virginia and lead author of the paper. "We started doing this with as much optimism as everybody else." </w:t>
      </w:r>
      <w:r w:rsidRPr="007535AA">
        <w:rPr>
          <w:rStyle w:val="StyleUnderline"/>
          <w:highlight w:val="cyan"/>
        </w:rPr>
        <w:t>Algae production consumes more energy, has higher greenhouse gas emissions and uses more water than other biofuel sources</w:t>
      </w:r>
      <w:r w:rsidRPr="00355B61">
        <w:rPr>
          <w:rStyle w:val="StyleUnderline"/>
        </w:rPr>
        <w:t>,</w:t>
      </w:r>
      <w:r w:rsidRPr="00355B61">
        <w:rPr>
          <w:rStyle w:val="Style13ptBold"/>
          <w:b w:val="0"/>
          <w:sz w:val="16"/>
        </w:rPr>
        <w:t xml:space="preserve"> like corn, switch grass and canola, Clarens and his colleagues found by using a statistical model to compare growth data of algae with conventional crops. "</w:t>
      </w:r>
      <w:r w:rsidRPr="00355B61">
        <w:rPr>
          <w:rStyle w:val="StyleUnderline"/>
        </w:rPr>
        <w:t>From a life-cycle standpoint, algae are not nearly as desirable as you would think they are,"</w:t>
      </w:r>
      <w:r w:rsidRPr="00355B61">
        <w:rPr>
          <w:rStyle w:val="Style13ptBold"/>
          <w:b w:val="0"/>
          <w:sz w:val="16"/>
        </w:rPr>
        <w:t xml:space="preserve"> Clarens said. "And that was surprising to us." The culprit, the researchers say, is fertilizer. Growing algae in open ponds is akin to producing them in a shallow swimming pool, Clarens said, so </w:t>
      </w:r>
      <w:r w:rsidRPr="00355B61">
        <w:rPr>
          <w:rStyle w:val="StyleUnderline"/>
        </w:rPr>
        <w:t>all of the nutrients -- nitrogen and phosphorus -- needed to keep them alive and boost their production come from outside sources</w:t>
      </w:r>
      <w:r w:rsidRPr="00355B61">
        <w:rPr>
          <w:rStyle w:val="Style13ptBold"/>
          <w:b w:val="0"/>
          <w:sz w:val="16"/>
        </w:rPr>
        <w:t xml:space="preserve">. And that </w:t>
      </w:r>
      <w:r w:rsidRPr="00355B61">
        <w:rPr>
          <w:rStyle w:val="StyleUnderline"/>
        </w:rPr>
        <w:t>fertilizer has an environmental impact because it's often made from petroleum feedstocks</w:t>
      </w:r>
      <w:r w:rsidRPr="00355B61">
        <w:rPr>
          <w:rStyle w:val="Style13ptBold"/>
          <w:b w:val="0"/>
          <w:sz w:val="16"/>
        </w:rPr>
        <w:t xml:space="preserve">, Clarens said. "If you grow corn, you rotate the field with soybeans so you get nitrogen fixation," Clarens said. "You still have to fertilize a lot, but if you're growing algae ... all that fertilizer has to come from you, and the fertilizing demands are much higher." </w:t>
      </w:r>
      <w:r w:rsidRPr="007535AA">
        <w:rPr>
          <w:rStyle w:val="StyleUnderline"/>
          <w:highlight w:val="cyan"/>
        </w:rPr>
        <w:t>Carbon dioxide</w:t>
      </w:r>
      <w:r w:rsidRPr="00355B61">
        <w:rPr>
          <w:rStyle w:val="StyleUnderline"/>
        </w:rPr>
        <w:t xml:space="preserve"> also </w:t>
      </w:r>
      <w:r w:rsidRPr="007535AA">
        <w:rPr>
          <w:rStyle w:val="StyleUnderline"/>
          <w:highlight w:val="cyan"/>
        </w:rPr>
        <w:t>contributes to algae's environmental footprint.</w:t>
      </w:r>
      <w:r w:rsidRPr="00355B61">
        <w:rPr>
          <w:rStyle w:val="Style13ptBold"/>
          <w:b w:val="0"/>
          <w:sz w:val="16"/>
        </w:rPr>
        <w:t xml:space="preserve"> Algae use sunlight and water to convert carbon dioxide into materials that can be easily converted into fuel. But that </w:t>
      </w:r>
      <w:r w:rsidRPr="007535AA">
        <w:rPr>
          <w:rStyle w:val="StyleUnderline"/>
          <w:highlight w:val="cyan"/>
        </w:rPr>
        <w:t>CO2</w:t>
      </w:r>
      <w:r w:rsidRPr="007535AA">
        <w:rPr>
          <w:rStyle w:val="StyleUnderline"/>
        </w:rPr>
        <w:t xml:space="preserve"> has to come from somewhere</w:t>
      </w:r>
      <w:r w:rsidRPr="00355B61">
        <w:rPr>
          <w:rStyle w:val="Style13ptBold"/>
          <w:b w:val="0"/>
          <w:sz w:val="16"/>
        </w:rPr>
        <w:t xml:space="preserve">, Clarens said. And </w:t>
      </w:r>
      <w:r w:rsidRPr="00355B61">
        <w:rPr>
          <w:rStyle w:val="StyleUnderline"/>
        </w:rPr>
        <w:t xml:space="preserve">until it's economical to pull it out of coal-fired power plant smokestacks or other industrial sources, </w:t>
      </w:r>
      <w:r w:rsidRPr="007535AA">
        <w:rPr>
          <w:rStyle w:val="StyleUnderline"/>
        </w:rPr>
        <w:t xml:space="preserve">it </w:t>
      </w:r>
      <w:r w:rsidRPr="007535AA">
        <w:rPr>
          <w:rStyle w:val="StyleUnderline"/>
          <w:highlight w:val="cyan"/>
        </w:rPr>
        <w:t>comes from petroleum-based sources</w:t>
      </w:r>
      <w:r w:rsidRPr="00355B61">
        <w:rPr>
          <w:rStyle w:val="Style13ptBold"/>
          <w:b w:val="0"/>
          <w:sz w:val="16"/>
        </w:rPr>
        <w:t xml:space="preserve">, as well. </w:t>
      </w:r>
      <w:r w:rsidRPr="00355B61">
        <w:rPr>
          <w:rStyle w:val="StyleUnderline"/>
        </w:rPr>
        <w:t>Algae production has</w:t>
      </w:r>
      <w:r w:rsidRPr="00355B61">
        <w:rPr>
          <w:rStyle w:val="Style13ptBold"/>
          <w:b w:val="0"/>
          <w:sz w:val="16"/>
        </w:rPr>
        <w:t xml:space="preserve"> some </w:t>
      </w:r>
      <w:r w:rsidRPr="00355B61">
        <w:rPr>
          <w:rStyle w:val="StyleUnderline"/>
        </w:rPr>
        <w:t>other negative environmental impacts</w:t>
      </w:r>
      <w:r w:rsidRPr="00355B61">
        <w:rPr>
          <w:rStyle w:val="Style13ptBold"/>
          <w:b w:val="0"/>
          <w:sz w:val="16"/>
        </w:rPr>
        <w:t xml:space="preserve">, Clarens said. For one, </w:t>
      </w:r>
      <w:r w:rsidRPr="007535AA">
        <w:rPr>
          <w:rStyle w:val="StyleUnderline"/>
          <w:highlight w:val="cyan"/>
        </w:rPr>
        <w:t>to convert algae into fuel, producers centrifuge the algae-laden water to separate the two, and that takes</w:t>
      </w:r>
      <w:r w:rsidRPr="00355B61">
        <w:rPr>
          <w:rStyle w:val="StyleUnderline"/>
        </w:rPr>
        <w:t xml:space="preserve"> "a fair amount of </w:t>
      </w:r>
      <w:r w:rsidRPr="007535AA">
        <w:rPr>
          <w:rStyle w:val="StyleUnderline"/>
          <w:highlight w:val="cyan"/>
        </w:rPr>
        <w:t>energy</w:t>
      </w:r>
      <w:r w:rsidRPr="00355B61">
        <w:rPr>
          <w:rStyle w:val="Style13ptBold"/>
          <w:b w:val="0"/>
          <w:sz w:val="16"/>
        </w:rPr>
        <w:t>," Clarens said.</w:t>
      </w:r>
    </w:p>
    <w:p w14:paraId="2F657FE4" w14:textId="77777777" w:rsidR="00EF0C22" w:rsidRDefault="00EF0C22" w:rsidP="00EF0C22">
      <w:pPr>
        <w:pStyle w:val="Heading3"/>
      </w:pPr>
      <w:r>
        <w:t xml:space="preserve">1nc MS Inherency </w:t>
      </w:r>
    </w:p>
    <w:p w14:paraId="63E816CE" w14:textId="77777777" w:rsidR="00EF0C22" w:rsidRPr="00717F77" w:rsidRDefault="00EF0C22" w:rsidP="00EF0C22">
      <w:pPr>
        <w:pStyle w:val="Heading4"/>
      </w:pPr>
      <w:r>
        <w:t xml:space="preserve">DOE squo investment solves cost competition—no reason aff incentives are key </w:t>
      </w:r>
    </w:p>
    <w:p w14:paraId="59BFD9E4" w14:textId="77777777" w:rsidR="00EF0C22" w:rsidRDefault="00EF0C22" w:rsidP="00EF0C22">
      <w:pPr>
        <w:rPr>
          <w:rStyle w:val="Style13ptBold"/>
        </w:rPr>
      </w:pPr>
      <w:r>
        <w:rPr>
          <w:rStyle w:val="Style13ptBold"/>
        </w:rPr>
        <w:t xml:space="preserve">Ecoseed, </w:t>
      </w:r>
      <w:r>
        <w:rPr>
          <w:rStyle w:val="Style13ptBold"/>
          <w:b w:val="0"/>
        </w:rPr>
        <w:t xml:space="preserve">Environmental Energy and Economy News, </w:t>
      </w:r>
      <w:r>
        <w:rPr>
          <w:rStyle w:val="Style13ptBold"/>
        </w:rPr>
        <w:t xml:space="preserve">2013 </w:t>
      </w:r>
    </w:p>
    <w:p w14:paraId="3016DFBD" w14:textId="77777777" w:rsidR="00EF0C22" w:rsidRPr="00717F77" w:rsidRDefault="00EF0C22" w:rsidP="00EF0C22">
      <w:pPr>
        <w:rPr>
          <w:rStyle w:val="Style13ptBold"/>
          <w:b w:val="0"/>
        </w:rPr>
      </w:pPr>
      <w:r>
        <w:rPr>
          <w:rStyle w:val="Style13ptBold"/>
          <w:b w:val="0"/>
        </w:rPr>
        <w:t>(</w:t>
      </w:r>
      <w:r>
        <w:rPr>
          <w:rStyle w:val="Style13ptBold"/>
          <w:b w:val="0"/>
          <w:i/>
        </w:rPr>
        <w:t xml:space="preserve">Ecoseed, </w:t>
      </w:r>
      <w:r>
        <w:rPr>
          <w:rStyle w:val="Style13ptBold"/>
          <w:b w:val="0"/>
        </w:rPr>
        <w:t xml:space="preserve">“ U.S. Energy Department investing $22 million on algae fuel, advanced biofuels,” Aug. 8 2013, http://www.ecoseed.org/politics/funding-incentives/16879-u-s-energy-department-investing-22-million-on-algae-fuel-advanced-biofuels, accessed 7/24/2014 bh @ddi) </w:t>
      </w:r>
    </w:p>
    <w:p w14:paraId="78921C50" w14:textId="77777777" w:rsidR="00EF0C22" w:rsidRPr="00717F77" w:rsidRDefault="00EF0C22" w:rsidP="00EF0C22">
      <w:pPr>
        <w:rPr>
          <w:sz w:val="16"/>
        </w:rPr>
      </w:pPr>
      <w:r w:rsidRPr="00596CE3">
        <w:rPr>
          <w:rStyle w:val="StyleUnderline"/>
          <w:highlight w:val="cyan"/>
        </w:rPr>
        <w:t>The</w:t>
      </w:r>
      <w:r w:rsidRPr="00596CE3">
        <w:rPr>
          <w:sz w:val="16"/>
          <w:highlight w:val="cyan"/>
        </w:rPr>
        <w:t xml:space="preserve"> </w:t>
      </w:r>
      <w:r w:rsidRPr="00596CE3">
        <w:rPr>
          <w:rStyle w:val="StyleUnderline"/>
          <w:highlight w:val="cyan"/>
        </w:rPr>
        <w:t>U</w:t>
      </w:r>
      <w:r w:rsidRPr="00717F77">
        <w:rPr>
          <w:sz w:val="16"/>
        </w:rPr>
        <w:t xml:space="preserve">nited </w:t>
      </w:r>
      <w:r w:rsidRPr="00596CE3">
        <w:rPr>
          <w:rStyle w:val="StyleUnderline"/>
          <w:highlight w:val="cyan"/>
        </w:rPr>
        <w:t>S</w:t>
      </w:r>
      <w:r w:rsidRPr="00717F77">
        <w:rPr>
          <w:sz w:val="16"/>
        </w:rPr>
        <w:t xml:space="preserve">tates </w:t>
      </w:r>
      <w:r w:rsidRPr="00596CE3">
        <w:rPr>
          <w:rStyle w:val="StyleUnderline"/>
          <w:highlight w:val="cyan"/>
        </w:rPr>
        <w:t>D</w:t>
      </w:r>
      <w:r w:rsidRPr="00717F77">
        <w:rPr>
          <w:sz w:val="16"/>
        </w:rPr>
        <w:t xml:space="preserve">epartment </w:t>
      </w:r>
      <w:r w:rsidRPr="00596CE3">
        <w:rPr>
          <w:rStyle w:val="StyleUnderline"/>
          <w:highlight w:val="cyan"/>
        </w:rPr>
        <w:t>o</w:t>
      </w:r>
      <w:r w:rsidRPr="00717F77">
        <w:rPr>
          <w:sz w:val="16"/>
        </w:rPr>
        <w:t xml:space="preserve">f </w:t>
      </w:r>
      <w:r w:rsidRPr="00596CE3">
        <w:rPr>
          <w:rStyle w:val="StyleUnderline"/>
          <w:highlight w:val="cyan"/>
        </w:rPr>
        <w:t>E</w:t>
      </w:r>
      <w:r w:rsidRPr="00717F77">
        <w:rPr>
          <w:sz w:val="16"/>
        </w:rPr>
        <w:t xml:space="preserve">nergy </w:t>
      </w:r>
      <w:r w:rsidRPr="00596CE3">
        <w:rPr>
          <w:rStyle w:val="StyleUnderline"/>
          <w:highlight w:val="cyan"/>
        </w:rPr>
        <w:t>has awarded</w:t>
      </w:r>
      <w:r w:rsidRPr="00717F77">
        <w:rPr>
          <w:rStyle w:val="StyleUnderline"/>
        </w:rPr>
        <w:t xml:space="preserve"> more than </w:t>
      </w:r>
      <w:r w:rsidRPr="00596CE3">
        <w:rPr>
          <w:rStyle w:val="StyleUnderline"/>
          <w:highlight w:val="cyan"/>
        </w:rPr>
        <w:t>$22 million in investments for projects to</w:t>
      </w:r>
      <w:r w:rsidRPr="00717F77">
        <w:rPr>
          <w:rStyle w:val="StyleUnderline"/>
        </w:rPr>
        <w:t xml:space="preserve"> help </w:t>
      </w:r>
      <w:r w:rsidRPr="00596CE3">
        <w:rPr>
          <w:rStyle w:val="StyleUnderline"/>
          <w:highlight w:val="cyan"/>
        </w:rPr>
        <w:t>develop cost-competitive algae fuel</w:t>
      </w:r>
      <w:r w:rsidRPr="00717F77">
        <w:rPr>
          <w:sz w:val="16"/>
        </w:rPr>
        <w:t xml:space="preserve"> and other advanced biofuels. </w:t>
      </w:r>
      <w:r w:rsidRPr="00717F77">
        <w:rPr>
          <w:rStyle w:val="StyleUnderline"/>
        </w:rPr>
        <w:t xml:space="preserve">Four </w:t>
      </w:r>
      <w:r w:rsidRPr="00596CE3">
        <w:rPr>
          <w:rStyle w:val="StyleUnderline"/>
          <w:highlight w:val="cyan"/>
        </w:rPr>
        <w:t>projects in California, Hawaii, and New Mexico</w:t>
      </w:r>
      <w:r w:rsidRPr="00717F77">
        <w:rPr>
          <w:rStyle w:val="StyleUnderline"/>
        </w:rPr>
        <w:t xml:space="preserve"> were awarded a total of $16.5 million to accelerate the development of</w:t>
      </w:r>
      <w:r w:rsidRPr="00717F77">
        <w:rPr>
          <w:sz w:val="16"/>
        </w:rPr>
        <w:t xml:space="preserve"> sustainable and affordable </w:t>
      </w:r>
      <w:r w:rsidRPr="00717F77">
        <w:rPr>
          <w:rStyle w:val="StyleUnderline"/>
        </w:rPr>
        <w:t xml:space="preserve">algae biofuels </w:t>
      </w:r>
      <w:r w:rsidRPr="00717F77">
        <w:rPr>
          <w:sz w:val="16"/>
        </w:rPr>
        <w:t xml:space="preserve">while </w:t>
      </w:r>
      <w:r w:rsidRPr="00717F77">
        <w:rPr>
          <w:rStyle w:val="StyleUnderline"/>
        </w:rPr>
        <w:t>an Ohio-based project will receive $6 million</w:t>
      </w:r>
      <w:r w:rsidRPr="00717F77">
        <w:rPr>
          <w:sz w:val="16"/>
        </w:rPr>
        <w:t xml:space="preserve"> to develop a better biomass feedstock supply chain. </w:t>
      </w:r>
      <w:r w:rsidRPr="00596CE3">
        <w:rPr>
          <w:rStyle w:val="StyleUnderline"/>
          <w:highlight w:val="cyan"/>
        </w:rPr>
        <w:t>These investments are part of the</w:t>
      </w:r>
      <w:r w:rsidRPr="00717F77">
        <w:rPr>
          <w:rStyle w:val="StyleUnderline"/>
        </w:rPr>
        <w:t xml:space="preserve"> </w:t>
      </w:r>
      <w:r w:rsidRPr="00717F77">
        <w:rPr>
          <w:sz w:val="16"/>
        </w:rPr>
        <w:t xml:space="preserve">Energy </w:t>
      </w:r>
      <w:r w:rsidRPr="00596CE3">
        <w:rPr>
          <w:rStyle w:val="StyleUnderline"/>
          <w:highlight w:val="cyan"/>
        </w:rPr>
        <w:t>Department’s</w:t>
      </w:r>
      <w:r w:rsidRPr="00717F77">
        <w:rPr>
          <w:rStyle w:val="StyleUnderline"/>
        </w:rPr>
        <w:t xml:space="preserve"> </w:t>
      </w:r>
      <w:r w:rsidRPr="00717F77">
        <w:rPr>
          <w:sz w:val="16"/>
        </w:rPr>
        <w:t xml:space="preserve">broader </w:t>
      </w:r>
      <w:r w:rsidRPr="00596CE3">
        <w:rPr>
          <w:rStyle w:val="StyleUnderline"/>
          <w:highlight w:val="cyan"/>
        </w:rPr>
        <w:t>efforts to bring next generation biofuels online</w:t>
      </w:r>
      <w:r w:rsidRPr="00717F77">
        <w:rPr>
          <w:sz w:val="16"/>
        </w:rPr>
        <w:t xml:space="preserve">, with the goal of producing cost-competitive drop-in biofuels by 2017 and algae biofuels </w:t>
      </w:r>
      <w:r w:rsidRPr="00717F77">
        <w:rPr>
          <w:rStyle w:val="StyleUnderline"/>
        </w:rPr>
        <w:t>by 2022.</w:t>
      </w:r>
      <w:r>
        <w:rPr>
          <w:rStyle w:val="StyleUnderline"/>
        </w:rPr>
        <w:t xml:space="preserve"> </w:t>
      </w:r>
      <w:r w:rsidRPr="00717F77">
        <w:rPr>
          <w:sz w:val="16"/>
        </w:rPr>
        <w:t>“</w:t>
      </w:r>
      <w:r w:rsidRPr="00596CE3">
        <w:rPr>
          <w:rStyle w:val="StyleUnderline"/>
          <w:highlight w:val="cyan"/>
        </w:rPr>
        <w:t>By partnering with industry and universities</w:t>
      </w:r>
      <w:r w:rsidRPr="00717F77">
        <w:rPr>
          <w:rStyle w:val="StyleUnderline"/>
        </w:rPr>
        <w:t>, we can help make</w:t>
      </w:r>
      <w:r w:rsidRPr="00717F77">
        <w:rPr>
          <w:sz w:val="16"/>
        </w:rPr>
        <w:t xml:space="preserve"> clean, renewable </w:t>
      </w:r>
      <w:r w:rsidRPr="00717F77">
        <w:rPr>
          <w:rStyle w:val="StyleUnderline"/>
        </w:rPr>
        <w:t>biofuels cost-competitive</w:t>
      </w:r>
      <w:r w:rsidRPr="00717F77">
        <w:rPr>
          <w:sz w:val="16"/>
        </w:rPr>
        <w:t xml:space="preserve"> with gasoline, give drivers more options at the pump and cut harmful carbon pollution,” said Energy Secretary Ernest Moniz. </w:t>
      </w:r>
      <w:r w:rsidRPr="00596CE3">
        <w:rPr>
          <w:rStyle w:val="StyleUnderline"/>
          <w:highlight w:val="cyan"/>
        </w:rPr>
        <w:t>The investments</w:t>
      </w:r>
      <w:r w:rsidRPr="00717F77">
        <w:rPr>
          <w:sz w:val="16"/>
        </w:rPr>
        <w:t xml:space="preserve"> for the projects in California, Hawaii and New Mexico </w:t>
      </w:r>
      <w:r w:rsidRPr="00596CE3">
        <w:rPr>
          <w:rStyle w:val="StyleUnderline"/>
          <w:highlight w:val="cyan"/>
        </w:rPr>
        <w:t>are intended to help</w:t>
      </w:r>
      <w:r w:rsidRPr="00717F77">
        <w:rPr>
          <w:sz w:val="16"/>
        </w:rPr>
        <w:t xml:space="preserve"> them </w:t>
      </w:r>
      <w:r w:rsidRPr="00596CE3">
        <w:rPr>
          <w:rStyle w:val="StyleUnderline"/>
          <w:highlight w:val="cyan"/>
        </w:rPr>
        <w:t>develop measures to boost the productivity of</w:t>
      </w:r>
      <w:r w:rsidRPr="00717F77">
        <w:rPr>
          <w:sz w:val="16"/>
        </w:rPr>
        <w:t xml:space="preserve"> sustainable </w:t>
      </w:r>
      <w:r w:rsidRPr="00596CE3">
        <w:rPr>
          <w:rStyle w:val="StyleUnderline"/>
          <w:highlight w:val="cyan"/>
        </w:rPr>
        <w:t>algae while cutting</w:t>
      </w:r>
      <w:r w:rsidRPr="00717F77">
        <w:rPr>
          <w:rStyle w:val="StyleUnderline"/>
        </w:rPr>
        <w:t xml:space="preserve"> capital and </w:t>
      </w:r>
      <w:r w:rsidRPr="00596CE3">
        <w:rPr>
          <w:rStyle w:val="StyleUnderline"/>
          <w:highlight w:val="cyan"/>
        </w:rPr>
        <w:t>operating costs of commercial-scale production.</w:t>
      </w:r>
    </w:p>
    <w:p w14:paraId="18553448" w14:textId="77777777" w:rsidR="00EF0C22" w:rsidRPr="00EF0C22" w:rsidRDefault="00EF0C22" w:rsidP="00EF0C22"/>
    <w:p w14:paraId="17C37484" w14:textId="77777777" w:rsidR="007E3CFE" w:rsidRDefault="007E3CFE" w:rsidP="007E3CFE">
      <w:pPr>
        <w:pStyle w:val="Heading3"/>
      </w:pPr>
      <w:r>
        <w:t xml:space="preserve">1nc MS Warming Advantage Frontline </w:t>
      </w:r>
    </w:p>
    <w:p w14:paraId="4059B4EF" w14:textId="77777777" w:rsidR="00EF0C22" w:rsidRDefault="00EF0C22" w:rsidP="00EF0C22">
      <w:pPr>
        <w:pStyle w:val="Heading4"/>
      </w:pPr>
      <w:r>
        <w:t>India and China override any gains that Western countries make- other countries won’t model b/c of profit motive</w:t>
      </w:r>
    </w:p>
    <w:p w14:paraId="4C7F0B84" w14:textId="77777777" w:rsidR="00EF0C22" w:rsidRPr="00BB6E2E" w:rsidRDefault="00EF0C22" w:rsidP="00EF0C22">
      <w:r>
        <w:rPr>
          <w:rStyle w:val="Style13ptBold"/>
        </w:rPr>
        <w:t xml:space="preserve">Mcardle 12 </w:t>
      </w:r>
      <w:r w:rsidRPr="00BB6E2E">
        <w:t xml:space="preserve">( Megan, editor at The Atlantic, “Why We Should Act to Stop Global Warming—and Why We Won't”, 2/28/12, </w:t>
      </w:r>
      <w:hyperlink r:id="rId24" w:history="1">
        <w:r w:rsidRPr="00BB6E2E">
          <w:rPr>
            <w:rStyle w:val="Hyperlink"/>
          </w:rPr>
          <w:t>http://www.theatlantic.com/business/archive/2012/02/why-we-should-act-to-stop-global-warming-and-why-we-wont/253752/</w:t>
        </w:r>
      </w:hyperlink>
      <w:r>
        <w:rPr>
          <w:rStyle w:val="Hyperlink"/>
        </w:rPr>
        <w:t>, HG</w:t>
      </w:r>
      <w:r w:rsidRPr="00BB6E2E">
        <w:t>)</w:t>
      </w:r>
    </w:p>
    <w:p w14:paraId="40E9A6DD" w14:textId="77777777" w:rsidR="00EF0C22" w:rsidRDefault="00EF0C22" w:rsidP="00EF0C22">
      <w:pPr>
        <w:rPr>
          <w:rStyle w:val="StyleUnderline"/>
        </w:rPr>
      </w:pPr>
      <w:r w:rsidRPr="00BB6E2E">
        <w:t xml:space="preserve">This for a set of targets that, from the planet's </w:t>
      </w:r>
      <w:r w:rsidRPr="00EB0F14">
        <w:t>perspective, did roughly nothing to delay the onset of global warming. If it's this hard to make weak targets work, how are we going to get a global consensus for strong ones? Addressing global warming is the mother of all collective action problems</w:t>
      </w:r>
      <w:r w:rsidRPr="00F953EE">
        <w:rPr>
          <w:highlight w:val="green"/>
        </w:rPr>
        <w:t xml:space="preserve">. </w:t>
      </w:r>
      <w:r w:rsidRPr="00F953EE">
        <w:rPr>
          <w:rStyle w:val="StyleUnderline"/>
          <w:highlight w:val="green"/>
        </w:rPr>
        <w:t>The reductions needed to avoid catastrophe are very sizeable, and they must occur across the globe. Yet fossil fuel resources are fungible. Oil that is not burned in the United States does not stay tidily in the ground; it gets shipped somewhere else, like China</w:t>
      </w:r>
      <w:r w:rsidRPr="00F953EE">
        <w:rPr>
          <w:highlight w:val="green"/>
        </w:rPr>
        <w:t>.</w:t>
      </w:r>
      <w:r w:rsidRPr="00EB0F14">
        <w:t xml:space="preserve"> This is especially true these days, when there's basically no spare capacity; close to every available barrel is being pumped. In this environment, lowering our oil consumption lowers the price, but not supply. This is a nice charitable gift to emerging nations, </w:t>
      </w:r>
      <w:r w:rsidRPr="00F953EE">
        <w:rPr>
          <w:rStyle w:val="StyleUnderline"/>
          <w:highlight w:val="green"/>
        </w:rPr>
        <w:t>but the climate does not care whether the carbon comes from fat, disgusting Americans thundering around in their mongo SUVs, or soulful Indian peasants getting their first tractor</w:t>
      </w:r>
      <w:r w:rsidRPr="00EB0F14">
        <w:t xml:space="preserve">. It will warm up, or not, just the same. And </w:t>
      </w:r>
      <w:r w:rsidRPr="00F953EE">
        <w:rPr>
          <w:rStyle w:val="StyleUnderline"/>
          <w:highlight w:val="green"/>
        </w:rPr>
        <w:t>I've seen no evidence that the Chinese, or the Indians, plan to do much of anything to reduce their emissions in the near-term</w:t>
      </w:r>
      <w:r w:rsidRPr="00EB0F14">
        <w:rPr>
          <w:rStyle w:val="StyleUnderline"/>
        </w:rPr>
        <w:t>.</w:t>
      </w:r>
      <w:r w:rsidRPr="00EB0F14">
        <w:t xml:space="preserve"> They talk a bunch about green initiatives, which makes westerners all excited, but from what I can tell, their green initiatives with teeth are aimed at reducing their deadly, ubiquitous air pollution, not their carbon emissions. Oh, they may reduce the carbon intensity of their Gross Domestic Product as their economy upskills. But the United States is actually relatively carbon-efficient per dollar of GDP compared to China or India. It's just that we have a lot more dollars worth of GDP. For China to grow while merely holding its emissions steady--and their carbon output already surpasses ours and Canada's combined--then the improvement in carbon intensity will have to match their rate of growth. So far, this hasn't happened, and given that China has vast coal deposits that it's using to bring electricity to its citizens, it doesn't seem likely to in the near future. Yes, they've made a big investment in solar panel production . . . for export to rich countries that subsidize them. I'm not criticizing China or India, mind you--I'd be less than enthusiastic about a bunch of rich countries telling me that I wasn't allowed to get rich, too, because that would be bad for the planet. But I </w:t>
      </w:r>
      <w:r w:rsidRPr="00EB0F14">
        <w:rPr>
          <w:rStyle w:val="StyleUnderline"/>
        </w:rPr>
        <w:t>don't find the alternative--a one-for-one offset by the rich world--very plausible either. Energy is a key input into GDP. And note how cranky we've gotten about a fairly small and temporary reduction in our national income.</w:t>
      </w:r>
    </w:p>
    <w:p w14:paraId="5EB332F1" w14:textId="77777777" w:rsidR="00EF0C22" w:rsidRDefault="00EF0C22" w:rsidP="00EF0C22">
      <w:pPr>
        <w:pStyle w:val="Heading4"/>
      </w:pPr>
      <w:r>
        <w:t>Warming is irreversible regardless of CO2 emissions- even complete cessation does not solve.</w:t>
      </w:r>
    </w:p>
    <w:p w14:paraId="1BB62C68" w14:textId="77777777" w:rsidR="00EF0C22" w:rsidRPr="008A7FD8" w:rsidRDefault="00EF0C22" w:rsidP="00EF0C22">
      <w:pPr>
        <w:rPr>
          <w:rStyle w:val="Style13ptBold"/>
          <w:b w:val="0"/>
          <w:sz w:val="16"/>
        </w:rPr>
      </w:pPr>
      <w:r>
        <w:rPr>
          <w:rStyle w:val="Style13ptBold"/>
        </w:rPr>
        <w:t xml:space="preserve">Solomon 08 – </w:t>
      </w:r>
      <w:r w:rsidRPr="007A3334">
        <w:t>Susan Solomo</w:t>
      </w:r>
      <w:r>
        <w:t xml:space="preserve">n, </w:t>
      </w:r>
      <w:r w:rsidRPr="008A7FD8">
        <w:t>Chemical Sciences Division, Earth System Research Laboratory, National Oceanic and Atmospheric Administration</w:t>
      </w:r>
      <w:r>
        <w:t xml:space="preserve"> (“</w:t>
      </w:r>
      <w:r w:rsidRPr="007A3334">
        <w:t>Irreversible climate change due to carbon dioxide emissions</w:t>
      </w:r>
      <w:r>
        <w:t xml:space="preserve">”, </w:t>
      </w:r>
      <w:r>
        <w:rPr>
          <w:i/>
        </w:rPr>
        <w:t xml:space="preserve">Proceedings of the National Academy of Sciences </w:t>
      </w:r>
      <w:r w:rsidRPr="008A7FD8">
        <w:t xml:space="preserve">of the United States of America, Dec 16, 2008, Available at: </w:t>
      </w:r>
      <w:hyperlink r:id="rId25" w:history="1">
        <w:r w:rsidRPr="008A7FD8">
          <w:t>http://www.pnas.org/content/106/6/1704.long</w:t>
        </w:r>
      </w:hyperlink>
      <w:r>
        <w:t xml:space="preserve">, Accessed on: 7/17/2014, IJ) </w:t>
      </w:r>
    </w:p>
    <w:p w14:paraId="36D257FD" w14:textId="77777777" w:rsidR="00EF0C22" w:rsidRPr="00EF0C22" w:rsidRDefault="00EF0C22" w:rsidP="00EF0C22">
      <w:pPr>
        <w:rPr>
          <w:rFonts w:ascii="Times" w:hAnsi="Times" w:cs="Times New Roman"/>
          <w:sz w:val="20"/>
          <w:szCs w:val="20"/>
        </w:rPr>
      </w:pPr>
      <w:r w:rsidRPr="007A3334">
        <w:rPr>
          <w:rStyle w:val="StyleUnderline"/>
        </w:rPr>
        <w:t>Over the 20th century, the atmospheric concentrations of key greenhouse gases increased due to human activities</w:t>
      </w:r>
      <w:r w:rsidRPr="007A3334">
        <w:rPr>
          <w:shd w:val="clear" w:color="auto" w:fill="FFFFFF"/>
        </w:rPr>
        <w:t xml:space="preserve">. The stated objective (Article 2) of the United Nations Framework Convention on Climate Change (UNFCCC) is to achieve stabilization of greenhouse gas concentrations in the atmosphere at a low enough level to prevent “dangerous anthropogenic interference with the climate system.” </w:t>
      </w:r>
      <w:r w:rsidRPr="007A3334">
        <w:rPr>
          <w:rStyle w:val="StyleUnderline"/>
        </w:rPr>
        <w:t>Many studies have focused on projections of possible 21st century dangers</w:t>
      </w:r>
      <w:r w:rsidRPr="007A3334">
        <w:rPr>
          <w:shd w:val="clear" w:color="auto" w:fill="FFFFFF"/>
        </w:rPr>
        <w:t xml:space="preserve"> (</w:t>
      </w:r>
      <w:hyperlink r:id="rId26" w:anchor="ref-1" w:history="1">
        <w:r w:rsidRPr="007A3334">
          <w:rPr>
            <w:color w:val="0066A4"/>
            <w:bdr w:val="none" w:sz="0" w:space="0" w:color="auto" w:frame="1"/>
            <w:shd w:val="clear" w:color="auto" w:fill="FFFFFF"/>
          </w:rPr>
          <w:t>1</w:t>
        </w:r>
      </w:hyperlink>
      <w:r w:rsidRPr="007A3334">
        <w:rPr>
          <w:shd w:val="clear" w:color="auto" w:fill="FFFFFF"/>
        </w:rPr>
        <w:t>–</w:t>
      </w:r>
      <w:hyperlink r:id="rId27" w:anchor="ref-3" w:history="1">
        <w:r w:rsidRPr="007A3334">
          <w:rPr>
            <w:color w:val="0066A4"/>
            <w:bdr w:val="none" w:sz="0" w:space="0" w:color="auto" w:frame="1"/>
            <w:shd w:val="clear" w:color="auto" w:fill="FFFFFF"/>
          </w:rPr>
          <w:t>3</w:t>
        </w:r>
      </w:hyperlink>
      <w:r w:rsidRPr="007A3334">
        <w:rPr>
          <w:shd w:val="clear" w:color="auto" w:fill="FFFFFF"/>
        </w:rPr>
        <w:t>). However</w:t>
      </w:r>
      <w:r w:rsidRPr="00F953EE">
        <w:rPr>
          <w:highlight w:val="green"/>
          <w:shd w:val="clear" w:color="auto" w:fill="FFFFFF"/>
        </w:rPr>
        <w:t xml:space="preserve">, </w:t>
      </w:r>
      <w:r w:rsidRPr="00F953EE">
        <w:rPr>
          <w:rStyle w:val="StyleUnderline"/>
          <w:highlight w:val="green"/>
        </w:rPr>
        <w:t>the principles</w:t>
      </w:r>
      <w:r w:rsidRPr="007A3334">
        <w:rPr>
          <w:shd w:val="clear" w:color="auto" w:fill="FFFFFF"/>
        </w:rPr>
        <w:t xml:space="preserve"> (Article 3) of the UNFCCC specifically </w:t>
      </w:r>
      <w:r w:rsidRPr="00F953EE">
        <w:rPr>
          <w:rStyle w:val="StyleUnderline"/>
          <w:highlight w:val="green"/>
        </w:rPr>
        <w:t>emphasize “threats of serious or irreversible damage,” underscoring the importance of the longer term</w:t>
      </w:r>
      <w:r w:rsidRPr="00F953EE">
        <w:rPr>
          <w:highlight w:val="green"/>
          <w:shd w:val="clear" w:color="auto" w:fill="FFFFFF"/>
        </w:rPr>
        <w:t>.</w:t>
      </w:r>
      <w:r w:rsidRPr="007A3334">
        <w:rPr>
          <w:shd w:val="clear" w:color="auto" w:fill="FFFFFF"/>
        </w:rPr>
        <w:t xml:space="preserve"> While some irreversible climate changes such as ice sheet collapse are possible but highly</w:t>
      </w:r>
      <w:r>
        <w:rPr>
          <w:shd w:val="clear" w:color="auto" w:fill="FFFFFF"/>
        </w:rPr>
        <w:t xml:space="preserve"> </w:t>
      </w:r>
      <w:r w:rsidRPr="007A3334">
        <w:rPr>
          <w:shd w:val="clear" w:color="auto" w:fill="FFFFFF"/>
        </w:rPr>
        <w:t>uncertain (</w:t>
      </w:r>
      <w:hyperlink r:id="rId28" w:anchor="ref-1" w:history="1">
        <w:r w:rsidRPr="007A3334">
          <w:rPr>
            <w:color w:val="0066A4"/>
            <w:bdr w:val="none" w:sz="0" w:space="0" w:color="auto" w:frame="1"/>
            <w:shd w:val="clear" w:color="auto" w:fill="FFFFFF"/>
          </w:rPr>
          <w:t>1</w:t>
        </w:r>
      </w:hyperlink>
      <w:r w:rsidRPr="007A3334">
        <w:rPr>
          <w:shd w:val="clear" w:color="auto" w:fill="FFFFFF"/>
        </w:rPr>
        <w:t>, </w:t>
      </w:r>
      <w:hyperlink r:id="rId29" w:anchor="ref-4" w:history="1">
        <w:r w:rsidRPr="007A3334">
          <w:rPr>
            <w:color w:val="0066A4"/>
            <w:bdr w:val="none" w:sz="0" w:space="0" w:color="auto" w:frame="1"/>
            <w:shd w:val="clear" w:color="auto" w:fill="FFFFFF"/>
          </w:rPr>
          <w:t>4</w:t>
        </w:r>
      </w:hyperlink>
      <w:r w:rsidRPr="007A3334">
        <w:rPr>
          <w:shd w:val="clear" w:color="auto" w:fill="FFFFFF"/>
        </w:rPr>
        <w:t xml:space="preserve">), others can now be identified with greater confidence, and examples among the latter are presented in this paper. It is not generally appreciated that </w:t>
      </w:r>
      <w:r w:rsidRPr="00F953EE">
        <w:rPr>
          <w:rStyle w:val="StyleUnderline"/>
          <w:highlight w:val="green"/>
        </w:rPr>
        <w:t>the atmospheric temperature increases caused by rising carbon dioxide concentrations are not expected to decrease significantly even if carbon emissions were to completely cease</w:t>
      </w:r>
      <w:r w:rsidRPr="007A3334">
        <w:rPr>
          <w:shd w:val="clear" w:color="auto" w:fill="FFFFFF"/>
        </w:rPr>
        <w:t xml:space="preserve"> (</w:t>
      </w:r>
      <w:hyperlink r:id="rId30" w:anchor="ref-5" w:history="1">
        <w:r w:rsidRPr="007A3334">
          <w:rPr>
            <w:color w:val="0066A4"/>
            <w:bdr w:val="none" w:sz="0" w:space="0" w:color="auto" w:frame="1"/>
            <w:shd w:val="clear" w:color="auto" w:fill="FFFFFF"/>
          </w:rPr>
          <w:t>5</w:t>
        </w:r>
      </w:hyperlink>
      <w:r w:rsidRPr="007A3334">
        <w:rPr>
          <w:shd w:val="clear" w:color="auto" w:fill="FFFFFF"/>
        </w:rPr>
        <w:t>–</w:t>
      </w:r>
      <w:hyperlink r:id="rId31" w:anchor="ref-7" w:history="1">
        <w:r w:rsidRPr="007A3334">
          <w:rPr>
            <w:color w:val="0066A4"/>
            <w:bdr w:val="none" w:sz="0" w:space="0" w:color="auto" w:frame="1"/>
            <w:shd w:val="clear" w:color="auto" w:fill="FFFFFF"/>
          </w:rPr>
          <w:t>7</w:t>
        </w:r>
      </w:hyperlink>
      <w:r w:rsidRPr="007A3334">
        <w:rPr>
          <w:shd w:val="clear" w:color="auto" w:fill="FFFFFF"/>
        </w:rPr>
        <w:t>) (see </w:t>
      </w:r>
      <w:hyperlink r:id="rId32" w:anchor="F1" w:history="1">
        <w:r w:rsidRPr="007A3334">
          <w:rPr>
            <w:color w:val="0066A4"/>
            <w:bdr w:val="none" w:sz="0" w:space="0" w:color="auto" w:frame="1"/>
            <w:shd w:val="clear" w:color="auto" w:fill="FFFFFF"/>
          </w:rPr>
          <w:t>Fig. 1</w:t>
        </w:r>
      </w:hyperlink>
      <w:r w:rsidRPr="007A3334">
        <w:rPr>
          <w:rStyle w:val="StyleUnderline"/>
        </w:rPr>
        <w:t xml:space="preserve">). Future </w:t>
      </w:r>
      <w:r w:rsidRPr="00F953EE">
        <w:rPr>
          <w:rStyle w:val="StyleUnderline"/>
          <w:highlight w:val="green"/>
        </w:rPr>
        <w:t>carbon dioxide emissions</w:t>
      </w:r>
      <w:r w:rsidRPr="007A3334">
        <w:rPr>
          <w:shd w:val="clear" w:color="auto" w:fill="FFFFFF"/>
        </w:rPr>
        <w:t xml:space="preserve"> in the 21st century </w:t>
      </w:r>
      <w:r w:rsidRPr="007A3334">
        <w:rPr>
          <w:rStyle w:val="StyleUnderline"/>
        </w:rPr>
        <w:t>will hence lead to adverse climate changes</w:t>
      </w:r>
      <w:r w:rsidRPr="007A3334">
        <w:rPr>
          <w:shd w:val="clear" w:color="auto" w:fill="FFFFFF"/>
        </w:rPr>
        <w:t xml:space="preserve"> on both short and long time scales </w:t>
      </w:r>
      <w:r w:rsidRPr="00F953EE">
        <w:rPr>
          <w:rStyle w:val="Emphasis"/>
          <w:highlight w:val="green"/>
        </w:rPr>
        <w:t>that would be essentially irreversible</w:t>
      </w:r>
      <w:r w:rsidRPr="007A3334">
        <w:rPr>
          <w:shd w:val="clear" w:color="auto" w:fill="FFFFFF"/>
        </w:rP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w:t>
      </w:r>
      <w:r w:rsidRPr="00F953EE">
        <w:rPr>
          <w:rStyle w:val="StyleUnderline"/>
          <w:highlight w:val="green"/>
        </w:rPr>
        <w:t>the physical climate changes</w:t>
      </w:r>
      <w:r w:rsidRPr="007A3334">
        <w:rPr>
          <w:rStyle w:val="StyleUnderline"/>
        </w:rPr>
        <w:t xml:space="preserve"> that are due to anthropogenic carbon dioxide already in the atmosphere today </w:t>
      </w:r>
      <w:r w:rsidRPr="00F953EE">
        <w:rPr>
          <w:rStyle w:val="StyleUnderline"/>
          <w:highlight w:val="green"/>
        </w:rPr>
        <w:t>are expected to be largely irreversible</w:t>
      </w:r>
      <w:r w:rsidRPr="007A3334">
        <w:rPr>
          <w:shd w:val="clear" w:color="auto" w:fill="FFFFFF"/>
        </w:rPr>
        <w:t xml:space="preserve">. </w:t>
      </w:r>
      <w:r w:rsidRPr="007A3334">
        <w:rPr>
          <w:rStyle w:val="StyleUnderline"/>
        </w:rPr>
        <w:t>Such climate changes will lead to a range of damaging impacts</w:t>
      </w:r>
      <w:r w:rsidRPr="007A3334">
        <w:rPr>
          <w:shd w:val="clear" w:color="auto" w:fill="FFFFFF"/>
        </w:rPr>
        <w:t xml:space="preserve"> in different regions and sectors, some of which occur promptly in association with warming, while others build up under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w:t>
      </w:r>
      <w:hyperlink r:id="rId33" w:anchor="ref-8" w:history="1">
        <w:r w:rsidRPr="007A3334">
          <w:rPr>
            <w:color w:val="0066A4"/>
            <w:bdr w:val="none" w:sz="0" w:space="0" w:color="auto" w:frame="1"/>
            <w:shd w:val="clear" w:color="auto" w:fill="FFFFFF"/>
          </w:rPr>
          <w:t>8</w:t>
        </w:r>
      </w:hyperlink>
      <w:r w:rsidRPr="007A3334">
        <w:rPr>
          <w:shd w:val="clear" w:color="auto" w:fill="FFFFFF"/>
        </w:rPr>
        <w:t>) and is beyond the scope of this paper. We focus on illustrative adverse and irreversible climate impacts for which 3 criteria are met: (</w:t>
      </w:r>
      <w:r w:rsidRPr="007A3334">
        <w:rPr>
          <w:i/>
          <w:iCs/>
          <w:bdr w:val="none" w:sz="0" w:space="0" w:color="auto" w:frame="1"/>
          <w:shd w:val="clear" w:color="auto" w:fill="FFFFFF"/>
        </w:rPr>
        <w:t>i</w:t>
      </w:r>
      <w:r w:rsidRPr="007A3334">
        <w:rPr>
          <w:shd w:val="clear" w:color="auto" w:fill="FFFFFF"/>
        </w:rPr>
        <w:t xml:space="preserve">) </w:t>
      </w:r>
      <w:r w:rsidRPr="007A3334">
        <w:rPr>
          <w:rStyle w:val="StyleUnderline"/>
        </w:rPr>
        <w:t xml:space="preserve">observed changes are already occurring </w:t>
      </w:r>
      <w:r w:rsidRPr="008A7FD8">
        <w:t>and there is evidence for anthropogenic contributions to these changes,</w:t>
      </w:r>
      <w:r w:rsidRPr="007A3334">
        <w:rPr>
          <w:shd w:val="clear" w:color="auto" w:fill="FFFFFF"/>
        </w:rPr>
        <w:t xml:space="preserve"> (</w:t>
      </w:r>
      <w:r w:rsidRPr="007A3334">
        <w:rPr>
          <w:i/>
          <w:iCs/>
          <w:bdr w:val="none" w:sz="0" w:space="0" w:color="auto" w:frame="1"/>
          <w:shd w:val="clear" w:color="auto" w:fill="FFFFFF"/>
        </w:rPr>
        <w:t>ii</w:t>
      </w:r>
      <w:r w:rsidRPr="007A3334">
        <w:rPr>
          <w:shd w:val="clear" w:color="auto" w:fill="FFFFFF"/>
        </w:rPr>
        <w:t>) the phenomenon is based upon physical principles thought to be well understood, and (</w:t>
      </w:r>
      <w:r w:rsidRPr="007A3334">
        <w:rPr>
          <w:i/>
          <w:iCs/>
          <w:bdr w:val="none" w:sz="0" w:space="0" w:color="auto" w:frame="1"/>
          <w:shd w:val="clear" w:color="auto" w:fill="FFFFFF"/>
        </w:rPr>
        <w:t>iii</w:t>
      </w:r>
      <w:r w:rsidRPr="007A3334">
        <w:rPr>
          <w:shd w:val="clear" w:color="auto" w:fill="FFFFFF"/>
        </w:rPr>
        <w:t>) projections are available and are broadly robust across models.</w:t>
      </w:r>
    </w:p>
    <w:p w14:paraId="3E866651" w14:textId="77777777" w:rsidR="00B86488" w:rsidRPr="00D77762" w:rsidRDefault="00B86488" w:rsidP="00B86488">
      <w:pPr>
        <w:pStyle w:val="Heading4"/>
      </w:pPr>
      <w:r>
        <w:t xml:space="preserve">Turn/ the aff is not carbon neutral—their projections only assume emissions and production from the algae itself without considering the spike in emissions from the carbon capture they claim reduce GHGs </w:t>
      </w:r>
    </w:p>
    <w:p w14:paraId="4510105C" w14:textId="77777777" w:rsidR="00B86488" w:rsidRDefault="00B86488" w:rsidP="00B86488">
      <w:pPr>
        <w:rPr>
          <w:rStyle w:val="Style13ptBold"/>
        </w:rPr>
      </w:pPr>
      <w:r>
        <w:rPr>
          <w:rStyle w:val="Style13ptBold"/>
        </w:rPr>
        <w:t xml:space="preserve">De Decker, </w:t>
      </w:r>
      <w:r>
        <w:rPr>
          <w:rStyle w:val="Style13ptBold"/>
          <w:b w:val="0"/>
        </w:rPr>
        <w:t xml:space="preserve">Freelance Eco-Journalist and Manager/Creator of Low-Tech Magazine, </w:t>
      </w:r>
      <w:r>
        <w:rPr>
          <w:rStyle w:val="Style13ptBold"/>
        </w:rPr>
        <w:t xml:space="preserve">2008 </w:t>
      </w:r>
    </w:p>
    <w:p w14:paraId="14507895" w14:textId="77777777" w:rsidR="00B86488" w:rsidRPr="00054D78" w:rsidRDefault="00B86488" w:rsidP="00B86488">
      <w:pPr>
        <w:rPr>
          <w:bCs/>
          <w:sz w:val="26"/>
        </w:rPr>
      </w:pPr>
      <w:r>
        <w:rPr>
          <w:rStyle w:val="Style13ptBold"/>
          <w:b w:val="0"/>
        </w:rPr>
        <w:t xml:space="preserve">(Kris, </w:t>
      </w:r>
      <w:r>
        <w:rPr>
          <w:rStyle w:val="Style13ptBold"/>
          <w:b w:val="0"/>
          <w:i/>
        </w:rPr>
        <w:t xml:space="preserve">Low-Tech Magazine, </w:t>
      </w:r>
      <w:r>
        <w:rPr>
          <w:rStyle w:val="Style13ptBold"/>
          <w:b w:val="0"/>
        </w:rPr>
        <w:t>“Leave the algae alone,” April 4</w:t>
      </w:r>
      <w:r w:rsidRPr="00833609">
        <w:rPr>
          <w:rStyle w:val="Style13ptBold"/>
          <w:b w:val="0"/>
          <w:vertAlign w:val="superscript"/>
        </w:rPr>
        <w:t>th</w:t>
      </w:r>
      <w:r>
        <w:rPr>
          <w:rStyle w:val="Style13ptBold"/>
          <w:b w:val="0"/>
        </w:rPr>
        <w:t xml:space="preserve">, 2008, </w:t>
      </w:r>
      <w:hyperlink r:id="rId34" w:history="1">
        <w:r w:rsidRPr="00A35605">
          <w:rPr>
            <w:rStyle w:val="Hyperlink"/>
            <w:sz w:val="26"/>
          </w:rPr>
          <w:t>http://www.lowtechmagazine.com/2008/04/algae-fuel-biof.html</w:t>
        </w:r>
      </w:hyperlink>
      <w:r>
        <w:rPr>
          <w:rStyle w:val="Style13ptBold"/>
          <w:b w:val="0"/>
        </w:rPr>
        <w:t xml:space="preserve">, accessed 7/23/14 bh@ddi)  </w:t>
      </w:r>
    </w:p>
    <w:p w14:paraId="6E2EB9D4" w14:textId="77777777" w:rsidR="00B86488" w:rsidRDefault="00B86488" w:rsidP="00B86488">
      <w:pPr>
        <w:rPr>
          <w:rStyle w:val="StyleUnderline"/>
        </w:rPr>
      </w:pPr>
      <w:r w:rsidRPr="00D77762">
        <w:rPr>
          <w:sz w:val="16"/>
        </w:rPr>
        <w:t xml:space="preserve">Several </w:t>
      </w:r>
      <w:r w:rsidRPr="00BF0735">
        <w:rPr>
          <w:rStyle w:val="StyleUnderline"/>
          <w:highlight w:val="cyan"/>
        </w:rPr>
        <w:t>companies plan to hook up their production</w:t>
      </w:r>
      <w:r w:rsidRPr="00D77762">
        <w:rPr>
          <w:rStyle w:val="StyleUnderline"/>
        </w:rPr>
        <w:t xml:space="preserve"> facilities </w:t>
      </w:r>
      <w:r w:rsidRPr="00BF0735">
        <w:rPr>
          <w:rStyle w:val="StyleUnderline"/>
          <w:highlight w:val="cyan"/>
        </w:rPr>
        <w:t>to</w:t>
      </w:r>
      <w:r w:rsidRPr="00D77762">
        <w:rPr>
          <w:rStyle w:val="StyleUnderline"/>
        </w:rPr>
        <w:t xml:space="preserve"> a </w:t>
      </w:r>
      <w:r w:rsidRPr="00BF0735">
        <w:rPr>
          <w:rStyle w:val="StyleUnderline"/>
          <w:highlight w:val="cyan"/>
        </w:rPr>
        <w:t>fossil fuel</w:t>
      </w:r>
      <w:r w:rsidRPr="00D77762">
        <w:rPr>
          <w:rStyle w:val="StyleUnderline"/>
        </w:rPr>
        <w:t xml:space="preserve"> energy </w:t>
      </w:r>
      <w:r w:rsidRPr="00BF0735">
        <w:rPr>
          <w:rStyle w:val="StyleUnderline"/>
          <w:highlight w:val="cyan"/>
        </w:rPr>
        <w:t>plant,</w:t>
      </w:r>
      <w:r w:rsidRPr="00D77762">
        <w:rPr>
          <w:rStyle w:val="StyleUnderline"/>
        </w:rPr>
        <w:t xml:space="preserve"> in order </w:t>
      </w:r>
      <w:r w:rsidRPr="00BF0735">
        <w:rPr>
          <w:rStyle w:val="StyleUnderline"/>
          <w:highlight w:val="cyan"/>
        </w:rPr>
        <w:t>to capture</w:t>
      </w:r>
      <w:r w:rsidRPr="00D77762">
        <w:rPr>
          <w:rStyle w:val="StyleUnderline"/>
        </w:rPr>
        <w:t xml:space="preserve"> the </w:t>
      </w:r>
      <w:r w:rsidRPr="00BF0735">
        <w:rPr>
          <w:rStyle w:val="StyleUnderline"/>
          <w:highlight w:val="cyan"/>
        </w:rPr>
        <w:t>CO2</w:t>
      </w:r>
      <w:r w:rsidRPr="00D77762">
        <w:rPr>
          <w:sz w:val="16"/>
        </w:rPr>
        <w:t xml:space="preserve"> and nitrogen emissions </w:t>
      </w:r>
      <w:r w:rsidRPr="00BF0735">
        <w:rPr>
          <w:rStyle w:val="StyleUnderline"/>
          <w:highlight w:val="cyan"/>
        </w:rPr>
        <w:t>and "feed" them to the algae</w:t>
      </w:r>
      <w:r w:rsidRPr="00D77762">
        <w:rPr>
          <w:rStyle w:val="StyleUnderline"/>
        </w:rPr>
        <w:t xml:space="preserve">. </w:t>
      </w:r>
      <w:r w:rsidRPr="00D77762">
        <w:rPr>
          <w:sz w:val="16"/>
        </w:rPr>
        <w:t xml:space="preserve">This method is hailed as a way of reducing greenhouse gases emitted by coal and gas plants, which is a ridiculous claim. </w:t>
      </w:r>
      <w:r w:rsidRPr="00BF0735">
        <w:rPr>
          <w:rStyle w:val="StyleUnderline"/>
          <w:highlight w:val="cyan"/>
        </w:rPr>
        <w:t>It's</w:t>
      </w:r>
      <w:r w:rsidRPr="00D77762">
        <w:rPr>
          <w:rStyle w:val="StyleUnderline"/>
        </w:rPr>
        <w:t xml:space="preserve"> very </w:t>
      </w:r>
      <w:r w:rsidRPr="00BF0735">
        <w:rPr>
          <w:rStyle w:val="StyleUnderline"/>
          <w:highlight w:val="cyan"/>
        </w:rPr>
        <w:t>curious that this</w:t>
      </w:r>
      <w:r w:rsidRPr="00D77762">
        <w:rPr>
          <w:rStyle w:val="StyleUnderline"/>
        </w:rPr>
        <w:t xml:space="preserve"> capturing </w:t>
      </w:r>
      <w:r w:rsidRPr="00BF0735">
        <w:rPr>
          <w:rStyle w:val="StyleUnderline"/>
          <w:highlight w:val="cyan"/>
        </w:rPr>
        <w:t>technology is criticized when used in</w:t>
      </w:r>
      <w:r w:rsidRPr="00D77762">
        <w:rPr>
          <w:rStyle w:val="StyleUnderline"/>
        </w:rPr>
        <w:t xml:space="preserve"> the context of </w:t>
      </w:r>
      <w:r w:rsidRPr="00BF0735">
        <w:rPr>
          <w:rStyle w:val="StyleUnderline"/>
          <w:highlight w:val="cyan"/>
        </w:rPr>
        <w:t>"clean" coal, but applauded when it is used to make algal fuel</w:t>
      </w:r>
      <w:r w:rsidRPr="00D77762">
        <w:rPr>
          <w:rStyle w:val="StyleUnderline"/>
        </w:rPr>
        <w:t xml:space="preserve">. In both cases, </w:t>
      </w:r>
      <w:r w:rsidRPr="00BF0735">
        <w:rPr>
          <w:rStyle w:val="StyleUnderline"/>
          <w:highlight w:val="cyan"/>
        </w:rPr>
        <w:t>capturing CO2 from smokestacks raises the energy use of the power plant by</w:t>
      </w:r>
      <w:r w:rsidRPr="00D77762">
        <w:rPr>
          <w:rStyle w:val="StyleUnderline"/>
        </w:rPr>
        <w:t xml:space="preserve"> at least </w:t>
      </w:r>
      <w:r w:rsidRPr="00BF0735">
        <w:rPr>
          <w:rStyle w:val="Emphasis"/>
          <w:highlight w:val="cyan"/>
        </w:rPr>
        <w:t>20 percent.</w:t>
      </w:r>
      <w:r w:rsidRPr="00BF0735">
        <w:rPr>
          <w:rStyle w:val="StyleUnderline"/>
          <w:highlight w:val="cyan"/>
        </w:rPr>
        <w:t xml:space="preserve"> That</w:t>
      </w:r>
      <w:r w:rsidRPr="00D77762">
        <w:rPr>
          <w:rStyle w:val="StyleUnderline"/>
        </w:rPr>
        <w:t xml:space="preserve"> not only </w:t>
      </w:r>
      <w:r w:rsidRPr="00BF0735">
        <w:rPr>
          <w:rStyle w:val="StyleUnderline"/>
          <w:highlight w:val="cyan"/>
        </w:rPr>
        <w:t>makes</w:t>
      </w:r>
      <w:r w:rsidRPr="00D77762">
        <w:rPr>
          <w:rStyle w:val="StyleUnderline"/>
        </w:rPr>
        <w:t xml:space="preserve"> the </w:t>
      </w:r>
      <w:r w:rsidRPr="00BF0735">
        <w:rPr>
          <w:rStyle w:val="StyleUnderline"/>
          <w:highlight w:val="cyan"/>
        </w:rPr>
        <w:t>tech</w:t>
      </w:r>
      <w:r w:rsidRPr="00D77762">
        <w:rPr>
          <w:rStyle w:val="StyleUnderline"/>
        </w:rPr>
        <w:t>nology very e</w:t>
      </w:r>
      <w:r w:rsidRPr="00BF0735">
        <w:rPr>
          <w:rStyle w:val="StyleUnderline"/>
          <w:highlight w:val="cyan"/>
        </w:rPr>
        <w:t>xpensive, it</w:t>
      </w:r>
      <w:r w:rsidRPr="00D77762">
        <w:rPr>
          <w:rStyle w:val="StyleUnderline"/>
        </w:rPr>
        <w:t xml:space="preserve"> also </w:t>
      </w:r>
      <w:r w:rsidRPr="00BF0735">
        <w:rPr>
          <w:rStyle w:val="StyleUnderline"/>
          <w:highlight w:val="cyan"/>
        </w:rPr>
        <w:t>means</w:t>
      </w:r>
      <w:r w:rsidRPr="00D77762">
        <w:rPr>
          <w:rStyle w:val="StyleUnderline"/>
        </w:rPr>
        <w:t xml:space="preserve"> that </w:t>
      </w:r>
      <w:r w:rsidRPr="00BF0735">
        <w:rPr>
          <w:rStyle w:val="StyleUnderline"/>
          <w:highlight w:val="cyan"/>
        </w:rPr>
        <w:t>more coal or gas has to be mined, transported and burned. Algal fuel can</w:t>
      </w:r>
      <w:r w:rsidRPr="00D77762">
        <w:rPr>
          <w:rStyle w:val="StyleUnderline"/>
        </w:rPr>
        <w:t xml:space="preserve"> even </w:t>
      </w:r>
      <w:r w:rsidRPr="00BF0735">
        <w:rPr>
          <w:rStyle w:val="StyleUnderline"/>
          <w:highlight w:val="cyan"/>
        </w:rPr>
        <w:t>be</w:t>
      </w:r>
      <w:r w:rsidRPr="00D77762">
        <w:rPr>
          <w:rStyle w:val="StyleUnderline"/>
        </w:rPr>
        <w:t xml:space="preserve"> considered a </w:t>
      </w:r>
      <w:r w:rsidRPr="00BF0735">
        <w:rPr>
          <w:rStyle w:val="StyleUnderline"/>
          <w:highlight w:val="cyan"/>
        </w:rPr>
        <w:t>worse</w:t>
      </w:r>
      <w:r w:rsidRPr="00D77762">
        <w:rPr>
          <w:rStyle w:val="StyleUnderline"/>
        </w:rPr>
        <w:t xml:space="preserve"> idea </w:t>
      </w:r>
      <w:r w:rsidRPr="00BF0735">
        <w:rPr>
          <w:rStyle w:val="StyleUnderline"/>
          <w:highlight w:val="cyan"/>
        </w:rPr>
        <w:t xml:space="preserve">than "clean" </w:t>
      </w:r>
      <w:r w:rsidRPr="007535AA">
        <w:rPr>
          <w:rStyle w:val="StyleUnderline"/>
          <w:highlight w:val="cyan"/>
        </w:rPr>
        <w:t>coal. In the "clean" coal strategy, at least the CO2 is captured</w:t>
      </w:r>
      <w:r w:rsidRPr="00D77762">
        <w:rPr>
          <w:rStyle w:val="StyleUnderline"/>
        </w:rPr>
        <w:t xml:space="preserve"> with the intention </w:t>
      </w:r>
      <w:r w:rsidRPr="007535AA">
        <w:rPr>
          <w:rStyle w:val="StyleUnderline"/>
          <w:highlight w:val="cyan"/>
        </w:rPr>
        <w:t>to store it underground. In</w:t>
      </w:r>
      <w:r w:rsidRPr="00D77762">
        <w:rPr>
          <w:rStyle w:val="StyleUnderline"/>
        </w:rPr>
        <w:t xml:space="preserve"> the case of </w:t>
      </w:r>
      <w:r w:rsidRPr="007535AA">
        <w:rPr>
          <w:rStyle w:val="StyleUnderline"/>
          <w:highlight w:val="cyan"/>
        </w:rPr>
        <w:t>algae, the CO2 is captured</w:t>
      </w:r>
      <w:r w:rsidRPr="00D77762">
        <w:rPr>
          <w:sz w:val="16"/>
        </w:rPr>
        <w:t xml:space="preserve"> only with the intention to </w:t>
      </w:r>
      <w:r w:rsidRPr="007535AA">
        <w:rPr>
          <w:rStyle w:val="StyleUnderline"/>
          <w:highlight w:val="cyan"/>
        </w:rPr>
        <w:t>release in the air some time later, by a car engine</w:t>
      </w:r>
      <w:r w:rsidRPr="00D77762">
        <w:rPr>
          <w:rStyle w:val="StyleUnderline"/>
        </w:rPr>
        <w:t>. Last but not least, capturing CO2 from power plants ties algal fuel production to fossil fuels.</w:t>
      </w:r>
      <w:r w:rsidRPr="00D77762">
        <w:rPr>
          <w:sz w:val="16"/>
        </w:rPr>
        <w:t xml:space="preserve"> If we switch to solar energy, where will the algal fuel producers get their CO2 from? Outsourcing energy use Again</w:t>
      </w:r>
      <w:r w:rsidRPr="00D77762">
        <w:rPr>
          <w:rStyle w:val="StyleUnderline"/>
        </w:rPr>
        <w:t xml:space="preserve">, </w:t>
      </w:r>
      <w:r w:rsidRPr="007535AA">
        <w:rPr>
          <w:rStyle w:val="StyleUnderline"/>
          <w:highlight w:val="cyan"/>
        </w:rPr>
        <w:t>are algae producers considering the extra use of energy that arises by the capture of the CO2 when they claim</w:t>
      </w:r>
      <w:r w:rsidRPr="00D77762">
        <w:rPr>
          <w:rStyle w:val="StyleUnderline"/>
        </w:rPr>
        <w:t xml:space="preserve"> that </w:t>
      </w:r>
      <w:r w:rsidRPr="007535AA">
        <w:rPr>
          <w:rStyle w:val="StyleUnderline"/>
          <w:highlight w:val="cyan"/>
        </w:rPr>
        <w:t>algae can deliver 100 times more energy</w:t>
      </w:r>
      <w:r w:rsidRPr="00D77762">
        <w:rPr>
          <w:rStyle w:val="StyleUnderline"/>
        </w:rPr>
        <w:t xml:space="preserve"> </w:t>
      </w:r>
      <w:r w:rsidRPr="00D77762">
        <w:rPr>
          <w:sz w:val="16"/>
        </w:rPr>
        <w:t xml:space="preserve">than first generation biofuels? This seems very doubtful. All these claims have one thing in common: </w:t>
      </w:r>
      <w:r w:rsidRPr="007535AA">
        <w:rPr>
          <w:rStyle w:val="StyleUnderline"/>
          <w:highlight w:val="cyan"/>
        </w:rPr>
        <w:t>they focus only on a small part of the total energy conversion chain.</w:t>
      </w:r>
    </w:p>
    <w:p w14:paraId="119BE1B8" w14:textId="77777777" w:rsidR="00B86488" w:rsidRDefault="00B86488" w:rsidP="00B86488">
      <w:pPr>
        <w:pStyle w:val="Heading4"/>
        <w:rPr>
          <w:rStyle w:val="Style13ptBold"/>
          <w:b/>
          <w:sz w:val="16"/>
        </w:rPr>
      </w:pPr>
      <w:r>
        <w:t xml:space="preserve">Converting algae to fuel is energy intensive, it isn’t economically viable and their studies are </w:t>
      </w:r>
      <w:r w:rsidRPr="000F7451">
        <w:rPr>
          <w:i/>
        </w:rPr>
        <w:t>small scale and ideal</w:t>
      </w:r>
    </w:p>
    <w:p w14:paraId="242F124F" w14:textId="77777777" w:rsidR="00B86488" w:rsidRDefault="00B86488" w:rsidP="00B86488">
      <w:pPr>
        <w:rPr>
          <w:rStyle w:val="Style13ptBold"/>
        </w:rPr>
      </w:pPr>
      <w:r>
        <w:rPr>
          <w:rStyle w:val="Style13ptBold"/>
        </w:rPr>
        <w:t xml:space="preserve">Chanakya, </w:t>
      </w:r>
      <w:r>
        <w:rPr>
          <w:rStyle w:val="Style13ptBold"/>
          <w:b w:val="0"/>
        </w:rPr>
        <w:t xml:space="preserve">Principal Research Scientist at the Centre for Sustainable Technologies, Indian Institute of Science, Bangalore, </w:t>
      </w:r>
      <w:r>
        <w:rPr>
          <w:rStyle w:val="Style13ptBold"/>
        </w:rPr>
        <w:t xml:space="preserve">2012 </w:t>
      </w:r>
    </w:p>
    <w:p w14:paraId="3CDE1899" w14:textId="77777777" w:rsidR="00B86488" w:rsidRDefault="00B86488" w:rsidP="00B86488">
      <w:pPr>
        <w:rPr>
          <w:rStyle w:val="Style13ptBold"/>
          <w:b w:val="0"/>
        </w:rPr>
      </w:pPr>
      <w:r>
        <w:rPr>
          <w:rStyle w:val="Style13ptBold"/>
          <w:b w:val="0"/>
        </w:rPr>
        <w:t xml:space="preserve">(Hoysall, </w:t>
      </w:r>
      <w:r>
        <w:rPr>
          <w:rStyle w:val="Style13ptBold"/>
          <w:b w:val="0"/>
          <w:i/>
        </w:rPr>
        <w:t xml:space="preserve">Sci Dev Net, </w:t>
      </w:r>
      <w:r>
        <w:rPr>
          <w:rStyle w:val="Style13ptBold"/>
          <w:b w:val="0"/>
        </w:rPr>
        <w:t xml:space="preserve">“Algal biofuels are no energy panacea,” 11-6-12, </w:t>
      </w:r>
      <w:hyperlink r:id="rId35" w:history="1">
        <w:r w:rsidRPr="00A35605">
          <w:rPr>
            <w:rStyle w:val="Hyperlink"/>
            <w:sz w:val="26"/>
          </w:rPr>
          <w:t>http://www.scidev.net/global/biotechnology/opinion/-algal-biofuels-are-no-energy-panacea-.html</w:t>
        </w:r>
      </w:hyperlink>
      <w:r>
        <w:rPr>
          <w:rStyle w:val="Style13ptBold"/>
          <w:b w:val="0"/>
        </w:rPr>
        <w:t xml:space="preserve">, accessed 7-21-14, bh@ddi) </w:t>
      </w:r>
    </w:p>
    <w:p w14:paraId="2F626C64" w14:textId="77777777" w:rsidR="00B86488" w:rsidRDefault="00B86488" w:rsidP="00B86488">
      <w:pPr>
        <w:rPr>
          <w:rStyle w:val="Style13ptBold"/>
          <w:b w:val="0"/>
          <w:sz w:val="16"/>
        </w:rPr>
      </w:pPr>
      <w:r w:rsidRPr="000F7451">
        <w:rPr>
          <w:rStyle w:val="Style13ptBold"/>
          <w:b w:val="0"/>
          <w:sz w:val="16"/>
        </w:rPr>
        <w:t xml:space="preserve">Of late, there is heady euphoria over 'green' algal biofuels that are dangled as a panacea for developing countries such as India. While it is true that algal biofuels can contribute to a fossil fuel-free future, the promises of runaway successes are unrealistic. Scientists and policy makers need to address several critical issues that raise doubts over the sustainability of an extensive algal biofuel system. Do we need to re-learn sustainability lessons all over again in the light of first 'green revolution' which raised crop yields but left a trail of environment impacts? Sustainability criteria need to be spelt out before anyone claims breakthroughs in this field. All claims need to be demonstrated on appropriate field-scale sizes; and an authenticated overall energy and resource balance established. Such a filter will make awareness, research, action and policy elements more realistic, achievable, accountable and transparent. The spectre of more land, water, chemicals and pollution </w:t>
      </w:r>
      <w:r w:rsidRPr="000F7451">
        <w:rPr>
          <w:rStyle w:val="StyleUnderline"/>
        </w:rPr>
        <w:t>Algal cultivation</w:t>
      </w:r>
      <w:r w:rsidRPr="000F7451">
        <w:rPr>
          <w:rStyle w:val="Style13ptBold"/>
          <w:b w:val="0"/>
          <w:sz w:val="16"/>
        </w:rPr>
        <w:t xml:space="preserve">, like crops, </w:t>
      </w:r>
      <w:r w:rsidRPr="000F7451">
        <w:rPr>
          <w:rStyle w:val="StyleUnderline"/>
        </w:rPr>
        <w:t>will need</w:t>
      </w:r>
      <w:r w:rsidRPr="000F7451">
        <w:rPr>
          <w:rStyle w:val="Style13ptBold"/>
          <w:b w:val="0"/>
          <w:sz w:val="16"/>
        </w:rPr>
        <w:t xml:space="preserve"> land, water, farmers, </w:t>
      </w:r>
      <w:r w:rsidRPr="000F7451">
        <w:rPr>
          <w:rStyle w:val="StyleUnderline"/>
        </w:rPr>
        <w:t>fertilisers, pesticides and weedicides.</w:t>
      </w:r>
      <w:r w:rsidRPr="000F7451">
        <w:rPr>
          <w:rStyle w:val="Style13ptBold"/>
          <w:b w:val="0"/>
          <w:sz w:val="16"/>
        </w:rPr>
        <w:t xml:space="preserve"> As it is, water-deficit India can barely meets it agricultural needs — cumulative losses due to transpiration are 50-100 per cent higher than the rainfall. Producing 10 grams of algae per square metre from a water body daily will lead to a water loss of 10 litres and a conservative oil content of 20 per cent from the algae. So, </w:t>
      </w:r>
      <w:r w:rsidRPr="000F7451">
        <w:rPr>
          <w:rStyle w:val="StyleUnderline"/>
        </w:rPr>
        <w:t>producing a kilogram of algal oil will need 5,000 litres of water</w:t>
      </w:r>
      <w:r w:rsidRPr="000F7451">
        <w:rPr>
          <w:rStyle w:val="Style13ptBold"/>
          <w:b w:val="0"/>
          <w:sz w:val="16"/>
        </w:rPr>
        <w:t xml:space="preserve">. A typical rainfed crop would function at a tenth to a fifth of this water use. All cultivable land in India is already under crops, and wastelands suitable for algae are sparse. Large-scale, high-density algal cultivation can be done simultaneously with constantly flooded paddy crop covering 20 million hectares. The sodic wastelands of Kachch in western India offer three million hectares and the coastal shelf a similar area. With urban wastewaters amounting to 40,000 million litres per day, the equivalent of 10 million hectares of dedicated cultivable area could be reached To produce one kilogram of algal fuel, one kilogram of naptha is needed for adequate nitrogen, tilting the energy balance to zero or negative Learning from agricultural crops – especially paddy where nitrogen uptake efficiency is about 30 per cent – achieving high nitrogen efficiency is difficult in a short time-frame. Raised simultaneously with flooded paddy, nutrients taken up by algae could be fed back to paddy fields, after extracting oil and biomethanation of the residue. As the nitrogen is in organic form, its losses are low and the overall efficiency could be high. However, this requires intensive farm nutrient management. In short, the problems of algal biofuel are akin to those of high-yielding agriculture. Taking the algal biofuel path would require India to double its area under cultivation, more than double its water budget and double its fertiliser use. This is unaffordable for India’s economy and environment. Contested productivity claims </w:t>
      </w:r>
      <w:r w:rsidRPr="00340E75">
        <w:rPr>
          <w:rStyle w:val="StyleUnderline"/>
          <w:highlight w:val="cyan"/>
        </w:rPr>
        <w:t xml:space="preserve">Algal productivity is widely contested. </w:t>
      </w:r>
      <w:r w:rsidRPr="00340E75">
        <w:rPr>
          <w:rStyle w:val="Emphasis"/>
          <w:highlight w:val="cyan"/>
        </w:rPr>
        <w:t>Most productivity data are derived from small-scale studies</w:t>
      </w:r>
      <w:r w:rsidRPr="000F7451">
        <w:rPr>
          <w:rStyle w:val="StyleUnderline"/>
        </w:rPr>
        <w:t>,</w:t>
      </w:r>
      <w:r w:rsidRPr="000F7451">
        <w:rPr>
          <w:rStyle w:val="Style13ptBold"/>
          <w:b w:val="0"/>
          <w:sz w:val="16"/>
        </w:rPr>
        <w:t xml:space="preserve"> with projections ranging between 18–360 tonnes per hectare each year. The higher values arise from feeding sugar and providing light for 18–24 hours daily to the algal system. </w:t>
      </w:r>
      <w:r w:rsidRPr="000F7451">
        <w:rPr>
          <w:rStyle w:val="StyleUnderline"/>
        </w:rPr>
        <w:t>Algal cultivation is likely to be in open</w:t>
      </w:r>
      <w:r w:rsidRPr="000F7451">
        <w:rPr>
          <w:rStyle w:val="Style13ptBold"/>
          <w:b w:val="0"/>
          <w:sz w:val="16"/>
        </w:rPr>
        <w:t xml:space="preserve"> pond </w:t>
      </w:r>
      <w:r w:rsidRPr="000F7451">
        <w:rPr>
          <w:rStyle w:val="StyleUnderline"/>
        </w:rPr>
        <w:t xml:space="preserve">systems where yields are likely to be in the range of 5–10 grams per square metre daily. </w:t>
      </w:r>
      <w:r w:rsidRPr="00340E75">
        <w:rPr>
          <w:rStyle w:val="StyleUnderline"/>
          <w:highlight w:val="cyan"/>
        </w:rPr>
        <w:t>The perceived higher yields in sterile monocultures in laboratories are difficult to replicate in the field where a host of algae feeders</w:t>
      </w:r>
      <w:r w:rsidRPr="000F7451">
        <w:rPr>
          <w:rStyle w:val="StyleUnderline"/>
        </w:rPr>
        <w:t xml:space="preserve"> and algal competitors </w:t>
      </w:r>
      <w:r w:rsidRPr="00340E75">
        <w:rPr>
          <w:rStyle w:val="StyleUnderline"/>
          <w:highlight w:val="cyan"/>
        </w:rPr>
        <w:t>thrive.</w:t>
      </w:r>
      <w:r w:rsidRPr="000F7451">
        <w:rPr>
          <w:rStyle w:val="Style13ptBold"/>
          <w:b w:val="0"/>
          <w:sz w:val="16"/>
        </w:rPr>
        <w:t xml:space="preserve"> In typical fast-growing algal ponds, nearly 30–40 per cent of the algal biomass is consumed by grazers and feeders. Studies show that in short growth cycles of 5–10 days lipid accumulation is at best a paltry 10–15 per cent; and reaches 80 per cent in cycles beyond 30 days. It is misleading to multiply the highest lipid content of 80 per cent with the upper limit of yields of 360 tonnes per hectare per year (obtained by feeding sugar and artificial light at one to three per cent energy efficiency) to project a potential yield of 288 tonnes from every hectare each year. In the field, a potential oil yield in the range of three tonnes per hectare each year would be more realistic. And </w:t>
      </w:r>
      <w:r w:rsidRPr="00340E75">
        <w:rPr>
          <w:rStyle w:val="StyleUnderline"/>
          <w:highlight w:val="cyan"/>
        </w:rPr>
        <w:t>the energy</w:t>
      </w:r>
      <w:r w:rsidRPr="000F7451">
        <w:rPr>
          <w:rStyle w:val="StyleUnderline"/>
        </w:rPr>
        <w:t xml:space="preserve"> and solvent </w:t>
      </w:r>
      <w:r w:rsidRPr="00340E75">
        <w:rPr>
          <w:rStyle w:val="StyleUnderline"/>
          <w:highlight w:val="cyan"/>
        </w:rPr>
        <w:t>needs for oil extraction operations are still unclear</w:t>
      </w:r>
      <w:r w:rsidRPr="000F7451">
        <w:rPr>
          <w:rStyle w:val="StyleUnderline"/>
        </w:rPr>
        <w:t>. Unless very efficient processes are evolved</w:t>
      </w:r>
      <w:r w:rsidRPr="00340E75">
        <w:rPr>
          <w:rStyle w:val="StyleUnderline"/>
          <w:highlight w:val="cyan"/>
        </w:rPr>
        <w:t>, algal biofuel extraction would have poor energy balance.</w:t>
      </w:r>
      <w:r>
        <w:rPr>
          <w:rStyle w:val="StyleUnderline"/>
        </w:rPr>
        <w:t xml:space="preserve"> </w:t>
      </w:r>
      <w:r w:rsidRPr="000F7451">
        <w:rPr>
          <w:rStyle w:val="StyleUnderline"/>
        </w:rPr>
        <w:t>Making algae ecologically competitive is something few understand</w:t>
      </w:r>
      <w:r w:rsidRPr="000F7451">
        <w:rPr>
          <w:rStyle w:val="Style13ptBold"/>
          <w:b w:val="0"/>
          <w:sz w:val="16"/>
        </w:rPr>
        <w:t xml:space="preserve">. If we do not resolve the issues, </w:t>
      </w:r>
      <w:r w:rsidRPr="00340E75">
        <w:rPr>
          <w:rStyle w:val="StyleUnderline"/>
          <w:highlight w:val="cyan"/>
        </w:rPr>
        <w:t>we will end up with a system similar the current model of poorly sustainable, high-input agriculture</w:t>
      </w:r>
      <w:r w:rsidRPr="000F7451">
        <w:rPr>
          <w:rStyle w:val="Style13ptBold"/>
          <w:b w:val="0"/>
          <w:sz w:val="16"/>
        </w:rPr>
        <w:t>, something that we don't need and would like to avoid</w:t>
      </w:r>
    </w:p>
    <w:p w14:paraId="6DE504C1" w14:textId="77777777" w:rsidR="00EF0C22" w:rsidRPr="00EF0C22" w:rsidRDefault="00EF0C22" w:rsidP="00EF0C22"/>
    <w:p w14:paraId="05F44472" w14:textId="77777777" w:rsidR="007E3CFE" w:rsidRDefault="007E3CFE" w:rsidP="007E3CFE">
      <w:pPr>
        <w:pStyle w:val="Heading3"/>
      </w:pPr>
      <w:r>
        <w:t xml:space="preserve">1nc MS Food Advantage Frontline </w:t>
      </w:r>
    </w:p>
    <w:p w14:paraId="06F28549" w14:textId="77777777" w:rsidR="007954A6" w:rsidRDefault="007954A6" w:rsidP="007954A6">
      <w:pPr>
        <w:pStyle w:val="Heading4"/>
      </w:pPr>
      <w:r>
        <w:t>This advantage is ridiculous—</w:t>
      </w:r>
    </w:p>
    <w:p w14:paraId="20EFFA05" w14:textId="77777777" w:rsidR="007954A6" w:rsidRDefault="007954A6" w:rsidP="007954A6">
      <w:pPr>
        <w:pStyle w:val="Heading4"/>
      </w:pPr>
      <w:r>
        <w:t>a) They don’t change global food distribution, but their uniqueness evidence says that the highest levels of hunger are in Sub-S</w:t>
      </w:r>
      <w:r w:rsidR="00043AD1">
        <w:t xml:space="preserve">aharan Africa and Southern Asia </w:t>
      </w:r>
    </w:p>
    <w:p w14:paraId="315743A5" w14:textId="77777777" w:rsidR="007954A6" w:rsidRDefault="007954A6" w:rsidP="007954A6">
      <w:pPr>
        <w:pStyle w:val="Heading4"/>
      </w:pPr>
      <w:r>
        <w:t>b) They do not create more food—at best they allow for an influx of US corn production, which they do not have a piece of evidence</w:t>
      </w:r>
      <w:r w:rsidR="00043AD1">
        <w:t xml:space="preserve"> indicating</w:t>
      </w:r>
      <w:r>
        <w:t xml:space="preserve"> is key to global food prices. Enjoy your cheap skittles! </w:t>
      </w:r>
    </w:p>
    <w:p w14:paraId="7BCAE2C3" w14:textId="77777777" w:rsidR="00866C5D" w:rsidRPr="007C4238" w:rsidRDefault="00866C5D" w:rsidP="00866C5D">
      <w:pPr>
        <w:pStyle w:val="Heading4"/>
      </w:pPr>
      <w:r>
        <w:t xml:space="preserve">c) Even if they win that algae biofuels become more available post-plan there is no evidence that we would stop using corn biofuels altogether. </w:t>
      </w:r>
    </w:p>
    <w:p w14:paraId="316A3A2B" w14:textId="77777777" w:rsidR="00043AD1" w:rsidRDefault="00043AD1" w:rsidP="00043AD1"/>
    <w:p w14:paraId="534649AE" w14:textId="77777777" w:rsidR="00824344" w:rsidRDefault="00824344" w:rsidP="00824344">
      <w:pPr>
        <w:pStyle w:val="Heading4"/>
      </w:pPr>
      <w:r>
        <w:t xml:space="preserve">Alt causes to global food insecurity– lack of infrastructure and natural resources, political stability and lack of market integration </w:t>
      </w:r>
    </w:p>
    <w:p w14:paraId="4A856BAE" w14:textId="77777777" w:rsidR="00824344" w:rsidRDefault="00824344" w:rsidP="00824344">
      <w:pPr>
        <w:rPr>
          <w:rStyle w:val="Style13ptBold"/>
        </w:rPr>
      </w:pPr>
      <w:r>
        <w:rPr>
          <w:rStyle w:val="Style13ptBold"/>
        </w:rPr>
        <w:t xml:space="preserve">FAO et al., 2013 </w:t>
      </w:r>
    </w:p>
    <w:p w14:paraId="7B80D962" w14:textId="77777777" w:rsidR="00824344" w:rsidRPr="00043AD1" w:rsidRDefault="00824344" w:rsidP="00824344">
      <w:r>
        <w:rPr>
          <w:rStyle w:val="Style13ptBold"/>
          <w:b w:val="0"/>
        </w:rPr>
        <w:t xml:space="preserve">(UN Food and Agriculture Organization, IFAD, and WFP, “The State of Food Insecurity in the World: The multiple dimensions of food security,” Rome 2013 Annual Report, http://www.fao.org/docrep/018/i3434e/i3434e.pdf,  accessed 7-25-14 bh@ddi) </w:t>
      </w:r>
    </w:p>
    <w:p w14:paraId="19208961" w14:textId="77777777" w:rsidR="00824344" w:rsidRPr="00043AD1" w:rsidRDefault="00824344" w:rsidP="00824344">
      <w:pPr>
        <w:rPr>
          <w:sz w:val="16"/>
        </w:rPr>
      </w:pPr>
      <w:r w:rsidRPr="00043AD1">
        <w:rPr>
          <w:rStyle w:val="StyleUnderline"/>
        </w:rPr>
        <w:t xml:space="preserve">Progress in </w:t>
      </w:r>
      <w:r w:rsidRPr="00043AD1">
        <w:rPr>
          <w:rStyle w:val="StyleUnderline"/>
          <w:highlight w:val="cyan"/>
        </w:rPr>
        <w:t>reducing hunger reflects</w:t>
      </w:r>
      <w:r w:rsidRPr="00043AD1">
        <w:rPr>
          <w:rStyle w:val="StyleUnderline"/>
        </w:rPr>
        <w:t xml:space="preserve"> country and </w:t>
      </w:r>
      <w:r w:rsidRPr="00043AD1">
        <w:rPr>
          <w:rStyle w:val="StyleUnderline"/>
          <w:highlight w:val="cyan"/>
        </w:rPr>
        <w:t>regional specificities in terms of economic conditions, infrastructure, the organization of food production, the presence of social provisions and political</w:t>
      </w:r>
      <w:r w:rsidRPr="00043AD1">
        <w:rPr>
          <w:rStyle w:val="StyleUnderline"/>
        </w:rPr>
        <w:t xml:space="preserve"> and institutional </w:t>
      </w:r>
      <w:r w:rsidRPr="00043AD1">
        <w:rPr>
          <w:rStyle w:val="StyleUnderline"/>
          <w:highlight w:val="cyan"/>
        </w:rPr>
        <w:t>stability</w:t>
      </w:r>
      <w:r w:rsidRPr="00043AD1">
        <w:rPr>
          <w:rStyle w:val="StyleUnderline"/>
        </w:rPr>
        <w:t xml:space="preserve">. In Western Asia, </w:t>
      </w:r>
      <w:r w:rsidRPr="00043AD1">
        <w:rPr>
          <w:rStyle w:val="StyleUnderline"/>
          <w:highlight w:val="cyan"/>
        </w:rPr>
        <w:t>the</w:t>
      </w:r>
      <w:r w:rsidRPr="00043AD1">
        <w:rPr>
          <w:rStyle w:val="StyleUnderline"/>
        </w:rPr>
        <w:t xml:space="preserve"> </w:t>
      </w:r>
      <w:r w:rsidRPr="00043AD1">
        <w:rPr>
          <w:sz w:val="16"/>
        </w:rPr>
        <w:t xml:space="preserve">worsening undernourishment </w:t>
      </w:r>
      <w:r w:rsidRPr="00043AD1">
        <w:rPr>
          <w:rStyle w:val="StyleUnderline"/>
          <w:highlight w:val="cyan"/>
        </w:rPr>
        <w:t>trend appears to be mostly related to food price inflation and political instability</w:t>
      </w:r>
      <w:r w:rsidRPr="00043AD1">
        <w:rPr>
          <w:sz w:val="16"/>
          <w:highlight w:val="cyan"/>
        </w:rPr>
        <w:t>.</w:t>
      </w:r>
      <w:r w:rsidRPr="00043AD1">
        <w:rPr>
          <w:sz w:val="16"/>
        </w:rPr>
        <w:t xml:space="preserve"> </w:t>
      </w:r>
      <w:r w:rsidRPr="00043AD1">
        <w:rPr>
          <w:rStyle w:val="StyleUnderline"/>
        </w:rPr>
        <w:t>In Northern Africa</w:t>
      </w:r>
      <w:r w:rsidRPr="00043AD1">
        <w:rPr>
          <w:sz w:val="16"/>
        </w:rPr>
        <w:t xml:space="preserve">, where progress has been slow, </w:t>
      </w:r>
      <w:r w:rsidRPr="00043AD1">
        <w:rPr>
          <w:rStyle w:val="StyleUnderline"/>
        </w:rPr>
        <w:t>the same factors are relevant.</w:t>
      </w:r>
      <w:r w:rsidRPr="00043AD1">
        <w:rPr>
          <w:sz w:val="16"/>
        </w:rPr>
        <w:t xml:space="preserve"> </w:t>
      </w:r>
      <w:r w:rsidRPr="00043AD1">
        <w:rPr>
          <w:rStyle w:val="StyleUnderline"/>
          <w:highlight w:val="cyan"/>
        </w:rPr>
        <w:t>Lack of</w:t>
      </w:r>
      <w:r w:rsidRPr="00043AD1">
        <w:rPr>
          <w:rStyle w:val="StyleUnderline"/>
        </w:rPr>
        <w:t xml:space="preserve"> natural resources, especially good-</w:t>
      </w:r>
      <w:r w:rsidRPr="00043AD1">
        <w:rPr>
          <w:rStyle w:val="StyleUnderline"/>
          <w:highlight w:val="cyan"/>
        </w:rPr>
        <w:t>quality cropland and renewable water resources,</w:t>
      </w:r>
      <w:r w:rsidRPr="00043AD1">
        <w:rPr>
          <w:rStyle w:val="StyleUnderline"/>
        </w:rPr>
        <w:t xml:space="preserve"> also </w:t>
      </w:r>
      <w:r w:rsidRPr="00043AD1">
        <w:rPr>
          <w:rStyle w:val="StyleUnderline"/>
          <w:highlight w:val="cyan"/>
        </w:rPr>
        <w:t>limit</w:t>
      </w:r>
      <w:r w:rsidRPr="00043AD1">
        <w:rPr>
          <w:rStyle w:val="StyleUnderline"/>
        </w:rPr>
        <w:t xml:space="preserve"> the regions’ </w:t>
      </w:r>
      <w:r w:rsidRPr="00043AD1">
        <w:rPr>
          <w:rStyle w:val="StyleUnderline"/>
          <w:highlight w:val="cyan"/>
        </w:rPr>
        <w:t>food production</w:t>
      </w:r>
      <w:r w:rsidRPr="00043AD1">
        <w:rPr>
          <w:rStyle w:val="StyleUnderline"/>
        </w:rPr>
        <w:t xml:space="preserve"> potential. Meeting the food needs of these regions’ rapidly growing populations has been possible only through importing large quantities of cereals.</w:t>
      </w:r>
      <w:r w:rsidRPr="00043AD1">
        <w:rPr>
          <w:sz w:val="16"/>
        </w:rPr>
        <w:t xml:space="preserve"> Some of these cereal imports are financed by petroleum exports; simply put, these regions export hydrocarbons and import carbohydrates to ensure their food security. Both food and energy are made more affordable domestically through large, untargeted subsidies. The regions’ dependency on food imports and oil exports make them susceptible to price swings on world commodity markets. The most precarious food security situations arise in countries where proceeds from hydrocarbon exports have slowed or stalled, food subsidies are circumscribed by growing fiscal deficits or civil unrest has disrupted domestic food chains. While at the global level there has been an overall reduction in the number of undernourished between 1990–92 and 2011–13 (Figure 4), different rates of progress across regions have led to changes in the distribution of undernourished people in the world. Most of the world’s undernourished people are still to be found in Southern Asia, closely followed by sub-Saharan Africa and Eastern Asia. The regional share has declined most in Eastern Asia and South-Eastern Asia, and to a lesser extent in Latin America and the Caribbean and in the Caucasus and Central Asia. Meanwhile, the share has increased in Southern Asia, in sub-Saharan Africa and in Western Asia and Northern Africa. </w:t>
      </w:r>
      <w:r w:rsidRPr="00043AD1">
        <w:rPr>
          <w:rStyle w:val="StyleUnderline"/>
        </w:rPr>
        <w:t xml:space="preserve">Many countries have experienced higher </w:t>
      </w:r>
      <w:r w:rsidRPr="00DE14F4">
        <w:rPr>
          <w:rStyle w:val="StyleUnderline"/>
          <w:highlight w:val="cyan"/>
        </w:rPr>
        <w:t>economic growth</w:t>
      </w:r>
      <w:r w:rsidRPr="00043AD1">
        <w:rPr>
          <w:rStyle w:val="StyleUnderline"/>
        </w:rPr>
        <w:t xml:space="preserve"> over the last few years, </w:t>
      </w:r>
      <w:r w:rsidRPr="00DE14F4">
        <w:rPr>
          <w:rStyle w:val="StyleUnderline"/>
          <w:highlight w:val="cyan"/>
        </w:rPr>
        <w:t>a key reason for progress in hunger reduction</w:t>
      </w:r>
      <w:r w:rsidRPr="00043AD1">
        <w:rPr>
          <w:sz w:val="16"/>
        </w:rPr>
        <w:t xml:space="preserve">. Still, </w:t>
      </w:r>
      <w:r w:rsidRPr="00DE14F4">
        <w:rPr>
          <w:rStyle w:val="StyleUnderline"/>
          <w:highlight w:val="cyan"/>
        </w:rPr>
        <w:t>growth does not reach its potential</w:t>
      </w:r>
      <w:r w:rsidRPr="00043AD1">
        <w:rPr>
          <w:rStyle w:val="StyleUnderline"/>
        </w:rPr>
        <w:t xml:space="preserve">, owing to structural constraints. Arguably the most important is the often </w:t>
      </w:r>
      <w:r w:rsidRPr="00DE14F4">
        <w:rPr>
          <w:rStyle w:val="StyleUnderline"/>
          <w:highlight w:val="cyan"/>
        </w:rPr>
        <w:t>woefully inadequate infrastructure that plagues vast areas of rural Africa</w:t>
      </w:r>
      <w:r w:rsidRPr="00DE14F4">
        <w:rPr>
          <w:sz w:val="16"/>
          <w:highlight w:val="cyan"/>
        </w:rPr>
        <w:t xml:space="preserve">. </w:t>
      </w:r>
      <w:r w:rsidRPr="00DE14F4">
        <w:rPr>
          <w:rStyle w:val="StyleUnderline"/>
          <w:highlight w:val="cyan"/>
        </w:rPr>
        <w:t>Much improved communication and broader access to information technology may,</w:t>
      </w:r>
      <w:r w:rsidRPr="00043AD1">
        <w:rPr>
          <w:rStyle w:val="StyleUnderline"/>
        </w:rPr>
        <w:t xml:space="preserve"> </w:t>
      </w:r>
      <w:r w:rsidRPr="00043AD1">
        <w:rPr>
          <w:sz w:val="16"/>
        </w:rPr>
        <w:t xml:space="preserve">to some extent, </w:t>
      </w:r>
      <w:r w:rsidRPr="00DE14F4">
        <w:rPr>
          <w:rStyle w:val="StyleUnderline"/>
          <w:highlight w:val="cyan"/>
        </w:rPr>
        <w:t>have helped</w:t>
      </w:r>
      <w:r w:rsidRPr="00043AD1">
        <w:rPr>
          <w:rStyle w:val="StyleUnderline"/>
        </w:rPr>
        <w:t xml:space="preserve"> overcome traditional infrastructure constraints, and promoted </w:t>
      </w:r>
      <w:r w:rsidRPr="00DE14F4">
        <w:rPr>
          <w:rStyle w:val="StyleUnderline"/>
          <w:highlight w:val="cyan"/>
        </w:rPr>
        <w:t>market integration</w:t>
      </w:r>
      <w:r w:rsidRPr="00043AD1">
        <w:rPr>
          <w:rStyle w:val="StyleUnderline"/>
        </w:rPr>
        <w:t xml:space="preserve">. </w:t>
      </w:r>
      <w:r w:rsidRPr="00043AD1">
        <w:rPr>
          <w:sz w:val="16"/>
        </w:rPr>
        <w:t xml:space="preserve">Also encouraging is the pick-up in agricultural productivity growth, buttressed by increased public investment, incentives generated by higher food prices and renewed interest of private investors in agriculture. In some countries, </w:t>
      </w:r>
      <w:r w:rsidRPr="00043AD1">
        <w:rPr>
          <w:rStyle w:val="StyleUnderline"/>
        </w:rPr>
        <w:t>remittance inflows from migrants have helped spur domestic growth</w:t>
      </w:r>
      <w:r w:rsidRPr="00043AD1">
        <w:rPr>
          <w:sz w:val="16"/>
        </w:rPr>
        <w:t>. Remittances have increased smallscale investment, which was particularly beneficial to growth where food production and distribution still rely on smallscale and local networks. This holds in particular for sub- Saharan African countries, where a combination of higher crop yields and increased livestock production have led to a reduction of undernourishment.</w:t>
      </w:r>
    </w:p>
    <w:p w14:paraId="1042FC9F" w14:textId="77777777" w:rsidR="00824344" w:rsidRDefault="00824344" w:rsidP="00824344">
      <w:pPr>
        <w:pStyle w:val="Heading4"/>
      </w:pPr>
      <w:r>
        <w:t xml:space="preserve">Food insecurity is extremely complex and depends on a litany of market and non-market factors the aff doesn’t resolve—reject this contrived advantage  </w:t>
      </w:r>
    </w:p>
    <w:p w14:paraId="74E223F2" w14:textId="77777777" w:rsidR="00824344" w:rsidRDefault="00824344" w:rsidP="00824344">
      <w:pPr>
        <w:rPr>
          <w:rStyle w:val="Style13ptBold"/>
        </w:rPr>
      </w:pPr>
      <w:r>
        <w:rPr>
          <w:rStyle w:val="Style13ptBold"/>
        </w:rPr>
        <w:t xml:space="preserve">Johnson, </w:t>
      </w:r>
      <w:r>
        <w:rPr>
          <w:rStyle w:val="Style13ptBold"/>
          <w:b w:val="0"/>
        </w:rPr>
        <w:t xml:space="preserve">CFR Deputy Editor, </w:t>
      </w:r>
      <w:r>
        <w:rPr>
          <w:rStyle w:val="Style13ptBold"/>
        </w:rPr>
        <w:t>2013</w:t>
      </w:r>
    </w:p>
    <w:p w14:paraId="2289DFFF" w14:textId="77777777" w:rsidR="00824344" w:rsidRDefault="00824344" w:rsidP="00824344">
      <w:r>
        <w:rPr>
          <w:rStyle w:val="Style13ptBold"/>
          <w:b w:val="0"/>
        </w:rPr>
        <w:t xml:space="preserve">(Toni, </w:t>
      </w:r>
      <w:r>
        <w:rPr>
          <w:rStyle w:val="Style13ptBold"/>
          <w:b w:val="0"/>
          <w:i/>
        </w:rPr>
        <w:t xml:space="preserve">Council on Foreign Relations, </w:t>
      </w:r>
      <w:r>
        <w:rPr>
          <w:rStyle w:val="Style13ptBold"/>
          <w:b w:val="0"/>
        </w:rPr>
        <w:t xml:space="preserve">“Food Price Volatility and Insecurity,” January 16, 2013, </w:t>
      </w:r>
      <w:hyperlink r:id="rId36" w:history="1">
        <w:r w:rsidRPr="00A35605">
          <w:rPr>
            <w:rStyle w:val="Hyperlink"/>
            <w:sz w:val="26"/>
          </w:rPr>
          <w:t>http://www.cfr.org/food-security/food-price-volatility-insecurity/p16662</w:t>
        </w:r>
      </w:hyperlink>
      <w:r>
        <w:rPr>
          <w:rStyle w:val="Style13ptBold"/>
          <w:b w:val="0"/>
        </w:rPr>
        <w:t xml:space="preserve">, accessed 7-25-14 bh) </w:t>
      </w:r>
    </w:p>
    <w:p w14:paraId="1E62EE77" w14:textId="77777777" w:rsidR="00824344" w:rsidRPr="005B69E8" w:rsidRDefault="00824344" w:rsidP="00824344">
      <w:pPr>
        <w:rPr>
          <w:sz w:val="16"/>
        </w:rPr>
      </w:pPr>
      <w:r w:rsidRPr="00AC0E95">
        <w:rPr>
          <w:sz w:val="16"/>
        </w:rPr>
        <w:t>Grain Stocks</w:t>
      </w:r>
      <w:r w:rsidRPr="00AC0E95">
        <w:rPr>
          <w:rStyle w:val="StyleUnderline"/>
        </w:rPr>
        <w:t>. Increased use of grains to meet the demand for meat</w:t>
      </w:r>
      <w:r w:rsidRPr="00AC0E95">
        <w:rPr>
          <w:sz w:val="16"/>
        </w:rPr>
        <w:t xml:space="preserve"> and biofuels </w:t>
      </w:r>
      <w:r w:rsidRPr="00AC0E95">
        <w:rPr>
          <w:rStyle w:val="StyleUnderline"/>
        </w:rPr>
        <w:t>has</w:t>
      </w:r>
      <w:r w:rsidRPr="00AC0E95">
        <w:rPr>
          <w:sz w:val="16"/>
        </w:rPr>
        <w:t xml:space="preserve"> largely </w:t>
      </w:r>
      <w:r w:rsidRPr="00AC0E95">
        <w:rPr>
          <w:rStyle w:val="StyleUnderline"/>
        </w:rPr>
        <w:t>contributed to a major increase in cereals demand</w:t>
      </w:r>
      <w:r w:rsidRPr="00AC0E95">
        <w:rPr>
          <w:sz w:val="16"/>
        </w:rPr>
        <w:t xml:space="preserve"> (PDF), writes Brian D. Wright at the International Food and Agriculture Trade Policy Council. </w:t>
      </w:r>
      <w:r w:rsidRPr="00AC0E95">
        <w:rPr>
          <w:rStyle w:val="StyleUnderline"/>
        </w:rPr>
        <w:t>Grain reserves--</w:t>
      </w:r>
      <w:r w:rsidRPr="00AC0E95">
        <w:rPr>
          <w:sz w:val="16"/>
        </w:rPr>
        <w:t xml:space="preserve">carryover supplies that </w:t>
      </w:r>
      <w:r w:rsidRPr="00AC0E95">
        <w:rPr>
          <w:rStyle w:val="StyleUnderline"/>
        </w:rPr>
        <w:t>can provide a cushion for market fluctuations and seen as an indicator of market tightness</w:t>
      </w:r>
      <w:r w:rsidRPr="00AC0E95">
        <w:rPr>
          <w:sz w:val="16"/>
        </w:rPr>
        <w:t xml:space="preserve">--have declined significantly, falling from a roughly 110-day supply before 2000 to a 64-day supply in 2007-2008. Global stocks are expected to continue to fall in 2013, with corn stocks predicted to fall to a nine-year low. Wright notes </w:t>
      </w:r>
      <w:r w:rsidRPr="00AC0E95">
        <w:rPr>
          <w:rStyle w:val="StyleUnderline"/>
        </w:rPr>
        <w:t xml:space="preserve">that </w:t>
      </w:r>
      <w:r w:rsidRPr="00BF0735">
        <w:rPr>
          <w:rStyle w:val="StyleUnderline"/>
          <w:highlight w:val="cyan"/>
        </w:rPr>
        <w:t>low stocks contribute to</w:t>
      </w:r>
      <w:r w:rsidRPr="00AC0E95">
        <w:rPr>
          <w:rStyle w:val="StyleUnderline"/>
        </w:rPr>
        <w:t xml:space="preserve"> the kind of </w:t>
      </w:r>
      <w:r w:rsidRPr="00BF0735">
        <w:rPr>
          <w:rStyle w:val="StyleUnderline"/>
          <w:highlight w:val="cyan"/>
        </w:rPr>
        <w:t>price shocks seen in</w:t>
      </w:r>
      <w:r w:rsidRPr="00AC0E95">
        <w:rPr>
          <w:rStyle w:val="StyleUnderline"/>
        </w:rPr>
        <w:t xml:space="preserve"> 2008 and </w:t>
      </w:r>
      <w:r w:rsidRPr="00BF0735">
        <w:rPr>
          <w:rStyle w:val="StyleUnderline"/>
          <w:highlight w:val="cyan"/>
        </w:rPr>
        <w:t>2010-2011</w:t>
      </w:r>
      <w:r w:rsidRPr="00AC0E95">
        <w:rPr>
          <w:sz w:val="16"/>
        </w:rPr>
        <w:t xml:space="preserve">. Researchers from the FAO note that "ample and highly liquid commercial stocks held by major international suppliers appear a necessary and sufficient condition to instill confidence in world markets and to lessen the probability of future bouts of extreme global volatility" (PDF). However, other analysts have dismissed stocks as an important factor in higher prices (PDF). Population Trends. </w:t>
      </w:r>
      <w:r w:rsidRPr="00AC0E95">
        <w:rPr>
          <w:rStyle w:val="StyleUnderline"/>
        </w:rPr>
        <w:t xml:space="preserve">The </w:t>
      </w:r>
      <w:r w:rsidRPr="00BF0735">
        <w:rPr>
          <w:rStyle w:val="StyleUnderline"/>
          <w:highlight w:val="cyan"/>
        </w:rPr>
        <w:t>growth of the middle clas</w:t>
      </w:r>
      <w:r w:rsidRPr="00AC0E95">
        <w:rPr>
          <w:rStyle w:val="StyleUnderline"/>
        </w:rPr>
        <w:t xml:space="preserve">s in developing countries </w:t>
      </w:r>
      <w:r w:rsidRPr="00BF0735">
        <w:rPr>
          <w:rStyle w:val="StyleUnderline"/>
          <w:highlight w:val="cyan"/>
        </w:rPr>
        <w:t>has increased demand for food</w:t>
      </w:r>
      <w:r w:rsidRPr="00AC0E95">
        <w:rPr>
          <w:sz w:val="16"/>
        </w:rPr>
        <w:t xml:space="preserve"> generally and for meat in particular, </w:t>
      </w:r>
      <w:r w:rsidRPr="00AC0E95">
        <w:rPr>
          <w:rStyle w:val="StyleUnderline"/>
        </w:rPr>
        <w:t>placing greater pressure on grain consumption. Meat, dairy, and oils</w:t>
      </w:r>
      <w:r w:rsidRPr="00AC0E95">
        <w:rPr>
          <w:sz w:val="16"/>
        </w:rPr>
        <w:t xml:space="preserve"> (PDF) are expected to rise from about 20 percent of current calorie intake in developing countries to nearly 30 percent in the next forty years. Livestock feed currently represents about 55 percent of consumption (PDF) of coarse grains (corn, sorghum, and barley), according to the FAO. A number of experts say </w:t>
      </w:r>
      <w:r w:rsidRPr="00BF0735">
        <w:rPr>
          <w:sz w:val="16"/>
        </w:rPr>
        <w:t xml:space="preserve">the </w:t>
      </w:r>
      <w:r w:rsidRPr="00BF0735">
        <w:rPr>
          <w:rStyle w:val="StyleUnderline"/>
          <w:highlight w:val="cyan"/>
        </w:rPr>
        <w:t xml:space="preserve">growth in meat consumption harms overall food security, since </w:t>
      </w:r>
      <w:r w:rsidRPr="00BF0735">
        <w:rPr>
          <w:rStyle w:val="StyleUnderline"/>
        </w:rPr>
        <w:t>the production of</w:t>
      </w:r>
      <w:r w:rsidRPr="00AC0E95">
        <w:rPr>
          <w:rStyle w:val="StyleUnderline"/>
        </w:rPr>
        <w:t xml:space="preserve"> one </w:t>
      </w:r>
      <w:r w:rsidRPr="00BF0735">
        <w:rPr>
          <w:rStyle w:val="StyleUnderline"/>
          <w:highlight w:val="cyan"/>
        </w:rPr>
        <w:t>serving</w:t>
      </w:r>
      <w:r w:rsidRPr="00AC0E95">
        <w:rPr>
          <w:rStyle w:val="StyleUnderline"/>
        </w:rPr>
        <w:t xml:space="preserve"> of </w:t>
      </w:r>
      <w:r w:rsidRPr="00BF0735">
        <w:rPr>
          <w:rStyle w:val="StyleUnderline"/>
          <w:highlight w:val="cyan"/>
        </w:rPr>
        <w:t>meat takes more</w:t>
      </w:r>
      <w:r w:rsidRPr="00AC0E95">
        <w:rPr>
          <w:rStyle w:val="StyleUnderline"/>
        </w:rPr>
        <w:t xml:space="preserve"> land, water, and </w:t>
      </w:r>
      <w:r w:rsidRPr="00BF0735">
        <w:rPr>
          <w:rStyle w:val="StyleUnderline"/>
          <w:highlight w:val="cyan"/>
        </w:rPr>
        <w:t>energy than</w:t>
      </w:r>
      <w:r w:rsidRPr="00AC0E95">
        <w:rPr>
          <w:rStyle w:val="StyleUnderline"/>
        </w:rPr>
        <w:t xml:space="preserve"> the production of a serving of </w:t>
      </w:r>
      <w:r w:rsidRPr="00BF0735">
        <w:rPr>
          <w:rStyle w:val="StyleUnderline"/>
          <w:highlight w:val="cyan"/>
        </w:rPr>
        <w:t>corn or rice</w:t>
      </w:r>
      <w:r w:rsidRPr="00AC0E95">
        <w:rPr>
          <w:rStyle w:val="StyleUnderline"/>
        </w:rPr>
        <w:t xml:space="preserve">. Growing </w:t>
      </w:r>
      <w:r w:rsidRPr="00BF0735">
        <w:rPr>
          <w:rStyle w:val="StyleUnderline"/>
          <w:highlight w:val="cyan"/>
        </w:rPr>
        <w:t>urbanization,</w:t>
      </w:r>
      <w:r w:rsidRPr="00AC0E95">
        <w:rPr>
          <w:rStyle w:val="StyleUnderline"/>
        </w:rPr>
        <w:t xml:space="preserve"> particularly in the developing world, </w:t>
      </w:r>
      <w:r w:rsidRPr="00BF0735">
        <w:rPr>
          <w:rStyle w:val="StyleUnderline"/>
          <w:highlight w:val="cyan"/>
        </w:rPr>
        <w:t xml:space="preserve">contributes to </w:t>
      </w:r>
      <w:r w:rsidRPr="00BF0735">
        <w:rPr>
          <w:rStyle w:val="StyleUnderline"/>
        </w:rPr>
        <w:t>lifestyles that</w:t>
      </w:r>
      <w:r w:rsidRPr="00AC0E95">
        <w:rPr>
          <w:rStyle w:val="StyleUnderline"/>
        </w:rPr>
        <w:t xml:space="preserve"> include </w:t>
      </w:r>
      <w:r w:rsidRPr="00BF0735">
        <w:rPr>
          <w:rStyle w:val="StyleUnderline"/>
          <w:highlight w:val="cyan"/>
        </w:rPr>
        <w:t>higher consumption of meat and commercial food</w:t>
      </w:r>
      <w:r w:rsidRPr="00AC0E95">
        <w:rPr>
          <w:rStyle w:val="StyleUnderline"/>
        </w:rPr>
        <w:t>s</w:t>
      </w:r>
      <w:r w:rsidRPr="00AC0E95">
        <w:rPr>
          <w:sz w:val="16"/>
        </w:rPr>
        <w:t xml:space="preserve"> (PDF). As more people leave rural areas for cities, </w:t>
      </w:r>
      <w:r w:rsidRPr="00AC0E95">
        <w:rPr>
          <w:rStyle w:val="StyleUnderline"/>
        </w:rPr>
        <w:t xml:space="preserve">a </w:t>
      </w:r>
      <w:r w:rsidRPr="00BF0735">
        <w:rPr>
          <w:rStyle w:val="StyleUnderline"/>
          <w:highlight w:val="cyan"/>
        </w:rPr>
        <w:t>lack of investment in modernized farm equipment</w:t>
      </w:r>
      <w:r w:rsidRPr="00AC0E95">
        <w:rPr>
          <w:rStyle w:val="StyleUnderline"/>
        </w:rPr>
        <w:t xml:space="preserve"> and irrigation techniques </w:t>
      </w:r>
      <w:r w:rsidRPr="00BF0735">
        <w:rPr>
          <w:rStyle w:val="StyleUnderline"/>
          <w:highlight w:val="cyan"/>
        </w:rPr>
        <w:t>increases</w:t>
      </w:r>
      <w:r w:rsidRPr="00AC0E95">
        <w:rPr>
          <w:rStyle w:val="StyleUnderline"/>
        </w:rPr>
        <w:t xml:space="preserve"> the </w:t>
      </w:r>
      <w:r w:rsidRPr="00BF0735">
        <w:rPr>
          <w:rStyle w:val="StyleUnderline"/>
          <w:highlight w:val="cyan"/>
        </w:rPr>
        <w:t>burden on developing-world farmers</w:t>
      </w:r>
      <w:r w:rsidRPr="00AC0E95">
        <w:rPr>
          <w:rStyle w:val="StyleUnderline"/>
        </w:rPr>
        <w:t>, precisely as they</w:t>
      </w:r>
      <w:r w:rsidRPr="00AC0E95">
        <w:rPr>
          <w:sz w:val="16"/>
        </w:rPr>
        <w:t xml:space="preserve"> dwindle in number and </w:t>
      </w:r>
      <w:r w:rsidRPr="00AC0E95">
        <w:rPr>
          <w:rStyle w:val="StyleUnderline"/>
        </w:rPr>
        <w:t>need to increase production capacity.</w:t>
      </w:r>
      <w:r>
        <w:rPr>
          <w:rStyle w:val="StyleUnderline"/>
        </w:rPr>
        <w:t xml:space="preserve"> </w:t>
      </w:r>
      <w:r w:rsidRPr="00AC0E95">
        <w:rPr>
          <w:sz w:val="16"/>
        </w:rPr>
        <w:t xml:space="preserve">Commodities Markets. Similar to the debate over oil prices, non-sector participants--like </w:t>
      </w:r>
      <w:r w:rsidRPr="00AC0E95">
        <w:rPr>
          <w:rStyle w:val="StyleUnderline"/>
        </w:rPr>
        <w:t>pensions and hedge funds--in the agricultural markets are considered by some to be a driver of price volatility</w:t>
      </w:r>
      <w:r w:rsidRPr="00AC0E95">
        <w:rPr>
          <w:sz w:val="16"/>
        </w:rPr>
        <w:t>. Critics argue that such speculation should be curbed, because food access is ultimately a humanitarian issue. Others say market speculators are reacting to uncertainty rather than driving it. "</w:t>
      </w:r>
      <w:r w:rsidRPr="00BF0735">
        <w:rPr>
          <w:rStyle w:val="Emphasis"/>
          <w:highlight w:val="cyan"/>
        </w:rPr>
        <w:t>Speculators make money out of understanding</w:t>
      </w:r>
      <w:r w:rsidRPr="00AC0E95">
        <w:rPr>
          <w:rStyle w:val="Emphasis"/>
        </w:rPr>
        <w:t xml:space="preserve"> and providing insurance against </w:t>
      </w:r>
      <w:r w:rsidRPr="00BF0735">
        <w:rPr>
          <w:rStyle w:val="Emphasis"/>
          <w:highlight w:val="cyan"/>
        </w:rPr>
        <w:t>volatility</w:t>
      </w:r>
      <w:r w:rsidRPr="00BF0735">
        <w:rPr>
          <w:sz w:val="16"/>
          <w:highlight w:val="cyan"/>
        </w:rPr>
        <w:t>,</w:t>
      </w:r>
      <w:r w:rsidRPr="00AC0E95">
        <w:rPr>
          <w:sz w:val="16"/>
        </w:rPr>
        <w:t>" writes Brookings' Homi Kharas. "</w:t>
      </w:r>
      <w:r w:rsidRPr="00AC0E95">
        <w:rPr>
          <w:rStyle w:val="StyleUnderline"/>
        </w:rPr>
        <w:t xml:space="preserve">The </w:t>
      </w:r>
      <w:r w:rsidRPr="00BF0735">
        <w:rPr>
          <w:rStyle w:val="StyleUnderline"/>
          <w:highlight w:val="cyan"/>
        </w:rPr>
        <w:t>volatility inherent in the food marketplace causes speculation, not the other way around</w:t>
      </w:r>
      <w:r w:rsidRPr="00AC0E95">
        <w:rPr>
          <w:sz w:val="16"/>
        </w:rPr>
        <w:t xml:space="preserve">." Still, a June 2011 report from Oxfam says that is it possible excessive speculation can temporarily amplify volatility (PDF) and contribute to food price bubbles. Many experts have said one way to lower uncertainty caused by commodities' trading is to increase markets' transparency and get countries to accurately report food stocks. Since commodities are pegged to the dollar, the currency-exchange rate volatility seen in recent years also has had an impact on food prices. Weather and Climate Change. </w:t>
      </w:r>
      <w:r w:rsidRPr="00AC0E95">
        <w:rPr>
          <w:rStyle w:val="StyleUnderline"/>
        </w:rPr>
        <w:t xml:space="preserve">Disasters such as </w:t>
      </w:r>
      <w:r w:rsidRPr="00BF0735">
        <w:rPr>
          <w:rStyle w:val="StyleUnderline"/>
          <w:highlight w:val="cyan"/>
        </w:rPr>
        <w:t>drought and flooding</w:t>
      </w:r>
      <w:r w:rsidRPr="00AC0E95">
        <w:rPr>
          <w:rStyle w:val="StyleUnderline"/>
        </w:rPr>
        <w:t xml:space="preserve"> can </w:t>
      </w:r>
      <w:r w:rsidRPr="00BF0735">
        <w:rPr>
          <w:rStyle w:val="StyleUnderline"/>
          <w:highlight w:val="cyan"/>
        </w:rPr>
        <w:t>cause</w:t>
      </w:r>
      <w:r w:rsidRPr="00AC0E95">
        <w:rPr>
          <w:rStyle w:val="StyleUnderline"/>
        </w:rPr>
        <w:t xml:space="preserve"> catastrophic </w:t>
      </w:r>
      <w:r w:rsidRPr="00BF0735">
        <w:rPr>
          <w:rStyle w:val="StyleUnderline"/>
          <w:highlight w:val="cyan"/>
        </w:rPr>
        <w:t>damage to crops.</w:t>
      </w:r>
      <w:r w:rsidRPr="00AC0E95">
        <w:rPr>
          <w:sz w:val="16"/>
        </w:rPr>
        <w:t xml:space="preserve"> A string of recent bad weather in 2010, 2011, and 2012 and related disasters such as wildfires in some of the world's biggest food exporters have helped raise prices to record levels.</w:t>
      </w:r>
      <w:r w:rsidRPr="00AC0E95">
        <w:rPr>
          <w:rStyle w:val="StyleUnderline"/>
        </w:rPr>
        <w:t xml:space="preserve"> Severe </w:t>
      </w:r>
      <w:r w:rsidRPr="00BF0735">
        <w:rPr>
          <w:rStyle w:val="StyleUnderline"/>
          <w:highlight w:val="cyan"/>
        </w:rPr>
        <w:t>droughts in</w:t>
      </w:r>
      <w:r w:rsidRPr="00AC0E95">
        <w:rPr>
          <w:rStyle w:val="StyleUnderline"/>
        </w:rPr>
        <w:t xml:space="preserve"> the summer of </w:t>
      </w:r>
      <w:r w:rsidRPr="00BF0735">
        <w:rPr>
          <w:rStyle w:val="StyleUnderline"/>
          <w:highlight w:val="cyan"/>
        </w:rPr>
        <w:t>2012 across</w:t>
      </w:r>
      <w:r w:rsidRPr="00AC0E95">
        <w:rPr>
          <w:rStyle w:val="StyleUnderline"/>
        </w:rPr>
        <w:t xml:space="preserve"> </w:t>
      </w:r>
      <w:r w:rsidRPr="00AC0E95">
        <w:rPr>
          <w:sz w:val="16"/>
        </w:rPr>
        <w:t xml:space="preserve">the U.S. Midwest and </w:t>
      </w:r>
      <w:r w:rsidRPr="00AC0E95">
        <w:rPr>
          <w:rStyle w:val="StyleUnderline"/>
        </w:rPr>
        <w:t xml:space="preserve">Eastern </w:t>
      </w:r>
      <w:r w:rsidRPr="00BF0735">
        <w:rPr>
          <w:rStyle w:val="StyleUnderline"/>
          <w:highlight w:val="cyan"/>
        </w:rPr>
        <w:t>Europe</w:t>
      </w:r>
      <w:r w:rsidRPr="00AC0E95">
        <w:rPr>
          <w:sz w:val="16"/>
        </w:rPr>
        <w:t xml:space="preserve"> in parts of Russia, Ukraine, and Kazakhstan </w:t>
      </w:r>
      <w:r w:rsidRPr="00BF0735">
        <w:rPr>
          <w:rStyle w:val="StyleUnderline"/>
          <w:highlight w:val="cyan"/>
        </w:rPr>
        <w:t>have</w:t>
      </w:r>
      <w:r w:rsidRPr="00AC0E95">
        <w:rPr>
          <w:rStyle w:val="StyleUnderline"/>
        </w:rPr>
        <w:t xml:space="preserve"> also </w:t>
      </w:r>
      <w:r w:rsidRPr="00BF0735">
        <w:rPr>
          <w:rStyle w:val="StyleUnderline"/>
          <w:highlight w:val="cyan"/>
        </w:rPr>
        <w:t>pushed prices even higher</w:t>
      </w:r>
      <w:r w:rsidRPr="00AC0E95">
        <w:rPr>
          <w:rStyle w:val="StyleUnderline"/>
        </w:rPr>
        <w:t>.</w:t>
      </w:r>
      <w:r w:rsidRPr="00AC0E95">
        <w:rPr>
          <w:sz w:val="16"/>
        </w:rPr>
        <w:t xml:space="preserve"> July saw a month-over-month increase of 25 percent in corn and wheat prices and 10 percent in overall food commodities, figures that could go higher in 2013. </w:t>
      </w:r>
      <w:r w:rsidRPr="00AC0E95">
        <w:rPr>
          <w:rStyle w:val="StyleUnderline"/>
        </w:rPr>
        <w:t>Climate change is forecast to spur more crop-damaging weather</w:t>
      </w:r>
      <w:r w:rsidRPr="00AC0E95">
        <w:rPr>
          <w:sz w:val="16"/>
        </w:rPr>
        <w:t xml:space="preserve"> events (PDF) and impact water supplies and the availability of arable land, especially in the developing world. Countries in </w:t>
      </w:r>
      <w:r w:rsidRPr="00BF0735">
        <w:rPr>
          <w:rStyle w:val="StyleUnderline"/>
          <w:highlight w:val="cyan"/>
        </w:rPr>
        <w:t>South Asia and parts of Africa</w:t>
      </w:r>
      <w:r w:rsidRPr="00AC0E95">
        <w:rPr>
          <w:sz w:val="16"/>
        </w:rPr>
        <w:t xml:space="preserve">, some of which have the world's fast growing populations, </w:t>
      </w:r>
      <w:r w:rsidRPr="00BF0735">
        <w:rPr>
          <w:rStyle w:val="StyleUnderline"/>
          <w:highlight w:val="cyan"/>
        </w:rPr>
        <w:t>could lose more than 5 percent of their growing season</w:t>
      </w:r>
      <w:r w:rsidRPr="00AC0E95">
        <w:rPr>
          <w:rStyle w:val="StyleUnderline"/>
        </w:rPr>
        <w:t>,</w:t>
      </w:r>
      <w:r w:rsidRPr="00AC0E95">
        <w:rPr>
          <w:sz w:val="16"/>
        </w:rPr>
        <w:t xml:space="preserve"> the FAO forecasts, placing an estimated 370 million people in jeopardy due to diminished food security. These regions already contain large populations considered chronically hungry. Experts say policies and technologies to adapt crops to climate change and increase water supplies will be needed. Trade policy. Most crops do not cross national boundaries; few have international trade rates higher than 20 percent of what is grown. However, </w:t>
      </w:r>
      <w:r w:rsidRPr="00AC0E95">
        <w:rPr>
          <w:rStyle w:val="StyleUnderline"/>
        </w:rPr>
        <w:t>prices and export controls can disproportionately impact import-dependent countries</w:t>
      </w:r>
      <w:r w:rsidRPr="00AC0E95">
        <w:rPr>
          <w:sz w:val="16"/>
        </w:rPr>
        <w:t xml:space="preserve">. </w:t>
      </w:r>
      <w:r w:rsidRPr="00BF0735">
        <w:rPr>
          <w:rStyle w:val="Emphasis"/>
          <w:highlight w:val="cyan"/>
        </w:rPr>
        <w:t>"[F]ood price inflation is not simply the result of supply and demand,"</w:t>
      </w:r>
      <w:r w:rsidRPr="00BF0735">
        <w:rPr>
          <w:sz w:val="16"/>
        </w:rPr>
        <w:t xml:space="preserve"> says</w:t>
      </w:r>
      <w:r w:rsidRPr="00AC0E95">
        <w:rPr>
          <w:sz w:val="16"/>
        </w:rPr>
        <w:t xml:space="preserve"> a June 2011 Oxfam report (PDF). "[A] more globalized food system equals a more interdependent one too--which makes the system vulnerable to zero-sum games when governments or other key players succumb to panic or herd behaviors." According to the UN's World Food Program, over forty countries in 2008 imposed some form of export ban in an effort to increase domestic food security. Many economists say hoarding, particularly in some rice-producing countries, exacerbated the 2008 food-price crisis. Following a 2010 drought and wildfires, Russia limited exports of wheat and wheat prices more than doubled, according to the World Bank.</w:t>
      </w:r>
    </w:p>
    <w:p w14:paraId="546300E1" w14:textId="77777777" w:rsidR="00292B12" w:rsidRPr="00B6722B" w:rsidRDefault="00292B12" w:rsidP="00041699">
      <w:pPr>
        <w:pStyle w:val="Heading4"/>
        <w:spacing w:before="200" w:line="240" w:lineRule="auto"/>
      </w:pPr>
      <w:r>
        <w:t xml:space="preserve">No Impact - </w:t>
      </w:r>
      <w:r w:rsidRPr="00B6722B">
        <w:t>Won’t go to war over food</w:t>
      </w:r>
    </w:p>
    <w:p w14:paraId="752593AC" w14:textId="77777777" w:rsidR="00292B12" w:rsidRDefault="00292B12" w:rsidP="00292B12">
      <w:pPr>
        <w:pStyle w:val="tiny"/>
      </w:pPr>
      <w:r w:rsidRPr="00CD0EBD">
        <w:rPr>
          <w:rStyle w:val="Style13ptBold"/>
        </w:rPr>
        <w:t>Chang</w:t>
      </w:r>
      <w:r w:rsidRPr="00247E67">
        <w:rPr>
          <w:rStyle w:val="citesChar"/>
        </w:rPr>
        <w:t xml:space="preserve"> </w:t>
      </w:r>
      <w:r w:rsidRPr="00AD27D1">
        <w:t>2/21/</w:t>
      </w:r>
      <w:r w:rsidRPr="00AD27D1">
        <w:rPr>
          <w:rStyle w:val="Style13ptBold"/>
        </w:rPr>
        <w:t>11</w:t>
      </w:r>
      <w:r w:rsidRPr="00AD27D1">
        <w:t xml:space="preserve"> </w:t>
      </w:r>
      <w:r w:rsidRPr="00983FCB">
        <w:t xml:space="preserve">Gordon G Chang, Graduated Cornell Law School “Global Food Wars” </w:t>
      </w:r>
      <w:hyperlink r:id="rId37" w:history="1">
        <w:r w:rsidRPr="002B19E4">
          <w:rPr>
            <w:rStyle w:val="Hyperlink"/>
          </w:rPr>
          <w:t>http://blogs.forbes.com/gordonchang/2011/02/21/global-food-wars/</w:t>
        </w:r>
      </w:hyperlink>
      <w:r w:rsidRPr="00983FCB">
        <w:t xml:space="preserve"> </w:t>
      </w:r>
    </w:p>
    <w:p w14:paraId="3D9F28D1" w14:textId="77777777" w:rsidR="00292B12" w:rsidRPr="00A70712" w:rsidRDefault="00292B12" w:rsidP="00292B12"/>
    <w:p w14:paraId="1DEDB32B" w14:textId="77777777" w:rsidR="00292B12" w:rsidRDefault="00292B12" w:rsidP="00292B12">
      <w:pPr>
        <w:pStyle w:val="tiny"/>
        <w:rPr>
          <w:rStyle w:val="underlinedChar"/>
        </w:rPr>
      </w:pPr>
      <w:r w:rsidRPr="00983FCB">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sidRPr="006772CF">
        <w:rPr>
          <w:rStyle w:val="underlinedChar"/>
          <w:highlight w:val="yellow"/>
        </w:rPr>
        <w:t>humankind does not go to war over bad harvests</w:t>
      </w:r>
      <w:r w:rsidRPr="00983FCB">
        <w:t xml:space="preserve">, Paskal may be right when she contends that climate change may end up altering the global map. </w:t>
      </w:r>
      <w:r w:rsidRPr="006772CF">
        <w:rPr>
          <w:rStyle w:val="underlinedChar"/>
          <w:highlight w:val="yellow"/>
        </w:rPr>
        <w:t>This is not the first time</w:t>
      </w:r>
      <w:r w:rsidRPr="00247E67">
        <w:rPr>
          <w:rStyle w:val="underlinedChar"/>
        </w:rPr>
        <w:t xml:space="preserve"> in human history that </w:t>
      </w:r>
      <w:r w:rsidRPr="006772CF">
        <w:rPr>
          <w:rStyle w:val="underlinedChar"/>
          <w:highlight w:val="yellow"/>
        </w:rPr>
        <w:t>food shortages looked like they would be the motor of violent geopolitical change</w:t>
      </w:r>
      <w:r w:rsidRPr="00247E67">
        <w:rPr>
          <w:rStyle w:val="underlinedChar"/>
        </w:rPr>
        <w:t xml:space="preserve">. Yet amazing </w:t>
      </w:r>
      <w:r w:rsidRPr="006772CF">
        <w:rPr>
          <w:rStyle w:val="underlinedChar"/>
          <w:highlight w:val="yellow"/>
        </w:rPr>
        <w:t>agronomic advances</w:t>
      </w:r>
      <w:r w:rsidRPr="00247E67">
        <w:rPr>
          <w:rStyle w:val="underlinedChar"/>
        </w:rPr>
        <w:t xml:space="preserve">, especially Norman Borlaug’s Green Revolution in the middle of the 20th century, </w:t>
      </w:r>
      <w:r w:rsidRPr="006772CF">
        <w:rPr>
          <w:rStyle w:val="underlinedChar"/>
          <w:highlight w:val="yellow"/>
        </w:rPr>
        <w:t>have consistently proved the pessimists wrong</w:t>
      </w:r>
      <w:r w:rsidRPr="00247E67">
        <w:rPr>
          <w:rStyle w:val="underlinedChar"/>
        </w:rPr>
        <w:t xml:space="preserve">. In these days </w:t>
      </w:r>
      <w:r w:rsidRPr="006772CF">
        <w:rPr>
          <w:rStyle w:val="underlinedChar"/>
          <w:highlight w:val="yellow"/>
        </w:rPr>
        <w:t>when capitalism is being blamed for most everything, it’s important to remember the power of human innovation in free societies—and the efficiency of free markets.</w:t>
      </w:r>
      <w:r w:rsidRPr="00247E67">
        <w:rPr>
          <w:rStyle w:val="underlinedChar"/>
        </w:rPr>
        <w:t xml:space="preserve"> </w:t>
      </w:r>
    </w:p>
    <w:p w14:paraId="42FF38E9" w14:textId="77777777" w:rsidR="00DE14F4" w:rsidRPr="00043AD1" w:rsidRDefault="00DE14F4" w:rsidP="00043AD1"/>
    <w:p w14:paraId="543716A3" w14:textId="77777777" w:rsidR="007E3CFE" w:rsidRDefault="007E3CFE" w:rsidP="007E3CFE">
      <w:pPr>
        <w:pStyle w:val="Heading3"/>
      </w:pPr>
      <w:r>
        <w:t xml:space="preserve">1nc MS Economy Advantage Frontline </w:t>
      </w:r>
    </w:p>
    <w:p w14:paraId="606C5CCE" w14:textId="77777777" w:rsidR="000A546F" w:rsidRPr="00BF1C62" w:rsidRDefault="000A546F" w:rsidP="000A546F">
      <w:pPr>
        <w:keepNext/>
        <w:keepLines/>
        <w:spacing w:before="40"/>
        <w:outlineLvl w:val="3"/>
        <w:rPr>
          <w:rFonts w:eastAsiaTheme="majorEastAsia" w:cstheme="majorBidi"/>
          <w:b/>
          <w:iCs/>
          <w:sz w:val="26"/>
        </w:rPr>
      </w:pPr>
      <w:r>
        <w:rPr>
          <w:rFonts w:cs="Arial"/>
          <w:b/>
          <w:color w:val="272727"/>
          <w:sz w:val="30"/>
          <w:szCs w:val="30"/>
        </w:rPr>
        <w:t xml:space="preserve">Economy </w:t>
      </w:r>
      <w:r w:rsidRPr="00BF1C62">
        <w:rPr>
          <w:rFonts w:eastAsiaTheme="majorEastAsia" w:cstheme="majorBidi"/>
          <w:b/>
          <w:iCs/>
          <w:sz w:val="26"/>
        </w:rPr>
        <w:t xml:space="preserve">high- low unemployment, average wages, participation rate, stable credit rating </w:t>
      </w:r>
    </w:p>
    <w:p w14:paraId="383132C3" w14:textId="77777777" w:rsidR="000A546F" w:rsidRPr="00F8515D" w:rsidRDefault="000A546F" w:rsidP="000A546F">
      <w:pPr>
        <w:rPr>
          <w:rStyle w:val="Style13ptBold"/>
        </w:rPr>
      </w:pPr>
      <w:r w:rsidRPr="00F8515D">
        <w:rPr>
          <w:rStyle w:val="Style13ptBold"/>
        </w:rPr>
        <w:t xml:space="preserve">Kruger 2014 </w:t>
      </w:r>
    </w:p>
    <w:p w14:paraId="52753A35" w14:textId="77777777" w:rsidR="000A546F" w:rsidRPr="00BF1C62" w:rsidRDefault="000A546F" w:rsidP="000A546F">
      <w:pPr>
        <w:rPr>
          <w:bCs/>
          <w:sz w:val="20"/>
        </w:rPr>
      </w:pPr>
      <w:r w:rsidRPr="00BF1C62">
        <w:rPr>
          <w:bCs/>
          <w:sz w:val="20"/>
        </w:rPr>
        <w:t>Daniel Kruger- Phd from Loyal University of Chicago- studies patterns of economics and mortality- “Treasuries</w:t>
      </w:r>
      <w:r w:rsidRPr="00FA2727">
        <w:rPr>
          <w:sz w:val="20"/>
        </w:rPr>
        <w:t xml:space="preserve"> in </w:t>
      </w:r>
      <w:r w:rsidRPr="00035040">
        <w:rPr>
          <w:rFonts w:cs="Arial"/>
          <w:b/>
          <w:color w:val="272727"/>
          <w:sz w:val="30"/>
          <w:szCs w:val="30"/>
        </w:rPr>
        <w:t xml:space="preserve">facing </w:t>
      </w:r>
      <w:r w:rsidRPr="00BF1C62">
        <w:rPr>
          <w:bCs/>
          <w:sz w:val="20"/>
        </w:rPr>
        <w:t xml:space="preserve">Biggest Weekly Drop Since March After Jobs”- Bloomberg June 6, 2014- </w:t>
      </w:r>
      <w:hyperlink r:id="rId38" w:history="1">
        <w:r w:rsidRPr="00626DD1">
          <w:rPr>
            <w:rStyle w:val="Hyperlink"/>
            <w:bCs/>
            <w:sz w:val="20"/>
          </w:rPr>
          <w:t>http://www.bloomberg.com/news/2014-06-06/treasuries-advance-as-u-s-employment-growth-slows-in-may.html</w:t>
        </w:r>
      </w:hyperlink>
    </w:p>
    <w:p w14:paraId="7646D526" w14:textId="77777777" w:rsidR="000A546F" w:rsidRPr="000A546F" w:rsidRDefault="000A546F" w:rsidP="000A546F">
      <w:pPr>
        <w:rPr>
          <w:sz w:val="14"/>
        </w:rPr>
      </w:pPr>
      <w:r w:rsidRPr="00BF1C62">
        <w:rPr>
          <w:sz w:val="14"/>
        </w:rPr>
        <w:t xml:space="preserve">Treasuries posted </w:t>
      </w:r>
      <w:r w:rsidRPr="00824344">
        <w:rPr>
          <w:highlight w:val="cyan"/>
          <w:u w:val="single"/>
        </w:rPr>
        <w:t>the biggest</w:t>
      </w:r>
      <w:r w:rsidRPr="00BF1C62">
        <w:rPr>
          <w:u w:val="single"/>
        </w:rPr>
        <w:t xml:space="preserve"> weekly </w:t>
      </w:r>
      <w:r w:rsidRPr="00824344">
        <w:rPr>
          <w:highlight w:val="cyan"/>
          <w:u w:val="single"/>
        </w:rPr>
        <w:t>drop in three months as employment gains</w:t>
      </w:r>
      <w:r w:rsidRPr="00BF1C62">
        <w:rPr>
          <w:sz w:val="14"/>
        </w:rPr>
        <w:t xml:space="preserve"> in May pushed U.S. payrolls past their pre-recession peak and the </w:t>
      </w:r>
      <w:r w:rsidRPr="00BF1C62">
        <w:rPr>
          <w:u w:val="single"/>
        </w:rPr>
        <w:t>jobless rate held at an almost six-year low</w:t>
      </w:r>
      <w:r w:rsidRPr="00BF1C62">
        <w:rPr>
          <w:sz w:val="14"/>
        </w:rPr>
        <w:t xml:space="preserve">. The U.S.’s AA+ credit rating was affirmed by Standard &amp; Poor’s, </w:t>
      </w:r>
      <w:r w:rsidRPr="00BF1C62">
        <w:rPr>
          <w:u w:val="single"/>
        </w:rPr>
        <w:t xml:space="preserve">which cited the resiliency and diversity of the </w:t>
      </w:r>
      <w:r w:rsidRPr="00F1644D">
        <w:t>economy</w:t>
      </w:r>
      <w:r w:rsidRPr="00BF1C62">
        <w:rPr>
          <w:sz w:val="14"/>
        </w:rPr>
        <w:t xml:space="preserve">, almost three years after downgrading the nation for the first time. Yields on government securities in the euro-area fell to record lows a day after the European Central Bank cut interest rates, sparking a </w:t>
      </w:r>
      <w:r w:rsidRPr="00FA2727">
        <w:rPr>
          <w:sz w:val="14"/>
        </w:rPr>
        <w:t xml:space="preserve">global </w:t>
      </w:r>
      <w:r w:rsidRPr="00573C3B">
        <w:t>warming crises</w:t>
      </w:r>
      <w:r w:rsidRPr="00035040">
        <w:rPr>
          <w:rFonts w:cs="Arial"/>
          <w:b/>
          <w:color w:val="272727"/>
          <w:sz w:val="30"/>
          <w:szCs w:val="30"/>
        </w:rPr>
        <w:t xml:space="preserve"> </w:t>
      </w:r>
      <w:r w:rsidRPr="00BF1C62">
        <w:rPr>
          <w:sz w:val="14"/>
        </w:rPr>
        <w:t>rush for bonds. Federal Reserve Chair Janet Yellen said May 7 l</w:t>
      </w:r>
      <w:r w:rsidRPr="00BF1C62">
        <w:rPr>
          <w:u w:val="single"/>
        </w:rPr>
        <w:t>abor-market conditions “are still far from satisfactory.” “</w:t>
      </w:r>
      <w:r w:rsidRPr="00824344">
        <w:rPr>
          <w:highlight w:val="cyan"/>
          <w:u w:val="single"/>
        </w:rPr>
        <w:t>The overall economy f</w:t>
      </w:r>
      <w:r w:rsidRPr="00BF1C62">
        <w:rPr>
          <w:u w:val="single"/>
        </w:rPr>
        <w:t xml:space="preserve">rom a job perspective </w:t>
      </w:r>
      <w:r w:rsidRPr="00824344">
        <w:rPr>
          <w:highlight w:val="cyan"/>
          <w:u w:val="single"/>
        </w:rPr>
        <w:t>is</w:t>
      </w:r>
      <w:r w:rsidRPr="00BF1C62">
        <w:rPr>
          <w:u w:val="single"/>
        </w:rPr>
        <w:t xml:space="preserve"> finally </w:t>
      </w:r>
      <w:r w:rsidRPr="00824344">
        <w:rPr>
          <w:highlight w:val="cyan"/>
          <w:u w:val="single"/>
        </w:rPr>
        <w:t>trending in a good way</w:t>
      </w:r>
      <w:r w:rsidRPr="00BF1C62">
        <w:rPr>
          <w:sz w:val="14"/>
        </w:rPr>
        <w:t xml:space="preserve">,” Jason Rogan, managing director of U.S. government trading at Guggenheim Securities, a New York-based brokerage for institutional investors. “From the Fed’s perspective, you’re </w:t>
      </w:r>
      <w:r w:rsidRPr="00BF1C62">
        <w:rPr>
          <w:u w:val="single"/>
        </w:rPr>
        <w:t>starting to see very good job grow</w:t>
      </w:r>
      <w:r w:rsidRPr="00BF1C62">
        <w:rPr>
          <w:sz w:val="14"/>
        </w:rPr>
        <w:t xml:space="preserve">th.” Benchmark 10-year yields rose less than one basis point to 2.59 percent as of 5 p.m. in New York after earlier dropping five basis points, based on Bloomberg Bond Trader prices. The price of the 2.5 percent security due in May 2024 dropped 1/32, or 31 cents per $1,000 face value, to 99 7/32. Yields on the securities climbed 11 basis points this week, the most since the five days ended March 7, and rose as high as 2.64 percent yesterday, the most since May 13. Two-year note yields added two basis points to 0.40 percent, the highest level since May 13, gained three basis points this week for a second five-day gain. Credit Rating New York-based S&amp;P said today in a statement that </w:t>
      </w:r>
      <w:r w:rsidRPr="00824344">
        <w:rPr>
          <w:highlight w:val="cyan"/>
          <w:u w:val="single"/>
        </w:rPr>
        <w:t>there is a less than one-in-three probability that the U.S.’s credit ranking will change in the next two years. The outlook on the rating is stable</w:t>
      </w:r>
      <w:r w:rsidRPr="00BF1C62">
        <w:rPr>
          <w:u w:val="single"/>
        </w:rPr>
        <w:t>.</w:t>
      </w:r>
      <w:r w:rsidRPr="00BF1C62">
        <w:rPr>
          <w:sz w:val="14"/>
        </w:rPr>
        <w:t xml:space="preserve"> Since the August 2011 downgrade from AAA</w:t>
      </w:r>
      <w:r w:rsidRPr="00BF1C62">
        <w:rPr>
          <w:u w:val="single"/>
        </w:rPr>
        <w:t xml:space="preserve">, record budget </w:t>
      </w:r>
      <w:r w:rsidRPr="00824344">
        <w:rPr>
          <w:highlight w:val="cyan"/>
          <w:u w:val="single"/>
        </w:rPr>
        <w:t>deficits have shrunk, economic growth accelerated, the dollar rallied, stocks climbed to all-time highs</w:t>
      </w:r>
      <w:r w:rsidRPr="00BF1C62">
        <w:rPr>
          <w:sz w:val="14"/>
        </w:rPr>
        <w:t xml:space="preserve"> and Treasuries strengthened their hold as the world’s preferred haven from turmoil. Still, S&amp;P said a polarized </w:t>
      </w:r>
      <w:r w:rsidRPr="00BF1C62">
        <w:rPr>
          <w:u w:val="single"/>
        </w:rPr>
        <w:t>policy-making environment and high general government debt and budget deficits constrain the ratings.</w:t>
      </w:r>
      <w:r w:rsidRPr="00BF1C62">
        <w:rPr>
          <w:sz w:val="14"/>
        </w:rPr>
        <w:t xml:space="preserve"> “After the rating of the U.S. came under pressure because of the debt ceiling and government shut down, we actually saw a better cost of funding for the government,” David Coard, head of fixed-income trading in New York at Williams Capital Group, a brokerage for institutional investors. “We’re still the safe haven everybody seeks when there’s uncertainty in the world. I don’t think that’s changed.” ‘Continued Growth’ Two-year notes dropped as </w:t>
      </w:r>
      <w:r w:rsidRPr="00824344">
        <w:rPr>
          <w:highlight w:val="cyan"/>
          <w:u w:val="single"/>
        </w:rPr>
        <w:t>employers added 217,000 jobs last month</w:t>
      </w:r>
      <w:r w:rsidRPr="00BF1C62">
        <w:rPr>
          <w:sz w:val="14"/>
        </w:rPr>
        <w:t xml:space="preserve">, according to the Labor Department, after a revised 282,000 increase in April. That compared with the median forecast in a Bloomberg survey for a 215,000 employment increase. Estimates ranged from increases of 110,000 to 350,000. The unemployment rate was unchanged at 6.3 percent. </w:t>
      </w:r>
      <w:r w:rsidRPr="00BF1C62">
        <w:rPr>
          <w:u w:val="single"/>
        </w:rPr>
        <w:t>May marked the fourth-straight month payrolls have increased at least 200,000</w:t>
      </w:r>
      <w:r w:rsidRPr="00BF1C62">
        <w:rPr>
          <w:sz w:val="14"/>
        </w:rPr>
        <w:t>, the first time that’s happened since September 1999 to January 2000. “</w:t>
      </w:r>
      <w:r w:rsidRPr="00BF1C62">
        <w:rPr>
          <w:u w:val="single"/>
        </w:rPr>
        <w:t>We’ve seen continued growth within the labor marke</w:t>
      </w:r>
      <w:r w:rsidRPr="00BF1C62">
        <w:rPr>
          <w:sz w:val="14"/>
        </w:rPr>
        <w:t>t,” Sean Simko, who oversees $8 billion at SEI Investments Co. in Oaks, Pennsylvania. “</w:t>
      </w:r>
      <w:r w:rsidRPr="00BF1C62">
        <w:rPr>
          <w:u w:val="single"/>
        </w:rPr>
        <w:t>The sub-components continue to improve, but not to an extent that’s enough to shake up the</w:t>
      </w:r>
      <w:r w:rsidRPr="00BF1C62">
        <w:rPr>
          <w:sz w:val="14"/>
        </w:rPr>
        <w:t xml:space="preserve"> bond </w:t>
      </w:r>
      <w:r w:rsidRPr="00BF1C62">
        <w:rPr>
          <w:u w:val="single"/>
        </w:rPr>
        <w:t>market</w:t>
      </w:r>
      <w:r w:rsidRPr="00BF1C62">
        <w:rPr>
          <w:sz w:val="14"/>
        </w:rPr>
        <w:t xml:space="preserve">.” </w:t>
      </w:r>
      <w:r w:rsidRPr="00BF1C62">
        <w:rPr>
          <w:u w:val="single"/>
        </w:rPr>
        <w:t>The participation rate</w:t>
      </w:r>
      <w:r w:rsidRPr="00BF1C62">
        <w:rPr>
          <w:sz w:val="14"/>
        </w:rPr>
        <w:t xml:space="preserve">, which indicates the share of working-age people in the labor force, </w:t>
      </w:r>
      <w:r w:rsidRPr="00BF1C62">
        <w:rPr>
          <w:u w:val="single"/>
        </w:rPr>
        <w:t>held at 62.8 percent</w:t>
      </w:r>
      <w:r w:rsidRPr="00BF1C62">
        <w:rPr>
          <w:sz w:val="14"/>
        </w:rPr>
        <w:t xml:space="preserve">, matching the lowest since March 1978. </w:t>
      </w:r>
      <w:r w:rsidRPr="00BF1C62">
        <w:rPr>
          <w:u w:val="single"/>
        </w:rPr>
        <w:t>Average hourly earnings rose 0.2 percent</w:t>
      </w:r>
      <w:r w:rsidRPr="00BF1C62">
        <w:rPr>
          <w:sz w:val="14"/>
        </w:rPr>
        <w:t xml:space="preserve"> to $24.38 in May from $24.33 the prior month. They were up 2.1 percent over the past 12 months. </w:t>
      </w:r>
      <w:r w:rsidRPr="00BF1C62">
        <w:rPr>
          <w:u w:val="single"/>
        </w:rPr>
        <w:t>Slow Process The increase in payrolls put total employment beyond the peak of 138.4 million</w:t>
      </w:r>
      <w:r w:rsidRPr="00BF1C62">
        <w:rPr>
          <w:sz w:val="14"/>
        </w:rPr>
        <w:t xml:space="preserve"> reached one month after the start of the deepest recession since World War II. The number of employees on payrolls stood at almost 138.5 million last month, Labor Department data show. “It’s taken an extremely long period of time to gain back all of those jobs, much longer than any other cycle,” said Tom Porcelli, chief U.S. economist at RBC Capital Markets LLC. “It really drives home how painfully slow the process has been.” Benchmark U.S. 10-year notes yielded as much as 1.24 percentage points more than 10-year German bunds, the most since July 1999, helping fuel demand for Treasuries on a relative-value basis. The extra yield 10-year notes offer over their Group of Seven peers touched 0.69 percentage points, the highest since April 2010. ECB Measures Yields on Belgian, French, Irish, Italian and Spanish debt fell to all-time lows today after ECB President Mario Draghi yesterday cut the deposit rate to minus 0.1 percent and said the bank will introduce new “targeted” offerings of liquidity to banks to encourage them to lend money to the real economy. Officials will also start work on purchases of asset-backed securities, he said. “What’s going on is just the follow-through from Draghi and the ECB comments,” Michael Materasso, senior portfolio manager and co-chairman of the fixed-income policy committee at Franklin Templeton Investments in New York, which oversees $347.5 billion of bonds. “</w:t>
      </w:r>
      <w:r w:rsidRPr="00D20C20">
        <w:rPr>
          <w:highlight w:val="cyan"/>
          <w:u w:val="single"/>
        </w:rPr>
        <w:t>There’s going to be further global liquidity, and that’s positive for lower rates</w:t>
      </w:r>
      <w:r w:rsidRPr="00BF1C62">
        <w:rPr>
          <w:sz w:val="14"/>
        </w:rPr>
        <w:t xml:space="preserve">.” Futures prices put the likelihood the Fed will start raising borrowing costs by its June 2015 at 44 percent, up from 42 percent yesterday, based on trading on the CME Group Inc.’s exchange. The chances of a Fed increase are 60 percent by its July 2015 meeting. The Fed said after meeting on April 30 that it will keep the benchmark interest rate at almost zero for a “considerable time” after its bond-buying program ends. </w:t>
      </w:r>
      <w:r w:rsidRPr="00BF1C62">
        <w:rPr>
          <w:u w:val="single"/>
        </w:rPr>
        <w:t xml:space="preserve">It reduced monthly debt purchases to $45 billion, its fourth straight $10 billion cut, and said further reductions in “measured steps” </w:t>
      </w:r>
      <w:r w:rsidRPr="00BF1C62">
        <w:rPr>
          <w:sz w:val="14"/>
        </w:rPr>
        <w:t>are likely. At that pace, the stimulus program intended to push down borrowing costs for companies and consumers would end in December.</w:t>
      </w:r>
    </w:p>
    <w:p w14:paraId="166C011A" w14:textId="77777777" w:rsidR="00824344" w:rsidRPr="007C5155" w:rsidRDefault="00824344" w:rsidP="00824344">
      <w:pPr>
        <w:pStyle w:val="Heading4"/>
      </w:pPr>
      <w:r>
        <w:t>Oil dependence</w:t>
      </w:r>
      <w:r w:rsidRPr="007C5155">
        <w:t xml:space="preserve"> inevitable – we </w:t>
      </w:r>
      <w:r>
        <w:t xml:space="preserve">are </w:t>
      </w:r>
      <w:r w:rsidRPr="007C5155">
        <w:t>too reliant</w:t>
      </w:r>
    </w:p>
    <w:p w14:paraId="4873044F" w14:textId="77777777" w:rsidR="00824344" w:rsidRPr="007C5155" w:rsidRDefault="00824344" w:rsidP="00824344">
      <w:pPr>
        <w:rPr>
          <w:rStyle w:val="Style13ptBold"/>
          <w:rFonts w:cs="Arial"/>
        </w:rPr>
      </w:pPr>
      <w:r w:rsidRPr="007C5155">
        <w:rPr>
          <w:rStyle w:val="Style13ptBold"/>
          <w:rFonts w:cs="Arial"/>
        </w:rPr>
        <w:t>New York Times, 2008</w:t>
      </w:r>
    </w:p>
    <w:p w14:paraId="7F791792" w14:textId="77777777" w:rsidR="00824344" w:rsidRPr="007C5155" w:rsidRDefault="00824344" w:rsidP="00824344">
      <w:pPr>
        <w:rPr>
          <w:rFonts w:cs="Arial"/>
        </w:rPr>
      </w:pPr>
      <w:r w:rsidRPr="007C5155">
        <w:rPr>
          <w:rFonts w:cs="Arial"/>
        </w:rPr>
        <w:t xml:space="preserve">(“Gusher of Lies”, </w:t>
      </w:r>
      <w:r w:rsidRPr="007C5155">
        <w:rPr>
          <w:rFonts w:cs="Arial"/>
          <w:i/>
        </w:rPr>
        <w:t>New York Times,</w:t>
      </w:r>
      <w:r w:rsidRPr="007C5155">
        <w:rPr>
          <w:rFonts w:cs="Arial"/>
        </w:rPr>
        <w:t xml:space="preserve"> 3-7-08, Online: http://www.nytimes.com/2008/03/07/books/chapters/first-chapter-gusher-of-lies.html?pagewanted=all)</w:t>
      </w:r>
    </w:p>
    <w:p w14:paraId="638A4A2D" w14:textId="77777777" w:rsidR="00824344" w:rsidRPr="00340E75" w:rsidRDefault="00824344" w:rsidP="00824344">
      <w:pPr>
        <w:rPr>
          <w:rFonts w:cs="Arial"/>
          <w:sz w:val="16"/>
        </w:rPr>
      </w:pPr>
      <w:r w:rsidRPr="00340E75">
        <w:rPr>
          <w:rFonts w:cs="Arial"/>
          <w:sz w:val="16"/>
        </w:rPr>
        <w:t xml:space="preserve">This book focuses on the need to acknowledge, and deal with, the difference between rhetoric and reality. The reality is that </w:t>
      </w:r>
      <w:r w:rsidRPr="007C5155">
        <w:rPr>
          <w:rStyle w:val="StyleUnderline"/>
          <w:rFonts w:cs="Arial"/>
        </w:rPr>
        <w:t>the world</w:t>
      </w:r>
      <w:r w:rsidRPr="00340E75">
        <w:rPr>
          <w:rFonts w:cs="Arial"/>
          <w:sz w:val="16"/>
        </w:rPr>
        <w:t xml:space="preserve"> — and the energy business in particular — </w:t>
      </w:r>
      <w:r w:rsidRPr="007C5155">
        <w:rPr>
          <w:rStyle w:val="StyleUnderline"/>
          <w:rFonts w:cs="Arial"/>
        </w:rPr>
        <w:t>is becoming</w:t>
      </w:r>
      <w:r w:rsidRPr="00340E75">
        <w:rPr>
          <w:rFonts w:cs="Arial"/>
          <w:sz w:val="16"/>
        </w:rPr>
        <w:t xml:space="preserve"> ever more </w:t>
      </w:r>
      <w:r w:rsidRPr="007C5155">
        <w:rPr>
          <w:rStyle w:val="StyleUnderline"/>
          <w:rFonts w:cs="Arial"/>
        </w:rPr>
        <w:t>interdependent</w:t>
      </w:r>
      <w:r w:rsidRPr="00340E75">
        <w:rPr>
          <w:rFonts w:cs="Arial"/>
          <w:sz w:val="16"/>
        </w:rPr>
        <w:t xml:space="preserve">. And </w:t>
      </w:r>
      <w:r w:rsidRPr="007C5155">
        <w:rPr>
          <w:rStyle w:val="StyleUnderline"/>
          <w:rFonts w:cs="Arial"/>
        </w:rPr>
        <w:t xml:space="preserve">this </w:t>
      </w:r>
      <w:r w:rsidRPr="007B37AE">
        <w:rPr>
          <w:rStyle w:val="StyleUnderline"/>
          <w:rFonts w:cs="Arial"/>
          <w:highlight w:val="cyan"/>
        </w:rPr>
        <w:t>interdependence will</w:t>
      </w:r>
      <w:r w:rsidRPr="00340E75">
        <w:rPr>
          <w:rFonts w:cs="Arial"/>
          <w:sz w:val="16"/>
        </w:rPr>
        <w:t xml:space="preserve"> likely </w:t>
      </w:r>
      <w:r w:rsidRPr="007B37AE">
        <w:rPr>
          <w:rStyle w:val="StyleUnderline"/>
          <w:rFonts w:cs="Arial"/>
          <w:highlight w:val="cyan"/>
        </w:rPr>
        <w:t>only accelerate</w:t>
      </w:r>
      <w:r w:rsidRPr="007C5155">
        <w:rPr>
          <w:rStyle w:val="StyleUnderline"/>
          <w:rFonts w:cs="Arial"/>
        </w:rPr>
        <w:t xml:space="preserve"> in the years to come as </w:t>
      </w:r>
      <w:r w:rsidRPr="007B37AE">
        <w:rPr>
          <w:rStyle w:val="StyleUnderline"/>
          <w:rFonts w:cs="Arial"/>
          <w:highlight w:val="cyan"/>
        </w:rPr>
        <w:t>new supplies of fossil fuel become more difficult to find and more expensive to produce</w:t>
      </w:r>
      <w:r w:rsidRPr="00340E75">
        <w:rPr>
          <w:rFonts w:cs="Arial"/>
          <w:sz w:val="16"/>
        </w:rPr>
        <w:t xml:space="preserve">. While </w:t>
      </w:r>
      <w:r w:rsidRPr="007C5155">
        <w:rPr>
          <w:rStyle w:val="StyleUnderline"/>
          <w:rFonts w:cs="Arial"/>
        </w:rPr>
        <w:t xml:space="preserve">alternative and </w:t>
      </w:r>
      <w:r w:rsidRPr="007B37AE">
        <w:rPr>
          <w:rStyle w:val="StyleUnderline"/>
          <w:rFonts w:cs="Arial"/>
          <w:highlight w:val="cyan"/>
        </w:rPr>
        <w:t>renewable</w:t>
      </w:r>
      <w:r w:rsidRPr="007C5155">
        <w:rPr>
          <w:rStyle w:val="StyleUnderline"/>
          <w:rFonts w:cs="Arial"/>
        </w:rPr>
        <w:t xml:space="preserve"> forms of </w:t>
      </w:r>
      <w:r w:rsidRPr="007B37AE">
        <w:rPr>
          <w:rStyle w:val="StyleUnderline"/>
          <w:rFonts w:cs="Arial"/>
          <w:highlight w:val="cyan"/>
        </w:rPr>
        <w:t>energy will make minor contributions to America’s</w:t>
      </w:r>
      <w:r w:rsidRPr="007C5155">
        <w:rPr>
          <w:rStyle w:val="StyleUnderline"/>
          <w:rFonts w:cs="Arial"/>
        </w:rPr>
        <w:t xml:space="preserve"> </w:t>
      </w:r>
      <w:r w:rsidRPr="007B37AE">
        <w:rPr>
          <w:rStyle w:val="StyleUnderline"/>
          <w:rFonts w:cs="Arial"/>
          <w:highlight w:val="cyan"/>
        </w:rPr>
        <w:t>overall energy mix</w:t>
      </w:r>
      <w:r w:rsidRPr="00340E75">
        <w:rPr>
          <w:rFonts w:cs="Arial"/>
          <w:sz w:val="16"/>
        </w:rPr>
        <w:t xml:space="preserve">, they cannot provide enough new supplies to supplant the new global energy paradigm, </w:t>
      </w:r>
      <w:r w:rsidRPr="007C5155">
        <w:rPr>
          <w:rStyle w:val="StyleUnderline"/>
          <w:rFonts w:cs="Arial"/>
        </w:rPr>
        <w:t xml:space="preserve">one in which every type of fossil fuel </w:t>
      </w:r>
      <w:r w:rsidRPr="00340E75">
        <w:rPr>
          <w:rFonts w:cs="Arial"/>
          <w:sz w:val="16"/>
        </w:rPr>
        <w:t xml:space="preserve">— </w:t>
      </w:r>
      <w:r w:rsidRPr="007C5155">
        <w:rPr>
          <w:rStyle w:val="StyleUnderline"/>
          <w:rFonts w:cs="Arial"/>
        </w:rPr>
        <w:t xml:space="preserve">crude oil, natural gas, diesel fuel, gasoline, coal, and uranium — gets traded and shipped in an ever more sophisticated global market. </w:t>
      </w:r>
      <w:r w:rsidRPr="007B37AE">
        <w:rPr>
          <w:rStyle w:val="StyleUnderline"/>
          <w:rFonts w:cs="Arial"/>
          <w:highlight w:val="cyan"/>
        </w:rPr>
        <w:t>Regardless of</w:t>
      </w:r>
      <w:r w:rsidRPr="007C5155">
        <w:rPr>
          <w:rStyle w:val="StyleUnderline"/>
          <w:rFonts w:cs="Arial"/>
        </w:rPr>
        <w:t xml:space="preserve"> the ongoing </w:t>
      </w:r>
      <w:r w:rsidRPr="007B37AE">
        <w:rPr>
          <w:rStyle w:val="StyleUnderline"/>
          <w:rFonts w:cs="Arial"/>
          <w:highlight w:val="cyan"/>
        </w:rPr>
        <w:t>fears about oil shortages</w:t>
      </w:r>
      <w:r w:rsidRPr="00340E75">
        <w:rPr>
          <w:rFonts w:cs="Arial"/>
          <w:sz w:val="16"/>
        </w:rPr>
        <w:t xml:space="preserve">, global warming, conflict in the Persian Gulf, and terrorism, the plain, unavoidable truth is that the U.S., along with nearly every other country on the planet is married to fossil fuels. And </w:t>
      </w:r>
      <w:r w:rsidRPr="007C5155">
        <w:rPr>
          <w:rStyle w:val="StyleUnderline"/>
          <w:rFonts w:cs="Arial"/>
        </w:rPr>
        <w:t>that fact will not change in the foreseeable future</w:t>
      </w:r>
      <w:r w:rsidRPr="00340E75">
        <w:rPr>
          <w:rFonts w:cs="Arial"/>
          <w:sz w:val="16"/>
        </w:rPr>
        <w:t xml:space="preserve">, meaning the next 30 to 50 years. </w:t>
      </w:r>
      <w:r w:rsidRPr="007C5155">
        <w:rPr>
          <w:rStyle w:val="StyleUnderline"/>
          <w:rFonts w:cs="Arial"/>
        </w:rPr>
        <w:t xml:space="preserve">That means that the U.S. </w:t>
      </w:r>
      <w:r w:rsidRPr="00340E75">
        <w:rPr>
          <w:rFonts w:cs="Arial"/>
          <w:sz w:val="16"/>
        </w:rPr>
        <w:t xml:space="preserve">and the other countries of the world </w:t>
      </w:r>
      <w:r w:rsidRPr="007C5155">
        <w:rPr>
          <w:rStyle w:val="StyleUnderline"/>
          <w:rFonts w:cs="Arial"/>
        </w:rPr>
        <w:t>will continue to need oil</w:t>
      </w:r>
      <w:r w:rsidRPr="00340E75">
        <w:rPr>
          <w:rFonts w:cs="Arial"/>
          <w:sz w:val="16"/>
        </w:rPr>
        <w:t xml:space="preserve"> and gas </w:t>
      </w:r>
      <w:r w:rsidRPr="007C5155">
        <w:rPr>
          <w:rStyle w:val="StyleUnderline"/>
          <w:rFonts w:cs="Arial"/>
        </w:rPr>
        <w:t>from the Persian Gulf and other region</w:t>
      </w:r>
      <w:r w:rsidRPr="00340E75">
        <w:rPr>
          <w:rFonts w:cs="Arial"/>
          <w:sz w:val="16"/>
        </w:rPr>
        <w:t>s. Given those facts</w:t>
      </w:r>
      <w:r w:rsidRPr="007B37AE">
        <w:rPr>
          <w:rFonts w:cs="Arial"/>
          <w:sz w:val="16"/>
          <w:highlight w:val="cyan"/>
        </w:rPr>
        <w:t xml:space="preserve">, </w:t>
      </w:r>
      <w:r w:rsidRPr="007B37AE">
        <w:rPr>
          <w:rStyle w:val="StyleUnderline"/>
          <w:rFonts w:cs="Arial"/>
          <w:highlight w:val="cyan"/>
        </w:rPr>
        <w:t>the U.S. needs to accept the reality of energy interdependence</w:t>
      </w:r>
      <w:r w:rsidRPr="007C5155">
        <w:rPr>
          <w:rStyle w:val="StyleUnderline"/>
          <w:rFonts w:cs="Arial"/>
        </w:rPr>
        <w:t>. The integration and interdependence of the global energy market can be seen by looking at Saudi Arabia,</w:t>
      </w:r>
      <w:r w:rsidRPr="00340E75">
        <w:rPr>
          <w:rFonts w:cs="Arial"/>
          <w:sz w:val="16"/>
        </w:rPr>
        <w:t xml:space="preserve"> the biggest oil producer on the planet. In 2005, </w:t>
      </w:r>
      <w:r w:rsidRPr="007C5155">
        <w:rPr>
          <w:rStyle w:val="StyleUnderline"/>
          <w:rFonts w:cs="Arial"/>
        </w:rPr>
        <w:t>the Saudis imported 83,000 barrels of gasoline and other refined oil products per day</w:t>
      </w:r>
      <w:r w:rsidRPr="00340E75">
        <w:rPr>
          <w:rFonts w:cs="Arial"/>
          <w:sz w:val="16"/>
        </w:rPr>
        <w:t xml:space="preserve">. It can also be seen by looking at Iran, which imports 40 percent of its gasoline needs. Iran also imports large quantities of natural gas from Turkmenistan. If the Saudis, with their 260 billion barrels of oil reserves, and the Iranians, with their 132 billion barrels of oil and 970 trillion cubic feet of natural gas reserves, can’t be energy-independent, why should the U.S. even try? An October 2006 report by the Council on Foreign Relations put it succinctly: “The voices that espouse ‘energy independence’ are doing the nation a disservice by focusing on a goal that is unachievable over the foreseeable future and that encourages the adoption of inefficient and counterproductive policies.” </w:t>
      </w:r>
      <w:r w:rsidRPr="007B37AE">
        <w:rPr>
          <w:rStyle w:val="StyleUnderline"/>
          <w:rFonts w:cs="Arial"/>
        </w:rPr>
        <w:t>America’s future</w:t>
      </w:r>
      <w:r w:rsidRPr="007C5155">
        <w:rPr>
          <w:rStyle w:val="StyleUnderline"/>
          <w:rFonts w:cs="Arial"/>
        </w:rPr>
        <w:t xml:space="preserve"> when it comes to energy</w:t>
      </w:r>
      <w:r w:rsidRPr="00340E75">
        <w:rPr>
          <w:rFonts w:cs="Arial"/>
          <w:sz w:val="16"/>
        </w:rPr>
        <w:t xml:space="preserve"> — as well its future in politics, trade, and the environment — </w:t>
      </w:r>
      <w:r w:rsidRPr="007C5155">
        <w:rPr>
          <w:rStyle w:val="StyleUnderline"/>
          <w:rFonts w:cs="Arial"/>
        </w:rPr>
        <w:t>lies in accepting the reality of an increasingly interdependent world.</w:t>
      </w:r>
      <w:r w:rsidRPr="00340E75">
        <w:rPr>
          <w:rFonts w:cs="Arial"/>
          <w:sz w:val="16"/>
        </w:rPr>
        <w:t xml:space="preserve"> </w:t>
      </w:r>
      <w:r w:rsidRPr="007C5155">
        <w:rPr>
          <w:rStyle w:val="StyleUnderline"/>
          <w:rFonts w:cs="Arial"/>
        </w:rPr>
        <w:t>Obtaining the energy that the U.S. will need in future decades requires American politicians, diplomats, and businesspeople to be actively engaged with the energy-producing countries of the world, particularly the Arab and Islamic producers</w:t>
      </w:r>
      <w:r w:rsidRPr="00340E75">
        <w:rPr>
          <w:rFonts w:cs="Arial"/>
          <w:sz w:val="16"/>
        </w:rPr>
        <w:t xml:space="preserve">. Obtaining the country’s future energy supplies means that </w:t>
      </w:r>
      <w:r w:rsidRPr="007C5155">
        <w:rPr>
          <w:rStyle w:val="StyleUnderline"/>
          <w:rFonts w:cs="Arial"/>
        </w:rPr>
        <w:t>the U.S. must embrace the global market while also acknowledging the practical limits on the ability of wind power and solar power to displace large amounts of the electricity that’s now generated by fossil fuels</w:t>
      </w:r>
      <w:r w:rsidRPr="00340E75">
        <w:rPr>
          <w:rFonts w:cs="Arial"/>
          <w:sz w:val="16"/>
        </w:rPr>
        <w:t xml:space="preserve"> and nuclear reactors. The rhetoric about </w:t>
      </w:r>
      <w:r w:rsidRPr="007C5155">
        <w:rPr>
          <w:rStyle w:val="StyleUnderline"/>
          <w:rFonts w:cs="Arial"/>
        </w:rPr>
        <w:t>the need for energy independence continues largely because the American public is woefully ignorant about the fundamentals of energy and the energy business</w:t>
      </w:r>
      <w:r w:rsidRPr="00340E75">
        <w:rPr>
          <w:rFonts w:cs="Arial"/>
          <w:sz w:val="16"/>
        </w:rPr>
        <w:t xml:space="preserve">. It appears that voters respond to the phrase, in part, because it has become a type of code that stands for foreign policy isolationism — </w:t>
      </w:r>
      <w:r w:rsidRPr="007C5155">
        <w:rPr>
          <w:rStyle w:val="StyleUnderline"/>
          <w:rFonts w:cs="Arial"/>
        </w:rPr>
        <w:t xml:space="preserve">the idea being that if only the U.S. didn’t buy oil from the Arab and Islamic countries, then all would be better. </w:t>
      </w:r>
      <w:r w:rsidRPr="007B37AE">
        <w:rPr>
          <w:rStyle w:val="StyleUnderline"/>
          <w:rFonts w:cs="Arial"/>
          <w:highlight w:val="cyan"/>
        </w:rPr>
        <w:t>The rhetoric of energy independence provides political cover for protectionist trade policies, which have inevitably led to ever larger subsidies for politically connected domestic energy producers</w:t>
      </w:r>
      <w:r w:rsidRPr="007C5155">
        <w:rPr>
          <w:rStyle w:val="StyleUnderline"/>
          <w:rFonts w:cs="Arial"/>
        </w:rPr>
        <w:t>, the corn ethanol industry being the most obvious example.</w:t>
      </w:r>
      <w:r w:rsidRPr="00340E75">
        <w:rPr>
          <w:rFonts w:cs="Arial"/>
          <w:sz w:val="16"/>
        </w:rPr>
        <w:t> </w:t>
      </w:r>
    </w:p>
    <w:p w14:paraId="4B4C9037" w14:textId="77777777" w:rsidR="00824344" w:rsidRDefault="00824344" w:rsidP="00824344">
      <w:pPr>
        <w:pStyle w:val="Heading4"/>
      </w:pPr>
      <w:r>
        <w:t xml:space="preserve">Can’t solve oil dependence – requires unsustainable amounts of energy—prefer government research to industry speculation </w:t>
      </w:r>
    </w:p>
    <w:p w14:paraId="53456F16" w14:textId="77777777" w:rsidR="00824344" w:rsidRDefault="00824344" w:rsidP="00824344">
      <w:r w:rsidRPr="00A06D95">
        <w:rPr>
          <w:rStyle w:val="Style13ptBold"/>
        </w:rPr>
        <w:t>Rampton and Zabarenko 12</w:t>
      </w:r>
      <w:r>
        <w:t xml:space="preserve"> </w:t>
      </w:r>
    </w:p>
    <w:p w14:paraId="29C3886B" w14:textId="77777777" w:rsidR="00824344" w:rsidRPr="0060319F" w:rsidRDefault="00824344" w:rsidP="00824344">
      <w:r>
        <w:t xml:space="preserve">(Roberta and Deborah, </w:t>
      </w:r>
      <w:r>
        <w:rPr>
          <w:i/>
        </w:rPr>
        <w:t xml:space="preserve">Reuters, </w:t>
      </w:r>
      <w:r>
        <w:t>“Algae biofuel not sustainable now-U.S. research council,” Oct. 24</w:t>
      </w:r>
      <w:r w:rsidRPr="0060319F">
        <w:rPr>
          <w:vertAlign w:val="superscript"/>
        </w:rPr>
        <w:t>th</w:t>
      </w:r>
      <w:r>
        <w:t xml:space="preserve">, 2012, </w:t>
      </w:r>
      <w:hyperlink r:id="rId39" w:history="1">
        <w:r w:rsidRPr="00A35605">
          <w:rPr>
            <w:rStyle w:val="Hyperlink"/>
          </w:rPr>
          <w:t>http://www.reuters.com/article/2012/10/24/us-usa-biofuels-algae-idUSBRE89N1Q820121024</w:t>
        </w:r>
      </w:hyperlink>
      <w:r>
        <w:t>, accessed 7/25/14 bh@ddi)</w:t>
      </w:r>
    </w:p>
    <w:p w14:paraId="4D553A27" w14:textId="77777777" w:rsidR="005E7D9A" w:rsidRPr="008106CB" w:rsidRDefault="00824344" w:rsidP="005E7D9A">
      <w:r w:rsidRPr="007B37AE">
        <w:rPr>
          <w:rStyle w:val="StyleUnderline"/>
          <w:highlight w:val="cyan"/>
        </w:rPr>
        <w:t>Biofuels</w:t>
      </w:r>
      <w:r w:rsidRPr="00C63311">
        <w:rPr>
          <w:rStyle w:val="StyleUnderline"/>
        </w:rPr>
        <w:t xml:space="preserve"> made </w:t>
      </w:r>
      <w:r w:rsidRPr="007B37AE">
        <w:rPr>
          <w:rStyle w:val="StyleUnderline"/>
          <w:highlight w:val="cyan"/>
        </w:rPr>
        <w:t>from algae</w:t>
      </w:r>
      <w:r w:rsidRPr="007B37AE">
        <w:rPr>
          <w:highlight w:val="cyan"/>
        </w:rPr>
        <w:t>,</w:t>
      </w:r>
      <w:r w:rsidRPr="00C63311">
        <w:t xml:space="preserve"> promoted by President Barack Obama as a possible way to help wean Americans off foreign oil, </w:t>
      </w:r>
      <w:r w:rsidRPr="007B37AE">
        <w:rPr>
          <w:rStyle w:val="StyleUnderline"/>
          <w:highlight w:val="cyan"/>
        </w:rPr>
        <w:t>cannot be made now on a large scale without using unsustainable amounts of energy</w:t>
      </w:r>
      <w:r w:rsidRPr="00C63311">
        <w:rPr>
          <w:rStyle w:val="StyleUnderline"/>
        </w:rPr>
        <w:t xml:space="preserve">, water and fertilizer, </w:t>
      </w:r>
      <w:r w:rsidRPr="007B37AE">
        <w:rPr>
          <w:rStyle w:val="StyleUnderline"/>
          <w:highlight w:val="cyan"/>
        </w:rPr>
        <w:t>the U.S. National Research Council reported</w:t>
      </w:r>
      <w:r w:rsidRPr="00C63311">
        <w:t xml:space="preserve"> on Wednesday. "Faced with today's technology, to scale up any more is going to put really big demands on ... not only energy input, but water, land and the nutrients you need, like carbon dioxide, nitrate and phosphate," said Jennie Hunter-Cevera, a microbial physiologist who headed the committee that wrote the report. </w:t>
      </w:r>
      <w:r w:rsidRPr="00C63311">
        <w:rPr>
          <w:rStyle w:val="StyleUnderline"/>
        </w:rPr>
        <w:t xml:space="preserve">Hunter-Cevera stressed that this is not a definitive rejection of algal biofuels, but </w:t>
      </w:r>
      <w:r w:rsidRPr="007B37AE">
        <w:rPr>
          <w:rStyle w:val="StyleUnderline"/>
          <w:highlight w:val="cyan"/>
        </w:rPr>
        <w:t>a recognition that they may not be ready to supply even 5 percent</w:t>
      </w:r>
      <w:r w:rsidRPr="00C63311">
        <w:rPr>
          <w:rStyle w:val="StyleUnderline"/>
        </w:rPr>
        <w:t>, or approximately 10.3 billion gallons</w:t>
      </w:r>
      <w:r w:rsidRPr="00C63311">
        <w:t xml:space="preserve"> (39 billion liters), </w:t>
      </w:r>
      <w:r w:rsidRPr="007B37AE">
        <w:rPr>
          <w:rStyle w:val="StyleUnderline"/>
          <w:highlight w:val="cyan"/>
        </w:rPr>
        <w:t>of U.S. transportation fuel needs.</w:t>
      </w:r>
      <w:r>
        <w:rPr>
          <w:rStyle w:val="StyleUnderline"/>
        </w:rPr>
        <w:t xml:space="preserve"> </w:t>
      </w:r>
      <w:r w:rsidRPr="00C63311">
        <w:t xml:space="preserve">"Algal biofuels is still a teenager that needs to be developed and nurtured," she said by telephone. The National Research Council is part of the National Academies, a group of private nonprofit institutions that advise government on science, technology and health policy. </w:t>
      </w:r>
      <w:r w:rsidRPr="00C63311">
        <w:rPr>
          <w:rStyle w:val="StyleUnderline"/>
        </w:rPr>
        <w:t>Its sustainability assessment was requested by the Department of Energy</w:t>
      </w:r>
      <w:r w:rsidRPr="00C63311">
        <w:t>, which has invested heavily in projects t</w:t>
      </w:r>
      <w:r w:rsidR="008106CB">
        <w:t>o develop the alternative fuel.</w:t>
      </w:r>
    </w:p>
    <w:p w14:paraId="59A4B65E" w14:textId="77777777" w:rsidR="00D20C20" w:rsidRDefault="00D20C20" w:rsidP="00D20C20">
      <w:pPr>
        <w:pStyle w:val="Heading4"/>
      </w:pPr>
      <w:r>
        <w:t xml:space="preserve">Economic decline does not cause war </w:t>
      </w:r>
    </w:p>
    <w:p w14:paraId="1EF529F0" w14:textId="77777777" w:rsidR="00D20C20" w:rsidRPr="00317407" w:rsidRDefault="00D20C20" w:rsidP="00D20C20">
      <w:pPr>
        <w:rPr>
          <w:sz w:val="16"/>
          <w:lang w:eastAsia="ko-KR"/>
        </w:rPr>
      </w:pPr>
      <w:r w:rsidRPr="00317407">
        <w:rPr>
          <w:rStyle w:val="Style13ptBold"/>
        </w:rPr>
        <w:t>Barnett ‘9</w:t>
      </w:r>
      <w:r w:rsidRPr="00317407">
        <w:rPr>
          <w:b/>
        </w:rPr>
        <w:t xml:space="preserve"> </w:t>
      </w:r>
      <w:r w:rsidRPr="00317407">
        <w:rPr>
          <w:sz w:val="16"/>
        </w:rPr>
        <w:t>(Thomas P.M. Barnett, senior managing director of Enterra Solutions LLC, “The New Rules: Security Remains Stable Amid Financial Crisis,” 8/25/2009)</w:t>
      </w:r>
    </w:p>
    <w:p w14:paraId="3E56A458" w14:textId="77777777" w:rsidR="00D20C20" w:rsidRPr="003D6A11" w:rsidRDefault="00D20C20" w:rsidP="00D20C20">
      <w:pPr>
        <w:rPr>
          <w:b/>
          <w:bCs/>
          <w:i/>
          <w:iCs/>
          <w:sz w:val="16"/>
          <w:u w:val="thick"/>
        </w:rPr>
      </w:pPr>
      <w:r w:rsidRPr="00340E75">
        <w:rPr>
          <w:rStyle w:val="StyleUnderline"/>
          <w:highlight w:val="cyan"/>
        </w:rPr>
        <w:t>When the global financial crisis</w:t>
      </w:r>
      <w:r w:rsidRPr="00317407">
        <w:rPr>
          <w:rStyle w:val="StyleUnderline"/>
        </w:rPr>
        <w:t xml:space="preserve"> struck roughly a year ago, the blogosphere was ablaze with all sorts of scary </w:t>
      </w:r>
      <w:r w:rsidRPr="00340E75">
        <w:rPr>
          <w:rStyle w:val="StyleUnderline"/>
          <w:highlight w:val="cyan"/>
        </w:rPr>
        <w:t>predictions of</w:t>
      </w:r>
      <w:r w:rsidRPr="00317407">
        <w:rPr>
          <w:sz w:val="16"/>
        </w:rPr>
        <w:t xml:space="preserve">, and commentary regarding, </w:t>
      </w:r>
      <w:r w:rsidRPr="00340E75">
        <w:rPr>
          <w:rStyle w:val="StyleUnderline"/>
          <w:highlight w:val="cyan"/>
        </w:rPr>
        <w:t>ensuing conflict and wars</w:t>
      </w:r>
      <w:r w:rsidRPr="00317407">
        <w:rPr>
          <w:rStyle w:val="StyleUnderline"/>
        </w:rPr>
        <w:t xml:space="preserve"> -- a rerun of the Great Depression </w:t>
      </w:r>
      <w:r w:rsidRPr="00317407">
        <w:rPr>
          <w:sz w:val="16"/>
        </w:rPr>
        <w:t xml:space="preserve">leading to world war, as it were. Now, as global economic news brightens and recovery -- surprisingly led by China and emerging markets -- is the talk of the day, it's interesting to look back over the past year and realize how </w:t>
      </w:r>
      <w:r w:rsidRPr="00340E75">
        <w:rPr>
          <w:rStyle w:val="StyleUnderline"/>
          <w:highlight w:val="cyan"/>
        </w:rPr>
        <w:t>globalization's first truly worldwide recession</w:t>
      </w:r>
      <w:r w:rsidRPr="00340E75">
        <w:rPr>
          <w:rStyle w:val="StyleUnderline"/>
        </w:rPr>
        <w:t xml:space="preserve"> has </w:t>
      </w:r>
      <w:r w:rsidRPr="00340E75">
        <w:rPr>
          <w:rStyle w:val="StyleUnderline"/>
          <w:highlight w:val="cyan"/>
        </w:rPr>
        <w:t>had</w:t>
      </w:r>
      <w:r w:rsidRPr="00317407">
        <w:rPr>
          <w:rStyle w:val="StyleUnderline"/>
        </w:rPr>
        <w:t xml:space="preserve"> virtually </w:t>
      </w:r>
      <w:r w:rsidRPr="00340E75">
        <w:rPr>
          <w:rStyle w:val="StyleUnderline"/>
          <w:highlight w:val="cyan"/>
        </w:rPr>
        <w:t>no impact</w:t>
      </w:r>
      <w:r w:rsidRPr="00317407">
        <w:rPr>
          <w:rStyle w:val="StyleUnderline"/>
        </w:rPr>
        <w:t xml:space="preserve"> whatsoever </w:t>
      </w:r>
      <w:r w:rsidRPr="00340E75">
        <w:rPr>
          <w:rStyle w:val="StyleUnderline"/>
          <w:highlight w:val="cyan"/>
        </w:rPr>
        <w:t>on</w:t>
      </w:r>
      <w:r w:rsidRPr="00317407">
        <w:rPr>
          <w:rStyle w:val="StyleUnderline"/>
        </w:rPr>
        <w:t xml:space="preserve"> the </w:t>
      </w:r>
      <w:r w:rsidRPr="00340E75">
        <w:rPr>
          <w:rStyle w:val="StyleUnderline"/>
          <w:highlight w:val="cyan"/>
        </w:rPr>
        <w:t>international security</w:t>
      </w:r>
      <w:r w:rsidRPr="00317407">
        <w:rPr>
          <w:rStyle w:val="StyleUnderline"/>
        </w:rPr>
        <w:t xml:space="preserve"> landscape</w:t>
      </w:r>
      <w:r w:rsidRPr="00317407">
        <w:rPr>
          <w:sz w:val="16"/>
        </w:rPr>
        <w:t xml:space="preserve">. </w:t>
      </w:r>
      <w:r w:rsidRPr="00340E75">
        <w:rPr>
          <w:rStyle w:val="StyleUnderline"/>
          <w:highlight w:val="cyan"/>
        </w:rPr>
        <w:t>No</w:t>
      </w:r>
      <w:r w:rsidRPr="00317407">
        <w:rPr>
          <w:rStyle w:val="StyleUnderline"/>
        </w:rPr>
        <w:t>ne of the</w:t>
      </w:r>
      <w:r w:rsidRPr="00317407">
        <w:rPr>
          <w:sz w:val="16"/>
        </w:rPr>
        <w:t xml:space="preserve"> more than three-dozen </w:t>
      </w:r>
      <w:r w:rsidRPr="00340E75">
        <w:rPr>
          <w:rStyle w:val="StyleUnderline"/>
          <w:highlight w:val="cyan"/>
        </w:rPr>
        <w:t>ongoing conflict</w:t>
      </w:r>
      <w:r w:rsidRPr="00317407">
        <w:rPr>
          <w:rStyle w:val="StyleUnderline"/>
        </w:rPr>
        <w:t>s</w:t>
      </w:r>
      <w:r w:rsidRPr="00317407">
        <w:rPr>
          <w:sz w:val="16"/>
        </w:rPr>
        <w:t xml:space="preserve"> listed by GlobalSecurity.org </w:t>
      </w:r>
      <w:r w:rsidRPr="00340E75">
        <w:rPr>
          <w:rStyle w:val="StyleUnderline"/>
          <w:highlight w:val="cyan"/>
        </w:rPr>
        <w:t>can be</w:t>
      </w:r>
      <w:r w:rsidRPr="00317407">
        <w:rPr>
          <w:rStyle w:val="StyleUnderline"/>
        </w:rPr>
        <w:t xml:space="preserve"> clearly </w:t>
      </w:r>
      <w:r w:rsidRPr="00340E75">
        <w:rPr>
          <w:rStyle w:val="StyleUnderline"/>
          <w:highlight w:val="cyan"/>
        </w:rPr>
        <w:t>attributed to the global recession</w:t>
      </w:r>
      <w:r w:rsidRPr="00317407">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t>
      </w:r>
      <w:r w:rsidRPr="00317407">
        <w:rPr>
          <w:rStyle w:val="StyleUnderline"/>
        </w:rPr>
        <w:t xml:space="preserve">with the United States effectively tied down by its two ongoing major interventions </w:t>
      </w:r>
      <w:r w:rsidRPr="00317407">
        <w:rPr>
          <w:sz w:val="16"/>
        </w:rPr>
        <w:t xml:space="preserve">(Iraq and Afghanistan-bleeding-into-Pakistan), </w:t>
      </w:r>
      <w:r w:rsidRPr="00317407">
        <w:rPr>
          <w:rStyle w:val="StyleUnderline"/>
        </w:rPr>
        <w:t>our involvement elsewhere around the planet has been quite modest</w:t>
      </w:r>
      <w:r w:rsidRPr="00317407">
        <w:rPr>
          <w:sz w:val="16"/>
        </w:rPr>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317407">
        <w:rPr>
          <w:rStyle w:val="StyleUnderline"/>
        </w:rPr>
        <w:t>we've finally seen global defense spending surpass the previous world record</w:t>
      </w:r>
      <w:r w:rsidRPr="00317407">
        <w:rPr>
          <w:sz w:val="16"/>
        </w:rPr>
        <w:t xml:space="preserve"> set in the late 1980s, </w:t>
      </w:r>
      <w:r w:rsidRPr="00317407">
        <w:rPr>
          <w:rStyle w:val="StyleUnderline"/>
        </w:rPr>
        <w:t xml:space="preserve">but even that's likely to wane given the stress on public budgets created by all this unprecedented "stimulus" spending. If anything, </w:t>
      </w:r>
      <w:r w:rsidRPr="00340E75">
        <w:rPr>
          <w:rStyle w:val="StyleUnderline"/>
          <w:highlight w:val="cyan"/>
        </w:rPr>
        <w:t>the friendly cooperation</w:t>
      </w:r>
      <w:r w:rsidRPr="00317407">
        <w:rPr>
          <w:rStyle w:val="StyleUnderline"/>
        </w:rPr>
        <w:t xml:space="preserve"> on such </w:t>
      </w:r>
      <w:r w:rsidRPr="00340E75">
        <w:rPr>
          <w:rStyle w:val="StyleUnderline"/>
          <w:highlight w:val="cyan"/>
        </w:rPr>
        <w:t xml:space="preserve">stimulus packaging was the </w:t>
      </w:r>
      <w:r w:rsidRPr="00340E75">
        <w:rPr>
          <w:rStyle w:val="StyleUnderline"/>
          <w:highlight w:val="cyan"/>
          <w:bdr w:val="single" w:sz="4" w:space="0" w:color="auto"/>
        </w:rPr>
        <w:t>most notable</w:t>
      </w:r>
      <w:r w:rsidRPr="00340E75">
        <w:rPr>
          <w:rStyle w:val="StyleUnderline"/>
          <w:highlight w:val="cyan"/>
        </w:rPr>
        <w:t xml:space="preserve"> great-power dynamic caused by the crisis</w:t>
      </w:r>
      <w:r w:rsidRPr="00317407">
        <w:rPr>
          <w:sz w:val="16"/>
        </w:rPr>
        <w:t xml:space="preserve">. Can we say that the world has suffered a distinct shift to political radicalism as a result of the economic crisis? Indeed, no. </w:t>
      </w:r>
      <w:r w:rsidRPr="00317407">
        <w:rPr>
          <w:rStyle w:val="StyleUnderline"/>
        </w:rPr>
        <w:t xml:space="preserve">The </w:t>
      </w:r>
      <w:r w:rsidRPr="00340E75">
        <w:rPr>
          <w:rStyle w:val="StyleUnderline"/>
          <w:highlight w:val="cyan"/>
        </w:rPr>
        <w:t>world's major economies remain</w:t>
      </w:r>
      <w:r w:rsidRPr="00317407">
        <w:rPr>
          <w:rStyle w:val="StyleUnderline"/>
        </w:rPr>
        <w:t xml:space="preserve"> governed by center-left or center-right political factions that remain </w:t>
      </w:r>
      <w:r w:rsidRPr="00340E75">
        <w:rPr>
          <w:rStyle w:val="StyleUnderline"/>
          <w:highlight w:val="cyan"/>
          <w:bdr w:val="single" w:sz="4" w:space="0" w:color="auto"/>
        </w:rPr>
        <w:t>decidedly friendly</w:t>
      </w:r>
      <w:r w:rsidRPr="00340E75">
        <w:rPr>
          <w:rStyle w:val="StyleUnderline"/>
          <w:highlight w:val="cyan"/>
        </w:rPr>
        <w:t xml:space="preserve"> to both markets and trade</w:t>
      </w:r>
      <w:r w:rsidRPr="00317407">
        <w:rPr>
          <w:sz w:val="16"/>
        </w:rPr>
        <w:t xml:space="preserve">. In the short run, </w:t>
      </w:r>
      <w:r w:rsidRPr="00340E75">
        <w:rPr>
          <w:rStyle w:val="StyleUnderline"/>
          <w:highlight w:val="cyan"/>
        </w:rPr>
        <w:t>there were attempts</w:t>
      </w:r>
      <w:r w:rsidRPr="00317407">
        <w:rPr>
          <w:rStyle w:val="StyleUnderline"/>
        </w:rPr>
        <w:t xml:space="preserve"> across the board </w:t>
      </w:r>
      <w:r w:rsidRPr="00340E75">
        <w:rPr>
          <w:rStyle w:val="StyleUnderline"/>
          <w:highlight w:val="cyan"/>
        </w:rPr>
        <w:t>to insulate economies from immediate damage</w:t>
      </w:r>
      <w:r w:rsidRPr="00317407">
        <w:rPr>
          <w:sz w:val="16"/>
        </w:rPr>
        <w:t xml:space="preserve"> (in effect, as much protectionism as allowed under current trade rules), </w:t>
      </w:r>
      <w:r w:rsidRPr="00317407">
        <w:rPr>
          <w:rStyle w:val="StyleUnderline"/>
        </w:rPr>
        <w:t>but there was no great slide into "trade wars."</w:t>
      </w:r>
      <w:r w:rsidRPr="00317407">
        <w:rPr>
          <w:sz w:val="16"/>
        </w:rPr>
        <w:t xml:space="preserve"> Instead, </w:t>
      </w:r>
      <w:r w:rsidRPr="00317407">
        <w:rPr>
          <w:rStyle w:val="StyleUnderline"/>
        </w:rPr>
        <w:t>the World Trade Organization is functioning as it was designed to function, and regional efforts toward free-trade agreements have not slowed</w:t>
      </w:r>
      <w:r w:rsidRPr="00317407">
        <w:rPr>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w:t>
      </w:r>
      <w:r w:rsidRPr="00340E75">
        <w:rPr>
          <w:rStyle w:val="StyleUnderline"/>
          <w:highlight w:val="cyan"/>
        </w:rPr>
        <w:t>in a world of</w:t>
      </w:r>
      <w:r w:rsidRPr="00317407">
        <w:rPr>
          <w:rStyle w:val="StyleUnderline"/>
        </w:rPr>
        <w:t xml:space="preserve"> globally </w:t>
      </w:r>
      <w:r w:rsidRPr="00340E75">
        <w:rPr>
          <w:rStyle w:val="StyleUnderline"/>
          <w:highlight w:val="cyan"/>
        </w:rPr>
        <w:t>integrated production chains</w:t>
      </w:r>
      <w:r w:rsidRPr="00317407">
        <w:rPr>
          <w:rStyle w:val="StyleUnderline"/>
        </w:rPr>
        <w:t xml:space="preserve"> and interconnected financial markets, such "</w:t>
      </w:r>
      <w:r w:rsidRPr="00340E75">
        <w:rPr>
          <w:rStyle w:val="StyleUnderline"/>
          <w:highlight w:val="cyan"/>
        </w:rPr>
        <w:t>diverging interests" hardly constitute signposts for wars</w:t>
      </w:r>
      <w:r w:rsidRPr="00340E75">
        <w:rPr>
          <w:rStyle w:val="StyleUnderline"/>
        </w:rPr>
        <w:t xml:space="preserve"> up ahead</w:t>
      </w:r>
      <w:r w:rsidRPr="00317407">
        <w:rPr>
          <w:sz w:val="16"/>
        </w:rPr>
        <w:t xml:space="preserve">. Frankly, I don't welcome a world in which America's fiscal profligacy goes undisciplined, so bring it on -- please! Add it all up and it's fair to say that </w:t>
      </w:r>
      <w:r w:rsidRPr="00317407">
        <w:rPr>
          <w:rStyle w:val="StyleUnderline"/>
        </w:rPr>
        <w:t>this global financial crisis has proven the great resilience of America's post-World War II international liberal trade order</w:t>
      </w:r>
      <w:r w:rsidRPr="00317407">
        <w:rPr>
          <w:sz w:val="16"/>
        </w:rPr>
        <w:t>.</w:t>
      </w:r>
    </w:p>
    <w:p w14:paraId="1CEB9ABD" w14:textId="77777777" w:rsidR="005E7D9A" w:rsidRPr="005E7D9A" w:rsidRDefault="005E7D9A" w:rsidP="005E7D9A"/>
    <w:p w14:paraId="159C052D" w14:textId="77777777" w:rsidR="007E3CFE" w:rsidRPr="007E3CFE" w:rsidRDefault="007E3CFE" w:rsidP="007E3CFE">
      <w:pPr>
        <w:pStyle w:val="Heading3"/>
      </w:pPr>
      <w:r>
        <w:t xml:space="preserve">1nc MS Solvency Frontline </w:t>
      </w:r>
    </w:p>
    <w:p w14:paraId="1D7F51E3" w14:textId="77777777" w:rsidR="000A546F" w:rsidRPr="002A2877" w:rsidRDefault="000A546F" w:rsidP="000A546F">
      <w:pPr>
        <w:pStyle w:val="Heading4"/>
      </w:pPr>
      <w:r>
        <w:t xml:space="preserve">OMEGA project doesn’t account for energy intensive bioreactor construction and maintenance – turns the case </w:t>
      </w:r>
    </w:p>
    <w:p w14:paraId="38753055" w14:textId="77777777" w:rsidR="000A546F" w:rsidRDefault="000A546F" w:rsidP="000A546F">
      <w:pPr>
        <w:rPr>
          <w:rStyle w:val="Style13ptBold"/>
        </w:rPr>
      </w:pPr>
      <w:r>
        <w:rPr>
          <w:rStyle w:val="Style13ptBold"/>
        </w:rPr>
        <w:t xml:space="preserve">De Decker, </w:t>
      </w:r>
      <w:r>
        <w:rPr>
          <w:rStyle w:val="Style13ptBold"/>
          <w:b w:val="0"/>
        </w:rPr>
        <w:t xml:space="preserve">Freelance Eco-Journalist and Manager/Creator of Low-Tech Magazine, </w:t>
      </w:r>
      <w:r>
        <w:rPr>
          <w:rStyle w:val="Style13ptBold"/>
        </w:rPr>
        <w:t xml:space="preserve">2008 </w:t>
      </w:r>
    </w:p>
    <w:p w14:paraId="02CBEF92" w14:textId="77777777" w:rsidR="000A546F" w:rsidRPr="00054D78" w:rsidRDefault="000A546F" w:rsidP="000A546F">
      <w:pPr>
        <w:rPr>
          <w:bCs/>
          <w:sz w:val="26"/>
        </w:rPr>
      </w:pPr>
      <w:r>
        <w:rPr>
          <w:rStyle w:val="Style13ptBold"/>
          <w:b w:val="0"/>
        </w:rPr>
        <w:t xml:space="preserve">(Kris, </w:t>
      </w:r>
      <w:r>
        <w:rPr>
          <w:rStyle w:val="Style13ptBold"/>
          <w:b w:val="0"/>
          <w:i/>
        </w:rPr>
        <w:t xml:space="preserve">Low-Tech Magazine, </w:t>
      </w:r>
      <w:r>
        <w:rPr>
          <w:rStyle w:val="Style13ptBold"/>
          <w:b w:val="0"/>
        </w:rPr>
        <w:t>“Leave the algae alone,” April 4</w:t>
      </w:r>
      <w:r w:rsidRPr="00833609">
        <w:rPr>
          <w:rStyle w:val="Style13ptBold"/>
          <w:b w:val="0"/>
          <w:vertAlign w:val="superscript"/>
        </w:rPr>
        <w:t>th</w:t>
      </w:r>
      <w:r>
        <w:rPr>
          <w:rStyle w:val="Style13ptBold"/>
          <w:b w:val="0"/>
        </w:rPr>
        <w:t xml:space="preserve">, 2008, </w:t>
      </w:r>
      <w:hyperlink r:id="rId40" w:history="1">
        <w:r w:rsidRPr="00A35605">
          <w:rPr>
            <w:rStyle w:val="Hyperlink"/>
            <w:sz w:val="26"/>
          </w:rPr>
          <w:t>http://www.lowtechmagazine.com/2008/04/algae-fuel-biof.html</w:t>
        </w:r>
      </w:hyperlink>
      <w:r>
        <w:rPr>
          <w:rStyle w:val="Style13ptBold"/>
          <w:b w:val="0"/>
        </w:rPr>
        <w:t xml:space="preserve">, accessed 7/23/14 bh@ddi)  </w:t>
      </w:r>
    </w:p>
    <w:p w14:paraId="64B25A7A" w14:textId="77777777" w:rsidR="000A546F" w:rsidRPr="002A2877" w:rsidRDefault="000A546F" w:rsidP="000A546F">
      <w:pPr>
        <w:rPr>
          <w:rStyle w:val="StyleUnderline"/>
        </w:rPr>
      </w:pPr>
      <w:r w:rsidRPr="002A2877">
        <w:rPr>
          <w:sz w:val="16"/>
        </w:rPr>
        <w:t xml:space="preserve">Transparent aquariums (called closed bio-reactors) solve all the problems of open ponds. These </w:t>
      </w:r>
      <w:r w:rsidRPr="00D20C20">
        <w:rPr>
          <w:rStyle w:val="StyleUnderline"/>
          <w:highlight w:val="cyan"/>
        </w:rPr>
        <w:t>bioreactors</w:t>
      </w:r>
      <w:r w:rsidRPr="002A2877">
        <w:rPr>
          <w:sz w:val="16"/>
        </w:rPr>
        <w:t xml:space="preserve"> can be placed inclined or suspended from the roof of a greenhouse so that they can catch more sun on a given surface. And </w:t>
      </w:r>
      <w:r w:rsidRPr="00EC5552">
        <w:rPr>
          <w:rStyle w:val="StyleUnderline"/>
        </w:rPr>
        <w:t xml:space="preserve">since they </w:t>
      </w:r>
      <w:r w:rsidRPr="00D20C20">
        <w:rPr>
          <w:rStyle w:val="StyleUnderline"/>
          <w:highlight w:val="cyan"/>
        </w:rPr>
        <w:t>are closed, no other organisms can enter.</w:t>
      </w:r>
      <w:r w:rsidRPr="00EC5552">
        <w:rPr>
          <w:rStyle w:val="StyleUnderline"/>
        </w:rPr>
        <w:t xml:space="preserve"> However, </w:t>
      </w:r>
      <w:r w:rsidRPr="00D20C20">
        <w:rPr>
          <w:rStyle w:val="StyleUnderline"/>
          <w:highlight w:val="cyan"/>
        </w:rPr>
        <w:t>this method introduces a host of</w:t>
      </w:r>
      <w:r w:rsidRPr="00EC5552">
        <w:rPr>
          <w:rStyle w:val="StyleUnderline"/>
        </w:rPr>
        <w:t xml:space="preserve"> other </w:t>
      </w:r>
      <w:r w:rsidRPr="00D20C20">
        <w:rPr>
          <w:rStyle w:val="StyleUnderline"/>
          <w:highlight w:val="cyan"/>
        </w:rPr>
        <w:t>issues</w:t>
      </w:r>
      <w:r w:rsidRPr="00EC5552">
        <w:rPr>
          <w:rStyle w:val="StyleUnderline"/>
        </w:rPr>
        <w:t>.</w:t>
      </w:r>
      <w:r w:rsidRPr="002A2877">
        <w:rPr>
          <w:sz w:val="16"/>
        </w:rPr>
        <w:t xml:space="preserve"> Bioreactors have a higher efficiency, but </w:t>
      </w:r>
      <w:r w:rsidRPr="00D20C20">
        <w:rPr>
          <w:rStyle w:val="Emphasis"/>
          <w:highlight w:val="cyan"/>
        </w:rPr>
        <w:t>they</w:t>
      </w:r>
      <w:r w:rsidRPr="00EC5552">
        <w:rPr>
          <w:rStyle w:val="Emphasis"/>
        </w:rPr>
        <w:t xml:space="preserve"> also </w:t>
      </w:r>
      <w:r w:rsidRPr="00D20C20">
        <w:rPr>
          <w:rStyle w:val="Emphasis"/>
          <w:highlight w:val="cyan"/>
        </w:rPr>
        <w:t>use considerably more energy</w:t>
      </w:r>
      <w:r w:rsidRPr="00EC5552">
        <w:rPr>
          <w:rStyle w:val="Emphasis"/>
        </w:rPr>
        <w:t>.</w:t>
      </w:r>
      <w:r w:rsidRPr="002A2877">
        <w:rPr>
          <w:sz w:val="16"/>
        </w:rPr>
        <w:t xml:space="preserve"> First of all, </w:t>
      </w:r>
      <w:r w:rsidRPr="00D20C20">
        <w:rPr>
          <w:rStyle w:val="StyleUnderline"/>
          <w:highlight w:val="cyan"/>
        </w:rPr>
        <w:t>you have to build an array of structures</w:t>
      </w:r>
      <w:r w:rsidRPr="00EC5552">
        <w:rPr>
          <w:rStyle w:val="StyleUnderline"/>
        </w:rPr>
        <w:t>: the glass or polycarbonate containers themselves, the metal frames</w:t>
      </w:r>
      <w:r w:rsidRPr="002A2877">
        <w:rPr>
          <w:sz w:val="16"/>
        </w:rPr>
        <w:t xml:space="preserve">, the greenhouses. The production of all this equipment might consume less energy (and money) per square meter than the production of solar panels, but </w:t>
      </w:r>
      <w:r w:rsidRPr="00D20C20">
        <w:rPr>
          <w:rStyle w:val="StyleUnderline"/>
          <w:highlight w:val="cyan"/>
        </w:rPr>
        <w:t>you need much more of it because algae are less efficient</w:t>
      </w:r>
      <w:r w:rsidRPr="002A2877">
        <w:rPr>
          <w:rStyle w:val="StyleUnderline"/>
        </w:rPr>
        <w:t xml:space="preserve"> </w:t>
      </w:r>
      <w:r w:rsidRPr="002A2877">
        <w:rPr>
          <w:sz w:val="16"/>
        </w:rPr>
        <w:t>than solar plants. Moreover</w:t>
      </w:r>
      <w:r w:rsidRPr="002A2877">
        <w:rPr>
          <w:rStyle w:val="StyleUnderline"/>
        </w:rPr>
        <w:t xml:space="preserve">, in closed bioreactors, </w:t>
      </w:r>
      <w:r w:rsidRPr="00D20C20">
        <w:rPr>
          <w:rStyle w:val="StyleUnderline"/>
          <w:highlight w:val="cyan"/>
        </w:rPr>
        <w:t>CO2 has to be added artificially. This is done by bubbling air through the water by means of gas pumps, a process that needs energy</w:t>
      </w:r>
      <w:r w:rsidRPr="002A2877">
        <w:rPr>
          <w:sz w:val="16"/>
        </w:rPr>
        <w:t>. Furthermore</w:t>
      </w:r>
      <w:r w:rsidRPr="002A2877">
        <w:rPr>
          <w:rStyle w:val="StyleUnderline"/>
        </w:rPr>
        <w:t>, the containers have to be emptied and cleaned regularly</w:t>
      </w:r>
      <w:r w:rsidRPr="002A2877">
        <w:rPr>
          <w:sz w:val="16"/>
        </w:rPr>
        <w:t xml:space="preserve">, they have to be sterilized, </w:t>
      </w:r>
      <w:r w:rsidRPr="005D46D2">
        <w:rPr>
          <w:rStyle w:val="StyleUnderline"/>
          <w:highlight w:val="cyan"/>
        </w:rPr>
        <w:t>the water has to be kept at a certain temperature, and minerals have to be added continuously</w:t>
      </w:r>
      <w:r w:rsidRPr="002A2877">
        <w:rPr>
          <w:sz w:val="16"/>
        </w:rPr>
        <w:t xml:space="preserve"> (because also here, just as with cellulosic ethanol, "waste" materials are being removed</w:t>
      </w:r>
      <w:r w:rsidRPr="005D46D2">
        <w:rPr>
          <w:sz w:val="16"/>
          <w:highlight w:val="cyan"/>
        </w:rPr>
        <w:t xml:space="preserve">). </w:t>
      </w:r>
      <w:r w:rsidRPr="005D46D2">
        <w:rPr>
          <w:rStyle w:val="StyleUnderline"/>
          <w:highlight w:val="cyan"/>
        </w:rPr>
        <w:t>All these processes demand extra energy.</w:t>
      </w:r>
    </w:p>
    <w:p w14:paraId="2945DB22" w14:textId="77777777" w:rsidR="000A546F" w:rsidRPr="000C6AD2" w:rsidRDefault="000A546F" w:rsidP="000A546F"/>
    <w:p w14:paraId="77F4658A" w14:textId="77777777" w:rsidR="000A546F" w:rsidRPr="009C6DBA" w:rsidRDefault="000A546F" w:rsidP="000A546F">
      <w:pPr>
        <w:pStyle w:val="Heading4"/>
      </w:pPr>
      <w:r>
        <w:t xml:space="preserve">OMEGA fails—biofouling spikes maintenance costs and attempts at prevention harm the environment </w:t>
      </w:r>
    </w:p>
    <w:p w14:paraId="75E85631" w14:textId="77777777" w:rsidR="000A546F" w:rsidRDefault="000A546F" w:rsidP="000A546F">
      <w:pPr>
        <w:rPr>
          <w:rStyle w:val="Style13ptBold"/>
        </w:rPr>
      </w:pPr>
      <w:r>
        <w:rPr>
          <w:rStyle w:val="Style13ptBold"/>
        </w:rPr>
        <w:t xml:space="preserve">Harris et al., 2013 </w:t>
      </w:r>
    </w:p>
    <w:p w14:paraId="6D3F87C4" w14:textId="77777777" w:rsidR="000A546F" w:rsidRPr="00BB643C" w:rsidRDefault="000A546F" w:rsidP="000A546F">
      <w:pPr>
        <w:rPr>
          <w:rStyle w:val="Style13ptBold"/>
          <w:b w:val="0"/>
        </w:rPr>
      </w:pPr>
      <w:r>
        <w:rPr>
          <w:rStyle w:val="Style13ptBold"/>
          <w:b w:val="0"/>
        </w:rPr>
        <w:t xml:space="preserve">(Linden Harrisa, Sasha Tozzib, Patrick Wileya, c, Colleen Younge, Tra-My Justine Richardsona, Kit Clarkf, Jonathan D. Trentd, , a University Space Research Association, Columbia, MD 21044, United States b University of California Santa Cruz, Department of Ocean Sciences, Santa Cruz, CA 95064, United States c University of California Merced School of Engineering, Merced, CA 95343, United States d NASA Ames Research Center, Moffett Field, CA 94035, United States e California Department of Fish and Wildlife, Santa Cruz, CA 95060, United States f SETI, Mountain View, CA 94043, United States, </w:t>
      </w:r>
      <w:r>
        <w:rPr>
          <w:rStyle w:val="Style13ptBold"/>
          <w:b w:val="0"/>
          <w:i/>
        </w:rPr>
        <w:t xml:space="preserve">Biresource Technology, </w:t>
      </w:r>
      <w:r>
        <w:rPr>
          <w:rStyle w:val="Style13ptBold"/>
          <w:b w:val="0"/>
        </w:rPr>
        <w:t>“Potential impact of biofouling on the photobioreactors of the Offshore Membrane Enclosures for Growing Algae (OMEGA) system,” July 4</w:t>
      </w:r>
      <w:r w:rsidRPr="00BB643C">
        <w:rPr>
          <w:rStyle w:val="Style13ptBold"/>
          <w:b w:val="0"/>
          <w:vertAlign w:val="superscript"/>
        </w:rPr>
        <w:t>th</w:t>
      </w:r>
      <w:r>
        <w:rPr>
          <w:rStyle w:val="Style13ptBold"/>
          <w:b w:val="0"/>
        </w:rPr>
        <w:t xml:space="preserve">, 2013, Sciverse Science Direct, accessed 7-23-14 bh@ddi)  </w:t>
      </w:r>
    </w:p>
    <w:p w14:paraId="39484EAF" w14:textId="77777777" w:rsidR="000A546F" w:rsidRPr="00BB643C" w:rsidRDefault="000A546F" w:rsidP="000A546F">
      <w:pPr>
        <w:rPr>
          <w:sz w:val="16"/>
        </w:rPr>
      </w:pPr>
      <w:r w:rsidRPr="00BB643C">
        <w:rPr>
          <w:sz w:val="16"/>
        </w:rPr>
        <w:t xml:space="preserve">To be implemented successfully, </w:t>
      </w:r>
      <w:r w:rsidRPr="005D46D2">
        <w:rPr>
          <w:rStyle w:val="StyleUnderline"/>
          <w:highlight w:val="cyan"/>
        </w:rPr>
        <w:t>OMEGA must overcome</w:t>
      </w:r>
      <w:r w:rsidRPr="00BB643C">
        <w:rPr>
          <w:rStyle w:val="StyleUnderline"/>
        </w:rPr>
        <w:t xml:space="preserve"> a number of </w:t>
      </w:r>
      <w:r w:rsidRPr="005D46D2">
        <w:rPr>
          <w:rStyle w:val="StyleUnderline"/>
          <w:highlight w:val="cyan"/>
        </w:rPr>
        <w:t>challenges</w:t>
      </w:r>
      <w:r w:rsidRPr="00BB643C">
        <w:rPr>
          <w:rStyle w:val="StyleUnderline"/>
        </w:rPr>
        <w:t xml:space="preserve">, one of which is the </w:t>
      </w:r>
      <w:r w:rsidRPr="005D46D2">
        <w:rPr>
          <w:rStyle w:val="StyleUnderline"/>
          <w:highlight w:val="cyan"/>
        </w:rPr>
        <w:t>biofouling that inevitably occurs on any exposed surface in the marine environment</w:t>
      </w:r>
      <w:r w:rsidRPr="00BB643C">
        <w:rPr>
          <w:rStyle w:val="StyleUnderline"/>
        </w:rPr>
        <w:t xml:space="preserve"> </w:t>
      </w:r>
      <w:r w:rsidRPr="00BB643C">
        <w:rPr>
          <w:sz w:val="16"/>
        </w:rPr>
        <w:t xml:space="preserve">(Durr and Thomason, 2010). The rate and extent of biofouling depends on the nature of the surface, the location, and local conditions, such as depth, currents, water clarity, season, and extant biology. The process of biofouling is dynamic and frequently sequential (Briand et al., 2012 and Zardus et al., 2008) with chronological steps that reportedly include: (1) the formation of an organic coating on the exposed surface, (2) microfouling with colonies of bacteria, cyanobacteria, protists, diatoms, and other unicellular algae, and (3) macrofouling with filamentous cyanobacteria, multicellular algae, and invertebrates (Bravo et al., 2011 and Railkin, 2004). </w:t>
      </w:r>
      <w:r w:rsidRPr="00BB643C">
        <w:rPr>
          <w:rStyle w:val="StyleUnderline"/>
        </w:rPr>
        <w:t xml:space="preserve">The </w:t>
      </w:r>
      <w:r w:rsidRPr="005D46D2">
        <w:rPr>
          <w:rStyle w:val="StyleUnderline"/>
          <w:highlight w:val="cyan"/>
        </w:rPr>
        <w:t>negative consequences of biofouling include increased drag, decreased buoyancy, accelerated degradation</w:t>
      </w:r>
      <w:r w:rsidRPr="00BB643C">
        <w:rPr>
          <w:rStyle w:val="StyleUnderline"/>
        </w:rPr>
        <w:t xml:space="preserve"> or corrosion</w:t>
      </w:r>
      <w:r w:rsidRPr="005D46D2">
        <w:rPr>
          <w:rStyle w:val="StyleUnderline"/>
          <w:highlight w:val="cyan"/>
        </w:rPr>
        <w:t>, impaired function, and significant costs associated</w:t>
      </w:r>
      <w:r w:rsidRPr="00BB643C">
        <w:rPr>
          <w:rStyle w:val="StyleUnderline"/>
        </w:rPr>
        <w:t xml:space="preserve"> with </w:t>
      </w:r>
      <w:r w:rsidRPr="005D46D2">
        <w:rPr>
          <w:rStyle w:val="StyleUnderline"/>
          <w:highlight w:val="cyan"/>
        </w:rPr>
        <w:t>equipment maintenance,</w:t>
      </w:r>
      <w:r w:rsidRPr="00BB643C">
        <w:rPr>
          <w:rStyle w:val="StyleUnderline"/>
        </w:rPr>
        <w:t xml:space="preserve"> repair, or replacement</w:t>
      </w:r>
      <w:r w:rsidRPr="00BB643C">
        <w:rPr>
          <w:sz w:val="16"/>
        </w:rPr>
        <w:t xml:space="preserve"> (Edyyean, 2010 and Schultz et al., 2010). Furthermore, </w:t>
      </w:r>
      <w:r w:rsidRPr="00BB643C">
        <w:rPr>
          <w:rStyle w:val="StyleUnderline"/>
        </w:rPr>
        <w:t>PBRs require light to support algae growth and biofouling can influence both the quantity and quality of light that penetrates transparent PBR materials that provide natural light</w:t>
      </w:r>
      <w:r w:rsidRPr="00BB643C">
        <w:rPr>
          <w:sz w:val="16"/>
        </w:rPr>
        <w:t xml:space="preserve"> (Brush and Nixon, 2002 and Wong et al., 2011) or critical regions of optical fibers that have been suggested for distributing light inside PBRs (Xue et al., 2013). </w:t>
      </w:r>
      <w:r w:rsidRPr="005D46D2">
        <w:rPr>
          <w:rStyle w:val="StyleUnderline"/>
          <w:highlight w:val="cyan"/>
        </w:rPr>
        <w:t>There has been</w:t>
      </w:r>
      <w:r w:rsidRPr="00BB643C">
        <w:rPr>
          <w:sz w:val="16"/>
        </w:rPr>
        <w:t xml:space="preserve"> </w:t>
      </w:r>
      <w:r w:rsidRPr="00BB643C">
        <w:rPr>
          <w:rStyle w:val="StyleUnderline"/>
        </w:rPr>
        <w:t xml:space="preserve">considerable </w:t>
      </w:r>
      <w:r w:rsidRPr="005D46D2">
        <w:rPr>
          <w:rStyle w:val="StyleUnderline"/>
          <w:highlight w:val="cyan"/>
        </w:rPr>
        <w:t>research into the prevention</w:t>
      </w:r>
      <w:r w:rsidRPr="00BB643C">
        <w:rPr>
          <w:sz w:val="16"/>
        </w:rPr>
        <w:t xml:space="preserve"> and remediation </w:t>
      </w:r>
      <w:r w:rsidRPr="005D46D2">
        <w:rPr>
          <w:rStyle w:val="StyleUnderline"/>
          <w:highlight w:val="cyan"/>
        </w:rPr>
        <w:t>of biofouling</w:t>
      </w:r>
      <w:r w:rsidRPr="00BB643C">
        <w:rPr>
          <w:sz w:val="16"/>
        </w:rPr>
        <w:t xml:space="preserve">, using coatings, textures, and various cleaning methods (Inglis et al., 2012). </w:t>
      </w:r>
      <w:r w:rsidRPr="005D46D2">
        <w:rPr>
          <w:rStyle w:val="StyleUnderline"/>
          <w:highlight w:val="cyan"/>
        </w:rPr>
        <w:t>Some of these antifouling methods have adverse environmental impact</w:t>
      </w:r>
      <w:r w:rsidRPr="005D46D2">
        <w:rPr>
          <w:sz w:val="16"/>
          <w:highlight w:val="cyan"/>
        </w:rPr>
        <w:t>,</w:t>
      </w:r>
      <w:r w:rsidRPr="00BB643C">
        <w:rPr>
          <w:sz w:val="16"/>
        </w:rPr>
        <w:t xml:space="preserve"> although others, based on biomimicry non-toxic chemicals, or mechanical treatments are effective and relatively benign for the environment (Callow and Callow, 2011 and Bixler and Bhushan, 2012).</w:t>
      </w:r>
    </w:p>
    <w:p w14:paraId="25FF5961" w14:textId="77777777" w:rsidR="005D46D2" w:rsidRPr="00944116" w:rsidRDefault="005D46D2" w:rsidP="005D46D2">
      <w:pPr>
        <w:pStyle w:val="Heading4"/>
      </w:pPr>
      <w:r>
        <w:t xml:space="preserve">The plan takes too long—regulatory issues, public perception and unforeseen competition </w:t>
      </w:r>
    </w:p>
    <w:p w14:paraId="5014B4DB" w14:textId="77777777" w:rsidR="005D46D2" w:rsidRPr="00944116" w:rsidRDefault="005D46D2" w:rsidP="005D46D2">
      <w:pPr>
        <w:rPr>
          <w:rFonts w:eastAsia="MS Mincho"/>
          <w:sz w:val="16"/>
        </w:rPr>
      </w:pPr>
      <w:r>
        <w:rPr>
          <w:rFonts w:eastAsia="MS Mincho"/>
          <w:b/>
          <w:sz w:val="26"/>
        </w:rPr>
        <w:t xml:space="preserve">1AC </w:t>
      </w:r>
      <w:r w:rsidRPr="00170B9C">
        <w:rPr>
          <w:rFonts w:eastAsia="MS Mincho"/>
          <w:b/>
          <w:sz w:val="26"/>
        </w:rPr>
        <w:t xml:space="preserve">Bracemort 13 </w:t>
      </w:r>
      <w:r w:rsidRPr="00170B9C">
        <w:rPr>
          <w:rFonts w:eastAsia="MS Mincho"/>
          <w:sz w:val="16"/>
        </w:rPr>
        <w:t xml:space="preserve">(Kelsi Bracmort, who completed her PhD at Purdue in 2004, worked for the USDA </w:t>
      </w:r>
      <w:r w:rsidRPr="00170B9C">
        <w:rPr>
          <w:rFonts w:eastAsia="MS Mincho"/>
          <w:sz w:val="12"/>
        </w:rPr>
        <w:t xml:space="preserve">¶ </w:t>
      </w:r>
      <w:r w:rsidRPr="00170B9C">
        <w:rPr>
          <w:rFonts w:eastAsia="MS Mincho"/>
          <w:sz w:val="16"/>
        </w:rPr>
        <w:t xml:space="preserve">Natural Resources Conservation Service in Washington DC, and now works for the </w:t>
      </w:r>
      <w:r w:rsidRPr="00170B9C">
        <w:rPr>
          <w:rFonts w:eastAsia="MS Mincho"/>
          <w:sz w:val="12"/>
        </w:rPr>
        <w:t xml:space="preserve">¶ </w:t>
      </w:r>
      <w:r w:rsidRPr="00170B9C">
        <w:rPr>
          <w:rFonts w:eastAsia="MS Mincho"/>
          <w:sz w:val="16"/>
        </w:rPr>
        <w:t xml:space="preserve">Congressional Research Service (CRS). As a policy analyst for agricultural conservation and natural </w:t>
      </w:r>
      <w:r w:rsidRPr="00170B9C">
        <w:rPr>
          <w:rFonts w:eastAsia="MS Mincho"/>
          <w:sz w:val="12"/>
        </w:rPr>
        <w:t xml:space="preserve">¶ </w:t>
      </w:r>
      <w:r w:rsidRPr="00170B9C">
        <w:rPr>
          <w:rFonts w:eastAsia="MS Mincho"/>
          <w:sz w:val="16"/>
        </w:rPr>
        <w:t xml:space="preserve">resources policy, Kelsi’s portfolio includes biomass energy (including cellulosic </w:t>
      </w:r>
      <w:r w:rsidRPr="00170B9C">
        <w:rPr>
          <w:rFonts w:eastAsia="MS Mincho"/>
          <w:sz w:val="12"/>
        </w:rPr>
        <w:t xml:space="preserve">¶ </w:t>
      </w:r>
      <w:r w:rsidRPr="00170B9C">
        <w:rPr>
          <w:rFonts w:eastAsia="MS Mincho"/>
          <w:sz w:val="16"/>
        </w:rPr>
        <w:t>biofuels and anaerobic digestion) and non-carbon dioxide greenhouse gases.—“</w:t>
      </w:r>
      <w:r w:rsidRPr="00170B9C">
        <w:rPr>
          <w:rFonts w:eastAsia="MS Mincho"/>
        </w:rPr>
        <w:t xml:space="preserve"> </w:t>
      </w:r>
      <w:r w:rsidRPr="00170B9C">
        <w:rPr>
          <w:rFonts w:eastAsia="MS Mincho"/>
          <w:sz w:val="16"/>
        </w:rPr>
        <w:t>Algae’s Potential as a Transportation Biofuel”—</w:t>
      </w:r>
      <w:r w:rsidRPr="00170B9C">
        <w:rPr>
          <w:rFonts w:eastAsia="MS Mincho"/>
          <w:i/>
          <w:sz w:val="16"/>
        </w:rPr>
        <w:t>fas.org</w:t>
      </w:r>
      <w:r w:rsidRPr="00170B9C">
        <w:rPr>
          <w:rFonts w:eastAsia="MS Mincho"/>
          <w:sz w:val="16"/>
        </w:rPr>
        <w:t>—1 April 2013--</w:t>
      </w:r>
      <w:r w:rsidRPr="00170B9C">
        <w:rPr>
          <w:rFonts w:eastAsia="MS Mincho"/>
        </w:rPr>
        <w:t xml:space="preserve"> </w:t>
      </w:r>
      <w:hyperlink r:id="rId41" w:history="1">
        <w:r w:rsidRPr="00A35605">
          <w:rPr>
            <w:rStyle w:val="Hyperlink"/>
            <w:rFonts w:eastAsia="MS Mincho"/>
            <w:sz w:val="16"/>
          </w:rPr>
          <w:t>http://fas.org/sgp/crs/misc/R42122.pdf</w:t>
        </w:r>
      </w:hyperlink>
      <w:r>
        <w:rPr>
          <w:rFonts w:eastAsia="MS Mincho"/>
          <w:sz w:val="16"/>
        </w:rPr>
        <w:t>, accessed 7-22-14 bh@ddi</w:t>
      </w:r>
      <w:r w:rsidRPr="00170B9C">
        <w:rPr>
          <w:rFonts w:eastAsia="MS Mincho"/>
          <w:sz w:val="16"/>
        </w:rPr>
        <w:t>)</w:t>
      </w:r>
    </w:p>
    <w:p w14:paraId="456B0E80" w14:textId="77777777" w:rsidR="005D46D2" w:rsidRPr="00035719" w:rsidRDefault="005D46D2" w:rsidP="005D46D2">
      <w:pPr>
        <w:rPr>
          <w:b/>
          <w:u w:val="single"/>
        </w:rPr>
      </w:pPr>
      <w:r w:rsidRPr="00944116">
        <w:rPr>
          <w:sz w:val="16"/>
        </w:rPr>
        <w:t xml:space="preserve">Currently, </w:t>
      </w:r>
      <w:r w:rsidRPr="00944116">
        <w:rPr>
          <w:rStyle w:val="StyleUnderline"/>
        </w:rPr>
        <w:t>there are no commercial-scale ABB plants</w:t>
      </w:r>
      <w:r w:rsidRPr="00944116">
        <w:rPr>
          <w:sz w:val="16"/>
        </w:rPr>
        <w:t xml:space="preserve">,53 although ABB was offered for sale at retail pumps in late 2012 in California for a limited time.54 ABB pilot facilities projected to come online over the next year may give a better indication of ABB’s productivity potential and cost effectiveness.55 </w:t>
      </w:r>
      <w:r w:rsidRPr="007D3478">
        <w:rPr>
          <w:rStyle w:val="Emphasis"/>
          <w:highlight w:val="cyan"/>
        </w:rPr>
        <w:t>Even if ABB is demonstrated to work at a commercial level</w:t>
      </w:r>
      <w:r w:rsidRPr="00944116">
        <w:rPr>
          <w:rStyle w:val="Emphasis"/>
        </w:rPr>
        <w:t xml:space="preserve"> at one or two facilities, </w:t>
      </w:r>
      <w:r w:rsidRPr="007D3478">
        <w:rPr>
          <w:rStyle w:val="Emphasis"/>
          <w:highlight w:val="cyan"/>
        </w:rPr>
        <w:t>it may not produce a significant portion of the U.S. transportation fuel supply in the near term</w:t>
      </w:r>
      <w:r w:rsidRPr="00944116">
        <w:rPr>
          <w:rStyle w:val="StyleUnderline"/>
        </w:rPr>
        <w:t xml:space="preserve">. Multiple </w:t>
      </w:r>
      <w:r w:rsidRPr="007D3478">
        <w:rPr>
          <w:rStyle w:val="StyleUnderline"/>
          <w:highlight w:val="cyan"/>
        </w:rPr>
        <w:t>commercial-scale facilities</w:t>
      </w:r>
      <w:r w:rsidRPr="00944116">
        <w:rPr>
          <w:rStyle w:val="StyleUnderline"/>
        </w:rPr>
        <w:t xml:space="preserve"> that could </w:t>
      </w:r>
      <w:r w:rsidRPr="00944116">
        <w:rPr>
          <w:sz w:val="16"/>
        </w:rPr>
        <w:t xml:space="preserve">possibly </w:t>
      </w:r>
      <w:r w:rsidRPr="00944116">
        <w:rPr>
          <w:rStyle w:val="StyleUnderline"/>
        </w:rPr>
        <w:t xml:space="preserve">produce ABB in significant quantities </w:t>
      </w:r>
      <w:r w:rsidRPr="007D3478">
        <w:rPr>
          <w:rStyle w:val="StyleUnderline"/>
          <w:highlight w:val="cyan"/>
        </w:rPr>
        <w:t>will require</w:t>
      </w:r>
      <w:r w:rsidRPr="00944116">
        <w:rPr>
          <w:rStyle w:val="StyleUnderline"/>
        </w:rPr>
        <w:t xml:space="preserve"> financing, </w:t>
      </w:r>
      <w:r w:rsidRPr="007D3478">
        <w:rPr>
          <w:rStyle w:val="StyleUnderline"/>
          <w:highlight w:val="cyan"/>
        </w:rPr>
        <w:t>a labor force</w:t>
      </w:r>
      <w:r w:rsidRPr="00944116">
        <w:rPr>
          <w:sz w:val="16"/>
        </w:rPr>
        <w:t xml:space="preserve">,56 </w:t>
      </w:r>
      <w:r w:rsidRPr="00944116">
        <w:rPr>
          <w:rStyle w:val="StyleUnderline"/>
        </w:rPr>
        <w:t xml:space="preserve">and distribution </w:t>
      </w:r>
      <w:r w:rsidRPr="007D3478">
        <w:rPr>
          <w:rStyle w:val="StyleUnderline"/>
          <w:highlight w:val="cyan"/>
        </w:rPr>
        <w:t>and supply infrastructure that</w:t>
      </w:r>
      <w:r w:rsidRPr="00944116">
        <w:rPr>
          <w:sz w:val="16"/>
        </w:rPr>
        <w:t xml:space="preserve"> may </w:t>
      </w:r>
      <w:r w:rsidRPr="007D3478">
        <w:rPr>
          <w:rStyle w:val="StyleUnderline"/>
          <w:highlight w:val="cyan"/>
        </w:rPr>
        <w:t>take</w:t>
      </w:r>
      <w:r w:rsidRPr="00944116">
        <w:rPr>
          <w:sz w:val="16"/>
        </w:rPr>
        <w:t xml:space="preserve"> some </w:t>
      </w:r>
      <w:r w:rsidRPr="007D3478">
        <w:rPr>
          <w:rStyle w:val="StyleUnderline"/>
          <w:highlight w:val="cyan"/>
        </w:rPr>
        <w:t>time to devise.</w:t>
      </w:r>
      <w:r w:rsidRPr="00944116">
        <w:rPr>
          <w:rStyle w:val="StyleUnderline"/>
        </w:rPr>
        <w:t xml:space="preserve"> Because no ABB facilities are operating at commercial scale, i</w:t>
      </w:r>
      <w:r w:rsidRPr="007D3478">
        <w:rPr>
          <w:rStyle w:val="StyleUnderline"/>
          <w:highlight w:val="cyan"/>
        </w:rPr>
        <w:t>t is not yet known what regulatory issues might arise.</w:t>
      </w:r>
      <w:r w:rsidRPr="00944116">
        <w:rPr>
          <w:sz w:val="16"/>
        </w:rPr>
        <w:t xml:space="preserve"> As with many new technologies, regulatory issues and </w:t>
      </w:r>
      <w:r w:rsidRPr="007D3478">
        <w:rPr>
          <w:rStyle w:val="StyleUnderline"/>
          <w:highlight w:val="cyan"/>
        </w:rPr>
        <w:t>perception by the</w:t>
      </w:r>
      <w:r w:rsidRPr="00944116">
        <w:rPr>
          <w:rStyle w:val="StyleUnderline"/>
        </w:rPr>
        <w:t xml:space="preserve"> general </w:t>
      </w:r>
      <w:r w:rsidRPr="007D3478">
        <w:rPr>
          <w:rStyle w:val="StyleUnderline"/>
          <w:highlight w:val="cyan"/>
        </w:rPr>
        <w:t>public are likely to be</w:t>
      </w:r>
      <w:r w:rsidRPr="00944116">
        <w:rPr>
          <w:rStyle w:val="StyleUnderline"/>
        </w:rPr>
        <w:t xml:space="preserve"> a </w:t>
      </w:r>
      <w:r w:rsidRPr="007D3478">
        <w:rPr>
          <w:rStyle w:val="StyleUnderline"/>
          <w:highlight w:val="cyan"/>
        </w:rPr>
        <w:t>concern</w:t>
      </w:r>
      <w:r w:rsidRPr="00944116">
        <w:rPr>
          <w:rStyle w:val="StyleUnderline"/>
        </w:rPr>
        <w:t>.</w:t>
      </w:r>
      <w:r w:rsidRPr="00944116">
        <w:rPr>
          <w:sz w:val="16"/>
        </w:rPr>
        <w:t xml:space="preserve"> ABB currently faces many of the same questions as were posed about biofuel industries that preceded it (e.g., corn-starch ethanol). Indeed, while ABB is less developed than established biofuels industries such as corn-starch ethanol, its development and deployment at commercial scale may be quickened by lessons learned from these industries. For instance, mastering the technology to convert a certain feedstock to a biofuel may not happen in the timeframe predicted, regardless of the amount of financial and technical assistance granted. Additionally, the development of corn-based ethanol showed that long-term contracts for feedstock supply and associated resource requirements are vital to gauging the economic standing of biofuel production. Last, uncertainties about policy support (e.g., inclusion in the RFS2, lowering RFS2 mandates, and expiring tax provisions) and </w:t>
      </w:r>
      <w:r w:rsidRPr="007D3478">
        <w:rPr>
          <w:rStyle w:val="StyleUnderline"/>
          <w:highlight w:val="cyan"/>
        </w:rPr>
        <w:t>unforeseen competition from other fuels internal and external to the biofuel industry could all have an impact on the</w:t>
      </w:r>
      <w:r w:rsidRPr="00944116">
        <w:rPr>
          <w:rStyle w:val="StyleUnderline"/>
        </w:rPr>
        <w:t xml:space="preserve"> bottom line and the </w:t>
      </w:r>
      <w:r w:rsidRPr="007D3478">
        <w:rPr>
          <w:rStyle w:val="StyleUnderline"/>
          <w:highlight w:val="cyan"/>
        </w:rPr>
        <w:t>aggressiveness</w:t>
      </w:r>
      <w:r>
        <w:rPr>
          <w:rStyle w:val="StyleUnderline"/>
        </w:rPr>
        <w:t xml:space="preserve"> put </w:t>
      </w:r>
      <w:r w:rsidRPr="007D3478">
        <w:rPr>
          <w:rStyle w:val="StyleUnderline"/>
          <w:highlight w:val="cyan"/>
        </w:rPr>
        <w:t>toward ABB production</w:t>
      </w:r>
      <w:r>
        <w:rPr>
          <w:rStyle w:val="StyleUnderline"/>
        </w:rPr>
        <w:t xml:space="preserve">. </w:t>
      </w:r>
    </w:p>
    <w:p w14:paraId="37180F48" w14:textId="77777777" w:rsidR="007E3CFE" w:rsidRPr="007E3CFE" w:rsidRDefault="007E3CFE" w:rsidP="007E3CFE"/>
    <w:p w14:paraId="310EFB46" w14:textId="77777777" w:rsidR="00866C5D" w:rsidRDefault="00866C5D" w:rsidP="00866C5D">
      <w:pPr>
        <w:pStyle w:val="Heading4"/>
      </w:pPr>
      <w:r>
        <w:t xml:space="preserve">Turn/ algae conversion to fuel and growth both require petroleum sources—it’s a net carbon emitter </w:t>
      </w:r>
    </w:p>
    <w:p w14:paraId="26CA7629" w14:textId="77777777" w:rsidR="00866C5D" w:rsidRDefault="00866C5D" w:rsidP="00866C5D">
      <w:pPr>
        <w:rPr>
          <w:rStyle w:val="Style13ptBold"/>
        </w:rPr>
      </w:pPr>
      <w:r>
        <w:rPr>
          <w:rStyle w:val="Style13ptBold"/>
        </w:rPr>
        <w:t xml:space="preserve">Howell, </w:t>
      </w:r>
      <w:r>
        <w:rPr>
          <w:rStyle w:val="Style13ptBold"/>
          <w:b w:val="0"/>
        </w:rPr>
        <w:t xml:space="preserve">energy policy reporter for Greenwire and Environment and Energy Daily, </w:t>
      </w:r>
      <w:r>
        <w:rPr>
          <w:rStyle w:val="Style13ptBold"/>
        </w:rPr>
        <w:t>2010</w:t>
      </w:r>
    </w:p>
    <w:p w14:paraId="4023D28B" w14:textId="77777777" w:rsidR="00866C5D" w:rsidRDefault="00866C5D" w:rsidP="00866C5D">
      <w:pPr>
        <w:rPr>
          <w:rStyle w:val="Style13ptBold"/>
          <w:b w:val="0"/>
        </w:rPr>
      </w:pPr>
      <w:r>
        <w:rPr>
          <w:rStyle w:val="Style13ptBold"/>
          <w:b w:val="0"/>
        </w:rPr>
        <w:t xml:space="preserve">(Katie, </w:t>
      </w:r>
      <w:r>
        <w:rPr>
          <w:rStyle w:val="Style13ptBold"/>
          <w:b w:val="0"/>
          <w:i/>
        </w:rPr>
        <w:t xml:space="preserve">Scientific American, </w:t>
      </w:r>
      <w:r>
        <w:rPr>
          <w:rStyle w:val="Style13ptBold"/>
          <w:b w:val="0"/>
        </w:rPr>
        <w:t>“Is Algae Worse than Corn for Biofuels?,” 1-22-2010, http://www.scientificamerican.com/article/algae-biofuel-growth-environmental-impact/, accessed 7-21-14 bh)</w:t>
      </w:r>
    </w:p>
    <w:p w14:paraId="3950FB8F" w14:textId="77777777" w:rsidR="00866C5D" w:rsidRDefault="00866C5D" w:rsidP="00866C5D">
      <w:pPr>
        <w:rPr>
          <w:rStyle w:val="Style13ptBold"/>
          <w:b w:val="0"/>
          <w:sz w:val="16"/>
        </w:rPr>
      </w:pPr>
      <w:r w:rsidRPr="00355B61">
        <w:rPr>
          <w:rStyle w:val="Style13ptBold"/>
          <w:b w:val="0"/>
          <w:sz w:val="16"/>
        </w:rPr>
        <w:t xml:space="preserve">Growing </w:t>
      </w:r>
      <w:r w:rsidRPr="007535AA">
        <w:rPr>
          <w:rStyle w:val="StyleUnderline"/>
          <w:highlight w:val="cyan"/>
        </w:rPr>
        <w:t>algae for use in biofuels has a great</w:t>
      </w:r>
      <w:r w:rsidRPr="00355B61">
        <w:rPr>
          <w:rStyle w:val="StyleUnderline"/>
        </w:rPr>
        <w:t xml:space="preserve">er </w:t>
      </w:r>
      <w:r w:rsidRPr="007535AA">
        <w:rPr>
          <w:rStyle w:val="StyleUnderline"/>
          <w:highlight w:val="cyan"/>
        </w:rPr>
        <w:t>environmental impact</w:t>
      </w:r>
      <w:r w:rsidRPr="00355B61">
        <w:rPr>
          <w:rStyle w:val="StyleUnderline"/>
        </w:rPr>
        <w:t xml:space="preserve"> than sources such as corn</w:t>
      </w:r>
      <w:r w:rsidRPr="00355B61">
        <w:rPr>
          <w:rStyle w:val="Style13ptBold"/>
          <w:b w:val="0"/>
          <w:sz w:val="16"/>
        </w:rPr>
        <w:t xml:space="preserve">, switch grass and canola, researchers found in the first life-cycle assessment of algae growth. Interest in algae-based biofuels has blossomed in the past year, sparking major investments from Exxon Mobil Corp. and Dow Chemical Co., and it has gained steam on Capitol Hill, as well. But </w:t>
      </w:r>
      <w:r w:rsidRPr="00355B61">
        <w:rPr>
          <w:rStyle w:val="StyleUnderline"/>
        </w:rPr>
        <w:t>the nascent industry has major environmental hurdles to overcome before ramping up production</w:t>
      </w:r>
      <w:r w:rsidRPr="00355B61">
        <w:rPr>
          <w:rStyle w:val="Style13ptBold"/>
          <w:b w:val="0"/>
          <w:sz w:val="16"/>
        </w:rPr>
        <w:t xml:space="preserve">, according to research published this week in Environmental Science and Technology. "What we found was sort of surprising," said Andres Clarens, a civil and environmental engineering professor at the University of Virginia and lead author of the paper. "We started doing this with as much optimism as everybody else." </w:t>
      </w:r>
      <w:r w:rsidRPr="007535AA">
        <w:rPr>
          <w:rStyle w:val="StyleUnderline"/>
          <w:highlight w:val="cyan"/>
        </w:rPr>
        <w:t>Algae production consumes more energy, has higher greenhouse gas emissions and uses more water than other biofuel sources</w:t>
      </w:r>
      <w:r w:rsidRPr="00355B61">
        <w:rPr>
          <w:rStyle w:val="StyleUnderline"/>
        </w:rPr>
        <w:t>,</w:t>
      </w:r>
      <w:r w:rsidRPr="00355B61">
        <w:rPr>
          <w:rStyle w:val="Style13ptBold"/>
          <w:b w:val="0"/>
          <w:sz w:val="16"/>
        </w:rPr>
        <w:t xml:space="preserve"> like corn, switch grass and canola, Clarens and his colleagues found by using a statistical model to compare growth data of algae with conventional crops. "</w:t>
      </w:r>
      <w:r w:rsidRPr="00355B61">
        <w:rPr>
          <w:rStyle w:val="StyleUnderline"/>
        </w:rPr>
        <w:t>From a life-cycle standpoint, algae are not nearly as desirable as you would think they are,"</w:t>
      </w:r>
      <w:r w:rsidRPr="00355B61">
        <w:rPr>
          <w:rStyle w:val="Style13ptBold"/>
          <w:b w:val="0"/>
          <w:sz w:val="16"/>
        </w:rPr>
        <w:t xml:space="preserve"> Clarens said. "And that was surprising to us." The culprit, the researchers say, is fertilizer. Growing algae in open ponds is akin to producing them in a shallow swimming pool, Clarens said, so </w:t>
      </w:r>
      <w:r w:rsidRPr="00355B61">
        <w:rPr>
          <w:rStyle w:val="StyleUnderline"/>
        </w:rPr>
        <w:t>all of the nutrients -- nitrogen and phosphorus -- needed to keep them alive and boost their production come from outside sources</w:t>
      </w:r>
      <w:r w:rsidRPr="00355B61">
        <w:rPr>
          <w:rStyle w:val="Style13ptBold"/>
          <w:b w:val="0"/>
          <w:sz w:val="16"/>
        </w:rPr>
        <w:t xml:space="preserve">. And that </w:t>
      </w:r>
      <w:r w:rsidRPr="00355B61">
        <w:rPr>
          <w:rStyle w:val="StyleUnderline"/>
        </w:rPr>
        <w:t>fertilizer has an environmental impact because it's often made from petroleum feedstocks</w:t>
      </w:r>
      <w:r w:rsidRPr="00355B61">
        <w:rPr>
          <w:rStyle w:val="Style13ptBold"/>
          <w:b w:val="0"/>
          <w:sz w:val="16"/>
        </w:rPr>
        <w:t xml:space="preserve">, Clarens said. "If you grow corn, you rotate the field with soybeans so you get nitrogen fixation," Clarens said. "You still have to fertilize a lot, but if you're growing algae ... all that fertilizer has to come from you, and the fertilizing demands are much higher." </w:t>
      </w:r>
      <w:r w:rsidRPr="007535AA">
        <w:rPr>
          <w:rStyle w:val="StyleUnderline"/>
          <w:highlight w:val="cyan"/>
        </w:rPr>
        <w:t>Carbon dioxide</w:t>
      </w:r>
      <w:r w:rsidRPr="00355B61">
        <w:rPr>
          <w:rStyle w:val="StyleUnderline"/>
        </w:rPr>
        <w:t xml:space="preserve"> also </w:t>
      </w:r>
      <w:r w:rsidRPr="007535AA">
        <w:rPr>
          <w:rStyle w:val="StyleUnderline"/>
          <w:highlight w:val="cyan"/>
        </w:rPr>
        <w:t>contributes to algae's environmental footprint.</w:t>
      </w:r>
      <w:r w:rsidRPr="00355B61">
        <w:rPr>
          <w:rStyle w:val="Style13ptBold"/>
          <w:b w:val="0"/>
          <w:sz w:val="16"/>
        </w:rPr>
        <w:t xml:space="preserve"> Algae use sunlight and water to convert carbon dioxide into materials that can be easily converted into fuel. But that </w:t>
      </w:r>
      <w:r w:rsidRPr="007535AA">
        <w:rPr>
          <w:rStyle w:val="StyleUnderline"/>
          <w:highlight w:val="cyan"/>
        </w:rPr>
        <w:t>CO2</w:t>
      </w:r>
      <w:r w:rsidRPr="007535AA">
        <w:rPr>
          <w:rStyle w:val="StyleUnderline"/>
        </w:rPr>
        <w:t xml:space="preserve"> has to come from somewhere</w:t>
      </w:r>
      <w:r w:rsidRPr="00355B61">
        <w:rPr>
          <w:rStyle w:val="Style13ptBold"/>
          <w:b w:val="0"/>
          <w:sz w:val="16"/>
        </w:rPr>
        <w:t xml:space="preserve">, Clarens said. And </w:t>
      </w:r>
      <w:r w:rsidRPr="00355B61">
        <w:rPr>
          <w:rStyle w:val="StyleUnderline"/>
        </w:rPr>
        <w:t xml:space="preserve">until it's economical to pull it out of coal-fired power plant smokestacks or other industrial sources, </w:t>
      </w:r>
      <w:r w:rsidRPr="007535AA">
        <w:rPr>
          <w:rStyle w:val="StyleUnderline"/>
        </w:rPr>
        <w:t xml:space="preserve">it </w:t>
      </w:r>
      <w:r w:rsidRPr="007535AA">
        <w:rPr>
          <w:rStyle w:val="StyleUnderline"/>
          <w:highlight w:val="cyan"/>
        </w:rPr>
        <w:t>comes from petroleum-based sources</w:t>
      </w:r>
      <w:r w:rsidRPr="00355B61">
        <w:rPr>
          <w:rStyle w:val="Style13ptBold"/>
          <w:b w:val="0"/>
          <w:sz w:val="16"/>
        </w:rPr>
        <w:t xml:space="preserve">, as well. </w:t>
      </w:r>
      <w:r w:rsidRPr="00355B61">
        <w:rPr>
          <w:rStyle w:val="StyleUnderline"/>
        </w:rPr>
        <w:t>Algae production has</w:t>
      </w:r>
      <w:r w:rsidRPr="00355B61">
        <w:rPr>
          <w:rStyle w:val="Style13ptBold"/>
          <w:b w:val="0"/>
          <w:sz w:val="16"/>
        </w:rPr>
        <w:t xml:space="preserve"> some </w:t>
      </w:r>
      <w:r w:rsidRPr="00355B61">
        <w:rPr>
          <w:rStyle w:val="StyleUnderline"/>
        </w:rPr>
        <w:t>other negative environmental impacts</w:t>
      </w:r>
      <w:r w:rsidRPr="00355B61">
        <w:rPr>
          <w:rStyle w:val="Style13ptBold"/>
          <w:b w:val="0"/>
          <w:sz w:val="16"/>
        </w:rPr>
        <w:t xml:space="preserve">, Clarens said. For one, </w:t>
      </w:r>
      <w:r w:rsidRPr="007535AA">
        <w:rPr>
          <w:rStyle w:val="StyleUnderline"/>
          <w:highlight w:val="cyan"/>
        </w:rPr>
        <w:t>to convert algae into fuel, producers centrifuge the algae-laden water to separate the two, and that takes</w:t>
      </w:r>
      <w:r w:rsidRPr="00355B61">
        <w:rPr>
          <w:rStyle w:val="StyleUnderline"/>
        </w:rPr>
        <w:t xml:space="preserve"> "a fair amount of </w:t>
      </w:r>
      <w:r w:rsidRPr="007535AA">
        <w:rPr>
          <w:rStyle w:val="StyleUnderline"/>
          <w:highlight w:val="cyan"/>
        </w:rPr>
        <w:t>energy</w:t>
      </w:r>
      <w:r w:rsidRPr="00355B61">
        <w:rPr>
          <w:rStyle w:val="Style13ptBold"/>
          <w:b w:val="0"/>
          <w:sz w:val="16"/>
        </w:rPr>
        <w:t>," Clarens said.</w:t>
      </w:r>
    </w:p>
    <w:p w14:paraId="72CF675A" w14:textId="77777777" w:rsidR="00645431" w:rsidRDefault="008106CB" w:rsidP="008106CB">
      <w:pPr>
        <w:pStyle w:val="Heading2"/>
      </w:pPr>
      <w:r>
        <w:t xml:space="preserve">Case Extensions </w:t>
      </w:r>
    </w:p>
    <w:p w14:paraId="19BCCFB3" w14:textId="77777777" w:rsidR="006E2B53" w:rsidRPr="006E2B53" w:rsidRDefault="006E2B53" w:rsidP="006E2B53">
      <w:pPr>
        <w:pStyle w:val="Heading3"/>
      </w:pPr>
      <w:r>
        <w:t>Plan Fails/Increases GHG</w:t>
      </w:r>
    </w:p>
    <w:p w14:paraId="7B78BDFF" w14:textId="77777777" w:rsidR="00611226" w:rsidRDefault="00611226" w:rsidP="00611226">
      <w:pPr>
        <w:pStyle w:val="Heading4"/>
      </w:pPr>
      <w:r>
        <w:t xml:space="preserve">Plan fails—navy test with algae biofuel proves corporate interests and corruption will coopt the plan </w:t>
      </w:r>
    </w:p>
    <w:p w14:paraId="621DD3C6" w14:textId="77777777" w:rsidR="004145B9" w:rsidRDefault="004145B9" w:rsidP="004145B9">
      <w:pPr>
        <w:rPr>
          <w:rFonts w:ascii="Arial" w:hAnsi="Arial" w:cs="Arial"/>
          <w:b/>
          <w:color w:val="222222"/>
          <w:sz w:val="21"/>
          <w:szCs w:val="21"/>
          <w:shd w:val="clear" w:color="auto" w:fill="FFFFFF"/>
        </w:rPr>
      </w:pPr>
      <w:r>
        <w:rPr>
          <w:rStyle w:val="Style13ptBold"/>
        </w:rPr>
        <w:t xml:space="preserve">Pyle, </w:t>
      </w:r>
      <w:r>
        <w:rPr>
          <w:rFonts w:ascii="Arial" w:hAnsi="Arial" w:cs="Arial"/>
          <w:color w:val="222222"/>
          <w:sz w:val="21"/>
          <w:szCs w:val="21"/>
          <w:shd w:val="clear" w:color="auto" w:fill="FFFFFF"/>
        </w:rPr>
        <w:t xml:space="preserve">president of the Institute for Energy Research, </w:t>
      </w:r>
      <w:r>
        <w:rPr>
          <w:rFonts w:ascii="Arial" w:hAnsi="Arial" w:cs="Arial"/>
          <w:b/>
          <w:color w:val="222222"/>
          <w:sz w:val="21"/>
          <w:szCs w:val="21"/>
          <w:shd w:val="clear" w:color="auto" w:fill="FFFFFF"/>
        </w:rPr>
        <w:t xml:space="preserve">2012 </w:t>
      </w:r>
    </w:p>
    <w:p w14:paraId="2D5241C0" w14:textId="77777777" w:rsidR="004145B9" w:rsidRPr="004145B9" w:rsidRDefault="004145B9" w:rsidP="004145B9">
      <w:pPr>
        <w:rPr>
          <w:rStyle w:val="Style13ptBold"/>
          <w:b w:val="0"/>
        </w:rPr>
      </w:pPr>
      <w:r>
        <w:rPr>
          <w:rFonts w:ascii="Arial" w:hAnsi="Arial" w:cs="Arial"/>
          <w:color w:val="222222"/>
          <w:sz w:val="21"/>
          <w:szCs w:val="21"/>
          <w:shd w:val="clear" w:color="auto" w:fill="FFFFFF"/>
        </w:rPr>
        <w:t xml:space="preserve">(Thomas, </w:t>
      </w:r>
      <w:r>
        <w:rPr>
          <w:rFonts w:ascii="Arial" w:hAnsi="Arial" w:cs="Arial"/>
          <w:i/>
          <w:color w:val="222222"/>
          <w:sz w:val="21"/>
          <w:szCs w:val="21"/>
          <w:shd w:val="clear" w:color="auto" w:fill="FFFFFF"/>
        </w:rPr>
        <w:t xml:space="preserve">US News and Reviews, </w:t>
      </w:r>
      <w:r>
        <w:rPr>
          <w:rFonts w:ascii="Arial" w:hAnsi="Arial" w:cs="Arial"/>
          <w:color w:val="222222"/>
          <w:sz w:val="21"/>
          <w:szCs w:val="21"/>
          <w:shd w:val="clear" w:color="auto" w:fill="FFFFFF"/>
        </w:rPr>
        <w:t>“The Navy's Use of Biofuels is Inefficient and Costly,” July 19</w:t>
      </w:r>
      <w:r w:rsidRPr="004145B9">
        <w:rPr>
          <w:rFonts w:ascii="Arial" w:hAnsi="Arial" w:cs="Arial"/>
          <w:color w:val="222222"/>
          <w:sz w:val="21"/>
          <w:szCs w:val="21"/>
          <w:shd w:val="clear" w:color="auto" w:fill="FFFFFF"/>
          <w:vertAlign w:val="superscript"/>
        </w:rPr>
        <w:t>th</w:t>
      </w:r>
      <w:r>
        <w:rPr>
          <w:rFonts w:ascii="Arial" w:hAnsi="Arial" w:cs="Arial"/>
          <w:color w:val="222222"/>
          <w:sz w:val="21"/>
          <w:szCs w:val="21"/>
          <w:shd w:val="clear" w:color="auto" w:fill="FFFFFF"/>
        </w:rPr>
        <w:t xml:space="preserve">, 2012, </w:t>
      </w:r>
      <w:hyperlink r:id="rId42" w:history="1">
        <w:r w:rsidRPr="00A35605">
          <w:rPr>
            <w:rStyle w:val="Hyperlink"/>
            <w:rFonts w:ascii="Arial" w:hAnsi="Arial" w:cs="Arial"/>
            <w:sz w:val="21"/>
            <w:szCs w:val="21"/>
            <w:shd w:val="clear" w:color="auto" w:fill="FFFFFF"/>
          </w:rPr>
          <w:t>http://www.usnews.com/opinion/blogs/on-energy/2012/07/19/the-navys-use-of-biofuels-is-inefficient-and-costly</w:t>
        </w:r>
      </w:hyperlink>
      <w:r>
        <w:rPr>
          <w:rFonts w:ascii="Arial" w:hAnsi="Arial" w:cs="Arial"/>
          <w:color w:val="222222"/>
          <w:sz w:val="21"/>
          <w:szCs w:val="21"/>
          <w:shd w:val="clear" w:color="auto" w:fill="FFFFFF"/>
        </w:rPr>
        <w:t xml:space="preserve">, accessed 7-23-14 bh) </w:t>
      </w:r>
    </w:p>
    <w:p w14:paraId="47B12F07" w14:textId="77777777" w:rsidR="00611226" w:rsidRPr="00611226" w:rsidRDefault="00611226" w:rsidP="00611226">
      <w:pPr>
        <w:rPr>
          <w:sz w:val="14"/>
        </w:rPr>
      </w:pPr>
      <w:r w:rsidRPr="00611226">
        <w:rPr>
          <w:rStyle w:val="StyleUnderline"/>
        </w:rPr>
        <w:t>The Navy has a contract with Dynamic Fuels</w:t>
      </w:r>
      <w:r w:rsidRPr="00611226">
        <w:rPr>
          <w:sz w:val="14"/>
        </w:rPr>
        <w:t xml:space="preserve"> LLC </w:t>
      </w:r>
      <w:r w:rsidRPr="00611226">
        <w:rPr>
          <w:rStyle w:val="StyleUnderline"/>
        </w:rPr>
        <w:t>and Solazyme</w:t>
      </w:r>
      <w:r w:rsidRPr="00611226">
        <w:rPr>
          <w:sz w:val="14"/>
        </w:rPr>
        <w:t xml:space="preserve">, Inc. </w:t>
      </w:r>
      <w:r w:rsidRPr="00611226">
        <w:rPr>
          <w:rStyle w:val="StyleUnderline"/>
        </w:rPr>
        <w:t xml:space="preserve">who </w:t>
      </w:r>
      <w:r w:rsidRPr="00611226">
        <w:rPr>
          <w:sz w:val="14"/>
        </w:rPr>
        <w:t xml:space="preserve">will be </w:t>
      </w:r>
      <w:r w:rsidRPr="00611226">
        <w:rPr>
          <w:rStyle w:val="StyleUnderline"/>
        </w:rPr>
        <w:t>provid</w:t>
      </w:r>
      <w:r w:rsidRPr="00611226">
        <w:rPr>
          <w:sz w:val="14"/>
        </w:rPr>
        <w:t xml:space="preserve">ing </w:t>
      </w:r>
      <w:r w:rsidRPr="00611226">
        <w:rPr>
          <w:rStyle w:val="StyleUnderline"/>
        </w:rPr>
        <w:t>fuel made from</w:t>
      </w:r>
      <w:r w:rsidRPr="00611226">
        <w:rPr>
          <w:sz w:val="14"/>
        </w:rPr>
        <w:t xml:space="preserve"> chicken fat and </w:t>
      </w:r>
      <w:r w:rsidRPr="00611226">
        <w:rPr>
          <w:rStyle w:val="StyleUnderline"/>
        </w:rPr>
        <w:t xml:space="preserve">algae </w:t>
      </w:r>
      <w:r w:rsidRPr="00611226">
        <w:rPr>
          <w:sz w:val="14"/>
        </w:rPr>
        <w:t xml:space="preserve">oil, respectively. </w:t>
      </w:r>
      <w:r w:rsidRPr="00611226">
        <w:rPr>
          <w:rStyle w:val="StyleUnderline"/>
        </w:rPr>
        <w:t xml:space="preserve">The Navy claims that buying fuel from </w:t>
      </w:r>
      <w:r w:rsidRPr="00611226">
        <w:rPr>
          <w:sz w:val="14"/>
        </w:rPr>
        <w:t xml:space="preserve">chicken fat and </w:t>
      </w:r>
      <w:r w:rsidRPr="00611226">
        <w:rPr>
          <w:rStyle w:val="StyleUnderline"/>
        </w:rPr>
        <w:t>algae protects national security by reduce our dependence on the volatile global oil market. Their argument might make a modicum of sense if oil prices were $1,000 a barrel, but oil "only" costs $100 a barrel</w:t>
      </w:r>
      <w:r w:rsidRPr="00611226">
        <w:rPr>
          <w:sz w:val="14"/>
        </w:rPr>
        <w:t xml:space="preserve">. (A barrel of oil is 42 gallons and this biofuel is $26 a gallon, therefore $26 a gallons x 42 gallons = $1,092 a barrel.) </w:t>
      </w:r>
      <w:r w:rsidRPr="00611226">
        <w:rPr>
          <w:rStyle w:val="Emphasis"/>
        </w:rPr>
        <w:t>Even with the volatility in the oil market,</w:t>
      </w:r>
      <w:r w:rsidRPr="00611226">
        <w:rPr>
          <w:rStyle w:val="StyleUnderline"/>
        </w:rPr>
        <w:t xml:space="preserve"> oil is nowhere near the $1,000 a barrel of these exotic biofuels</w:t>
      </w:r>
      <w:r w:rsidRPr="00611226">
        <w:rPr>
          <w:sz w:val="14"/>
        </w:rPr>
        <w:t xml:space="preserve">. Instead, Brent Crude Oil is hovering around $100 and West Texas Intermediate is $86 a barrel. </w:t>
      </w:r>
      <w:r w:rsidRPr="00611226">
        <w:rPr>
          <w:rStyle w:val="StyleUnderline"/>
        </w:rPr>
        <w:t>There is little reason to believe that these biofuels will cost near what oil costs in any foreseeable future.</w:t>
      </w:r>
      <w:r w:rsidRPr="00611226">
        <w:rPr>
          <w:sz w:val="14"/>
        </w:rPr>
        <w:t xml:space="preserve"> That's because b</w:t>
      </w:r>
      <w:r w:rsidRPr="00611226">
        <w:rPr>
          <w:rStyle w:val="StyleUnderline"/>
        </w:rPr>
        <w:t xml:space="preserve">iofuel is old technology. Some of the first automobiles, </w:t>
      </w:r>
      <w:r w:rsidRPr="00611226">
        <w:rPr>
          <w:sz w:val="14"/>
        </w:rPr>
        <w:t xml:space="preserve">as in the ones made in the 1800s, </w:t>
      </w:r>
      <w:r w:rsidRPr="00611226">
        <w:rPr>
          <w:rStyle w:val="StyleUnderline"/>
        </w:rPr>
        <w:t>ran on</w:t>
      </w:r>
      <w:r w:rsidRPr="00611226">
        <w:rPr>
          <w:sz w:val="14"/>
        </w:rPr>
        <w:t xml:space="preserve"> ethanol and other </w:t>
      </w:r>
      <w:r w:rsidRPr="00611226">
        <w:rPr>
          <w:rStyle w:val="StyleUnderline"/>
        </w:rPr>
        <w:t>biofuels and during World War I, a commercial cellulosic ethanol plant was operating in the United States. But biofuel production declined over time not because it was new, but because it was inefficient, expensive, and ultimately unsustainable.</w:t>
      </w:r>
      <w:r>
        <w:rPr>
          <w:rStyle w:val="StyleUnderline"/>
        </w:rPr>
        <w:t xml:space="preserve"> </w:t>
      </w:r>
      <w:r w:rsidRPr="00611226">
        <w:rPr>
          <w:sz w:val="14"/>
        </w:rPr>
        <w:t xml:space="preserve">It is no surprise that it appears that there might be more behind this biofuel initiative than national security. </w:t>
      </w:r>
      <w:r w:rsidRPr="00611226">
        <w:rPr>
          <w:rStyle w:val="StyleUnderline"/>
        </w:rPr>
        <w:t>A federal biofuel advisory committee that serves multiple government agencies in the development of biofuels is comprised of numerous individuals who work in the green energy industries</w:t>
      </w:r>
      <w:r w:rsidRPr="00611226">
        <w:rPr>
          <w:sz w:val="14"/>
        </w:rPr>
        <w:t xml:space="preserve"> themselves, including members of the aforementioned Solazyme Inc. Harrison Dillon, the cofounder and president of Solazyme Inc., and Robert Ames, the vice president of fuels and commercialization of Solazyme Inc., both serve on the biofuel advisory committee. </w:t>
      </w:r>
      <w:r w:rsidRPr="00611226">
        <w:rPr>
          <w:rStyle w:val="StyleUnderline"/>
        </w:rPr>
        <w:t xml:space="preserve">This is an inexcusable example of government cronyism and raises serious doubt about the legitimacy of this initiative. </w:t>
      </w:r>
      <w:r w:rsidRPr="00611226">
        <w:rPr>
          <w:sz w:val="14"/>
        </w:rPr>
        <w:t>On top of this, Mabus has not been able to produce any type of outline that explains the ultimate costs and the time for such a project. This has led to bills in both the House and Senate currently limiting this effort by restricting the purchase of alternative fuels if they cost more than conventional oil, except for in research and development projects such as this one. Despite reality, the Navy claims that by 2016 it will have a fully functioning "Great Green Fleet," and by 2020 to have half of all naval travel running on these biofuels.</w:t>
      </w:r>
    </w:p>
    <w:p w14:paraId="7365F5EF" w14:textId="77777777" w:rsidR="00CD2F63" w:rsidRDefault="00CD2F63" w:rsidP="00CD2F63"/>
    <w:p w14:paraId="2998BC39" w14:textId="77777777" w:rsidR="00645431" w:rsidRPr="00645431" w:rsidRDefault="00645431" w:rsidP="00645431">
      <w:pPr>
        <w:pStyle w:val="Heading4"/>
      </w:pPr>
      <w:r>
        <w:t xml:space="preserve">Algae production emits more greenhouse gas than it sequestered and is years out from economic competition </w:t>
      </w:r>
    </w:p>
    <w:p w14:paraId="6379ADD9" w14:textId="77777777" w:rsidR="00645431" w:rsidRDefault="00645431" w:rsidP="00645431">
      <w:pPr>
        <w:rPr>
          <w:rStyle w:val="Style13ptBold"/>
        </w:rPr>
      </w:pPr>
      <w:r>
        <w:rPr>
          <w:rStyle w:val="Style13ptBold"/>
        </w:rPr>
        <w:t xml:space="preserve">Bhanoo, </w:t>
      </w:r>
      <w:r>
        <w:rPr>
          <w:rStyle w:val="Style13ptBold"/>
          <w:b w:val="0"/>
        </w:rPr>
        <w:t xml:space="preserve">New York Times staff writer, </w:t>
      </w:r>
      <w:r>
        <w:rPr>
          <w:rStyle w:val="Style13ptBold"/>
        </w:rPr>
        <w:t xml:space="preserve">2010 </w:t>
      </w:r>
    </w:p>
    <w:p w14:paraId="4E0F4130" w14:textId="77777777" w:rsidR="00645431" w:rsidRPr="00645431" w:rsidRDefault="00645431" w:rsidP="00645431">
      <w:pPr>
        <w:rPr>
          <w:rStyle w:val="Style13ptBold"/>
          <w:b w:val="0"/>
        </w:rPr>
      </w:pPr>
      <w:r>
        <w:rPr>
          <w:rStyle w:val="Style13ptBold"/>
          <w:b w:val="0"/>
        </w:rPr>
        <w:t xml:space="preserve">(Sindya H., </w:t>
      </w:r>
      <w:r>
        <w:rPr>
          <w:rStyle w:val="Style13ptBold"/>
          <w:b w:val="0"/>
          <w:i/>
        </w:rPr>
        <w:t xml:space="preserve">New York Times, </w:t>
      </w:r>
      <w:r>
        <w:rPr>
          <w:rStyle w:val="Style13ptBold"/>
          <w:b w:val="0"/>
        </w:rPr>
        <w:t xml:space="preserve">“Study Examines Cost and Benefits of Algae,” 1/25/2010, </w:t>
      </w:r>
      <w:hyperlink r:id="rId43" w:history="1">
        <w:r w:rsidRPr="00A35605">
          <w:rPr>
            <w:rStyle w:val="Hyperlink"/>
            <w:sz w:val="26"/>
          </w:rPr>
          <w:t>http://green.blogs.nytimes.com/2010/01/25/study-examines-costs-and-benefits-of-algae/?_php=true&amp;_type=blogs&amp;_r=0</w:t>
        </w:r>
      </w:hyperlink>
      <w:r>
        <w:rPr>
          <w:rStyle w:val="Style13ptBold"/>
          <w:b w:val="0"/>
        </w:rPr>
        <w:t xml:space="preserve">, accessed 7-21-14 bh@ddi) </w:t>
      </w:r>
    </w:p>
    <w:p w14:paraId="3A44A2BC" w14:textId="77777777" w:rsidR="00CD2F63" w:rsidRDefault="00645431" w:rsidP="006E2B53">
      <w:pPr>
        <w:rPr>
          <w:rStyle w:val="Style13ptBold"/>
          <w:b w:val="0"/>
          <w:sz w:val="16"/>
        </w:rPr>
      </w:pPr>
      <w:r w:rsidRPr="00645431">
        <w:rPr>
          <w:sz w:val="16"/>
        </w:rPr>
        <w:t xml:space="preserve">But a recent study, published in the journal Environmental Science and Technology, suggests that </w:t>
      </w:r>
      <w:r w:rsidRPr="00645431">
        <w:rPr>
          <w:rStyle w:val="StyleUnderline"/>
        </w:rPr>
        <w:t>algae production is energy intensive and can end up emitting more greenhouse gases than it sequesters</w:t>
      </w:r>
      <w:r w:rsidRPr="00645431">
        <w:rPr>
          <w:sz w:val="16"/>
        </w:rPr>
        <w:t xml:space="preserve">. Other biofuel crops like corn, canola and switchgress result in a net carbon dioxide uptake, the study found. The main reason for this is that </w:t>
      </w:r>
      <w:r w:rsidRPr="00645431">
        <w:rPr>
          <w:rStyle w:val="StyleUnderline"/>
        </w:rPr>
        <w:t>fertilizers have to be directly delivered to the pool of water that algae is growing in</w:t>
      </w:r>
      <w:r w:rsidRPr="00645431">
        <w:rPr>
          <w:sz w:val="16"/>
        </w:rPr>
        <w:t>, said Andres Clarens, an assistant professor of civil engineering at the University of Virginia Civil and a lead author on the paper. And fertilizers are very energy intensive to produce. Corn and switchgrass can draw nitrogen from soil, which reduces the overall amount of fertilizer required, he said. In addition, crop rotation can help replenish soil nutrients. “</w:t>
      </w:r>
      <w:r w:rsidRPr="00645431">
        <w:rPr>
          <w:rStyle w:val="StyleUnderline"/>
        </w:rPr>
        <w:t>Nutrients are going to be the limiting factor</w:t>
      </w:r>
      <w:r w:rsidRPr="00645431">
        <w:rPr>
          <w:sz w:val="16"/>
        </w:rPr>
        <w:t xml:space="preserve">,” Dr. Clarens said. “We’re humans. We need to eat dinner, and </w:t>
      </w:r>
      <w:r w:rsidRPr="00645431">
        <w:rPr>
          <w:rStyle w:val="StyleUnderline"/>
        </w:rPr>
        <w:t>you can’t expect to have algae that provides a bunch of energy without feeding it nutrients.”</w:t>
      </w:r>
      <w:r>
        <w:rPr>
          <w:rStyle w:val="StyleUnderline"/>
        </w:rPr>
        <w:t xml:space="preserve"> </w:t>
      </w:r>
      <w:r w:rsidRPr="00645431">
        <w:rPr>
          <w:sz w:val="16"/>
        </w:rPr>
        <w:t xml:space="preserve">Dr. Clarens added that one notable benefit of algae is that it grows atop water and does not compete with food crops for land space. Algae also has a higher energy yield per unit area than other biofuels sources, including corn and switch grass. Advocates of algae biofuel said it was </w:t>
      </w:r>
      <w:r w:rsidRPr="00645431">
        <w:rPr>
          <w:rStyle w:val="StyleUnderline"/>
        </w:rPr>
        <w:t>too early to make predictions about algae fuel, because research is in developmental stages.</w:t>
      </w:r>
      <w:r w:rsidRPr="00645431">
        <w:rPr>
          <w:sz w:val="16"/>
        </w:rPr>
        <w:t xml:space="preserve"> “</w:t>
      </w:r>
      <w:r w:rsidRPr="00645431">
        <w:rPr>
          <w:rStyle w:val="StyleUnderline"/>
        </w:rPr>
        <w:t>The algae biofuel sector is still in its infancy</w:t>
      </w:r>
      <w:r w:rsidRPr="00645431">
        <w:rPr>
          <w:sz w:val="16"/>
        </w:rPr>
        <w:t>,” said Gerry Jardine, a director at Valcent, a Vancouver, Canada based company developing algae biofuel, “</w:t>
      </w:r>
      <w:r w:rsidRPr="00645431">
        <w:rPr>
          <w:rStyle w:val="StyleUnderline"/>
        </w:rPr>
        <w:t>It is too early to make predictions on related energy costs pertaining to the production</w:t>
      </w:r>
      <w:r w:rsidRPr="00645431">
        <w:rPr>
          <w:sz w:val="16"/>
        </w:rPr>
        <w:t>,” he added. The paper suggests that one way to reduce the environmental impact of algae is to draw municipal wastewater into algae plantations, as a source of nitrogen and phosphorus. This could reduce the amount of fertilizer required, said Dr. Jardine.</w:t>
      </w:r>
      <w:r w:rsidR="006E2B53">
        <w:rPr>
          <w:rStyle w:val="Style13ptBold"/>
          <w:b w:val="0"/>
          <w:sz w:val="16"/>
        </w:rPr>
        <w:t xml:space="preserve"> </w:t>
      </w:r>
    </w:p>
    <w:p w14:paraId="7623C708" w14:textId="77777777" w:rsidR="005F4A74" w:rsidRPr="005F4A74" w:rsidRDefault="005F4A74" w:rsidP="005F4A74"/>
    <w:p w14:paraId="55977BB6" w14:textId="77777777" w:rsidR="00EA699F" w:rsidRDefault="00310835" w:rsidP="001B0FE7">
      <w:pPr>
        <w:pStyle w:val="Heading2"/>
      </w:pPr>
      <w:r>
        <w:t>Cap</w:t>
      </w:r>
      <w:r w:rsidR="005F4A74">
        <w:t xml:space="preserve"> Links</w:t>
      </w:r>
      <w:r w:rsidR="00EA27A8">
        <w:t xml:space="preserve"> (there are more in the generic)</w:t>
      </w:r>
    </w:p>
    <w:p w14:paraId="2F71CE0F" w14:textId="77777777" w:rsidR="000E304C" w:rsidRPr="000E304C" w:rsidRDefault="00BF4CB1" w:rsidP="000E304C">
      <w:pPr>
        <w:pStyle w:val="Heading4"/>
      </w:pPr>
      <w:r>
        <w:t xml:space="preserve">Algae biofuels are the crux of the nefarious green capitalist agenda—they expand industries that consume energy elsewhere and function as a quick fix to maintain destructive consumption patterns </w:t>
      </w:r>
    </w:p>
    <w:p w14:paraId="3BFAE03A" w14:textId="77777777" w:rsidR="00EA699F" w:rsidRDefault="00EA699F" w:rsidP="00EA699F">
      <w:pPr>
        <w:rPr>
          <w:rStyle w:val="Style13ptBold"/>
        </w:rPr>
      </w:pPr>
      <w:r>
        <w:rPr>
          <w:rStyle w:val="Style13ptBold"/>
        </w:rPr>
        <w:t xml:space="preserve">Prudham, </w:t>
      </w:r>
      <w:r w:rsidRPr="00EA699F">
        <w:rPr>
          <w:rStyle w:val="Style13ptBold"/>
          <w:b w:val="0"/>
        </w:rPr>
        <w:t>Department of Geography and Centre for Environment, University of Toronto,</w:t>
      </w:r>
      <w:r>
        <w:rPr>
          <w:rStyle w:val="Style13ptBold"/>
          <w:b w:val="0"/>
        </w:rPr>
        <w:t xml:space="preserve"> </w:t>
      </w:r>
      <w:r>
        <w:rPr>
          <w:rStyle w:val="Style13ptBold"/>
        </w:rPr>
        <w:t xml:space="preserve">2009 </w:t>
      </w:r>
    </w:p>
    <w:p w14:paraId="2278F58D" w14:textId="77777777" w:rsidR="00EA699F" w:rsidRPr="00EA699F" w:rsidRDefault="00EA699F" w:rsidP="00EA699F">
      <w:pPr>
        <w:rPr>
          <w:rStyle w:val="Style13ptBold"/>
          <w:b w:val="0"/>
        </w:rPr>
      </w:pPr>
      <w:r>
        <w:rPr>
          <w:rStyle w:val="Style13ptBold"/>
          <w:b w:val="0"/>
        </w:rPr>
        <w:t xml:space="preserve">(Scott, </w:t>
      </w:r>
      <w:r>
        <w:rPr>
          <w:rStyle w:val="Style13ptBold"/>
          <w:b w:val="0"/>
          <w:i/>
        </w:rPr>
        <w:t xml:space="preserve">Environment and Planning, </w:t>
      </w:r>
      <w:r>
        <w:rPr>
          <w:rStyle w:val="Style13ptBold"/>
          <w:b w:val="0"/>
        </w:rPr>
        <w:t>“Pimping climate change: Richard Branson, global warming, and the performance of green capitalism,” 4-6-2009, muse, accessed 7-22-14 bh@ddi)</w:t>
      </w:r>
    </w:p>
    <w:p w14:paraId="1570EBF4" w14:textId="77777777" w:rsidR="00EA699F" w:rsidRPr="000E304C" w:rsidRDefault="00EA699F" w:rsidP="00EA699F">
      <w:pPr>
        <w:rPr>
          <w:sz w:val="16"/>
        </w:rPr>
      </w:pPr>
      <w:r w:rsidRPr="000E304C">
        <w:rPr>
          <w:sz w:val="16"/>
        </w:rPr>
        <w:t xml:space="preserve">So, what does any of this have to do with Richard Branson? In some ways, everything. Despite the fact that the venerable BBC described Branson's September 2006 announcement as one in which he was pledging US $3 billion to `fight global warming', this is not quite right. Branson did spin it this way, but the announcement specifically targeted ``schemes to develop new renewable energy technologies'', and to divert profits from Virgin Airlines and Virgin Trains into a financial arm of the Branson empire called, appropriately enough, Virgin Fuels. Virgin Fuels, in turn, will use these funds as part of its planned investments in the alternative energy sector, investments that already include backing a California company called Cilion, making ethanol from corn. This is very much consistent with the broader emergence of so-called `biofuels' as an alternative to fossils, a strategy that is garnering considerable momentum thanks to endorsements by the likes of Al Gore, and to widespread subsidies in the US and elsewhere aimed at pulling farm crop cultivation into the circuits of biofuel production (on US subsidies see Koplow, 2007). It is consistent with Branson's declared hope that </w:t>
      </w:r>
      <w:r w:rsidRPr="00E36550">
        <w:rPr>
          <w:rStyle w:val="StyleUnderline"/>
          <w:highlight w:val="cyan"/>
        </w:rPr>
        <w:t>biofuels can displace fossil fuels burned in conventional</w:t>
      </w:r>
      <w:r w:rsidRPr="00EA699F">
        <w:rPr>
          <w:rStyle w:val="StyleUnderline"/>
        </w:rPr>
        <w:t xml:space="preserve"> air and train </w:t>
      </w:r>
      <w:r w:rsidRPr="00E36550">
        <w:rPr>
          <w:rStyle w:val="StyleUnderline"/>
          <w:highlight w:val="cyan"/>
        </w:rPr>
        <w:t>travel in the foreseeable future. This</w:t>
      </w:r>
      <w:r w:rsidRPr="000E304C">
        <w:rPr>
          <w:sz w:val="16"/>
        </w:rPr>
        <w:t xml:space="preserve">, too, </w:t>
      </w:r>
      <w:r w:rsidRPr="00E36550">
        <w:rPr>
          <w:rStyle w:val="StyleUnderline"/>
          <w:highlight w:val="cyan"/>
        </w:rPr>
        <w:t>is quintessentially green capitalism, a technical fix for an ostensibly technical problem, propelled by an entrepreneur looking to sustain profitability in the context of threats to existing markets</w:t>
      </w:r>
      <w:r w:rsidRPr="000E304C">
        <w:rPr>
          <w:sz w:val="16"/>
        </w:rPr>
        <w:t xml:space="preserve">. But, if </w:t>
      </w:r>
      <w:r w:rsidRPr="00EA699F">
        <w:rPr>
          <w:rStyle w:val="StyleUnderline"/>
        </w:rPr>
        <w:t>this is</w:t>
      </w:r>
      <w:r w:rsidRPr="000E304C">
        <w:rPr>
          <w:sz w:val="16"/>
        </w:rPr>
        <w:t xml:space="preserve"> green capitalism, examining Branson's approach more closely points to </w:t>
      </w:r>
      <w:r w:rsidRPr="00EA699F">
        <w:rPr>
          <w:rStyle w:val="StyleUnderline"/>
        </w:rPr>
        <w:t xml:space="preserve">systematic problems with the green capitalist agenda. </w:t>
      </w:r>
      <w:r w:rsidRPr="00E36550">
        <w:rPr>
          <w:rStyle w:val="StyleUnderline"/>
          <w:highlight w:val="cyan"/>
        </w:rPr>
        <w:t>A supposed advantage of biofuels is that they promise a less carbon-intensive fuel source for transportation (</w:t>
      </w:r>
      <w:r w:rsidRPr="00EA699F">
        <w:rPr>
          <w:rStyle w:val="StyleUnderline"/>
        </w:rPr>
        <w:t>and other energy-using activities) since they will drastically reduce net carbon emissions to the atmosphere when burned.</w:t>
      </w:r>
      <w:r w:rsidRPr="000E304C">
        <w:rPr>
          <w:sz w:val="16"/>
        </w:rPr>
        <w:t xml:space="preserve"> The obvious reason for this is that the fuels come from green plants which, in turn, assimilate carbon dioxide from the atmosphere in their growth. While fossil fuel combustion transfers carbon from deep geological storage into the atmosphere in the form of oxides of carbon, and contributes to an enhanced greenhouse effect, biofuels offer a lower carbon alternative and the possibility of a zero net carbon flux to the atmosphere, provided the plants take up as much or more carbon dioxide when they grow as is released by the biofuels when they burn. Yet, </w:t>
      </w:r>
      <w:r w:rsidRPr="00EA699F">
        <w:rPr>
          <w:rStyle w:val="StyleUnderline"/>
        </w:rPr>
        <w:t>there are elements of this strategy for offsetting carbon emissions which are not ideal</w:t>
      </w:r>
      <w:r w:rsidRPr="000E304C">
        <w:rPr>
          <w:sz w:val="16"/>
        </w:rPr>
        <w:t xml:space="preserve">. One is simply that </w:t>
      </w:r>
      <w:r w:rsidRPr="00E36550">
        <w:rPr>
          <w:rStyle w:val="StyleUnderline"/>
          <w:highlight w:val="cyan"/>
        </w:rPr>
        <w:t>the scheme</w:t>
      </w:r>
      <w:r w:rsidRPr="00EA699F">
        <w:rPr>
          <w:rStyle w:val="StyleUnderline"/>
        </w:rPr>
        <w:t xml:space="preserve"> </w:t>
      </w:r>
      <w:r w:rsidRPr="00E36550">
        <w:rPr>
          <w:rStyle w:val="StyleUnderline"/>
          <w:highlight w:val="cyan"/>
        </w:rPr>
        <w:t>obscures or deflects attention from growth in the</w:t>
      </w:r>
      <w:r w:rsidRPr="00EA699F">
        <w:rPr>
          <w:rStyle w:val="StyleUnderline"/>
        </w:rPr>
        <w:t xml:space="preserve"> </w:t>
      </w:r>
      <w:r w:rsidRPr="000E304C">
        <w:rPr>
          <w:sz w:val="16"/>
        </w:rPr>
        <w:t xml:space="preserve">airline </w:t>
      </w:r>
      <w:r w:rsidRPr="00E36550">
        <w:rPr>
          <w:rStyle w:val="StyleUnderline"/>
          <w:highlight w:val="cyan"/>
        </w:rPr>
        <w:t>industry and in</w:t>
      </w:r>
      <w:r w:rsidRPr="000E304C">
        <w:rPr>
          <w:sz w:val="16"/>
        </w:rPr>
        <w:t xml:space="preserve"> airline </w:t>
      </w:r>
      <w:r w:rsidRPr="00E36550">
        <w:rPr>
          <w:rStyle w:val="StyleUnderline"/>
          <w:highlight w:val="cyan"/>
        </w:rPr>
        <w:t>travel</w:t>
      </w:r>
      <w:r w:rsidRPr="000E304C">
        <w:rPr>
          <w:sz w:val="16"/>
        </w:rPr>
        <w:t xml:space="preserve"> per se. Substituting fuels amidst continued growth in the industry means any ecological implications associated with the new fuel cycle will be, all other things being equal, that much more pronounced. And, in the case of biofuels, there are reasons to be concerned about the substitution of one set of environmental problems for another as expansion in biofuels production offsets current and growing demand for airline fuel. </w:t>
      </w:r>
      <w:r w:rsidRPr="000E304C">
        <w:rPr>
          <w:rStyle w:val="StyleUnderline"/>
        </w:rPr>
        <w:t xml:space="preserve">Only under highly restrictive and unlikely conditions could the switch to renewable fuels actually be renewable in a robust sense of the term. All </w:t>
      </w:r>
      <w:r w:rsidRPr="00E36550">
        <w:rPr>
          <w:rStyle w:val="StyleUnderline"/>
          <w:highlight w:val="cyan"/>
        </w:rPr>
        <w:t>of the energy generated from burning biofuels</w:t>
      </w:r>
      <w:r w:rsidRPr="000E304C">
        <w:rPr>
          <w:rStyle w:val="StyleUnderline"/>
        </w:rPr>
        <w:t xml:space="preserve">, including efficiency and processing losses, </w:t>
      </w:r>
      <w:r w:rsidRPr="00E36550">
        <w:rPr>
          <w:rStyle w:val="StyleUnderline"/>
          <w:highlight w:val="cyan"/>
        </w:rPr>
        <w:t>would have to be offset by the production of energy from photosynthesis in the feed crop. This includes all of the energy inputs in the production process</w:t>
      </w:r>
      <w:r w:rsidRPr="000E304C">
        <w:rPr>
          <w:rStyle w:val="StyleUnderline"/>
        </w:rPr>
        <w:t>.</w:t>
      </w:r>
      <w:r w:rsidRPr="000E304C">
        <w:rPr>
          <w:sz w:val="16"/>
        </w:rPr>
        <w:t xml:space="preserve"> It sounds feasible, intuitively doable, and eminently appealing, but life-cycle assessments of intensive crop production regimes, whether for agriculture or for energy production, consistently point to large inputs of energy in the cultivation, harvesting, and conversion stages, sometimes by many factors more than the energy 1598 S Prudham yielded by the final product (Bayliss-Smith, 1982; Netting, 1986). These inputs include, for instance, fuel used for machinery in cultivation and processing, chemical inputs such as fertilizers, herbicides, and pesticides, etc. Will all of these inputs, simultaneously, be converted to renewable sources along with the fuel itself? It seems unlikely. For example, Pimentel and Patzek (2006) offer some sobering numbers when it comes to one of the most commonly cited `solutions' to the fossil fuel problem, the conversion of corn (either directly or from biomass `waste') into ethanol. To start, </w:t>
      </w:r>
      <w:r w:rsidRPr="000E304C">
        <w:rPr>
          <w:rStyle w:val="StyleUnderline"/>
        </w:rPr>
        <w:t xml:space="preserve">all green plants in the United States take up in one year through photosynthesis about the energy equivalent of half of current annual energy consumption in the US. </w:t>
      </w:r>
      <w:r w:rsidRPr="00E36550">
        <w:rPr>
          <w:rStyle w:val="StyleUnderline"/>
          <w:highlight w:val="cyan"/>
        </w:rPr>
        <w:t>If the entire US corn crop were converted into ethanol, it would offset a total of 6% of current US fossil fuel combustion</w:t>
      </w:r>
      <w:r w:rsidRPr="000E304C">
        <w:rPr>
          <w:rStyle w:val="StyleUnderline"/>
        </w:rPr>
        <w:t>, and that ignores the fact that it takes 29% more energy to produce ethanol than is contained within it</w:t>
      </w:r>
      <w:r w:rsidRPr="000E304C">
        <w:rPr>
          <w:sz w:val="16"/>
        </w:rPr>
        <w:t xml:space="preserve">; for cellulose technologies (from high-intensity wood fibre plantations), that number is 50% using current technologies. That energy input has to come from someplace, and it currently comes primarily from fossil fuels. In fact, the thermodynamics of converting plant biomass to liquid fuels is sobering even using the fastest growing crops such as acacia and eucalyptus (Patzek and Pimentel, 2005). So a substitution to nominally renewable fuels can disguise important nonrenewable elements of renewable fuel cycles. Moreover, </w:t>
      </w:r>
      <w:r w:rsidRPr="00E36550">
        <w:rPr>
          <w:rStyle w:val="StyleUnderline"/>
          <w:highlight w:val="cyan"/>
        </w:rPr>
        <w:t>the discourse of converting so-called agricultural `wast</w:t>
      </w:r>
      <w:r w:rsidRPr="000E304C">
        <w:rPr>
          <w:rStyle w:val="StyleUnderline"/>
        </w:rPr>
        <w:t>e'</w:t>
      </w:r>
      <w:r w:rsidRPr="000E304C">
        <w:rPr>
          <w:sz w:val="16"/>
        </w:rPr>
        <w:t xml:space="preserve"> (eg the unused plant material in corn production) </w:t>
      </w:r>
      <w:r w:rsidRPr="00E36550">
        <w:rPr>
          <w:rStyle w:val="StyleUnderline"/>
          <w:highlight w:val="cyan"/>
        </w:rPr>
        <w:t>into biofuels ignores</w:t>
      </w:r>
      <w:r w:rsidR="000E304C" w:rsidRPr="00E36550">
        <w:rPr>
          <w:rStyle w:val="StyleUnderline"/>
          <w:highlight w:val="cyan"/>
        </w:rPr>
        <w:t xml:space="preserve"> the implications of this diver</w:t>
      </w:r>
      <w:r w:rsidRPr="00E36550">
        <w:rPr>
          <w:rStyle w:val="StyleUnderline"/>
          <w:highlight w:val="cyan"/>
        </w:rPr>
        <w:t>sion of nutrients out of ecosystems</w:t>
      </w:r>
      <w:r w:rsidRPr="00E36550">
        <w:rPr>
          <w:sz w:val="16"/>
          <w:highlight w:val="cyan"/>
        </w:rPr>
        <w:t>,</w:t>
      </w:r>
      <w:r w:rsidRPr="000E304C">
        <w:rPr>
          <w:sz w:val="16"/>
        </w:rPr>
        <w:t xml:space="preserve"> which may subsidize short-term energy supplies with long-term soil productivity (Patzek and Pimentel, 2005). In addition, </w:t>
      </w:r>
      <w:r w:rsidRPr="000E304C">
        <w:rPr>
          <w:rStyle w:val="StyleUnderline"/>
        </w:rPr>
        <w:t>there is</w:t>
      </w:r>
      <w:r w:rsidRPr="000E304C">
        <w:rPr>
          <w:sz w:val="16"/>
        </w:rPr>
        <w:t xml:space="preserve"> a suite of </w:t>
      </w:r>
      <w:r w:rsidRPr="000E304C">
        <w:rPr>
          <w:rStyle w:val="StyleUnderline"/>
        </w:rPr>
        <w:t>potentially negative repercussions of converting to biofuels on a large scale, including</w:t>
      </w:r>
      <w:r w:rsidRPr="000E304C">
        <w:rPr>
          <w:sz w:val="16"/>
        </w:rPr>
        <w:t xml:space="preserve"> the diversion of food crops into biofuel production, the appropriation of human and nonhuman forest habitat to intensive and industrialized crop cultivation regimes, and </w:t>
      </w:r>
      <w:r w:rsidRPr="000E304C">
        <w:rPr>
          <w:rStyle w:val="StyleUnderline"/>
        </w:rPr>
        <w:t>the production of particulate emissions from biofuel combustion itself</w:t>
      </w:r>
      <w:r w:rsidRPr="000E304C">
        <w:rPr>
          <w:sz w:val="16"/>
        </w:rPr>
        <w:t xml:space="preserve">. These concerns are becoming increasingly evident, not least via a current international food crisis whose origins, in substantial measure, lie in rising prices driven by com- petition for food grains between the food system and the biofuels industry. And they point to the need to think in terms of complex chains of causation that rework socio- natural relations across scales in the biofuel economy, connections that bring together voracious energy demand (particularly in affluent countries), multinational capital, states and international development institutions, local and regional dynamics of deforestation, social marginalization and struggle, access to land, and food security (Cooke, 2002; Dennis and Colfer, 2006; McMorrow and Talip, 2001; Wolford, 2004; see also Monbiot, 2005). I argue that these specific </w:t>
      </w:r>
      <w:r w:rsidRPr="00E36550">
        <w:rPr>
          <w:rStyle w:val="StyleUnderline"/>
          <w:highlight w:val="cyan"/>
        </w:rPr>
        <w:t>problems with the politi</w:t>
      </w:r>
      <w:r w:rsidR="000E304C" w:rsidRPr="00E36550">
        <w:rPr>
          <w:rStyle w:val="StyleUnderline"/>
          <w:highlight w:val="cyan"/>
        </w:rPr>
        <w:t>cal ecology of biofuel substitu</w:t>
      </w:r>
      <w:r w:rsidRPr="00E36550">
        <w:rPr>
          <w:rStyle w:val="StyleUnderline"/>
          <w:highlight w:val="cyan"/>
        </w:rPr>
        <w:t>tion exemplify systematic challenges to the green capitalist agenda</w:t>
      </w:r>
      <w:r w:rsidRPr="000E304C">
        <w:rPr>
          <w:rStyle w:val="StyleUnderline"/>
        </w:rPr>
        <w:t>.</w:t>
      </w:r>
      <w:r w:rsidRPr="000E304C">
        <w:rPr>
          <w:sz w:val="16"/>
        </w:rPr>
        <w:t xml:space="preserve"> Specifically, </w:t>
      </w:r>
      <w:r w:rsidRPr="00E36550">
        <w:rPr>
          <w:rStyle w:val="StyleUnderline"/>
          <w:highlight w:val="cyan"/>
        </w:rPr>
        <w:t>they point to</w:t>
      </w:r>
      <w:r w:rsidRPr="000E304C">
        <w:rPr>
          <w:rStyle w:val="StyleUnderline"/>
        </w:rPr>
        <w:t xml:space="preserve"> systematic </w:t>
      </w:r>
      <w:r w:rsidRPr="00E36550">
        <w:rPr>
          <w:rStyle w:val="StyleUnderline"/>
          <w:highlight w:val="cyan"/>
        </w:rPr>
        <w:t>ways in which biophysical nature is produced</w:t>
      </w:r>
      <w:r w:rsidRPr="000E304C">
        <w:rPr>
          <w:rStyle w:val="StyleUnderline"/>
        </w:rPr>
        <w:t xml:space="preserve"> or metabolized </w:t>
      </w:r>
      <w:r w:rsidRPr="00E36550">
        <w:rPr>
          <w:rStyle w:val="StyleUnderline"/>
          <w:highlight w:val="cyan"/>
        </w:rPr>
        <w:t>in a capitalist political economy. These particularities include growth dependence, but also a tendency to continuously transform the relations and conditions of production</w:t>
      </w:r>
      <w:r w:rsidRPr="000E304C">
        <w:rPr>
          <w:rStyle w:val="StyleUnderline"/>
        </w:rPr>
        <w:t xml:space="preserve"> </w:t>
      </w:r>
      <w:r w:rsidR="000E304C" w:rsidRPr="000E304C">
        <w:rPr>
          <w:rStyle w:val="StyleUnderline"/>
        </w:rPr>
        <w:t>(includ</w:t>
      </w:r>
      <w:r w:rsidRPr="000E304C">
        <w:rPr>
          <w:rStyle w:val="StyleUnderline"/>
        </w:rPr>
        <w:t>ing</w:t>
      </w:r>
      <w:r w:rsidRPr="000E304C">
        <w:rPr>
          <w:sz w:val="16"/>
        </w:rPr>
        <w:t xml:space="preserve">, importantly, </w:t>
      </w:r>
      <w:r w:rsidRPr="000E304C">
        <w:rPr>
          <w:rStyle w:val="StyleUnderline"/>
        </w:rPr>
        <w:t>environmental conditions) propelled by the drive to accumulate capital as an end in and of itself</w:t>
      </w:r>
      <w:r w:rsidR="000E304C" w:rsidRPr="000E304C">
        <w:rPr>
          <w:sz w:val="16"/>
        </w:rPr>
        <w:t xml:space="preserve">, </w:t>
      </w:r>
      <w:r w:rsidRPr="000E304C">
        <w:rPr>
          <w:sz w:val="16"/>
        </w:rPr>
        <w:t>what Marx called `</w:t>
      </w:r>
      <w:r w:rsidRPr="00E36550">
        <w:rPr>
          <w:rStyle w:val="StyleUnderline"/>
          <w:highlight w:val="cyan"/>
        </w:rPr>
        <w:t>accumulation for accumulation's sake</w:t>
      </w:r>
      <w:r w:rsidRPr="000E304C">
        <w:rPr>
          <w:sz w:val="16"/>
        </w:rPr>
        <w:t xml:space="preserve">'. At issue here, in part, is that </w:t>
      </w:r>
      <w:r w:rsidRPr="00E36550">
        <w:rPr>
          <w:rStyle w:val="StyleUnderline"/>
          <w:highlight w:val="cyan"/>
        </w:rPr>
        <w:t>capitalism is a restless and growth-dependent political economy</w:t>
      </w:r>
      <w:r w:rsidRPr="000E304C">
        <w:rPr>
          <w:sz w:val="16"/>
        </w:rPr>
        <w:t>. And, despite the immediacy of current anxieties surrounding climate change and a host of other environmental problems linked to relentless economic growth and transformation, the question as to whether capitalism can or cannot continue to grow ad infinitum is arguably as old as capitalism itself. It is one of the defining questions of classical political economy taken up variously by the likes of Adam Smith, David Ricardo, and Thomas Malthus, all of whom were generally pessimistic about long- run raw material availability. By no means has this debate disappeared, and, in fact, Pimping climate change 1599 it was reinvigorated by the emergence of an increasingly globalist environmentalism in the 1960s and 1970s, and in the specific guise of a neo-Malthusian emphasis on the population ^ environment nexus (see eg Ehrlich, 1968; Meadows and Club of Rome, 1972).</w:t>
      </w:r>
    </w:p>
    <w:p w14:paraId="2818BF4B" w14:textId="77777777" w:rsidR="000E53FA" w:rsidRDefault="000E53FA" w:rsidP="000E53FA">
      <w:pPr>
        <w:pStyle w:val="Heading2"/>
      </w:pPr>
      <w:r>
        <w:t>Algal Bloom Turn</w:t>
      </w:r>
    </w:p>
    <w:p w14:paraId="586F56F1" w14:textId="77777777" w:rsidR="000E53FA" w:rsidRPr="004A2010" w:rsidRDefault="000E53FA" w:rsidP="000E53FA">
      <w:pPr>
        <w:pStyle w:val="Heading3"/>
      </w:pPr>
      <w:r>
        <w:t>The turn, the</w:t>
      </w:r>
    </w:p>
    <w:p w14:paraId="42674C51" w14:textId="77777777" w:rsidR="000E53FA" w:rsidRPr="006258AE" w:rsidRDefault="000E53FA" w:rsidP="000E53FA">
      <w:pPr>
        <w:pStyle w:val="Heading4"/>
      </w:pPr>
      <w:r>
        <w:t xml:space="preserve">Wastewater algae cultivation causes massive blooms—prefer scientific studies over industry speculation  </w:t>
      </w:r>
    </w:p>
    <w:p w14:paraId="0FE7A76E" w14:textId="77777777" w:rsidR="000E53FA" w:rsidRPr="00A375DE" w:rsidRDefault="000E53FA" w:rsidP="000E53FA">
      <w:pPr>
        <w:rPr>
          <w:rStyle w:val="Style13ptBold"/>
        </w:rPr>
      </w:pPr>
      <w:r>
        <w:rPr>
          <w:rStyle w:val="Style13ptBold"/>
        </w:rPr>
        <w:t>Ma et al., 6/6/2014</w:t>
      </w:r>
    </w:p>
    <w:p w14:paraId="450EDEEF" w14:textId="77777777" w:rsidR="000E53FA" w:rsidRPr="00A375DE" w:rsidRDefault="000E53FA" w:rsidP="000E53FA">
      <w:r>
        <w:t xml:space="preserve">(Xiaochen Maa, b, Wenguang Zhoua, Zongqiang Fua, Yanling Chenga, Min Mina, Yuhuan Liua, Yunkai Zhanga, Paul Chena, Roger Ruana, , a Center for Biorefining, and Bioproducts and Biosystems Engineering Department, University of Minnesota, 1390 Eckles Avenue, St. Paul, MN 55108, USA b Institute of Microbiology, Chinese Academy of Sciences, A3 Datun Rd., Chaoyang District, Beijing 100101, China, </w:t>
      </w:r>
      <w:r>
        <w:rPr>
          <w:i/>
        </w:rPr>
        <w:t xml:space="preserve">Bioresource Technology, </w:t>
      </w:r>
      <w:r>
        <w:t>“Effect of wastewater-borne bacteria on algal growth and nutrients removal in wastewater-based algae cultivation system,” June 6</w:t>
      </w:r>
      <w:r w:rsidRPr="00A375DE">
        <w:rPr>
          <w:vertAlign w:val="superscript"/>
        </w:rPr>
        <w:t>th</w:t>
      </w:r>
      <w:r>
        <w:t xml:space="preserve"> 2014, SciVerse ScienceDirect, accessed 7-24-14 bh@ddi) </w:t>
      </w:r>
    </w:p>
    <w:p w14:paraId="668B4499" w14:textId="77777777" w:rsidR="000E53FA" w:rsidRPr="00215616" w:rsidRDefault="000E53FA" w:rsidP="000E53FA">
      <w:pPr>
        <w:rPr>
          <w:sz w:val="16"/>
        </w:rPr>
      </w:pPr>
      <w:r w:rsidRPr="006258AE">
        <w:rPr>
          <w:sz w:val="16"/>
        </w:rPr>
        <w:t xml:space="preserve">This result is partially different from other reports which claimed that high algal cell concentration would inhibit the bacterial growth completely probably due to different microbial community (Xavier Mayali, 2002), while synergistic relationship was observed in this study (Fig. 2). </w:t>
      </w:r>
      <w:r w:rsidRPr="00A375DE">
        <w:rPr>
          <w:rStyle w:val="StyleUnderline"/>
        </w:rPr>
        <w:t xml:space="preserve">There are several reasons that </w:t>
      </w:r>
      <w:r w:rsidRPr="009733FD">
        <w:rPr>
          <w:rStyle w:val="StyleUnderline"/>
          <w:highlight w:val="cyan"/>
        </w:rPr>
        <w:t>wastewater</w:t>
      </w:r>
      <w:r w:rsidRPr="006258AE">
        <w:rPr>
          <w:sz w:val="16"/>
        </w:rPr>
        <w:t xml:space="preserve">-borne bacteria </w:t>
      </w:r>
      <w:r w:rsidRPr="009733FD">
        <w:rPr>
          <w:rStyle w:val="StyleUnderline"/>
          <w:highlight w:val="cyan"/>
        </w:rPr>
        <w:t>and algae</w:t>
      </w:r>
      <w:r w:rsidRPr="006258AE">
        <w:rPr>
          <w:sz w:val="16"/>
        </w:rPr>
        <w:t xml:space="preserve"> may </w:t>
      </w:r>
      <w:r w:rsidRPr="009733FD">
        <w:rPr>
          <w:rStyle w:val="StyleUnderline"/>
          <w:highlight w:val="cyan"/>
        </w:rPr>
        <w:t>have a symbiotic relationship</w:t>
      </w:r>
      <w:r w:rsidRPr="00A375DE">
        <w:rPr>
          <w:rStyle w:val="StyleUnderline"/>
        </w:rPr>
        <w:t>.</w:t>
      </w:r>
      <w:r w:rsidRPr="006258AE">
        <w:rPr>
          <w:sz w:val="16"/>
        </w:rPr>
        <w:t xml:space="preserve"> First, </w:t>
      </w:r>
      <w:r w:rsidRPr="009733FD">
        <w:rPr>
          <w:rStyle w:val="StyleUnderline"/>
          <w:highlight w:val="cyan"/>
        </w:rPr>
        <w:t>bacteria</w:t>
      </w:r>
      <w:r w:rsidRPr="006258AE">
        <w:rPr>
          <w:rStyle w:val="StyleUnderline"/>
        </w:rPr>
        <w:t xml:space="preserve"> could </w:t>
      </w:r>
      <w:r w:rsidRPr="009733FD">
        <w:rPr>
          <w:rStyle w:val="StyleUnderline"/>
          <w:highlight w:val="cyan"/>
        </w:rPr>
        <w:t>supply</w:t>
      </w:r>
      <w:r w:rsidRPr="006258AE">
        <w:rPr>
          <w:sz w:val="16"/>
        </w:rPr>
        <w:t xml:space="preserve"> sufficient carbon dioxide which is required for </w:t>
      </w:r>
      <w:r w:rsidRPr="009733FD">
        <w:rPr>
          <w:rStyle w:val="StyleUnderline"/>
          <w:highlight w:val="cyan"/>
        </w:rPr>
        <w:t>algal bloom</w:t>
      </w:r>
      <w:r w:rsidRPr="006258AE">
        <w:rPr>
          <w:sz w:val="16"/>
        </w:rPr>
        <w:t xml:space="preserve"> during fast growth stage. Under favorable conditions, bacteria could deliver large amount of CO2 in a supersaturated state (Kuentzel, 1969). From our previous study, </w:t>
      </w:r>
      <w:r w:rsidRPr="009733FD">
        <w:rPr>
          <w:rStyle w:val="StyleUnderline"/>
          <w:highlight w:val="cyan"/>
        </w:rPr>
        <w:t>the microalgae</w:t>
      </w:r>
      <w:r w:rsidRPr="006258AE">
        <w:rPr>
          <w:sz w:val="16"/>
        </w:rPr>
        <w:t xml:space="preserve"> strain used in this study </w:t>
      </w:r>
      <w:r w:rsidRPr="009733FD">
        <w:rPr>
          <w:rStyle w:val="StyleUnderline"/>
          <w:highlight w:val="cyan"/>
        </w:rPr>
        <w:t>could grow well in</w:t>
      </w:r>
      <w:r w:rsidRPr="006258AE">
        <w:rPr>
          <w:sz w:val="16"/>
        </w:rPr>
        <w:t xml:space="preserve"> organic-rich </w:t>
      </w:r>
      <w:r w:rsidRPr="009733FD">
        <w:rPr>
          <w:rStyle w:val="StyleUnderline"/>
          <w:highlight w:val="cyan"/>
        </w:rPr>
        <w:t>wastewater</w:t>
      </w:r>
      <w:r w:rsidRPr="00A375DE">
        <w:rPr>
          <w:rStyle w:val="StyleUnderline"/>
        </w:rPr>
        <w:t xml:space="preserve"> </w:t>
      </w:r>
      <w:r w:rsidRPr="006258AE">
        <w:rPr>
          <w:sz w:val="16"/>
        </w:rPr>
        <w:t xml:space="preserve">with mixotrophic mode </w:t>
      </w:r>
      <w:r w:rsidRPr="009733FD">
        <w:rPr>
          <w:rStyle w:val="StyleUnderline"/>
          <w:highlight w:val="cyan"/>
        </w:rPr>
        <w:t>to achieve high biomass</w:t>
      </w:r>
      <w:r w:rsidRPr="006258AE">
        <w:rPr>
          <w:sz w:val="16"/>
        </w:rPr>
        <w:t xml:space="preserve"> concentration and high lipid content simultaneously (Zhou et al., 2012b). </w:t>
      </w:r>
      <w:r w:rsidRPr="009733FD">
        <w:rPr>
          <w:rStyle w:val="StyleUnderline"/>
          <w:highlight w:val="cyan"/>
        </w:rPr>
        <w:t>The CO2 generated</w:t>
      </w:r>
      <w:r w:rsidRPr="00A375DE">
        <w:rPr>
          <w:rStyle w:val="StyleUnderline"/>
        </w:rPr>
        <w:t xml:space="preserve"> by bacteria </w:t>
      </w:r>
      <w:r w:rsidRPr="009733FD">
        <w:rPr>
          <w:rStyle w:val="StyleUnderline"/>
          <w:highlight w:val="cyan"/>
        </w:rPr>
        <w:t>would favor</w:t>
      </w:r>
      <w:r w:rsidRPr="006258AE">
        <w:rPr>
          <w:sz w:val="16"/>
        </w:rPr>
        <w:t xml:space="preserve"> the </w:t>
      </w:r>
      <w:r w:rsidRPr="009733FD">
        <w:rPr>
          <w:rStyle w:val="StyleUnderline"/>
          <w:highlight w:val="cyan"/>
        </w:rPr>
        <w:t>algal growth and bloom</w:t>
      </w:r>
      <w:r w:rsidRPr="006258AE">
        <w:rPr>
          <w:sz w:val="16"/>
        </w:rPr>
        <w:t xml:space="preserve"> which could explain why algal growth did not have a visible lag phase at the initial stage during the cultivation. Second, bacteria participated in the nutrients and pollutants degradation process and transformed complex substrates to small organic acid molecules and ammonium which could be easily used by algae (Zhang et al., 2012). In addition, the generation of large amount of CO2 led to maximum concentration of CO2 presented at the surfaces of algal and bacterial cells. When these cells are in close proximity, this CO2 rich environment is a favorable condition for algal growth. Algae could utilize incomplete metabolic products released by the bacteria, and similarly the bacteria may benefit from vitamins and growth factors leached from algal cells (Humenik and Hanna, 1971).</w:t>
      </w:r>
    </w:p>
    <w:p w14:paraId="07D39041" w14:textId="77777777" w:rsidR="000E53FA" w:rsidRPr="004A2010" w:rsidRDefault="000E53FA" w:rsidP="000E53FA">
      <w:pPr>
        <w:pStyle w:val="Heading4"/>
      </w:pPr>
      <w:r>
        <w:t xml:space="preserve">Algal blooms kill marine biodiversity and result in ocean deadzones </w:t>
      </w:r>
    </w:p>
    <w:p w14:paraId="5A51CBF4" w14:textId="77777777" w:rsidR="000E53FA" w:rsidRPr="004A2010" w:rsidRDefault="000E53FA" w:rsidP="000E53FA">
      <w:pPr>
        <w:rPr>
          <w:rStyle w:val="Style13ptBold"/>
        </w:rPr>
      </w:pPr>
      <w:r>
        <w:rPr>
          <w:rStyle w:val="Style13ptBold"/>
        </w:rPr>
        <w:t xml:space="preserve">Anderson and McCarthy, 2012 </w:t>
      </w:r>
    </w:p>
    <w:p w14:paraId="0F0A2E47" w14:textId="77777777" w:rsidR="000E53FA" w:rsidRPr="00A65228" w:rsidRDefault="000E53FA" w:rsidP="000E53FA">
      <w:r>
        <w:t xml:space="preserve">(Donald M. Anderson1 and Shannon McCarthy2 1Woods Hole Oceanographic Institution, Woods Hole MA 02543 2 Middle East Desalination Research Center, Muscat, Oman, </w:t>
      </w:r>
      <w:r>
        <w:rPr>
          <w:i/>
        </w:rPr>
        <w:t xml:space="preserve">Middle East Desalination Research Center, </w:t>
      </w:r>
      <w:r>
        <w:t xml:space="preserve">“Red Tides and Harmful Algal Blooms: Impacts on Desalination Operations,” February 8-9, 2012, </w:t>
      </w:r>
      <w:hyperlink r:id="rId44" w:history="1">
        <w:r w:rsidRPr="00A35605">
          <w:rPr>
            <w:rStyle w:val="Hyperlink"/>
          </w:rPr>
          <w:t>http://www.medrc.org/download/Habs_and_desaliantion_workshop_report_final.pdf</w:t>
        </w:r>
      </w:hyperlink>
      <w:r>
        <w:t xml:space="preserve">, accessed 7-24-14 bh @ddi) </w:t>
      </w:r>
    </w:p>
    <w:p w14:paraId="149E1D15" w14:textId="77777777" w:rsidR="000E53FA" w:rsidRDefault="000E53FA" w:rsidP="000E53FA">
      <w:pPr>
        <w:rPr>
          <w:sz w:val="12"/>
        </w:rPr>
      </w:pPr>
      <w:r w:rsidRPr="004A2010">
        <w:rPr>
          <w:sz w:val="12"/>
        </w:rPr>
        <w:t xml:space="preserve">Desalination plants face many operational challenges. One that has emerged in recent years is </w:t>
      </w:r>
      <w:r w:rsidRPr="009733FD">
        <w:rPr>
          <w:rStyle w:val="StyleUnderline"/>
          <w:highlight w:val="cyan"/>
        </w:rPr>
        <w:t>the threat from harmful algal blooms</w:t>
      </w:r>
      <w:r w:rsidRPr="0010614B">
        <w:rPr>
          <w:rStyle w:val="StyleUnderline"/>
        </w:rPr>
        <w:t xml:space="preserve"> (HABs</w:t>
      </w:r>
      <w:r w:rsidRPr="004A2010">
        <w:rPr>
          <w:sz w:val="12"/>
        </w:rPr>
        <w:t>). HABs, commonly called red tides, are blooms of algae (microscopic (phytoplankton) and macroscopic (seaweeds) that</w:t>
      </w:r>
      <w:r w:rsidRPr="0010614B">
        <w:rPr>
          <w:rStyle w:val="StyleUnderline"/>
        </w:rPr>
        <w:t xml:space="preserve"> </w:t>
      </w:r>
      <w:r w:rsidRPr="009733FD">
        <w:rPr>
          <w:rStyle w:val="StyleUnderline"/>
          <w:highlight w:val="cyan"/>
        </w:rPr>
        <w:t xml:space="preserve">cause </w:t>
      </w:r>
      <w:r w:rsidRPr="009733FD">
        <w:rPr>
          <w:rStyle w:val="StyleUnderline"/>
        </w:rPr>
        <w:t>harm</w:t>
      </w:r>
      <w:r w:rsidRPr="0010614B">
        <w:rPr>
          <w:rStyle w:val="StyleUnderline"/>
        </w:rPr>
        <w:t xml:space="preserve"> in many ways</w:t>
      </w:r>
      <w:r w:rsidRPr="004A2010">
        <w:rPr>
          <w:sz w:val="12"/>
        </w:rPr>
        <w:t xml:space="preserve">. Traditionally, these impacts have affected human and ecosystem health, fisheries, tourism, and coastal aesthetics. For example, </w:t>
      </w:r>
      <w:r w:rsidRPr="0010614B">
        <w:rPr>
          <w:rStyle w:val="StyleUnderline"/>
        </w:rPr>
        <w:t xml:space="preserve">HABs have caused </w:t>
      </w:r>
      <w:r w:rsidRPr="009733FD">
        <w:rPr>
          <w:rStyle w:val="StyleUnderline"/>
          <w:highlight w:val="cyan"/>
        </w:rPr>
        <w:t>mass mortalities of fish and marine mammals, and have sickened and killed humans through consumption of contaminated seafood or through recreational exposure</w:t>
      </w:r>
      <w:r w:rsidRPr="009733FD">
        <w:rPr>
          <w:sz w:val="12"/>
          <w:highlight w:val="cyan"/>
        </w:rPr>
        <w:t>.</w:t>
      </w:r>
      <w:r w:rsidRPr="004A2010">
        <w:rPr>
          <w:sz w:val="12"/>
        </w:rPr>
        <w:t xml:space="preserve"> </w:t>
      </w:r>
      <w:r w:rsidRPr="0010614B">
        <w:rPr>
          <w:rStyle w:val="StyleUnderline"/>
        </w:rPr>
        <w:t>Non-toxic HABs also cause many problems</w:t>
      </w:r>
      <w:r w:rsidRPr="004A2010">
        <w:rPr>
          <w:sz w:val="12"/>
        </w:rPr>
        <w:t xml:space="preserve">, typically through biomass effects such as </w:t>
      </w:r>
      <w:r w:rsidRPr="009733FD">
        <w:rPr>
          <w:rStyle w:val="StyleUnderline"/>
          <w:highlight w:val="cyan"/>
        </w:rPr>
        <w:t>the decay of dense blooms,</w:t>
      </w:r>
      <w:r w:rsidRPr="009733FD">
        <w:rPr>
          <w:sz w:val="12"/>
          <w:highlight w:val="cyan"/>
        </w:rPr>
        <w:t xml:space="preserve"> </w:t>
      </w:r>
      <w:r w:rsidRPr="009733FD">
        <w:rPr>
          <w:rStyle w:val="StyleUnderline"/>
          <w:highlight w:val="cyan"/>
        </w:rPr>
        <w:t>lead</w:t>
      </w:r>
      <w:r w:rsidRPr="0010614B">
        <w:rPr>
          <w:rStyle w:val="StyleUnderline"/>
        </w:rPr>
        <w:t xml:space="preserve">ing </w:t>
      </w:r>
      <w:r w:rsidRPr="009733FD">
        <w:rPr>
          <w:rStyle w:val="StyleUnderline"/>
          <w:highlight w:val="cyan"/>
        </w:rPr>
        <w:t>to oxygen depletion and mass mortalities of marine organisms.</w:t>
      </w:r>
      <w:r>
        <w:rPr>
          <w:rStyle w:val="StyleUnderline"/>
        </w:rPr>
        <w:t xml:space="preserve"> </w:t>
      </w:r>
      <w:r w:rsidRPr="0010614B">
        <w:rPr>
          <w:rStyle w:val="StyleUnderline"/>
        </w:rPr>
        <w:t xml:space="preserve">The threat from HABs </w:t>
      </w:r>
      <w:r w:rsidRPr="004A2010">
        <w:rPr>
          <w:sz w:val="12"/>
        </w:rPr>
        <w:t>to desalination plants</w:t>
      </w:r>
      <w:r w:rsidRPr="0010614B">
        <w:rPr>
          <w:rStyle w:val="StyleUnderline"/>
        </w:rPr>
        <w:t xml:space="preserve"> is not new, but is growing in scale and significance</w:t>
      </w:r>
      <w:r w:rsidRPr="004A2010">
        <w:rPr>
          <w:sz w:val="12"/>
        </w:rPr>
        <w:t xml:space="preserve">, </w:t>
      </w:r>
      <w:r w:rsidRPr="0010614B">
        <w:rPr>
          <w:rStyle w:val="StyleUnderline"/>
        </w:rPr>
        <w:t xml:space="preserve">due to the expansion of </w:t>
      </w:r>
      <w:r w:rsidRPr="004A2010">
        <w:rPr>
          <w:sz w:val="12"/>
        </w:rPr>
        <w:t>both</w:t>
      </w:r>
      <w:r w:rsidRPr="0010614B">
        <w:rPr>
          <w:rStyle w:val="StyleUnderline"/>
        </w:rPr>
        <w:t xml:space="preserve"> HABs </w:t>
      </w:r>
      <w:r w:rsidRPr="004A2010">
        <w:rPr>
          <w:sz w:val="12"/>
        </w:rPr>
        <w:t>and desalination plants</w:t>
      </w:r>
      <w:r w:rsidRPr="0010614B">
        <w:rPr>
          <w:rStyle w:val="StyleUnderline"/>
        </w:rPr>
        <w:t xml:space="preserve"> globally.</w:t>
      </w:r>
      <w:r w:rsidRPr="004A2010">
        <w:rPr>
          <w:sz w:val="12"/>
        </w:rPr>
        <w:t xml:space="preserve"> Recent events (e.g., Richlen et al. 2010) highlighted the vulnerability of traditional plant designs to blooms, and emphasized how little we know about important processes such as toxin removal during treatment or the best methods for removing algal biomass and extracellular products during pretreatment. Likewise, design features of plants, including the location and nature of intakes need to account for the types of bloom events and species that might occur in a given region. </w:t>
      </w:r>
    </w:p>
    <w:p w14:paraId="10CE6674" w14:textId="77777777" w:rsidR="000E53FA" w:rsidRPr="00660D45" w:rsidRDefault="000E53FA" w:rsidP="000E53FA">
      <w:pPr>
        <w:pStyle w:val="Heading4"/>
      </w:pPr>
      <w:r>
        <w:t>These d</w:t>
      </w:r>
      <w:r w:rsidRPr="00660D45">
        <w:t xml:space="preserve">ead zones collapse </w:t>
      </w:r>
      <w:r>
        <w:t xml:space="preserve">ocean </w:t>
      </w:r>
      <w:r w:rsidRPr="00660D45">
        <w:t>biodiversity</w:t>
      </w:r>
    </w:p>
    <w:p w14:paraId="593D2FFA" w14:textId="77777777" w:rsidR="000E53FA" w:rsidRPr="00DE70F6" w:rsidRDefault="000E53FA" w:rsidP="000E53FA">
      <w:pPr>
        <w:rPr>
          <w:rStyle w:val="Style13ptBold"/>
        </w:rPr>
      </w:pPr>
      <w:r w:rsidRPr="00DE70F6">
        <w:rPr>
          <w:rStyle w:val="Style13ptBold"/>
        </w:rPr>
        <w:t>Carlisle 2K</w:t>
      </w:r>
    </w:p>
    <w:p w14:paraId="1B6680BC" w14:textId="77777777" w:rsidR="000E53FA" w:rsidRPr="00853C82" w:rsidRDefault="000E53FA" w:rsidP="000E53FA">
      <w:pPr>
        <w:rPr>
          <w:rStyle w:val="StyleUnderline"/>
          <w:b w:val="0"/>
          <w:bCs/>
          <w:sz w:val="20"/>
          <w:szCs w:val="20"/>
          <w:u w:val="none"/>
        </w:rPr>
      </w:pPr>
      <w:r w:rsidRPr="00DE70F6">
        <w:rPr>
          <w:rStyle w:val="Style13ptBold"/>
          <w:b w:val="0"/>
          <w:sz w:val="20"/>
          <w:szCs w:val="20"/>
        </w:rPr>
        <w:t>[Elizabeth Carlisle 2000 The Gulf of Mex</w:t>
      </w:r>
      <w:r>
        <w:rPr>
          <w:rStyle w:val="Style13ptBold"/>
          <w:b w:val="0"/>
          <w:sz w:val="20"/>
          <w:szCs w:val="20"/>
        </w:rPr>
        <w:t xml:space="preserve">ico Dead Zone  and  Red Tides, </w:t>
      </w:r>
      <w:r w:rsidRPr="00DE70F6">
        <w:rPr>
          <w:rStyle w:val="Style13ptBold"/>
          <w:b w:val="0"/>
          <w:sz w:val="20"/>
          <w:szCs w:val="20"/>
        </w:rPr>
        <w:t>The Louisiana Environment, http://www.tulane.edu/~bfleury/envirobio/enviroweb/DeadZone.htm]</w:t>
      </w:r>
    </w:p>
    <w:p w14:paraId="466569E3" w14:textId="77777777" w:rsidR="000E53FA" w:rsidRDefault="000E53FA" w:rsidP="000E53FA">
      <w:pPr>
        <w:rPr>
          <w:rStyle w:val="Style13ptBold"/>
          <w:b w:val="0"/>
          <w:sz w:val="16"/>
          <w:szCs w:val="20"/>
        </w:rPr>
      </w:pPr>
      <w:r w:rsidRPr="00853C82">
        <w:rPr>
          <w:rStyle w:val="StyleUnderline"/>
        </w:rPr>
        <w:t xml:space="preserve">As the fresh, nutrient-enriched water from the Mississippi and Atchafalaya Rivers spread across the Gulf waters, favorable conditions are created for the </w:t>
      </w:r>
      <w:r w:rsidRPr="009733FD">
        <w:rPr>
          <w:rStyle w:val="StyleUnderline"/>
          <w:highlight w:val="cyan"/>
        </w:rPr>
        <w:t>production of massive phytoplankton blooms.</w:t>
      </w:r>
      <w:r w:rsidRPr="00853C82">
        <w:rPr>
          <w:rStyle w:val="StyleUnderline"/>
        </w:rPr>
        <w:t xml:space="preserve"> </w:t>
      </w:r>
      <w:r w:rsidRPr="00853C82">
        <w:rPr>
          <w:sz w:val="16"/>
        </w:rPr>
        <w:t xml:space="preserve">A bloom is defined as an “increased abundance of a species above background numbers in a specific geographic region”. </w:t>
      </w:r>
      <w:r w:rsidRPr="00853C82">
        <w:rPr>
          <w:rStyle w:val="StyleUnderline"/>
        </w:rPr>
        <w:t xml:space="preserve">Incoming nutrients stimulate growth of phytoplankton at the surface, </w:t>
      </w:r>
      <w:r w:rsidRPr="009733FD">
        <w:rPr>
          <w:rStyle w:val="StyleUnderline"/>
          <w:highlight w:val="cyan"/>
        </w:rPr>
        <w:t>provid</w:t>
      </w:r>
      <w:r w:rsidRPr="00853C82">
        <w:rPr>
          <w:rStyle w:val="StyleUnderline"/>
        </w:rPr>
        <w:t>ing food for unicellular animals</w:t>
      </w:r>
      <w:r w:rsidRPr="00853C82">
        <w:rPr>
          <w:sz w:val="16"/>
        </w:rPr>
        <w:t xml:space="preserve">. Planktonic remains and fecal matter from these organisms fall to the ocean floor, where they are eaten by bacteria, which consume excessive amounts of oxygen, creating eutrophic conditions. </w:t>
      </w:r>
      <w:r w:rsidRPr="009733FD">
        <w:rPr>
          <w:rStyle w:val="StyleUnderline"/>
          <w:highlight w:val="cyan"/>
        </w:rPr>
        <w:t>Hypoxic waters appear normal on the surface, but on the bottom, they are covered with dead and distressed animal, and</w:t>
      </w:r>
      <w:r w:rsidRPr="00853C82">
        <w:rPr>
          <w:rStyle w:val="StyleUnderline"/>
        </w:rPr>
        <w:t xml:space="preserve"> i</w:t>
      </w:r>
      <w:r w:rsidRPr="00853C82">
        <w:rPr>
          <w:sz w:val="16"/>
        </w:rPr>
        <w:t xml:space="preserve">n extreme cases, </w:t>
      </w:r>
      <w:r w:rsidRPr="00853C82">
        <w:rPr>
          <w:rStyle w:val="StyleUnderline"/>
        </w:rPr>
        <w:t xml:space="preserve">layers of stinking, sulfur-oxidizing bacteria, which cause the sediment in these areas to turn black. These hypoxic conditions </w:t>
      </w:r>
      <w:r w:rsidRPr="009733FD">
        <w:rPr>
          <w:rStyle w:val="Emphasis"/>
          <w:highlight w:val="cyan"/>
        </w:rPr>
        <w:t>cause food chain alterations, loss of biodiversity, and high aquatic species mortality.</w:t>
      </w:r>
      <w:r>
        <w:rPr>
          <w:rStyle w:val="Style13ptBold"/>
          <w:b w:val="0"/>
          <w:sz w:val="16"/>
          <w:szCs w:val="20"/>
        </w:rPr>
        <w:t xml:space="preserve"> </w:t>
      </w:r>
    </w:p>
    <w:p w14:paraId="3B9C0F25" w14:textId="77777777" w:rsidR="000E53FA" w:rsidRDefault="000E53FA" w:rsidP="000E53FA">
      <w:pPr>
        <w:rPr>
          <w:rStyle w:val="Style13ptBold"/>
          <w:b w:val="0"/>
          <w:sz w:val="16"/>
          <w:szCs w:val="20"/>
        </w:rPr>
      </w:pPr>
    </w:p>
    <w:p w14:paraId="6CFDC492" w14:textId="77777777" w:rsidR="000E53FA" w:rsidRDefault="000E53FA" w:rsidP="000E53FA">
      <w:pPr>
        <w:pStyle w:val="Heading4"/>
      </w:pPr>
      <w:r>
        <w:t xml:space="preserve">Loss of marine biodiversity causes extinction </w:t>
      </w:r>
    </w:p>
    <w:p w14:paraId="5E6B15D7" w14:textId="77777777" w:rsidR="000E53FA" w:rsidRDefault="000E53FA" w:rsidP="000E53FA">
      <w:pPr>
        <w:rPr>
          <w:sz w:val="18"/>
        </w:rPr>
      </w:pPr>
      <w:r w:rsidRPr="00853C82">
        <w:rPr>
          <w:rStyle w:val="Style13ptBold"/>
        </w:rPr>
        <w:t>Rivers</w:t>
      </w:r>
      <w:r>
        <w:rPr>
          <w:sz w:val="18"/>
        </w:rPr>
        <w:t xml:space="preserve"> (writer for the Helium Network)September 19</w:t>
      </w:r>
      <w:r w:rsidRPr="00136B6C">
        <w:rPr>
          <w:sz w:val="18"/>
          <w:vertAlign w:val="superscript"/>
        </w:rPr>
        <w:t>th</w:t>
      </w:r>
      <w:r>
        <w:rPr>
          <w:sz w:val="18"/>
        </w:rPr>
        <w:t xml:space="preserve">, </w:t>
      </w:r>
      <w:r w:rsidRPr="00853C82">
        <w:rPr>
          <w:rStyle w:val="Style13ptBold"/>
        </w:rPr>
        <w:t>2012</w:t>
      </w:r>
      <w:r>
        <w:rPr>
          <w:sz w:val="18"/>
        </w:rPr>
        <w:t>(Christyl, “Loss of Biodiversity Means Loss of Human Life”, Sciences 360, http://www.sciences360.com/index.php/loss-of-biodiversity-means-loss-of-human-life-2409/)</w:t>
      </w:r>
    </w:p>
    <w:p w14:paraId="4D31BC3C" w14:textId="77777777" w:rsidR="000E53FA" w:rsidRPr="0011076B" w:rsidRDefault="000E53FA" w:rsidP="000E53FA">
      <w:pPr>
        <w:rPr>
          <w:rStyle w:val="StyleUnderline"/>
          <w:b w:val="0"/>
          <w:u w:val="none"/>
        </w:rPr>
      </w:pPr>
      <w:r w:rsidRPr="009733FD">
        <w:rPr>
          <w:rStyle w:val="StyleUnderline"/>
          <w:highlight w:val="cyan"/>
        </w:rPr>
        <w:t>The loss of biodiversity means the loss of all life supported by inter-connected dynamics which supply air, water and nutrients.</w:t>
      </w:r>
      <w:r w:rsidRPr="00853C82">
        <w:rPr>
          <w:sz w:val="18"/>
        </w:rPr>
        <w:t xml:space="preserve"> Biodiversity is in effect, everything evolved on earth that is not mere mineral or inanimate chemical. </w:t>
      </w:r>
      <w:r w:rsidRPr="00853C82">
        <w:rPr>
          <w:rStyle w:val="StyleUnderline"/>
        </w:rPr>
        <w:t xml:space="preserve">In school, many students have learned about the food chain, or even the great chain of being. The chain theory, however, is obsolete and has been replaced by the new comprehension that </w:t>
      </w:r>
      <w:r w:rsidRPr="000A1596">
        <w:rPr>
          <w:rStyle w:val="StyleUnderline"/>
          <w:highlight w:val="cyan"/>
        </w:rPr>
        <w:t>all life complements other life.</w:t>
      </w:r>
      <w:r w:rsidRPr="00853C82">
        <w:rPr>
          <w:rStyle w:val="StyleUnderline"/>
        </w:rPr>
        <w:t xml:space="preserve"> </w:t>
      </w:r>
      <w:r w:rsidRPr="000A1596">
        <w:rPr>
          <w:rStyle w:val="StyleUnderline"/>
          <w:highlight w:val="cyan"/>
        </w:rPr>
        <w:t>Life exists in a web of interconnected bits.</w:t>
      </w:r>
      <w:r w:rsidRPr="00853C82">
        <w:rPr>
          <w:rStyle w:val="StyleUnderline"/>
        </w:rPr>
        <w:t xml:space="preserve"> It is not just the survival of fittest, but </w:t>
      </w:r>
      <w:r w:rsidRPr="000A1596">
        <w:rPr>
          <w:rStyle w:val="StyleUnderline"/>
          <w:highlight w:val="cyan"/>
        </w:rPr>
        <w:t>the interaction of everything that lives and dies</w:t>
      </w:r>
      <w:r w:rsidRPr="00853C82">
        <w:rPr>
          <w:rStyle w:val="StyleUnderline"/>
        </w:rPr>
        <w:t xml:space="preserve"> which </w:t>
      </w:r>
      <w:r w:rsidRPr="000A1596">
        <w:rPr>
          <w:rStyle w:val="StyleUnderline"/>
          <w:highlight w:val="cyan"/>
        </w:rPr>
        <w:t>creates</w:t>
      </w:r>
      <w:r w:rsidRPr="00853C82">
        <w:rPr>
          <w:rStyle w:val="StyleUnderline"/>
        </w:rPr>
        <w:t xml:space="preserve"> the carbon </w:t>
      </w:r>
      <w:r w:rsidRPr="000A1596">
        <w:rPr>
          <w:rStyle w:val="StyleUnderline"/>
          <w:highlight w:val="cyan"/>
        </w:rPr>
        <w:t>cycle,</w:t>
      </w:r>
      <w:r w:rsidRPr="00853C82">
        <w:rPr>
          <w:rStyle w:val="StyleUnderline"/>
        </w:rPr>
        <w:t xml:space="preserve"> the hydrology cycle, the replenishment of the soil and the restoration, daily and ongoing, </w:t>
      </w:r>
      <w:r w:rsidRPr="000A1596">
        <w:rPr>
          <w:rStyle w:val="StyleUnderline"/>
          <w:highlight w:val="cyan"/>
        </w:rPr>
        <w:t>of the water and air that support life upon earth.</w:t>
      </w:r>
      <w:r w:rsidRPr="00853C82">
        <w:rPr>
          <w:sz w:val="18"/>
        </w:rPr>
        <w:t xml:space="preserve"> Without insects, pollinators, and seed depositors, there is no way to propagate or continue sustainable populations of plants and animals, no less human beings. For example, cattle when fed on grasslands do not rely upon the monoculture of artificially fertilized corn. Grazing cattle do not add concentrated methane, or deteriorate landscapes. In their naturally evolved context, cattle replenish and support biodiversity. In the factory farm, they are yet another aberration that adds to the loss of biodiversity. Another simple way to look at it, it to see that which evolved in nature arrived at the present system of life on earth that in “circle of life” fashion, continues to ensure life on earth. </w:t>
      </w:r>
      <w:r w:rsidRPr="000A1596">
        <w:rPr>
          <w:rStyle w:val="StyleUnderline"/>
          <w:highlight w:val="cyan"/>
        </w:rPr>
        <w:t>As humans developed</w:t>
      </w:r>
      <w:r w:rsidRPr="00853C82">
        <w:rPr>
          <w:rStyle w:val="StyleUnderline"/>
        </w:rPr>
        <w:t xml:space="preserve"> agriculture, then cities and factories, </w:t>
      </w:r>
      <w:r w:rsidRPr="000A1596">
        <w:rPr>
          <w:rStyle w:val="StyleUnderline"/>
          <w:highlight w:val="cyan"/>
        </w:rPr>
        <w:t>biodiversity began to decline</w:t>
      </w:r>
      <w:r w:rsidRPr="00853C82">
        <w:rPr>
          <w:rStyle w:val="StyleUnderline"/>
        </w:rPr>
        <w:t>. Most mega-fauna (large animals) were hunted to extinction eons ago. Pollution, garbage, waste, deforestation, mining and much more human activity, notably burning of fossil fuels, threatens current remaining biodiversity, and, so too, the future of life.</w:t>
      </w:r>
      <w:r w:rsidRPr="00853C82">
        <w:rPr>
          <w:sz w:val="18"/>
        </w:rPr>
        <w:t xml:space="preserve"> This bleak future is avoidable, as described by E.O. Wilson, in his book, the Future of Life. Also since modern times, those things brought about by humans that threaten biodiversity can all be reduced to the idea of waste. Annihilation of the American Bison for example, shows how one missing creature virtually extinguished native American ways of life. </w:t>
      </w:r>
      <w:r w:rsidRPr="000A1596">
        <w:rPr>
          <w:rStyle w:val="StyleUnderline"/>
          <w:highlight w:val="cyan"/>
        </w:rPr>
        <w:t>In nature, there is no waste. All debris and death gives rise to life. The idea of garbage, toxins, waste, plastic and contaminants threatens all biodiversity because artificial waste, in huge quantity, cannot be digested by nature</w:t>
      </w:r>
      <w:r w:rsidRPr="000A1596">
        <w:rPr>
          <w:rStyle w:val="StyleUnderline"/>
        </w:rPr>
        <w:t>. The</w:t>
      </w:r>
      <w:r w:rsidRPr="00853C82">
        <w:rPr>
          <w:rStyle w:val="StyleUnderline"/>
        </w:rPr>
        <w:t xml:space="preserve"> great Pacific garbage patch, a plastic floating Texas size mess, kills marine animals and birds because they have no natural ability to digest, or disentangle from plastic trash.</w:t>
      </w:r>
      <w:r w:rsidRPr="00853C82">
        <w:rPr>
          <w:sz w:val="18"/>
        </w:rPr>
        <w:t xml:space="preserve"> Glass would be a simple technology to protect such life, but few people care because they do not know loss of biodiversity threatens human life, too.</w:t>
      </w:r>
    </w:p>
    <w:p w14:paraId="080F2F8E" w14:textId="77777777" w:rsidR="000E53FA" w:rsidRPr="004A2010" w:rsidRDefault="000E53FA" w:rsidP="000E53FA">
      <w:pPr>
        <w:rPr>
          <w:sz w:val="12"/>
        </w:rPr>
      </w:pPr>
    </w:p>
    <w:p w14:paraId="49A00153" w14:textId="77777777" w:rsidR="000E53FA" w:rsidRDefault="000E53FA" w:rsidP="000E53FA">
      <w:pPr>
        <w:pStyle w:val="Heading3"/>
      </w:pPr>
      <w:r>
        <w:t>Ext: Link</w:t>
      </w:r>
    </w:p>
    <w:p w14:paraId="1A5FA379" w14:textId="77777777" w:rsidR="000E53FA" w:rsidRPr="00F52645" w:rsidRDefault="000E53FA" w:rsidP="000E53FA">
      <w:pPr>
        <w:pStyle w:val="Heading4"/>
      </w:pPr>
      <w:r>
        <w:t>Any increase in algae risks harmful blooms</w:t>
      </w:r>
    </w:p>
    <w:p w14:paraId="620F1606" w14:textId="77777777" w:rsidR="000E53FA" w:rsidRPr="00F52645" w:rsidRDefault="000E53FA" w:rsidP="000E53FA">
      <w:pPr>
        <w:rPr>
          <w:rStyle w:val="Style13ptBold"/>
        </w:rPr>
      </w:pPr>
      <w:r>
        <w:rPr>
          <w:rStyle w:val="Style13ptBold"/>
        </w:rPr>
        <w:t xml:space="preserve">Anderson et al., 2011 </w:t>
      </w:r>
    </w:p>
    <w:p w14:paraId="77CCBF70" w14:textId="77777777" w:rsidR="000E53FA" w:rsidRDefault="000E53FA" w:rsidP="000E53FA">
      <w:r>
        <w:t xml:space="preserve">(Donald M. Anderson,1 Allan D. Cembella,2 and Gustaaf M. Hallegraeff3 1Biology Department,Woods Hole Oceanographic Institution, Woods Hole, Massachusetts 02543; email: danderson@whoi.edu 2Alfred Wegener Institute for Polar and Marine Research, 27570 Bremerhaven, Germany; email: acembella@awi-bremerhaven.de 3Institute for Marine and Antarctic Studies, University of Tasmania, Hobart, Tasmania 7001, Australia; email: </w:t>
      </w:r>
      <w:hyperlink r:id="rId45" w:history="1">
        <w:r w:rsidRPr="00A35605">
          <w:rPr>
            <w:rStyle w:val="Hyperlink"/>
          </w:rPr>
          <w:t>hallegraeff@utas.edu.au</w:t>
        </w:r>
      </w:hyperlink>
      <w:r>
        <w:t xml:space="preserve">, </w:t>
      </w:r>
      <w:r>
        <w:rPr>
          <w:i/>
        </w:rPr>
        <w:t xml:space="preserve">Annual Review of Marine Science, </w:t>
      </w:r>
      <w:r>
        <w:t>“Progress in Understanding Harmful Algal Blooms: Paradigm Shifts and New Technologies for Research, Monitoring, and Management,” September 19, 2011, Elsiever</w:t>
      </w:r>
      <w:hyperlink r:id="rId46" w:history="1"/>
      <w:r>
        <w:t xml:space="preserve">, accessed 7/24/14 bh@ddi) </w:t>
      </w:r>
    </w:p>
    <w:p w14:paraId="04D93509" w14:textId="77777777" w:rsidR="000E53FA" w:rsidRPr="00F52645" w:rsidRDefault="000E53FA" w:rsidP="000E53FA">
      <w:pPr>
        <w:rPr>
          <w:sz w:val="16"/>
        </w:rPr>
      </w:pPr>
      <w:r w:rsidRPr="00F52645">
        <w:rPr>
          <w:rStyle w:val="StyleUnderline"/>
        </w:rPr>
        <w:t xml:space="preserve">HAB events are characterized by the accumulation </w:t>
      </w:r>
      <w:r w:rsidRPr="00F52645">
        <w:rPr>
          <w:sz w:val="16"/>
        </w:rPr>
        <w:t xml:space="preserve">and occasional dominance </w:t>
      </w:r>
      <w:r w:rsidRPr="00F52645">
        <w:rPr>
          <w:rStyle w:val="StyleUnderline"/>
        </w:rPr>
        <w:t>of particular species of</w:t>
      </w:r>
      <w:r w:rsidRPr="00F52645">
        <w:rPr>
          <w:sz w:val="16"/>
        </w:rPr>
        <w:t xml:space="preserve"> toxic or harmful </w:t>
      </w:r>
      <w:r w:rsidRPr="00F52645">
        <w:rPr>
          <w:rStyle w:val="StyleUnderline"/>
        </w:rPr>
        <w:t>algae, resulting from a combination of physical</w:t>
      </w:r>
      <w:r w:rsidRPr="00F52645">
        <w:rPr>
          <w:sz w:val="16"/>
        </w:rPr>
        <w:t>, chemical</w:t>
      </w:r>
      <w:r w:rsidRPr="00F52645">
        <w:rPr>
          <w:rStyle w:val="StyleUnderline"/>
        </w:rPr>
        <w:t>, and biological mechanisms. Given the diversity of HAB species and the habitats in which they occur, there exist few unifying principles that explain blooms in all habitats.</w:t>
      </w:r>
      <w:r w:rsidRPr="00F52645">
        <w:rPr>
          <w:sz w:val="16"/>
        </w:rPr>
        <w:t xml:space="preserve"> Several species-specific studies within particular ecosystems have been successful in advancing our knowledge of HAB dynamics. These include Karenia brevis within the Gulf of Mexico (e.g., Walsh &amp; Kirkpatrick 2008), Alexandrium fundyense in the Gulf of Maine (Anderson et al. 2005c), and Prorocentrum donghaiense in the East China Sea (Zhou et al. 2008). Measurements of primary productivity, chlorophyll, or other bulk phytoplankton community parameters are clearly of limited value when only a single toxic organism is of interest. This has led to many advances in cell detection, gene expression, allelopathy, grazing, and other areas that have been applied across the spectrum of HAB species.</w:t>
      </w:r>
    </w:p>
    <w:p w14:paraId="1BD44BCD" w14:textId="77777777" w:rsidR="000E53FA" w:rsidRDefault="000E53FA" w:rsidP="000E53FA">
      <w:pPr>
        <w:pStyle w:val="Heading3"/>
      </w:pPr>
      <w:r>
        <w:t xml:space="preserve">A2: “We are not the algae you are looking for” </w:t>
      </w:r>
    </w:p>
    <w:p w14:paraId="3A6CAD6C" w14:textId="77777777" w:rsidR="000E53FA" w:rsidRDefault="000E53FA" w:rsidP="000E53FA">
      <w:pPr>
        <w:pStyle w:val="Heading4"/>
      </w:pPr>
      <w:r>
        <w:t xml:space="preserve">Even nontoxic algae wreck fish populations </w:t>
      </w:r>
    </w:p>
    <w:p w14:paraId="7645D9AE" w14:textId="77777777" w:rsidR="000E53FA" w:rsidRDefault="000E53FA" w:rsidP="000E53FA">
      <w:pPr>
        <w:rPr>
          <w:rStyle w:val="Style13ptBold"/>
        </w:rPr>
      </w:pPr>
      <w:r>
        <w:rPr>
          <w:rStyle w:val="Style13ptBold"/>
        </w:rPr>
        <w:t xml:space="preserve">Halgraeff, </w:t>
      </w:r>
      <w:r w:rsidRPr="008B317F">
        <w:rPr>
          <w:rStyle w:val="Style13ptBold"/>
          <w:b w:val="0"/>
        </w:rPr>
        <w:t>Institute of Marine and Antarctic Studies, and School of Plant Science, University of Tasmania</w:t>
      </w:r>
      <w:r>
        <w:rPr>
          <w:rStyle w:val="Style13ptBold"/>
        </w:rPr>
        <w:t>, 2009</w:t>
      </w:r>
    </w:p>
    <w:p w14:paraId="70BCD30E" w14:textId="77777777" w:rsidR="000E53FA" w:rsidRPr="008B317F" w:rsidRDefault="000E53FA" w:rsidP="000E53FA">
      <w:pPr>
        <w:rPr>
          <w:rStyle w:val="Style13ptBold"/>
          <w:b w:val="0"/>
        </w:rPr>
      </w:pPr>
      <w:r>
        <w:rPr>
          <w:rStyle w:val="Style13ptBold"/>
          <w:b w:val="0"/>
        </w:rPr>
        <w:t xml:space="preserve">(Gustaaf, </w:t>
      </w:r>
      <w:r>
        <w:rPr>
          <w:rStyle w:val="Style13ptBold"/>
          <w:b w:val="0"/>
          <w:i/>
        </w:rPr>
        <w:t xml:space="preserve">Journal of Phycology, </w:t>
      </w:r>
      <w:r>
        <w:rPr>
          <w:rStyle w:val="Style13ptBold"/>
          <w:b w:val="0"/>
        </w:rPr>
        <w:t>“OCEAN CLIMATE CHANGE, PHYTOPLANKTON COMMUNITY RESPONSES, AND HARMFUL ALGAL BLOOMS: A FORMIDABLE PREDICTIVE CHALLENGE,” September 10</w:t>
      </w:r>
      <w:r w:rsidRPr="008B317F">
        <w:rPr>
          <w:rStyle w:val="Style13ptBold"/>
          <w:b w:val="0"/>
          <w:vertAlign w:val="superscript"/>
        </w:rPr>
        <w:t>th</w:t>
      </w:r>
      <w:r>
        <w:rPr>
          <w:rStyle w:val="Style13ptBold"/>
          <w:b w:val="0"/>
        </w:rPr>
        <w:t xml:space="preserve">, 2009, Wiley, accessed 7/24/14 bh@ddi) </w:t>
      </w:r>
    </w:p>
    <w:p w14:paraId="16F9C131" w14:textId="77777777" w:rsidR="000E53FA" w:rsidRDefault="000E53FA" w:rsidP="000E53FA">
      <w:r w:rsidRPr="008B317F">
        <w:rPr>
          <w:sz w:val="16"/>
        </w:rPr>
        <w:t xml:space="preserve">HABs in a strict sense are completely natural phenomena that have occurred throughout recorded history. </w:t>
      </w:r>
      <w:r w:rsidRPr="00853C82">
        <w:rPr>
          <w:rStyle w:val="StyleUnderline"/>
        </w:rPr>
        <w:t>Even nontoxic algal blooms can have devastating impacts,</w:t>
      </w:r>
      <w:r w:rsidRPr="008B317F">
        <w:rPr>
          <w:sz w:val="16"/>
        </w:rPr>
        <w:t xml:space="preserve"> </w:t>
      </w:r>
      <w:r w:rsidRPr="00652F4B">
        <w:rPr>
          <w:rStyle w:val="StyleUnderline"/>
        </w:rPr>
        <w:t>for instance, when they lead to kills</w:t>
      </w:r>
      <w:r>
        <w:rPr>
          <w:rStyle w:val="StyleUnderline"/>
        </w:rPr>
        <w:t xml:space="preserve"> </w:t>
      </w:r>
      <w:r w:rsidRPr="00652F4B">
        <w:rPr>
          <w:rStyle w:val="StyleUnderline"/>
        </w:rPr>
        <w:t>of fish and invertebrates by generating anoxic conditions</w:t>
      </w:r>
      <w:r>
        <w:rPr>
          <w:rStyle w:val="StyleUnderline"/>
        </w:rPr>
        <w:t xml:space="preserve"> </w:t>
      </w:r>
      <w:r w:rsidRPr="00652F4B">
        <w:rPr>
          <w:rStyle w:val="StyleUnderline"/>
        </w:rPr>
        <w:t>in sheltered bays. Other algal species, even</w:t>
      </w:r>
      <w:r>
        <w:rPr>
          <w:rStyle w:val="StyleUnderline"/>
        </w:rPr>
        <w:t xml:space="preserve"> </w:t>
      </w:r>
      <w:r w:rsidRPr="00652F4B">
        <w:rPr>
          <w:rStyle w:val="StyleUnderline"/>
        </w:rPr>
        <w:t>though nontoxic to humans, can produce exudates</w:t>
      </w:r>
      <w:r>
        <w:rPr>
          <w:rStyle w:val="StyleUnderline"/>
        </w:rPr>
        <w:t xml:space="preserve"> </w:t>
      </w:r>
      <w:r w:rsidRPr="00652F4B">
        <w:rPr>
          <w:rStyle w:val="StyleUnderline"/>
        </w:rPr>
        <w:t>or reactive oxygen species that can damage the gill</w:t>
      </w:r>
      <w:r>
        <w:rPr>
          <w:rStyle w:val="StyleUnderline"/>
        </w:rPr>
        <w:t xml:space="preserve"> </w:t>
      </w:r>
      <w:r w:rsidRPr="00652F4B">
        <w:rPr>
          <w:rStyle w:val="StyleUnderline"/>
        </w:rPr>
        <w:t>tissues of fish</w:t>
      </w:r>
      <w:r w:rsidRPr="008B317F">
        <w:rPr>
          <w:sz w:val="16"/>
        </w:rPr>
        <w:t xml:space="preserve"> (raphidophytes Chattonella and Heterosigma, and dinoflagellates Cochlodinium, Karenia, and Karlodinium). Whereas wild fish stocks can swim away from problem areas, caged fish in intensive aquaculture operations are trapped and thus can suffer catastrophic mortalities. </w:t>
      </w:r>
      <w:r w:rsidRPr="00652F4B">
        <w:rPr>
          <w:rStyle w:val="StyleUnderline"/>
        </w:rPr>
        <w:t>Of greatest concern</w:t>
      </w:r>
      <w:r>
        <w:rPr>
          <w:rStyle w:val="StyleUnderline"/>
        </w:rPr>
        <w:t xml:space="preserve"> </w:t>
      </w:r>
      <w:r w:rsidRPr="00652F4B">
        <w:rPr>
          <w:rStyle w:val="StyleUnderline"/>
        </w:rPr>
        <w:t>to human society are algal species that produce</w:t>
      </w:r>
      <w:r>
        <w:rPr>
          <w:rStyle w:val="StyleUnderline"/>
        </w:rPr>
        <w:t xml:space="preserve"> </w:t>
      </w:r>
      <w:r w:rsidRPr="00652F4B">
        <w:rPr>
          <w:rStyle w:val="StyleUnderline"/>
        </w:rPr>
        <w:t>potent neurotoxins that can find their way through</w:t>
      </w:r>
      <w:r>
        <w:rPr>
          <w:rStyle w:val="StyleUnderline"/>
        </w:rPr>
        <w:t xml:space="preserve"> </w:t>
      </w:r>
      <w:r w:rsidRPr="00652F4B">
        <w:rPr>
          <w:rStyle w:val="StyleUnderline"/>
        </w:rPr>
        <w:t>shellfish and fish to human consumers where they</w:t>
      </w:r>
      <w:r>
        <w:rPr>
          <w:rStyle w:val="StyleUnderline"/>
        </w:rPr>
        <w:t xml:space="preserve"> </w:t>
      </w:r>
      <w:r w:rsidRPr="00652F4B">
        <w:rPr>
          <w:rStyle w:val="StyleUnderline"/>
        </w:rPr>
        <w:t>produce a variety of gastrointestinal and neurological</w:t>
      </w:r>
      <w:r>
        <w:rPr>
          <w:rStyle w:val="StyleUnderline"/>
        </w:rPr>
        <w:t xml:space="preserve"> </w:t>
      </w:r>
      <w:r w:rsidRPr="00652F4B">
        <w:rPr>
          <w:rStyle w:val="StyleUnderline"/>
        </w:rPr>
        <w:t>illnesses</w:t>
      </w:r>
      <w:r w:rsidRPr="008B317F">
        <w:rPr>
          <w:sz w:val="16"/>
        </w:rPr>
        <w:t xml:space="preserve">. One of the first recorded fatal cases of food poisoning after eating contaminated shellfish happened in 1793, when English surveyor Captain George Vancouver and his crew landed in British Columbia (Canada) in an area now known as Poison Cove. He noted that, for local Indian tribes, it was taboo to eat shellfish when the seawater became bioluminescent due to algal blooms by the local dinoflagellate Alexandrium catenella, which we now know to be a producer of paralytic shellfish poisons (PSP) (Dale and Yentsch 1978). </w:t>
      </w:r>
    </w:p>
    <w:p w14:paraId="06752715" w14:textId="77777777" w:rsidR="000E53FA" w:rsidRDefault="00940D07" w:rsidP="00940D07">
      <w:pPr>
        <w:pStyle w:val="Heading3"/>
      </w:pPr>
      <w:r>
        <w:t xml:space="preserve">A2: “Turn: New Tech Stops Blooms”  </w:t>
      </w:r>
    </w:p>
    <w:p w14:paraId="5768FF88" w14:textId="77777777" w:rsidR="00940D07" w:rsidRPr="00940D07" w:rsidRDefault="00940D07" w:rsidP="00940D07">
      <w:pPr>
        <w:pStyle w:val="Heading4"/>
      </w:pPr>
      <w:r>
        <w:t xml:space="preserve">Current wastewater is treated to prevent chemicals that cause algal blooms—the plan allows for an influx of </w:t>
      </w:r>
      <w:r>
        <w:rPr>
          <w:i/>
        </w:rPr>
        <w:t>untreated</w:t>
      </w:r>
      <w:r>
        <w:t xml:space="preserve"> wastewater </w:t>
      </w:r>
    </w:p>
    <w:p w14:paraId="721FF95E" w14:textId="77777777" w:rsidR="00940D07" w:rsidRDefault="00940D07" w:rsidP="00940D07">
      <w:pPr>
        <w:rPr>
          <w:rStyle w:val="Style13ptBold"/>
        </w:rPr>
      </w:pPr>
      <w:r>
        <w:rPr>
          <w:rStyle w:val="Style13ptBold"/>
        </w:rPr>
        <w:t xml:space="preserve">US Geological Survey, 2014 </w:t>
      </w:r>
    </w:p>
    <w:p w14:paraId="4FAE79BE" w14:textId="77777777" w:rsidR="00940D07" w:rsidRPr="00940D07" w:rsidRDefault="00940D07" w:rsidP="00940D07">
      <w:pPr>
        <w:rPr>
          <w:bCs/>
          <w:sz w:val="26"/>
        </w:rPr>
      </w:pPr>
      <w:r>
        <w:rPr>
          <w:rStyle w:val="Style13ptBold"/>
          <w:b w:val="0"/>
        </w:rPr>
        <w:t>(US Geological Survey, “Water Questions &amp; Answers: Where does our home wastewater go?,”  March 17</w:t>
      </w:r>
      <w:r w:rsidRPr="00940D07">
        <w:rPr>
          <w:rStyle w:val="Style13ptBold"/>
          <w:b w:val="0"/>
          <w:vertAlign w:val="superscript"/>
        </w:rPr>
        <w:t>th</w:t>
      </w:r>
      <w:r>
        <w:rPr>
          <w:rStyle w:val="Style13ptBold"/>
          <w:b w:val="0"/>
        </w:rPr>
        <w:t xml:space="preserve">, 2014, </w:t>
      </w:r>
      <w:hyperlink r:id="rId47" w:history="1">
        <w:r w:rsidRPr="00A35605">
          <w:rPr>
            <w:rStyle w:val="Hyperlink"/>
            <w:sz w:val="26"/>
          </w:rPr>
          <w:t>http://water.usgs.gov/edu/qa-home-wastewater.html</w:t>
        </w:r>
      </w:hyperlink>
      <w:r>
        <w:rPr>
          <w:rStyle w:val="Style13ptBold"/>
          <w:b w:val="0"/>
        </w:rPr>
        <w:t xml:space="preserve">, accessed  7/27/14 bh@ddi) </w:t>
      </w:r>
    </w:p>
    <w:p w14:paraId="73814BC2" w14:textId="77777777" w:rsidR="00940D07" w:rsidRDefault="00940D07" w:rsidP="00940D07">
      <w:pPr>
        <w:rPr>
          <w:sz w:val="16"/>
        </w:rPr>
      </w:pPr>
      <w:r w:rsidRPr="00940D07">
        <w:rPr>
          <w:sz w:val="16"/>
        </w:rPr>
        <w:t xml:space="preserve">Some </w:t>
      </w:r>
      <w:r w:rsidRPr="00940D07">
        <w:rPr>
          <w:rStyle w:val="StyleUnderline"/>
        </w:rPr>
        <w:t>systems have</w:t>
      </w:r>
      <w:r w:rsidRPr="00940D07">
        <w:rPr>
          <w:sz w:val="16"/>
        </w:rPr>
        <w:t xml:space="preserve"> additional </w:t>
      </w:r>
      <w:r w:rsidRPr="00940D07">
        <w:rPr>
          <w:rStyle w:val="StyleUnderline"/>
        </w:rPr>
        <w:t>water treatment, such as adding chemicals to make matter bunch up</w:t>
      </w:r>
      <w:r w:rsidRPr="00940D07">
        <w:rPr>
          <w:sz w:val="16"/>
        </w:rPr>
        <w:t xml:space="preserve"> (flocculate) and fall out of solution and adding chemicals </w:t>
      </w:r>
      <w:r w:rsidRPr="00940D07">
        <w:rPr>
          <w:rStyle w:val="StyleUnderline"/>
        </w:rPr>
        <w:t>to make the water less corrosive</w:t>
      </w:r>
      <w:r w:rsidRPr="00940D07">
        <w:rPr>
          <w:sz w:val="16"/>
        </w:rPr>
        <w:t xml:space="preserve"> to metal. Other more advanced methods are sometimes used that use </w:t>
      </w:r>
      <w:r w:rsidRPr="00940D07">
        <w:rPr>
          <w:rStyle w:val="StyleUnderline"/>
        </w:rPr>
        <w:t xml:space="preserve">biologic processes to remove </w:t>
      </w:r>
      <w:r w:rsidRPr="00940D07">
        <w:rPr>
          <w:rStyle w:val="Emphasis"/>
        </w:rPr>
        <w:t>organics, nitrogen, and phosphorus</w:t>
      </w:r>
      <w:r w:rsidRPr="00940D07">
        <w:rPr>
          <w:rStyle w:val="StyleUnderline"/>
        </w:rPr>
        <w:t xml:space="preserve">, a membrane tank to remove bacteria and suspended solids, ultraviolet disinfection to render viruses inactive, and aeration to raise the oxygen level </w:t>
      </w:r>
      <w:r w:rsidRPr="00940D07">
        <w:rPr>
          <w:sz w:val="16"/>
        </w:rPr>
        <w:t>(needed by fish living in the river where the treated wastewater is dumped after cleansing).</w:t>
      </w:r>
    </w:p>
    <w:p w14:paraId="4244343B" w14:textId="77777777" w:rsidR="001A32F0" w:rsidRDefault="001A32F0" w:rsidP="001A32F0">
      <w:pPr>
        <w:pStyle w:val="Heading2"/>
      </w:pPr>
      <w:r>
        <w:t>High Prices Help Farmers Turn</w:t>
      </w:r>
    </w:p>
    <w:p w14:paraId="4D94A4DB" w14:textId="77777777" w:rsidR="001A32F0" w:rsidRDefault="00461E44" w:rsidP="001A32F0">
      <w:pPr>
        <w:pStyle w:val="Heading3"/>
      </w:pPr>
      <w:r>
        <w:t>Low Prices Don’t Help the Poor</w:t>
      </w:r>
    </w:p>
    <w:p w14:paraId="5A855533" w14:textId="77777777" w:rsidR="00461E44" w:rsidRPr="00461E44" w:rsidRDefault="00461E44" w:rsidP="00461E44">
      <w:pPr>
        <w:pStyle w:val="Heading4"/>
      </w:pPr>
      <w:r>
        <w:t xml:space="preserve">Low food prices do not help the poor because they will not be able to afford subsidized food regardless of the price—only conditions for autonomous growing can resolve this </w:t>
      </w:r>
    </w:p>
    <w:p w14:paraId="48227818" w14:textId="77777777" w:rsidR="009B17B0" w:rsidRDefault="009B17B0" w:rsidP="009B17B0">
      <w:pPr>
        <w:rPr>
          <w:rStyle w:val="Style13ptBold"/>
        </w:rPr>
      </w:pPr>
      <w:r>
        <w:rPr>
          <w:rStyle w:val="Style13ptBold"/>
        </w:rPr>
        <w:t xml:space="preserve">Sharma, </w:t>
      </w:r>
      <w:r w:rsidRPr="009B17B0">
        <w:rPr>
          <w:rStyle w:val="Style13ptBold"/>
          <w:b w:val="0"/>
        </w:rPr>
        <w:t>New Delhi-based food and trade policy analyst</w:t>
      </w:r>
      <w:r>
        <w:rPr>
          <w:rStyle w:val="Style13ptBold"/>
          <w:b w:val="0"/>
        </w:rPr>
        <w:t xml:space="preserve">, </w:t>
      </w:r>
      <w:r>
        <w:rPr>
          <w:rStyle w:val="Style13ptBold"/>
        </w:rPr>
        <w:t>2005</w:t>
      </w:r>
    </w:p>
    <w:p w14:paraId="6D660024" w14:textId="77777777" w:rsidR="009B17B0" w:rsidRPr="009B17B0" w:rsidRDefault="009B17B0" w:rsidP="009B17B0">
      <w:pPr>
        <w:rPr>
          <w:rStyle w:val="Style13ptBold"/>
          <w:b w:val="0"/>
        </w:rPr>
      </w:pPr>
      <w:r>
        <w:rPr>
          <w:rStyle w:val="Style13ptBold"/>
          <w:b w:val="0"/>
        </w:rPr>
        <w:t xml:space="preserve">(Devinder, </w:t>
      </w:r>
      <w:r>
        <w:rPr>
          <w:rStyle w:val="Style13ptBold"/>
          <w:b w:val="0"/>
          <w:i/>
        </w:rPr>
        <w:t xml:space="preserve">Global Policy Forum, </w:t>
      </w:r>
      <w:r>
        <w:rPr>
          <w:rStyle w:val="Style13ptBold"/>
          <w:b w:val="0"/>
        </w:rPr>
        <w:t xml:space="preserve">“Bhagwati, Globalization and Hunger,” March 29, 2005, </w:t>
      </w:r>
      <w:hyperlink r:id="rId48" w:anchor="author" w:history="1">
        <w:r w:rsidRPr="00B77C90">
          <w:rPr>
            <w:rStyle w:val="Hyperlink"/>
            <w:sz w:val="26"/>
          </w:rPr>
          <w:t>https://www.globalpolicy.org/component/content/article/220/47362.html#author</w:t>
        </w:r>
      </w:hyperlink>
      <w:r>
        <w:rPr>
          <w:rStyle w:val="Style13ptBold"/>
          <w:b w:val="0"/>
        </w:rPr>
        <w:t xml:space="preserve">, accessed 7/28/14 bh@ddi) </w:t>
      </w:r>
    </w:p>
    <w:p w14:paraId="7D205398" w14:textId="77777777" w:rsidR="009B17B0" w:rsidRDefault="009B17B0" w:rsidP="009B17B0"/>
    <w:p w14:paraId="5C33EB6C" w14:textId="77777777" w:rsidR="009B17B0" w:rsidRDefault="009B17B0" w:rsidP="009B17B0">
      <w:pPr>
        <w:rPr>
          <w:sz w:val="16"/>
        </w:rPr>
      </w:pPr>
      <w:r w:rsidRPr="00461E44">
        <w:rPr>
          <w:sz w:val="16"/>
        </w:rPr>
        <w:t xml:space="preserve">He agrees that agricultural </w:t>
      </w:r>
      <w:r w:rsidRPr="00E50203">
        <w:rPr>
          <w:rStyle w:val="StyleUnderline"/>
        </w:rPr>
        <w:t>subsidies are "undesirable". But</w:t>
      </w:r>
      <w:r w:rsidRPr="00461E44">
        <w:rPr>
          <w:sz w:val="16"/>
        </w:rPr>
        <w:t xml:space="preserve"> in the very next sentence Bhagwati makes a complete turnaround and defends the subsidies, </w:t>
      </w:r>
      <w:r w:rsidRPr="00E50203">
        <w:rPr>
          <w:rStyle w:val="StyleUnderline"/>
        </w:rPr>
        <w:t>arguing that ending them would make food expensive for the net food importing countries</w:t>
      </w:r>
      <w:r w:rsidRPr="00461E44">
        <w:rPr>
          <w:sz w:val="16"/>
        </w:rPr>
        <w:t>, and therefore terms the demand for scrapping them as "dangerous nonsense."</w:t>
      </w:r>
      <w:r w:rsidR="00461E44" w:rsidRPr="00461E44">
        <w:rPr>
          <w:sz w:val="16"/>
        </w:rPr>
        <w:t xml:space="preserve"> </w:t>
      </w:r>
      <w:r w:rsidRPr="00461E44">
        <w:rPr>
          <w:sz w:val="16"/>
        </w:rPr>
        <w:t xml:space="preserve">In reality, what Jagdish Bhagwati now calls "dangerous nonsense" </w:t>
      </w:r>
      <w:r w:rsidRPr="00E50203">
        <w:rPr>
          <w:rStyle w:val="StyleUnderline"/>
        </w:rPr>
        <w:t>is</w:t>
      </w:r>
      <w:r w:rsidRPr="00461E44">
        <w:rPr>
          <w:sz w:val="16"/>
        </w:rPr>
        <w:t xml:space="preserve"> actually a reflection of the </w:t>
      </w:r>
      <w:r w:rsidRPr="00E50203">
        <w:rPr>
          <w:rStyle w:val="StyleUnderline"/>
        </w:rPr>
        <w:t>economic lunacy</w:t>
      </w:r>
      <w:r w:rsidRPr="00461E44">
        <w:rPr>
          <w:sz w:val="16"/>
        </w:rPr>
        <w:t xml:space="preserve"> that he finds himself and his tribe in. The growing anger against the fundamentally unsound economic prescriptions being doled out by these economists has already pushed at least 54 of the developing countries into what I call a "dark age." A majority of the developing countries have now become net food importing countries thereby gradually destroying the food self-sufficiency so assiduously achieved.</w:t>
      </w:r>
      <w:r w:rsidR="00461E44" w:rsidRPr="00461E44">
        <w:rPr>
          <w:sz w:val="16"/>
        </w:rPr>
        <w:t xml:space="preserve"> </w:t>
      </w:r>
      <w:r w:rsidRPr="00461E44">
        <w:rPr>
          <w:sz w:val="16"/>
        </w:rPr>
        <w:t xml:space="preserve">Arvind Panagariya also uses the same fallacious argument: "A study in 1999 found that </w:t>
      </w:r>
      <w:r w:rsidRPr="00461E44">
        <w:rPr>
          <w:rStyle w:val="StyleUnderline"/>
        </w:rPr>
        <w:t>33 of the 49 poorest countries import more farm goods than they export; 45 of them are net importers of food. Subsidies</w:t>
      </w:r>
      <w:r w:rsidRPr="00461E44">
        <w:rPr>
          <w:sz w:val="16"/>
        </w:rPr>
        <w:t xml:space="preserve"> depress the price of agricultural products on world markets. That </w:t>
      </w:r>
      <w:r w:rsidRPr="00461E44">
        <w:rPr>
          <w:rStyle w:val="StyleUnderline"/>
        </w:rPr>
        <w:t>hurts rival exporters</w:t>
      </w:r>
      <w:r w:rsidRPr="00461E44">
        <w:rPr>
          <w:sz w:val="16"/>
        </w:rPr>
        <w:t>, as Burkina Faso can testify. But importers gain." Economists from the IMF/World Bank would always echo such analysis. This time it is the turn of Stephen Tokarick of the IMF who even works out how India would benefit a bit, but the rest of South Asia would be $164 million worse off. Sub-Saharan Africa would lose $420 million, while North Africa and the Middle East would face a cost of $2.9 billion. The underlying premise is the same: agricultural subsidies in the rich and developed countries should not be scrapped.</w:t>
      </w:r>
      <w:r w:rsidR="00461E44" w:rsidRPr="00461E44">
        <w:rPr>
          <w:sz w:val="16"/>
        </w:rPr>
        <w:t xml:space="preserve"> </w:t>
      </w:r>
      <w:r w:rsidRPr="00461E44">
        <w:rPr>
          <w:sz w:val="16"/>
        </w:rPr>
        <w:t xml:space="preserve">Before we move any further, let me answer this. </w:t>
      </w:r>
      <w:r w:rsidRPr="00E50203">
        <w:rPr>
          <w:rStyle w:val="StyleUnderline"/>
        </w:rPr>
        <w:t>There is no denying that some of the least developing countries are dependent upon food imports.</w:t>
      </w:r>
      <w:r w:rsidRPr="00461E44">
        <w:rPr>
          <w:sz w:val="16"/>
        </w:rPr>
        <w:t xml:space="preserve"> Good economics would surely aim at pulling these countries out rather than pushing them perpetually into the dependence syndrome. Needless to say these countries need to emerge out of the "dark age" and become economically strong. This can only happen if the world agrees to cooperate and join hands in pulling them out of the economic morass. And if you are wondering how this can be attempted or achieved, let me take you back to the times when India and China -- a third of world humanity -- literally emerged out of hunger and starvation.</w:t>
      </w:r>
      <w:r w:rsidR="00461E44" w:rsidRPr="00461E44">
        <w:rPr>
          <w:sz w:val="16"/>
        </w:rPr>
        <w:t xml:space="preserve"> </w:t>
      </w:r>
      <w:r w:rsidRPr="00461E44">
        <w:rPr>
          <w:sz w:val="16"/>
        </w:rPr>
        <w:t>India's independence came amidst the backdrop of the Great Bengal Famine. Soon after Independence, India had begun to seek food aid and, in fact, emerged as the biggest food importer of the 20th century. After all, for a country literally on a "ship-to-mouth" existence, there was little hope. The political ramifications of importing food were felt by then Prime Minister Jawaharlal Nehru. It was as early as 1955 that Nehru realized the pain of being food dependent, and in his Independence Day address from the ramparts of the Red Fort said: "There is nothing more humiliating for any country than to import food. Therefore everything else can wait, but not agriculture."</w:t>
      </w:r>
      <w:r w:rsidR="00461E44" w:rsidRPr="00461E44">
        <w:rPr>
          <w:sz w:val="16"/>
        </w:rPr>
        <w:t xml:space="preserve"> </w:t>
      </w:r>
      <w:r w:rsidRPr="00461E44">
        <w:rPr>
          <w:sz w:val="16"/>
        </w:rPr>
        <w:t>Jawaharlal Nehru did not seek the advice of Jagdish Bhagwati and his economist gang, otherwise India would have remained a "gone case" as most of the Sub-Saharan Africa is today referred to as. Fortunately, Nehru and his able successors followed the reverse route to globalization to attain economic sovereignty. Lal Bahadur Shashtri and Mrs. Indira Gandhi later laid the foundations of a "famine-avoidance strategy" to take India out of the blue and turn the country food self-sufficient. The strategy included raising tariffs to ensure that cheaper imports do not marginalize the farming communities. Given the right policy framework and incentives, the Indian farmers did the rest.</w:t>
      </w:r>
      <w:r w:rsidR="00461E44" w:rsidRPr="00461E44">
        <w:rPr>
          <w:sz w:val="16"/>
        </w:rPr>
        <w:t xml:space="preserve"> </w:t>
      </w:r>
      <w:r w:rsidRPr="00461E44">
        <w:rPr>
          <w:sz w:val="16"/>
        </w:rPr>
        <w:t>China too followed almost the same agricultural path to growth. Despite hiding behind the bamboo curtain, China's remarkable turnaround in agriculture laid the strong foundations for economic and political sovereignty. Both China and India have conclusively demonstrated how important it is for any country to get out of the dependency syndrome. Both these countries couldn't have emerged on the global map if they had followed the misguided path that IMF/World Bank and the mainline economists have been relentlessly pursuing. If India and China could do it, and do it so effectively, why can't the same model follow for the rest of the developing world, including Africa? Isn't it economic insanity to suggest dismantling a food self-sufficiency structure that virtually saved almost half the humanity from being led to a slaughterhouse??</w:t>
      </w:r>
      <w:r w:rsidR="00461E44" w:rsidRPr="00461E44">
        <w:rPr>
          <w:sz w:val="16"/>
        </w:rPr>
        <w:t xml:space="preserve"> </w:t>
      </w:r>
      <w:r w:rsidRPr="00461E44">
        <w:rPr>
          <w:sz w:val="16"/>
        </w:rPr>
        <w:t>For the 45 poorest and net food importing countries that Arvind Panagariya is worried about, the right path is not to remain dependent upon food imports from the United States and the European Union but to close the national borders by raising tariffs and to bring in policies and support mechanisms that provide an enabling environment for their farmers to grow more. If Indian and Chinese farmers could do it, there is no reason why African farmers cannot become economically viable.</w:t>
      </w:r>
      <w:r w:rsidR="00461E44" w:rsidRPr="00461E44">
        <w:rPr>
          <w:sz w:val="16"/>
        </w:rPr>
        <w:t xml:space="preserve"> </w:t>
      </w:r>
      <w:r w:rsidRPr="00461E44">
        <w:rPr>
          <w:sz w:val="16"/>
        </w:rPr>
        <w:t>One such way is to denounce the input subsidies paid to developing country farmers and label it as "trade distorting." At the third annual international conference on "policies against hunger," organized by the German government at Berlin in October 2004, John Nash, a World Bank economist, was at pains to defend the domestic subsidies being doled out to European Union farmers. In 1999, 56 percent of all EU agricultural expenditure of approximately 78 billion euros was in the form of direct payment to farmers.</w:t>
      </w:r>
      <w:r w:rsidR="00461E44" w:rsidRPr="00461E44">
        <w:rPr>
          <w:sz w:val="16"/>
        </w:rPr>
        <w:t xml:space="preserve"> </w:t>
      </w:r>
      <w:r w:rsidRPr="00461E44">
        <w:rPr>
          <w:sz w:val="16"/>
        </w:rPr>
        <w:t xml:space="preserve">These subsides are believed to be non-trade distorting and therefore are justified. At the same time, the indirect input subsidies that the developing country farmers receive were painted as the villain of the free trade regime and needed to be immediately discontinued according to the economists. Asked what the developing countries should do in the event of withdrawal of the miniscule agricultural support being made available through cheaper farm inputs, he replied: "In the World Bank's thinking, the best way to encourage agriculture in the developing countries is to shift the farm subsidies to laying out rural infrastructure like link roads, providing electricity etc." In simple words, </w:t>
      </w:r>
      <w:r w:rsidRPr="00461E44">
        <w:rPr>
          <w:rStyle w:val="StyleUnderline"/>
        </w:rPr>
        <w:t>infrastructure development is the surest way to make agriculture productive,</w:t>
      </w:r>
      <w:r w:rsidRPr="00461E44">
        <w:rPr>
          <w:sz w:val="16"/>
        </w:rPr>
        <w:t xml:space="preserve"> he concluded.</w:t>
      </w:r>
      <w:r w:rsidR="00461E44" w:rsidRPr="00461E44">
        <w:rPr>
          <w:sz w:val="16"/>
        </w:rPr>
        <w:t xml:space="preserve"> </w:t>
      </w:r>
      <w:r w:rsidRPr="00461E44">
        <w:rPr>
          <w:sz w:val="16"/>
        </w:rPr>
        <w:t>"If rural infrastructure is what is needed to prop up agriculture then you will agree that the rich industrialized countries have already got a well-knit infrastructure in place," this writer said, and asked: "Why do the European farmers, or for that matter a few million farmers on either side of the Atlantic, get such huge support as direct payments?"</w:t>
      </w:r>
      <w:r w:rsidR="00461E44" w:rsidRPr="00461E44">
        <w:rPr>
          <w:sz w:val="16"/>
        </w:rPr>
        <w:t xml:space="preserve"> </w:t>
      </w:r>
      <w:r w:rsidRPr="00461E44">
        <w:rPr>
          <w:sz w:val="16"/>
        </w:rPr>
        <w:t xml:space="preserve">In other words, </w:t>
      </w:r>
      <w:r w:rsidRPr="00E50203">
        <w:rPr>
          <w:rStyle w:val="StyleUnderline"/>
        </w:rPr>
        <w:t xml:space="preserve">the rich and developed countries have perfected a well-established state intervention program to ensure that their farmers get a minimum level of income. Markets </w:t>
      </w:r>
      <w:r w:rsidRPr="00461E44">
        <w:rPr>
          <w:sz w:val="16"/>
        </w:rPr>
        <w:t xml:space="preserve">therefore </w:t>
      </w:r>
      <w:r w:rsidRPr="00E50203">
        <w:rPr>
          <w:rStyle w:val="StyleUnderline"/>
        </w:rPr>
        <w:t>have no meaning for the developed country farmers. These farmers</w:t>
      </w:r>
      <w:r w:rsidRPr="00461E44">
        <w:rPr>
          <w:sz w:val="16"/>
        </w:rPr>
        <w:t xml:space="preserve">, whether they live in the US, France, Germany, Switzerland, Japan or Australia, </w:t>
      </w:r>
      <w:r w:rsidRPr="00E50203">
        <w:rPr>
          <w:rStyle w:val="StyleUnderline"/>
        </w:rPr>
        <w:t>are financially insured and insulated from the volatility of the global markets. It is only the poor farmers in the developing countries who are being forced to face the</w:t>
      </w:r>
      <w:r w:rsidRPr="00461E44">
        <w:rPr>
          <w:sz w:val="16"/>
        </w:rPr>
        <w:t xml:space="preserve"> vagaries and </w:t>
      </w:r>
      <w:r w:rsidRPr="00E50203">
        <w:rPr>
          <w:rStyle w:val="StyleUnderline"/>
        </w:rPr>
        <w:t>cruelty of the markets</w:t>
      </w:r>
      <w:r w:rsidRPr="00461E44">
        <w:rPr>
          <w:sz w:val="16"/>
        </w:rPr>
        <w:t>. For the rich, the scandalous cover of "green box" subsidies protects direct payments. For almost 3 billion farmers in the developing world, even their own governments (based on the faulty advice of the mainline economists) are refusing to address the consequences of the grossly uneven playing field to which they are being exposed.</w:t>
      </w:r>
      <w:r w:rsidR="00461E44" w:rsidRPr="00461E44">
        <w:rPr>
          <w:sz w:val="16"/>
        </w:rPr>
        <w:t xml:space="preserve"> </w:t>
      </w:r>
      <w:r w:rsidRPr="00461E44">
        <w:rPr>
          <w:sz w:val="16"/>
        </w:rPr>
        <w:t xml:space="preserve">Instead, </w:t>
      </w:r>
      <w:r w:rsidRPr="00E50203">
        <w:rPr>
          <w:rStyle w:val="Emphasis"/>
        </w:rPr>
        <w:t xml:space="preserve">an unnecessary fear is being created over rising food prices for the urban poor. </w:t>
      </w:r>
      <w:r w:rsidRPr="00461E44">
        <w:rPr>
          <w:sz w:val="16"/>
        </w:rPr>
        <w:t>The food scare is aimed at the urban middle class knowing well the political clout they wield in the developing economies. They know that the G-20 countries, for instance, will not be able to antagonize their own middle class. G-20 countries will therefore not be able to push for scrapping domestic support -- provided through "green box" and "blue box" subsidies -- beyond a point, and that remains the last hope for protecting the western agriculture subsidies.</w:t>
      </w:r>
      <w:r w:rsidR="00461E44" w:rsidRPr="00461E44">
        <w:rPr>
          <w:sz w:val="16"/>
        </w:rPr>
        <w:t xml:space="preserve"> </w:t>
      </w:r>
      <w:r w:rsidRPr="00461E44">
        <w:rPr>
          <w:sz w:val="16"/>
        </w:rPr>
        <w:t xml:space="preserve">Let us now understand the realities of cheap food. First let us look at how the </w:t>
      </w:r>
      <w:r w:rsidRPr="00E50203">
        <w:rPr>
          <w:rStyle w:val="StyleUnderline"/>
        </w:rPr>
        <w:t>prevailing subsidy structure is making food expensive in the developed countries</w:t>
      </w:r>
      <w:r w:rsidRPr="00461E44">
        <w:rPr>
          <w:sz w:val="16"/>
        </w:rPr>
        <w:t>. Take rice as an example. An average Indian farmer produces a kilo of paddy at approximately Rs 6.25. Taking the prevailing conversion rate of Rs 44 for a US dollar, each dollar would buy roughly seven kilos of paddy. Can the economists tell us where in the developed world can you get seven kilos of rice for a dollar? How come the Indian farmer is then priced out of the market? In that case, isn't there something terribly wrong with the way economics is dictating the trade agenda? Even in the retail market, a kilo of rice is available for Rs 10, which means you can get more than four kilos for a dollar. On the other hand, look at the retail market in the UK. A kilo of rice is available at 2.54 pound sterling, good enough to buy 20 kilos of rice from India.</w:t>
      </w:r>
      <w:r w:rsidR="00461E44" w:rsidRPr="00461E44">
        <w:rPr>
          <w:sz w:val="16"/>
        </w:rPr>
        <w:t xml:space="preserve"> </w:t>
      </w:r>
      <w:r w:rsidRPr="00461E44">
        <w:rPr>
          <w:sz w:val="16"/>
        </w:rPr>
        <w:t>European and American consumers stand to gain immensely if they were to scrap the monumental domestic support to their farmers. First, it will mean that taxpayers in these countries do not have to support inefficient and environmentally-unfriendly production systems in their own countries. And then, if the US were to instead import its entire rice requirement it would be available at much cheaper prices than what the American consumers are now paying. Isn't it economically foolish therefore to follow a marketing system whereby the total rice output of the United States is worth US $1.2 billion and the subsidies paid to rice growers stands at US $1.4 billion.</w:t>
      </w:r>
      <w:r w:rsidR="00461E44" w:rsidRPr="00461E44">
        <w:rPr>
          <w:sz w:val="16"/>
        </w:rPr>
        <w:t xml:space="preserve"> </w:t>
      </w:r>
      <w:r w:rsidRPr="00461E44">
        <w:rPr>
          <w:sz w:val="16"/>
        </w:rPr>
        <w:t xml:space="preserve">Do US consumers realize that they can collectively save at least US $1.4 billion every year on rice by refusing to subsidize their producers? </w:t>
      </w:r>
      <w:r w:rsidRPr="00461E44">
        <w:rPr>
          <w:rStyle w:val="StyleUnderline"/>
        </w:rPr>
        <w:t>Cheaper imports from the developing countries will further lower the retail price of rice. It would surely price out domestic rice producers but the real beneficiaries would be the consumers. And in turn it would help millions of small rice producers in the Asian countries, who would then be able to find a substantial export market thereby raising incomes</w:t>
      </w:r>
      <w:r w:rsidRPr="00461E44">
        <w:rPr>
          <w:sz w:val="16"/>
        </w:rPr>
        <w:t xml:space="preserve">. Or else, gradually they abandon farming and migrate to the urban centers looking for menial jobs. Even if the food is available at low prices they often do not have the means to buy it. The reason is simple; </w:t>
      </w:r>
      <w:r w:rsidRPr="00461E44">
        <w:rPr>
          <w:rStyle w:val="StyleUnderline"/>
        </w:rPr>
        <w:t>unlike the industrialized countries, the producer in the developing countries is also the consumer</w:t>
      </w:r>
      <w:r w:rsidRPr="00461E44">
        <w:rPr>
          <w:sz w:val="16"/>
        </w:rPr>
        <w:t>. Unless he first produces and earns his livelihood he cannot afford to buy from the market.</w:t>
      </w:r>
    </w:p>
    <w:p w14:paraId="4EDB7C27" w14:textId="77777777" w:rsidR="002171F0" w:rsidRDefault="002171F0" w:rsidP="009B17B0">
      <w:pPr>
        <w:rPr>
          <w:sz w:val="16"/>
        </w:rPr>
      </w:pPr>
    </w:p>
    <w:p w14:paraId="5536CFEA" w14:textId="77777777" w:rsidR="002171F0" w:rsidRDefault="002171F0" w:rsidP="002171F0">
      <w:pPr>
        <w:pStyle w:val="Heading4"/>
      </w:pPr>
      <w:r>
        <w:t xml:space="preserve">80% of the hungry work in agriculture—reduced food prices don’t help them, but high food prices can give them an opportunity to sell more food </w:t>
      </w:r>
    </w:p>
    <w:p w14:paraId="32D3257E" w14:textId="77777777" w:rsidR="002171F0" w:rsidRDefault="002171F0" w:rsidP="002171F0">
      <w:pPr>
        <w:rPr>
          <w:rStyle w:val="Style13ptBold"/>
        </w:rPr>
      </w:pPr>
      <w:r>
        <w:rPr>
          <w:rStyle w:val="Style13ptBold"/>
        </w:rPr>
        <w:t xml:space="preserve">La Vina et al., </w:t>
      </w:r>
      <w:r>
        <w:rPr>
          <w:rStyle w:val="Style13ptBold"/>
          <w:b w:val="0"/>
        </w:rPr>
        <w:t xml:space="preserve">World Resources Institute, </w:t>
      </w:r>
      <w:r>
        <w:rPr>
          <w:rStyle w:val="Style13ptBold"/>
        </w:rPr>
        <w:t xml:space="preserve">2006 </w:t>
      </w:r>
    </w:p>
    <w:p w14:paraId="6952124F" w14:textId="77777777" w:rsidR="002171F0" w:rsidRPr="002171F0" w:rsidRDefault="002171F0" w:rsidP="002171F0">
      <w:pPr>
        <w:rPr>
          <w:rStyle w:val="Style13ptBold"/>
          <w:b w:val="0"/>
        </w:rPr>
      </w:pPr>
      <w:r>
        <w:rPr>
          <w:rStyle w:val="Style13ptBold"/>
          <w:b w:val="0"/>
        </w:rPr>
        <w:t xml:space="preserve">(Antonio, Lindsey Fransen, Paul Faeth, Yuko Kurachi, </w:t>
      </w:r>
      <w:r>
        <w:rPr>
          <w:rStyle w:val="Style13ptBold"/>
          <w:b w:val="0"/>
          <w:i/>
        </w:rPr>
        <w:t xml:space="preserve">World Resources Institute, </w:t>
      </w:r>
      <w:r>
        <w:rPr>
          <w:rStyle w:val="Style13ptBold"/>
          <w:b w:val="0"/>
        </w:rPr>
        <w:t xml:space="preserve">“REFORMING AGRICULTUREAL SUBSIDIES: ‘No Regrets’ Policies for Livelihoods and the Environment,” 2006, </w:t>
      </w:r>
      <w:hyperlink r:id="rId49" w:history="1">
        <w:r w:rsidRPr="00B77C90">
          <w:rPr>
            <w:rStyle w:val="Hyperlink"/>
            <w:sz w:val="26"/>
          </w:rPr>
          <w:t>http://pdf.wri.org/reforming_ag_subsidies.pdf</w:t>
        </w:r>
      </w:hyperlink>
      <w:r>
        <w:rPr>
          <w:rStyle w:val="Style13ptBold"/>
          <w:b w:val="0"/>
        </w:rPr>
        <w:t xml:space="preserve">, accessed 7.28.14 bh@dd)  </w:t>
      </w:r>
    </w:p>
    <w:p w14:paraId="0C95621B" w14:textId="77777777" w:rsidR="001A32F0" w:rsidRDefault="00461E44" w:rsidP="001A32F0">
      <w:pPr>
        <w:rPr>
          <w:sz w:val="16"/>
        </w:rPr>
      </w:pPr>
      <w:r w:rsidRPr="002171F0">
        <w:rPr>
          <w:rStyle w:val="StyleUnderline"/>
        </w:rPr>
        <w:t>Poverty, agriculture, environment, and trade are fundamentally linked</w:t>
      </w:r>
      <w:r w:rsidRPr="002171F0">
        <w:rPr>
          <w:sz w:val="16"/>
        </w:rPr>
        <w:t xml:space="preserve">—physically, ecologically, socio-economically, and ultimately at the policy level. While these linkages exist in all countries, </w:t>
      </w:r>
      <w:r w:rsidRPr="002171F0">
        <w:rPr>
          <w:rStyle w:val="StyleUnderline"/>
        </w:rPr>
        <w:t xml:space="preserve">the connections are most obvious in developing countries </w:t>
      </w:r>
      <w:r w:rsidRPr="002171F0">
        <w:rPr>
          <w:sz w:val="16"/>
        </w:rPr>
        <w:t xml:space="preserve">and countries with economies in transition, </w:t>
      </w:r>
      <w:r w:rsidRPr="002171F0">
        <w:rPr>
          <w:rStyle w:val="StyleUnderline"/>
        </w:rPr>
        <w:t>where poverty frequently coincides with the predominance of agriculture in the economy</w:t>
      </w:r>
      <w:r w:rsidRPr="002171F0">
        <w:rPr>
          <w:sz w:val="16"/>
        </w:rPr>
        <w:t xml:space="preserve"> (La Vina and Fransen 2006). Nearly </w:t>
      </w:r>
      <w:r w:rsidRPr="002171F0">
        <w:rPr>
          <w:rStyle w:val="StyleUnderline"/>
        </w:rPr>
        <w:t xml:space="preserve">three billion people live on less than US$2 a day, most of them in the developing world. </w:t>
      </w:r>
      <w:r w:rsidRPr="002171F0">
        <w:rPr>
          <w:sz w:val="16"/>
        </w:rPr>
        <w:t xml:space="preserve">Among them, over one billion people live in extreme poverty, surviving on less than US$1 a day (World Bank 2001). The Food and Agriculture Organization (FAO) estimates that there were 842 million undernourished people in the world in 1999-2001, with 798 million living in developing countries and 34 million in countries with economies in transition (FAO 2004). </w:t>
      </w:r>
      <w:r w:rsidRPr="002171F0">
        <w:rPr>
          <w:rStyle w:val="StyleUnderline"/>
        </w:rPr>
        <w:t>Worldwide</w:t>
      </w:r>
      <w:r w:rsidRPr="002171F0">
        <w:rPr>
          <w:sz w:val="16"/>
        </w:rPr>
        <w:t xml:space="preserve">, almost </w:t>
      </w:r>
      <w:r w:rsidRPr="002171F0">
        <w:rPr>
          <w:rStyle w:val="StyleUnderline"/>
        </w:rPr>
        <w:t>80 percent of the hungry live in rural areas and depend on agriculture as their source of livelihood</w:t>
      </w:r>
      <w:r w:rsidRPr="002171F0">
        <w:rPr>
          <w:sz w:val="16"/>
        </w:rPr>
        <w:t xml:space="preserve"> (Clay 2004). The Millennium Project’s Task Force on Hunger breaks down this figure, stating that about </w:t>
      </w:r>
      <w:r w:rsidRPr="002171F0">
        <w:rPr>
          <w:rStyle w:val="StyleUnderline"/>
        </w:rPr>
        <w:t>half of the world’s undernourished are small farmers</w:t>
      </w:r>
      <w:r w:rsidRPr="002171F0">
        <w:rPr>
          <w:sz w:val="16"/>
        </w:rPr>
        <w:t xml:space="preserve">, 20 percent are landless rural dwellers, 10 percent are pastoralists and fishermen, and the remaining 20 percent are urban dwellers (Mayrand et al. 2005). Substantial reductions in poverty and hunger among the farming population would have implications for developing countries’ national economies. In fact, </w:t>
      </w:r>
      <w:r w:rsidRPr="002171F0">
        <w:rPr>
          <w:rStyle w:val="StyleUnderline"/>
        </w:rPr>
        <w:t>historically, “[a]ll reported rapid reductions in widespread poverty started with livelihoods being enhanced through agricultural transformation</w:t>
      </w:r>
      <w:r w:rsidRPr="002171F0">
        <w:rPr>
          <w:sz w:val="16"/>
        </w:rPr>
        <w:t>” (DFID 2002). Additionally, in many developing countries agriculture is a primary source of foreign exchange earnings (UNDP 2003). While increased agricultural production is an important component of poverty alleviation, it also has implications for the environment. Agriculture is “probably the single most powerful influence on environmental quality in most developing countries” (Scherr 1999), where it accounts for most land use and affects many environmental variables such as water quality and flow, soil quality and movement, natural vegetative cover, and biodiversity. In countries of the Organisation for Economic Co-operation and Development (OECD), agriculture is the single largest user of water and source of pollution (Clay 2004).</w:t>
      </w:r>
    </w:p>
    <w:p w14:paraId="59E14D85" w14:textId="77777777" w:rsidR="00583F64" w:rsidRDefault="00583F64" w:rsidP="00583F64">
      <w:pPr>
        <w:pStyle w:val="Heading4"/>
      </w:pPr>
      <w:r>
        <w:t xml:space="preserve">Turn--  subsidies for corn disadvantage small family farmers and inhibit high food prices for those who need the money </w:t>
      </w:r>
    </w:p>
    <w:p w14:paraId="3367CB7F" w14:textId="77777777" w:rsidR="00583F64" w:rsidRDefault="00583F64" w:rsidP="001A32F0">
      <w:pPr>
        <w:rPr>
          <w:rStyle w:val="Style13ptBold"/>
        </w:rPr>
      </w:pPr>
      <w:r>
        <w:rPr>
          <w:rStyle w:val="Style13ptBold"/>
        </w:rPr>
        <w:t xml:space="preserve">Makhiem and Riedl, </w:t>
      </w:r>
      <w:r>
        <w:rPr>
          <w:rStyle w:val="Style13ptBold"/>
          <w:b w:val="0"/>
        </w:rPr>
        <w:t xml:space="preserve">Heritage, </w:t>
      </w:r>
      <w:r>
        <w:rPr>
          <w:rStyle w:val="Style13ptBold"/>
        </w:rPr>
        <w:t xml:space="preserve">2007 </w:t>
      </w:r>
    </w:p>
    <w:p w14:paraId="2FF69B5C" w14:textId="77777777" w:rsidR="00583F64" w:rsidRPr="00583F64" w:rsidRDefault="00583F64" w:rsidP="001A32F0">
      <w:pPr>
        <w:rPr>
          <w:rStyle w:val="Style13ptBold"/>
          <w:b w:val="0"/>
        </w:rPr>
      </w:pPr>
      <w:r>
        <w:rPr>
          <w:rStyle w:val="Style13ptBold"/>
          <w:b w:val="0"/>
        </w:rPr>
        <w:t xml:space="preserve">(Daniella and Brian M., </w:t>
      </w:r>
      <w:r>
        <w:rPr>
          <w:rStyle w:val="Style13ptBold"/>
          <w:b w:val="0"/>
          <w:i/>
        </w:rPr>
        <w:t xml:space="preserve">The Heritage Foundation, </w:t>
      </w:r>
      <w:r>
        <w:rPr>
          <w:rStyle w:val="Style13ptBold"/>
          <w:b w:val="0"/>
        </w:rPr>
        <w:t xml:space="preserve">“Farm Subsidies, Free Trade and the Doha Round,” February 5, 2007, </w:t>
      </w:r>
      <w:hyperlink r:id="rId50" w:history="1">
        <w:r w:rsidRPr="00A61C6E">
          <w:rPr>
            <w:rStyle w:val="Hyperlink"/>
            <w:sz w:val="26"/>
          </w:rPr>
          <w:t>http://www.heritage.org/research/reports/2007/02/farm-subsidies-free-trade-and-the-doha-round</w:t>
        </w:r>
      </w:hyperlink>
      <w:r>
        <w:rPr>
          <w:rStyle w:val="Style13ptBold"/>
          <w:b w:val="0"/>
        </w:rPr>
        <w:t xml:space="preserve">, accessed 7-31-14 bh@ddi) </w:t>
      </w:r>
    </w:p>
    <w:p w14:paraId="22B2D232" w14:textId="77777777" w:rsidR="00583F64" w:rsidRPr="002171F0" w:rsidRDefault="00583F64" w:rsidP="001A32F0">
      <w:pPr>
        <w:rPr>
          <w:sz w:val="16"/>
        </w:rPr>
      </w:pPr>
      <w:r>
        <w:rPr>
          <w:sz w:val="16"/>
        </w:rPr>
        <w:t xml:space="preserve">The way </w:t>
      </w:r>
      <w:r w:rsidRPr="00583F64">
        <w:rPr>
          <w:rStyle w:val="StyleUnderline"/>
        </w:rPr>
        <w:t>subsidies are</w:t>
      </w:r>
      <w:r>
        <w:rPr>
          <w:sz w:val="16"/>
        </w:rPr>
        <w:t xml:space="preserve"> targeted is </w:t>
      </w:r>
      <w:r w:rsidRPr="00583F64">
        <w:rPr>
          <w:rStyle w:val="StyleUnderline"/>
        </w:rPr>
        <w:t>arbitrary and irrational.</w:t>
      </w:r>
      <w:r>
        <w:rPr>
          <w:sz w:val="16"/>
        </w:rPr>
        <w:t xml:space="preserve"> Nearly </w:t>
      </w:r>
      <w:r w:rsidRPr="00583F64">
        <w:rPr>
          <w:rStyle w:val="StyleUnderline"/>
        </w:rPr>
        <w:t>90 percent of all subsidies go to growers of</w:t>
      </w:r>
      <w:r>
        <w:rPr>
          <w:sz w:val="16"/>
        </w:rPr>
        <w:t xml:space="preserve"> just five crops (</w:t>
      </w:r>
      <w:r w:rsidRPr="00583F64">
        <w:rPr>
          <w:rStyle w:val="StyleUnderline"/>
        </w:rPr>
        <w:t xml:space="preserve">wheat, cotton, corn, soybeans, and rice), while the </w:t>
      </w:r>
      <w:r>
        <w:rPr>
          <w:sz w:val="16"/>
        </w:rPr>
        <w:t xml:space="preserve">vast </w:t>
      </w:r>
      <w:r w:rsidRPr="00583F64">
        <w:rPr>
          <w:rStyle w:val="StyleUnderline"/>
        </w:rPr>
        <w:t>majority of farmers specializing in livestock</w:t>
      </w:r>
      <w:r>
        <w:rPr>
          <w:sz w:val="16"/>
        </w:rPr>
        <w:t xml:space="preserve">, fruits, vegetables, </w:t>
      </w:r>
      <w:r w:rsidRPr="00583F64">
        <w:rPr>
          <w:rStyle w:val="StyleUnderline"/>
        </w:rPr>
        <w:t>and</w:t>
      </w:r>
      <w:r>
        <w:rPr>
          <w:sz w:val="16"/>
        </w:rPr>
        <w:t xml:space="preserve"> all </w:t>
      </w:r>
      <w:r w:rsidRPr="00583F64">
        <w:rPr>
          <w:rStyle w:val="StyleUnderline"/>
        </w:rPr>
        <w:t>other</w:t>
      </w:r>
      <w:r>
        <w:rPr>
          <w:sz w:val="16"/>
        </w:rPr>
        <w:t xml:space="preserve"> </w:t>
      </w:r>
      <w:r w:rsidRPr="00583F64">
        <w:rPr>
          <w:rStyle w:val="StyleUnderline"/>
        </w:rPr>
        <w:t>crops</w:t>
      </w:r>
      <w:r>
        <w:rPr>
          <w:sz w:val="16"/>
        </w:rPr>
        <w:t xml:space="preserve"> flourish in a free market </w:t>
      </w:r>
      <w:r w:rsidRPr="00583F64">
        <w:rPr>
          <w:rStyle w:val="StyleUnderline"/>
        </w:rPr>
        <w:t>without subsidies.</w:t>
      </w:r>
      <w:r>
        <w:rPr>
          <w:rStyle w:val="StyleUnderline"/>
        </w:rPr>
        <w:t xml:space="preserve"> </w:t>
      </w:r>
      <w:r>
        <w:rPr>
          <w:sz w:val="16"/>
        </w:rPr>
        <w:t xml:space="preserve">And </w:t>
      </w:r>
      <w:r w:rsidRPr="00583F64">
        <w:rPr>
          <w:rStyle w:val="Emphasis"/>
        </w:rPr>
        <w:t>it is not small family farms or cash-strapped farmers who get the bulk of subsidies, but big agribusinesses.</w:t>
      </w:r>
      <w:r>
        <w:rPr>
          <w:sz w:val="16"/>
        </w:rPr>
        <w:t xml:space="preserve"> Agriculture is increasingly moving away from family farmers and is being consolidated into large, profitable agribusinesses. Consequently, farm </w:t>
      </w:r>
      <w:r w:rsidRPr="00583F64">
        <w:rPr>
          <w:rStyle w:val="StyleUnderline"/>
        </w:rPr>
        <w:t>subsidies are no longer necessary to keep most farmers solvent.</w:t>
      </w:r>
      <w:r>
        <w:rPr>
          <w:sz w:val="16"/>
        </w:rPr>
        <w:t xml:space="preserve"> A Department of Agriculture report states that "on average, farm households have higher incomes, greater wealth, and lower consumption expenditures than all U.S. households."[5] The average farm household now earns $79,961, which is 26 percent above the national average. Farmers' average net worth is double the national average. Farming is not a teetering industry; the farm failure rate is just one-sixth the rate for non-farm businesses. Yet taxpayers subsidize (mostly large) farms with approximately $25 billion annually. Furthermore, </w:t>
      </w:r>
      <w:r w:rsidRPr="00583F64">
        <w:rPr>
          <w:rStyle w:val="StyleUnderline"/>
        </w:rPr>
        <w:t>two-thirds of subsidies are distributed to the wealthiest 10 percent of farmers</w:t>
      </w:r>
      <w:r>
        <w:rPr>
          <w:sz w:val="16"/>
        </w:rPr>
        <w:t xml:space="preserve">. In 1999, the 136,000 households with annual farm sales of more than over $250,000-the group that also receives the largest farm subsidies-reported an average income of $135,397, which was two-and-a-half times the national average.[6] Lawmakers, Fortune 500 companies, and even celebrity hobby farmers such as Ted Turner, David Rockefeller, and Scottie Pippen collect subsides that dwarf what the average family farmer receives.[7] </w:t>
      </w:r>
      <w:r w:rsidRPr="00583F64">
        <w:rPr>
          <w:rStyle w:val="StyleUnderline"/>
        </w:rPr>
        <w:t xml:space="preserve">Subsidizing large agribusinesses that grow certain crops while excluding </w:t>
      </w:r>
      <w:r>
        <w:rPr>
          <w:sz w:val="16"/>
        </w:rPr>
        <w:t xml:space="preserve">many </w:t>
      </w:r>
      <w:r w:rsidRPr="00583F64">
        <w:rPr>
          <w:rStyle w:val="StyleUnderline"/>
        </w:rPr>
        <w:t>family farmers</w:t>
      </w:r>
      <w:r>
        <w:rPr>
          <w:sz w:val="16"/>
        </w:rPr>
        <w:t xml:space="preserve"> who grow other crops </w:t>
      </w:r>
      <w:r w:rsidRPr="00583F64">
        <w:rPr>
          <w:rStyle w:val="StyleUnderline"/>
        </w:rPr>
        <w:t>has earned</w:t>
      </w:r>
      <w:r>
        <w:rPr>
          <w:sz w:val="16"/>
        </w:rPr>
        <w:t xml:space="preserve"> farm subsidies </w:t>
      </w:r>
      <w:r w:rsidRPr="00583F64">
        <w:rPr>
          <w:rStyle w:val="StyleUnderline"/>
        </w:rPr>
        <w:t>the title "America's largest corporate welfare program."[8]</w:t>
      </w:r>
      <w:r>
        <w:rPr>
          <w:rStyle w:val="StyleUnderline"/>
        </w:rPr>
        <w:t xml:space="preserve"> </w:t>
      </w:r>
      <w:r>
        <w:rPr>
          <w:sz w:val="16"/>
        </w:rPr>
        <w:t xml:space="preserve">In addition, U. S. farm subsidies embody an economic incoherence that is stunning even by government standards. </w:t>
      </w:r>
      <w:r w:rsidRPr="00583F64">
        <w:rPr>
          <w:rStyle w:val="StyleUnderline"/>
        </w:rPr>
        <w:t>Farm policy is based on the premise that surpluses have driven down crop prices and so farmers need subsidies to recover lost income.</w:t>
      </w:r>
      <w:r>
        <w:rPr>
          <w:sz w:val="16"/>
        </w:rPr>
        <w:t xml:space="preserve"> The federal government's remedy is to offer subsidies that increase as a farmer plants more crops. But planting more crops creates greater crop surpluses, further driving prices down and spurring demand for even greater subsidies. Then, while paying some farmers to plant more crops, Washington turns around and pays other farmers not to farm 40 million acres of cropland each year.[9] Different farm policies simply cancel each other, with the only net effect being higher taxes on Americans.</w:t>
      </w:r>
    </w:p>
    <w:p w14:paraId="41367D5D" w14:textId="77777777" w:rsidR="005A21AC" w:rsidRDefault="005A21AC" w:rsidP="005A21AC">
      <w:pPr>
        <w:pStyle w:val="Heading2"/>
      </w:pPr>
      <w:r>
        <w:t>T</w:t>
      </w:r>
    </w:p>
    <w:p w14:paraId="62743146" w14:textId="77777777" w:rsidR="005A21AC" w:rsidRDefault="005A21AC" w:rsidP="005A21AC">
      <w:pPr>
        <w:pStyle w:val="Heading3"/>
      </w:pPr>
      <w:r>
        <w:t>Note!</w:t>
      </w:r>
    </w:p>
    <w:p w14:paraId="1E933821" w14:textId="77777777" w:rsidR="005A21AC" w:rsidRPr="005A21AC" w:rsidRDefault="005A21AC" w:rsidP="005A21AC">
      <w:pPr>
        <w:pStyle w:val="Heading4"/>
      </w:pPr>
      <w:r>
        <w:t>IF CM does not change their plan text, you should read the card below to prove that the plan is extra topical</w:t>
      </w:r>
      <w:r w:rsidR="005E58CF">
        <w:t xml:space="preserve"> because algae</w:t>
      </w:r>
      <w:r>
        <w:t xml:space="preserve"> would be grown in ponds and facilities, not just the ocean. If not, T not development might still be strategic since they are mostly developing in R&amp;D, but do whatever you dig.</w:t>
      </w:r>
    </w:p>
    <w:p w14:paraId="10DCFA78" w14:textId="77777777" w:rsidR="005A21AC" w:rsidRDefault="001D7C82" w:rsidP="005A21AC">
      <w:pPr>
        <w:pStyle w:val="Heading3"/>
      </w:pPr>
      <w:r>
        <w:t>Card</w:t>
      </w:r>
    </w:p>
    <w:p w14:paraId="08819514" w14:textId="77777777" w:rsidR="001D7C82" w:rsidRDefault="001D7C82" w:rsidP="001D7C82">
      <w:pPr>
        <w:pStyle w:val="Heading4"/>
      </w:pPr>
      <w:r>
        <w:t>Algae development will occur in ponds and closed systems not just the ocean</w:t>
      </w:r>
    </w:p>
    <w:p w14:paraId="6E40DEAE" w14:textId="77777777" w:rsidR="001D7C82" w:rsidRPr="001D7C82" w:rsidRDefault="001D7C82" w:rsidP="001D7C82">
      <w:pPr>
        <w:rPr>
          <w:rFonts w:eastAsia="MS Mincho"/>
          <w:sz w:val="16"/>
        </w:rPr>
      </w:pPr>
      <w:r>
        <w:rPr>
          <w:rFonts w:eastAsia="MS Mincho"/>
          <w:b/>
          <w:sz w:val="26"/>
        </w:rPr>
        <w:t xml:space="preserve">1AC </w:t>
      </w:r>
      <w:r w:rsidRPr="00170B9C">
        <w:rPr>
          <w:rFonts w:eastAsia="MS Mincho"/>
          <w:b/>
          <w:sz w:val="26"/>
        </w:rPr>
        <w:t xml:space="preserve">Bracemort 13 </w:t>
      </w:r>
      <w:r w:rsidRPr="00170B9C">
        <w:rPr>
          <w:rFonts w:eastAsia="MS Mincho"/>
          <w:sz w:val="16"/>
        </w:rPr>
        <w:t xml:space="preserve">(Kelsi Bracmort, who completed her PhD at Purdue in 2004, worked for the USDA </w:t>
      </w:r>
      <w:r w:rsidRPr="00170B9C">
        <w:rPr>
          <w:rFonts w:eastAsia="MS Mincho"/>
          <w:sz w:val="12"/>
        </w:rPr>
        <w:t xml:space="preserve">¶ </w:t>
      </w:r>
      <w:r w:rsidRPr="00170B9C">
        <w:rPr>
          <w:rFonts w:eastAsia="MS Mincho"/>
          <w:sz w:val="16"/>
        </w:rPr>
        <w:t xml:space="preserve">Natural Resources Conservation Service in Washington DC, and now works for the </w:t>
      </w:r>
      <w:r w:rsidRPr="00170B9C">
        <w:rPr>
          <w:rFonts w:eastAsia="MS Mincho"/>
          <w:sz w:val="12"/>
        </w:rPr>
        <w:t xml:space="preserve">¶ </w:t>
      </w:r>
      <w:r w:rsidRPr="00170B9C">
        <w:rPr>
          <w:rFonts w:eastAsia="MS Mincho"/>
          <w:sz w:val="16"/>
        </w:rPr>
        <w:t xml:space="preserve">Congressional Research Service (CRS). As a policy analyst for agricultural conservation and natural </w:t>
      </w:r>
      <w:r w:rsidRPr="00170B9C">
        <w:rPr>
          <w:rFonts w:eastAsia="MS Mincho"/>
          <w:sz w:val="12"/>
        </w:rPr>
        <w:t xml:space="preserve">¶ </w:t>
      </w:r>
      <w:r w:rsidRPr="00170B9C">
        <w:rPr>
          <w:rFonts w:eastAsia="MS Mincho"/>
          <w:sz w:val="16"/>
        </w:rPr>
        <w:t xml:space="preserve">resources policy, Kelsi’s portfolio includes biomass energy (including cellulosic </w:t>
      </w:r>
      <w:r w:rsidRPr="00170B9C">
        <w:rPr>
          <w:rFonts w:eastAsia="MS Mincho"/>
          <w:sz w:val="12"/>
        </w:rPr>
        <w:t xml:space="preserve">¶ </w:t>
      </w:r>
      <w:r w:rsidRPr="00170B9C">
        <w:rPr>
          <w:rFonts w:eastAsia="MS Mincho"/>
          <w:sz w:val="16"/>
        </w:rPr>
        <w:t>biofuels and anaerobic digestion) and non-carbon dioxide greenhouse gases.—“</w:t>
      </w:r>
      <w:r w:rsidRPr="00170B9C">
        <w:rPr>
          <w:rFonts w:eastAsia="MS Mincho"/>
        </w:rPr>
        <w:t xml:space="preserve"> </w:t>
      </w:r>
      <w:r w:rsidRPr="00170B9C">
        <w:rPr>
          <w:rFonts w:eastAsia="MS Mincho"/>
          <w:sz w:val="16"/>
        </w:rPr>
        <w:t>Algae’s Potential as a Transportation Biofuel”—</w:t>
      </w:r>
      <w:r w:rsidRPr="00170B9C">
        <w:rPr>
          <w:rFonts w:eastAsia="MS Mincho"/>
          <w:i/>
          <w:sz w:val="16"/>
        </w:rPr>
        <w:t>fas.org</w:t>
      </w:r>
      <w:r w:rsidRPr="00170B9C">
        <w:rPr>
          <w:rFonts w:eastAsia="MS Mincho"/>
          <w:sz w:val="16"/>
        </w:rPr>
        <w:t>—1 April 2013--</w:t>
      </w:r>
      <w:r w:rsidRPr="00170B9C">
        <w:rPr>
          <w:rFonts w:eastAsia="MS Mincho"/>
        </w:rPr>
        <w:t xml:space="preserve"> </w:t>
      </w:r>
      <w:hyperlink r:id="rId51" w:history="1">
        <w:r w:rsidRPr="00A35605">
          <w:rPr>
            <w:rStyle w:val="Hyperlink"/>
            <w:rFonts w:eastAsia="MS Mincho"/>
            <w:sz w:val="16"/>
          </w:rPr>
          <w:t>http://fas.org/sgp/crs/misc/R42122.pdf</w:t>
        </w:r>
      </w:hyperlink>
      <w:r>
        <w:rPr>
          <w:rFonts w:eastAsia="MS Mincho"/>
          <w:sz w:val="16"/>
        </w:rPr>
        <w:t>, accessed 7-22-14 bh@ddi</w:t>
      </w:r>
      <w:r w:rsidRPr="00170B9C">
        <w:rPr>
          <w:rFonts w:eastAsia="MS Mincho"/>
          <w:sz w:val="16"/>
        </w:rPr>
        <w:t>)</w:t>
      </w:r>
    </w:p>
    <w:p w14:paraId="49AB9ED0" w14:textId="77777777" w:rsidR="005E58CF" w:rsidRPr="001D7C82" w:rsidRDefault="005E58CF" w:rsidP="005E58CF">
      <w:pPr>
        <w:rPr>
          <w:sz w:val="16"/>
        </w:rPr>
      </w:pPr>
      <w:r w:rsidRPr="001D7C82">
        <w:rPr>
          <w:sz w:val="16"/>
        </w:rPr>
        <w:t xml:space="preserve">Algae undergoes four major processes in its conversion to biofuel: cultivation, harvest, processing, and biofuel/bioproduct conversion (see Figure 3 ). </w:t>
      </w:r>
      <w:r w:rsidRPr="005E58CF">
        <w:rPr>
          <w:rStyle w:val="StyleUnderline"/>
        </w:rPr>
        <w:t>Algae cultivation may be photoautotrophic (algae requiring light to grow) or heterotrophic (algae grown without light and requiring a carbon source such as sugar to grow)</w:t>
      </w:r>
      <w:r w:rsidRPr="001D7C82">
        <w:rPr>
          <w:sz w:val="16"/>
        </w:rPr>
        <w:t xml:space="preserve">. </w:t>
      </w:r>
      <w:r w:rsidRPr="005E58CF">
        <w:rPr>
          <w:rStyle w:val="StyleUnderline"/>
        </w:rPr>
        <w:t>13 Photoautotrophic cultivation can occur in an</w:t>
      </w:r>
      <w:r w:rsidRPr="001D7C82">
        <w:rPr>
          <w:sz w:val="16"/>
        </w:rPr>
        <w:t xml:space="preserve"> 12 For more information on the chemical composition of algae, see Table 6-1 in Food and Agriculture Organization of the United Nations, Renewable Biological Systems for Alternative Sustainable Energy Production , 1997, http://www.fao.org/docrep/w7241e/w7241e00.htm#Contents. 13 Algae cultivation methods described here are for microalgae and cyanobacteria. Macroalgae requires unique cultivation strategies such as offshore, near-shore, or op en pond facilities. This report does not address another cultivation method—mixotrophic cultivation which combines photoautotrophic and heterotrophic cultivation methods. Algae’s Potential as a Transportation Biofuel Congressional Research Service 5 </w:t>
      </w:r>
      <w:r w:rsidRPr="001D7C82">
        <w:rPr>
          <w:rStyle w:val="StyleUnderline"/>
        </w:rPr>
        <w:t>open pond or in a closed system (e.g., a photobioreactor</w:t>
      </w:r>
      <w:r w:rsidRPr="001D7C82">
        <w:rPr>
          <w:sz w:val="16"/>
        </w:rPr>
        <w:t xml:space="preserve">; see Figure 4 ). Each has advantages and challenges. 14 Open pond cultivation is generally cheaper and simpler to build, but is subject to weather conditions, contamination, and more water consumption. Cultivation conditions may be better controlled in a closed system, but there are scalability concerns, and closed systems historically have been more expensive than open ponds. Heterotrophic cultivation occurs in a fermentation tank and can use inexpensive lignocellulosic sugars for algae growth, which could lead to competition for feedstocks with other biofuel technologies. </w:t>
      </w:r>
    </w:p>
    <w:p w14:paraId="57F87717" w14:textId="77777777" w:rsidR="005A21AC" w:rsidRPr="005A21AC" w:rsidRDefault="005A21AC" w:rsidP="005A21AC"/>
    <w:p w14:paraId="71FD8BEA" w14:textId="77777777" w:rsidR="00043AD1" w:rsidRPr="00E36059" w:rsidRDefault="00043AD1" w:rsidP="00043AD1">
      <w:pPr>
        <w:pStyle w:val="Heading2"/>
      </w:pPr>
      <w:r>
        <w:t xml:space="preserve">Mexico Sugar CP </w:t>
      </w:r>
    </w:p>
    <w:p w14:paraId="26ED72B1" w14:textId="77777777" w:rsidR="00043AD1" w:rsidRDefault="00043AD1" w:rsidP="00043AD1">
      <w:pPr>
        <w:pStyle w:val="Heading3"/>
      </w:pPr>
      <w:r>
        <w:t>1NC - Text</w:t>
      </w:r>
    </w:p>
    <w:p w14:paraId="7E55AC51" w14:textId="77777777" w:rsidR="00043AD1" w:rsidRDefault="00043AD1" w:rsidP="00043AD1">
      <w:pPr>
        <w:rPr>
          <w:rFonts w:eastAsia="MS Gothic" w:cs="Times New Roman"/>
          <w:b/>
          <w:sz w:val="26"/>
          <w:szCs w:val="26"/>
        </w:rPr>
      </w:pPr>
    </w:p>
    <w:p w14:paraId="37C08C39" w14:textId="77777777" w:rsidR="00043AD1" w:rsidRDefault="00043AD1" w:rsidP="00043AD1">
      <w:pPr>
        <w:rPr>
          <w:rFonts w:eastAsia="MS Gothic" w:cs="Times New Roman"/>
          <w:b/>
          <w:sz w:val="26"/>
          <w:szCs w:val="26"/>
        </w:rPr>
      </w:pPr>
      <w:r>
        <w:rPr>
          <w:rFonts w:eastAsia="MS Gothic" w:cs="Times New Roman"/>
          <w:b/>
          <w:sz w:val="26"/>
          <w:szCs w:val="26"/>
        </w:rPr>
        <w:t>Text: T</w:t>
      </w:r>
      <w:r w:rsidRPr="003E5A70">
        <w:rPr>
          <w:rFonts w:eastAsia="MS Gothic" w:cs="Times New Roman"/>
          <w:b/>
          <w:sz w:val="26"/>
          <w:szCs w:val="26"/>
        </w:rPr>
        <w:t>he United States</w:t>
      </w:r>
      <w:r>
        <w:rPr>
          <w:rFonts w:eastAsia="MS Gothic" w:cs="Times New Roman"/>
          <w:b/>
          <w:sz w:val="26"/>
          <w:szCs w:val="26"/>
        </w:rPr>
        <w:t xml:space="preserve"> federal government</w:t>
      </w:r>
      <w:r w:rsidRPr="003E5A70">
        <w:rPr>
          <w:rFonts w:eastAsia="MS Gothic" w:cs="Times New Roman"/>
          <w:b/>
          <w:sz w:val="26"/>
          <w:szCs w:val="26"/>
        </w:rPr>
        <w:t xml:space="preserve"> should substantially increase financing for advanced biofuels in Mexico</w:t>
      </w:r>
      <w:r>
        <w:rPr>
          <w:rFonts w:eastAsia="MS Gothic" w:cs="Times New Roman"/>
          <w:b/>
          <w:sz w:val="26"/>
          <w:szCs w:val="26"/>
        </w:rPr>
        <w:t>.</w:t>
      </w:r>
    </w:p>
    <w:p w14:paraId="70D036A7" w14:textId="77777777" w:rsidR="00345931" w:rsidRDefault="00345931" w:rsidP="00043AD1">
      <w:pPr>
        <w:rPr>
          <w:rFonts w:eastAsia="MS Gothic" w:cs="Times New Roman"/>
          <w:b/>
          <w:sz w:val="26"/>
          <w:szCs w:val="26"/>
        </w:rPr>
      </w:pPr>
    </w:p>
    <w:p w14:paraId="7ECD9D99" w14:textId="77777777" w:rsidR="00345931" w:rsidRDefault="00345931" w:rsidP="00345931">
      <w:pPr>
        <w:pStyle w:val="Heading4"/>
        <w:rPr>
          <w:rFonts w:eastAsia="MS Gothic"/>
        </w:rPr>
      </w:pPr>
      <w:r>
        <w:rPr>
          <w:rFonts w:eastAsia="MS Gothic"/>
        </w:rPr>
        <w:t xml:space="preserve">Solves all the case internal links better: </w:t>
      </w:r>
    </w:p>
    <w:p w14:paraId="3123FD61" w14:textId="77777777" w:rsidR="00043AD1" w:rsidRDefault="00345931" w:rsidP="00345931">
      <w:pPr>
        <w:pStyle w:val="Heading4"/>
        <w:rPr>
          <w:rFonts w:eastAsia="Cambria"/>
        </w:rPr>
      </w:pPr>
      <w:r>
        <w:rPr>
          <w:rFonts w:eastAsia="Cambria"/>
        </w:rPr>
        <w:t xml:space="preserve">Sugar and cellulosic ethanol had huge potential to offset fossil fuels and shift corn back food – only US FDI to Mexico solves </w:t>
      </w:r>
    </w:p>
    <w:p w14:paraId="4CBC4363" w14:textId="77777777" w:rsidR="00043AD1" w:rsidRPr="003E5A70" w:rsidRDefault="00043AD1" w:rsidP="00043AD1">
      <w:pPr>
        <w:rPr>
          <w:rFonts w:eastAsia="Cambria" w:cs="Times New Roman"/>
          <w:sz w:val="26"/>
          <w:szCs w:val="26"/>
        </w:rPr>
      </w:pPr>
      <w:r w:rsidRPr="003E5A70">
        <w:rPr>
          <w:rFonts w:eastAsia="Cambria"/>
          <w:b/>
          <w:bCs/>
          <w:sz w:val="26"/>
          <w:szCs w:val="26"/>
        </w:rPr>
        <w:t>McDonald 9</w:t>
      </w:r>
      <w:r w:rsidRPr="003E5A70">
        <w:rPr>
          <w:rFonts w:eastAsia="Cambria" w:cs="Times New Roman"/>
          <w:sz w:val="26"/>
          <w:szCs w:val="26"/>
        </w:rPr>
        <w:t xml:space="preserve"> – JD and MBA @ U Mississippi, LLM in International Legal Studies @ American</w:t>
      </w:r>
    </w:p>
    <w:p w14:paraId="6D71FBF0" w14:textId="77777777" w:rsidR="00043AD1" w:rsidRDefault="00043AD1" w:rsidP="00043AD1">
      <w:pPr>
        <w:rPr>
          <w:rFonts w:eastAsia="Cambria" w:cs="Times New Roman"/>
          <w:sz w:val="26"/>
          <w:szCs w:val="26"/>
        </w:rPr>
      </w:pPr>
    </w:p>
    <w:p w14:paraId="48DB1143" w14:textId="77777777" w:rsidR="00043AD1" w:rsidRPr="00D47E6D" w:rsidRDefault="00043AD1" w:rsidP="00043AD1">
      <w:pPr>
        <w:rPr>
          <w:rFonts w:eastAsia="Cambria" w:cs="Times New Roman"/>
          <w:sz w:val="26"/>
          <w:szCs w:val="26"/>
        </w:rPr>
      </w:pPr>
      <w:r w:rsidRPr="003E5A70">
        <w:rPr>
          <w:rFonts w:eastAsia="Cambria" w:cs="Times New Roman"/>
          <w:sz w:val="26"/>
          <w:szCs w:val="26"/>
        </w:rPr>
        <w:t>(Jeff, “Corn, Sugar, and Ethanol: How Policy Change Can Foster Sustainable Agriculture and Biofuel Production in Mexico and the United States,” ILSP Law Journal, p. 127-134)</w:t>
      </w:r>
    </w:p>
    <w:p w14:paraId="1732008C" w14:textId="77777777" w:rsidR="00043AD1" w:rsidRPr="001B0FE7" w:rsidRDefault="00043AD1" w:rsidP="00043AD1">
      <w:pPr>
        <w:rPr>
          <w:rFonts w:eastAsia="Cambria" w:cs="Times New Roman"/>
          <w:sz w:val="16"/>
          <w:szCs w:val="26"/>
        </w:rPr>
      </w:pPr>
      <w:r w:rsidRPr="001B0FE7">
        <w:rPr>
          <w:rFonts w:eastAsia="Times New Roman" w:cs="Times New Roman"/>
          <w:sz w:val="16"/>
          <w:szCs w:val="26"/>
        </w:rPr>
        <w:t xml:space="preserve">Additionally, </w:t>
      </w:r>
      <w:r w:rsidRPr="001B0FE7">
        <w:rPr>
          <w:rFonts w:eastAsia="MS Gothic" w:cs="Times New Roman"/>
          <w:sz w:val="26"/>
          <w:szCs w:val="26"/>
          <w:u w:val="single"/>
        </w:rPr>
        <w:t>Mexican agricultural resources are scant</w:t>
      </w:r>
      <w:r w:rsidRPr="001B0FE7">
        <w:rPr>
          <w:rFonts w:eastAsia="Times New Roman" w:cs="Times New Roman"/>
          <w:sz w:val="16"/>
          <w:szCs w:val="26"/>
        </w:rPr>
        <w:t xml:space="preserve"> in </w:t>
      </w:r>
      <w:r w:rsidRPr="001B0FE7">
        <w:rPr>
          <w:rFonts w:eastAsia="Times New Roman" w:cs="Times New Roman"/>
          <w:sz w:val="12"/>
          <w:szCs w:val="26"/>
        </w:rPr>
        <w:t>¶</w:t>
      </w:r>
      <w:r w:rsidRPr="001B0FE7">
        <w:rPr>
          <w:rFonts w:eastAsia="Times New Roman" w:cs="Times New Roman"/>
          <w:sz w:val="16"/>
          <w:szCs w:val="26"/>
        </w:rPr>
        <w:t xml:space="preserve"> comparison to its North American counterparts.113 In fact, </w:t>
      </w:r>
      <w:r w:rsidRPr="001B0FE7">
        <w:rPr>
          <w:rFonts w:eastAsia="Times New Roman" w:cs="Times New Roman"/>
          <w:sz w:val="12"/>
          <w:szCs w:val="26"/>
        </w:rPr>
        <w:t>¶</w:t>
      </w:r>
      <w:r w:rsidRPr="001B0FE7">
        <w:rPr>
          <w:rFonts w:eastAsia="Times New Roman" w:cs="Times New Roman"/>
          <w:sz w:val="16"/>
          <w:szCs w:val="26"/>
        </w:rPr>
        <w:t xml:space="preserve"> only 12% of Mexico’s land is considered arable, with less than </w:t>
      </w:r>
      <w:r w:rsidRPr="001B0FE7">
        <w:rPr>
          <w:rFonts w:eastAsia="Times New Roman" w:cs="Times New Roman"/>
          <w:sz w:val="12"/>
          <w:szCs w:val="26"/>
        </w:rPr>
        <w:t>¶</w:t>
      </w:r>
      <w:r w:rsidRPr="001B0FE7">
        <w:rPr>
          <w:rFonts w:eastAsia="Times New Roman" w:cs="Times New Roman"/>
          <w:sz w:val="16"/>
          <w:szCs w:val="26"/>
        </w:rPr>
        <w:t xml:space="preserve"> 3% of that land being irrigated.114 Agriculturally, the country </w:t>
      </w:r>
      <w:r w:rsidRPr="001B0FE7">
        <w:rPr>
          <w:rFonts w:eastAsia="Times New Roman" w:cs="Times New Roman"/>
          <w:sz w:val="12"/>
          <w:szCs w:val="26"/>
        </w:rPr>
        <w:t>¶</w:t>
      </w:r>
      <w:r w:rsidRPr="001B0FE7">
        <w:rPr>
          <w:rFonts w:eastAsia="Times New Roman" w:cs="Times New Roman"/>
          <w:sz w:val="16"/>
          <w:szCs w:val="26"/>
        </w:rPr>
        <w:t xml:space="preserve"> has been slow to modernize, failing to take advantage of the </w:t>
      </w:r>
      <w:r w:rsidRPr="001B0FE7">
        <w:rPr>
          <w:rFonts w:eastAsia="Times New Roman" w:cs="Times New Roman"/>
          <w:sz w:val="12"/>
          <w:szCs w:val="26"/>
        </w:rPr>
        <w:t>¶</w:t>
      </w:r>
      <w:r w:rsidRPr="001B0FE7">
        <w:rPr>
          <w:rFonts w:eastAsia="Times New Roman" w:cs="Times New Roman"/>
          <w:sz w:val="16"/>
          <w:szCs w:val="26"/>
        </w:rPr>
        <w:t xml:space="preserve"> ethanol movement and other technological advancements </w:t>
      </w:r>
      <w:r w:rsidRPr="001B0FE7">
        <w:rPr>
          <w:rFonts w:eastAsia="Times New Roman" w:cs="Times New Roman"/>
          <w:sz w:val="12"/>
          <w:szCs w:val="26"/>
        </w:rPr>
        <w:t>¶</w:t>
      </w:r>
      <w:r w:rsidRPr="001B0FE7">
        <w:rPr>
          <w:rFonts w:eastAsia="Times New Roman" w:cs="Times New Roman"/>
          <w:sz w:val="16"/>
          <w:szCs w:val="26"/>
        </w:rPr>
        <w:t xml:space="preserve"> such as genetically modified crops.115 Further, </w:t>
      </w:r>
      <w:r w:rsidRPr="001B0FE7">
        <w:rPr>
          <w:rFonts w:eastAsia="MS Gothic" w:cs="Times New Roman"/>
          <w:sz w:val="26"/>
          <w:szCs w:val="26"/>
          <w:u w:val="single"/>
        </w:rPr>
        <w:t xml:space="preserve">state operated </w:t>
      </w:r>
      <w:r w:rsidRPr="001B0FE7">
        <w:rPr>
          <w:rFonts w:eastAsia="MS Gothic" w:cs="Times New Roman"/>
          <w:sz w:val="12"/>
          <w:szCs w:val="26"/>
        </w:rPr>
        <w:t>¶</w:t>
      </w:r>
      <w:r w:rsidRPr="001B0FE7">
        <w:rPr>
          <w:rFonts w:eastAsia="MS Gothic" w:cs="Times New Roman"/>
          <w:sz w:val="26"/>
          <w:szCs w:val="26"/>
          <w:u w:val="single"/>
        </w:rPr>
        <w:t xml:space="preserve"> granaries and distribution networks are withering</w:t>
      </w:r>
      <w:r w:rsidRPr="001B0FE7">
        <w:rPr>
          <w:rFonts w:eastAsia="Times New Roman" w:cs="Times New Roman"/>
          <w:sz w:val="16"/>
          <w:szCs w:val="26"/>
        </w:rPr>
        <w:t xml:space="preserve">, and </w:t>
      </w:r>
      <w:r w:rsidRPr="001B0FE7">
        <w:rPr>
          <w:rFonts w:eastAsia="Times New Roman" w:cs="Times New Roman"/>
          <w:sz w:val="12"/>
          <w:szCs w:val="26"/>
        </w:rPr>
        <w:t>¶</w:t>
      </w:r>
      <w:r w:rsidRPr="001B0FE7">
        <w:rPr>
          <w:rFonts w:eastAsia="Times New Roman" w:cs="Times New Roman"/>
          <w:sz w:val="16"/>
          <w:szCs w:val="26"/>
        </w:rPr>
        <w:t xml:space="preserve"> agriculture cooperatives may be key to the survival of Mexican </w:t>
      </w:r>
      <w:r w:rsidRPr="001B0FE7">
        <w:rPr>
          <w:rFonts w:eastAsia="Times New Roman" w:cs="Times New Roman"/>
          <w:sz w:val="12"/>
          <w:szCs w:val="26"/>
        </w:rPr>
        <w:t>¶</w:t>
      </w:r>
      <w:r w:rsidRPr="001B0FE7">
        <w:rPr>
          <w:rFonts w:eastAsia="Times New Roman" w:cs="Times New Roman"/>
          <w:sz w:val="16"/>
          <w:szCs w:val="26"/>
        </w:rPr>
        <w:t xml:space="preserve"> agriculture.116 Regardless, </w:t>
      </w:r>
      <w:r w:rsidRPr="00D47E6D">
        <w:rPr>
          <w:rFonts w:eastAsia="MS Gothic" w:cs="Times New Roman"/>
          <w:sz w:val="26"/>
          <w:szCs w:val="26"/>
          <w:highlight w:val="cyan"/>
          <w:u w:val="single"/>
        </w:rPr>
        <w:t xml:space="preserve">the future of Mexican agriculture </w:t>
      </w:r>
      <w:r w:rsidRPr="00D47E6D">
        <w:rPr>
          <w:rFonts w:eastAsia="MS Gothic" w:cs="Times New Roman"/>
          <w:sz w:val="12"/>
          <w:szCs w:val="26"/>
          <w:highlight w:val="cyan"/>
        </w:rPr>
        <w:t>¶</w:t>
      </w:r>
      <w:r w:rsidRPr="00D47E6D">
        <w:rPr>
          <w:rFonts w:eastAsia="MS Gothic" w:cs="Times New Roman"/>
          <w:sz w:val="26"/>
          <w:szCs w:val="26"/>
          <w:highlight w:val="cyan"/>
          <w:u w:val="single"/>
        </w:rPr>
        <w:t xml:space="preserve"> depends on</w:t>
      </w:r>
      <w:r w:rsidRPr="001B0FE7">
        <w:rPr>
          <w:rFonts w:eastAsia="MS Gothic" w:cs="Times New Roman"/>
          <w:sz w:val="26"/>
          <w:szCs w:val="26"/>
          <w:u w:val="single"/>
        </w:rPr>
        <w:t xml:space="preserve"> advances in irrigation, agricultural infrastructure, </w:t>
      </w:r>
      <w:r w:rsidRPr="001B0FE7">
        <w:rPr>
          <w:rFonts w:eastAsia="MS Gothic" w:cs="Times New Roman"/>
          <w:sz w:val="12"/>
          <w:szCs w:val="26"/>
        </w:rPr>
        <w:t>¶</w:t>
      </w:r>
      <w:r w:rsidRPr="001B0FE7">
        <w:rPr>
          <w:rFonts w:eastAsia="MS Gothic" w:cs="Times New Roman"/>
          <w:sz w:val="26"/>
          <w:szCs w:val="26"/>
          <w:u w:val="single"/>
        </w:rPr>
        <w:t xml:space="preserve"> and mechanization</w:t>
      </w:r>
      <w:r w:rsidRPr="001B0FE7">
        <w:rPr>
          <w:rFonts w:eastAsia="Times New Roman" w:cs="Times New Roman"/>
          <w:sz w:val="16"/>
          <w:szCs w:val="26"/>
        </w:rPr>
        <w:t xml:space="preserve">, and </w:t>
      </w:r>
      <w:r w:rsidRPr="001B0FE7">
        <w:rPr>
          <w:rFonts w:eastAsia="MS Gothic" w:cs="Times New Roman"/>
          <w:sz w:val="26"/>
          <w:szCs w:val="26"/>
          <w:u w:val="single"/>
        </w:rPr>
        <w:t>these advances will</w:t>
      </w:r>
      <w:r w:rsidRPr="001B0FE7">
        <w:rPr>
          <w:rFonts w:eastAsia="Times New Roman" w:cs="Times New Roman"/>
          <w:sz w:val="16"/>
          <w:szCs w:val="26"/>
        </w:rPr>
        <w:t xml:space="preserve"> likely </w:t>
      </w:r>
      <w:r w:rsidRPr="001B0FE7">
        <w:rPr>
          <w:rFonts w:eastAsia="MS Gothic"/>
          <w:b/>
          <w:iCs/>
          <w:sz w:val="26"/>
          <w:szCs w:val="26"/>
          <w:u w:val="single"/>
          <w:bdr w:val="single" w:sz="18" w:space="0" w:color="auto"/>
        </w:rPr>
        <w:t>only result</w:t>
      </w:r>
      <w:r w:rsidRPr="001B0FE7">
        <w:rPr>
          <w:rFonts w:eastAsia="MS Gothic" w:cs="Times New Roman"/>
          <w:sz w:val="26"/>
          <w:szCs w:val="26"/>
          <w:u w:val="single"/>
        </w:rPr>
        <w:t xml:space="preserve"> </w:t>
      </w:r>
      <w:r w:rsidRPr="001B0FE7">
        <w:rPr>
          <w:rFonts w:eastAsia="MS Gothic" w:cs="Times New Roman"/>
          <w:sz w:val="12"/>
          <w:szCs w:val="26"/>
        </w:rPr>
        <w:t>¶</w:t>
      </w:r>
      <w:r w:rsidRPr="001B0FE7">
        <w:rPr>
          <w:rFonts w:eastAsia="MS Gothic" w:cs="Times New Roman"/>
          <w:sz w:val="26"/>
          <w:szCs w:val="26"/>
          <w:u w:val="single"/>
        </w:rPr>
        <w:t xml:space="preserve"> from </w:t>
      </w:r>
      <w:r w:rsidRPr="00D47E6D">
        <w:rPr>
          <w:rFonts w:eastAsia="MS Gothic"/>
          <w:b/>
          <w:iCs/>
          <w:sz w:val="26"/>
          <w:szCs w:val="26"/>
          <w:highlight w:val="cyan"/>
          <w:u w:val="single"/>
          <w:bdr w:val="single" w:sz="18" w:space="0" w:color="auto"/>
        </w:rPr>
        <w:t>foreign direct investment</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IV. A Possible Solution?</w:t>
      </w:r>
      <w:r w:rsidRPr="001B0FE7">
        <w:rPr>
          <w:rFonts w:eastAsia="Times New Roman" w:cs="Times New Roman"/>
          <w:sz w:val="12"/>
          <w:szCs w:val="26"/>
        </w:rPr>
        <w:t>¶</w:t>
      </w:r>
      <w:r w:rsidRPr="001B0FE7">
        <w:rPr>
          <w:rFonts w:eastAsia="Times New Roman" w:cs="Times New Roman"/>
          <w:sz w:val="16"/>
          <w:szCs w:val="26"/>
        </w:rPr>
        <w:t xml:space="preserve"> A. Cooperative Advances in Agriculture and Infrastructure</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The devastation of Mexican agriculture post-NAFTA</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while problematic, may have been an inevitable development.117</w:t>
      </w:r>
      <w:r w:rsidRPr="001B0FE7">
        <w:rPr>
          <w:rFonts w:eastAsia="Times New Roman" w:cs="Times New Roman"/>
          <w:sz w:val="12"/>
          <w:szCs w:val="26"/>
        </w:rPr>
        <w:t>¶</w:t>
      </w:r>
      <w:r w:rsidRPr="001B0FE7">
        <w:rPr>
          <w:rFonts w:eastAsia="Times New Roman" w:cs="Times New Roman"/>
          <w:sz w:val="16"/>
          <w:szCs w:val="26"/>
        </w:rPr>
        <w:t xml:space="preserve"> The resulting downfall of the Mexican ejido, while initially </w:t>
      </w:r>
      <w:r w:rsidRPr="001B0FE7">
        <w:rPr>
          <w:rFonts w:eastAsia="Times New Roman" w:cs="Times New Roman"/>
          <w:sz w:val="12"/>
          <w:szCs w:val="26"/>
        </w:rPr>
        <w:t>¶</w:t>
      </w:r>
      <w:r w:rsidRPr="001B0FE7">
        <w:rPr>
          <w:rFonts w:eastAsia="Times New Roman" w:cs="Times New Roman"/>
          <w:sz w:val="16"/>
          <w:szCs w:val="26"/>
        </w:rPr>
        <w:t xml:space="preserve"> displacing Mexican farm workers and further weakening </w:t>
      </w:r>
      <w:r w:rsidRPr="001B0FE7">
        <w:rPr>
          <w:rFonts w:eastAsia="Times New Roman" w:cs="Times New Roman"/>
          <w:sz w:val="12"/>
          <w:szCs w:val="26"/>
        </w:rPr>
        <w:t>¶</w:t>
      </w:r>
      <w:r w:rsidRPr="001B0FE7">
        <w:rPr>
          <w:rFonts w:eastAsia="Times New Roman" w:cs="Times New Roman"/>
          <w:sz w:val="16"/>
          <w:szCs w:val="26"/>
        </w:rPr>
        <w:t xml:space="preserve"> Mexican agricultural production, might be viewed as a market </w:t>
      </w:r>
      <w:r w:rsidRPr="001B0FE7">
        <w:rPr>
          <w:rFonts w:eastAsia="Times New Roman" w:cs="Times New Roman"/>
          <w:sz w:val="12"/>
          <w:szCs w:val="26"/>
        </w:rPr>
        <w:t>¶</w:t>
      </w:r>
      <w:r w:rsidRPr="001B0FE7">
        <w:rPr>
          <w:rFonts w:eastAsia="Times New Roman" w:cs="Times New Roman"/>
          <w:sz w:val="16"/>
          <w:szCs w:val="26"/>
        </w:rPr>
        <w:t xml:space="preserve"> correction demanding efficient production and modernization </w:t>
      </w:r>
      <w:r w:rsidRPr="001B0FE7">
        <w:rPr>
          <w:rFonts w:eastAsia="Times New Roman" w:cs="Times New Roman"/>
          <w:sz w:val="12"/>
          <w:szCs w:val="26"/>
        </w:rPr>
        <w:t>¶</w:t>
      </w:r>
      <w:r w:rsidRPr="001B0FE7">
        <w:rPr>
          <w:rFonts w:eastAsia="Times New Roman" w:cs="Times New Roman"/>
          <w:sz w:val="16"/>
          <w:szCs w:val="26"/>
        </w:rPr>
        <w:t xml:space="preserve"> while providing a better economic quality of life for rural </w:t>
      </w:r>
      <w:r w:rsidRPr="001B0FE7">
        <w:rPr>
          <w:rFonts w:eastAsia="Times New Roman" w:cs="Times New Roman"/>
          <w:sz w:val="12"/>
          <w:szCs w:val="26"/>
        </w:rPr>
        <w:t>¶</w:t>
      </w:r>
      <w:r w:rsidRPr="001B0FE7">
        <w:rPr>
          <w:rFonts w:eastAsia="Times New Roman" w:cs="Times New Roman"/>
          <w:sz w:val="16"/>
          <w:szCs w:val="26"/>
        </w:rPr>
        <w:t xml:space="preserve"> Mexicans.118 However, </w:t>
      </w:r>
      <w:r w:rsidRPr="001B0FE7">
        <w:rPr>
          <w:rFonts w:eastAsia="MS Gothic" w:cs="Times New Roman"/>
          <w:sz w:val="26"/>
          <w:szCs w:val="26"/>
          <w:u w:val="single"/>
        </w:rPr>
        <w:t xml:space="preserve">because the </w:t>
      </w:r>
      <w:r w:rsidRPr="001B0FE7">
        <w:rPr>
          <w:rFonts w:eastAsia="MS Gothic"/>
          <w:b/>
          <w:iCs/>
          <w:sz w:val="26"/>
          <w:szCs w:val="26"/>
          <w:u w:val="single"/>
          <w:bdr w:val="single" w:sz="18" w:space="0" w:color="auto"/>
        </w:rPr>
        <w:t>Mexican economy</w:t>
      </w:r>
      <w:r w:rsidRPr="001B0FE7">
        <w:rPr>
          <w:rFonts w:eastAsia="MS Gothic" w:cs="Times New Roman"/>
          <w:sz w:val="26"/>
          <w:szCs w:val="26"/>
          <w:u w:val="single"/>
        </w:rPr>
        <w:t xml:space="preserve"> </w:t>
      </w:r>
      <w:r w:rsidRPr="001B0FE7">
        <w:rPr>
          <w:rFonts w:eastAsia="MS Gothic"/>
          <w:b/>
          <w:iCs/>
          <w:sz w:val="26"/>
          <w:szCs w:val="26"/>
          <w:u w:val="single"/>
          <w:bdr w:val="single" w:sz="18" w:space="0" w:color="auto"/>
        </w:rPr>
        <w:t xml:space="preserve">may </w:t>
      </w:r>
      <w:r w:rsidRPr="001B0FE7">
        <w:rPr>
          <w:rFonts w:eastAsia="MS Gothic"/>
          <w:iCs/>
          <w:sz w:val="12"/>
          <w:szCs w:val="26"/>
          <w:bdr w:val="single" w:sz="18" w:space="0" w:color="auto"/>
        </w:rPr>
        <w:t>¶</w:t>
      </w:r>
      <w:r w:rsidRPr="001B0FE7">
        <w:rPr>
          <w:rFonts w:eastAsia="MS Gothic"/>
          <w:b/>
          <w:iCs/>
          <w:sz w:val="26"/>
          <w:szCs w:val="26"/>
          <w:u w:val="single"/>
          <w:bdr w:val="single" w:sz="18" w:space="0" w:color="auto"/>
        </w:rPr>
        <w:t xml:space="preserve"> not be able to survive</w:t>
      </w:r>
      <w:r w:rsidRPr="001B0FE7">
        <w:rPr>
          <w:rFonts w:eastAsia="MS Gothic" w:cs="Times New Roman"/>
          <w:sz w:val="26"/>
          <w:szCs w:val="26"/>
          <w:u w:val="single"/>
        </w:rPr>
        <w:t xml:space="preserve"> such a correction, the country might</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 xml:space="preserve">benefit from the </w:t>
      </w:r>
      <w:r w:rsidRPr="001B0FE7">
        <w:rPr>
          <w:rFonts w:eastAsia="MS Gothic"/>
          <w:b/>
          <w:iCs/>
          <w:sz w:val="26"/>
          <w:szCs w:val="26"/>
          <w:u w:val="single"/>
          <w:bdr w:val="single" w:sz="18" w:space="0" w:color="auto"/>
        </w:rPr>
        <w:t>help of its Northern neighbor</w:t>
      </w:r>
      <w:r w:rsidRPr="001B0FE7">
        <w:rPr>
          <w:rFonts w:eastAsia="MS Gothic" w:cs="Times New Roman"/>
          <w:sz w:val="26"/>
          <w:szCs w:val="26"/>
          <w:u w:val="single"/>
        </w:rPr>
        <w:t>. U.S. assistance</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should consist of both</w:t>
      </w:r>
      <w:r w:rsidRPr="001B0FE7">
        <w:rPr>
          <w:rFonts w:eastAsia="Times New Roman" w:cs="Times New Roman"/>
          <w:sz w:val="16"/>
          <w:szCs w:val="26"/>
        </w:rPr>
        <w:t xml:space="preserve"> direct </w:t>
      </w:r>
      <w:r w:rsidRPr="001B0FE7">
        <w:rPr>
          <w:rFonts w:eastAsia="MS Gothic"/>
          <w:b/>
          <w:iCs/>
          <w:sz w:val="26"/>
          <w:szCs w:val="26"/>
          <w:u w:val="single"/>
          <w:bdr w:val="single" w:sz="18" w:space="0" w:color="auto"/>
        </w:rPr>
        <w:t>aid and</w:t>
      </w:r>
      <w:r w:rsidRPr="001B0FE7">
        <w:rPr>
          <w:rFonts w:eastAsia="Times New Roman" w:cs="Times New Roman"/>
          <w:sz w:val="16"/>
          <w:szCs w:val="26"/>
        </w:rPr>
        <w:t xml:space="preserve"> </w:t>
      </w:r>
      <w:r w:rsidRPr="001B0FE7">
        <w:rPr>
          <w:rFonts w:eastAsia="MS Gothic"/>
          <w:b/>
          <w:iCs/>
          <w:sz w:val="26"/>
          <w:szCs w:val="26"/>
          <w:u w:val="single"/>
          <w:bdr w:val="single" w:sz="18" w:space="0" w:color="auto"/>
        </w:rPr>
        <w:t>investment</w:t>
      </w:r>
      <w:r w:rsidRPr="001B0FE7">
        <w:rPr>
          <w:rFonts w:eastAsia="Times New Roman" w:cs="Times New Roman"/>
          <w:sz w:val="16"/>
          <w:szCs w:val="26"/>
        </w:rPr>
        <w:t xml:space="preserve"> in Mexico, </w:t>
      </w:r>
      <w:r w:rsidRPr="001B0FE7">
        <w:rPr>
          <w:rFonts w:eastAsia="Times New Roman" w:cs="Times New Roman"/>
          <w:sz w:val="12"/>
          <w:szCs w:val="26"/>
        </w:rPr>
        <w:t>¶</w:t>
      </w:r>
      <w:r w:rsidRPr="001B0FE7">
        <w:rPr>
          <w:rFonts w:eastAsia="Times New Roman" w:cs="Times New Roman"/>
          <w:sz w:val="16"/>
          <w:szCs w:val="26"/>
        </w:rPr>
        <w:t xml:space="preserve"> and concurrent changes in domestic agricultural practices and </w:t>
      </w:r>
      <w:r w:rsidRPr="001B0FE7">
        <w:rPr>
          <w:rFonts w:eastAsia="Times New Roman" w:cs="Times New Roman"/>
          <w:sz w:val="12"/>
          <w:szCs w:val="26"/>
        </w:rPr>
        <w:t>¶</w:t>
      </w:r>
      <w:r w:rsidRPr="001B0FE7">
        <w:rPr>
          <w:rFonts w:eastAsia="Times New Roman" w:cs="Times New Roman"/>
          <w:sz w:val="16"/>
          <w:szCs w:val="26"/>
        </w:rPr>
        <w:t xml:space="preserve"> subsidization.</w:t>
      </w:r>
      <w:r w:rsidRPr="001B0FE7">
        <w:rPr>
          <w:rFonts w:eastAsia="Times New Roman" w:cs="Times New Roman"/>
          <w:sz w:val="12"/>
          <w:szCs w:val="26"/>
        </w:rPr>
        <w:t>¶</w:t>
      </w:r>
      <w:r w:rsidRPr="001B0FE7">
        <w:rPr>
          <w:rFonts w:eastAsia="Times New Roman" w:cs="Times New Roman"/>
          <w:sz w:val="16"/>
          <w:szCs w:val="26"/>
        </w:rPr>
        <w:t xml:space="preserve"> Under comparative trade theory, the U.S. should become </w:t>
      </w:r>
      <w:r w:rsidRPr="001B0FE7">
        <w:rPr>
          <w:rFonts w:eastAsia="Times New Roman" w:cs="Times New Roman"/>
          <w:sz w:val="12"/>
          <w:szCs w:val="26"/>
        </w:rPr>
        <w:t>¶</w:t>
      </w:r>
      <w:r w:rsidRPr="001B0FE7">
        <w:rPr>
          <w:rFonts w:eastAsia="Times New Roman" w:cs="Times New Roman"/>
          <w:sz w:val="16"/>
          <w:szCs w:val="26"/>
        </w:rPr>
        <w:t xml:space="preserve"> Mexico’s supplier of basic grains, and Mexico should supply </w:t>
      </w:r>
      <w:r w:rsidRPr="001B0FE7">
        <w:rPr>
          <w:rFonts w:eastAsia="Times New Roman" w:cs="Times New Roman"/>
          <w:sz w:val="12"/>
          <w:szCs w:val="26"/>
        </w:rPr>
        <w:t>¶</w:t>
      </w:r>
      <w:r w:rsidRPr="001B0FE7">
        <w:rPr>
          <w:rFonts w:eastAsia="Times New Roman" w:cs="Times New Roman"/>
          <w:sz w:val="16"/>
          <w:szCs w:val="26"/>
        </w:rPr>
        <w:t xml:space="preserve"> most, if not all, of U.S. fruits and vegetables.119 However, </w:t>
      </w:r>
      <w:r w:rsidRPr="001B0FE7">
        <w:rPr>
          <w:rFonts w:eastAsia="Times New Roman" w:cs="Times New Roman"/>
          <w:sz w:val="12"/>
          <w:szCs w:val="26"/>
        </w:rPr>
        <w:t>¶</w:t>
      </w:r>
      <w:r w:rsidRPr="001B0FE7">
        <w:rPr>
          <w:rFonts w:eastAsia="Times New Roman" w:cs="Times New Roman"/>
          <w:sz w:val="16"/>
          <w:szCs w:val="26"/>
        </w:rPr>
        <w:t xml:space="preserve"> special consideration should be given to the socio-economic </w:t>
      </w:r>
      <w:r w:rsidRPr="001B0FE7">
        <w:rPr>
          <w:rFonts w:eastAsia="Times New Roman" w:cs="Times New Roman"/>
          <w:sz w:val="12"/>
          <w:szCs w:val="26"/>
        </w:rPr>
        <w:t>¶</w:t>
      </w:r>
      <w:r w:rsidRPr="001B0FE7">
        <w:rPr>
          <w:rFonts w:eastAsia="Times New Roman" w:cs="Times New Roman"/>
          <w:sz w:val="16"/>
          <w:szCs w:val="26"/>
        </w:rPr>
        <w:t xml:space="preserve"> conditions of the rural Mexican farmer, and Mexican </w:t>
      </w:r>
      <w:r w:rsidRPr="001B0FE7">
        <w:rPr>
          <w:rFonts w:eastAsia="Times New Roman" w:cs="Times New Roman"/>
          <w:sz w:val="12"/>
          <w:szCs w:val="26"/>
        </w:rPr>
        <w:t>¶</w:t>
      </w:r>
      <w:r w:rsidRPr="001B0FE7">
        <w:rPr>
          <w:rFonts w:eastAsia="Times New Roman" w:cs="Times New Roman"/>
          <w:sz w:val="16"/>
          <w:szCs w:val="26"/>
        </w:rPr>
        <w:t xml:space="preserve"> producers of traditional varieties of maize must be protected </w:t>
      </w:r>
      <w:r w:rsidRPr="001B0FE7">
        <w:rPr>
          <w:rFonts w:eastAsia="Times New Roman" w:cs="Times New Roman"/>
          <w:sz w:val="12"/>
          <w:szCs w:val="26"/>
        </w:rPr>
        <w:t>¶</w:t>
      </w:r>
      <w:r w:rsidRPr="001B0FE7">
        <w:rPr>
          <w:rFonts w:eastAsia="Times New Roman" w:cs="Times New Roman"/>
          <w:sz w:val="16"/>
          <w:szCs w:val="26"/>
        </w:rPr>
        <w:t xml:space="preserve"> from market intrusion.120 Part of any agreement must be </w:t>
      </w:r>
      <w:r w:rsidRPr="001B0FE7">
        <w:rPr>
          <w:rFonts w:eastAsia="Times New Roman" w:cs="Times New Roman"/>
          <w:sz w:val="12"/>
          <w:szCs w:val="26"/>
        </w:rPr>
        <w:t>¶</w:t>
      </w:r>
      <w:r w:rsidRPr="001B0FE7">
        <w:rPr>
          <w:rFonts w:eastAsia="Times New Roman" w:cs="Times New Roman"/>
          <w:sz w:val="16"/>
          <w:szCs w:val="26"/>
        </w:rPr>
        <w:t xml:space="preserve"> an inherent interest in mutual socio-cultural preservation. </w:t>
      </w:r>
      <w:r w:rsidRPr="001B0FE7">
        <w:rPr>
          <w:rFonts w:eastAsia="Times New Roman" w:cs="Times New Roman"/>
          <w:sz w:val="12"/>
          <w:szCs w:val="26"/>
        </w:rPr>
        <w:t>¶</w:t>
      </w:r>
      <w:r w:rsidRPr="001B0FE7">
        <w:rPr>
          <w:rFonts w:eastAsia="Times New Roman" w:cs="Times New Roman"/>
          <w:sz w:val="16"/>
          <w:szCs w:val="26"/>
        </w:rPr>
        <w:t xml:space="preserve"> In trade, nations must recognize the higher responsibility </w:t>
      </w:r>
      <w:r w:rsidRPr="001B0FE7">
        <w:rPr>
          <w:rFonts w:eastAsia="Times New Roman" w:cs="Times New Roman"/>
          <w:sz w:val="12"/>
          <w:szCs w:val="26"/>
        </w:rPr>
        <w:t>¶</w:t>
      </w:r>
      <w:r w:rsidRPr="001B0FE7">
        <w:rPr>
          <w:rFonts w:eastAsia="Times New Roman" w:cs="Times New Roman"/>
          <w:sz w:val="16"/>
          <w:szCs w:val="26"/>
        </w:rPr>
        <w:t xml:space="preserve"> to protect vulnerable aspects of one another’s culture and </w:t>
      </w:r>
      <w:r w:rsidRPr="001B0FE7">
        <w:rPr>
          <w:rFonts w:eastAsia="Times New Roman" w:cs="Times New Roman"/>
          <w:sz w:val="12"/>
          <w:szCs w:val="26"/>
        </w:rPr>
        <w:t>¶</w:t>
      </w:r>
      <w:r w:rsidRPr="001B0FE7">
        <w:rPr>
          <w:rFonts w:eastAsia="Times New Roman" w:cs="Times New Roman"/>
          <w:sz w:val="16"/>
          <w:szCs w:val="26"/>
        </w:rPr>
        <w:t xml:space="preserve"> heritage. As this analysis will demonstrate, the effects of </w:t>
      </w:r>
      <w:r w:rsidRPr="001B0FE7">
        <w:rPr>
          <w:rFonts w:eastAsia="Times New Roman" w:cs="Times New Roman"/>
          <w:sz w:val="12"/>
          <w:szCs w:val="26"/>
        </w:rPr>
        <w:t>¶</w:t>
      </w:r>
      <w:r w:rsidRPr="001B0FE7">
        <w:rPr>
          <w:rFonts w:eastAsia="Times New Roman" w:cs="Times New Roman"/>
          <w:sz w:val="16"/>
          <w:szCs w:val="26"/>
        </w:rPr>
        <w:t xml:space="preserve"> protecting Mexican farmers of white corn will be marginal to </w:t>
      </w:r>
      <w:r w:rsidRPr="001B0FE7">
        <w:rPr>
          <w:rFonts w:eastAsia="Times New Roman" w:cs="Times New Roman"/>
          <w:sz w:val="12"/>
          <w:szCs w:val="26"/>
        </w:rPr>
        <w:t>¶</w:t>
      </w:r>
      <w:r w:rsidRPr="001B0FE7">
        <w:rPr>
          <w:rFonts w:eastAsia="Times New Roman" w:cs="Times New Roman"/>
          <w:sz w:val="16"/>
          <w:szCs w:val="26"/>
        </w:rPr>
        <w:t xml:space="preserve"> U.S. yellow corn farmers as inflated demand for U.S. corn will </w:t>
      </w:r>
      <w:r w:rsidRPr="001B0FE7">
        <w:rPr>
          <w:rFonts w:eastAsia="Times New Roman" w:cs="Times New Roman"/>
          <w:sz w:val="12"/>
          <w:szCs w:val="26"/>
        </w:rPr>
        <w:t>¶</w:t>
      </w:r>
      <w:r w:rsidRPr="001B0FE7">
        <w:rPr>
          <w:rFonts w:eastAsia="Times New Roman" w:cs="Times New Roman"/>
          <w:sz w:val="16"/>
          <w:szCs w:val="26"/>
        </w:rPr>
        <w:t xml:space="preserve"> be eliminated, and </w:t>
      </w:r>
      <w:r w:rsidRPr="00D47E6D">
        <w:rPr>
          <w:rFonts w:eastAsia="MS Gothic"/>
          <w:b/>
          <w:iCs/>
          <w:sz w:val="26"/>
          <w:szCs w:val="26"/>
          <w:highlight w:val="cyan"/>
          <w:u w:val="single"/>
          <w:bdr w:val="single" w:sz="18" w:space="0" w:color="auto"/>
        </w:rPr>
        <w:t>any income lost</w:t>
      </w:r>
      <w:r w:rsidRPr="00D47E6D">
        <w:rPr>
          <w:rFonts w:eastAsia="MS Gothic" w:cs="Times New Roman"/>
          <w:sz w:val="26"/>
          <w:szCs w:val="26"/>
          <w:highlight w:val="cyan"/>
          <w:u w:val="single"/>
        </w:rPr>
        <w:t xml:space="preserve"> in the Mexican market will</w:t>
      </w:r>
      <w:r w:rsidRPr="00D47E6D">
        <w:rPr>
          <w:rFonts w:eastAsia="Times New Roman" w:cs="Times New Roman"/>
          <w:sz w:val="16"/>
          <w:szCs w:val="26"/>
          <w:highlight w:val="cyan"/>
        </w:rPr>
        <w:t xml:space="preserve"> </w:t>
      </w:r>
      <w:r w:rsidRPr="00D47E6D">
        <w:rPr>
          <w:rFonts w:eastAsia="Times New Roman" w:cs="Times New Roman"/>
          <w:sz w:val="12"/>
          <w:szCs w:val="26"/>
          <w:highlight w:val="cyan"/>
        </w:rPr>
        <w:t>¶</w:t>
      </w:r>
      <w:r w:rsidRPr="00D47E6D">
        <w:rPr>
          <w:rFonts w:eastAsia="Times New Roman" w:cs="Times New Roman"/>
          <w:sz w:val="16"/>
          <w:szCs w:val="26"/>
          <w:highlight w:val="cyan"/>
        </w:rPr>
        <w:t xml:space="preserve"> </w:t>
      </w:r>
      <w:r w:rsidRPr="00D47E6D">
        <w:rPr>
          <w:rFonts w:eastAsia="MS Gothic" w:cs="Times New Roman"/>
          <w:sz w:val="26"/>
          <w:szCs w:val="26"/>
          <w:highlight w:val="cyan"/>
          <w:u w:val="single"/>
        </w:rPr>
        <w:t>be recouped by</w:t>
      </w:r>
      <w:r w:rsidRPr="001B0FE7">
        <w:rPr>
          <w:rFonts w:eastAsia="Times New Roman" w:cs="Times New Roman"/>
          <w:sz w:val="16"/>
          <w:szCs w:val="26"/>
        </w:rPr>
        <w:t xml:space="preserve"> environmental credits, and the </w:t>
      </w:r>
      <w:r w:rsidRPr="00D47E6D">
        <w:rPr>
          <w:rFonts w:eastAsia="MS Gothic" w:cs="Times New Roman"/>
          <w:sz w:val="26"/>
          <w:szCs w:val="26"/>
          <w:highlight w:val="cyan"/>
          <w:u w:val="single"/>
        </w:rPr>
        <w:t>harvesting of</w:t>
      </w:r>
      <w:r w:rsidRPr="00D47E6D">
        <w:rPr>
          <w:rFonts w:eastAsia="Times New Roman" w:cs="Times New Roman"/>
          <w:sz w:val="16"/>
          <w:szCs w:val="26"/>
          <w:highlight w:val="cyan"/>
        </w:rPr>
        <w:t xml:space="preserve"> </w:t>
      </w:r>
      <w:r w:rsidRPr="00D47E6D">
        <w:rPr>
          <w:rFonts w:eastAsia="Times New Roman" w:cs="Times New Roman"/>
          <w:sz w:val="12"/>
          <w:szCs w:val="26"/>
          <w:highlight w:val="cyan"/>
        </w:rPr>
        <w:t>¶</w:t>
      </w:r>
      <w:r w:rsidRPr="00D47E6D">
        <w:rPr>
          <w:rFonts w:eastAsia="Times New Roman" w:cs="Times New Roman"/>
          <w:sz w:val="16"/>
          <w:szCs w:val="26"/>
          <w:highlight w:val="cyan"/>
        </w:rPr>
        <w:t xml:space="preserve"> </w:t>
      </w:r>
      <w:r w:rsidRPr="00D47E6D">
        <w:rPr>
          <w:rFonts w:eastAsia="MS Gothic" w:cs="Times New Roman"/>
          <w:sz w:val="26"/>
          <w:szCs w:val="26"/>
          <w:highlight w:val="cyan"/>
          <w:u w:val="single"/>
        </w:rPr>
        <w:t>biomass for domestic biofuel production</w:t>
      </w:r>
      <w:r w:rsidRPr="00D47E6D">
        <w:rPr>
          <w:rFonts w:eastAsia="Times New Roman" w:cs="Times New Roman"/>
          <w:sz w:val="16"/>
          <w:szCs w:val="26"/>
          <w:highlight w:val="cyan"/>
        </w:rPr>
        <w:t>.</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Notwithstanding the need to protect this sector of Mexican </w:t>
      </w:r>
      <w:r w:rsidRPr="001B0FE7">
        <w:rPr>
          <w:rFonts w:eastAsia="Times New Roman" w:cs="Times New Roman"/>
          <w:sz w:val="12"/>
          <w:szCs w:val="26"/>
        </w:rPr>
        <w:t>¶</w:t>
      </w:r>
      <w:r w:rsidRPr="001B0FE7">
        <w:rPr>
          <w:rFonts w:eastAsia="Times New Roman" w:cs="Times New Roman"/>
          <w:sz w:val="16"/>
          <w:szCs w:val="26"/>
        </w:rPr>
        <w:t xml:space="preserve"> agriculture, </w:t>
      </w:r>
      <w:r w:rsidRPr="00D47E6D">
        <w:rPr>
          <w:rFonts w:eastAsia="MS Gothic" w:cs="Times New Roman"/>
          <w:sz w:val="26"/>
          <w:szCs w:val="26"/>
          <w:highlight w:val="cyan"/>
          <w:u w:val="single"/>
        </w:rPr>
        <w:t xml:space="preserve">recent land reforms in Mexico has given rise to </w:t>
      </w:r>
      <w:r w:rsidRPr="00D47E6D">
        <w:rPr>
          <w:rFonts w:eastAsia="MS Gothic" w:cs="Times New Roman"/>
          <w:sz w:val="12"/>
          <w:szCs w:val="26"/>
          <w:highlight w:val="cyan"/>
        </w:rPr>
        <w:t>¶</w:t>
      </w:r>
      <w:r w:rsidRPr="00D47E6D">
        <w:rPr>
          <w:rFonts w:eastAsia="MS Gothic" w:cs="Times New Roman"/>
          <w:sz w:val="26"/>
          <w:szCs w:val="26"/>
          <w:highlight w:val="cyan"/>
          <w:u w:val="single"/>
        </w:rPr>
        <w:t xml:space="preserve"> increased U.S. interest in contract farming and marketing </w:t>
      </w:r>
      <w:r w:rsidRPr="00D47E6D">
        <w:rPr>
          <w:rFonts w:eastAsia="MS Gothic" w:cs="Times New Roman"/>
          <w:sz w:val="12"/>
          <w:szCs w:val="26"/>
          <w:highlight w:val="cyan"/>
        </w:rPr>
        <w:t>¶</w:t>
      </w:r>
      <w:r w:rsidRPr="00D47E6D">
        <w:rPr>
          <w:rFonts w:eastAsia="MS Gothic" w:cs="Times New Roman"/>
          <w:sz w:val="26"/>
          <w:szCs w:val="26"/>
          <w:highlight w:val="cyan"/>
          <w:u w:val="single"/>
        </w:rPr>
        <w:t xml:space="preserve"> arrangements</w:t>
      </w:r>
      <w:r w:rsidRPr="001B0FE7">
        <w:rPr>
          <w:rFonts w:eastAsia="Times New Roman" w:cs="Times New Roman"/>
          <w:sz w:val="16"/>
          <w:szCs w:val="26"/>
        </w:rPr>
        <w:t xml:space="preserve">. 121 </w:t>
      </w:r>
      <w:r w:rsidRPr="001B0FE7">
        <w:rPr>
          <w:rFonts w:eastAsia="MS Gothic" w:cs="Times New Roman"/>
          <w:sz w:val="26"/>
          <w:szCs w:val="26"/>
          <w:u w:val="single"/>
        </w:rPr>
        <w:t xml:space="preserve">Permitting </w:t>
      </w:r>
      <w:r w:rsidRPr="001B0FE7">
        <w:rPr>
          <w:rFonts w:eastAsia="MS Gothic"/>
          <w:b/>
          <w:iCs/>
          <w:sz w:val="26"/>
          <w:szCs w:val="26"/>
          <w:u w:val="single"/>
          <w:bdr w:val="single" w:sz="18" w:space="0" w:color="auto"/>
        </w:rPr>
        <w:t>U.S. firms to operate</w:t>
      </w:r>
      <w:r w:rsidRPr="001B0FE7">
        <w:rPr>
          <w:rFonts w:eastAsia="MS Gothic" w:cs="Times New Roman"/>
          <w:sz w:val="26"/>
          <w:szCs w:val="26"/>
          <w:u w:val="single"/>
        </w:rPr>
        <w:t xml:space="preserve"> on Mexican </w:t>
      </w:r>
      <w:r w:rsidRPr="001B0FE7">
        <w:rPr>
          <w:rFonts w:eastAsia="MS Gothic" w:cs="Times New Roman"/>
          <w:sz w:val="12"/>
          <w:szCs w:val="26"/>
        </w:rPr>
        <w:t>¶</w:t>
      </w:r>
      <w:r w:rsidRPr="001B0FE7">
        <w:rPr>
          <w:rFonts w:eastAsia="MS Gothic" w:cs="Times New Roman"/>
          <w:sz w:val="26"/>
          <w:szCs w:val="26"/>
          <w:u w:val="single"/>
        </w:rPr>
        <w:t xml:space="preserve"> agricultural lands, and invest</w:t>
      </w:r>
      <w:r w:rsidRPr="001B0FE7">
        <w:rPr>
          <w:rFonts w:eastAsia="Times New Roman" w:cs="Times New Roman"/>
          <w:sz w:val="16"/>
          <w:szCs w:val="26"/>
        </w:rPr>
        <w:t xml:space="preserve"> in its development, </w:t>
      </w:r>
      <w:r w:rsidRPr="001B0FE7">
        <w:rPr>
          <w:rFonts w:eastAsia="MS Gothic" w:cs="Times New Roman"/>
          <w:sz w:val="26"/>
          <w:szCs w:val="26"/>
          <w:u w:val="single"/>
        </w:rPr>
        <w:t>will</w:t>
      </w:r>
      <w:r w:rsidRPr="001B0FE7">
        <w:rPr>
          <w:rFonts w:eastAsia="Times New Roman" w:cs="Times New Roman"/>
          <w:sz w:val="16"/>
          <w:szCs w:val="26"/>
        </w:rPr>
        <w:t xml:space="preserve"> likely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 xml:space="preserve">enhance Mexican agricultural efficiency, productivity, </w:t>
      </w:r>
      <w:r w:rsidRPr="001B0FE7">
        <w:rPr>
          <w:rFonts w:eastAsia="MS Gothic" w:cs="Times New Roman"/>
          <w:sz w:val="12"/>
          <w:szCs w:val="26"/>
        </w:rPr>
        <w:t>¶</w:t>
      </w:r>
      <w:r w:rsidRPr="001B0FE7">
        <w:rPr>
          <w:rFonts w:eastAsia="MS Gothic" w:cs="Times New Roman"/>
          <w:sz w:val="26"/>
          <w:szCs w:val="26"/>
          <w:u w:val="single"/>
        </w:rPr>
        <w:t xml:space="preserve"> and profitability, while </w:t>
      </w:r>
      <w:r w:rsidRPr="001B0FE7">
        <w:rPr>
          <w:rFonts w:eastAsia="MS Gothic"/>
          <w:b/>
          <w:iCs/>
          <w:sz w:val="26"/>
          <w:szCs w:val="26"/>
          <w:u w:val="single"/>
          <w:bdr w:val="single" w:sz="18" w:space="0" w:color="auto"/>
        </w:rPr>
        <w:t xml:space="preserve">facilitating land ownership for the </w:t>
      </w:r>
      <w:r w:rsidRPr="001B0FE7">
        <w:rPr>
          <w:rFonts w:eastAsia="MS Gothic"/>
          <w:iCs/>
          <w:sz w:val="12"/>
          <w:szCs w:val="26"/>
          <w:bdr w:val="single" w:sz="18" w:space="0" w:color="auto"/>
        </w:rPr>
        <w:t>¶</w:t>
      </w:r>
      <w:r w:rsidRPr="001B0FE7">
        <w:rPr>
          <w:rFonts w:eastAsia="MS Gothic"/>
          <w:b/>
          <w:iCs/>
          <w:sz w:val="26"/>
          <w:szCs w:val="26"/>
          <w:u w:val="single"/>
          <w:bdr w:val="single" w:sz="18" w:space="0" w:color="auto"/>
        </w:rPr>
        <w:t xml:space="preserve"> Mexican farmer</w:t>
      </w:r>
      <w:r w:rsidRPr="001B0FE7">
        <w:rPr>
          <w:rFonts w:eastAsia="MS Gothic" w:cs="Times New Roman"/>
          <w:sz w:val="26"/>
          <w:szCs w:val="26"/>
          <w:u w:val="single"/>
        </w:rPr>
        <w:t>.</w:t>
      </w:r>
      <w:r w:rsidRPr="001B0FE7">
        <w:rPr>
          <w:rFonts w:eastAsia="Times New Roman" w:cs="Times New Roman"/>
          <w:sz w:val="16"/>
          <w:szCs w:val="26"/>
        </w:rPr>
        <w:t xml:space="preserve"> </w:t>
      </w:r>
      <w:r w:rsidRPr="00D47E6D">
        <w:rPr>
          <w:rStyle w:val="StyleUnderline"/>
          <w:highlight w:val="cyan"/>
        </w:rPr>
        <w:t>With Mexican sugar</w:t>
      </w:r>
      <w:r w:rsidRPr="001B0FE7">
        <w:rPr>
          <w:rFonts w:eastAsia="Times New Roman" w:cs="Times New Roman"/>
          <w:sz w:val="16"/>
          <w:szCs w:val="26"/>
        </w:rPr>
        <w:t xml:space="preserve"> production becoming </w:t>
      </w:r>
      <w:r w:rsidRPr="001B0FE7">
        <w:rPr>
          <w:rFonts w:eastAsia="Times New Roman" w:cs="Times New Roman"/>
          <w:sz w:val="12"/>
          <w:szCs w:val="26"/>
        </w:rPr>
        <w:t>¶</w:t>
      </w:r>
      <w:r w:rsidRPr="001B0FE7">
        <w:rPr>
          <w:rFonts w:eastAsia="Times New Roman" w:cs="Times New Roman"/>
          <w:sz w:val="16"/>
          <w:szCs w:val="26"/>
        </w:rPr>
        <w:t xml:space="preserve"> ever-important in the establishment of a North American </w:t>
      </w:r>
      <w:r w:rsidRPr="001B0FE7">
        <w:rPr>
          <w:rFonts w:eastAsia="Times New Roman" w:cs="Times New Roman"/>
          <w:sz w:val="12"/>
          <w:szCs w:val="26"/>
        </w:rPr>
        <w:t>¶</w:t>
      </w:r>
      <w:r w:rsidRPr="001B0FE7">
        <w:rPr>
          <w:rFonts w:eastAsia="Times New Roman" w:cs="Times New Roman"/>
          <w:sz w:val="16"/>
          <w:szCs w:val="26"/>
        </w:rPr>
        <w:t xml:space="preserve"> </w:t>
      </w:r>
      <w:r w:rsidRPr="00D47E6D">
        <w:rPr>
          <w:rFonts w:eastAsia="MS Gothic" w:cs="Times New Roman"/>
          <w:sz w:val="26"/>
          <w:szCs w:val="26"/>
          <w:highlight w:val="cyan"/>
          <w:u w:val="single"/>
        </w:rPr>
        <w:t>biofuel industry</w:t>
      </w:r>
      <w:r w:rsidRPr="00D47E6D">
        <w:rPr>
          <w:rFonts w:eastAsia="Times New Roman" w:cs="Times New Roman"/>
          <w:sz w:val="16"/>
          <w:szCs w:val="26"/>
          <w:highlight w:val="cyan"/>
        </w:rPr>
        <w:t xml:space="preserve">, </w:t>
      </w:r>
      <w:r w:rsidRPr="00D47E6D">
        <w:rPr>
          <w:rFonts w:eastAsia="MS Gothic"/>
          <w:b/>
          <w:iCs/>
          <w:sz w:val="26"/>
          <w:szCs w:val="26"/>
          <w:highlight w:val="cyan"/>
          <w:u w:val="single"/>
          <w:bdr w:val="single" w:sz="18" w:space="0" w:color="auto"/>
        </w:rPr>
        <w:t>FDI from the United States</w:t>
      </w:r>
      <w:r w:rsidRPr="00D47E6D">
        <w:rPr>
          <w:rFonts w:eastAsia="MS Gothic" w:cs="Times New Roman"/>
          <w:sz w:val="26"/>
          <w:szCs w:val="26"/>
          <w:highlight w:val="cyan"/>
          <w:u w:val="single"/>
        </w:rPr>
        <w:t xml:space="preserve"> should</w:t>
      </w:r>
      <w:r w:rsidRPr="001B0FE7">
        <w:rPr>
          <w:rFonts w:eastAsia="Times New Roman" w:cs="Times New Roman"/>
          <w:sz w:val="16"/>
          <w:szCs w:val="26"/>
        </w:rPr>
        <w:t xml:space="preserve"> focus </w:t>
      </w:r>
      <w:r w:rsidRPr="001B0FE7">
        <w:rPr>
          <w:rFonts w:eastAsia="Times New Roman" w:cs="Times New Roman"/>
          <w:sz w:val="12"/>
          <w:szCs w:val="26"/>
        </w:rPr>
        <w:t>¶</w:t>
      </w:r>
      <w:r w:rsidRPr="001B0FE7">
        <w:rPr>
          <w:rFonts w:eastAsia="Times New Roman" w:cs="Times New Roman"/>
          <w:sz w:val="16"/>
          <w:szCs w:val="26"/>
        </w:rPr>
        <w:t xml:space="preserve"> on the </w:t>
      </w:r>
      <w:r w:rsidRPr="00D47E6D">
        <w:rPr>
          <w:rFonts w:eastAsia="MS Gothic" w:cs="Times New Roman"/>
          <w:sz w:val="26"/>
          <w:szCs w:val="26"/>
          <w:highlight w:val="cyan"/>
          <w:u w:val="single"/>
        </w:rPr>
        <w:t>supply</w:t>
      </w:r>
      <w:r w:rsidRPr="001B0FE7">
        <w:rPr>
          <w:rFonts w:eastAsia="Times New Roman" w:cs="Times New Roman"/>
          <w:sz w:val="16"/>
          <w:szCs w:val="26"/>
        </w:rPr>
        <w:t xml:space="preserve"> and development of </w:t>
      </w:r>
      <w:r w:rsidRPr="00D47E6D">
        <w:rPr>
          <w:rFonts w:eastAsia="MS Gothic" w:cs="Times New Roman"/>
          <w:sz w:val="26"/>
          <w:szCs w:val="26"/>
          <w:highlight w:val="cyan"/>
          <w:u w:val="single"/>
        </w:rPr>
        <w:t>agricultural</w:t>
      </w:r>
      <w:r w:rsidRPr="00D47E6D">
        <w:rPr>
          <w:rFonts w:eastAsia="Times New Roman" w:cs="Times New Roman"/>
          <w:sz w:val="16"/>
          <w:szCs w:val="26"/>
          <w:highlight w:val="cyan"/>
        </w:rPr>
        <w:t xml:space="preserve"> </w:t>
      </w:r>
      <w:r w:rsidRPr="00D47E6D">
        <w:rPr>
          <w:rFonts w:eastAsia="MS Gothic" w:cs="Times New Roman"/>
          <w:sz w:val="26"/>
          <w:szCs w:val="26"/>
          <w:highlight w:val="cyan"/>
          <w:u w:val="single"/>
        </w:rPr>
        <w:t>technology</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the engineering of </w:t>
      </w:r>
      <w:r w:rsidRPr="001B0FE7">
        <w:rPr>
          <w:rFonts w:eastAsia="MS Gothic" w:cs="Times New Roman"/>
          <w:sz w:val="26"/>
          <w:szCs w:val="26"/>
          <w:u w:val="single"/>
        </w:rPr>
        <w:t>biofuel production facilities, and</w:t>
      </w:r>
      <w:r w:rsidRPr="001B0FE7">
        <w:rPr>
          <w:rFonts w:eastAsia="Times New Roman" w:cs="Times New Roman"/>
          <w:sz w:val="16"/>
          <w:szCs w:val="26"/>
        </w:rPr>
        <w:t xml:space="preserve"> the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infrastructure necessary to transport ethanol</w:t>
      </w:r>
      <w:r w:rsidRPr="001B0FE7">
        <w:rPr>
          <w:rFonts w:eastAsia="Times New Roman" w:cs="Times New Roman"/>
          <w:sz w:val="16"/>
          <w:szCs w:val="26"/>
        </w:rPr>
        <w:t xml:space="preserve"> </w:t>
      </w:r>
      <w:r w:rsidRPr="001B0FE7">
        <w:rPr>
          <w:rFonts w:eastAsia="MS Gothic" w:cs="Times New Roman"/>
          <w:sz w:val="26"/>
          <w:szCs w:val="26"/>
          <w:u w:val="single"/>
        </w:rPr>
        <w:t>throughout both</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countries, and to points of export</w:t>
      </w:r>
      <w:r w:rsidRPr="001B0FE7">
        <w:rPr>
          <w:rFonts w:eastAsia="Times New Roman" w:cs="Times New Roman"/>
          <w:sz w:val="16"/>
          <w:szCs w:val="26"/>
        </w:rPr>
        <w:t>.</w:t>
      </w:r>
    </w:p>
    <w:p w14:paraId="744BC017" w14:textId="77777777" w:rsidR="00043AD1" w:rsidRDefault="00345931" w:rsidP="00345931">
      <w:pPr>
        <w:pStyle w:val="Heading3"/>
      </w:pPr>
      <w:r>
        <w:t xml:space="preserve">2nc Solvency Must Read </w:t>
      </w:r>
    </w:p>
    <w:p w14:paraId="19152C44" w14:textId="77777777" w:rsidR="00345931" w:rsidRPr="00345931" w:rsidRDefault="00345931" w:rsidP="00345931">
      <w:pPr>
        <w:pStyle w:val="Heading4"/>
      </w:pPr>
      <w:r>
        <w:t xml:space="preserve">Mexican sugar and cellulosic biofuels use less energy than algae production and allow year round sustainable production </w:t>
      </w:r>
    </w:p>
    <w:p w14:paraId="5C4FF48F" w14:textId="77777777" w:rsidR="00043AD1" w:rsidRPr="003E5A70" w:rsidRDefault="00043AD1" w:rsidP="00043AD1">
      <w:pPr>
        <w:rPr>
          <w:rFonts w:eastAsia="Cambria" w:cs="Times New Roman"/>
          <w:sz w:val="26"/>
          <w:szCs w:val="26"/>
        </w:rPr>
      </w:pPr>
      <w:r w:rsidRPr="003E5A70">
        <w:rPr>
          <w:rFonts w:eastAsia="Cambria"/>
          <w:b/>
          <w:bCs/>
          <w:sz w:val="26"/>
          <w:szCs w:val="26"/>
        </w:rPr>
        <w:t>McDonald 9</w:t>
      </w:r>
      <w:r w:rsidRPr="003E5A70">
        <w:rPr>
          <w:rFonts w:eastAsia="Cambria" w:cs="Times New Roman"/>
          <w:sz w:val="26"/>
          <w:szCs w:val="26"/>
        </w:rPr>
        <w:t xml:space="preserve"> – JD and MBA @ U Mississippi, LLM in International Legal Studies @ American</w:t>
      </w:r>
    </w:p>
    <w:p w14:paraId="0265F336" w14:textId="77777777" w:rsidR="00043AD1" w:rsidRPr="003E5A70" w:rsidRDefault="00043AD1" w:rsidP="00043AD1">
      <w:pPr>
        <w:rPr>
          <w:rFonts w:eastAsia="Cambria" w:cs="Times New Roman"/>
          <w:sz w:val="26"/>
          <w:szCs w:val="26"/>
        </w:rPr>
      </w:pPr>
      <w:r w:rsidRPr="003E5A70">
        <w:rPr>
          <w:rFonts w:eastAsia="Cambria" w:cs="Times New Roman"/>
          <w:sz w:val="26"/>
          <w:szCs w:val="26"/>
        </w:rPr>
        <w:t>(Jeff, “Corn, Sugar, and Ethanol: How Policy Change Can Foster Sustainable Agriculture and Biofuel Production in Mexico and the United States,” ILSP Law Journal, p. 127-134)</w:t>
      </w:r>
    </w:p>
    <w:p w14:paraId="1C300941" w14:textId="77777777" w:rsidR="00043AD1" w:rsidRPr="001B0FE7" w:rsidRDefault="00043AD1" w:rsidP="00043AD1">
      <w:pPr>
        <w:ind w:right="288"/>
        <w:rPr>
          <w:rFonts w:eastAsia="Times New Roman" w:cs="Times New Roman"/>
          <w:sz w:val="16"/>
          <w:szCs w:val="26"/>
        </w:rPr>
      </w:pPr>
      <w:r w:rsidRPr="001B0FE7">
        <w:rPr>
          <w:rFonts w:eastAsia="MS Gothic" w:cs="Times New Roman"/>
          <w:sz w:val="26"/>
          <w:szCs w:val="26"/>
          <w:u w:val="single"/>
        </w:rPr>
        <w:t xml:space="preserve">Producing </w:t>
      </w:r>
      <w:r w:rsidRPr="00345931">
        <w:rPr>
          <w:rFonts w:eastAsia="MS Gothic" w:cs="Times New Roman"/>
          <w:sz w:val="26"/>
          <w:szCs w:val="26"/>
          <w:highlight w:val="cyan"/>
          <w:u w:val="single"/>
        </w:rPr>
        <w:t>ethanol from sugar</w:t>
      </w:r>
      <w:r w:rsidRPr="001B0FE7">
        <w:rPr>
          <w:rFonts w:eastAsia="Times New Roman" w:cs="Times New Roman"/>
          <w:sz w:val="16"/>
          <w:szCs w:val="26"/>
        </w:rPr>
        <w:t xml:space="preserve">, for many reasons, </w:t>
      </w:r>
      <w:r w:rsidRPr="00345931">
        <w:rPr>
          <w:rFonts w:eastAsia="MS Gothic" w:cs="Times New Roman"/>
          <w:sz w:val="26"/>
          <w:szCs w:val="26"/>
          <w:highlight w:val="cyan"/>
          <w:u w:val="single"/>
        </w:rPr>
        <w:t>is</w:t>
      </w:r>
      <w:r w:rsidRPr="001B0FE7">
        <w:rPr>
          <w:rFonts w:eastAsia="Times New Roman" w:cs="Times New Roman"/>
          <w:sz w:val="16"/>
          <w:szCs w:val="26"/>
        </w:rPr>
        <w:t xml:space="preserve"> simply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a better option than current</w:t>
      </w:r>
      <w:r w:rsidRPr="001B0FE7">
        <w:rPr>
          <w:rFonts w:eastAsia="MS Gothic" w:cs="Times New Roman"/>
          <w:sz w:val="26"/>
          <w:szCs w:val="26"/>
          <w:u w:val="single"/>
        </w:rPr>
        <w:t xml:space="preserve"> corn-based ethanol production</w:t>
      </w:r>
      <w:r w:rsidRPr="001B0FE7">
        <w:rPr>
          <w:rFonts w:eastAsia="Times New Roman" w:cs="Times New Roman"/>
          <w:sz w:val="16"/>
          <w:szCs w:val="26"/>
        </w:rPr>
        <w:t>.152</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Sugar is a much more efficient producer of ethanol than corn</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 xml:space="preserve">and </w:t>
      </w:r>
      <w:r w:rsidRPr="00345931">
        <w:rPr>
          <w:rFonts w:eastAsia="MS Gothic" w:cs="Times New Roman"/>
          <w:sz w:val="26"/>
          <w:szCs w:val="26"/>
          <w:highlight w:val="cyan"/>
          <w:u w:val="single"/>
        </w:rPr>
        <w:t>converting surplus sugar production to ethanol does not</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put </w:t>
      </w:r>
      <w:r w:rsidRPr="00345931">
        <w:rPr>
          <w:rFonts w:eastAsia="MS Gothic" w:cs="Times New Roman"/>
          <w:sz w:val="26"/>
          <w:szCs w:val="26"/>
          <w:highlight w:val="cyan"/>
          <w:u w:val="single"/>
        </w:rPr>
        <w:t>undue</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pressure on a global staple food</w:t>
      </w:r>
      <w:r w:rsidRPr="001B0FE7">
        <w:rPr>
          <w:rFonts w:eastAsia="MS Gothic" w:cs="Times New Roman"/>
          <w:sz w:val="26"/>
          <w:szCs w:val="26"/>
          <w:u w:val="single"/>
        </w:rPr>
        <w:t>. Sugar is</w:t>
      </w:r>
      <w:r w:rsidRPr="001B0FE7">
        <w:rPr>
          <w:rFonts w:eastAsia="Times New Roman" w:cs="Times New Roman"/>
          <w:sz w:val="16"/>
          <w:szCs w:val="26"/>
        </w:rPr>
        <w:t xml:space="preserve"> also the </w:t>
      </w:r>
      <w:r w:rsidRPr="001B0FE7">
        <w:rPr>
          <w:rFonts w:eastAsia="Times New Roman" w:cs="Times New Roman"/>
          <w:sz w:val="12"/>
          <w:szCs w:val="26"/>
        </w:rPr>
        <w:t>¶</w:t>
      </w:r>
      <w:r w:rsidRPr="001B0FE7">
        <w:rPr>
          <w:rFonts w:eastAsia="Times New Roman" w:cs="Times New Roman"/>
          <w:sz w:val="16"/>
          <w:szCs w:val="26"/>
        </w:rPr>
        <w:t xml:space="preserve"> most </w:t>
      </w:r>
      <w:r w:rsidRPr="00345931">
        <w:rPr>
          <w:rFonts w:eastAsia="MS Gothic"/>
          <w:b/>
          <w:iCs/>
          <w:sz w:val="26"/>
          <w:szCs w:val="26"/>
          <w:highlight w:val="cyan"/>
          <w:u w:val="single"/>
          <w:bdr w:val="single" w:sz="18" w:space="0" w:color="auto"/>
        </w:rPr>
        <w:t>feasible</w:t>
      </w:r>
      <w:r w:rsidRPr="001B0FE7">
        <w:rPr>
          <w:rFonts w:eastAsia="Times New Roman" w:cs="Times New Roman"/>
          <w:sz w:val="16"/>
          <w:szCs w:val="26"/>
        </w:rPr>
        <w:t xml:space="preserve"> ethanol food stock in Mexico, </w:t>
      </w:r>
      <w:r w:rsidRPr="00345931">
        <w:rPr>
          <w:rFonts w:eastAsia="MS Gothic" w:cs="Times New Roman"/>
          <w:sz w:val="26"/>
          <w:szCs w:val="26"/>
          <w:highlight w:val="cyan"/>
          <w:u w:val="single"/>
        </w:rPr>
        <w:t>and production</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 xml:space="preserve">facilities can </w:t>
      </w:r>
      <w:r w:rsidRPr="00345931">
        <w:rPr>
          <w:rFonts w:eastAsia="MS Gothic"/>
          <w:b/>
          <w:iCs/>
          <w:sz w:val="26"/>
          <w:szCs w:val="26"/>
          <w:highlight w:val="cyan"/>
          <w:u w:val="single"/>
          <w:bdr w:val="single" w:sz="18" w:space="0" w:color="auto"/>
        </w:rPr>
        <w:t>easily</w:t>
      </w:r>
      <w:r w:rsidRPr="00345931">
        <w:rPr>
          <w:rFonts w:eastAsia="MS Gothic" w:cs="Times New Roman"/>
          <w:sz w:val="26"/>
          <w:szCs w:val="26"/>
          <w:highlight w:val="cyan"/>
          <w:u w:val="single"/>
        </w:rPr>
        <w:t xml:space="preserve"> be constructed alongside current sugar </w:t>
      </w:r>
      <w:r w:rsidRPr="00345931">
        <w:rPr>
          <w:rFonts w:eastAsia="MS Gothic" w:cs="Times New Roman"/>
          <w:sz w:val="12"/>
          <w:szCs w:val="26"/>
          <w:highlight w:val="cyan"/>
        </w:rPr>
        <w:t>¶</w:t>
      </w:r>
      <w:r w:rsidRPr="00345931">
        <w:rPr>
          <w:rFonts w:eastAsia="MS Gothic" w:cs="Times New Roman"/>
          <w:sz w:val="26"/>
          <w:szCs w:val="26"/>
          <w:highlight w:val="cyan"/>
          <w:u w:val="single"/>
        </w:rPr>
        <w:t xml:space="preserve"> mills</w:t>
      </w:r>
      <w:r w:rsidRPr="001B0FE7">
        <w:rPr>
          <w:rFonts w:eastAsia="MS Gothic" w:cs="Times New Roman"/>
          <w:sz w:val="26"/>
          <w:szCs w:val="26"/>
          <w:u w:val="single"/>
        </w:rPr>
        <w:t>.</w:t>
      </w:r>
      <w:r w:rsidRPr="001B0FE7">
        <w:rPr>
          <w:rFonts w:eastAsia="Times New Roman" w:cs="Times New Roman"/>
          <w:sz w:val="16"/>
          <w:szCs w:val="26"/>
        </w:rPr>
        <w:t xml:space="preserve">153 Finally, </w:t>
      </w:r>
      <w:r w:rsidRPr="00345931">
        <w:rPr>
          <w:rFonts w:eastAsia="MS Gothic" w:cs="Times New Roman"/>
          <w:sz w:val="26"/>
          <w:szCs w:val="26"/>
          <w:highlight w:val="cyan"/>
          <w:u w:val="single"/>
        </w:rPr>
        <w:t>Mexico</w:t>
      </w:r>
      <w:r w:rsidRPr="001B0FE7">
        <w:rPr>
          <w:rFonts w:eastAsia="MS Gothic" w:cs="Times New Roman"/>
          <w:sz w:val="26"/>
          <w:szCs w:val="26"/>
          <w:u w:val="single"/>
        </w:rPr>
        <w:t xml:space="preserve"> may hold a comparative advantage </w:t>
      </w:r>
      <w:r w:rsidRPr="001B0FE7">
        <w:rPr>
          <w:rFonts w:eastAsia="MS Gothic" w:cs="Times New Roman"/>
          <w:sz w:val="12"/>
          <w:szCs w:val="26"/>
        </w:rPr>
        <w:t>¶</w:t>
      </w:r>
      <w:r w:rsidRPr="001B0FE7">
        <w:rPr>
          <w:rFonts w:eastAsia="MS Gothic" w:cs="Times New Roman"/>
          <w:sz w:val="26"/>
          <w:szCs w:val="26"/>
          <w:u w:val="single"/>
        </w:rPr>
        <w:t xml:space="preserve"> in sugar production due to its geographical location which </w:t>
      </w:r>
      <w:r w:rsidRPr="001B0FE7">
        <w:rPr>
          <w:rFonts w:eastAsia="MS Gothic" w:cs="Times New Roman"/>
          <w:sz w:val="12"/>
          <w:szCs w:val="26"/>
        </w:rPr>
        <w:t>¶</w:t>
      </w:r>
      <w:r w:rsidRPr="001B0FE7">
        <w:rPr>
          <w:rFonts w:eastAsia="MS Gothic" w:cs="Times New Roman"/>
          <w:sz w:val="26"/>
          <w:szCs w:val="26"/>
          <w:u w:val="single"/>
        </w:rPr>
        <w:t xml:space="preserve"> </w:t>
      </w:r>
      <w:r w:rsidRPr="00345931">
        <w:rPr>
          <w:rFonts w:eastAsia="MS Gothic" w:cs="Times New Roman"/>
          <w:sz w:val="26"/>
          <w:szCs w:val="26"/>
          <w:highlight w:val="cyan"/>
          <w:u w:val="single"/>
        </w:rPr>
        <w:t xml:space="preserve">provides for more growing area and longer growing seasons </w:t>
      </w:r>
      <w:r w:rsidRPr="00345931">
        <w:rPr>
          <w:rFonts w:eastAsia="MS Gothic" w:cs="Times New Roman"/>
          <w:sz w:val="12"/>
          <w:szCs w:val="26"/>
          <w:highlight w:val="cyan"/>
        </w:rPr>
        <w:t>¶</w:t>
      </w:r>
      <w:r w:rsidRPr="00345931">
        <w:rPr>
          <w:rFonts w:eastAsia="MS Gothic" w:cs="Times New Roman"/>
          <w:sz w:val="26"/>
          <w:szCs w:val="26"/>
          <w:highlight w:val="cyan"/>
          <w:u w:val="single"/>
        </w:rPr>
        <w:t xml:space="preserve"> than the United States</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Notwithstanding the advantages of using sugar as a </w:t>
      </w:r>
      <w:r w:rsidRPr="001B0FE7">
        <w:rPr>
          <w:rFonts w:eastAsia="Times New Roman" w:cs="Times New Roman"/>
          <w:sz w:val="12"/>
          <w:szCs w:val="26"/>
        </w:rPr>
        <w:t>¶</w:t>
      </w:r>
      <w:r w:rsidRPr="001B0FE7">
        <w:rPr>
          <w:rFonts w:eastAsia="Times New Roman" w:cs="Times New Roman"/>
          <w:sz w:val="16"/>
          <w:szCs w:val="26"/>
        </w:rPr>
        <w:t xml:space="preserve"> source for ethanol production, it must be acknowledged that </w:t>
      </w:r>
      <w:r w:rsidRPr="001B0FE7">
        <w:rPr>
          <w:rFonts w:eastAsia="Times New Roman" w:cs="Times New Roman"/>
          <w:sz w:val="12"/>
          <w:szCs w:val="26"/>
        </w:rPr>
        <w:t>¶</w:t>
      </w:r>
      <w:r w:rsidRPr="001B0FE7">
        <w:rPr>
          <w:rFonts w:eastAsia="Times New Roman" w:cs="Times New Roman"/>
          <w:sz w:val="16"/>
          <w:szCs w:val="26"/>
        </w:rPr>
        <w:t xml:space="preserve"> without </w:t>
      </w:r>
      <w:r w:rsidRPr="001B0FE7">
        <w:rPr>
          <w:rFonts w:eastAsia="MS Gothic" w:cs="Times New Roman"/>
          <w:sz w:val="26"/>
          <w:szCs w:val="26"/>
          <w:u w:val="single"/>
        </w:rPr>
        <w:t>a further evolution to producing cellulosic ethanol</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biofuels </w:t>
      </w:r>
      <w:r w:rsidRPr="00345931">
        <w:rPr>
          <w:rFonts w:eastAsia="MS Gothic" w:cs="Times New Roman"/>
          <w:sz w:val="26"/>
          <w:szCs w:val="26"/>
          <w:highlight w:val="cyan"/>
          <w:u w:val="single"/>
        </w:rPr>
        <w:t>may</w:t>
      </w:r>
      <w:r w:rsidRPr="001B0FE7">
        <w:rPr>
          <w:rFonts w:eastAsia="Times New Roman" w:cs="Times New Roman"/>
          <w:sz w:val="16"/>
          <w:szCs w:val="26"/>
        </w:rPr>
        <w:t xml:space="preserve"> not be the best way to </w:t>
      </w:r>
      <w:r w:rsidRPr="00345931">
        <w:rPr>
          <w:rFonts w:eastAsia="MS Gothic" w:cs="Times New Roman"/>
          <w:sz w:val="26"/>
          <w:szCs w:val="26"/>
          <w:highlight w:val="cyan"/>
          <w:u w:val="single"/>
        </w:rPr>
        <w:t xml:space="preserve">reduce greenhouse gas </w:t>
      </w:r>
      <w:r w:rsidRPr="00345931">
        <w:rPr>
          <w:rFonts w:eastAsia="MS Gothic" w:cs="Times New Roman"/>
          <w:sz w:val="12"/>
          <w:szCs w:val="26"/>
          <w:highlight w:val="cyan"/>
        </w:rPr>
        <w:t>¶</w:t>
      </w:r>
      <w:r w:rsidRPr="00345931">
        <w:rPr>
          <w:rFonts w:eastAsia="MS Gothic" w:cs="Times New Roman"/>
          <w:sz w:val="26"/>
          <w:szCs w:val="26"/>
          <w:highlight w:val="cyan"/>
          <w:u w:val="single"/>
        </w:rPr>
        <w:t xml:space="preserve"> emissions</w:t>
      </w:r>
      <w:r w:rsidRPr="001B0FE7">
        <w:rPr>
          <w:rFonts w:eastAsia="Times New Roman" w:cs="Times New Roman"/>
          <w:sz w:val="16"/>
          <w:szCs w:val="26"/>
        </w:rPr>
        <w:t xml:space="preserve">.154 Current cellulosic biofuel technology makes fuel </w:t>
      </w:r>
      <w:r w:rsidRPr="001B0FE7">
        <w:rPr>
          <w:rFonts w:eastAsia="Times New Roman" w:cs="Times New Roman"/>
          <w:sz w:val="12"/>
          <w:szCs w:val="26"/>
        </w:rPr>
        <w:t>¶</w:t>
      </w:r>
      <w:r w:rsidRPr="001B0FE7">
        <w:rPr>
          <w:rFonts w:eastAsia="Times New Roman" w:cs="Times New Roman"/>
          <w:sz w:val="16"/>
          <w:szCs w:val="26"/>
        </w:rPr>
        <w:t xml:space="preserve"> production from biomass, cost-prohibitive in the short-term. </w:t>
      </w:r>
      <w:r w:rsidRPr="001B0FE7">
        <w:rPr>
          <w:rFonts w:eastAsia="Times New Roman" w:cs="Times New Roman"/>
          <w:sz w:val="12"/>
          <w:szCs w:val="26"/>
        </w:rPr>
        <w:t>¶</w:t>
      </w:r>
      <w:r w:rsidRPr="001B0FE7">
        <w:rPr>
          <w:rFonts w:eastAsia="Times New Roman" w:cs="Times New Roman"/>
          <w:sz w:val="16"/>
          <w:szCs w:val="26"/>
        </w:rPr>
        <w:t xml:space="preserve"> However, as the technology becomes economically viable, </w:t>
      </w:r>
      <w:r w:rsidRPr="001B0FE7">
        <w:rPr>
          <w:rFonts w:eastAsia="Times New Roman" w:cs="Times New Roman"/>
          <w:sz w:val="12"/>
          <w:szCs w:val="26"/>
        </w:rPr>
        <w:t>¶</w:t>
      </w:r>
      <w:r w:rsidRPr="001B0FE7">
        <w:rPr>
          <w:rFonts w:eastAsia="Times New Roman" w:cs="Times New Roman"/>
          <w:sz w:val="16"/>
          <w:szCs w:val="26"/>
        </w:rPr>
        <w:t xml:space="preserve"> and </w:t>
      </w:r>
      <w:r w:rsidRPr="00345931">
        <w:rPr>
          <w:rFonts w:eastAsia="MS Gothic" w:cs="Times New Roman"/>
          <w:sz w:val="26"/>
          <w:szCs w:val="26"/>
          <w:highlight w:val="cyan"/>
          <w:u w:val="single"/>
        </w:rPr>
        <w:t>as the North American ethanol industry begins to rely</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on sugar</w:t>
      </w:r>
      <w:r w:rsidRPr="001B0FE7">
        <w:rPr>
          <w:rFonts w:eastAsia="Times New Roman" w:cs="Times New Roman"/>
          <w:sz w:val="16"/>
          <w:szCs w:val="26"/>
        </w:rPr>
        <w:t xml:space="preserve"> as its primary resource, </w:t>
      </w:r>
      <w:r w:rsidRPr="00345931">
        <w:rPr>
          <w:rFonts w:eastAsia="MS Gothic"/>
          <w:b/>
          <w:iCs/>
          <w:sz w:val="26"/>
          <w:szCs w:val="26"/>
          <w:highlight w:val="cyan"/>
          <w:u w:val="single"/>
          <w:bdr w:val="single" w:sz="18" w:space="0" w:color="auto"/>
        </w:rPr>
        <w:t>surplus farmland</w:t>
      </w:r>
      <w:r w:rsidRPr="001B0FE7">
        <w:rPr>
          <w:rFonts w:eastAsia="Times New Roman" w:cs="Times New Roman"/>
          <w:sz w:val="16"/>
          <w:szCs w:val="26"/>
        </w:rPr>
        <w:t xml:space="preserve">—previously </w:t>
      </w:r>
      <w:r w:rsidRPr="001B0FE7">
        <w:rPr>
          <w:rFonts w:eastAsia="Times New Roman" w:cs="Times New Roman"/>
          <w:sz w:val="12"/>
          <w:szCs w:val="26"/>
        </w:rPr>
        <w:t>¶</w:t>
      </w:r>
      <w:r w:rsidRPr="001B0FE7">
        <w:rPr>
          <w:rFonts w:eastAsia="Times New Roman" w:cs="Times New Roman"/>
          <w:sz w:val="16"/>
          <w:szCs w:val="26"/>
        </w:rPr>
        <w:t xml:space="preserve"> planted in corn—</w:t>
      </w:r>
      <w:r w:rsidRPr="00345931">
        <w:rPr>
          <w:rFonts w:eastAsia="MS Gothic" w:cs="Times New Roman"/>
          <w:sz w:val="26"/>
          <w:szCs w:val="26"/>
          <w:highlight w:val="cyan"/>
          <w:u w:val="single"/>
        </w:rPr>
        <w:t xml:space="preserve">should be </w:t>
      </w:r>
      <w:r w:rsidRPr="00345931">
        <w:rPr>
          <w:rFonts w:eastAsia="MS Gothic"/>
          <w:b/>
          <w:iCs/>
          <w:sz w:val="26"/>
          <w:szCs w:val="26"/>
          <w:highlight w:val="cyan"/>
          <w:u w:val="single"/>
          <w:bdr w:val="single" w:sz="18" w:space="0" w:color="auto"/>
        </w:rPr>
        <w:t>diverted to biomass</w:t>
      </w:r>
      <w:r w:rsidRPr="001B0FE7">
        <w:rPr>
          <w:rFonts w:eastAsia="MS Gothic" w:cs="Times New Roman"/>
          <w:sz w:val="26"/>
          <w:szCs w:val="26"/>
          <w:u w:val="single"/>
        </w:rPr>
        <w:t xml:space="preserve"> through</w:t>
      </w:r>
      <w:r w:rsidRPr="001B0FE7">
        <w:rPr>
          <w:rFonts w:eastAsia="Times New Roman" w:cs="Times New Roman"/>
          <w:sz w:val="16"/>
          <w:szCs w:val="26"/>
        </w:rPr>
        <w:t xml:space="preserve"> land </w:t>
      </w:r>
      <w:r w:rsidRPr="001B0FE7">
        <w:rPr>
          <w:rFonts w:eastAsia="Times New Roman" w:cs="Times New Roman"/>
          <w:sz w:val="12"/>
          <w:szCs w:val="26"/>
        </w:rPr>
        <w:t>¶</w:t>
      </w:r>
      <w:r w:rsidRPr="001B0FE7">
        <w:rPr>
          <w:rFonts w:eastAsia="Times New Roman" w:cs="Times New Roman"/>
          <w:sz w:val="16"/>
          <w:szCs w:val="26"/>
        </w:rPr>
        <w:t xml:space="preserve"> retirement, subsidization, and the </w:t>
      </w:r>
      <w:r w:rsidRPr="001B0FE7">
        <w:rPr>
          <w:rFonts w:eastAsia="MS Gothic" w:cs="Times New Roman"/>
          <w:sz w:val="26"/>
          <w:szCs w:val="26"/>
          <w:u w:val="single"/>
        </w:rPr>
        <w:t>demands of the market</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As the production of sugar-ethanol migrates to Mexico, the</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345931">
        <w:rPr>
          <w:rFonts w:eastAsia="MS Gothic" w:cs="Times New Roman"/>
          <w:sz w:val="26"/>
          <w:szCs w:val="26"/>
          <w:highlight w:val="cyan"/>
          <w:u w:val="single"/>
        </w:rPr>
        <w:t xml:space="preserve">United States can also </w:t>
      </w:r>
      <w:r w:rsidRPr="00345931">
        <w:rPr>
          <w:rFonts w:eastAsia="MS Gothic"/>
          <w:b/>
          <w:iCs/>
          <w:sz w:val="26"/>
          <w:szCs w:val="26"/>
          <w:highlight w:val="cyan"/>
          <w:u w:val="single"/>
          <w:bdr w:val="single" w:sz="18" w:space="0" w:color="auto"/>
        </w:rPr>
        <w:t>transition</w:t>
      </w:r>
      <w:r w:rsidRPr="00345931">
        <w:rPr>
          <w:rFonts w:eastAsia="MS Gothic" w:cs="Times New Roman"/>
          <w:sz w:val="26"/>
          <w:szCs w:val="26"/>
          <w:highlight w:val="cyan"/>
          <w:u w:val="single"/>
        </w:rPr>
        <w:t xml:space="preserve"> facilities currently devoted to</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corn-based ethanol to production of</w:t>
      </w:r>
      <w:r w:rsidRPr="001B0FE7">
        <w:rPr>
          <w:rFonts w:eastAsia="Times New Roman" w:cs="Times New Roman"/>
          <w:sz w:val="16"/>
          <w:szCs w:val="26"/>
        </w:rPr>
        <w:t xml:space="preserve"> ethanol from biomass or </w:t>
      </w:r>
      <w:r w:rsidRPr="001B0FE7">
        <w:rPr>
          <w:rFonts w:eastAsia="Times New Roman" w:cs="Times New Roman"/>
          <w:sz w:val="12"/>
          <w:szCs w:val="26"/>
        </w:rPr>
        <w:t>¶</w:t>
      </w:r>
      <w:r w:rsidRPr="001B0FE7">
        <w:rPr>
          <w:rFonts w:eastAsia="Times New Roman" w:cs="Times New Roman"/>
          <w:sz w:val="16"/>
          <w:szCs w:val="26"/>
        </w:rPr>
        <w:t xml:space="preserve"> </w:t>
      </w:r>
      <w:r w:rsidRPr="00345931">
        <w:rPr>
          <w:rFonts w:eastAsia="MS Gothic"/>
          <w:b/>
          <w:iCs/>
          <w:sz w:val="26"/>
          <w:szCs w:val="26"/>
          <w:highlight w:val="cyan"/>
          <w:u w:val="single"/>
          <w:bdr w:val="single" w:sz="18" w:space="0" w:color="auto"/>
        </w:rPr>
        <w:t>cellulosic materials</w:t>
      </w:r>
      <w:r w:rsidRPr="001B0FE7">
        <w:rPr>
          <w:rFonts w:eastAsia="Times New Roman" w:cs="Times New Roman"/>
          <w:sz w:val="16"/>
          <w:szCs w:val="26"/>
        </w:rPr>
        <w:t>.155</w:t>
      </w:r>
      <w:r w:rsidRPr="001B0FE7">
        <w:rPr>
          <w:rFonts w:eastAsia="Times New Roman" w:cs="Times New Roman"/>
          <w:sz w:val="12"/>
          <w:szCs w:val="26"/>
        </w:rPr>
        <w:t>¶</w:t>
      </w:r>
      <w:r w:rsidRPr="001B0FE7">
        <w:rPr>
          <w:rFonts w:eastAsia="Times New Roman" w:cs="Times New Roman"/>
          <w:sz w:val="16"/>
          <w:szCs w:val="26"/>
        </w:rPr>
        <w:t xml:space="preserve"> c. Biomass</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Cellulosic biofuels might be produced from wood, crops</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or crop residues, or other specialty crops such as switchgrass</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345931">
        <w:rPr>
          <w:rFonts w:eastAsia="MS Gothic" w:cs="Times New Roman"/>
          <w:sz w:val="26"/>
          <w:szCs w:val="26"/>
          <w:highlight w:val="cyan"/>
          <w:u w:val="single"/>
        </w:rPr>
        <w:t>Cellulosic materials</w:t>
      </w:r>
      <w:r w:rsidRPr="001B0FE7">
        <w:rPr>
          <w:rFonts w:eastAsia="MS Gothic" w:cs="Times New Roman"/>
          <w:sz w:val="26"/>
          <w:szCs w:val="26"/>
          <w:u w:val="single"/>
        </w:rPr>
        <w:t xml:space="preserve"> are </w:t>
      </w:r>
      <w:r w:rsidRPr="001B0FE7">
        <w:rPr>
          <w:rFonts w:eastAsia="Times New Roman" w:cs="Times New Roman"/>
          <w:sz w:val="16"/>
          <w:szCs w:val="26"/>
        </w:rPr>
        <w:t xml:space="preserve">generally considered </w:t>
      </w:r>
      <w:r w:rsidRPr="001B0FE7">
        <w:rPr>
          <w:rFonts w:eastAsia="MS Gothic" w:cs="Times New Roman"/>
          <w:sz w:val="26"/>
          <w:szCs w:val="26"/>
          <w:u w:val="single"/>
        </w:rPr>
        <w:t xml:space="preserve">better ethanol </w:t>
      </w:r>
      <w:r w:rsidRPr="001B0FE7">
        <w:rPr>
          <w:rFonts w:eastAsia="MS Gothic" w:cs="Times New Roman"/>
          <w:sz w:val="12"/>
          <w:szCs w:val="26"/>
        </w:rPr>
        <w:t>¶</w:t>
      </w:r>
      <w:r w:rsidRPr="001B0FE7">
        <w:rPr>
          <w:rFonts w:eastAsia="MS Gothic" w:cs="Times New Roman"/>
          <w:sz w:val="26"/>
          <w:szCs w:val="26"/>
          <w:u w:val="single"/>
        </w:rPr>
        <w:t xml:space="preserve"> feed stocks, can be grown </w:t>
      </w:r>
      <w:r w:rsidRPr="001B0FE7">
        <w:rPr>
          <w:rFonts w:eastAsia="MS Gothic"/>
          <w:b/>
          <w:iCs/>
          <w:sz w:val="26"/>
          <w:szCs w:val="26"/>
          <w:u w:val="single"/>
          <w:bdr w:val="single" w:sz="18" w:space="0" w:color="auto"/>
        </w:rPr>
        <w:t>cheaply and efficiently</w:t>
      </w:r>
      <w:r w:rsidRPr="001B0FE7">
        <w:rPr>
          <w:rFonts w:eastAsia="MS Gothic" w:cs="Times New Roman"/>
          <w:sz w:val="26"/>
          <w:szCs w:val="26"/>
          <w:u w:val="single"/>
        </w:rPr>
        <w:t xml:space="preserve">, and </w:t>
      </w:r>
      <w:r w:rsidRPr="00345931">
        <w:rPr>
          <w:rFonts w:eastAsia="MS Gothic"/>
          <w:b/>
          <w:iCs/>
          <w:sz w:val="26"/>
          <w:szCs w:val="26"/>
          <w:highlight w:val="cyan"/>
          <w:u w:val="single"/>
          <w:bdr w:val="single" w:sz="18" w:space="0" w:color="auto"/>
        </w:rPr>
        <w:t>do not  strain food supplies</w:t>
      </w:r>
      <w:r w:rsidRPr="001B0FE7">
        <w:rPr>
          <w:rFonts w:eastAsia="Times New Roman" w:cs="Times New Roman"/>
          <w:sz w:val="16"/>
          <w:szCs w:val="26"/>
        </w:rPr>
        <w:t>.</w:t>
      </w:r>
      <w:r w:rsidRPr="00345931">
        <w:rPr>
          <w:rFonts w:eastAsia="Times New Roman" w:cs="Times New Roman"/>
          <w:sz w:val="16"/>
          <w:szCs w:val="26"/>
          <w:highlight w:val="cyan"/>
        </w:rPr>
        <w:t xml:space="preserve">156 </w:t>
      </w:r>
      <w:r w:rsidRPr="00345931">
        <w:rPr>
          <w:rFonts w:eastAsia="MS Gothic" w:cs="Times New Roman"/>
          <w:sz w:val="26"/>
          <w:szCs w:val="26"/>
          <w:highlight w:val="cyan"/>
          <w:u w:val="single"/>
        </w:rPr>
        <w:t xml:space="preserve">Diversification from single crop ethanol </w:t>
      </w:r>
      <w:r w:rsidRPr="00345931">
        <w:rPr>
          <w:rFonts w:eastAsia="MS Gothic" w:cs="Times New Roman"/>
          <w:sz w:val="12"/>
          <w:szCs w:val="26"/>
          <w:highlight w:val="cyan"/>
        </w:rPr>
        <w:t>¶</w:t>
      </w:r>
      <w:r w:rsidRPr="00345931">
        <w:rPr>
          <w:rFonts w:eastAsia="MS Gothic" w:cs="Times New Roman"/>
          <w:sz w:val="26"/>
          <w:szCs w:val="26"/>
          <w:highlight w:val="cyan"/>
          <w:u w:val="single"/>
        </w:rPr>
        <w:t xml:space="preserve"> sources</w:t>
      </w:r>
      <w:r w:rsidRPr="001B0FE7">
        <w:rPr>
          <w:rFonts w:eastAsia="Times New Roman" w:cs="Times New Roman"/>
          <w:sz w:val="16"/>
          <w:szCs w:val="26"/>
        </w:rPr>
        <w:t xml:space="preserve"> also </w:t>
      </w:r>
      <w:r w:rsidRPr="001B0FE7">
        <w:rPr>
          <w:rFonts w:eastAsia="MS Gothic"/>
          <w:b/>
          <w:iCs/>
          <w:sz w:val="26"/>
          <w:szCs w:val="26"/>
          <w:u w:val="single"/>
          <w:bdr w:val="single" w:sz="18" w:space="0" w:color="auto"/>
        </w:rPr>
        <w:t>avoids</w:t>
      </w:r>
      <w:r w:rsidRPr="001B0FE7">
        <w:rPr>
          <w:rFonts w:eastAsia="Times New Roman" w:cs="Times New Roman"/>
          <w:sz w:val="16"/>
          <w:szCs w:val="26"/>
        </w:rPr>
        <w:t xml:space="preserve"> problems associated with </w:t>
      </w:r>
      <w:r w:rsidRPr="001B0FE7">
        <w:rPr>
          <w:rFonts w:eastAsia="MS Gothic"/>
          <w:b/>
          <w:iCs/>
          <w:sz w:val="26"/>
          <w:szCs w:val="26"/>
          <w:u w:val="single"/>
          <w:bdr w:val="single" w:sz="18" w:space="0" w:color="auto"/>
        </w:rPr>
        <w:t>monoculture</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b/>
          <w:iCs/>
          <w:sz w:val="26"/>
          <w:szCs w:val="26"/>
          <w:u w:val="single"/>
          <w:bdr w:val="single" w:sz="18" w:space="0" w:color="auto"/>
        </w:rPr>
        <w:t>production</w:t>
      </w:r>
      <w:r w:rsidRPr="001B0FE7">
        <w:rPr>
          <w:rFonts w:eastAsia="Times New Roman" w:cs="Times New Roman"/>
          <w:sz w:val="16"/>
          <w:szCs w:val="26"/>
        </w:rPr>
        <w:t xml:space="preserve">.157 Furthermore, </w:t>
      </w:r>
      <w:r w:rsidRPr="001B0FE7">
        <w:rPr>
          <w:rFonts w:eastAsia="MS Gothic" w:cs="Times New Roman"/>
          <w:sz w:val="26"/>
          <w:szCs w:val="26"/>
          <w:u w:val="single"/>
        </w:rPr>
        <w:t>the use of native species, or</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 xml:space="preserve">climate-tolerant alternatives offer many advantages. Such </w:t>
      </w:r>
      <w:r w:rsidRPr="00345931">
        <w:rPr>
          <w:rFonts w:eastAsia="MS Gothic" w:cs="Times New Roman"/>
          <w:sz w:val="26"/>
          <w:szCs w:val="26"/>
          <w:highlight w:val="cyan"/>
          <w:u w:val="single"/>
        </w:rPr>
        <w:t xml:space="preserve">feed </w:t>
      </w:r>
      <w:r w:rsidRPr="00345931">
        <w:rPr>
          <w:rFonts w:eastAsia="MS Gothic" w:cs="Times New Roman"/>
          <w:sz w:val="12"/>
          <w:szCs w:val="26"/>
          <w:highlight w:val="cyan"/>
        </w:rPr>
        <w:t>¶</w:t>
      </w:r>
      <w:r w:rsidRPr="00345931">
        <w:rPr>
          <w:rFonts w:eastAsia="MS Gothic" w:cs="Times New Roman"/>
          <w:sz w:val="26"/>
          <w:szCs w:val="26"/>
          <w:highlight w:val="cyan"/>
          <w:u w:val="single"/>
        </w:rPr>
        <w:t xml:space="preserve"> stocks</w:t>
      </w:r>
      <w:r w:rsidRPr="001B0FE7">
        <w:rPr>
          <w:rFonts w:eastAsia="Times New Roman" w:cs="Times New Roman"/>
          <w:sz w:val="16"/>
          <w:szCs w:val="26"/>
        </w:rPr>
        <w:t xml:space="preserve"> are adaptable to local soil and water conditions, </w:t>
      </w:r>
      <w:r w:rsidRPr="001B0FE7">
        <w:rPr>
          <w:rFonts w:eastAsia="MS Gothic" w:cs="Times New Roman"/>
          <w:sz w:val="26"/>
          <w:szCs w:val="26"/>
          <w:u w:val="single"/>
        </w:rPr>
        <w:t xml:space="preserve">tend </w:t>
      </w:r>
      <w:r w:rsidRPr="001B0FE7">
        <w:rPr>
          <w:rFonts w:eastAsia="MS Gothic" w:cs="Times New Roman"/>
          <w:sz w:val="12"/>
          <w:szCs w:val="26"/>
        </w:rPr>
        <w:t>¶</w:t>
      </w:r>
      <w:r w:rsidRPr="001B0FE7">
        <w:rPr>
          <w:rFonts w:eastAsia="MS Gothic" w:cs="Times New Roman"/>
          <w:sz w:val="26"/>
          <w:szCs w:val="26"/>
          <w:u w:val="single"/>
        </w:rPr>
        <w:t xml:space="preserve"> to be more blight resistant, and often </w:t>
      </w:r>
      <w:r w:rsidRPr="00345931">
        <w:rPr>
          <w:rFonts w:eastAsia="MS Gothic" w:cs="Times New Roman"/>
          <w:sz w:val="26"/>
          <w:szCs w:val="26"/>
          <w:highlight w:val="cyan"/>
          <w:u w:val="single"/>
        </w:rPr>
        <w:t xml:space="preserve">require less irrigation, </w:t>
      </w:r>
      <w:r w:rsidRPr="00345931">
        <w:rPr>
          <w:rFonts w:eastAsia="MS Gothic" w:cs="Times New Roman"/>
          <w:sz w:val="12"/>
          <w:szCs w:val="26"/>
          <w:highlight w:val="cyan"/>
        </w:rPr>
        <w:t>¶</w:t>
      </w:r>
      <w:r w:rsidRPr="00345931">
        <w:rPr>
          <w:rFonts w:eastAsia="MS Gothic" w:cs="Times New Roman"/>
          <w:sz w:val="26"/>
          <w:szCs w:val="26"/>
          <w:highlight w:val="cyan"/>
          <w:u w:val="single"/>
        </w:rPr>
        <w:t xml:space="preserve"> fertilization, tillage, and overall energy input</w:t>
      </w:r>
      <w:r w:rsidRPr="001B0FE7">
        <w:rPr>
          <w:rFonts w:eastAsia="Times New Roman" w:cs="Times New Roman"/>
          <w:sz w:val="16"/>
          <w:szCs w:val="26"/>
        </w:rPr>
        <w:t xml:space="preserve">.158 Finally, </w:t>
      </w:r>
      <w:r w:rsidRPr="001B0FE7">
        <w:rPr>
          <w:rFonts w:eastAsia="MS Gothic" w:cs="Times New Roman"/>
          <w:sz w:val="26"/>
          <w:szCs w:val="26"/>
          <w:u w:val="single"/>
        </w:rPr>
        <w:t xml:space="preserve">use </w:t>
      </w:r>
      <w:r w:rsidRPr="001B0FE7">
        <w:rPr>
          <w:rFonts w:eastAsia="MS Gothic" w:cs="Times New Roman"/>
          <w:sz w:val="12"/>
          <w:szCs w:val="26"/>
        </w:rPr>
        <w:t>¶</w:t>
      </w:r>
      <w:r w:rsidRPr="001B0FE7">
        <w:rPr>
          <w:rFonts w:eastAsia="MS Gothic" w:cs="Times New Roman"/>
          <w:sz w:val="26"/>
          <w:szCs w:val="26"/>
          <w:u w:val="single"/>
        </w:rPr>
        <w:t xml:space="preserve"> of these non-food crops for energy production </w:t>
      </w:r>
      <w:r w:rsidRPr="00345931">
        <w:rPr>
          <w:rFonts w:eastAsia="MS Gothic"/>
          <w:b/>
          <w:iCs/>
          <w:sz w:val="26"/>
          <w:szCs w:val="26"/>
          <w:highlight w:val="cyan"/>
          <w:u w:val="single"/>
          <w:bdr w:val="single" w:sz="18" w:space="0" w:color="auto"/>
        </w:rPr>
        <w:t xml:space="preserve">avoids adverse </w:t>
      </w:r>
      <w:r w:rsidRPr="00345931">
        <w:rPr>
          <w:rFonts w:eastAsia="MS Gothic"/>
          <w:iCs/>
          <w:sz w:val="12"/>
          <w:szCs w:val="26"/>
          <w:highlight w:val="cyan"/>
          <w:bdr w:val="single" w:sz="18" w:space="0" w:color="auto"/>
        </w:rPr>
        <w:t>¶</w:t>
      </w:r>
      <w:r w:rsidRPr="00345931">
        <w:rPr>
          <w:rFonts w:eastAsia="MS Gothic"/>
          <w:b/>
          <w:iCs/>
          <w:sz w:val="26"/>
          <w:szCs w:val="26"/>
          <w:highlight w:val="cyan"/>
          <w:u w:val="single"/>
          <w:bdr w:val="single" w:sz="18" w:space="0" w:color="auto"/>
        </w:rPr>
        <w:t xml:space="preserve"> effects</w:t>
      </w:r>
      <w:r w:rsidRPr="00345931">
        <w:rPr>
          <w:rFonts w:eastAsia="MS Gothic" w:cs="Times New Roman"/>
          <w:sz w:val="26"/>
          <w:szCs w:val="26"/>
          <w:highlight w:val="cyan"/>
          <w:u w:val="single"/>
        </w:rPr>
        <w:t xml:space="preserve"> on </w:t>
      </w:r>
      <w:r w:rsidRPr="00345931">
        <w:rPr>
          <w:rFonts w:eastAsia="MS Gothic"/>
          <w:b/>
          <w:iCs/>
          <w:sz w:val="26"/>
          <w:szCs w:val="26"/>
          <w:highlight w:val="cyan"/>
          <w:u w:val="single"/>
          <w:bdr w:val="single" w:sz="18" w:space="0" w:color="auto"/>
        </w:rPr>
        <w:t>local and global food markets</w:t>
      </w:r>
      <w:r w:rsidRPr="001B0FE7">
        <w:rPr>
          <w:rFonts w:eastAsia="Times New Roman" w:cs="Times New Roman"/>
          <w:sz w:val="16"/>
          <w:szCs w:val="26"/>
        </w:rPr>
        <w:t xml:space="preserve">,159 </w:t>
      </w:r>
      <w:r w:rsidRPr="001B0FE7">
        <w:rPr>
          <w:rFonts w:eastAsia="MS Gothic" w:cs="Times New Roman"/>
          <w:sz w:val="26"/>
          <w:szCs w:val="26"/>
          <w:u w:val="single"/>
        </w:rPr>
        <w:t xml:space="preserve">while contributing </w:t>
      </w:r>
      <w:r w:rsidRPr="001B0FE7">
        <w:rPr>
          <w:rFonts w:eastAsia="MS Gothic" w:cs="Times New Roman"/>
          <w:sz w:val="12"/>
          <w:szCs w:val="26"/>
        </w:rPr>
        <w:t>¶</w:t>
      </w:r>
      <w:r w:rsidRPr="001B0FE7">
        <w:rPr>
          <w:rFonts w:eastAsia="MS Gothic" w:cs="Times New Roman"/>
          <w:sz w:val="26"/>
          <w:szCs w:val="26"/>
          <w:u w:val="single"/>
        </w:rPr>
        <w:t xml:space="preserve"> to the </w:t>
      </w:r>
      <w:r w:rsidRPr="001B0FE7">
        <w:rPr>
          <w:rFonts w:eastAsia="MS Gothic"/>
          <w:b/>
          <w:iCs/>
          <w:sz w:val="26"/>
          <w:szCs w:val="26"/>
          <w:u w:val="single"/>
          <w:bdr w:val="single" w:sz="18" w:space="0" w:color="auto"/>
        </w:rPr>
        <w:t>revitalization of farmland</w:t>
      </w:r>
      <w:r w:rsidRPr="001B0FE7">
        <w:rPr>
          <w:rFonts w:eastAsia="Times New Roman" w:cs="Times New Roman"/>
          <w:sz w:val="16"/>
          <w:szCs w:val="26"/>
        </w:rPr>
        <w:t>.</w:t>
      </w:r>
    </w:p>
    <w:p w14:paraId="79DFC3A6" w14:textId="77777777" w:rsidR="00043AD1" w:rsidRDefault="00043AD1" w:rsidP="00043AD1"/>
    <w:p w14:paraId="1861C1A0" w14:textId="77777777" w:rsidR="00345931" w:rsidRDefault="00345931" w:rsidP="00345931">
      <w:pPr>
        <w:pStyle w:val="Heading4"/>
      </w:pPr>
      <w:r>
        <w:t xml:space="preserve">Funding Mexican agriculture creates a cycle of cheap prices that continually reinforce sustainable ethanol and food production—ensures long term transition </w:t>
      </w:r>
    </w:p>
    <w:p w14:paraId="794DD696" w14:textId="77777777" w:rsidR="00043AD1" w:rsidRPr="003E5A70" w:rsidRDefault="00043AD1" w:rsidP="00043AD1">
      <w:pPr>
        <w:rPr>
          <w:rFonts w:eastAsia="Cambria" w:cs="Times New Roman"/>
          <w:sz w:val="26"/>
          <w:szCs w:val="26"/>
        </w:rPr>
      </w:pPr>
      <w:r w:rsidRPr="003E5A70">
        <w:rPr>
          <w:rFonts w:eastAsia="Cambria"/>
          <w:b/>
          <w:bCs/>
          <w:sz w:val="26"/>
          <w:szCs w:val="26"/>
        </w:rPr>
        <w:t>McDonald 9</w:t>
      </w:r>
      <w:r w:rsidRPr="003E5A70">
        <w:rPr>
          <w:rFonts w:eastAsia="Cambria" w:cs="Times New Roman"/>
          <w:sz w:val="26"/>
          <w:szCs w:val="26"/>
        </w:rPr>
        <w:t xml:space="preserve"> – JD and MBA @ U Mississippi, LLM in International Legal Studies @ American</w:t>
      </w:r>
    </w:p>
    <w:p w14:paraId="3A2E32ED" w14:textId="77777777" w:rsidR="00043AD1" w:rsidRPr="003E5A70" w:rsidRDefault="00043AD1" w:rsidP="00043AD1">
      <w:pPr>
        <w:rPr>
          <w:rFonts w:eastAsia="Cambria" w:cs="Times New Roman"/>
          <w:sz w:val="26"/>
          <w:szCs w:val="26"/>
        </w:rPr>
      </w:pPr>
      <w:r w:rsidRPr="003E5A70">
        <w:rPr>
          <w:rFonts w:eastAsia="Cambria" w:cs="Times New Roman"/>
          <w:sz w:val="26"/>
          <w:szCs w:val="26"/>
        </w:rPr>
        <w:t>(Jeff, “Corn, Sugar, and Ethanol: How Policy Change Can Foster Sustainable Agriculture and Biofuel Production in Mexico and the United States,” ILSP Law Journal, p. 127-134)</w:t>
      </w:r>
    </w:p>
    <w:p w14:paraId="19648072" w14:textId="77777777" w:rsidR="00043AD1" w:rsidRDefault="00043AD1" w:rsidP="00043AD1">
      <w:pPr>
        <w:ind w:right="288"/>
        <w:rPr>
          <w:sz w:val="16"/>
        </w:rPr>
      </w:pPr>
      <w:r w:rsidRPr="001B0FE7">
        <w:rPr>
          <w:rFonts w:eastAsia="Times New Roman" w:cs="Times New Roman"/>
          <w:sz w:val="16"/>
          <w:szCs w:val="26"/>
        </w:rPr>
        <w:t xml:space="preserve">The problems discussed above, like any potential </w:t>
      </w:r>
      <w:r w:rsidRPr="001B0FE7">
        <w:rPr>
          <w:rFonts w:eastAsia="MS Gothic" w:cs="Times New Roman"/>
          <w:sz w:val="26"/>
          <w:szCs w:val="26"/>
          <w:u w:val="single"/>
        </w:rPr>
        <w:t>solutions</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are</w:t>
      </w:r>
      <w:r w:rsidRPr="001B0FE7">
        <w:rPr>
          <w:rFonts w:eastAsia="Times New Roman" w:cs="Times New Roman"/>
          <w:sz w:val="16"/>
          <w:szCs w:val="26"/>
        </w:rPr>
        <w:t xml:space="preserve"> all cyclical and </w:t>
      </w:r>
      <w:r w:rsidRPr="001B0FE7">
        <w:rPr>
          <w:rFonts w:eastAsia="MS Gothic" w:cs="Times New Roman"/>
          <w:sz w:val="26"/>
          <w:szCs w:val="26"/>
          <w:u w:val="single"/>
        </w:rPr>
        <w:t>reinforcing in nature</w:t>
      </w:r>
      <w:r w:rsidRPr="001B0FE7">
        <w:rPr>
          <w:rFonts w:eastAsia="Times New Roman" w:cs="Times New Roman"/>
          <w:sz w:val="16"/>
          <w:szCs w:val="26"/>
        </w:rPr>
        <w:t xml:space="preserve">. Like many global </w:t>
      </w:r>
      <w:r w:rsidRPr="001B0FE7">
        <w:rPr>
          <w:rFonts w:eastAsia="Times New Roman" w:cs="Times New Roman"/>
          <w:sz w:val="12"/>
          <w:szCs w:val="26"/>
        </w:rPr>
        <w:t>¶</w:t>
      </w:r>
      <w:r w:rsidRPr="001B0FE7">
        <w:rPr>
          <w:rFonts w:eastAsia="Times New Roman" w:cs="Times New Roman"/>
          <w:sz w:val="16"/>
          <w:szCs w:val="26"/>
        </w:rPr>
        <w:t xml:space="preserve"> political and economic issues, each one affects the other. </w:t>
      </w:r>
      <w:r w:rsidRPr="001B0FE7">
        <w:rPr>
          <w:rFonts w:eastAsia="Times New Roman" w:cs="Times New Roman"/>
          <w:sz w:val="12"/>
          <w:szCs w:val="26"/>
        </w:rPr>
        <w:t>¶</w:t>
      </w:r>
      <w:r w:rsidRPr="001B0FE7">
        <w:rPr>
          <w:rFonts w:eastAsia="Times New Roman" w:cs="Times New Roman"/>
          <w:sz w:val="16"/>
          <w:szCs w:val="26"/>
        </w:rPr>
        <w:t xml:space="preserve"> </w:t>
      </w:r>
      <w:r w:rsidRPr="00345931">
        <w:rPr>
          <w:rFonts w:eastAsia="MS Gothic" w:cs="Times New Roman"/>
          <w:sz w:val="26"/>
          <w:szCs w:val="26"/>
          <w:highlight w:val="cyan"/>
          <w:u w:val="single"/>
        </w:rPr>
        <w:t>Restoring prosperous farming conditions to Mexico will</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undoubtedly </w:t>
      </w:r>
      <w:r w:rsidRPr="00345931">
        <w:rPr>
          <w:rFonts w:eastAsia="MS Gothic" w:cs="Times New Roman"/>
          <w:sz w:val="26"/>
          <w:szCs w:val="26"/>
          <w:highlight w:val="cyan"/>
          <w:u w:val="single"/>
        </w:rPr>
        <w:t>result in</w:t>
      </w:r>
      <w:r w:rsidRPr="001B0FE7">
        <w:rPr>
          <w:rFonts w:eastAsia="MS Gothic" w:cs="Times New Roman"/>
          <w:sz w:val="26"/>
          <w:szCs w:val="26"/>
          <w:u w:val="single"/>
        </w:rPr>
        <w:t xml:space="preserve"> </w:t>
      </w:r>
      <w:r w:rsidRPr="001B0FE7">
        <w:rPr>
          <w:rFonts w:eastAsia="Times New Roman" w:cs="Times New Roman"/>
          <w:sz w:val="16"/>
          <w:szCs w:val="26"/>
        </w:rPr>
        <w:t xml:space="preserve">less immigration, as will </w:t>
      </w:r>
      <w:r w:rsidRPr="001B0FE7">
        <w:rPr>
          <w:rFonts w:eastAsia="MS Gothic" w:cs="Times New Roman"/>
          <w:sz w:val="26"/>
          <w:szCs w:val="26"/>
          <w:u w:val="single"/>
        </w:rPr>
        <w:t>the creation of</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w:t>
      </w:r>
      <w:r w:rsidRPr="00345931">
        <w:rPr>
          <w:rFonts w:eastAsia="MS Gothic" w:cs="Times New Roman"/>
          <w:sz w:val="26"/>
          <w:szCs w:val="26"/>
          <w:highlight w:val="cyan"/>
          <w:u w:val="single"/>
        </w:rPr>
        <w:t>industrial and transportation jobs</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Conversion to</w:t>
      </w:r>
      <w:r w:rsidRPr="001B0FE7">
        <w:rPr>
          <w:rFonts w:eastAsia="Times New Roman" w:cs="Times New Roman"/>
          <w:sz w:val="16"/>
          <w:szCs w:val="26"/>
        </w:rPr>
        <w:t xml:space="preserve"> sugar-based </w:t>
      </w:r>
      <w:r w:rsidRPr="001B0FE7">
        <w:rPr>
          <w:rFonts w:eastAsia="MS Gothic" w:cs="Times New Roman"/>
          <w:sz w:val="26"/>
          <w:szCs w:val="26"/>
          <w:u w:val="single"/>
        </w:rPr>
        <w:t xml:space="preserve">ethanol and the establishment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 xml:space="preserve">of a </w:t>
      </w:r>
      <w:r w:rsidRPr="00345931">
        <w:rPr>
          <w:rFonts w:eastAsia="MS Gothic" w:cs="Times New Roman"/>
          <w:sz w:val="26"/>
          <w:szCs w:val="26"/>
          <w:highlight w:val="cyan"/>
          <w:u w:val="single"/>
        </w:rPr>
        <w:t>Mexican</w:t>
      </w:r>
      <w:r w:rsidRPr="001B0FE7">
        <w:rPr>
          <w:rFonts w:eastAsia="MS Gothic" w:cs="Times New Roman"/>
          <w:sz w:val="26"/>
          <w:szCs w:val="26"/>
          <w:u w:val="single"/>
        </w:rPr>
        <w:t xml:space="preserve"> and/or American </w:t>
      </w:r>
      <w:r w:rsidRPr="00345931">
        <w:rPr>
          <w:rFonts w:eastAsia="MS Gothic" w:cs="Times New Roman"/>
          <w:sz w:val="26"/>
          <w:szCs w:val="26"/>
          <w:highlight w:val="cyan"/>
          <w:u w:val="single"/>
        </w:rPr>
        <w:t>ethanol</w:t>
      </w:r>
      <w:r w:rsidRPr="001B0FE7">
        <w:rPr>
          <w:rFonts w:eastAsia="MS Gothic" w:cs="Times New Roman"/>
          <w:sz w:val="26"/>
          <w:szCs w:val="26"/>
          <w:u w:val="single"/>
        </w:rPr>
        <w:t xml:space="preserve"> industry in Mexico</w:t>
      </w:r>
      <w:r w:rsidRPr="001B0FE7">
        <w:rPr>
          <w:rFonts w:eastAsia="Times New Roman" w:cs="Times New Roman"/>
          <w:sz w:val="16"/>
          <w:szCs w:val="26"/>
        </w:rPr>
        <w:t xml:space="preserve"> </w:t>
      </w:r>
      <w:r w:rsidRPr="001B0FE7">
        <w:rPr>
          <w:rFonts w:eastAsia="Times New Roman" w:cs="Times New Roman"/>
          <w:sz w:val="12"/>
          <w:szCs w:val="26"/>
        </w:rPr>
        <w:t>¶</w:t>
      </w:r>
      <w:r w:rsidRPr="001B0FE7">
        <w:rPr>
          <w:rFonts w:eastAsia="Times New Roman" w:cs="Times New Roman"/>
          <w:sz w:val="16"/>
          <w:szCs w:val="26"/>
        </w:rPr>
        <w:t xml:space="preserve"> creates new jobs and </w:t>
      </w:r>
      <w:r w:rsidRPr="00345931">
        <w:rPr>
          <w:rFonts w:eastAsia="MS Gothic" w:cs="Times New Roman"/>
          <w:sz w:val="26"/>
          <w:szCs w:val="26"/>
          <w:highlight w:val="cyan"/>
          <w:u w:val="single"/>
        </w:rPr>
        <w:t>drives production costs for ethanol</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 xml:space="preserve">down, simultaneously </w:t>
      </w:r>
      <w:r w:rsidRPr="00345931">
        <w:rPr>
          <w:rFonts w:eastAsia="MS Gothic"/>
          <w:b/>
          <w:iCs/>
          <w:sz w:val="26"/>
          <w:szCs w:val="26"/>
          <w:highlight w:val="cyan"/>
          <w:u w:val="single"/>
          <w:bdr w:val="single" w:sz="18" w:space="0" w:color="auto"/>
        </w:rPr>
        <w:t>easing the pressure on U.S. corn crops</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 xml:space="preserve">and </w:t>
      </w:r>
      <w:r w:rsidRPr="00345931">
        <w:rPr>
          <w:rFonts w:eastAsia="MS Gothic"/>
          <w:b/>
          <w:iCs/>
          <w:sz w:val="26"/>
          <w:szCs w:val="26"/>
          <w:highlight w:val="cyan"/>
          <w:u w:val="single"/>
          <w:bdr w:val="single" w:sz="18" w:space="0" w:color="auto"/>
        </w:rPr>
        <w:t>reducing demand</w:t>
      </w:r>
      <w:r w:rsidRPr="00345931">
        <w:rPr>
          <w:rFonts w:eastAsia="MS Gothic" w:cs="Times New Roman"/>
          <w:sz w:val="26"/>
          <w:szCs w:val="26"/>
          <w:highlight w:val="cyan"/>
          <w:u w:val="single"/>
        </w:rPr>
        <w:t xml:space="preserve"> on a global food staple</w:t>
      </w:r>
      <w:r w:rsidRPr="001B0FE7">
        <w:rPr>
          <w:rFonts w:eastAsia="Times New Roman" w:cs="Times New Roman"/>
          <w:sz w:val="16"/>
          <w:szCs w:val="26"/>
        </w:rPr>
        <w:t xml:space="preserve">. Ideally, these </w:t>
      </w:r>
      <w:r w:rsidRPr="001B0FE7">
        <w:rPr>
          <w:rFonts w:eastAsia="Times New Roman" w:cs="Times New Roman"/>
          <w:sz w:val="12"/>
          <w:szCs w:val="26"/>
        </w:rPr>
        <w:t>¶</w:t>
      </w:r>
      <w:r w:rsidRPr="001B0FE7">
        <w:rPr>
          <w:rFonts w:eastAsia="Times New Roman" w:cs="Times New Roman"/>
          <w:sz w:val="16"/>
          <w:szCs w:val="26"/>
        </w:rPr>
        <w:t xml:space="preserve"> changes will also be felt at the pump and in larger petroleum </w:t>
      </w:r>
      <w:r w:rsidRPr="001B0FE7">
        <w:rPr>
          <w:rFonts w:eastAsia="Times New Roman" w:cs="Times New Roman"/>
          <w:sz w:val="12"/>
          <w:szCs w:val="26"/>
        </w:rPr>
        <w:t>¶</w:t>
      </w:r>
      <w:r w:rsidRPr="001B0FE7">
        <w:rPr>
          <w:rFonts w:eastAsia="Times New Roman" w:cs="Times New Roman"/>
          <w:sz w:val="16"/>
          <w:szCs w:val="26"/>
        </w:rPr>
        <w:t xml:space="preserve"> policy. Meanwhile, </w:t>
      </w:r>
      <w:r w:rsidRPr="001B0FE7">
        <w:rPr>
          <w:rFonts w:eastAsia="MS Gothic" w:cs="Times New Roman"/>
          <w:sz w:val="26"/>
          <w:szCs w:val="26"/>
          <w:u w:val="single"/>
        </w:rPr>
        <w:t>demand</w:t>
      </w:r>
      <w:r w:rsidRPr="001B0FE7">
        <w:rPr>
          <w:rFonts w:eastAsia="Times New Roman" w:cs="Times New Roman"/>
          <w:sz w:val="16"/>
          <w:szCs w:val="26"/>
        </w:rPr>
        <w:t xml:space="preserve"> for sugar feedstock </w:t>
      </w:r>
      <w:r w:rsidRPr="001B0FE7">
        <w:rPr>
          <w:rFonts w:eastAsia="MS Gothic" w:cs="Times New Roman"/>
          <w:sz w:val="26"/>
          <w:szCs w:val="26"/>
          <w:u w:val="single"/>
        </w:rPr>
        <w:t>should</w:t>
      </w:r>
      <w:r w:rsidRPr="001B0FE7">
        <w:rPr>
          <w:rFonts w:eastAsia="Times New Roman" w:cs="Times New Roman"/>
          <w:sz w:val="16"/>
          <w:szCs w:val="26"/>
        </w:rPr>
        <w:t xml:space="preserve"> alleviate </w:t>
      </w:r>
      <w:r w:rsidRPr="001B0FE7">
        <w:rPr>
          <w:rFonts w:eastAsia="Times New Roman" w:cs="Times New Roman"/>
          <w:sz w:val="12"/>
          <w:szCs w:val="26"/>
        </w:rPr>
        <w:t>¶</w:t>
      </w:r>
      <w:r w:rsidRPr="001B0FE7">
        <w:rPr>
          <w:rFonts w:eastAsia="Times New Roman" w:cs="Times New Roman"/>
          <w:sz w:val="16"/>
          <w:szCs w:val="26"/>
        </w:rPr>
        <w:t xml:space="preserve"> high costs of farm support for domestic sugar, while </w:t>
      </w:r>
      <w:r w:rsidRPr="001B0FE7">
        <w:rPr>
          <w:rFonts w:eastAsia="MS Gothic" w:cs="Times New Roman"/>
          <w:sz w:val="26"/>
          <w:szCs w:val="26"/>
          <w:u w:val="single"/>
        </w:rPr>
        <w:t>provid</w:t>
      </w:r>
      <w:r w:rsidRPr="001B0FE7">
        <w:rPr>
          <w:rFonts w:eastAsia="Times New Roman" w:cs="Times New Roman"/>
          <w:sz w:val="16"/>
          <w:szCs w:val="26"/>
        </w:rPr>
        <w:t xml:space="preserve">ing </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 xml:space="preserve">a resurgent cash crop for Mexico. </w:t>
      </w:r>
      <w:r w:rsidRPr="00345931">
        <w:rPr>
          <w:rFonts w:eastAsia="MS Gothic" w:cs="Times New Roman"/>
          <w:sz w:val="26"/>
          <w:szCs w:val="26"/>
          <w:highlight w:val="cyan"/>
          <w:u w:val="single"/>
        </w:rPr>
        <w:t>As demand for U.S. corn</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falls, farmers may have the opportunity to</w:t>
      </w:r>
      <w:r w:rsidRPr="001B0FE7">
        <w:rPr>
          <w:rFonts w:eastAsia="Times New Roman" w:cs="Times New Roman"/>
          <w:sz w:val="16"/>
          <w:szCs w:val="26"/>
        </w:rPr>
        <w:t xml:space="preserve"> advance biofuel </w:t>
      </w:r>
      <w:r w:rsidRPr="001B0FE7">
        <w:rPr>
          <w:rFonts w:eastAsia="Times New Roman" w:cs="Times New Roman"/>
          <w:sz w:val="12"/>
          <w:szCs w:val="26"/>
        </w:rPr>
        <w:t>¶</w:t>
      </w:r>
      <w:r w:rsidRPr="001B0FE7">
        <w:rPr>
          <w:rFonts w:eastAsia="Times New Roman" w:cs="Times New Roman"/>
          <w:sz w:val="16"/>
          <w:szCs w:val="26"/>
        </w:rPr>
        <w:t xml:space="preserve"> technology and </w:t>
      </w:r>
      <w:r w:rsidRPr="00345931">
        <w:rPr>
          <w:rFonts w:eastAsia="MS Gothic" w:cs="Times New Roman"/>
          <w:sz w:val="26"/>
          <w:szCs w:val="26"/>
          <w:highlight w:val="cyan"/>
          <w:u w:val="single"/>
        </w:rPr>
        <w:t xml:space="preserve">implement </w:t>
      </w:r>
      <w:r w:rsidRPr="00345931">
        <w:rPr>
          <w:rFonts w:eastAsia="MS Gothic"/>
          <w:b/>
          <w:iCs/>
          <w:sz w:val="26"/>
          <w:szCs w:val="26"/>
          <w:highlight w:val="cyan"/>
          <w:u w:val="single"/>
          <w:bdr w:val="single" w:sz="18" w:space="0" w:color="auto"/>
        </w:rPr>
        <w:t>sustainable practices</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and with this</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a cycle of reinforcing solutions become more complete</w:t>
      </w:r>
      <w:r w:rsidRPr="00345931">
        <w:rPr>
          <w:rFonts w:eastAsia="Times New Roman" w:cs="Times New Roman"/>
          <w:sz w:val="16"/>
          <w:szCs w:val="26"/>
          <w:highlight w:val="cyan"/>
        </w:rPr>
        <w:t>.</w:t>
      </w:r>
      <w:r w:rsidRPr="001B0FE7">
        <w:rPr>
          <w:rFonts w:eastAsia="Times New Roman" w:cs="Times New Roman"/>
          <w:sz w:val="12"/>
          <w:szCs w:val="26"/>
        </w:rPr>
        <w:t>¶</w:t>
      </w:r>
      <w:r w:rsidRPr="001B0FE7">
        <w:rPr>
          <w:rFonts w:eastAsia="Times New Roman" w:cs="Times New Roman"/>
          <w:sz w:val="16"/>
          <w:szCs w:val="26"/>
        </w:rPr>
        <w:t xml:space="preserve"> </w:t>
      </w:r>
      <w:r w:rsidRPr="001B0FE7">
        <w:rPr>
          <w:rFonts w:eastAsia="MS Gothic" w:cs="Times New Roman"/>
          <w:sz w:val="26"/>
          <w:szCs w:val="26"/>
          <w:u w:val="single"/>
        </w:rPr>
        <w:t>Changes in agricultural practices</w:t>
      </w:r>
      <w:r w:rsidRPr="001B0FE7">
        <w:rPr>
          <w:rFonts w:eastAsia="Times New Roman" w:cs="Times New Roman"/>
          <w:sz w:val="16"/>
          <w:szCs w:val="26"/>
        </w:rPr>
        <w:t xml:space="preserve"> stimulated by concurrent </w:t>
      </w:r>
      <w:r w:rsidRPr="001B0FE7">
        <w:rPr>
          <w:rFonts w:eastAsia="Times New Roman" w:cs="Times New Roman"/>
          <w:sz w:val="12"/>
          <w:szCs w:val="26"/>
        </w:rPr>
        <w:t>¶</w:t>
      </w:r>
      <w:r w:rsidRPr="001B0FE7">
        <w:rPr>
          <w:rFonts w:eastAsia="Times New Roman" w:cs="Times New Roman"/>
          <w:sz w:val="16"/>
          <w:szCs w:val="26"/>
        </w:rPr>
        <w:t xml:space="preserve"> policy change </w:t>
      </w:r>
      <w:r w:rsidRPr="001B0FE7">
        <w:rPr>
          <w:rFonts w:eastAsia="MS Gothic" w:cs="Times New Roman"/>
          <w:sz w:val="26"/>
          <w:szCs w:val="26"/>
          <w:u w:val="single"/>
        </w:rPr>
        <w:t>completes the cycle</w:t>
      </w:r>
      <w:r w:rsidRPr="001B0FE7">
        <w:rPr>
          <w:rFonts w:eastAsia="Times New Roman" w:cs="Times New Roman"/>
          <w:sz w:val="16"/>
          <w:szCs w:val="26"/>
        </w:rPr>
        <w:t xml:space="preserve">, </w:t>
      </w:r>
      <w:r w:rsidRPr="00345931">
        <w:rPr>
          <w:rFonts w:eastAsia="MS Gothic" w:cs="Times New Roman"/>
          <w:sz w:val="26"/>
          <w:szCs w:val="26"/>
          <w:highlight w:val="cyan"/>
          <w:u w:val="single"/>
        </w:rPr>
        <w:t>incentivizing conservative</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practices, reducing domestic subsidy payments, encouraging</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 xml:space="preserve">the shift in agricultural policy, and funding the new biofuel </w:t>
      </w:r>
      <w:r w:rsidRPr="00345931">
        <w:rPr>
          <w:rFonts w:eastAsia="MS Gothic" w:cs="Times New Roman"/>
          <w:sz w:val="12"/>
          <w:szCs w:val="26"/>
          <w:highlight w:val="cyan"/>
        </w:rPr>
        <w:t>¶</w:t>
      </w:r>
      <w:r w:rsidRPr="00345931">
        <w:rPr>
          <w:rFonts w:eastAsia="MS Gothic" w:cs="Times New Roman"/>
          <w:sz w:val="26"/>
          <w:szCs w:val="26"/>
          <w:highlight w:val="cyan"/>
          <w:u w:val="single"/>
        </w:rPr>
        <w:t xml:space="preserve"> industry in Mexico</w:t>
      </w:r>
      <w:r w:rsidRPr="00345931">
        <w:rPr>
          <w:rFonts w:eastAsia="Times New Roman" w:cs="Times New Roman"/>
          <w:sz w:val="16"/>
          <w:szCs w:val="26"/>
          <w:highlight w:val="cyan"/>
        </w:rPr>
        <w:t>.</w:t>
      </w:r>
      <w:r w:rsidRPr="001B0FE7">
        <w:rPr>
          <w:rFonts w:eastAsia="Times New Roman" w:cs="Times New Roman"/>
          <w:sz w:val="16"/>
          <w:szCs w:val="26"/>
        </w:rPr>
        <w:t xml:space="preserve"> By paying corn farmers to grow biomass </w:t>
      </w:r>
      <w:r w:rsidRPr="001B0FE7">
        <w:rPr>
          <w:rFonts w:eastAsia="Times New Roman" w:cs="Times New Roman"/>
          <w:sz w:val="12"/>
          <w:szCs w:val="26"/>
        </w:rPr>
        <w:t>¶</w:t>
      </w:r>
      <w:r w:rsidRPr="001B0FE7">
        <w:rPr>
          <w:rFonts w:eastAsia="Times New Roman" w:cs="Times New Roman"/>
          <w:sz w:val="16"/>
          <w:szCs w:val="26"/>
        </w:rPr>
        <w:t xml:space="preserve"> feedstock, essentially ensuring payments equal to the value </w:t>
      </w:r>
      <w:r w:rsidRPr="001B0FE7">
        <w:rPr>
          <w:rFonts w:eastAsia="Times New Roman" w:cs="Times New Roman"/>
          <w:sz w:val="12"/>
          <w:szCs w:val="26"/>
        </w:rPr>
        <w:t>¶</w:t>
      </w:r>
      <w:r w:rsidRPr="001B0FE7">
        <w:rPr>
          <w:rFonts w:eastAsia="Times New Roman" w:cs="Times New Roman"/>
          <w:sz w:val="16"/>
          <w:szCs w:val="26"/>
        </w:rPr>
        <w:t xml:space="preserve"> of the corn harvest less profits from the biomass harvest, </w:t>
      </w:r>
      <w:r w:rsidRPr="00345931">
        <w:rPr>
          <w:rFonts w:eastAsia="MS Gothic" w:cs="Times New Roman"/>
          <w:sz w:val="26"/>
          <w:szCs w:val="26"/>
          <w:highlight w:val="cyan"/>
          <w:u w:val="single"/>
        </w:rPr>
        <w:t xml:space="preserve">the </w:t>
      </w:r>
      <w:r w:rsidRPr="00345931">
        <w:rPr>
          <w:rFonts w:eastAsia="MS Gothic" w:cs="Times New Roman"/>
          <w:sz w:val="12"/>
          <w:szCs w:val="26"/>
          <w:highlight w:val="cyan"/>
        </w:rPr>
        <w:t>¶</w:t>
      </w:r>
      <w:r w:rsidRPr="00345931">
        <w:rPr>
          <w:rFonts w:eastAsia="MS Gothic" w:cs="Times New Roman"/>
          <w:sz w:val="26"/>
          <w:szCs w:val="26"/>
          <w:highlight w:val="cyan"/>
          <w:u w:val="single"/>
        </w:rPr>
        <w:t xml:space="preserve"> U.S. </w:t>
      </w:r>
      <w:r w:rsidRPr="00345931">
        <w:rPr>
          <w:rFonts w:eastAsia="MS Gothic"/>
          <w:b/>
          <w:iCs/>
          <w:sz w:val="26"/>
          <w:szCs w:val="26"/>
          <w:highlight w:val="cyan"/>
          <w:u w:val="single"/>
          <w:bdr w:val="single" w:sz="18" w:space="0" w:color="auto"/>
        </w:rPr>
        <w:t>saves money</w:t>
      </w:r>
      <w:r w:rsidRPr="00345931">
        <w:rPr>
          <w:rFonts w:eastAsia="MS Gothic" w:cs="Times New Roman"/>
          <w:sz w:val="26"/>
          <w:szCs w:val="26"/>
          <w:highlight w:val="cyan"/>
          <w:u w:val="single"/>
        </w:rPr>
        <w:t xml:space="preserve"> which would otherwise be spent on farm</w:t>
      </w:r>
      <w:r w:rsidRPr="001B0FE7">
        <w:rPr>
          <w:rFonts w:eastAsia="MS Gothic" w:cs="Times New Roman"/>
          <w:sz w:val="26"/>
          <w:szCs w:val="26"/>
          <w:u w:val="single"/>
        </w:rPr>
        <w:t xml:space="preserve"> </w:t>
      </w:r>
      <w:r w:rsidRPr="001B0FE7">
        <w:rPr>
          <w:rFonts w:eastAsia="MS Gothic" w:cs="Times New Roman"/>
          <w:sz w:val="12"/>
          <w:szCs w:val="26"/>
        </w:rPr>
        <w:t>¶</w:t>
      </w:r>
      <w:r w:rsidRPr="001B0FE7">
        <w:rPr>
          <w:rFonts w:eastAsia="MS Gothic" w:cs="Times New Roman"/>
          <w:sz w:val="26"/>
          <w:szCs w:val="26"/>
          <w:u w:val="single"/>
        </w:rPr>
        <w:t xml:space="preserve"> support. </w:t>
      </w:r>
      <w:r w:rsidRPr="00345931">
        <w:rPr>
          <w:rFonts w:eastAsia="MS Gothic" w:cs="Times New Roman"/>
          <w:sz w:val="26"/>
          <w:szCs w:val="26"/>
          <w:highlight w:val="cyan"/>
          <w:u w:val="single"/>
        </w:rPr>
        <w:t>With that “saved” money, the environmental</w:t>
      </w:r>
      <w:r w:rsidRPr="001B0FE7">
        <w:rPr>
          <w:rFonts w:eastAsia="Times New Roman" w:cs="Times New Roman"/>
          <w:sz w:val="16"/>
          <w:szCs w:val="26"/>
        </w:rPr>
        <w:t xml:space="preserve"> and </w:t>
      </w:r>
      <w:r w:rsidRPr="001B0FE7">
        <w:rPr>
          <w:rFonts w:eastAsia="Times New Roman" w:cs="Times New Roman"/>
          <w:sz w:val="12"/>
          <w:szCs w:val="26"/>
        </w:rPr>
        <w:t>¶</w:t>
      </w:r>
      <w:r w:rsidRPr="001B0FE7">
        <w:rPr>
          <w:rFonts w:eastAsia="Times New Roman" w:cs="Times New Roman"/>
          <w:sz w:val="16"/>
          <w:szCs w:val="26"/>
        </w:rPr>
        <w:t xml:space="preserve"> sugar-</w:t>
      </w:r>
      <w:r w:rsidRPr="00345931">
        <w:rPr>
          <w:rFonts w:eastAsia="MS Gothic" w:cs="Times New Roman"/>
          <w:sz w:val="26"/>
          <w:szCs w:val="26"/>
          <w:highlight w:val="cyan"/>
          <w:u w:val="single"/>
        </w:rPr>
        <w:t>ethanol movements can be funded, commencing yet</w:t>
      </w:r>
      <w:r w:rsidRPr="00345931">
        <w:rPr>
          <w:rFonts w:eastAsia="Times New Roman" w:cs="Times New Roman"/>
          <w:sz w:val="16"/>
          <w:szCs w:val="26"/>
          <w:highlight w:val="cyan"/>
        </w:rPr>
        <w:t xml:space="preserve"> </w:t>
      </w:r>
      <w:r w:rsidRPr="00345931">
        <w:rPr>
          <w:rFonts w:eastAsia="Times New Roman" w:cs="Times New Roman"/>
          <w:sz w:val="12"/>
          <w:szCs w:val="26"/>
          <w:highlight w:val="cyan"/>
        </w:rPr>
        <w:t>¶</w:t>
      </w:r>
      <w:r w:rsidRPr="00345931">
        <w:rPr>
          <w:rFonts w:eastAsia="Times New Roman" w:cs="Times New Roman"/>
          <w:sz w:val="16"/>
          <w:szCs w:val="26"/>
          <w:highlight w:val="cyan"/>
        </w:rPr>
        <w:t xml:space="preserve"> </w:t>
      </w:r>
      <w:r w:rsidRPr="00345931">
        <w:rPr>
          <w:rFonts w:eastAsia="MS Gothic" w:cs="Times New Roman"/>
          <w:sz w:val="26"/>
          <w:szCs w:val="26"/>
          <w:highlight w:val="cyan"/>
          <w:u w:val="single"/>
        </w:rPr>
        <w:t>another problem-solving cycle,</w:t>
      </w:r>
      <w:r w:rsidRPr="001B0FE7">
        <w:rPr>
          <w:rFonts w:eastAsia="MS Gothic" w:cs="Times New Roman"/>
          <w:sz w:val="26"/>
          <w:szCs w:val="26"/>
          <w:u w:val="single"/>
        </w:rPr>
        <w:t xml:space="preserve"> creating economic growth, </w:t>
      </w:r>
      <w:r w:rsidRPr="001B0FE7">
        <w:rPr>
          <w:rFonts w:eastAsia="MS Gothic" w:cs="Times New Roman"/>
          <w:sz w:val="12"/>
          <w:szCs w:val="26"/>
        </w:rPr>
        <w:t>¶</w:t>
      </w:r>
      <w:r w:rsidRPr="001B0FE7">
        <w:rPr>
          <w:rFonts w:eastAsia="MS Gothic" w:cs="Times New Roman"/>
          <w:sz w:val="26"/>
          <w:szCs w:val="26"/>
          <w:u w:val="single"/>
        </w:rPr>
        <w:t xml:space="preserve"> easing demands on world food supplies, and easing pressure </w:t>
      </w:r>
      <w:r w:rsidRPr="001B0FE7">
        <w:rPr>
          <w:rFonts w:eastAsia="MS Gothic" w:cs="Times New Roman"/>
          <w:sz w:val="12"/>
          <w:szCs w:val="26"/>
        </w:rPr>
        <w:t>¶</w:t>
      </w:r>
      <w:r w:rsidRPr="001B0FE7">
        <w:rPr>
          <w:rFonts w:eastAsia="MS Gothic" w:cs="Times New Roman"/>
          <w:sz w:val="26"/>
          <w:szCs w:val="26"/>
          <w:u w:val="single"/>
        </w:rPr>
        <w:t xml:space="preserve"> on U.S. farmlands</w:t>
      </w:r>
      <w:r w:rsidRPr="001B0FE7">
        <w:rPr>
          <w:rFonts w:eastAsia="Times New Roman" w:cs="Times New Roman"/>
          <w:sz w:val="16"/>
          <w:szCs w:val="26"/>
        </w:rPr>
        <w:t>.</w:t>
      </w:r>
      <w:r w:rsidRPr="001B0FE7">
        <w:rPr>
          <w:sz w:val="16"/>
        </w:rPr>
        <w:t xml:space="preserve"> </w:t>
      </w:r>
    </w:p>
    <w:p w14:paraId="3FA060CB" w14:textId="77777777" w:rsidR="00901235" w:rsidRDefault="00901235" w:rsidP="00901235">
      <w:pPr>
        <w:pStyle w:val="Heading3"/>
      </w:pPr>
      <w:r>
        <w:t>shields the link (GOP good)</w:t>
      </w:r>
    </w:p>
    <w:p w14:paraId="06AE1B40" w14:textId="77777777" w:rsidR="00901235" w:rsidRPr="00C8179D" w:rsidRDefault="00901235" w:rsidP="00901235">
      <w:pPr>
        <w:pStyle w:val="Heading4"/>
      </w:pPr>
      <w:r w:rsidRPr="00C8179D">
        <w:t>Cp shields the link – Obama’s foreign policy kills democrats popularity and effects midterm voter turnout</w:t>
      </w:r>
    </w:p>
    <w:p w14:paraId="60580F02" w14:textId="77777777" w:rsidR="00901235" w:rsidRDefault="00901235" w:rsidP="00901235">
      <w:r w:rsidRPr="00C8179D">
        <w:rPr>
          <w:rStyle w:val="Style13ptBold"/>
        </w:rPr>
        <w:t>Morrisey 8/1</w:t>
      </w:r>
      <w:r>
        <w:t xml:space="preserve">/14 </w:t>
      </w:r>
      <w:r w:rsidRPr="00C8179D">
        <w:rPr>
          <w:sz w:val="16"/>
          <w:szCs w:val="16"/>
        </w:rPr>
        <w:t xml:space="preserve">[Ed Morrisey is an American conservative blogger, columnist, motivational speaker, and talk show host, “Obama hits 40% approval in AP poll, loses ground on foreign policy,” </w:t>
      </w:r>
      <w:hyperlink r:id="rId52" w:history="1">
        <w:r w:rsidRPr="00C8179D">
          <w:rPr>
            <w:sz w:val="16"/>
            <w:szCs w:val="16"/>
          </w:rPr>
          <w:t>http://hotair.com/archives/2014/08/01/obama-hits-40-approval-in-ap-poll-loses-ground-on-foreign-policy/</w:t>
        </w:r>
      </w:hyperlink>
      <w:r w:rsidRPr="00C8179D">
        <w:rPr>
          <w:sz w:val="16"/>
          <w:szCs w:val="16"/>
        </w:rPr>
        <w:t>, JMak]</w:t>
      </w:r>
    </w:p>
    <w:p w14:paraId="2D44B8BD" w14:textId="77777777" w:rsidR="00901235" w:rsidRPr="00C8179D" w:rsidRDefault="00901235" w:rsidP="00901235"/>
    <w:p w14:paraId="406FEB8C" w14:textId="77777777" w:rsidR="00901235" w:rsidRPr="007A2A2A" w:rsidRDefault="00901235" w:rsidP="00901235">
      <w:pPr>
        <w:spacing w:after="200" w:line="276" w:lineRule="auto"/>
        <w:rPr>
          <w:rFonts w:asciiTheme="minorHAnsi" w:hAnsiTheme="minorHAnsi"/>
          <w:sz w:val="16"/>
        </w:rPr>
      </w:pPr>
      <w:r w:rsidRPr="00C8179D">
        <w:rPr>
          <w:rStyle w:val="StyleUnderline"/>
        </w:rPr>
        <w:t>The slow erosion of Barack Obama’s popularity and perceived competence continues</w:t>
      </w:r>
      <w:r w:rsidRPr="007A2A2A">
        <w:rPr>
          <w:rFonts w:asciiTheme="minorHAnsi" w:hAnsiTheme="minorHAnsi"/>
          <w:sz w:val="16"/>
        </w:rPr>
        <w:t xml:space="preserve">. In today’s Associated Press/GfK poll, Obama hits his lowest approval rating ever at 40% and his highest disapproval rating ever at 59%. </w:t>
      </w:r>
      <w:r w:rsidRPr="00C8179D">
        <w:rPr>
          <w:rStyle w:val="StyleUnderline"/>
        </w:rPr>
        <w:t xml:space="preserve">His one bright spot in policy over the last few years has dimmed considerably as well:¶ Foreign policy </w:t>
      </w:r>
      <w:r w:rsidRPr="007A2A2A">
        <w:rPr>
          <w:rFonts w:asciiTheme="minorHAnsi" w:hAnsiTheme="minorHAnsi"/>
          <w:sz w:val="16"/>
        </w:rPr>
        <w:t xml:space="preserve">used to be a bright spot in Americans’ dimming opinion of President Barack Obama. Not anymore. </w:t>
      </w:r>
      <w:r w:rsidRPr="00C8179D">
        <w:rPr>
          <w:rStyle w:val="StyleUnderline"/>
        </w:rPr>
        <w:t>Associated Press-GfK polling found a spring and summer of discontent with the president’s handling of world events.¶ Obama’s consistently low marks across crises such as the fighting in Ukraine and the conflict between Israel and Hamas could benefit Republicans aiming to win control Congress in the fall</w:t>
      </w:r>
      <w:r w:rsidRPr="007A2A2A">
        <w:rPr>
          <w:rFonts w:asciiTheme="minorHAnsi" w:hAnsiTheme="minorHAnsi"/>
          <w:sz w:val="16"/>
        </w:rPr>
        <w:t>. …</w:t>
      </w:r>
      <w:r w:rsidRPr="00C8179D">
        <w:rPr>
          <w:rFonts w:asciiTheme="minorHAnsi" w:hAnsiTheme="minorHAnsi"/>
          <w:sz w:val="12"/>
        </w:rPr>
        <w:t xml:space="preserve">¶ </w:t>
      </w:r>
      <w:r w:rsidRPr="00C8179D">
        <w:rPr>
          <w:rStyle w:val="StyleUnderline"/>
        </w:rPr>
        <w:t>Asked about world trouble spots:¶ —42 percent say the conflict between Israel and Hamas is “very” or “extremely” important to them; 60 percent disapprove of the way Obama has handled it.¶ —40 percent consider the situation in Afghanistan highly important; 60 percent disapprove of Obama’s handling of it.¶ —38 percent give high importance to the conflict in Ukraine; 57 percent disapprove of what Obama has done about that.¶ —38 percent find the situation in Iraq of pressing importance; 57 percent disapprove of Obama’s handling of it.¶ W</w:t>
      </w:r>
      <w:r w:rsidRPr="007A2A2A">
        <w:rPr>
          <w:rFonts w:asciiTheme="minorHAnsi" w:hAnsiTheme="minorHAnsi"/>
          <w:sz w:val="16"/>
        </w:rPr>
        <w:t xml:space="preserve">e discussed the falling numbers for Obama’s foreign policy on the Hugh Hewitt show last night and the impact it would have on the midterms. It seems doubtful that foreign-policy questions will directly affect voter decisions this fall, as House and Senate races rarely have much to do with anything but domestic policy, and for good reason. Foreign policy is the purview of the executive branch, not the legislative, and midterm voters will focus more on issues closer to their own homes than abroad. What </w:t>
      </w:r>
      <w:r w:rsidRPr="00C8179D">
        <w:rPr>
          <w:rStyle w:val="StyleUnderline"/>
        </w:rPr>
        <w:t>it will</w:t>
      </w:r>
      <w:r w:rsidRPr="007A2A2A">
        <w:rPr>
          <w:rFonts w:asciiTheme="minorHAnsi" w:hAnsiTheme="minorHAnsi"/>
          <w:sz w:val="16"/>
        </w:rPr>
        <w:t xml:space="preserve"> do, though, is </w:t>
      </w:r>
      <w:r w:rsidRPr="00C8179D">
        <w:rPr>
          <w:rStyle w:val="StyleUnderline"/>
        </w:rPr>
        <w:t>to feed into a perception that the current administration is failing and perhaps even incompetent, which will have a significant indirect impact on both turnout and voter choices</w:t>
      </w:r>
      <w:r w:rsidRPr="007A2A2A">
        <w:rPr>
          <w:rFonts w:asciiTheme="minorHAnsi" w:hAnsiTheme="minorHAnsi"/>
          <w:sz w:val="16"/>
        </w:rPr>
        <w:t xml:space="preserve">. </w:t>
      </w:r>
      <w:r w:rsidRPr="00C8179D">
        <w:rPr>
          <w:rStyle w:val="StyleUnderline"/>
        </w:rPr>
        <w:t>If Obama is this unpopular and incompetent, the last thing voters will want is to send more Democrats to rubber-stamp his policies and actions.</w:t>
      </w:r>
      <w:r w:rsidRPr="00C8179D">
        <w:rPr>
          <w:rFonts w:asciiTheme="minorHAnsi" w:hAnsiTheme="minorHAnsi"/>
          <w:sz w:val="12"/>
        </w:rPr>
        <w:t xml:space="preserve">¶ </w:t>
      </w:r>
      <w:r w:rsidRPr="007A2A2A">
        <w:rPr>
          <w:rFonts w:asciiTheme="minorHAnsi" w:hAnsiTheme="minorHAnsi"/>
          <w:sz w:val="16"/>
        </w:rPr>
        <w:t xml:space="preserve">The problem for Obama is that </w:t>
      </w:r>
      <w:r w:rsidRPr="00C8179D">
        <w:rPr>
          <w:rStyle w:val="StyleUnderline"/>
        </w:rPr>
        <w:t>his domestic policies aren’t faring any better</w:t>
      </w:r>
      <w:r w:rsidRPr="007A2A2A">
        <w:rPr>
          <w:rFonts w:asciiTheme="minorHAnsi" w:hAnsiTheme="minorHAnsi"/>
          <w:sz w:val="16"/>
        </w:rPr>
        <w:t>. He gets a 31/68 on immigration, for example, an issue which Democrats now want to use for the midterms as the GOP struggles to pass a bill dealing with the border crisis. Note this rather interesting shift:</w:t>
      </w:r>
      <w:r w:rsidRPr="00C8179D">
        <w:rPr>
          <w:rFonts w:asciiTheme="minorHAnsi" w:hAnsiTheme="minorHAnsi"/>
          <w:sz w:val="12"/>
        </w:rPr>
        <w:t xml:space="preserve">¶ </w:t>
      </w:r>
      <w:r w:rsidRPr="007A2A2A">
        <w:rPr>
          <w:rFonts w:asciiTheme="minorHAnsi" w:hAnsiTheme="minorHAnsi"/>
          <w:sz w:val="16"/>
        </w:rPr>
        <w:t>That looks more like a trap than an opportunity, although it looks better than talking about ObamaCare. In a new Kaiser Family Foundation poll, disapproval of ObamaCare jumped by the largest amount in months, and perhaps ever:</w:t>
      </w:r>
      <w:r w:rsidRPr="00C8179D">
        <w:rPr>
          <w:rFonts w:asciiTheme="minorHAnsi" w:hAnsiTheme="minorHAnsi"/>
          <w:sz w:val="12"/>
        </w:rPr>
        <w:t xml:space="preserve">¶ </w:t>
      </w:r>
      <w:r w:rsidRPr="007A2A2A">
        <w:rPr>
          <w:rFonts w:asciiTheme="minorHAnsi" w:hAnsiTheme="minorHAnsi"/>
          <w:sz w:val="16"/>
        </w:rPr>
        <w:t>Even after survey after survey has recently shown a major drop in the nation’s uninsured rate, Obamacare just had its worst month in a key health-care poll.</w:t>
      </w:r>
      <w:r w:rsidRPr="00C8179D">
        <w:rPr>
          <w:rFonts w:asciiTheme="minorHAnsi" w:hAnsiTheme="minorHAnsi"/>
          <w:sz w:val="12"/>
        </w:rPr>
        <w:t xml:space="preserve">¶ </w:t>
      </w:r>
      <w:r w:rsidRPr="007A2A2A">
        <w:rPr>
          <w:rFonts w:asciiTheme="minorHAnsi" w:hAnsiTheme="minorHAnsi"/>
          <w:sz w:val="16"/>
        </w:rPr>
        <w:t>Kaiser Family Foundation, which has done arguably the best and most consistent polling on the health-care law in the past four-plus years, found that public opinion on the law sank to a record low in July. More people than ever (53 percent) last month said they viewed the law unfavorably, an increase of 8 percentage points since June — one of the biggest opinion swings ever.</w:t>
      </w:r>
      <w:r w:rsidRPr="00C8179D">
        <w:rPr>
          <w:rFonts w:asciiTheme="minorHAnsi" w:hAnsiTheme="minorHAnsi"/>
          <w:sz w:val="12"/>
        </w:rPr>
        <w:t xml:space="preserve">¶ </w:t>
      </w:r>
    </w:p>
    <w:p w14:paraId="20AC3F3D" w14:textId="77777777" w:rsidR="00901235" w:rsidRDefault="00901235" w:rsidP="00901235">
      <w:pPr>
        <w:spacing w:after="200" w:line="276" w:lineRule="auto"/>
        <w:rPr>
          <w:rFonts w:asciiTheme="minorHAnsi" w:hAnsiTheme="minorHAnsi"/>
          <w:sz w:val="16"/>
        </w:rPr>
      </w:pPr>
    </w:p>
    <w:p w14:paraId="0B02D7C9" w14:textId="77777777" w:rsidR="00901235" w:rsidRPr="001B0FE7" w:rsidRDefault="00901235" w:rsidP="00043AD1">
      <w:pPr>
        <w:ind w:right="288"/>
        <w:rPr>
          <w:sz w:val="16"/>
        </w:rPr>
      </w:pPr>
      <w:bookmarkStart w:id="0" w:name="_GoBack"/>
      <w:bookmarkEnd w:id="0"/>
    </w:p>
    <w:p w14:paraId="071CFE95" w14:textId="77777777" w:rsidR="001B0FE7" w:rsidRDefault="001B0FE7" w:rsidP="001B0FE7">
      <w:pPr>
        <w:pStyle w:val="Heading2"/>
      </w:pPr>
      <w:r>
        <w:t>Cuban Sugar CP</w:t>
      </w:r>
    </w:p>
    <w:p w14:paraId="7E5F5552" w14:textId="77777777" w:rsidR="001B0FE7" w:rsidRDefault="001B0FE7" w:rsidP="001B0FE7">
      <w:pPr>
        <w:pStyle w:val="Heading3"/>
      </w:pPr>
      <w:r>
        <w:t>1NC</w:t>
      </w:r>
    </w:p>
    <w:p w14:paraId="2A5917A9" w14:textId="77777777" w:rsidR="001B0FE7" w:rsidRDefault="001B0FE7" w:rsidP="001B0FE7">
      <w:pPr>
        <w:pStyle w:val="Heading4"/>
      </w:pPr>
      <w:r>
        <w:t xml:space="preserve">Text: The United States federal government should </w:t>
      </w:r>
      <w:r w:rsidRPr="00424833">
        <w:rPr>
          <w:rFonts w:eastAsia="MS Gothic" w:cs="Times New Roman"/>
          <w:szCs w:val="26"/>
        </w:rPr>
        <w:t>substantially increase financing for advanced biofuels in Cuba including the removal of US tariff barriers in the case of suga</w:t>
      </w:r>
      <w:r>
        <w:rPr>
          <w:rFonts w:eastAsia="MS Gothic" w:cs="Times New Roman"/>
          <w:szCs w:val="26"/>
        </w:rPr>
        <w:t>r.</w:t>
      </w:r>
    </w:p>
    <w:p w14:paraId="36ED8563" w14:textId="77777777" w:rsidR="001B0FE7" w:rsidRDefault="001B0FE7" w:rsidP="001B0FE7">
      <w:pPr>
        <w:pStyle w:val="Heading4"/>
      </w:pPr>
      <w:r>
        <w:t>Cuba has the potential for a world-class ethanol industry but US investment is key.</w:t>
      </w:r>
    </w:p>
    <w:p w14:paraId="5122FC62" w14:textId="77777777" w:rsidR="001B0FE7" w:rsidRDefault="001B0FE7" w:rsidP="001B0FE7">
      <w:pPr>
        <w:rPr>
          <w:rStyle w:val="Style13ptBold"/>
        </w:rPr>
      </w:pPr>
    </w:p>
    <w:p w14:paraId="46391823" w14:textId="77777777" w:rsidR="001B0FE7" w:rsidRPr="00F438A2" w:rsidRDefault="001B0FE7" w:rsidP="001B0FE7">
      <w:pPr>
        <w:rPr>
          <w:rStyle w:val="Style13ptBold"/>
          <w:b w:val="0"/>
        </w:rPr>
      </w:pPr>
      <w:r>
        <w:rPr>
          <w:rStyle w:val="Style13ptBold"/>
        </w:rPr>
        <w:t xml:space="preserve">Specht, 13 </w:t>
      </w:r>
      <w:r w:rsidRPr="00F438A2">
        <w:rPr>
          <w:rStyle w:val="Style13ptBold"/>
          <w:b w:val="0"/>
        </w:rPr>
        <w:t xml:space="preserve">(Jonathan, Legal Advisor, Pearlmaker Holsteins, Inc. B.A., Louisiana State University, 2009; J.D., </w:t>
      </w:r>
      <w:r w:rsidRPr="003A5C54">
        <w:rPr>
          <w:rStyle w:val="Style13ptBold"/>
          <w:b w:val="0"/>
          <w:sz w:val="12"/>
        </w:rPr>
        <w:t>¶</w:t>
      </w:r>
      <w:r w:rsidRPr="00F438A2">
        <w:rPr>
          <w:rStyle w:val="Style13ptBold"/>
          <w:b w:val="0"/>
        </w:rPr>
        <w:t xml:space="preserve"> Washington University in St. Louis 20124/24/2013, “Raising Cane: Cuban Sugarcane </w:t>
      </w:r>
      <w:r w:rsidRPr="003A5C54">
        <w:rPr>
          <w:rStyle w:val="Style13ptBold"/>
          <w:b w:val="0"/>
          <w:sz w:val="12"/>
        </w:rPr>
        <w:t>¶</w:t>
      </w:r>
      <w:r w:rsidRPr="00F438A2">
        <w:rPr>
          <w:rStyle w:val="Style13ptBold"/>
          <w:b w:val="0"/>
        </w:rPr>
        <w:t xml:space="preserve"> Ethanol’s Economic and Environmental </w:t>
      </w:r>
      <w:r w:rsidRPr="003A5C54">
        <w:rPr>
          <w:rStyle w:val="Style13ptBold"/>
          <w:b w:val="0"/>
          <w:sz w:val="12"/>
        </w:rPr>
        <w:t>¶</w:t>
      </w:r>
      <w:r w:rsidRPr="00F438A2">
        <w:rPr>
          <w:rStyle w:val="Style13ptBold"/>
          <w:b w:val="0"/>
        </w:rPr>
        <w:t xml:space="preserve"> Effects on the United States,” http://environs.law.ucdavis.edu/issues/36/2/specht.pdf)</w:t>
      </w:r>
    </w:p>
    <w:p w14:paraId="175FDD12" w14:textId="77777777" w:rsidR="001B0FE7" w:rsidRDefault="001B0FE7" w:rsidP="001B0FE7">
      <w:pPr>
        <w:rPr>
          <w:rStyle w:val="StyleUnderline"/>
        </w:rPr>
      </w:pPr>
    </w:p>
    <w:p w14:paraId="53B0B3A9" w14:textId="77777777" w:rsidR="001B0FE7" w:rsidRPr="001B0FE7" w:rsidRDefault="001B0FE7" w:rsidP="001B0FE7">
      <w:pPr>
        <w:rPr>
          <w:sz w:val="16"/>
        </w:rPr>
      </w:pPr>
      <w:r w:rsidRPr="001B0FE7">
        <w:rPr>
          <w:rStyle w:val="StyleUnderline"/>
        </w:rPr>
        <w:t>To speak of a Cuban sugarcane-based ethanol industry is</w:t>
      </w:r>
      <w:r w:rsidRPr="001B0FE7">
        <w:rPr>
          <w:sz w:val="16"/>
        </w:rPr>
        <w:t xml:space="preserve">, at this point, largely </w:t>
      </w:r>
      <w:r w:rsidRPr="001B0FE7">
        <w:rPr>
          <w:sz w:val="12"/>
        </w:rPr>
        <w:t>¶</w:t>
      </w:r>
      <w:r w:rsidRPr="001B0FE7">
        <w:rPr>
          <w:rStyle w:val="StyleUnderline"/>
        </w:rPr>
        <w:t xml:space="preserve"> a matter of speculation</w:t>
      </w:r>
      <w:r w:rsidRPr="001B0FE7">
        <w:rPr>
          <w:sz w:val="16"/>
        </w:rPr>
        <w:t xml:space="preserve">.46 </w:t>
      </w:r>
      <w:r w:rsidRPr="001B0FE7">
        <w:rPr>
          <w:rStyle w:val="StyleUnderline"/>
        </w:rPr>
        <w:t>Because of the anti-ethanol views of Fidel Castro (who</w:t>
      </w:r>
      <w:r w:rsidRPr="001B0FE7">
        <w:rPr>
          <w:sz w:val="16"/>
        </w:rPr>
        <w:t xml:space="preserve"> </w:t>
      </w:r>
      <w:r w:rsidRPr="001B0FE7">
        <w:rPr>
          <w:sz w:val="12"/>
        </w:rPr>
        <w:t>¶</w:t>
      </w:r>
      <w:r w:rsidRPr="001B0FE7">
        <w:rPr>
          <w:sz w:val="16"/>
        </w:rPr>
        <w:t xml:space="preserve"> </w:t>
      </w:r>
      <w:r w:rsidRPr="001B0FE7">
        <w:rPr>
          <w:rStyle w:val="StyleUnderline"/>
        </w:rPr>
        <w:t>has said that ethanol should be discouraged because it diverts crops from food to fuel</w:t>
      </w:r>
      <w:r w:rsidRPr="001B0FE7">
        <w:rPr>
          <w:sz w:val="16"/>
        </w:rPr>
        <w:t xml:space="preserve">),47 </w:t>
      </w:r>
      <w:r w:rsidRPr="001B0FE7">
        <w:rPr>
          <w:rStyle w:val="StyleUnderline"/>
        </w:rPr>
        <w:t>Cuba currently has almost no ethanol industry</w:t>
      </w:r>
      <w:r w:rsidRPr="001B0FE7">
        <w:rPr>
          <w:sz w:val="16"/>
        </w:rPr>
        <w:t xml:space="preserve">. In the words of Ronald </w:t>
      </w:r>
      <w:r w:rsidRPr="001B0FE7">
        <w:rPr>
          <w:sz w:val="12"/>
        </w:rPr>
        <w:t>¶</w:t>
      </w:r>
      <w:r w:rsidRPr="001B0FE7">
        <w:rPr>
          <w:sz w:val="16"/>
        </w:rPr>
        <w:t xml:space="preserve"> Soligo and Amy Myers Jaffe of the Brookings Institution, “Despite the fact that </w:t>
      </w:r>
      <w:r w:rsidRPr="001B0FE7">
        <w:rPr>
          <w:sz w:val="12"/>
        </w:rPr>
        <w:t>¶</w:t>
      </w:r>
      <w:r w:rsidRPr="001B0FE7">
        <w:rPr>
          <w:sz w:val="16"/>
        </w:rPr>
        <w:t xml:space="preserve"> Cuba is dependent on oil imports and is aware of the demonstrated success of </w:t>
      </w:r>
      <w:r w:rsidRPr="001B0FE7">
        <w:rPr>
          <w:sz w:val="12"/>
        </w:rPr>
        <w:t>¶</w:t>
      </w:r>
      <w:r w:rsidRPr="001B0FE7">
        <w:rPr>
          <w:sz w:val="16"/>
        </w:rPr>
        <w:t xml:space="preserve"> Brazil in using ethanol to achieve energy self-sufficiency, it has not embarked </w:t>
      </w:r>
      <w:r w:rsidRPr="001B0FE7">
        <w:rPr>
          <w:sz w:val="12"/>
        </w:rPr>
        <w:t>¶</w:t>
      </w:r>
      <w:r w:rsidRPr="001B0FE7">
        <w:rPr>
          <w:sz w:val="16"/>
        </w:rPr>
        <w:t xml:space="preserve"> on a policy to develop a larger ethanol industry from sugarcane.”48 </w:t>
      </w:r>
      <w:r w:rsidRPr="001B0FE7">
        <w:rPr>
          <w:rStyle w:val="StyleUnderline"/>
        </w:rPr>
        <w:t>There is, however, no reason why such an industry cannot be developed.</w:t>
      </w:r>
      <w:r w:rsidRPr="001B0FE7">
        <w:rPr>
          <w:sz w:val="16"/>
        </w:rPr>
        <w:t xml:space="preserve"> As Soligo and </w:t>
      </w:r>
      <w:r w:rsidRPr="001B0FE7">
        <w:rPr>
          <w:sz w:val="12"/>
        </w:rPr>
        <w:t>¶</w:t>
      </w:r>
      <w:r w:rsidRPr="001B0FE7">
        <w:rPr>
          <w:sz w:val="16"/>
        </w:rPr>
        <w:t xml:space="preserve"> Jaffe wrote, “In addition, </w:t>
      </w:r>
      <w:r w:rsidRPr="001B0FE7">
        <w:rPr>
          <w:rStyle w:val="StyleUnderline"/>
        </w:rPr>
        <w:t xml:space="preserve">Cuba has large land areas that once produced sugar but now lie idle. These could be revived to provide a basis for a world-class ethanol  industry. </w:t>
      </w:r>
      <w:r w:rsidRPr="001B0FE7">
        <w:rPr>
          <w:sz w:val="16"/>
        </w:rPr>
        <w:t xml:space="preserve">We estimate </w:t>
      </w:r>
      <w:r w:rsidRPr="001B0FE7">
        <w:rPr>
          <w:rStyle w:val="StyleUnderline"/>
        </w:rPr>
        <w:t>that</w:t>
      </w:r>
      <w:r w:rsidRPr="001B0FE7">
        <w:rPr>
          <w:sz w:val="16"/>
        </w:rPr>
        <w:t xml:space="preserve"> if Cuba achieves the yield levels attained in </w:t>
      </w:r>
      <w:r w:rsidRPr="001B0FE7">
        <w:rPr>
          <w:sz w:val="12"/>
        </w:rPr>
        <w:t>¶</w:t>
      </w:r>
      <w:r w:rsidRPr="001B0FE7">
        <w:rPr>
          <w:sz w:val="16"/>
        </w:rPr>
        <w:t xml:space="preserve"> Nicaragua and Brazil and the area planted with sugarcane approaches levels </w:t>
      </w:r>
      <w:r w:rsidRPr="001B0FE7">
        <w:rPr>
          <w:sz w:val="12"/>
        </w:rPr>
        <w:t>¶</w:t>
      </w:r>
      <w:r w:rsidRPr="001B0FE7">
        <w:rPr>
          <w:sz w:val="16"/>
        </w:rPr>
        <w:t xml:space="preserve"> seen in the 1970s and 1980s, Cuba </w:t>
      </w:r>
      <w:r w:rsidRPr="001B0FE7">
        <w:rPr>
          <w:rStyle w:val="StyleUnderline"/>
        </w:rPr>
        <w:t>could produce up to 2 billion gallons of sugar-based ethanol per year.”</w:t>
      </w:r>
      <w:r w:rsidRPr="001B0FE7">
        <w:rPr>
          <w:sz w:val="16"/>
        </w:rPr>
        <w:t xml:space="preserve">49 </w:t>
      </w:r>
      <w:r w:rsidRPr="001B0FE7">
        <w:rPr>
          <w:sz w:val="12"/>
        </w:rPr>
        <w:t>¶</w:t>
      </w:r>
      <w:r w:rsidRPr="001B0FE7">
        <w:rPr>
          <w:sz w:val="16"/>
        </w:rPr>
        <w:t xml:space="preserve"> </w:t>
      </w:r>
      <w:r w:rsidRPr="001B0FE7">
        <w:rPr>
          <w:rStyle w:val="StyleUnderline"/>
        </w:rPr>
        <w:t>The ideal domestic policy scenario for the creation of a robust Cuban sugarcane ethanol industry would be a situation in which:</w:t>
      </w:r>
      <w:r w:rsidRPr="001B0FE7">
        <w:rPr>
          <w:sz w:val="16"/>
        </w:rPr>
        <w:t xml:space="preserve"> the U.S. trade </w:t>
      </w:r>
      <w:r w:rsidRPr="001B0FE7">
        <w:rPr>
          <w:sz w:val="12"/>
        </w:rPr>
        <w:t>¶</w:t>
      </w:r>
      <w:r w:rsidRPr="001B0FE7">
        <w:rPr>
          <w:sz w:val="16"/>
        </w:rPr>
        <w:t xml:space="preserve"> embargo on Cuba is ended; </w:t>
      </w:r>
      <w:r w:rsidRPr="001B0FE7">
        <w:rPr>
          <w:rStyle w:val="StyleUnderline"/>
        </w:rPr>
        <w:t>U.S. tariff barriers are removed (in the case of sugar) or not revived (in the case of ethanol); and the RFS requiring that a certain percentage of U.S. fuel come from ethanol remain in place.</w:t>
      </w:r>
      <w:r w:rsidRPr="001B0FE7">
        <w:rPr>
          <w:sz w:val="16"/>
        </w:rPr>
        <w:t xml:space="preserve"> </w:t>
      </w:r>
    </w:p>
    <w:p w14:paraId="3CE9361B" w14:textId="77777777" w:rsidR="001B0FE7" w:rsidRDefault="001B0FE7" w:rsidP="001B0FE7">
      <w:pPr>
        <w:pStyle w:val="Heading3"/>
      </w:pPr>
      <w:r>
        <w:t>2NC</w:t>
      </w:r>
    </w:p>
    <w:p w14:paraId="59CD903C" w14:textId="77777777" w:rsidR="001B0FE7" w:rsidRPr="004D555B" w:rsidRDefault="001B0FE7" w:rsidP="001B0FE7">
      <w:pPr>
        <w:pStyle w:val="Heading4"/>
        <w:rPr>
          <w:rStyle w:val="Style13ptBold"/>
          <w:b/>
        </w:rPr>
      </w:pPr>
      <w:r w:rsidRPr="004D555B">
        <w:rPr>
          <w:rStyle w:val="Style13ptBold"/>
          <w:b/>
        </w:rPr>
        <w:t>No DA’s to Cuban development</w:t>
      </w:r>
    </w:p>
    <w:p w14:paraId="3E233340" w14:textId="77777777" w:rsidR="001B0FE7" w:rsidRDefault="001B0FE7" w:rsidP="001B0FE7">
      <w:pPr>
        <w:rPr>
          <w:rStyle w:val="Style13ptBold"/>
        </w:rPr>
      </w:pPr>
    </w:p>
    <w:p w14:paraId="6771F5D7" w14:textId="77777777" w:rsidR="001B0FE7" w:rsidRDefault="001B0FE7" w:rsidP="001B0FE7">
      <w:r>
        <w:rPr>
          <w:rStyle w:val="Style13ptBold"/>
        </w:rPr>
        <w:t xml:space="preserve">Specht, 13 </w:t>
      </w:r>
      <w:r w:rsidRPr="00F438A2">
        <w:rPr>
          <w:rStyle w:val="Style13ptBold"/>
          <w:b w:val="0"/>
        </w:rPr>
        <w:t xml:space="preserve">(Jonathan, Legal Advisor, Pearlmaker Holsteins, Inc. B.A., Louisiana State University, 2009; J.D., </w:t>
      </w:r>
      <w:r w:rsidRPr="003A5C54">
        <w:rPr>
          <w:rStyle w:val="Style13ptBold"/>
          <w:b w:val="0"/>
          <w:sz w:val="12"/>
        </w:rPr>
        <w:t>¶</w:t>
      </w:r>
      <w:r w:rsidRPr="00F438A2">
        <w:rPr>
          <w:rStyle w:val="Style13ptBold"/>
          <w:b w:val="0"/>
        </w:rPr>
        <w:t xml:space="preserve"> Washington University in St. Louis 20124/24/2013, “Raising Cane: Cuban Sugarcane </w:t>
      </w:r>
      <w:r w:rsidRPr="003A5C54">
        <w:rPr>
          <w:rStyle w:val="Style13ptBold"/>
          <w:b w:val="0"/>
          <w:sz w:val="12"/>
        </w:rPr>
        <w:t>¶</w:t>
      </w:r>
      <w:r w:rsidRPr="00F438A2">
        <w:rPr>
          <w:rStyle w:val="Style13ptBold"/>
          <w:b w:val="0"/>
        </w:rPr>
        <w:t xml:space="preserve"> Ethanol’s Economic and Environmental </w:t>
      </w:r>
      <w:r w:rsidRPr="003A5C54">
        <w:rPr>
          <w:rStyle w:val="Style13ptBold"/>
          <w:b w:val="0"/>
          <w:sz w:val="12"/>
        </w:rPr>
        <w:t>¶</w:t>
      </w:r>
      <w:r w:rsidRPr="00F438A2">
        <w:rPr>
          <w:rStyle w:val="Style13ptBold"/>
          <w:b w:val="0"/>
        </w:rPr>
        <w:t xml:space="preserve"> Effects on the United States,” http://environs.law.ucdavis.edu/issues/36/2/specht.pdf)</w:t>
      </w:r>
    </w:p>
    <w:p w14:paraId="19F11FE9" w14:textId="77777777" w:rsidR="001B0FE7" w:rsidRDefault="001B0FE7" w:rsidP="001B0FE7"/>
    <w:p w14:paraId="5261E936" w14:textId="77777777" w:rsidR="001B0FE7" w:rsidRPr="001B0FE7" w:rsidRDefault="001B0FE7" w:rsidP="001B0FE7">
      <w:pPr>
        <w:rPr>
          <w:sz w:val="16"/>
        </w:rPr>
      </w:pPr>
      <w:r w:rsidRPr="001B0FE7">
        <w:rPr>
          <w:sz w:val="16"/>
        </w:rPr>
        <w:t xml:space="preserve">However, </w:t>
      </w:r>
      <w:r w:rsidRPr="001B0FE7">
        <w:rPr>
          <w:rStyle w:val="StyleUnderline"/>
        </w:rPr>
        <w:t xml:space="preserve">there are additional environmental factors that clinch Cuban sugarcane-based ethanol as one of the most environmentally friendly fuel sources available to the United States under current technology. </w:t>
      </w:r>
      <w:r w:rsidRPr="001B0FE7">
        <w:rPr>
          <w:rStyle w:val="Emphasis"/>
        </w:rPr>
        <w:t>First</w:t>
      </w:r>
      <w:r w:rsidRPr="001B0FE7">
        <w:rPr>
          <w:sz w:val="16"/>
        </w:rPr>
        <w:t>, because Cuba is closer to the United</w:t>
      </w:r>
      <w:r w:rsidRPr="001B0FE7">
        <w:rPr>
          <w:sz w:val="12"/>
        </w:rPr>
        <w:t>¶</w:t>
      </w:r>
      <w:r w:rsidRPr="001B0FE7">
        <w:rPr>
          <w:sz w:val="16"/>
        </w:rPr>
        <w:t xml:space="preserve"> States, </w:t>
      </w:r>
      <w:r w:rsidRPr="001B0FE7">
        <w:rPr>
          <w:rStyle w:val="StyleUnderline"/>
        </w:rPr>
        <w:t>transporting ethanol from Cuba to the United States would require less energy</w:t>
      </w:r>
      <w:r w:rsidRPr="001B0FE7">
        <w:rPr>
          <w:sz w:val="16"/>
        </w:rPr>
        <w:t xml:space="preserve"> than transporting cthanol from Brazil to the United States (especially if it</w:t>
      </w:r>
      <w:r w:rsidRPr="001B0FE7">
        <w:rPr>
          <w:sz w:val="12"/>
        </w:rPr>
        <w:t>¶</w:t>
      </w:r>
      <w:r w:rsidRPr="001B0FE7">
        <w:rPr>
          <w:sz w:val="16"/>
        </w:rPr>
        <w:t xml:space="preserve"> is used in Florida, an option further explored in the section on economic</w:t>
      </w:r>
      <w:r w:rsidRPr="001B0FE7">
        <w:rPr>
          <w:sz w:val="12"/>
        </w:rPr>
        <w:t>¶</w:t>
      </w:r>
      <w:r w:rsidRPr="001B0FE7">
        <w:rPr>
          <w:sz w:val="16"/>
        </w:rPr>
        <w:t xml:space="preserve"> effects).124</w:t>
      </w:r>
      <w:r w:rsidRPr="001B0FE7">
        <w:rPr>
          <w:sz w:val="12"/>
        </w:rPr>
        <w:t>¶</w:t>
      </w:r>
      <w:r w:rsidRPr="001B0FE7">
        <w:rPr>
          <w:sz w:val="16"/>
        </w:rPr>
        <w:t xml:space="preserve"> </w:t>
      </w:r>
      <w:r w:rsidRPr="001B0FE7">
        <w:rPr>
          <w:rStyle w:val="StyleUnderline"/>
        </w:rPr>
        <w:t>Another reason</w:t>
      </w:r>
      <w:r w:rsidRPr="001B0FE7">
        <w:rPr>
          <w:sz w:val="16"/>
        </w:rPr>
        <w:t xml:space="preserve"> Cuban sugarcane-based cthanol could be one of the most</w:t>
      </w:r>
      <w:r w:rsidRPr="001B0FE7">
        <w:rPr>
          <w:sz w:val="12"/>
        </w:rPr>
        <w:t>¶</w:t>
      </w:r>
      <w:r w:rsidRPr="001B0FE7">
        <w:rPr>
          <w:sz w:val="16"/>
        </w:rPr>
        <w:t xml:space="preserve"> environmentally friendly fuels possible </w:t>
      </w:r>
      <w:r w:rsidRPr="001B0FE7">
        <w:rPr>
          <w:rStyle w:val="StyleUnderline"/>
        </w:rPr>
        <w:t>is that Cuba could produce a significant amount of ethanol without any negative impacts on native habitat. A striking amount of Cuban agricultural land</w:t>
      </w:r>
      <w:r w:rsidRPr="001B0FE7">
        <w:rPr>
          <w:sz w:val="16"/>
        </w:rPr>
        <w:t xml:space="preserve"> — fifty five percent as of 2007 — </w:t>
      </w:r>
      <w:r w:rsidRPr="001B0FE7">
        <w:rPr>
          <w:rStyle w:val="StyleUnderline"/>
        </w:rPr>
        <w:t>is simply lying fallow and is not cultivated with anything</w:t>
      </w:r>
      <w:r w:rsidRPr="001B0FE7">
        <w:rPr>
          <w:sz w:val="16"/>
        </w:rPr>
        <w:t>. Although its character may</w:t>
      </w:r>
      <w:r w:rsidRPr="001B0FE7">
        <w:rPr>
          <w:sz w:val="12"/>
        </w:rPr>
        <w:t>¶</w:t>
      </w:r>
      <w:r w:rsidRPr="001B0FE7">
        <w:rPr>
          <w:sz w:val="16"/>
        </w:rPr>
        <w:t xml:space="preserve"> have changed due to years of neglect, this land is not virgin native habitat like</w:t>
      </w:r>
      <w:r w:rsidRPr="001B0FE7">
        <w:rPr>
          <w:sz w:val="12"/>
        </w:rPr>
        <w:t>¶</w:t>
      </w:r>
      <w:r w:rsidRPr="001B0FE7">
        <w:rPr>
          <w:sz w:val="16"/>
        </w:rPr>
        <w:t xml:space="preserve"> the grasslands of North Dakota or the Ccrrado of Brazil. </w:t>
      </w:r>
      <w:r w:rsidRPr="001B0FE7">
        <w:rPr>
          <w:rStyle w:val="StyleUnderline"/>
        </w:rPr>
        <w:t>Cuba therefore could greatly increase its production of sugarcane, and thus its production of sugarcane-based ethanol, without negative impacts on wildlife habitat</w:t>
      </w:r>
      <w:r w:rsidRPr="001B0FE7">
        <w:rPr>
          <w:sz w:val="16"/>
        </w:rPr>
        <w:t>. While it</w:t>
      </w:r>
      <w:r w:rsidRPr="001B0FE7">
        <w:rPr>
          <w:sz w:val="12"/>
        </w:rPr>
        <w:t>¶</w:t>
      </w:r>
      <w:r w:rsidRPr="001B0FE7">
        <w:rPr>
          <w:sz w:val="16"/>
        </w:rPr>
        <w:t xml:space="preserve"> is not environmentally perfect — no form of energy is — Cuban sugarcane-</w:t>
      </w:r>
      <w:r w:rsidRPr="001B0FE7">
        <w:rPr>
          <w:sz w:val="12"/>
        </w:rPr>
        <w:t>¶</w:t>
      </w:r>
      <w:r w:rsidRPr="001B0FE7">
        <w:rPr>
          <w:sz w:val="16"/>
        </w:rPr>
        <w:t xml:space="preserve"> based ethanol would raise fewer environmental concerns than the fuel sources it</w:t>
      </w:r>
      <w:r w:rsidRPr="001B0FE7">
        <w:rPr>
          <w:sz w:val="12"/>
        </w:rPr>
        <w:t>¶</w:t>
      </w:r>
      <w:r w:rsidRPr="001B0FE7">
        <w:rPr>
          <w:sz w:val="16"/>
        </w:rPr>
        <w:t xml:space="preserve"> would displace: petroleum, domestic corn-based cthanol, and Brazilian</w:t>
      </w:r>
      <w:r w:rsidRPr="001B0FE7">
        <w:rPr>
          <w:sz w:val="12"/>
        </w:rPr>
        <w:t>¶</w:t>
      </w:r>
      <w:r w:rsidRPr="001B0FE7">
        <w:rPr>
          <w:sz w:val="16"/>
        </w:rPr>
        <w:t xml:space="preserve"> sugarcane based ethanol. Therefore, from a purely environmental perspective,</w:t>
      </w:r>
      <w:r w:rsidRPr="001B0FE7">
        <w:rPr>
          <w:sz w:val="12"/>
        </w:rPr>
        <w:t>¶</w:t>
      </w:r>
      <w:r w:rsidRPr="001B0FE7">
        <w:rPr>
          <w:sz w:val="16"/>
        </w:rPr>
        <w:t xml:space="preserve"> changing U.S. law and policy in order to promote the importation of Cuban</w:t>
      </w:r>
      <w:r w:rsidRPr="001B0FE7">
        <w:rPr>
          <w:sz w:val="12"/>
        </w:rPr>
        <w:t>¶</w:t>
      </w:r>
      <w:r w:rsidRPr="001B0FE7">
        <w:rPr>
          <w:sz w:val="16"/>
        </w:rPr>
        <w:t xml:space="preserve"> sugarcane-based ethanol should be encouraged.</w:t>
      </w:r>
    </w:p>
    <w:p w14:paraId="113CA5F8" w14:textId="77777777" w:rsidR="001B0FE7" w:rsidRPr="0079438D" w:rsidRDefault="001B0FE7" w:rsidP="001B0FE7"/>
    <w:p w14:paraId="5EB7DD67" w14:textId="77777777" w:rsidR="005F4A74" w:rsidRDefault="005F4A74" w:rsidP="001B0FE7">
      <w:pPr>
        <w:pStyle w:val="Heading2"/>
      </w:pPr>
      <w:r>
        <w:t>Politics Links</w:t>
      </w:r>
    </w:p>
    <w:p w14:paraId="4EB5AF1B" w14:textId="77777777" w:rsidR="001B0FE7" w:rsidRDefault="001B0FE7" w:rsidP="001B0FE7"/>
    <w:p w14:paraId="2B0B6DDC" w14:textId="77777777" w:rsidR="001B0FE7" w:rsidRPr="001B0FE7" w:rsidRDefault="001B0FE7" w:rsidP="001B0FE7">
      <w:pPr>
        <w:keepNext/>
        <w:keepLines/>
        <w:spacing w:before="200" w:after="0" w:line="240" w:lineRule="auto"/>
        <w:outlineLvl w:val="3"/>
        <w:rPr>
          <w:rFonts w:eastAsia="MS Gothic" w:cs="Times New Roman"/>
          <w:b/>
          <w:iCs/>
          <w:sz w:val="26"/>
          <w:szCs w:val="26"/>
        </w:rPr>
      </w:pPr>
      <w:r w:rsidRPr="001B0FE7">
        <w:rPr>
          <w:rFonts w:eastAsia="MS Gothic" w:cs="Times New Roman"/>
          <w:b/>
          <w:iCs/>
          <w:sz w:val="26"/>
          <w:szCs w:val="26"/>
        </w:rPr>
        <w:t>Shifting to non-corn based biofuels alienates powerful agricultural lobbies and states.</w:t>
      </w:r>
    </w:p>
    <w:p w14:paraId="70825C99" w14:textId="77777777" w:rsidR="001B0FE7" w:rsidRPr="001B0FE7" w:rsidRDefault="001B0FE7" w:rsidP="001B0FE7">
      <w:pPr>
        <w:spacing w:after="0" w:line="240" w:lineRule="auto"/>
        <w:rPr>
          <w:rFonts w:eastAsia="Cambria" w:cs="Calibri"/>
          <w:b/>
          <w:bCs/>
          <w:sz w:val="26"/>
        </w:rPr>
      </w:pPr>
    </w:p>
    <w:p w14:paraId="542744F4" w14:textId="77777777" w:rsidR="001B0FE7" w:rsidRPr="000C5580" w:rsidRDefault="001B0FE7" w:rsidP="001B0FE7">
      <w:pPr>
        <w:spacing w:after="0" w:line="240" w:lineRule="auto"/>
        <w:rPr>
          <w:rFonts w:eastAsia="Cambria" w:cs="Calibri"/>
          <w:bCs/>
          <w:sz w:val="26"/>
        </w:rPr>
      </w:pPr>
      <w:r w:rsidRPr="001B0FE7">
        <w:rPr>
          <w:rFonts w:eastAsia="Cambria" w:cs="Calibri"/>
          <w:b/>
          <w:bCs/>
          <w:sz w:val="26"/>
        </w:rPr>
        <w:t xml:space="preserve">Specht, 13 </w:t>
      </w:r>
      <w:r w:rsidRPr="001B0FE7">
        <w:rPr>
          <w:rFonts w:eastAsia="Cambria" w:cs="Calibri"/>
          <w:bCs/>
        </w:rPr>
        <w:t xml:space="preserve">(Jonathan, Legal Advisor, Pearlmaker Holsteins, Inc. B.A., Louisiana State University, 2009; J.D., </w:t>
      </w:r>
      <w:r w:rsidRPr="001B0FE7">
        <w:rPr>
          <w:rFonts w:eastAsia="Cambria" w:cs="Calibri"/>
          <w:bCs/>
          <w:sz w:val="12"/>
        </w:rPr>
        <w:t>¶</w:t>
      </w:r>
      <w:r w:rsidRPr="001B0FE7">
        <w:rPr>
          <w:rFonts w:eastAsia="Cambria" w:cs="Calibri"/>
          <w:bCs/>
        </w:rPr>
        <w:t xml:space="preserve"> Washington University in St. Louis 20124/24/2013, “Raising Cane: Cuban Sugarcane </w:t>
      </w:r>
      <w:r w:rsidRPr="001B0FE7">
        <w:rPr>
          <w:rFonts w:eastAsia="Cambria" w:cs="Calibri"/>
          <w:bCs/>
          <w:sz w:val="12"/>
        </w:rPr>
        <w:t>¶</w:t>
      </w:r>
      <w:r w:rsidRPr="001B0FE7">
        <w:rPr>
          <w:rFonts w:eastAsia="Cambria" w:cs="Calibri"/>
          <w:bCs/>
        </w:rPr>
        <w:t xml:space="preserve"> Ethanol’s Economic and Environmental </w:t>
      </w:r>
      <w:r w:rsidRPr="001B0FE7">
        <w:rPr>
          <w:rFonts w:eastAsia="Cambria" w:cs="Calibri"/>
          <w:bCs/>
          <w:sz w:val="12"/>
        </w:rPr>
        <w:t>¶</w:t>
      </w:r>
      <w:r w:rsidRPr="001B0FE7">
        <w:rPr>
          <w:rFonts w:eastAsia="Cambria" w:cs="Calibri"/>
          <w:bCs/>
        </w:rPr>
        <w:t xml:space="preserve"> Effects on the United States,” http://environs.law.ucdavis.edu/issues/36/2/specht.pdf)</w:t>
      </w:r>
    </w:p>
    <w:p w14:paraId="018D29B9" w14:textId="77777777" w:rsidR="001B0FE7" w:rsidRPr="001B0FE7" w:rsidRDefault="001B0FE7" w:rsidP="001B0FE7">
      <w:pPr>
        <w:spacing w:after="0" w:line="240" w:lineRule="auto"/>
        <w:rPr>
          <w:rFonts w:eastAsia="Cambria" w:cs="Calibri"/>
          <w:sz w:val="16"/>
        </w:rPr>
      </w:pPr>
      <w:r w:rsidRPr="001B0FE7">
        <w:rPr>
          <w:rFonts w:eastAsia="Cambria" w:cs="Calibri"/>
          <w:b/>
          <w:bCs/>
          <w:u w:val="single"/>
        </w:rPr>
        <w:t>Due to a number of circumstances</w:t>
      </w:r>
      <w:r w:rsidRPr="001B0FE7">
        <w:rPr>
          <w:rFonts w:eastAsia="Cambria" w:cs="Calibri"/>
          <w:sz w:val="16"/>
        </w:rPr>
        <w:t xml:space="preserve">, some of them coincidental, </w:t>
      </w:r>
      <w:r w:rsidRPr="001B0FE7">
        <w:rPr>
          <w:rFonts w:eastAsia="Cambria" w:cs="Calibri"/>
          <w:b/>
          <w:bCs/>
          <w:u w:val="single"/>
        </w:rPr>
        <w:t xml:space="preserve">the states with </w:t>
      </w:r>
      <w:r w:rsidRPr="001B0FE7">
        <w:rPr>
          <w:rFonts w:eastAsia="Cambria" w:cs="Calibri"/>
          <w:bCs/>
          <w:sz w:val="12"/>
        </w:rPr>
        <w:t>¶</w:t>
      </w:r>
      <w:r w:rsidRPr="001B0FE7">
        <w:rPr>
          <w:rFonts w:eastAsia="Cambria" w:cs="Calibri"/>
          <w:b/>
          <w:bCs/>
          <w:u w:val="single"/>
        </w:rPr>
        <w:t xml:space="preserve"> the most to gain from federal policies supporting corn-based ethanol have in </w:t>
      </w:r>
      <w:r w:rsidRPr="001B0FE7">
        <w:rPr>
          <w:rFonts w:eastAsia="Cambria" w:cs="Calibri"/>
          <w:bCs/>
          <w:sz w:val="12"/>
        </w:rPr>
        <w:t>¶</w:t>
      </w:r>
      <w:r w:rsidRPr="001B0FE7">
        <w:rPr>
          <w:rFonts w:eastAsia="Cambria" w:cs="Calibri"/>
          <w:b/>
          <w:bCs/>
          <w:u w:val="single"/>
        </w:rPr>
        <w:t xml:space="preserve"> recent years been some of the most politically influential states</w:t>
      </w:r>
      <w:r w:rsidRPr="001B0FE7">
        <w:rPr>
          <w:rFonts w:eastAsia="Cambria" w:cs="Calibri"/>
          <w:sz w:val="16"/>
        </w:rPr>
        <w:t xml:space="preserve">. </w:t>
      </w:r>
      <w:r w:rsidRPr="001B0FE7">
        <w:rPr>
          <w:rFonts w:eastAsia="Cambria" w:cs="Calibri"/>
          <w:b/>
          <w:bCs/>
          <w:u w:val="single"/>
        </w:rPr>
        <w:t xml:space="preserve">Iowa’s </w:t>
      </w:r>
      <w:r w:rsidRPr="001B0FE7">
        <w:rPr>
          <w:rFonts w:eastAsia="Cambria" w:cs="Calibri"/>
          <w:bCs/>
          <w:sz w:val="12"/>
        </w:rPr>
        <w:t>¶</w:t>
      </w:r>
      <w:r w:rsidRPr="001B0FE7">
        <w:rPr>
          <w:rFonts w:eastAsia="Cambria" w:cs="Calibri"/>
          <w:b/>
          <w:bCs/>
          <w:u w:val="single"/>
        </w:rPr>
        <w:t xml:space="preserve"> disproportionate political influence as the home of the country’s first </w:t>
      </w:r>
      <w:r w:rsidRPr="001B0FE7">
        <w:rPr>
          <w:rFonts w:eastAsia="Cambria" w:cs="Calibri"/>
          <w:bCs/>
          <w:sz w:val="12"/>
        </w:rPr>
        <w:t>¶</w:t>
      </w:r>
      <w:r w:rsidRPr="001B0FE7">
        <w:rPr>
          <w:rFonts w:eastAsia="Cambria" w:cs="Calibri"/>
          <w:b/>
          <w:bCs/>
          <w:u w:val="single"/>
        </w:rPr>
        <w:t xml:space="preserve"> presidential nominating contest</w:t>
      </w:r>
      <w:r w:rsidRPr="001B0FE7">
        <w:rPr>
          <w:rFonts w:eastAsia="Cambria" w:cs="Calibri"/>
          <w:sz w:val="16"/>
        </w:rPr>
        <w:t xml:space="preserve"> is a notorious idiosyncrasy of the U.S. political </w:t>
      </w:r>
      <w:r w:rsidRPr="001B0FE7">
        <w:rPr>
          <w:rFonts w:eastAsia="Cambria" w:cs="Calibri"/>
          <w:sz w:val="12"/>
        </w:rPr>
        <w:t>¶</w:t>
      </w:r>
      <w:r w:rsidRPr="001B0FE7">
        <w:rPr>
          <w:rFonts w:eastAsia="Cambria" w:cs="Calibri"/>
          <w:sz w:val="16"/>
        </w:rPr>
        <w:t xml:space="preserve"> process,31 but this is far from the only political quirk that has benefitted the </w:t>
      </w:r>
      <w:r w:rsidRPr="001B0FE7">
        <w:rPr>
          <w:rFonts w:eastAsia="Cambria" w:cs="Calibri"/>
          <w:sz w:val="12"/>
        </w:rPr>
        <w:t>¶</w:t>
      </w:r>
      <w:r w:rsidRPr="001B0FE7">
        <w:rPr>
          <w:rFonts w:eastAsia="Cambria" w:cs="Calibri"/>
          <w:sz w:val="16"/>
        </w:rPr>
        <w:t xml:space="preserve"> domestic ethanol industry. In the twenty-year period between 1985 and 2005, </w:t>
      </w:r>
      <w:r w:rsidRPr="001B0FE7">
        <w:rPr>
          <w:rFonts w:eastAsia="Cambria" w:cs="Calibri"/>
          <w:sz w:val="12"/>
        </w:rPr>
        <w:t>¶</w:t>
      </w:r>
      <w:r w:rsidRPr="001B0FE7">
        <w:rPr>
          <w:rFonts w:eastAsia="Cambria" w:cs="Calibri"/>
          <w:sz w:val="16"/>
        </w:rPr>
        <w:t xml:space="preserve"> </w:t>
      </w:r>
      <w:r w:rsidRPr="001B0FE7">
        <w:rPr>
          <w:rFonts w:eastAsia="Cambria" w:cs="Calibri"/>
          <w:b/>
          <w:bCs/>
          <w:u w:val="single"/>
        </w:rPr>
        <w:t xml:space="preserve">the Senate Majority or Minority Leader of either the Republican or Democratic </w:t>
      </w:r>
      <w:r w:rsidRPr="001B0FE7">
        <w:rPr>
          <w:rFonts w:eastAsia="Cambria" w:cs="Calibri"/>
          <w:bCs/>
          <w:sz w:val="12"/>
        </w:rPr>
        <w:t>¶</w:t>
      </w:r>
      <w:r w:rsidRPr="001B0FE7">
        <w:rPr>
          <w:rFonts w:eastAsia="Cambria" w:cs="Calibri"/>
          <w:b/>
          <w:bCs/>
          <w:u w:val="single"/>
        </w:rPr>
        <w:t xml:space="preserve"> parties was from the Midwest.</w:t>
      </w:r>
      <w:r w:rsidRPr="001B0FE7">
        <w:rPr>
          <w:rFonts w:eastAsia="Cambria" w:cs="Calibri"/>
          <w:sz w:val="16"/>
        </w:rPr>
        <w:t xml:space="preserve">32 In the eight-year period between 1999 and </w:t>
      </w:r>
      <w:r w:rsidRPr="001B0FE7">
        <w:rPr>
          <w:rFonts w:eastAsia="Cambria" w:cs="Calibri"/>
          <w:sz w:val="12"/>
        </w:rPr>
        <w:t>¶</w:t>
      </w:r>
      <w:r w:rsidRPr="001B0FE7">
        <w:rPr>
          <w:rFonts w:eastAsia="Cambria" w:cs="Calibri"/>
          <w:sz w:val="16"/>
        </w:rPr>
        <w:t xml:space="preserve"> 2007, </w:t>
      </w:r>
      <w:r w:rsidRPr="001B0FE7">
        <w:rPr>
          <w:rFonts w:eastAsia="Cambria" w:cs="Calibri"/>
          <w:b/>
          <w:bCs/>
          <w:u w:val="single"/>
        </w:rPr>
        <w:t>the Speaker of the House</w:t>
      </w:r>
      <w:r w:rsidRPr="001B0FE7">
        <w:rPr>
          <w:rFonts w:eastAsia="Cambria" w:cs="Calibri"/>
          <w:sz w:val="16"/>
        </w:rPr>
        <w:t xml:space="preserve">33 </w:t>
      </w:r>
      <w:r w:rsidRPr="001B0FE7">
        <w:rPr>
          <w:rFonts w:eastAsia="Cambria" w:cs="Calibri"/>
          <w:b/>
          <w:bCs/>
          <w:u w:val="single"/>
        </w:rPr>
        <w:t>was from Illinois, the number two state for</w:t>
      </w:r>
      <w:r w:rsidRPr="001B0FE7">
        <w:rPr>
          <w:rFonts w:eastAsia="Cambria" w:cs="Calibri"/>
          <w:sz w:val="16"/>
        </w:rPr>
        <w:t xml:space="preserve"> </w:t>
      </w:r>
      <w:r w:rsidRPr="001B0FE7">
        <w:rPr>
          <w:rFonts w:eastAsia="Cambria" w:cs="Calibri"/>
          <w:sz w:val="12"/>
        </w:rPr>
        <w:t>¶</w:t>
      </w:r>
      <w:r w:rsidRPr="001B0FE7">
        <w:rPr>
          <w:rFonts w:eastAsia="Cambria" w:cs="Calibri"/>
          <w:sz w:val="16"/>
        </w:rPr>
        <w:t xml:space="preserve"> </w:t>
      </w:r>
      <w:r w:rsidRPr="001B0FE7">
        <w:rPr>
          <w:rFonts w:eastAsia="Cambria" w:cs="Calibri"/>
          <w:b/>
          <w:bCs/>
          <w:u w:val="single"/>
        </w:rPr>
        <w:t>corn production</w:t>
      </w:r>
      <w:r w:rsidRPr="001B0FE7">
        <w:rPr>
          <w:rFonts w:eastAsia="Cambria" w:cs="Calibri"/>
          <w:sz w:val="16"/>
        </w:rPr>
        <w:t xml:space="preserve">. Additionally, during the six-year period from 1989 and 1995, </w:t>
      </w:r>
      <w:r w:rsidRPr="001B0FE7">
        <w:rPr>
          <w:rFonts w:eastAsia="Cambria" w:cs="Calibri"/>
          <w:sz w:val="12"/>
        </w:rPr>
        <w:t>¶</w:t>
      </w:r>
      <w:r w:rsidRPr="001B0FE7">
        <w:rPr>
          <w:rFonts w:eastAsia="Cambria" w:cs="Calibri"/>
          <w:sz w:val="16"/>
        </w:rPr>
        <w:t xml:space="preserve"> </w:t>
      </w:r>
      <w:r w:rsidRPr="001B0FE7">
        <w:rPr>
          <w:rFonts w:eastAsia="Cambria" w:cs="Calibri"/>
          <w:b/>
          <w:bCs/>
          <w:u w:val="single"/>
        </w:rPr>
        <w:t>the House Democratic Leader</w:t>
      </w:r>
      <w:r w:rsidRPr="001B0FE7">
        <w:rPr>
          <w:rFonts w:eastAsia="Cambria" w:cs="Calibri"/>
          <w:sz w:val="16"/>
        </w:rPr>
        <w:t xml:space="preserve">34 </w:t>
      </w:r>
      <w:r w:rsidRPr="001B0FE7">
        <w:rPr>
          <w:rFonts w:eastAsia="Cambria" w:cs="Calibri"/>
          <w:b/>
          <w:bCs/>
          <w:u w:val="single"/>
        </w:rPr>
        <w:t xml:space="preserve">not only represented Missouri, a top ten corn </w:t>
      </w:r>
      <w:r w:rsidRPr="001B0FE7">
        <w:rPr>
          <w:rFonts w:eastAsia="Cambria" w:cs="Calibri"/>
          <w:bCs/>
          <w:sz w:val="12"/>
        </w:rPr>
        <w:t>¶</w:t>
      </w:r>
      <w:r w:rsidRPr="001B0FE7">
        <w:rPr>
          <w:rFonts w:eastAsia="Cambria" w:cs="Calibri"/>
          <w:b/>
          <w:bCs/>
          <w:u w:val="single"/>
        </w:rPr>
        <w:t xml:space="preserve"> producer state</w:t>
      </w:r>
      <w:r w:rsidRPr="001B0FE7">
        <w:rPr>
          <w:rFonts w:eastAsia="Cambria" w:cs="Calibri"/>
          <w:sz w:val="16"/>
        </w:rPr>
        <w:t xml:space="preserve">,35 </w:t>
      </w:r>
      <w:r w:rsidRPr="001B0FE7">
        <w:rPr>
          <w:rFonts w:eastAsia="Cambria" w:cs="Calibri"/>
          <w:b/>
          <w:bCs/>
          <w:u w:val="single"/>
        </w:rPr>
        <w:t xml:space="preserve">but also represented the congressional district containing the </w:t>
      </w:r>
      <w:r w:rsidRPr="001B0FE7">
        <w:rPr>
          <w:rFonts w:eastAsia="Cambria" w:cs="Calibri"/>
          <w:bCs/>
          <w:sz w:val="12"/>
        </w:rPr>
        <w:t>¶</w:t>
      </w:r>
      <w:r w:rsidRPr="001B0FE7">
        <w:rPr>
          <w:rFonts w:eastAsia="Cambria" w:cs="Calibri"/>
          <w:b/>
          <w:bCs/>
          <w:u w:val="single"/>
        </w:rPr>
        <w:t xml:space="preserve"> headquarters for Monsanto,</w:t>
      </w:r>
      <w:r w:rsidRPr="001B0FE7">
        <w:rPr>
          <w:rFonts w:eastAsia="Cambria" w:cs="Calibri"/>
          <w:sz w:val="16"/>
        </w:rPr>
        <w:t xml:space="preserve"> a major global agricultural corporation heavily </w:t>
      </w:r>
      <w:r w:rsidRPr="001B0FE7">
        <w:rPr>
          <w:rFonts w:eastAsia="Cambria" w:cs="Calibri"/>
          <w:sz w:val="12"/>
        </w:rPr>
        <w:t>¶</w:t>
      </w:r>
      <w:r w:rsidRPr="001B0FE7">
        <w:rPr>
          <w:rFonts w:eastAsia="Cambria" w:cs="Calibri"/>
          <w:sz w:val="16"/>
        </w:rPr>
        <w:t xml:space="preserve"> involved in U.S. corn production.36 Thus, in the two-decade period between the </w:t>
      </w:r>
      <w:r w:rsidRPr="001B0FE7">
        <w:rPr>
          <w:rFonts w:eastAsia="Cambria" w:cs="Calibri"/>
          <w:sz w:val="12"/>
        </w:rPr>
        <w:t>¶</w:t>
      </w:r>
      <w:r w:rsidRPr="001B0FE7">
        <w:rPr>
          <w:rFonts w:eastAsia="Cambria" w:cs="Calibri"/>
          <w:sz w:val="16"/>
        </w:rPr>
        <w:t xml:space="preserve"> mid-1980s and mid-2000s, </w:t>
      </w:r>
      <w:r w:rsidRPr="001B0FE7">
        <w:rPr>
          <w:rFonts w:eastAsia="Cambria" w:cs="Calibri"/>
          <w:b/>
          <w:bCs/>
          <w:u w:val="single"/>
        </w:rPr>
        <w:t xml:space="preserve">the U.S. corn industry had a “perfect storm” of </w:t>
      </w:r>
      <w:r w:rsidRPr="001B0FE7">
        <w:rPr>
          <w:rFonts w:eastAsia="Cambria" w:cs="Calibri"/>
          <w:bCs/>
          <w:sz w:val="12"/>
        </w:rPr>
        <w:t>¶</w:t>
      </w:r>
      <w:r w:rsidRPr="001B0FE7">
        <w:rPr>
          <w:rFonts w:eastAsia="Cambria" w:cs="Calibri"/>
          <w:b/>
          <w:bCs/>
          <w:u w:val="single"/>
        </w:rPr>
        <w:t xml:space="preserve"> circumstances giving it political influence</w:t>
      </w:r>
      <w:r w:rsidRPr="001B0FE7">
        <w:rPr>
          <w:rFonts w:eastAsia="Cambria" w:cs="Calibri"/>
          <w:sz w:val="16"/>
        </w:rPr>
        <w:t xml:space="preserve"> and the opportunity to favorably shape U.S. agricultural policy. </w:t>
      </w:r>
      <w:r w:rsidRPr="001B0FE7">
        <w:rPr>
          <w:rFonts w:eastAsia="Cambria" w:cs="Calibri"/>
          <w:sz w:val="16"/>
        </w:rPr>
        <w:cr/>
      </w:r>
    </w:p>
    <w:p w14:paraId="1F8652F5" w14:textId="77777777" w:rsidR="001B0FE7" w:rsidRPr="000C5580" w:rsidRDefault="001B0FE7" w:rsidP="000C5580">
      <w:pPr>
        <w:keepNext/>
        <w:keepLines/>
        <w:spacing w:before="200" w:after="0" w:line="240" w:lineRule="auto"/>
        <w:outlineLvl w:val="3"/>
        <w:rPr>
          <w:rFonts w:eastAsia="MS Gothic" w:cs="Times New Roman"/>
          <w:b/>
          <w:iCs/>
          <w:sz w:val="26"/>
          <w:szCs w:val="26"/>
        </w:rPr>
      </w:pPr>
      <w:r w:rsidRPr="001B0FE7">
        <w:rPr>
          <w:rFonts w:eastAsia="MS Gothic" w:cs="Times New Roman"/>
          <w:b/>
          <w:iCs/>
          <w:sz w:val="26"/>
          <w:szCs w:val="26"/>
        </w:rPr>
        <w:t>These lobbies have clout making revision of squo policies impossible.</w:t>
      </w:r>
    </w:p>
    <w:p w14:paraId="7F29560C" w14:textId="77777777" w:rsidR="001B0FE7" w:rsidRPr="001B0FE7" w:rsidRDefault="001B0FE7" w:rsidP="001B0FE7">
      <w:pPr>
        <w:spacing w:after="0" w:line="240" w:lineRule="auto"/>
        <w:rPr>
          <w:rFonts w:eastAsia="Cambria" w:cs="Calibri"/>
          <w:bCs/>
        </w:rPr>
      </w:pPr>
      <w:r w:rsidRPr="001B0FE7">
        <w:rPr>
          <w:rFonts w:eastAsia="Cambria" w:cs="Calibri"/>
          <w:b/>
          <w:bCs/>
          <w:sz w:val="26"/>
        </w:rPr>
        <w:t>Valle,</w:t>
      </w:r>
      <w:r w:rsidRPr="001B0FE7">
        <w:rPr>
          <w:rFonts w:eastAsia="Cambria" w:cs="Calibri"/>
          <w:b/>
          <w:bCs/>
          <w:u w:val="single"/>
        </w:rPr>
        <w:t xml:space="preserve"> </w:t>
      </w:r>
      <w:r w:rsidRPr="001B0FE7">
        <w:rPr>
          <w:rFonts w:eastAsia="Cambria" w:cs="Calibri"/>
          <w:bCs/>
        </w:rPr>
        <w:t>PhD, Latin American Policy, Mexico City Campus</w:t>
      </w:r>
      <w:r w:rsidRPr="001B0FE7">
        <w:rPr>
          <w:rFonts w:eastAsia="Cambria" w:cs="Calibri"/>
          <w:b/>
          <w:bCs/>
          <w:sz w:val="26"/>
        </w:rPr>
        <w:t xml:space="preserve">, 11 </w:t>
      </w:r>
      <w:r w:rsidRPr="001B0FE7">
        <w:rPr>
          <w:rFonts w:eastAsia="Cambria" w:cs="Calibri"/>
          <w:bCs/>
        </w:rPr>
        <w:t>(Valeria Marina, 10 Nov 201Biofuels: A Cure or a Curse? Implications of Increased Production and Consumption in Mexico and the United States, Latin American Policy, Vol 2, Issue 2, pages 182-221, December 2011, http://onlinelibrary.wiley.com/doi/10.1111/j.2041-7373.2011.00039.x/abstract)</w:t>
      </w:r>
    </w:p>
    <w:p w14:paraId="6FD6F5EB" w14:textId="77777777" w:rsidR="001B0FE7" w:rsidRPr="001B0FE7" w:rsidRDefault="001B0FE7" w:rsidP="001B0FE7">
      <w:pPr>
        <w:spacing w:after="0" w:line="240" w:lineRule="auto"/>
        <w:rPr>
          <w:rFonts w:eastAsia="Cambria" w:cs="Calibri"/>
          <w:b/>
          <w:bCs/>
          <w:u w:val="single"/>
        </w:rPr>
      </w:pPr>
    </w:p>
    <w:p w14:paraId="24A51BA7" w14:textId="77777777" w:rsidR="001B0FE7" w:rsidRPr="001B0FE7" w:rsidRDefault="001B0FE7" w:rsidP="001B0FE7">
      <w:pPr>
        <w:spacing w:after="0" w:line="240" w:lineRule="auto"/>
        <w:rPr>
          <w:rFonts w:eastAsia="Cambria" w:cs="Calibri"/>
          <w:sz w:val="10"/>
        </w:rPr>
      </w:pPr>
      <w:r w:rsidRPr="001B0FE7">
        <w:rPr>
          <w:rFonts w:eastAsia="Cambria" w:cs="Calibri"/>
          <w:b/>
          <w:bCs/>
          <w:u w:val="single"/>
        </w:rPr>
        <w:t>Ethanol subsidy legislation is not new in the United States. In the past 30 years,</w:t>
      </w:r>
      <w:r w:rsidRPr="001B0FE7">
        <w:rPr>
          <w:rFonts w:eastAsia="Cambria" w:cs="Calibri"/>
          <w:bCs/>
          <w:sz w:val="12"/>
        </w:rPr>
        <w:t>¶</w:t>
      </w:r>
      <w:r w:rsidRPr="001B0FE7">
        <w:rPr>
          <w:rFonts w:eastAsia="Cambria" w:cs="Calibri"/>
          <w:b/>
          <w:bCs/>
          <w:u w:val="single"/>
        </w:rPr>
        <w:t xml:space="preserve"> the U.S. ethanol industry has benefited from tax exemptions, tax deductions, and</w:t>
      </w:r>
      <w:r w:rsidRPr="001B0FE7">
        <w:rPr>
          <w:rFonts w:eastAsia="Cambria" w:cs="Calibri"/>
          <w:bCs/>
          <w:sz w:val="12"/>
        </w:rPr>
        <w:t>¶</w:t>
      </w:r>
      <w:r w:rsidRPr="001B0FE7">
        <w:rPr>
          <w:rFonts w:eastAsia="Cambria" w:cs="Calibri"/>
          <w:b/>
          <w:bCs/>
          <w:u w:val="single"/>
        </w:rPr>
        <w:t xml:space="preserve"> other legislation that promoted the production of domestic or renewable fuels.</w:t>
      </w:r>
      <w:r w:rsidRPr="001B0FE7">
        <w:rPr>
          <w:rFonts w:eastAsia="Cambria" w:cs="Calibri"/>
          <w:sz w:val="12"/>
        </w:rPr>
        <w:t>¶</w:t>
      </w:r>
      <w:r w:rsidRPr="001B0FE7">
        <w:rPr>
          <w:rFonts w:eastAsia="Cambria" w:cs="Calibri"/>
          <w:sz w:val="10"/>
        </w:rPr>
        <w:t xml:space="preserve"> The first related piece of legislation was </w:t>
      </w:r>
      <w:r w:rsidRPr="001B0FE7">
        <w:rPr>
          <w:rFonts w:eastAsia="Cambria" w:cs="Calibri"/>
          <w:b/>
          <w:bCs/>
          <w:u w:val="single"/>
        </w:rPr>
        <w:t>the Energy Tax Act</w:t>
      </w:r>
      <w:r w:rsidRPr="001B0FE7">
        <w:rPr>
          <w:rFonts w:eastAsia="Cambria" w:cs="Calibri"/>
          <w:sz w:val="10"/>
        </w:rPr>
        <w:t xml:space="preserve"> of 1978, which created</w:t>
      </w:r>
      <w:r w:rsidRPr="001B0FE7">
        <w:rPr>
          <w:rFonts w:eastAsia="Cambria" w:cs="Calibri"/>
          <w:sz w:val="12"/>
        </w:rPr>
        <w:t>¶</w:t>
      </w:r>
      <w:r w:rsidRPr="001B0FE7">
        <w:rPr>
          <w:rFonts w:eastAsia="Cambria" w:cs="Calibri"/>
          <w:sz w:val="10"/>
        </w:rPr>
        <w:t xml:space="preserve"> a tax exemption for ethanol of $0.40 per gallon. Although subsequent legislation</w:t>
      </w:r>
      <w:r w:rsidRPr="001B0FE7">
        <w:rPr>
          <w:rFonts w:eastAsia="Cambria" w:cs="Calibri"/>
          <w:sz w:val="12"/>
        </w:rPr>
        <w:t>¶</w:t>
      </w:r>
      <w:r w:rsidRPr="001B0FE7">
        <w:rPr>
          <w:rFonts w:eastAsia="Cambria" w:cs="Calibri"/>
          <w:sz w:val="10"/>
        </w:rPr>
        <w:t xml:space="preserve"> such as </w:t>
      </w:r>
      <w:r w:rsidRPr="001B0FE7">
        <w:rPr>
          <w:rFonts w:eastAsia="Cambria" w:cs="Calibri"/>
          <w:b/>
          <w:bCs/>
          <w:u w:val="single"/>
        </w:rPr>
        <w:t>the Surface Transportation Assistance Act</w:t>
      </w:r>
      <w:r w:rsidRPr="001B0FE7">
        <w:rPr>
          <w:rFonts w:eastAsia="Cambria" w:cs="Calibri"/>
          <w:sz w:val="10"/>
        </w:rPr>
        <w:t xml:space="preserve"> of 1982 </w:t>
      </w:r>
      <w:r w:rsidRPr="001B0FE7">
        <w:rPr>
          <w:rFonts w:eastAsia="Cambria" w:cs="Calibri"/>
          <w:b/>
          <w:bCs/>
          <w:u w:val="single"/>
        </w:rPr>
        <w:t>and the</w:t>
      </w:r>
      <w:r w:rsidRPr="001B0FE7">
        <w:rPr>
          <w:rFonts w:eastAsia="Cambria" w:cs="Calibri"/>
          <w:sz w:val="10"/>
        </w:rPr>
        <w:t xml:space="preserve"> 1998 </w:t>
      </w:r>
      <w:r w:rsidRPr="001B0FE7">
        <w:rPr>
          <w:rFonts w:eastAsia="Cambria" w:cs="Calibri"/>
          <w:b/>
          <w:bCs/>
          <w:u w:val="single"/>
        </w:rPr>
        <w:t>Transpor-</w:t>
      </w:r>
      <w:r w:rsidRPr="001B0FE7">
        <w:rPr>
          <w:rFonts w:eastAsia="Cambria" w:cs="Calibri"/>
          <w:bCs/>
          <w:sz w:val="12"/>
        </w:rPr>
        <w:t>¶</w:t>
      </w:r>
      <w:r w:rsidRPr="001B0FE7">
        <w:rPr>
          <w:rFonts w:eastAsia="Cambria" w:cs="Calibri"/>
          <w:b/>
          <w:bCs/>
          <w:u w:val="single"/>
        </w:rPr>
        <w:t xml:space="preserve"> tation Efficiency Act of the 21" Century</w:t>
      </w:r>
      <w:r w:rsidRPr="001B0FE7">
        <w:rPr>
          <w:rFonts w:eastAsia="Cambria" w:cs="Calibri"/>
          <w:sz w:val="10"/>
        </w:rPr>
        <w:t xml:space="preserve"> have changed the amount of the tax</w:t>
      </w:r>
      <w:r w:rsidRPr="001B0FE7">
        <w:rPr>
          <w:rFonts w:eastAsia="Cambria" w:cs="Calibri"/>
          <w:sz w:val="12"/>
        </w:rPr>
        <w:t>¶</w:t>
      </w:r>
      <w:r w:rsidRPr="001B0FE7">
        <w:rPr>
          <w:rFonts w:eastAsia="Cambria" w:cs="Calibri"/>
          <w:sz w:val="10"/>
        </w:rPr>
        <w:t xml:space="preserve"> exemption, it has not gone below the 1978 level. The 1992 </w:t>
      </w:r>
      <w:r w:rsidRPr="001B0FE7">
        <w:rPr>
          <w:rFonts w:eastAsia="Cambria" w:cs="Calibri"/>
          <w:b/>
          <w:bCs/>
          <w:u w:val="single"/>
        </w:rPr>
        <w:t>Energy Policy Act</w:t>
      </w:r>
      <w:r w:rsidRPr="001B0FE7">
        <w:rPr>
          <w:rFonts w:eastAsia="Cambria" w:cs="Calibri"/>
          <w:sz w:val="12"/>
        </w:rPr>
        <w:t>¶</w:t>
      </w:r>
      <w:r w:rsidRPr="001B0FE7">
        <w:rPr>
          <w:rFonts w:eastAsia="Cambria" w:cs="Calibri"/>
          <w:sz w:val="10"/>
        </w:rPr>
        <w:t xml:space="preserve"> helped the biofuel industry in a different way, by providing for tax deductions on</w:t>
      </w:r>
      <w:r w:rsidRPr="001B0FE7">
        <w:rPr>
          <w:rFonts w:eastAsia="Cambria" w:cs="Calibri"/>
          <w:sz w:val="12"/>
        </w:rPr>
        <w:t>¶</w:t>
      </w:r>
      <w:r w:rsidRPr="001B0FE7">
        <w:rPr>
          <w:rFonts w:eastAsia="Cambria" w:cs="Calibri"/>
          <w:sz w:val="10"/>
        </w:rPr>
        <w:t xml:space="preserve"> vehicles that could use ethanol fuel blend E85. Two of the more recent acts, the</w:t>
      </w:r>
      <w:r w:rsidRPr="001B0FE7">
        <w:rPr>
          <w:rFonts w:eastAsia="Cambria" w:cs="Calibri"/>
          <w:sz w:val="12"/>
        </w:rPr>
        <w:t>¶</w:t>
      </w:r>
      <w:r w:rsidRPr="001B0FE7">
        <w:rPr>
          <w:rFonts w:eastAsia="Cambria" w:cs="Calibri"/>
          <w:sz w:val="10"/>
        </w:rPr>
        <w:t xml:space="preserve"> 2005 Energy Policy Act </w:t>
      </w:r>
      <w:r w:rsidRPr="001B0FE7">
        <w:rPr>
          <w:rFonts w:eastAsia="Cambria" w:cs="Calibri"/>
          <w:b/>
          <w:bCs/>
          <w:u w:val="single"/>
        </w:rPr>
        <w:t>and the Energy Independence and Security Act</w:t>
      </w:r>
      <w:r w:rsidRPr="001B0FE7">
        <w:rPr>
          <w:rFonts w:eastAsia="Cambria" w:cs="Calibri"/>
          <w:sz w:val="10"/>
        </w:rPr>
        <w:t xml:space="preserve"> of 2007,</w:t>
      </w:r>
      <w:r w:rsidRPr="001B0FE7">
        <w:rPr>
          <w:rFonts w:eastAsia="Cambria" w:cs="Calibri"/>
          <w:sz w:val="12"/>
        </w:rPr>
        <w:t>¶</w:t>
      </w:r>
      <w:r w:rsidRPr="001B0FE7">
        <w:rPr>
          <w:rFonts w:eastAsia="Cambria" w:cs="Calibri"/>
          <w:sz w:val="10"/>
        </w:rPr>
        <w:t xml:space="preserve"> </w:t>
      </w:r>
      <w:r w:rsidRPr="001B0FE7">
        <w:rPr>
          <w:rFonts w:eastAsia="Cambria" w:cs="Calibri"/>
          <w:b/>
          <w:bCs/>
          <w:u w:val="single"/>
        </w:rPr>
        <w:t>promoted the use of ethanol and other biofuels by creating renewable fuel stan-</w:t>
      </w:r>
      <w:r w:rsidRPr="001B0FE7">
        <w:rPr>
          <w:rFonts w:eastAsia="Cambria" w:cs="Calibri"/>
          <w:bCs/>
          <w:sz w:val="12"/>
        </w:rPr>
        <w:t>¶</w:t>
      </w:r>
      <w:r w:rsidRPr="001B0FE7">
        <w:rPr>
          <w:rFonts w:eastAsia="Cambria" w:cs="Calibri"/>
          <w:b/>
          <w:bCs/>
          <w:u w:val="single"/>
        </w:rPr>
        <w:t xml:space="preserve"> dards that require a certain amount of the fuel used in the United States to come</w:t>
      </w:r>
      <w:r w:rsidRPr="001B0FE7">
        <w:rPr>
          <w:rFonts w:eastAsia="Cambria" w:cs="Calibri"/>
          <w:bCs/>
          <w:sz w:val="12"/>
        </w:rPr>
        <w:t>¶</w:t>
      </w:r>
      <w:r w:rsidRPr="001B0FE7">
        <w:rPr>
          <w:rFonts w:eastAsia="Cambria" w:cs="Calibri"/>
          <w:b/>
          <w:bCs/>
          <w:u w:val="single"/>
        </w:rPr>
        <w:t xml:space="preserve"> from renewable sources</w:t>
      </w:r>
      <w:r w:rsidRPr="001B0FE7">
        <w:rPr>
          <w:rFonts w:eastAsia="Cambria" w:cs="Calibri"/>
          <w:sz w:val="10"/>
        </w:rPr>
        <w:t xml:space="preserve"> (Tyner, 2008).</w:t>
      </w:r>
      <w:r w:rsidRPr="001B0FE7">
        <w:rPr>
          <w:rFonts w:eastAsia="Cambria" w:cs="Calibri"/>
          <w:b/>
          <w:bCs/>
          <w:u w:val="single"/>
        </w:rPr>
        <w:t xml:space="preserve"> Like in Brazil, the long tradition of ethanol</w:t>
      </w:r>
      <w:r w:rsidRPr="001B0FE7">
        <w:rPr>
          <w:rFonts w:eastAsia="Cambria" w:cs="Calibri"/>
          <w:bCs/>
          <w:sz w:val="12"/>
        </w:rPr>
        <w:t>¶</w:t>
      </w:r>
      <w:r w:rsidRPr="001B0FE7">
        <w:rPr>
          <w:rFonts w:eastAsia="Cambria" w:cs="Calibri"/>
          <w:b/>
          <w:bCs/>
          <w:u w:val="single"/>
        </w:rPr>
        <w:t xml:space="preserve"> subsidy legislation means that lobbies have become powerful, making revision of</w:t>
      </w:r>
      <w:r w:rsidRPr="001B0FE7">
        <w:rPr>
          <w:rFonts w:eastAsia="Cambria" w:cs="Calibri"/>
          <w:bCs/>
          <w:sz w:val="12"/>
        </w:rPr>
        <w:t>¶</w:t>
      </w:r>
      <w:r w:rsidRPr="001B0FE7">
        <w:rPr>
          <w:rFonts w:eastAsia="Cambria" w:cs="Calibri"/>
          <w:b/>
          <w:bCs/>
          <w:u w:val="single"/>
        </w:rPr>
        <w:t xml:space="preserve"> these policies complicated.</w:t>
      </w:r>
    </w:p>
    <w:p w14:paraId="6D22A311" w14:textId="77777777" w:rsidR="001B0FE7" w:rsidRDefault="001B0FE7" w:rsidP="001B0FE7"/>
    <w:p w14:paraId="64D6B55D" w14:textId="77777777" w:rsidR="001B0FE7" w:rsidRPr="000C5580" w:rsidRDefault="001B0FE7" w:rsidP="000C5580">
      <w:pPr>
        <w:pStyle w:val="Heading4"/>
        <w:rPr>
          <w:rStyle w:val="Style13ptBold"/>
          <w:b/>
          <w:bCs w:val="0"/>
        </w:rPr>
      </w:pPr>
      <w:r>
        <w:t>The plan’s a political boondoggle – it becomes conflated with the Solyndra scandal.</w:t>
      </w:r>
    </w:p>
    <w:p w14:paraId="1BF8AA19" w14:textId="77777777" w:rsidR="001B0FE7" w:rsidRPr="007534A8" w:rsidRDefault="001B0FE7" w:rsidP="001B0FE7">
      <w:r>
        <w:rPr>
          <w:rStyle w:val="Style13ptBold"/>
        </w:rPr>
        <w:t xml:space="preserve">Specht, 13 </w:t>
      </w:r>
      <w:r w:rsidRPr="00F438A2">
        <w:rPr>
          <w:rStyle w:val="Style13ptBold"/>
          <w:b w:val="0"/>
        </w:rPr>
        <w:t xml:space="preserve">(Jonathan, Legal Advisor, Pearlmaker Holsteins, Inc. B.A., Louisiana State University, 2009; J.D., </w:t>
      </w:r>
      <w:r w:rsidRPr="003A5C54">
        <w:rPr>
          <w:rStyle w:val="Style13ptBold"/>
          <w:b w:val="0"/>
          <w:sz w:val="12"/>
        </w:rPr>
        <w:t>¶</w:t>
      </w:r>
      <w:r w:rsidRPr="00F438A2">
        <w:rPr>
          <w:rStyle w:val="Style13ptBold"/>
          <w:b w:val="0"/>
        </w:rPr>
        <w:t xml:space="preserve"> Washington University in St. Louis 20124/24/2013, “Raising Cane: Cuban Sugarcane </w:t>
      </w:r>
      <w:r w:rsidRPr="003A5C54">
        <w:rPr>
          <w:rStyle w:val="Style13ptBold"/>
          <w:b w:val="0"/>
          <w:sz w:val="12"/>
        </w:rPr>
        <w:t>¶</w:t>
      </w:r>
      <w:r w:rsidRPr="00F438A2">
        <w:rPr>
          <w:rStyle w:val="Style13ptBold"/>
          <w:b w:val="0"/>
        </w:rPr>
        <w:t xml:space="preserve"> Ethanol’s Economic and Environmental </w:t>
      </w:r>
      <w:r w:rsidRPr="003A5C54">
        <w:rPr>
          <w:rStyle w:val="Style13ptBold"/>
          <w:b w:val="0"/>
          <w:sz w:val="12"/>
        </w:rPr>
        <w:t>¶</w:t>
      </w:r>
      <w:r w:rsidRPr="00F438A2">
        <w:rPr>
          <w:rStyle w:val="Style13ptBold"/>
          <w:b w:val="0"/>
        </w:rPr>
        <w:t xml:space="preserve"> Effects on the United States,” http://environs.law.ucdavis.edu/issues/36/2/specht.pdf)</w:t>
      </w:r>
    </w:p>
    <w:p w14:paraId="2DA2377B" w14:textId="77777777" w:rsidR="001B0FE7" w:rsidRDefault="001B0FE7" w:rsidP="001B0FE7"/>
    <w:p w14:paraId="43373E94" w14:textId="77777777" w:rsidR="001B0FE7" w:rsidRPr="007534A8" w:rsidRDefault="001B0FE7" w:rsidP="001B0FE7">
      <w:pPr>
        <w:rPr>
          <w:rStyle w:val="StyleUnderline"/>
        </w:rPr>
      </w:pPr>
      <w:r w:rsidRPr="001B0FE7">
        <w:rPr>
          <w:sz w:val="16"/>
        </w:rPr>
        <w:t xml:space="preserve">The RFS called for production of 6.5 million gallons of cellulosic ethanol in </w:t>
      </w:r>
      <w:r w:rsidRPr="001B0FE7">
        <w:rPr>
          <w:sz w:val="12"/>
        </w:rPr>
        <w:t>¶</w:t>
      </w:r>
      <w:r w:rsidRPr="001B0FE7">
        <w:rPr>
          <w:sz w:val="16"/>
        </w:rPr>
        <w:t xml:space="preserve"> 2010 (lowered from an earlier target of 100 million gallons).129 That target was </w:t>
      </w:r>
      <w:r w:rsidRPr="001B0FE7">
        <w:rPr>
          <w:sz w:val="12"/>
        </w:rPr>
        <w:t>¶</w:t>
      </w:r>
      <w:r w:rsidRPr="001B0FE7">
        <w:rPr>
          <w:sz w:val="16"/>
        </w:rPr>
        <w:t xml:space="preserve"> not met, and no cellulosic ethanol was blended into gasoline in the second half </w:t>
      </w:r>
      <w:r w:rsidRPr="001B0FE7">
        <w:rPr>
          <w:sz w:val="12"/>
        </w:rPr>
        <w:t>¶</w:t>
      </w:r>
      <w:r w:rsidRPr="001B0FE7">
        <w:rPr>
          <w:sz w:val="16"/>
        </w:rPr>
        <w:t xml:space="preserve"> of that year.130 Cellulosic ethanol production has slowly begun to develop in the </w:t>
      </w:r>
      <w:r w:rsidRPr="001B0FE7">
        <w:rPr>
          <w:sz w:val="12"/>
        </w:rPr>
        <w:t>¶</w:t>
      </w:r>
      <w:r w:rsidRPr="001B0FE7">
        <w:rPr>
          <w:sz w:val="16"/>
        </w:rPr>
        <w:t xml:space="preserve"> United States, with the first commercial-scale cellulosic ethanol plant under </w:t>
      </w:r>
      <w:r w:rsidRPr="001B0FE7">
        <w:rPr>
          <w:sz w:val="12"/>
        </w:rPr>
        <w:t>¶</w:t>
      </w:r>
      <w:r w:rsidRPr="001B0FE7">
        <w:rPr>
          <w:sz w:val="16"/>
        </w:rPr>
        <w:t xml:space="preserve"> construction as of the end of 2012 and scheduled to begin operations in 2013.131 </w:t>
      </w:r>
      <w:r w:rsidRPr="001B0FE7">
        <w:rPr>
          <w:sz w:val="12"/>
        </w:rPr>
        <w:t>¶</w:t>
      </w:r>
      <w:r w:rsidRPr="001B0FE7">
        <w:rPr>
          <w:sz w:val="16"/>
        </w:rPr>
        <w:t xml:space="preserve"> However, </w:t>
      </w:r>
      <w:r w:rsidRPr="001B0FE7">
        <w:rPr>
          <w:rStyle w:val="StyleUnderline"/>
        </w:rPr>
        <w:t xml:space="preserve">the further growth of cellulosic ethanol production may be slowed by </w:t>
      </w:r>
      <w:r w:rsidRPr="001B0FE7">
        <w:rPr>
          <w:rStyle w:val="StyleUnderline"/>
          <w:b w:val="0"/>
          <w:sz w:val="12"/>
          <w:u w:val="none"/>
        </w:rPr>
        <w:t>¶</w:t>
      </w:r>
      <w:r w:rsidRPr="001B0FE7">
        <w:rPr>
          <w:rStyle w:val="StyleUnderline"/>
        </w:rPr>
        <w:t xml:space="preserve"> political developments in the United States.</w:t>
      </w:r>
      <w:r w:rsidRPr="001B0FE7">
        <w:rPr>
          <w:sz w:val="16"/>
        </w:rPr>
        <w:t xml:space="preserve">132 The first commercial refinery of </w:t>
      </w:r>
      <w:r w:rsidRPr="001B0FE7">
        <w:rPr>
          <w:sz w:val="12"/>
        </w:rPr>
        <w:t>¶</w:t>
      </w:r>
      <w:r w:rsidRPr="001B0FE7">
        <w:rPr>
          <w:sz w:val="16"/>
        </w:rPr>
        <w:t xml:space="preserve"> this type was made possible by a $105 million federal loan guarantee from the </w:t>
      </w:r>
      <w:r w:rsidRPr="001B0FE7">
        <w:rPr>
          <w:sz w:val="12"/>
        </w:rPr>
        <w:t>¶</w:t>
      </w:r>
      <w:r w:rsidRPr="001B0FE7">
        <w:rPr>
          <w:sz w:val="16"/>
        </w:rPr>
        <w:t xml:space="preserve"> Department of Energy.133 </w:t>
      </w:r>
      <w:r w:rsidRPr="001B0FE7">
        <w:rPr>
          <w:rStyle w:val="StyleUnderline"/>
        </w:rPr>
        <w:t xml:space="preserve">Despite President Obama’s re-election, his </w:t>
      </w:r>
      <w:r w:rsidRPr="001B0FE7">
        <w:rPr>
          <w:rStyle w:val="StyleUnderline"/>
          <w:b w:val="0"/>
          <w:sz w:val="12"/>
          <w:u w:val="none"/>
        </w:rPr>
        <w:t>¶</w:t>
      </w:r>
      <w:r w:rsidRPr="001B0FE7">
        <w:rPr>
          <w:rStyle w:val="StyleUnderline"/>
        </w:rPr>
        <w:t xml:space="preserve"> administration may be reluctant to make further such guarantees in the wake of </w:t>
      </w:r>
      <w:r w:rsidRPr="001B0FE7">
        <w:rPr>
          <w:rStyle w:val="StyleUnderline"/>
          <w:b w:val="0"/>
          <w:sz w:val="12"/>
          <w:u w:val="none"/>
        </w:rPr>
        <w:t>¶</w:t>
      </w:r>
      <w:r w:rsidRPr="001B0FE7">
        <w:rPr>
          <w:rStyle w:val="StyleUnderline"/>
        </w:rPr>
        <w:t xml:space="preserve"> the Solyndra scandal134 and greater scrutiny of Department of Energy actions by </w:t>
      </w:r>
      <w:r w:rsidRPr="001B0FE7">
        <w:rPr>
          <w:rStyle w:val="StyleUnderline"/>
          <w:b w:val="0"/>
          <w:sz w:val="12"/>
          <w:u w:val="none"/>
        </w:rPr>
        <w:t>¶</w:t>
      </w:r>
      <w:r w:rsidRPr="001B0FE7">
        <w:rPr>
          <w:rStyle w:val="StyleUnderline"/>
        </w:rPr>
        <w:t xml:space="preserve"> Republicans in the House of Representatives.</w:t>
      </w:r>
    </w:p>
    <w:p w14:paraId="396885E3" w14:textId="77777777" w:rsidR="001B0FE7" w:rsidRDefault="001B0FE7" w:rsidP="001B0FE7"/>
    <w:p w14:paraId="79E5324C" w14:textId="77777777" w:rsidR="001B0FE7" w:rsidRPr="000C5580" w:rsidRDefault="001B0FE7" w:rsidP="000C5580">
      <w:pPr>
        <w:pStyle w:val="Heading4"/>
        <w:rPr>
          <w:rStyle w:val="Style13ptBold"/>
          <w:b/>
          <w:bCs w:val="0"/>
        </w:rPr>
      </w:pPr>
      <w:r>
        <w:t>The plan makes Obama flip flop – he has opposed importing sugar ethanol since the Bush era.</w:t>
      </w:r>
    </w:p>
    <w:p w14:paraId="68C78FD5" w14:textId="77777777" w:rsidR="001B0FE7" w:rsidRPr="00FE07A7" w:rsidRDefault="001B0FE7" w:rsidP="001B0FE7">
      <w:pPr>
        <w:rPr>
          <w:rStyle w:val="Style13ptBold"/>
          <w:b w:val="0"/>
        </w:rPr>
      </w:pPr>
      <w:r>
        <w:rPr>
          <w:rStyle w:val="Style13ptBold"/>
        </w:rPr>
        <w:t xml:space="preserve">Rohter, 8 </w:t>
      </w:r>
      <w:r w:rsidRPr="00FE07A7">
        <w:rPr>
          <w:rStyle w:val="Style13ptBold"/>
          <w:b w:val="0"/>
        </w:rPr>
        <w:t xml:space="preserve">(Larry, New York Times, 6/23/08, “Obama Camp Closely Linked With Ethanol,” </w:t>
      </w:r>
      <w:hyperlink r:id="rId53" w:history="1">
        <w:r w:rsidRPr="00FE07A7">
          <w:rPr>
            <w:rStyle w:val="Hyperlink"/>
          </w:rPr>
          <w:t>http://www.nytimes.com/2008/06/23/us/politics/23ethanol.html?pagewanted=all</w:t>
        </w:r>
      </w:hyperlink>
      <w:r w:rsidRPr="00FE07A7">
        <w:rPr>
          <w:rStyle w:val="Style13ptBold"/>
          <w:b w:val="0"/>
        </w:rPr>
        <w:t>)</w:t>
      </w:r>
    </w:p>
    <w:p w14:paraId="4AE5D2E4" w14:textId="77777777" w:rsidR="001B0FE7" w:rsidRDefault="001B0FE7" w:rsidP="001B0FE7">
      <w:pPr>
        <w:spacing w:after="200" w:line="276" w:lineRule="auto"/>
        <w:rPr>
          <w:rFonts w:asciiTheme="minorHAnsi" w:hAnsiTheme="minorHAnsi"/>
          <w:sz w:val="16"/>
        </w:rPr>
      </w:pPr>
    </w:p>
    <w:p w14:paraId="6DD85FF9" w14:textId="77777777" w:rsidR="001B0FE7" w:rsidRDefault="001B0FE7" w:rsidP="001B0FE7">
      <w:pPr>
        <w:spacing w:after="200" w:line="276" w:lineRule="auto"/>
        <w:rPr>
          <w:rFonts w:asciiTheme="minorHAnsi" w:hAnsiTheme="minorHAnsi"/>
          <w:sz w:val="16"/>
        </w:rPr>
      </w:pPr>
      <w:r w:rsidRPr="001B0FE7">
        <w:rPr>
          <w:rFonts w:asciiTheme="minorHAnsi" w:hAnsiTheme="minorHAnsi"/>
          <w:sz w:val="16"/>
        </w:rPr>
        <w:t xml:space="preserve">When VeraSun Energy inaugurated a new ethanol processing plant last summer in Charles City, Iowa, some of that industry’s most prominent boosters showed up. </w:t>
      </w:r>
      <w:r w:rsidRPr="001B0FE7">
        <w:rPr>
          <w:rStyle w:val="StyleUnderline"/>
        </w:rPr>
        <w:t>Leaders of the National Corn Growers Association and the Renewable Fuels Association</w:t>
      </w:r>
      <w:r w:rsidRPr="001B0FE7">
        <w:rPr>
          <w:rFonts w:asciiTheme="minorHAnsi" w:hAnsiTheme="minorHAnsi"/>
          <w:sz w:val="16"/>
        </w:rPr>
        <w:t xml:space="preserve">, for instance, came to help cut the ribbon — and so did Senator </w:t>
      </w:r>
      <w:r w:rsidRPr="001B0FE7">
        <w:rPr>
          <w:rStyle w:val="StyleUnderline"/>
        </w:rPr>
        <w:t>Barack Obama</w:t>
      </w:r>
      <w:r w:rsidRPr="001B0FE7">
        <w:rPr>
          <w:rFonts w:asciiTheme="minorHAnsi" w:hAnsiTheme="minorHAnsi"/>
          <w:sz w:val="16"/>
        </w:rPr>
        <w:t>.</w:t>
      </w:r>
      <w:r w:rsidRPr="001B0FE7">
        <w:rPr>
          <w:rFonts w:asciiTheme="minorHAnsi" w:hAnsiTheme="minorHAnsi"/>
          <w:sz w:val="12"/>
        </w:rPr>
        <w:t>¶</w:t>
      </w:r>
      <w:r w:rsidRPr="001B0FE7">
        <w:rPr>
          <w:rFonts w:asciiTheme="minorHAnsi" w:hAnsiTheme="minorHAnsi"/>
          <w:sz w:val="16"/>
        </w:rPr>
        <w:t xml:space="preserve"> Then running far behind Senator </w:t>
      </w:r>
      <w:r w:rsidRPr="001B0FE7">
        <w:rPr>
          <w:rStyle w:val="StyleUnderline"/>
        </w:rPr>
        <w:t>Hillary Rodham Clinton</w:t>
      </w:r>
      <w:r w:rsidRPr="001B0FE7">
        <w:rPr>
          <w:rFonts w:asciiTheme="minorHAnsi" w:hAnsiTheme="minorHAnsi"/>
          <w:sz w:val="16"/>
        </w:rPr>
        <w:t xml:space="preserve"> in name recognition and in the polls, Mr. Obama was in the midst of a campaign swing through the state where he would eventually register his first caucus victory. </w:t>
      </w:r>
      <w:r w:rsidRPr="001B0FE7">
        <w:rPr>
          <w:rStyle w:val="StyleUnderline"/>
        </w:rPr>
        <w:t>And as befits a senator from Illinois</w:t>
      </w:r>
      <w:r w:rsidRPr="001B0FE7">
        <w:rPr>
          <w:rFonts w:asciiTheme="minorHAnsi" w:hAnsiTheme="minorHAnsi"/>
          <w:sz w:val="16"/>
        </w:rPr>
        <w:t xml:space="preserve">, the country’s second largest corn-producing state, he </w:t>
      </w:r>
      <w:r w:rsidRPr="001B0FE7">
        <w:rPr>
          <w:rStyle w:val="StyleUnderline"/>
        </w:rPr>
        <w:t>delivered a ringing endorsement of ethanol as an alternative fuel.</w:t>
      </w:r>
      <w:r w:rsidRPr="001B0FE7">
        <w:rPr>
          <w:rFonts w:asciiTheme="minorHAnsi" w:hAnsiTheme="minorHAnsi"/>
          <w:sz w:val="12"/>
        </w:rPr>
        <w:t>¶</w:t>
      </w:r>
      <w:r w:rsidRPr="001B0FE7">
        <w:rPr>
          <w:rFonts w:asciiTheme="minorHAnsi" w:hAnsiTheme="minorHAnsi"/>
          <w:sz w:val="16"/>
        </w:rPr>
        <w:t xml:space="preserve"> Mr. Obama is running as a reformer who is seeking to reduce the influence of special interests. But like any other politician, he has powerful constituencies that help shape his views. And </w:t>
      </w:r>
      <w:r w:rsidRPr="001B0FE7">
        <w:rPr>
          <w:rStyle w:val="StyleUnderline"/>
        </w:rPr>
        <w:t>when it comes to domestic ethanol, almost all of which is made from corn, he also has advisers and prominent supporters with close ties to the industry at a time when energy policy is a point of sharp contrast between the parties and their presidential candidates.</w:t>
      </w:r>
      <w:r w:rsidRPr="001B0FE7">
        <w:rPr>
          <w:rFonts w:asciiTheme="minorHAnsi" w:hAnsiTheme="minorHAnsi"/>
          <w:sz w:val="12"/>
        </w:rPr>
        <w:t>¶</w:t>
      </w:r>
      <w:r w:rsidRPr="001B0FE7">
        <w:rPr>
          <w:rFonts w:asciiTheme="minorHAnsi" w:hAnsiTheme="minorHAnsi"/>
          <w:sz w:val="16"/>
        </w:rPr>
        <w:t xml:space="preserve"> In the heart of the Corn Belt that August day, </w:t>
      </w:r>
      <w:r w:rsidRPr="001B0FE7">
        <w:rPr>
          <w:rStyle w:val="StyleUnderline"/>
        </w:rPr>
        <w:t>Mr. Obama argued that embracing ethanol “ultimately helps our national security, because right now we’re sending billions of dollars to some of the most hostile nations on earth.</w:t>
      </w:r>
      <w:r w:rsidRPr="001B0FE7">
        <w:rPr>
          <w:rFonts w:asciiTheme="minorHAnsi" w:hAnsiTheme="minorHAnsi"/>
          <w:sz w:val="16"/>
        </w:rPr>
        <w:t>” America’s oil dependence, he added, “makes it more difficult for us to shape a foreign policy that is intelligent and is creating security for the long term.”</w:t>
      </w:r>
      <w:r w:rsidRPr="001B0FE7">
        <w:rPr>
          <w:rFonts w:asciiTheme="minorHAnsi" w:hAnsiTheme="minorHAnsi"/>
          <w:sz w:val="12"/>
        </w:rPr>
        <w:t>¶</w:t>
      </w:r>
      <w:r w:rsidRPr="001B0FE7">
        <w:rPr>
          <w:rFonts w:asciiTheme="minorHAnsi" w:hAnsiTheme="minorHAnsi"/>
          <w:sz w:val="16"/>
        </w:rPr>
        <w:t xml:space="preserve"> Nowadays, when Mr. Obama travels in farm country, he is sometimes accompanied by his friend Tom Daschle, the former Senate majority leader from South Dakota. Mr. Daschle now serves on the boards of three ethanol companies and works at a Washington law firm where, according to his online job description, “he spends a substantial amount of time providing strategic and policy advice to clients in renewable energy.”</w:t>
      </w:r>
      <w:r w:rsidRPr="001B0FE7">
        <w:rPr>
          <w:rFonts w:asciiTheme="minorHAnsi" w:hAnsiTheme="minorHAnsi"/>
          <w:sz w:val="12"/>
        </w:rPr>
        <w:t>¶</w:t>
      </w:r>
      <w:r w:rsidRPr="001B0FE7">
        <w:rPr>
          <w:rFonts w:asciiTheme="minorHAnsi" w:hAnsiTheme="minorHAnsi"/>
          <w:sz w:val="16"/>
        </w:rPr>
        <w:t xml:space="preserve"> Mr. Obama’s lead advisor on energy and environmental issues, Jason Grumet, came to the campaign from the National Commission on Energy Policy, a bipartisan initiative associated with Mr. Daschle and Bob Dole, the Kansas Republican who is also a former Senate majority leader and a big ethanol backer who had close ties to the agribusiness giant Archer Daniels Midland.</w:t>
      </w:r>
      <w:r w:rsidRPr="001B0FE7">
        <w:rPr>
          <w:rFonts w:asciiTheme="minorHAnsi" w:hAnsiTheme="minorHAnsi"/>
          <w:sz w:val="12"/>
        </w:rPr>
        <w:t>¶</w:t>
      </w:r>
      <w:r w:rsidRPr="001B0FE7">
        <w:rPr>
          <w:rFonts w:asciiTheme="minorHAnsi" w:hAnsiTheme="minorHAnsi"/>
          <w:sz w:val="16"/>
        </w:rPr>
        <w:t xml:space="preserve"> Not long after arriving in the Senate, Mr. Obama himself briefly provoked a controversy by flying at subsidized rates on corporate airplanes, including twice on jets owned by Archer Daniels Midland, which is the nation’s largest ethanol producer and is based in his home state.</w:t>
      </w:r>
      <w:r w:rsidRPr="001B0FE7">
        <w:rPr>
          <w:rFonts w:asciiTheme="minorHAnsi" w:hAnsiTheme="minorHAnsi"/>
          <w:sz w:val="12"/>
        </w:rPr>
        <w:t>¶</w:t>
      </w:r>
      <w:r w:rsidRPr="001B0FE7">
        <w:rPr>
          <w:rFonts w:asciiTheme="minorHAnsi" w:hAnsiTheme="minorHAnsi"/>
          <w:sz w:val="16"/>
        </w:rPr>
        <w:t xml:space="preserve"> Jason Furman, the Obama campaign’s economic policy director, said Mr. Obama’s stance on ethanol was based on its merits. “That is what has always motivated him on this issue, and will continue to determine his policy going forward,” Mr. Furman said.</w:t>
      </w:r>
      <w:r w:rsidRPr="001B0FE7">
        <w:rPr>
          <w:rFonts w:asciiTheme="minorHAnsi" w:hAnsiTheme="minorHAnsi"/>
          <w:sz w:val="12"/>
        </w:rPr>
        <w:t>¶</w:t>
      </w:r>
      <w:r w:rsidRPr="001B0FE7">
        <w:rPr>
          <w:rFonts w:asciiTheme="minorHAnsi" w:hAnsiTheme="minorHAnsi"/>
          <w:sz w:val="16"/>
        </w:rPr>
        <w:t xml:space="preserve"> Asked if Mr. Obama brought any predisposition or bias to the ethanol debate because he represents a corn-growing state that stands to benefit from a boom, Mr. Furman said, “He wants to represent the United States of America, and his policies are based on what’s best for the country.”</w:t>
      </w:r>
      <w:r w:rsidRPr="001B0FE7">
        <w:rPr>
          <w:rFonts w:asciiTheme="minorHAnsi" w:hAnsiTheme="minorHAnsi"/>
          <w:sz w:val="12"/>
        </w:rPr>
        <w:t>¶</w:t>
      </w:r>
      <w:r w:rsidRPr="001B0FE7">
        <w:rPr>
          <w:rFonts w:asciiTheme="minorHAnsi" w:hAnsiTheme="minorHAnsi"/>
          <w:sz w:val="16"/>
        </w:rPr>
        <w:t xml:space="preserve"> Mr. Daschle, a national co-chairman of the Obama campaign, said in a telephone interview on Friday that his role advising the Obama campaign on energy matters was limited. He said he was not a lobbyist for ethanol companies, but did speak publicly about renewable energy options and worked “with a number of associations and groups to orchestrate and coordinate their activities,” including the Governors’ Ethanol Coalition.</w:t>
      </w:r>
      <w:r w:rsidRPr="001B0FE7">
        <w:rPr>
          <w:rFonts w:asciiTheme="minorHAnsi" w:hAnsiTheme="minorHAnsi"/>
          <w:sz w:val="12"/>
        </w:rPr>
        <w:t>¶</w:t>
      </w:r>
      <w:r w:rsidRPr="001B0FE7">
        <w:rPr>
          <w:rFonts w:asciiTheme="minorHAnsi" w:hAnsiTheme="minorHAnsi"/>
          <w:sz w:val="16"/>
        </w:rPr>
        <w:t xml:space="preserve"> Of Mr. Obama, Mr. Daschle said, “He has a terrific policy staff and relies primarily on those key people to advise him on key issues, whether energy or climate change or other things.”</w:t>
      </w:r>
      <w:r w:rsidRPr="001B0FE7">
        <w:rPr>
          <w:rFonts w:asciiTheme="minorHAnsi" w:hAnsiTheme="minorHAnsi"/>
          <w:sz w:val="12"/>
        </w:rPr>
        <w:t>¶</w:t>
      </w:r>
      <w:r w:rsidRPr="001B0FE7">
        <w:rPr>
          <w:rFonts w:asciiTheme="minorHAnsi" w:hAnsiTheme="minorHAnsi"/>
          <w:sz w:val="16"/>
        </w:rPr>
        <w:t xml:space="preserve"> Ethanol is one area in which Mr. Obama strongly disagrees with his Republican opponent, Senator John McCain of Arizona. While both presidential candidates emphasize the need for the United States to achieve “energy security” while also slowing down the carbon emissions that are believed to contribute to global warming, they offer sharply different visions of the role that ethanol, which can be made from a variety of organic materials, should play in those efforts.</w:t>
      </w:r>
      <w:r w:rsidRPr="001B0FE7">
        <w:rPr>
          <w:rFonts w:asciiTheme="minorHAnsi" w:hAnsiTheme="minorHAnsi"/>
          <w:sz w:val="12"/>
        </w:rPr>
        <w:t>¶</w:t>
      </w:r>
      <w:r w:rsidRPr="001B0FE7">
        <w:rPr>
          <w:rFonts w:asciiTheme="minorHAnsi" w:hAnsiTheme="minorHAnsi"/>
          <w:sz w:val="16"/>
        </w:rPr>
        <w:t xml:space="preserve"> Mr. McCain advocates eliminating the multibillion-dollar annual government subsidies that domestic ethanol has long enjoyed. As a free trade advocate, he also opposes the 54-cent-a-gallon tariff that the United States slaps on imports of ethanol made from sugar cane, which packs more of an energy punch than corn-based ethanol and is cheaper to produce.</w:t>
      </w:r>
      <w:r w:rsidRPr="001B0FE7">
        <w:rPr>
          <w:rFonts w:asciiTheme="minorHAnsi" w:hAnsiTheme="minorHAnsi"/>
          <w:sz w:val="12"/>
        </w:rPr>
        <w:t>¶</w:t>
      </w:r>
      <w:r w:rsidRPr="001B0FE7">
        <w:rPr>
          <w:rFonts w:asciiTheme="minorHAnsi" w:hAnsiTheme="minorHAnsi"/>
          <w:sz w:val="16"/>
        </w:rPr>
        <w:t xml:space="preserve"> “We made a series of mistakes by not adopting a sustainable energy policy, one of which is the subsidies for corn ethanol, which I warned in Iowa were going to destroy the market” and contribute to inflation, Mr. McCain said this month in an interview with a Brazilian newspaper, O Estado de São Paulo. “Besides, it is wrong,” he added, to tax Brazilian-made sugar cane ethanol, “which is much more efficient than corn ethanol.”</w:t>
      </w:r>
      <w:r w:rsidRPr="001B0FE7">
        <w:rPr>
          <w:rFonts w:asciiTheme="minorHAnsi" w:hAnsiTheme="minorHAnsi"/>
          <w:sz w:val="12"/>
        </w:rPr>
        <w:t>¶</w:t>
      </w:r>
      <w:r w:rsidRPr="001B0FE7">
        <w:rPr>
          <w:rFonts w:asciiTheme="minorHAnsi" w:hAnsiTheme="minorHAnsi"/>
          <w:sz w:val="16"/>
        </w:rPr>
        <w:t xml:space="preserve"> Mr. Obama, in contrast, favors the subsidies, some of which end up in the hands of the same oil companies he says should be subjected to a windfall profits tax. In the name of helping the United States build “energy independence,” he also supports the tariff, which some economists say may well be illegal under the World Trade Organization’s rules but which his advisers say is not.</w:t>
      </w:r>
      <w:r w:rsidRPr="001B0FE7">
        <w:rPr>
          <w:rFonts w:asciiTheme="minorHAnsi" w:hAnsiTheme="minorHAnsi"/>
          <w:sz w:val="12"/>
        </w:rPr>
        <w:t>¶</w:t>
      </w:r>
      <w:r w:rsidRPr="001B0FE7">
        <w:rPr>
          <w:rFonts w:asciiTheme="minorHAnsi" w:hAnsiTheme="minorHAnsi"/>
          <w:sz w:val="16"/>
        </w:rPr>
        <w:t xml:space="preserve"> Many economists, consumer advocates, environmental experts and tax groups have been critical of corn ethanol programs as a boondoggle that benefits agribusiness conglomerates more than small farmers. Those complaints have intensified recently as corn prices have risen sharply in tandem with oil prices and corn normally used for food stock has been diverted to ethanol production.</w:t>
      </w:r>
      <w:r w:rsidRPr="001B0FE7">
        <w:rPr>
          <w:rFonts w:asciiTheme="minorHAnsi" w:hAnsiTheme="minorHAnsi"/>
          <w:sz w:val="12"/>
        </w:rPr>
        <w:t>¶</w:t>
      </w:r>
      <w:r w:rsidRPr="001B0FE7">
        <w:rPr>
          <w:rFonts w:asciiTheme="minorHAnsi" w:hAnsiTheme="minorHAnsi"/>
          <w:sz w:val="16"/>
        </w:rPr>
        <w:t xml:space="preserve"> “</w:t>
      </w:r>
      <w:r w:rsidRPr="001B0FE7">
        <w:rPr>
          <w:sz w:val="16"/>
        </w:rPr>
        <w:t>If you want to take some of the pressure off this market, the obvious thing to do is lower that tariff and let some Brazilian ethanol come in</w:t>
      </w:r>
      <w:r w:rsidRPr="001B0FE7">
        <w:rPr>
          <w:rFonts w:asciiTheme="minorHAnsi" w:hAnsiTheme="minorHAnsi"/>
          <w:sz w:val="16"/>
        </w:rPr>
        <w:t>,” said C. Ford Runge, an economist specializing in commodities and trade policy at the Center for International Food and Agricultural Policy at the University of Minnesota. “But one of the fundamental reasons biofuels policy is so out of whack with markets and reality is that interest group politics have been so dominant in the construction of the subsidies that support it.”</w:t>
      </w:r>
      <w:r w:rsidRPr="001B0FE7">
        <w:rPr>
          <w:rFonts w:asciiTheme="minorHAnsi" w:hAnsiTheme="minorHAnsi"/>
          <w:sz w:val="12"/>
        </w:rPr>
        <w:t>¶</w:t>
      </w:r>
      <w:r w:rsidRPr="001B0FE7">
        <w:rPr>
          <w:rFonts w:asciiTheme="minorHAnsi" w:hAnsiTheme="minorHAnsi"/>
          <w:sz w:val="16"/>
        </w:rPr>
        <w:t xml:space="preserve"> Corn ethanol generates less than two units of energy for every unit of energy used to produce it, while the energy ratio for sugar cane is more than 8 to 1. With lower production costs and cheaper land prices in the tropical countries where it is grown, sugar cane is a more efficient source.</w:t>
      </w:r>
      <w:r w:rsidRPr="001B0FE7">
        <w:rPr>
          <w:rFonts w:asciiTheme="minorHAnsi" w:hAnsiTheme="minorHAnsi"/>
          <w:sz w:val="12"/>
        </w:rPr>
        <w:t>¶</w:t>
      </w:r>
      <w:r w:rsidRPr="001B0FE7">
        <w:rPr>
          <w:rFonts w:asciiTheme="minorHAnsi" w:hAnsiTheme="minorHAnsi"/>
          <w:sz w:val="16"/>
        </w:rPr>
        <w:t xml:space="preserve"> Mr. Furman said the campaign continued to examine the issue. “We want to evaluate all our energy subsidies to make sure that taxpayers are getting their money’s worth,” he said.</w:t>
      </w:r>
      <w:r w:rsidRPr="001B0FE7">
        <w:rPr>
          <w:rFonts w:asciiTheme="minorHAnsi" w:hAnsiTheme="minorHAnsi"/>
          <w:sz w:val="12"/>
        </w:rPr>
        <w:t>¶</w:t>
      </w:r>
      <w:r w:rsidRPr="001B0FE7">
        <w:rPr>
          <w:rFonts w:asciiTheme="minorHAnsi" w:hAnsiTheme="minorHAnsi"/>
          <w:sz w:val="16"/>
        </w:rPr>
        <w:t xml:space="preserve"> He added that Mr. Obama favored “a range of initiatives” that were aimed at “diversification across countries and sources of energy,” including cellulosic ethanol, and which, unlike Mr. McCain’s proposals, were specifically meant to “reduce overall demand through conservation, new technology and improved efficiency.”</w:t>
      </w:r>
      <w:r w:rsidRPr="001B0FE7">
        <w:rPr>
          <w:rFonts w:asciiTheme="minorHAnsi" w:hAnsiTheme="minorHAnsi"/>
          <w:sz w:val="12"/>
        </w:rPr>
        <w:t>¶</w:t>
      </w:r>
      <w:r w:rsidRPr="001B0FE7">
        <w:rPr>
          <w:rFonts w:asciiTheme="minorHAnsi" w:hAnsiTheme="minorHAnsi"/>
          <w:sz w:val="16"/>
        </w:rPr>
        <w:t xml:space="preserve"> On the campaign trail, </w:t>
      </w:r>
      <w:r w:rsidRPr="001B0FE7">
        <w:rPr>
          <w:rStyle w:val="StyleUnderline"/>
        </w:rPr>
        <w:t>Mr. Obama has not explained his opposition to imported sugar cane ethanol.</w:t>
      </w:r>
      <w:r w:rsidRPr="001B0FE7">
        <w:rPr>
          <w:rFonts w:asciiTheme="minorHAnsi" w:hAnsiTheme="minorHAnsi"/>
          <w:sz w:val="16"/>
        </w:rPr>
        <w:t xml:space="preserve"> But in remarks last year, made as President Bush was about to sign an ethanol cooperation agreement with his Brazilian counterpart, </w:t>
      </w:r>
      <w:r w:rsidRPr="001B0FE7">
        <w:rPr>
          <w:rStyle w:val="StyleUnderline"/>
        </w:rPr>
        <w:t>Mr. Obama argued that “our country’s drive toward energy independence” could suffer if Mr. Bush relaxed restrictions, as Mr. McCain now proposes.</w:t>
      </w:r>
      <w:r w:rsidRPr="001B0FE7">
        <w:rPr>
          <w:rFonts w:asciiTheme="minorHAnsi" w:hAnsiTheme="minorHAnsi"/>
          <w:sz w:val="12"/>
        </w:rPr>
        <w:t>¶</w:t>
      </w:r>
      <w:r w:rsidRPr="001B0FE7">
        <w:rPr>
          <w:rFonts w:asciiTheme="minorHAnsi" w:hAnsiTheme="minorHAnsi"/>
          <w:sz w:val="16"/>
        </w:rPr>
        <w:t xml:space="preserve"> </w:t>
      </w:r>
      <w:r w:rsidRPr="001B0FE7">
        <w:rPr>
          <w:rStyle w:val="StyleUnderline"/>
        </w:rPr>
        <w:t>“It does not serve our national and economic security to replace imported oil with Brazilian ethanol,”</w:t>
      </w:r>
      <w:r w:rsidRPr="001B0FE7">
        <w:rPr>
          <w:rFonts w:asciiTheme="minorHAnsi" w:hAnsiTheme="minorHAnsi"/>
          <w:sz w:val="16"/>
        </w:rPr>
        <w:t xml:space="preserve"> he argued.</w:t>
      </w:r>
    </w:p>
    <w:sectPr w:rsidR="001B0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Narrow">
    <w:panose1 w:val="020B0506020202030204"/>
    <w:charset w:val="00"/>
    <w:family w:val="auto"/>
    <w:pitch w:val="variable"/>
    <w:sig w:usb0="00000003" w:usb1="00000000" w:usb2="00000000" w:usb3="00000000" w:csb0="00000001" w:csb1="00000000"/>
  </w:font>
  <w:font w:name="Malgun Gothic">
    <w:altName w:val="맑은 고딕"/>
    <w:charset w:val="81"/>
    <w:family w:val="swiss"/>
    <w:pitch w:val="variable"/>
    <w:sig w:usb0="9000002F" w:usb1="29D77CFB" w:usb2="00000012" w:usb3="00000000" w:csb0="0008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 w:name="MS Gothic">
    <w:altName w:val="ＭＳ ゴシック"/>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A6B5893"/>
    <w:multiLevelType w:val="hybridMultilevel"/>
    <w:tmpl w:val="3B7E99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1744449"/>
    <w:multiLevelType w:val="hybridMultilevel"/>
    <w:tmpl w:val="97366D4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6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50769308"/>
  </w:docVars>
  <w:rsids>
    <w:rsidRoot w:val="00746A20"/>
    <w:rsid w:val="00035719"/>
    <w:rsid w:val="00041699"/>
    <w:rsid w:val="00043AD1"/>
    <w:rsid w:val="00054D78"/>
    <w:rsid w:val="00084922"/>
    <w:rsid w:val="000A1596"/>
    <w:rsid w:val="000A546F"/>
    <w:rsid w:val="000C5580"/>
    <w:rsid w:val="000C6AD2"/>
    <w:rsid w:val="000E304C"/>
    <w:rsid w:val="000E53FA"/>
    <w:rsid w:val="000E7EE6"/>
    <w:rsid w:val="000F7451"/>
    <w:rsid w:val="0011076B"/>
    <w:rsid w:val="001A32F0"/>
    <w:rsid w:val="001B0FE7"/>
    <w:rsid w:val="001D7C82"/>
    <w:rsid w:val="002067DB"/>
    <w:rsid w:val="00215616"/>
    <w:rsid w:val="002171F0"/>
    <w:rsid w:val="00285888"/>
    <w:rsid w:val="00292B12"/>
    <w:rsid w:val="002A2877"/>
    <w:rsid w:val="002D6CA9"/>
    <w:rsid w:val="00310835"/>
    <w:rsid w:val="00322CCB"/>
    <w:rsid w:val="00340E75"/>
    <w:rsid w:val="003440BD"/>
    <w:rsid w:val="00345931"/>
    <w:rsid w:val="00355B61"/>
    <w:rsid w:val="003B0018"/>
    <w:rsid w:val="003C31C3"/>
    <w:rsid w:val="003F0B24"/>
    <w:rsid w:val="00403741"/>
    <w:rsid w:val="004145B9"/>
    <w:rsid w:val="00461E44"/>
    <w:rsid w:val="004A2010"/>
    <w:rsid w:val="00525B88"/>
    <w:rsid w:val="00575F86"/>
    <w:rsid w:val="00583F64"/>
    <w:rsid w:val="00596CE3"/>
    <w:rsid w:val="005A21AC"/>
    <w:rsid w:val="005A6653"/>
    <w:rsid w:val="005B69E8"/>
    <w:rsid w:val="005D46D2"/>
    <w:rsid w:val="005E26F5"/>
    <w:rsid w:val="005E58CF"/>
    <w:rsid w:val="005E7D9A"/>
    <w:rsid w:val="005F4A74"/>
    <w:rsid w:val="0060319F"/>
    <w:rsid w:val="00611226"/>
    <w:rsid w:val="006258AE"/>
    <w:rsid w:val="00645431"/>
    <w:rsid w:val="006B37BC"/>
    <w:rsid w:val="006B79F1"/>
    <w:rsid w:val="006E2B53"/>
    <w:rsid w:val="00714FA5"/>
    <w:rsid w:val="007158C3"/>
    <w:rsid w:val="00717F77"/>
    <w:rsid w:val="00746A20"/>
    <w:rsid w:val="007535AA"/>
    <w:rsid w:val="00790318"/>
    <w:rsid w:val="007954A6"/>
    <w:rsid w:val="007B37AE"/>
    <w:rsid w:val="007C4238"/>
    <w:rsid w:val="007D3478"/>
    <w:rsid w:val="007E3CFE"/>
    <w:rsid w:val="008000C2"/>
    <w:rsid w:val="008106CB"/>
    <w:rsid w:val="00824344"/>
    <w:rsid w:val="00833609"/>
    <w:rsid w:val="00853C82"/>
    <w:rsid w:val="00866C5D"/>
    <w:rsid w:val="008B317F"/>
    <w:rsid w:val="008D068D"/>
    <w:rsid w:val="00901235"/>
    <w:rsid w:val="00940D07"/>
    <w:rsid w:val="00943BF3"/>
    <w:rsid w:val="00944116"/>
    <w:rsid w:val="009733FD"/>
    <w:rsid w:val="00990253"/>
    <w:rsid w:val="009B17B0"/>
    <w:rsid w:val="009C6DBA"/>
    <w:rsid w:val="009F6137"/>
    <w:rsid w:val="00A36A40"/>
    <w:rsid w:val="00A375DE"/>
    <w:rsid w:val="00A41475"/>
    <w:rsid w:val="00A65228"/>
    <w:rsid w:val="00AC0E95"/>
    <w:rsid w:val="00B77FBE"/>
    <w:rsid w:val="00B86488"/>
    <w:rsid w:val="00BB643C"/>
    <w:rsid w:val="00BF0735"/>
    <w:rsid w:val="00BF4CB1"/>
    <w:rsid w:val="00C00F45"/>
    <w:rsid w:val="00C65773"/>
    <w:rsid w:val="00C90751"/>
    <w:rsid w:val="00C95DFD"/>
    <w:rsid w:val="00CD2F63"/>
    <w:rsid w:val="00D20C20"/>
    <w:rsid w:val="00D47E6D"/>
    <w:rsid w:val="00D560C9"/>
    <w:rsid w:val="00D77762"/>
    <w:rsid w:val="00D8309B"/>
    <w:rsid w:val="00D9624B"/>
    <w:rsid w:val="00DA4865"/>
    <w:rsid w:val="00DE14F4"/>
    <w:rsid w:val="00E36059"/>
    <w:rsid w:val="00E36550"/>
    <w:rsid w:val="00E46AC9"/>
    <w:rsid w:val="00E50203"/>
    <w:rsid w:val="00E83CAD"/>
    <w:rsid w:val="00EA27A8"/>
    <w:rsid w:val="00EA699F"/>
    <w:rsid w:val="00EC5552"/>
    <w:rsid w:val="00EF0C22"/>
    <w:rsid w:val="00F52645"/>
    <w:rsid w:val="00F72BD0"/>
    <w:rsid w:val="00F772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0DD1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83F64"/>
    <w:rPr>
      <w:rFonts w:ascii="Calibri" w:hAnsi="Calibri"/>
    </w:rPr>
  </w:style>
  <w:style w:type="paragraph" w:styleId="Heading1">
    <w:name w:val="heading 1"/>
    <w:aliases w:val="Pocket"/>
    <w:basedOn w:val="Normal"/>
    <w:next w:val="Normal"/>
    <w:link w:val="Heading1Char"/>
    <w:autoRedefine/>
    <w:qFormat/>
    <w:rsid w:val="00583F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83F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83F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83F6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83F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3F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83F6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83F64"/>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uiPriority w:val="7"/>
    <w:qFormat/>
    <w:rsid w:val="00583F64"/>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83F64"/>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
    <w:basedOn w:val="DefaultParagraphFont"/>
    <w:uiPriority w:val="6"/>
    <w:qFormat/>
    <w:rsid w:val="00583F64"/>
    <w:rPr>
      <w:b/>
      <w:sz w:val="22"/>
      <w:u w:val="single"/>
    </w:rPr>
  </w:style>
  <w:style w:type="character" w:styleId="Hyperlink">
    <w:name w:val="Hyperlink"/>
    <w:aliases w:val="heading 1 (block title),Important,Read,Card Text,Internet Link"/>
    <w:basedOn w:val="DefaultParagraphFont"/>
    <w:uiPriority w:val="99"/>
    <w:unhideWhenUsed/>
    <w:rsid w:val="00583F64"/>
    <w:rPr>
      <w:color w:val="auto"/>
      <w:u w:val="none"/>
    </w:rPr>
  </w:style>
  <w:style w:type="character" w:styleId="FollowedHyperlink">
    <w:name w:val="FollowedHyperlink"/>
    <w:basedOn w:val="DefaultParagraphFont"/>
    <w:uiPriority w:val="99"/>
    <w:semiHidden/>
    <w:unhideWhenUsed/>
    <w:rsid w:val="00583F64"/>
    <w:rPr>
      <w:color w:val="auto"/>
      <w:u w:val="none"/>
    </w:rPr>
  </w:style>
  <w:style w:type="character" w:customStyle="1" w:styleId="apple-converted-space">
    <w:name w:val="apple-converted-space"/>
    <w:basedOn w:val="DefaultParagraphFont"/>
    <w:rsid w:val="00B77FBE"/>
  </w:style>
  <w:style w:type="character" w:customStyle="1" w:styleId="BoldUnderlineChar">
    <w:name w:val="Bold Underline Char"/>
    <w:rsid w:val="003B0018"/>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3B0018"/>
    <w:rPr>
      <w:b/>
      <w:u w:val="single"/>
    </w:rPr>
  </w:style>
  <w:style w:type="paragraph" w:customStyle="1" w:styleId="textbold">
    <w:name w:val="text bold"/>
    <w:basedOn w:val="Normal"/>
    <w:link w:val="underline"/>
    <w:qFormat/>
    <w:rsid w:val="003B0018"/>
    <w:pPr>
      <w:ind w:left="720"/>
      <w:jc w:val="both"/>
    </w:pPr>
    <w:rPr>
      <w:rFonts w:asciiTheme="minorHAnsi" w:hAnsiTheme="minorHAnsi"/>
      <w:b/>
      <w:u w:val="single"/>
    </w:rPr>
  </w:style>
  <w:style w:type="character" w:customStyle="1" w:styleId="TagGreg">
    <w:name w:val="TagGreg"/>
    <w:basedOn w:val="DefaultParagraphFont"/>
    <w:uiPriority w:val="1"/>
    <w:qFormat/>
    <w:rsid w:val="00714FA5"/>
    <w:rPr>
      <w:b/>
      <w:sz w:val="24"/>
    </w:rPr>
  </w:style>
  <w:style w:type="paragraph" w:customStyle="1" w:styleId="tag">
    <w:name w:val="tag"/>
    <w:basedOn w:val="Normal"/>
    <w:link w:val="tagChar"/>
    <w:qFormat/>
    <w:rsid w:val="00853C82"/>
    <w:rPr>
      <w:rFonts w:eastAsia="Times New Roman"/>
      <w:b/>
      <w:kern w:val="32"/>
      <w:szCs w:val="24"/>
    </w:rPr>
  </w:style>
  <w:style w:type="character" w:customStyle="1" w:styleId="tagChar">
    <w:name w:val="tag Char"/>
    <w:aliases w:val="Cite Char,cite_tag Char, Char Char Char Char1 Char,Char Char Char Char1 Char Char,Char Char Char Char1 Char Char1,Char Char Char Char1 Char,Taglines Char Char,Heading 21 Char,Heading 2 Char Char Char Char Char1,Heading 2 Char Char,TAG Char"/>
    <w:basedOn w:val="DefaultParagraphFont"/>
    <w:link w:val="tag"/>
    <w:rsid w:val="00853C82"/>
    <w:rPr>
      <w:rFonts w:ascii="Calibri" w:eastAsia="Times New Roman" w:hAnsi="Calibri"/>
      <w:b/>
      <w:kern w:val="32"/>
      <w:szCs w:val="24"/>
    </w:rPr>
  </w:style>
  <w:style w:type="paragraph" w:customStyle="1" w:styleId="tiny">
    <w:name w:val="tiny"/>
    <w:next w:val="Normal"/>
    <w:link w:val="tinyChar"/>
    <w:autoRedefine/>
    <w:rsid w:val="00292B1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292B12"/>
    <w:rPr>
      <w:rFonts w:ascii="Times New Roman" w:eastAsia="Malgun Gothic" w:hAnsi="Times New Roman" w:cs="Times New Roman"/>
      <w:sz w:val="12"/>
      <w:szCs w:val="24"/>
    </w:rPr>
  </w:style>
  <w:style w:type="paragraph" w:customStyle="1" w:styleId="cites">
    <w:name w:val="cites"/>
    <w:link w:val="citesChar"/>
    <w:autoRedefine/>
    <w:rsid w:val="00292B12"/>
    <w:pPr>
      <w:spacing w:after="0" w:line="240" w:lineRule="auto"/>
      <w:contextualSpacing/>
    </w:pPr>
    <w:rPr>
      <w:rFonts w:ascii="Times New Roman" w:eastAsia="Malgun Gothic" w:hAnsi="Times New Roman" w:cs="Times New Roman"/>
      <w:b/>
      <w:szCs w:val="24"/>
      <w:u w:val="single"/>
    </w:rPr>
  </w:style>
  <w:style w:type="paragraph" w:customStyle="1" w:styleId="underlined">
    <w:name w:val="underlined"/>
    <w:next w:val="Normal"/>
    <w:link w:val="underlinedChar"/>
    <w:autoRedefine/>
    <w:rsid w:val="00292B12"/>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292B12"/>
    <w:rPr>
      <w:rFonts w:ascii="Times New Roman" w:eastAsia="Malgun Gothic" w:hAnsi="Times New Roman" w:cs="Times New Roman"/>
      <w:b/>
      <w:szCs w:val="24"/>
      <w:u w:val="single"/>
    </w:rPr>
  </w:style>
  <w:style w:type="character" w:customStyle="1" w:styleId="underlinedChar">
    <w:name w:val="underlined Char"/>
    <w:link w:val="underlined"/>
    <w:rsid w:val="00292B12"/>
    <w:rPr>
      <w:rFonts w:ascii="Times New Roman" w:eastAsia="Malgun Gothic" w:hAnsi="Times New Roman" w:cs="Times New Roman"/>
      <w:sz w:val="21"/>
      <w:szCs w:val="24"/>
      <w:u w:val="single"/>
    </w:rPr>
  </w:style>
  <w:style w:type="paragraph" w:styleId="DocumentMap">
    <w:name w:val="Document Map"/>
    <w:basedOn w:val="Normal"/>
    <w:link w:val="DocumentMapChar"/>
    <w:uiPriority w:val="99"/>
    <w:semiHidden/>
    <w:unhideWhenUsed/>
    <w:rsid w:val="0090123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0123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83F64"/>
    <w:rPr>
      <w:rFonts w:ascii="Calibri" w:hAnsi="Calibri"/>
    </w:rPr>
  </w:style>
  <w:style w:type="paragraph" w:styleId="Heading1">
    <w:name w:val="heading 1"/>
    <w:aliases w:val="Pocket"/>
    <w:basedOn w:val="Normal"/>
    <w:next w:val="Normal"/>
    <w:link w:val="Heading1Char"/>
    <w:autoRedefine/>
    <w:qFormat/>
    <w:rsid w:val="00583F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83F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83F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83F6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83F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3F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83F6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83F64"/>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uiPriority w:val="7"/>
    <w:qFormat/>
    <w:rsid w:val="00583F64"/>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83F64"/>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
    <w:basedOn w:val="DefaultParagraphFont"/>
    <w:uiPriority w:val="6"/>
    <w:qFormat/>
    <w:rsid w:val="00583F64"/>
    <w:rPr>
      <w:b/>
      <w:sz w:val="22"/>
      <w:u w:val="single"/>
    </w:rPr>
  </w:style>
  <w:style w:type="character" w:styleId="Hyperlink">
    <w:name w:val="Hyperlink"/>
    <w:aliases w:val="heading 1 (block title),Important,Read,Card Text,Internet Link"/>
    <w:basedOn w:val="DefaultParagraphFont"/>
    <w:uiPriority w:val="99"/>
    <w:unhideWhenUsed/>
    <w:rsid w:val="00583F64"/>
    <w:rPr>
      <w:color w:val="auto"/>
      <w:u w:val="none"/>
    </w:rPr>
  </w:style>
  <w:style w:type="character" w:styleId="FollowedHyperlink">
    <w:name w:val="FollowedHyperlink"/>
    <w:basedOn w:val="DefaultParagraphFont"/>
    <w:uiPriority w:val="99"/>
    <w:semiHidden/>
    <w:unhideWhenUsed/>
    <w:rsid w:val="00583F64"/>
    <w:rPr>
      <w:color w:val="auto"/>
      <w:u w:val="none"/>
    </w:rPr>
  </w:style>
  <w:style w:type="character" w:customStyle="1" w:styleId="apple-converted-space">
    <w:name w:val="apple-converted-space"/>
    <w:basedOn w:val="DefaultParagraphFont"/>
    <w:rsid w:val="00B77FBE"/>
  </w:style>
  <w:style w:type="character" w:customStyle="1" w:styleId="BoldUnderlineChar">
    <w:name w:val="Bold Underline Char"/>
    <w:rsid w:val="003B0018"/>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3B0018"/>
    <w:rPr>
      <w:b/>
      <w:u w:val="single"/>
    </w:rPr>
  </w:style>
  <w:style w:type="paragraph" w:customStyle="1" w:styleId="textbold">
    <w:name w:val="text bold"/>
    <w:basedOn w:val="Normal"/>
    <w:link w:val="underline"/>
    <w:qFormat/>
    <w:rsid w:val="003B0018"/>
    <w:pPr>
      <w:ind w:left="720"/>
      <w:jc w:val="both"/>
    </w:pPr>
    <w:rPr>
      <w:rFonts w:asciiTheme="minorHAnsi" w:hAnsiTheme="minorHAnsi"/>
      <w:b/>
      <w:u w:val="single"/>
    </w:rPr>
  </w:style>
  <w:style w:type="character" w:customStyle="1" w:styleId="TagGreg">
    <w:name w:val="TagGreg"/>
    <w:basedOn w:val="DefaultParagraphFont"/>
    <w:uiPriority w:val="1"/>
    <w:qFormat/>
    <w:rsid w:val="00714FA5"/>
    <w:rPr>
      <w:b/>
      <w:sz w:val="24"/>
    </w:rPr>
  </w:style>
  <w:style w:type="paragraph" w:customStyle="1" w:styleId="tag">
    <w:name w:val="tag"/>
    <w:basedOn w:val="Normal"/>
    <w:link w:val="tagChar"/>
    <w:qFormat/>
    <w:rsid w:val="00853C82"/>
    <w:rPr>
      <w:rFonts w:eastAsia="Times New Roman"/>
      <w:b/>
      <w:kern w:val="32"/>
      <w:szCs w:val="24"/>
    </w:rPr>
  </w:style>
  <w:style w:type="character" w:customStyle="1" w:styleId="tagChar">
    <w:name w:val="tag Char"/>
    <w:aliases w:val="Cite Char,cite_tag Char, Char Char Char Char1 Char,Char Char Char Char1 Char Char,Char Char Char Char1 Char Char1,Char Char Char Char1 Char,Taglines Char Char,Heading 21 Char,Heading 2 Char Char Char Char Char1,Heading 2 Char Char,TAG Char"/>
    <w:basedOn w:val="DefaultParagraphFont"/>
    <w:link w:val="tag"/>
    <w:rsid w:val="00853C82"/>
    <w:rPr>
      <w:rFonts w:ascii="Calibri" w:eastAsia="Times New Roman" w:hAnsi="Calibri"/>
      <w:b/>
      <w:kern w:val="32"/>
      <w:szCs w:val="24"/>
    </w:rPr>
  </w:style>
  <w:style w:type="paragraph" w:customStyle="1" w:styleId="tiny">
    <w:name w:val="tiny"/>
    <w:next w:val="Normal"/>
    <w:link w:val="tinyChar"/>
    <w:autoRedefine/>
    <w:rsid w:val="00292B1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292B12"/>
    <w:rPr>
      <w:rFonts w:ascii="Times New Roman" w:eastAsia="Malgun Gothic" w:hAnsi="Times New Roman" w:cs="Times New Roman"/>
      <w:sz w:val="12"/>
      <w:szCs w:val="24"/>
    </w:rPr>
  </w:style>
  <w:style w:type="paragraph" w:customStyle="1" w:styleId="cites">
    <w:name w:val="cites"/>
    <w:link w:val="citesChar"/>
    <w:autoRedefine/>
    <w:rsid w:val="00292B12"/>
    <w:pPr>
      <w:spacing w:after="0" w:line="240" w:lineRule="auto"/>
      <w:contextualSpacing/>
    </w:pPr>
    <w:rPr>
      <w:rFonts w:ascii="Times New Roman" w:eastAsia="Malgun Gothic" w:hAnsi="Times New Roman" w:cs="Times New Roman"/>
      <w:b/>
      <w:szCs w:val="24"/>
      <w:u w:val="single"/>
    </w:rPr>
  </w:style>
  <w:style w:type="paragraph" w:customStyle="1" w:styleId="underlined">
    <w:name w:val="underlined"/>
    <w:next w:val="Normal"/>
    <w:link w:val="underlinedChar"/>
    <w:autoRedefine/>
    <w:rsid w:val="00292B12"/>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292B12"/>
    <w:rPr>
      <w:rFonts w:ascii="Times New Roman" w:eastAsia="Malgun Gothic" w:hAnsi="Times New Roman" w:cs="Times New Roman"/>
      <w:b/>
      <w:szCs w:val="24"/>
      <w:u w:val="single"/>
    </w:rPr>
  </w:style>
  <w:style w:type="character" w:customStyle="1" w:styleId="underlinedChar">
    <w:name w:val="underlined Char"/>
    <w:link w:val="underlined"/>
    <w:rsid w:val="00292B12"/>
    <w:rPr>
      <w:rFonts w:ascii="Times New Roman" w:eastAsia="Malgun Gothic" w:hAnsi="Times New Roman" w:cs="Times New Roman"/>
      <w:sz w:val="21"/>
      <w:szCs w:val="24"/>
      <w:u w:val="single"/>
    </w:rPr>
  </w:style>
  <w:style w:type="paragraph" w:styleId="DocumentMap">
    <w:name w:val="Document Map"/>
    <w:basedOn w:val="Normal"/>
    <w:link w:val="DocumentMapChar"/>
    <w:uiPriority w:val="99"/>
    <w:semiHidden/>
    <w:unhideWhenUsed/>
    <w:rsid w:val="0090123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0123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789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pnas.org/content/106/6/1704.long" TargetMode="External"/><Relationship Id="rId14" Type="http://schemas.openxmlformats.org/officeDocument/2006/relationships/hyperlink" Target="http://www.pnas.org/content/106/6/1704.long" TargetMode="External"/><Relationship Id="rId15" Type="http://schemas.openxmlformats.org/officeDocument/2006/relationships/hyperlink" Target="http://www.pnas.org/content/106/6/1704.long" TargetMode="External"/><Relationship Id="rId16" Type="http://schemas.openxmlformats.org/officeDocument/2006/relationships/hyperlink" Target="http://www.pnas.org/content/106/6/1704.long" TargetMode="External"/><Relationship Id="rId17" Type="http://schemas.openxmlformats.org/officeDocument/2006/relationships/hyperlink" Target="http://www.lowtechmagazine.com/2008/04/algae-fuel-biof.html" TargetMode="External"/><Relationship Id="rId18" Type="http://schemas.openxmlformats.org/officeDocument/2006/relationships/hyperlink" Target="http://www.scidev.net/global/biotechnology/opinion/-algal-biofuels-are-no-energy-panacea-.html" TargetMode="External"/><Relationship Id="rId19" Type="http://schemas.openxmlformats.org/officeDocument/2006/relationships/hyperlink" Target="http://www.biofuelsdigest.com/bdigest/2012/01/12/whos-in-the-lead-algae-around-the-world/" TargetMode="External"/><Relationship Id="rId50" Type="http://schemas.openxmlformats.org/officeDocument/2006/relationships/hyperlink" Target="http://www.heritage.org/research/reports/2007/02/farm-subsidies-free-trade-and-the-doha-round" TargetMode="External"/><Relationship Id="rId51" Type="http://schemas.openxmlformats.org/officeDocument/2006/relationships/hyperlink" Target="http://fas.org/sgp/crs/misc/R42122.pdf" TargetMode="External"/><Relationship Id="rId52" Type="http://schemas.openxmlformats.org/officeDocument/2006/relationships/hyperlink" Target="http://hotair.com/archives/2014/08/01/obama-hits-40-approval-in-ap-poll-loses-ground-on-foreign-policy/" TargetMode="External"/><Relationship Id="rId53" Type="http://schemas.openxmlformats.org/officeDocument/2006/relationships/hyperlink" Target="http://www.nytimes.com/2008/06/23/us/politics/23ethanol.html?pagewanted=all" TargetMode="Externa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hyperlink" Target="http://www.lowtechmagazine.com/2008/04/algae-fuel-biof.html" TargetMode="External"/><Relationship Id="rId41" Type="http://schemas.openxmlformats.org/officeDocument/2006/relationships/hyperlink" Target="http://fas.org/sgp/crs/misc/R42122.pdf" TargetMode="External"/><Relationship Id="rId42" Type="http://schemas.openxmlformats.org/officeDocument/2006/relationships/hyperlink" Target="http://www.usnews.com/opinion/blogs/on-energy/2012/07/19/the-navys-use-of-biofuels-is-inefficient-and-costly" TargetMode="External"/><Relationship Id="rId43" Type="http://schemas.openxmlformats.org/officeDocument/2006/relationships/hyperlink" Target="http://green.blogs.nytimes.com/2010/01/25/study-examines-costs-and-benefits-of-algae/?_php=true&amp;_type=blogs&amp;_r=0" TargetMode="External"/><Relationship Id="rId44" Type="http://schemas.openxmlformats.org/officeDocument/2006/relationships/hyperlink" Target="http://www.medrc.org/download/Habs_and_desaliantion_workshop_report_final.pdf" TargetMode="External"/><Relationship Id="rId45" Type="http://schemas.openxmlformats.org/officeDocument/2006/relationships/hyperlink" Target="mailto:hallegraeff@utas.edu.au" TargetMode="External"/><Relationship Id="rId46" Type="http://schemas.openxmlformats.org/officeDocument/2006/relationships/hyperlink" Target="file:///C:/Users/Bennett/Desktop/Anderson_Hall_Cembella_annurev-marine-120308-081121.pdf" TargetMode="External"/><Relationship Id="rId47" Type="http://schemas.openxmlformats.org/officeDocument/2006/relationships/hyperlink" Target="http://water.usgs.gov/edu/qa-home-wastewater.html" TargetMode="External"/><Relationship Id="rId48" Type="http://schemas.openxmlformats.org/officeDocument/2006/relationships/hyperlink" Target="https://www.globalpolicy.org/component/content/article/220/47362.html" TargetMode="External"/><Relationship Id="rId49" Type="http://schemas.openxmlformats.org/officeDocument/2006/relationships/hyperlink" Target="http://pdf.wri.org/reforming_ag_subsidies.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fr.org/food-security/food-price-volatility-insecurity/p16662" TargetMode="External"/><Relationship Id="rId7" Type="http://schemas.openxmlformats.org/officeDocument/2006/relationships/hyperlink" Target="http://www.theatlantic.com/business/archive/2012/02/why-we-should-act-to-stop-global-warming-and-why-we-wont/253752/" TargetMode="External"/><Relationship Id="rId8" Type="http://schemas.openxmlformats.org/officeDocument/2006/relationships/hyperlink" Target="http://www.pnas.org/content/106/6/1704.long" TargetMode="External"/><Relationship Id="rId9" Type="http://schemas.openxmlformats.org/officeDocument/2006/relationships/hyperlink" Target="http://www.pnas.org/content/106/6/1704.long" TargetMode="External"/><Relationship Id="rId30" Type="http://schemas.openxmlformats.org/officeDocument/2006/relationships/hyperlink" Target="http://www.pnas.org/content/106/6/1704.long" TargetMode="External"/><Relationship Id="rId31" Type="http://schemas.openxmlformats.org/officeDocument/2006/relationships/hyperlink" Target="http://www.pnas.org/content/106/6/1704.long" TargetMode="External"/><Relationship Id="rId32" Type="http://schemas.openxmlformats.org/officeDocument/2006/relationships/hyperlink" Target="http://www.pnas.org/content/106/6/1704.long" TargetMode="External"/><Relationship Id="rId33" Type="http://schemas.openxmlformats.org/officeDocument/2006/relationships/hyperlink" Target="http://www.pnas.org/content/106/6/1704.long" TargetMode="External"/><Relationship Id="rId34" Type="http://schemas.openxmlformats.org/officeDocument/2006/relationships/hyperlink" Target="http://www.lowtechmagazine.com/2008/04/algae-fuel-biof.html" TargetMode="External"/><Relationship Id="rId35" Type="http://schemas.openxmlformats.org/officeDocument/2006/relationships/hyperlink" Target="http://www.scidev.net/global/biotechnology/opinion/-algal-biofuels-are-no-energy-panacea-.html" TargetMode="External"/><Relationship Id="rId36" Type="http://schemas.openxmlformats.org/officeDocument/2006/relationships/hyperlink" Target="http://www.cfr.org/food-security/food-price-volatility-insecurity/p16662" TargetMode="External"/><Relationship Id="rId37" Type="http://schemas.openxmlformats.org/officeDocument/2006/relationships/hyperlink" Target="http://blogs.forbes.com/gordonchang/2011/02/21/global-food-wars/" TargetMode="External"/><Relationship Id="rId38" Type="http://schemas.openxmlformats.org/officeDocument/2006/relationships/hyperlink" Target="http://www.bloomberg.com/news/2014-06-06/treasuries-advance-as-u-s-employment-growth-slows-in-may.html" TargetMode="External"/><Relationship Id="rId39" Type="http://schemas.openxmlformats.org/officeDocument/2006/relationships/hyperlink" Target="http://www.reuters.com/article/2012/10/24/us-usa-biofuels-algae-idUSBRE89N1Q820121024" TargetMode="External"/><Relationship Id="rId20" Type="http://schemas.openxmlformats.org/officeDocument/2006/relationships/hyperlink" Target="http://www.alliance21.org.au/about/people/joshua-meltzer" TargetMode="External"/><Relationship Id="rId21" Type="http://schemas.openxmlformats.org/officeDocument/2006/relationships/hyperlink" Target="http://www.huffingtonpost.com/thomas-white/why-us-hegemony-is-here-t_b_4258264.html" TargetMode="External"/><Relationship Id="rId22" Type="http://schemas.openxmlformats.org/officeDocument/2006/relationships/hyperlink" Target="http://www.reuters.com/article/2012/10/24/us-usa-biofuels-algae-idUSBRE89N1Q820121024" TargetMode="External"/><Relationship Id="rId23" Type="http://schemas.openxmlformats.org/officeDocument/2006/relationships/hyperlink" Target="http://fas.org/sgp/crs/misc/R42122.pdf" TargetMode="External"/><Relationship Id="rId24" Type="http://schemas.openxmlformats.org/officeDocument/2006/relationships/hyperlink" Target="http://www.theatlantic.com/business/archive/2012/02/why-we-should-act-to-stop-global-warming-and-why-we-wont/253752/" TargetMode="External"/><Relationship Id="rId25" Type="http://schemas.openxmlformats.org/officeDocument/2006/relationships/hyperlink" Target="http://www.pnas.org/content/106/6/1704.long" TargetMode="External"/><Relationship Id="rId26" Type="http://schemas.openxmlformats.org/officeDocument/2006/relationships/hyperlink" Target="http://www.pnas.org/content/106/6/1704.long" TargetMode="External"/><Relationship Id="rId27" Type="http://schemas.openxmlformats.org/officeDocument/2006/relationships/hyperlink" Target="http://www.pnas.org/content/106/6/1704.long" TargetMode="External"/><Relationship Id="rId28" Type="http://schemas.openxmlformats.org/officeDocument/2006/relationships/hyperlink" Target="http://www.pnas.org/content/106/6/1704.long" TargetMode="External"/><Relationship Id="rId29" Type="http://schemas.openxmlformats.org/officeDocument/2006/relationships/hyperlink" Target="http://www.pnas.org/content/106/6/1704.long" TargetMode="External"/><Relationship Id="rId10" Type="http://schemas.openxmlformats.org/officeDocument/2006/relationships/hyperlink" Target="http://www.pnas.org/content/106/6/1704.long" TargetMode="External"/><Relationship Id="rId11" Type="http://schemas.openxmlformats.org/officeDocument/2006/relationships/hyperlink" Target="http://www.pnas.org/content/106/6/1704.long" TargetMode="External"/><Relationship Id="rId12" Type="http://schemas.openxmlformats.org/officeDocument/2006/relationships/hyperlink" Target="http://www.pnas.org/content/106/6/1704.lo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n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\Users\Bennett\AppData\Roaming\Microsoft\Templates\Debate.dotm</Template>
  <TotalTime>77</TotalTime>
  <Pages>20</Pages>
  <Words>29040</Words>
  <Characters>165534</Characters>
  <Application>Microsoft Macintosh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Harrison</dc:creator>
  <cp:keywords/>
  <dc:description/>
  <cp:lastModifiedBy>Hanan Makhoul</cp:lastModifiedBy>
  <cp:revision>11</cp:revision>
  <dcterms:created xsi:type="dcterms:W3CDTF">2014-07-27T14:48:00Z</dcterms:created>
  <dcterms:modified xsi:type="dcterms:W3CDTF">2014-08-04T00:16:00Z</dcterms:modified>
</cp:coreProperties>
</file>