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BF3AEE" w:rsidP="004E58A9">
      <w:pPr>
        <w:pStyle w:val="Heading1"/>
      </w:pPr>
      <w:r>
        <w:t>AFF Aquaculture Wave 3</w:t>
      </w:r>
    </w:p>
    <w:p w:rsidR="004E58A9" w:rsidRDefault="004E58A9" w:rsidP="004E58A9"/>
    <w:p w:rsidR="004E58A9" w:rsidRDefault="004E58A9" w:rsidP="004E58A9"/>
    <w:p w:rsidR="004E58A9" w:rsidRDefault="004E58A9" w:rsidP="00FC0FB4">
      <w:pPr>
        <w:pStyle w:val="Heading3"/>
      </w:pPr>
      <w:r>
        <w:lastRenderedPageBreak/>
        <w:t>Regulations key</w:t>
      </w:r>
    </w:p>
    <w:p w:rsidR="0098674B" w:rsidRDefault="00C847B6" w:rsidP="0098674B">
      <w:pPr>
        <w:pStyle w:val="Heading4"/>
        <w:rPr>
          <w:lang w:eastAsia="zh-CN"/>
        </w:rPr>
      </w:pPr>
      <w:r>
        <w:rPr>
          <w:lang w:eastAsia="zh-CN"/>
        </w:rPr>
        <w:t>N</w:t>
      </w:r>
      <w:r w:rsidR="0098674B">
        <w:rPr>
          <w:lang w:eastAsia="zh-CN"/>
        </w:rPr>
        <w:t>OAA key</w:t>
      </w:r>
    </w:p>
    <w:p w:rsidR="0098674B" w:rsidRPr="00EF00CE" w:rsidRDefault="0098674B" w:rsidP="0098674B">
      <w:pPr>
        <w:rPr>
          <w:rStyle w:val="Style13ptBold"/>
          <w:lang w:eastAsia="zh-CN"/>
        </w:rPr>
      </w:pPr>
      <w:r>
        <w:rPr>
          <w:rStyle w:val="Style13ptBold"/>
        </w:rPr>
        <w:t>FIS, 11</w:t>
      </w:r>
    </w:p>
    <w:p w:rsidR="0098674B" w:rsidRPr="00EF00CE" w:rsidRDefault="0098674B" w:rsidP="0098674B">
      <w:r w:rsidRPr="00EF00CE">
        <w:t>FIS, 7/7/11—world's largest online provider of information for the fishing industry ("New offshore aquaculture bill seeks to protect oceans", Fish Information and Services, www.fis.com/fis/worldnews/worldnews.asp?monthyear=&amp;day=7&amp;id=44199&amp;l=e&amp;special=&amp;ndb=1 target=)//</w:t>
      </w:r>
      <w:proofErr w:type="spellStart"/>
      <w:r w:rsidRPr="00EF00CE">
        <w:t>emchen</w:t>
      </w:r>
      <w:proofErr w:type="spellEnd"/>
    </w:p>
    <w:p w:rsidR="0098674B" w:rsidRPr="00EF00CE" w:rsidRDefault="0098674B" w:rsidP="0098674B">
      <w:pPr>
        <w:rPr>
          <w:sz w:val="16"/>
        </w:rPr>
      </w:pPr>
      <w:r w:rsidRPr="00EF00CE">
        <w:rPr>
          <w:sz w:val="16"/>
        </w:rPr>
        <w:t xml:space="preserve">Representative Lois </w:t>
      </w:r>
      <w:r w:rsidRPr="00DE765E">
        <w:rPr>
          <w:u w:val="single"/>
        </w:rPr>
        <w:t>Capp</w:t>
      </w:r>
      <w:r w:rsidRPr="00EF00CE">
        <w:rPr>
          <w:sz w:val="16"/>
        </w:rPr>
        <w:t xml:space="preserve">s, D-Santa Barbara, has </w:t>
      </w:r>
      <w:r w:rsidRPr="00DE765E">
        <w:rPr>
          <w:u w:val="single"/>
        </w:rPr>
        <w:t xml:space="preserve">introduced the National Sustainable Offshore Aquaculture Act </w:t>
      </w:r>
      <w:r w:rsidRPr="00EF00CE">
        <w:rPr>
          <w:sz w:val="16"/>
        </w:rPr>
        <w:t>of 2011 (House Resolution 2373</w:t>
      </w:r>
      <w:r w:rsidRPr="00DE765E">
        <w:rPr>
          <w:u w:val="single"/>
        </w:rPr>
        <w:t>). This bill would unprecedentedly set a thorough regulatory structure for offshore fish farming</w:t>
      </w:r>
      <w:r w:rsidRPr="00EF00CE">
        <w:rPr>
          <w:sz w:val="16"/>
        </w:rPr>
        <w:t xml:space="preserve"> development </w:t>
      </w:r>
      <w:r w:rsidRPr="00DE765E">
        <w:rPr>
          <w:u w:val="single"/>
        </w:rPr>
        <w:t>while adopting a balanced approach to address environmental, social and economic issues.</w:t>
      </w:r>
      <w:r w:rsidRPr="00EF00CE">
        <w:rPr>
          <w:sz w:val="16"/>
        </w:rPr>
        <w:t xml:space="preserve"> Moreover, the legislation would institute a research </w:t>
      </w:r>
      <w:proofErr w:type="spellStart"/>
      <w:r w:rsidRPr="00EF00CE">
        <w:rPr>
          <w:sz w:val="16"/>
        </w:rPr>
        <w:t>programme</w:t>
      </w:r>
      <w:proofErr w:type="spellEnd"/>
      <w:r w:rsidRPr="00EF00CE">
        <w:rPr>
          <w:sz w:val="16"/>
        </w:rPr>
        <w:t xml:space="preserve"> to tackle significant data gaps and make sure offshore aquaculture development is ecologically sustainable. No national policies or laws at this time govern how ocean fish farming should be regulated in territorial waters. Legally binding</w:t>
      </w:r>
      <w:r w:rsidRPr="00DE765E">
        <w:rPr>
          <w:u w:val="single"/>
        </w:rPr>
        <w:t xml:space="preserve"> national standards are necessary to ensure aquaculture grows without harming marine ecosystems. These standards can only be provided by new federal law</w:t>
      </w:r>
      <w:r w:rsidRPr="00EF00CE">
        <w:rPr>
          <w:sz w:val="16"/>
        </w:rPr>
        <w:t xml:space="preserve">, according to Capps. “I believe that by </w:t>
      </w:r>
      <w:r w:rsidRPr="00DE765E">
        <w:rPr>
          <w:u w:val="single"/>
        </w:rPr>
        <w:t>working together we can create a common-sense framework that ensures that offshore aquaculture development proceeds in</w:t>
      </w:r>
      <w:r w:rsidRPr="00EF00CE">
        <w:rPr>
          <w:sz w:val="16"/>
        </w:rPr>
        <w:t xml:space="preserve"> an ecologically </w:t>
      </w:r>
      <w:r w:rsidRPr="00DE765E">
        <w:rPr>
          <w:u w:val="single"/>
        </w:rPr>
        <w:t>sustainable fashion.</w:t>
      </w:r>
      <w:r w:rsidRPr="00EF00CE">
        <w:rPr>
          <w:sz w:val="16"/>
        </w:rPr>
        <w:t xml:space="preserve"> Developing these </w:t>
      </w:r>
      <w:r w:rsidRPr="00DE765E">
        <w:rPr>
          <w:u w:val="single"/>
        </w:rPr>
        <w:t>guidelines has the potential to preserve the integrity of</w:t>
      </w:r>
      <w:r w:rsidRPr="00EF00CE">
        <w:rPr>
          <w:sz w:val="16"/>
        </w:rPr>
        <w:t xml:space="preserve"> our fragile ocean </w:t>
      </w:r>
      <w:r w:rsidRPr="00DE765E">
        <w:rPr>
          <w:u w:val="single"/>
        </w:rPr>
        <w:t>ecosystems, meet the increasing consumer demand</w:t>
      </w:r>
      <w:r w:rsidRPr="00EF00CE">
        <w:rPr>
          <w:sz w:val="16"/>
        </w:rPr>
        <w:t xml:space="preserve"> for seafood, </w:t>
      </w:r>
      <w:r w:rsidRPr="00DE765E">
        <w:rPr>
          <w:u w:val="single"/>
        </w:rPr>
        <w:t>reduce stress on wild fish populations and create jobs</w:t>
      </w:r>
      <w:r w:rsidRPr="00EF00CE">
        <w:rPr>
          <w:sz w:val="16"/>
        </w:rPr>
        <w:t xml:space="preserve"> here at home,” Capps said. Sturdy and enforceable rules are needed to ascertain that aquaculture complements, rather than competes with, US fishing activities. “My </w:t>
      </w:r>
      <w:r w:rsidRPr="008C4A9A">
        <w:rPr>
          <w:u w:val="single"/>
        </w:rPr>
        <w:t>bill is fully consistent with the president’s call to use coastal and marine spatial planning to minimize</w:t>
      </w:r>
      <w:r w:rsidRPr="00EF00CE">
        <w:rPr>
          <w:sz w:val="16"/>
        </w:rPr>
        <w:t xml:space="preserve"> user conflicts and protect </w:t>
      </w:r>
      <w:r w:rsidRPr="008C4A9A">
        <w:rPr>
          <w:u w:val="single"/>
        </w:rPr>
        <w:t>ecosystems from harm, in accordance with the newly established National Ocean Policy for the Stewardship of the Ocean, Coasts and Great Lakes</w:t>
      </w:r>
      <w:r w:rsidRPr="00EF00CE">
        <w:rPr>
          <w:sz w:val="16"/>
        </w:rPr>
        <w:t xml:space="preserve">. If marine aquaculture, especially of ocean fish, is to be part of our country’s sustainable seafood supply, </w:t>
      </w:r>
      <w:r w:rsidRPr="00DE765E">
        <w:rPr>
          <w:u w:val="single"/>
        </w:rPr>
        <w:t>our nation must have a regulatory system in place that is capable of addressing the host of unique challenges that aquaculture poses</w:t>
      </w:r>
      <w:r w:rsidRPr="00EF00CE">
        <w:rPr>
          <w:sz w:val="16"/>
        </w:rPr>
        <w:t xml:space="preserve">,” Capps added. The new legislation addresses the aforementioned concerns by establishing an overarching, federal regulatory scheme for offshore fish farming that encompasses standardized, precautionary steps to protect the environment and coastal communities. The key provisions of the legislation include: Setting a clear and efficient regulatory process for offshore aquaculture with specific provisions and permit terms so as to protect marine ecosystems and coastal communities. Mandating coordinated, regional programmatic environmental impact statements to provide regulatory certainty, ensure environmental protection for sensitive marine areas and limit conflicts among competing uses of the marine environment. Authorizing new funds for research to give feedback necessary for adaptive, environmentally and socioeconomically sound management of this aquaculture. </w:t>
      </w:r>
    </w:p>
    <w:p w:rsidR="0098674B" w:rsidRPr="00FE0B8E" w:rsidRDefault="0098674B" w:rsidP="0098674B"/>
    <w:p w:rsidR="004E58A9" w:rsidRDefault="004E58A9" w:rsidP="004E58A9"/>
    <w:p w:rsidR="004E58A9" w:rsidRPr="00F81122" w:rsidRDefault="004E58A9" w:rsidP="004E58A9">
      <w:pPr>
        <w:pStyle w:val="Heading4"/>
      </w:pPr>
      <w:r w:rsidRPr="00F81122">
        <w:t>Governments can provide incentives to expand sustainable aquaculture</w:t>
      </w:r>
    </w:p>
    <w:p w:rsidR="004E58A9" w:rsidRPr="00A418A8" w:rsidRDefault="004E58A9" w:rsidP="004E58A9">
      <w:pPr>
        <w:rPr>
          <w:rStyle w:val="Style13ptBold"/>
        </w:rPr>
      </w:pPr>
      <w:r w:rsidRPr="00A418A8">
        <w:rPr>
          <w:rStyle w:val="Style13ptBold"/>
        </w:rPr>
        <w:t>Singh 14</w:t>
      </w:r>
    </w:p>
    <w:p w:rsidR="004E58A9" w:rsidRDefault="004E58A9" w:rsidP="004E58A9">
      <w:r>
        <w:t>(</w:t>
      </w:r>
      <w:proofErr w:type="spellStart"/>
      <w:r>
        <w:t>Maanvi</w:t>
      </w:r>
      <w:proofErr w:type="spellEnd"/>
      <w:r>
        <w:t>, Can Farmed Fish Feed The World Without Destroying The Environment</w:t>
      </w:r>
      <w:proofErr w:type="gramStart"/>
      <w:r>
        <w:t>?,</w:t>
      </w:r>
      <w:proofErr w:type="gramEnd"/>
      <w:r>
        <w:t xml:space="preserve"> June 06, 2014, </w:t>
      </w:r>
      <w:hyperlink r:id="rId6" w:history="1">
        <w:r w:rsidRPr="00FA40D5">
          <w:rPr>
            <w:rStyle w:val="Hyperlink"/>
          </w:rPr>
          <w:t>http://www.npr.org/blogs/thesalt/2014/06/06/319247280/can-farmed-fish-feed-the-world-without-destroying-the-environment</w:t>
        </w:r>
      </w:hyperlink>
      <w:r>
        <w:t>, JZG)</w:t>
      </w:r>
    </w:p>
    <w:p w:rsidR="004E58A9" w:rsidRPr="0098674B" w:rsidRDefault="004E58A9" w:rsidP="004E58A9">
      <w:pPr>
        <w:rPr>
          <w:sz w:val="16"/>
        </w:rPr>
      </w:pPr>
      <w:r w:rsidRPr="0098674B">
        <w:rPr>
          <w:sz w:val="16"/>
        </w:rPr>
        <w:t xml:space="preserve">We Americans love our fried shrimp, our sushi and our fish sticks. And a lot of other people around the world count on fish as a critical part of their diet, too. According to the Food and Agriculture Organization, </w:t>
      </w:r>
      <w:r w:rsidRPr="00A418A8">
        <w:rPr>
          <w:rStyle w:val="StyleUnderline"/>
        </w:rPr>
        <w:t>fish now accounts for almost 17 percent of the world's intake of protein — in some coastal and island countries it's as high as 70 percent.</w:t>
      </w:r>
      <w:r w:rsidR="00AC3A2D">
        <w:rPr>
          <w:rStyle w:val="StyleUnderline"/>
        </w:rPr>
        <w:t xml:space="preserve"> </w:t>
      </w:r>
      <w:r w:rsidRPr="00A418A8">
        <w:rPr>
          <w:rStyle w:val="StyleUnderline"/>
        </w:rPr>
        <w:t>To keep up with the world's growing population and its appetite for seafood, we can't just rely on wild fish. Already, we're getting more of it from aquaculture.</w:t>
      </w:r>
      <w:r w:rsidR="00AC3A2D">
        <w:rPr>
          <w:rStyle w:val="StyleUnderline"/>
        </w:rPr>
        <w:t xml:space="preserve"> </w:t>
      </w:r>
      <w:r w:rsidRPr="0098674B">
        <w:rPr>
          <w:sz w:val="16"/>
        </w:rPr>
        <w:t xml:space="preserve">And that </w:t>
      </w:r>
      <w:r w:rsidRPr="00A418A8">
        <w:rPr>
          <w:rStyle w:val="StyleUnderline"/>
        </w:rPr>
        <w:t>farmed fish production will have to more than double by 2050 to meet demand, according to a report by the World Resources Institute.</w:t>
      </w:r>
      <w:r w:rsidRPr="0098674B">
        <w:rPr>
          <w:sz w:val="16"/>
        </w:rPr>
        <w:t xml:space="preserve"> The potential environmental implications of that are pretty daunting.</w:t>
      </w:r>
      <w:r w:rsidR="00AC3A2D" w:rsidRPr="0098674B">
        <w:rPr>
          <w:sz w:val="16"/>
        </w:rPr>
        <w:t xml:space="preserve"> </w:t>
      </w:r>
      <w:r w:rsidRPr="0098674B">
        <w:rPr>
          <w:sz w:val="16"/>
        </w:rPr>
        <w:t>"</w:t>
      </w:r>
      <w:r w:rsidRPr="00A418A8">
        <w:rPr>
          <w:rStyle w:val="StyleUnderline"/>
        </w:rPr>
        <w:t xml:space="preserve">The world's oceans and rivers and lakes are </w:t>
      </w:r>
      <w:r w:rsidRPr="003B4649">
        <w:rPr>
          <w:rStyle w:val="Emphasis"/>
        </w:rPr>
        <w:t>fished to their limit</w:t>
      </w:r>
      <w:r w:rsidRPr="0098674B">
        <w:rPr>
          <w:sz w:val="16"/>
        </w:rPr>
        <w:t xml:space="preserve">," says Richard Waite, a researcher with WRI. So </w:t>
      </w:r>
      <w:r w:rsidRPr="00A418A8">
        <w:rPr>
          <w:rStyle w:val="StyleUnderline"/>
        </w:rPr>
        <w:t>the aquaculture industry has to step up</w:t>
      </w:r>
      <w:r w:rsidRPr="0098674B">
        <w:rPr>
          <w:sz w:val="16"/>
        </w:rPr>
        <w:t>, he says.</w:t>
      </w:r>
      <w:r w:rsidRPr="00A418A8">
        <w:rPr>
          <w:rStyle w:val="StyleUnderline"/>
        </w:rPr>
        <w:t xml:space="preserve"> "But if [aquaculture] were to more than double, and </w:t>
      </w:r>
      <w:r w:rsidRPr="00A418A8">
        <w:rPr>
          <w:rStyle w:val="StyleUnderline"/>
        </w:rPr>
        <w:lastRenderedPageBreak/>
        <w:t>we don't improve the sector's efficiency, its environmental impact will double as well."</w:t>
      </w:r>
      <w:r w:rsidR="00AC3A2D">
        <w:rPr>
          <w:rStyle w:val="StyleUnderline"/>
        </w:rPr>
        <w:t xml:space="preserve"> </w:t>
      </w:r>
      <w:r w:rsidRPr="00A418A8">
        <w:rPr>
          <w:rStyle w:val="StyleUnderline"/>
        </w:rPr>
        <w:t>But if it's done right, aquaculture can grow without taking a major toll on the environment</w:t>
      </w:r>
      <w:r w:rsidRPr="0098674B">
        <w:rPr>
          <w:sz w:val="16"/>
        </w:rPr>
        <w:t>, the WRI researchers say.</w:t>
      </w:r>
      <w:r w:rsidR="00AC3A2D" w:rsidRPr="0098674B">
        <w:rPr>
          <w:sz w:val="16"/>
        </w:rPr>
        <w:t xml:space="preserve"> </w:t>
      </w:r>
      <w:r w:rsidRPr="0098674B">
        <w:rPr>
          <w:sz w:val="16"/>
        </w:rPr>
        <w:t>Fish and shellfish are already among the most eco-friendly sources of animal protein, Waite tells The Salt. They don't emit anywhere near the amount of greenhouse gases that cows do, and most farmed fish convert feed into edible meat very efficiently.</w:t>
      </w:r>
      <w:r w:rsidR="00AC3A2D" w:rsidRPr="0098674B">
        <w:rPr>
          <w:sz w:val="16"/>
        </w:rPr>
        <w:t xml:space="preserve"> </w:t>
      </w:r>
      <w:r w:rsidRPr="00A418A8">
        <w:rPr>
          <w:rStyle w:val="StyleUnderline"/>
        </w:rPr>
        <w:t>Producing an additional 80 million tons of farmed fish per year by 2050</w:t>
      </w:r>
      <w:r w:rsidRPr="0098674B">
        <w:rPr>
          <w:sz w:val="16"/>
        </w:rPr>
        <w:t xml:space="preserve">, Waite says, </w:t>
      </w:r>
      <w:r w:rsidRPr="00A418A8">
        <w:rPr>
          <w:rStyle w:val="StyleUnderline"/>
        </w:rPr>
        <w:t>would be much easier on the planet than producing an additional 80 million tons of beef.</w:t>
      </w:r>
      <w:r w:rsidRPr="0098674B">
        <w:rPr>
          <w:sz w:val="16"/>
        </w:rPr>
        <w:t xml:space="preserve"> </w:t>
      </w:r>
      <w:r w:rsidRPr="00A418A8">
        <w:rPr>
          <w:rStyle w:val="StyleUnderline"/>
        </w:rPr>
        <w:t xml:space="preserve">So </w:t>
      </w:r>
      <w:r w:rsidRPr="003B4649">
        <w:rPr>
          <w:rStyle w:val="Emphasis"/>
        </w:rPr>
        <w:t>sustainable farmed fish may be a great way to help feed the world's poor</w:t>
      </w:r>
      <w:r w:rsidRPr="00A418A8">
        <w:rPr>
          <w:rStyle w:val="StyleUnderline"/>
        </w:rPr>
        <w:t>,</w:t>
      </w:r>
      <w:r w:rsidRPr="0098674B">
        <w:rPr>
          <w:sz w:val="16"/>
        </w:rPr>
        <w:t xml:space="preserve"> the report says.</w:t>
      </w:r>
      <w:r w:rsidR="00AC3A2D" w:rsidRPr="0098674B">
        <w:rPr>
          <w:sz w:val="16"/>
        </w:rPr>
        <w:t xml:space="preserve"> </w:t>
      </w:r>
      <w:r w:rsidRPr="00A418A8">
        <w:rPr>
          <w:rStyle w:val="StyleUnderline"/>
        </w:rPr>
        <w:t>But large-scale aquaculture can have significant environmental consequences</w:t>
      </w:r>
      <w:r w:rsidRPr="0098674B">
        <w:rPr>
          <w:sz w:val="16"/>
        </w:rPr>
        <w:t>. It can take a lot of wild fish to feed certain farmed fish. And when tons of fish are crowded together, they create a lot of waste, which can pollute the ocean. Fish farms can also be breeding grounds for disease. Plus, shrimp farming in Indonesia is at least partly responsible for the region's declining mangrove forests.</w:t>
      </w:r>
      <w:r w:rsidR="00AC3A2D" w:rsidRPr="0098674B">
        <w:rPr>
          <w:sz w:val="16"/>
        </w:rPr>
        <w:t xml:space="preserve"> </w:t>
      </w:r>
      <w:r w:rsidRPr="00A418A8">
        <w:rPr>
          <w:rStyle w:val="StyleUnderline"/>
        </w:rPr>
        <w:t>It doesn't have to be that way, the researchers say. "There's a lot the industry can do to become more efficient</w:t>
      </w:r>
      <w:r w:rsidRPr="0098674B">
        <w:rPr>
          <w:sz w:val="16"/>
        </w:rPr>
        <w:t>," Waite tells us.</w:t>
      </w:r>
      <w:r w:rsidR="00AC3A2D" w:rsidRPr="0098674B">
        <w:rPr>
          <w:sz w:val="16"/>
        </w:rPr>
        <w:t xml:space="preserve"> </w:t>
      </w:r>
      <w:r w:rsidRPr="0098674B">
        <w:rPr>
          <w:sz w:val="16"/>
        </w:rPr>
        <w:t>Some are trying to boost efficiency by building fish factories on land, as NPR's Dan Charles reported in April.</w:t>
      </w:r>
      <w:r w:rsidR="00AC3A2D" w:rsidRPr="0098674B">
        <w:rPr>
          <w:sz w:val="16"/>
        </w:rPr>
        <w:t xml:space="preserve"> </w:t>
      </w:r>
      <w:r w:rsidRPr="00A418A8">
        <w:rPr>
          <w:rStyle w:val="StyleUnderline"/>
        </w:rPr>
        <w:t>Re-evaluating what we feed farmed fish will also help</w:t>
      </w:r>
      <w:r w:rsidRPr="0098674B">
        <w:rPr>
          <w:sz w:val="16"/>
        </w:rPr>
        <w:t xml:space="preserve"> a lot, Waite adds. Over the past 20 years, farms have greatly reduced the amount of fish meal they use in their feed, the report finds. As we've noted, a few salmon farms in South Africa are replacing fish meal with fly meal to take fish farms' pressure off the oceans.</w:t>
      </w:r>
      <w:r w:rsidR="00AC3A2D" w:rsidRPr="0098674B">
        <w:rPr>
          <w:sz w:val="16"/>
        </w:rPr>
        <w:t xml:space="preserve"> </w:t>
      </w:r>
      <w:r w:rsidRPr="00A418A8">
        <w:rPr>
          <w:rStyle w:val="StyleUnderline"/>
        </w:rPr>
        <w:t>And while fish farmers will naturally want to become more efficient and productive, since it makes them more money, Waite says, it also helps when governments provide incentives to adopt sustainable practices.</w:t>
      </w:r>
      <w:r w:rsidR="00AC3A2D">
        <w:rPr>
          <w:rStyle w:val="StyleUnderline"/>
        </w:rPr>
        <w:t xml:space="preserve"> </w:t>
      </w:r>
      <w:r w:rsidRPr="0098674B">
        <w:rPr>
          <w:sz w:val="16"/>
        </w:rPr>
        <w:t>What can consumers do?</w:t>
      </w:r>
      <w:r w:rsidR="00AC3A2D" w:rsidRPr="0098674B">
        <w:rPr>
          <w:sz w:val="16"/>
        </w:rPr>
        <w:t xml:space="preserve"> </w:t>
      </w:r>
      <w:r w:rsidRPr="0098674B">
        <w:rPr>
          <w:sz w:val="16"/>
        </w:rPr>
        <w:t>The report recommends eating more seafood that's lower on the food chain. Tilapia, catfish, carp — as well as mollusks like oysters, scallops and clams — don't require as much feed. "Mollusks are the planet's most environmentally sustainable source of animal protein," Waite says. "They don't use any land, they don't use any freshwater and they actually clean up the environment around them."</w:t>
      </w:r>
      <w:r w:rsidR="00AC3A2D" w:rsidRPr="0098674B">
        <w:rPr>
          <w:sz w:val="16"/>
        </w:rPr>
        <w:t xml:space="preserve"> </w:t>
      </w:r>
      <w:r w:rsidRPr="0098674B">
        <w:rPr>
          <w:sz w:val="16"/>
        </w:rPr>
        <w:t>Overall, Waite says, aquaculture doesn't have to be destructive. But it's also not a panacea for the environment or world hunger. "It can be done well or it can be done badly," he says.</w:t>
      </w:r>
    </w:p>
    <w:p w:rsidR="004E58A9" w:rsidRDefault="004E58A9" w:rsidP="004E58A9"/>
    <w:p w:rsidR="004E58A9" w:rsidRDefault="004E58A9" w:rsidP="004E58A9">
      <w:pPr>
        <w:pStyle w:val="Heading4"/>
      </w:pPr>
      <w:r>
        <w:t>I</w:t>
      </w:r>
      <w:r w:rsidRPr="00F81122">
        <w:t>nstilling better management techniques will increase</w:t>
      </w:r>
      <w:r>
        <w:t xml:space="preserve"> yields and prevent environmental determents</w:t>
      </w:r>
    </w:p>
    <w:p w:rsidR="004E58A9" w:rsidRPr="009C5C53" w:rsidRDefault="004E58A9" w:rsidP="004E58A9">
      <w:pPr>
        <w:rPr>
          <w:rStyle w:val="Style13ptBold"/>
        </w:rPr>
      </w:pPr>
      <w:r w:rsidRPr="009C5C53">
        <w:rPr>
          <w:rStyle w:val="Style13ptBold"/>
        </w:rPr>
        <w:t>Diana et al 13</w:t>
      </w:r>
    </w:p>
    <w:p w:rsidR="004E58A9" w:rsidRDefault="004E58A9" w:rsidP="004E58A9">
      <w:r>
        <w:t xml:space="preserve">(James S. Diana and Ling Cao are affiliated with the School of Natural Resources and Environment at the University of Michigan, in Ann Arbor. Hillary S. </w:t>
      </w:r>
      <w:proofErr w:type="spellStart"/>
      <w:r>
        <w:t>Egna</w:t>
      </w:r>
      <w:proofErr w:type="spellEnd"/>
      <w:r>
        <w:t xml:space="preserve"> is affiliated with the Aquaculture and Fisheries Collaborative Research Support Program, at Oregon State University, in Corvallis. Thierry Chopin is affiliated with the Canadian Integrated Multi-Trophic Aquaculture Network, at the University of New Brunswick, in Saint John, New Brunswick, Canada. Mark S. Peterson is affiliated with the Department of Coastal Sciences at the University of Southern Mississippi, in Ocean Springs. Robert Pomeroy is affiliated with the University of Connecticut's Avery Point Campus, in Groton. Marc </w:t>
      </w:r>
      <w:proofErr w:type="spellStart"/>
      <w:r>
        <w:t>Verdegem</w:t>
      </w:r>
      <w:proofErr w:type="spellEnd"/>
      <w:r>
        <w:t xml:space="preserve"> is affiliated with the Aquaculture and Fisheries Group at </w:t>
      </w:r>
      <w:proofErr w:type="spellStart"/>
      <w:r>
        <w:t>Wageningen</w:t>
      </w:r>
      <w:proofErr w:type="spellEnd"/>
      <w:r>
        <w:t xml:space="preserve"> University, in </w:t>
      </w:r>
      <w:proofErr w:type="spellStart"/>
      <w:r>
        <w:t>Wageningen</w:t>
      </w:r>
      <w:proofErr w:type="spellEnd"/>
      <w:r>
        <w:t xml:space="preserve">, the Netherlands. William T. Slack is affiliated with the US Army Engineer Research and Development Center, in Vicksburg, Mississippi. Melba G. </w:t>
      </w:r>
      <w:proofErr w:type="spellStart"/>
      <w:r>
        <w:t>Bondad-Reantaso</w:t>
      </w:r>
      <w:proofErr w:type="spellEnd"/>
      <w:r>
        <w:t xml:space="preserve"> is affiliated with the Fisheries and Aquaculture Department of the Food and Agriculture Organization of the United Nations, in Rome, Italy. Felipe Cabello is affiliated with the Department of Microbiology and Immunology at New York Medical College, in Valhalla, New York., </w:t>
      </w:r>
      <w:proofErr w:type="gramStart"/>
      <w:r>
        <w:t>Responsible</w:t>
      </w:r>
      <w:proofErr w:type="gramEnd"/>
      <w:r>
        <w:t xml:space="preserve"> Aquaculture in 2050: Valuing Local Conditions and Human Innovations Will Be Key to Success, 2013, </w:t>
      </w:r>
      <w:hyperlink r:id="rId7" w:history="1">
        <w:r w:rsidRPr="00FA40D5">
          <w:rPr>
            <w:rStyle w:val="Hyperlink"/>
          </w:rPr>
          <w:t>http://bioscience.oxfordjournals.org/content/63/4/255.full.pdf%20---%20sustainability</w:t>
        </w:r>
      </w:hyperlink>
      <w:r>
        <w:t>, JZG)</w:t>
      </w:r>
    </w:p>
    <w:p w:rsidR="004E58A9" w:rsidRPr="009C5C53" w:rsidRDefault="004E58A9" w:rsidP="004E58A9">
      <w:pPr>
        <w:rPr>
          <w:rStyle w:val="StyleUnderline"/>
        </w:rPr>
      </w:pPr>
      <w:r w:rsidRPr="0098674B">
        <w:rPr>
          <w:sz w:val="16"/>
        </w:rPr>
        <w:t xml:space="preserve">Goal 1: </w:t>
      </w:r>
      <w:r w:rsidRPr="009C5C53">
        <w:rPr>
          <w:rStyle w:val="StyleUnderline"/>
        </w:rPr>
        <w:t>Improvement of management practices</w:t>
      </w:r>
      <w:r w:rsidR="00AC3A2D" w:rsidRPr="0098674B">
        <w:rPr>
          <w:sz w:val="16"/>
        </w:rPr>
        <w:t xml:space="preserve"> </w:t>
      </w:r>
      <w:proofErr w:type="gramStart"/>
      <w:r w:rsidRPr="0098674B">
        <w:rPr>
          <w:sz w:val="16"/>
        </w:rPr>
        <w:t>There</w:t>
      </w:r>
      <w:proofErr w:type="gramEnd"/>
      <w:r w:rsidRPr="0098674B">
        <w:rPr>
          <w:sz w:val="16"/>
        </w:rPr>
        <w:t xml:space="preserve"> is no single method of growing a particular species that works best in all countries; instead, there are a wide variety of techniques. </w:t>
      </w:r>
      <w:r w:rsidRPr="009C5C53">
        <w:rPr>
          <w:rStyle w:val="StyleUnderline"/>
        </w:rPr>
        <w:t>Current production systems are not always well managed, and much more food could be produced by simply improving management practices, regardless of the scale of aquaculture operations</w:t>
      </w:r>
      <w:r w:rsidRPr="0098674B">
        <w:rPr>
          <w:sz w:val="16"/>
        </w:rPr>
        <w:t xml:space="preserve"> (Read and </w:t>
      </w:r>
      <w:proofErr w:type="spellStart"/>
      <w:r w:rsidRPr="0098674B">
        <w:rPr>
          <w:sz w:val="16"/>
        </w:rPr>
        <w:t>Fernandes</w:t>
      </w:r>
      <w:proofErr w:type="spellEnd"/>
      <w:r w:rsidRPr="0098674B">
        <w:rPr>
          <w:sz w:val="16"/>
        </w:rPr>
        <w:t xml:space="preserve"> 2003, </w:t>
      </w:r>
      <w:proofErr w:type="spellStart"/>
      <w:r w:rsidRPr="0098674B">
        <w:rPr>
          <w:sz w:val="16"/>
        </w:rPr>
        <w:t>Verdegem</w:t>
      </w:r>
      <w:proofErr w:type="spellEnd"/>
      <w:r w:rsidRPr="0098674B">
        <w:rPr>
          <w:sz w:val="16"/>
        </w:rPr>
        <w:t xml:space="preserve"> and </w:t>
      </w:r>
      <w:proofErr w:type="spellStart"/>
      <w:r w:rsidRPr="0098674B">
        <w:rPr>
          <w:sz w:val="16"/>
        </w:rPr>
        <w:t>Bosma</w:t>
      </w:r>
      <w:proofErr w:type="spellEnd"/>
      <w:r w:rsidRPr="0098674B">
        <w:rPr>
          <w:sz w:val="16"/>
        </w:rPr>
        <w:t xml:space="preserve"> 2009). This is not a dramatic revelation to aquaculture extension professionals in most countries, because they are already involved in outreach to producers in an attempt to improve the management of aquaculture systems. The same yield gap is recognized as a major problem in agriculture (Foley et al. 2011). </w:t>
      </w:r>
      <w:r w:rsidRPr="009C5C53">
        <w:rPr>
          <w:rStyle w:val="StyleUnderline"/>
        </w:rPr>
        <w:t xml:space="preserve">Major improvements could be made by farmers if they simply adopted new </w:t>
      </w:r>
      <w:r w:rsidRPr="009C5C53">
        <w:rPr>
          <w:rStyle w:val="StyleUnderline"/>
        </w:rPr>
        <w:lastRenderedPageBreak/>
        <w:t>production practices without increasing the intensity of the aquaculture grow-out operation.</w:t>
      </w:r>
      <w:r w:rsidR="00AC3A2D">
        <w:rPr>
          <w:rStyle w:val="StyleUnderline"/>
        </w:rPr>
        <w:t xml:space="preserve"> </w:t>
      </w:r>
      <w:r w:rsidRPr="009C5C53">
        <w:rPr>
          <w:rStyle w:val="StyleUnderline"/>
        </w:rPr>
        <w:t>An example of such improvement in management involves feeding methods. Feed is generally the most costly input to aquaculture operations, even as overfeeding and egestion are the main sources of waste materials that can deteriorate local water quality</w:t>
      </w:r>
      <w:r w:rsidRPr="0098674B">
        <w:rPr>
          <w:sz w:val="16"/>
        </w:rPr>
        <w:t xml:space="preserve"> (Boyd and Tucker 1998). Diana (2012) analyzed intensive tilapia production systems in Thailand over the time period in which the industry moved from semi-intensive production using fertilizers to intensive production using feeds. Because of this change in intensity, there was not a well-developed management system for the use of feed in tilapia production. Instead of full feeding for the entire grow-out period, feeding could be delayed until the fish reached an advanced size (100 grams) and could then be limited to half satiation ration, and a similar production level to that with full feeding would be achieved (Diana 1997). This is so because the ponds used for culture are ecosystems that also produce food organisms for tilapia from feed waste and fertilizer, and the fish could receive about half of their consumption from this natural production if the pond were managed well. Such a change in management would not only reduce feed costs but would improve water quality, because the loading of feed waste would be reduced, and the tilapia would also reduce plankton abundance in pond and discharge waters. The end result would be a win—win situation, with 37% less feed, 300% higher profits, and improved environmental impacts relative to complete feeding. Such manipulations have been adopted in Thailand and tested in other regions with comparable results (Borski et al. 2011). Of course, there are numerous components of the culture system for which management can be improved, by not only influencing the feeding rate but also changing the feed type, water quality management, and many other input parameters (Diana 2012). Experiments by culturists to assess production under local differences in the species cultured, climate, soils, feed, and water are extremely important in the evolution of better management practices.</w:t>
      </w:r>
      <w:r w:rsidR="00AC3A2D" w:rsidRPr="0098674B">
        <w:rPr>
          <w:sz w:val="16"/>
        </w:rPr>
        <w:t xml:space="preserve"> </w:t>
      </w:r>
      <w:r w:rsidRPr="009C5C53">
        <w:rPr>
          <w:rStyle w:val="StyleUnderline"/>
        </w:rPr>
        <w:t>Many of the environmental impacts of aquaculture are being effectively addressed by improvements in management.</w:t>
      </w:r>
      <w:r w:rsidRPr="0098674B">
        <w:rPr>
          <w:sz w:val="16"/>
        </w:rPr>
        <w:t xml:space="preserve"> </w:t>
      </w:r>
      <w:r w:rsidRPr="009C5C53">
        <w:rPr>
          <w:rStyle w:val="StyleUnderline"/>
        </w:rPr>
        <w:t>For example</w:t>
      </w:r>
      <w:r w:rsidRPr="0098674B">
        <w:rPr>
          <w:sz w:val="16"/>
        </w:rPr>
        <w:t xml:space="preserve">, the reliance on </w:t>
      </w:r>
      <w:r w:rsidRPr="009C5C53">
        <w:rPr>
          <w:rStyle w:val="StyleUnderline"/>
        </w:rPr>
        <w:t>fish meal in feeds has been reduced to 15%</w:t>
      </w:r>
      <w:r w:rsidRPr="0098674B">
        <w:rPr>
          <w:sz w:val="16"/>
        </w:rPr>
        <w:t xml:space="preserve"> for many carnivorous species by replacement with plant-based proteins or other feed sources (Naylor et al. 2009)—a change made in response to environmental and economic concerns. </w:t>
      </w:r>
      <w:proofErr w:type="spellStart"/>
      <w:r w:rsidRPr="009C5C53">
        <w:rPr>
          <w:rStyle w:val="StyleUnderline"/>
        </w:rPr>
        <w:t>Biomitigative</w:t>
      </w:r>
      <w:proofErr w:type="spellEnd"/>
      <w:r w:rsidRPr="009C5C53">
        <w:rPr>
          <w:rStyle w:val="StyleUnderline"/>
        </w:rPr>
        <w:t xml:space="preserve"> approaches, such as IMTA, have been developed to deal with the environmental burden of intensive cage culture</w:t>
      </w:r>
      <w:r w:rsidRPr="0098674B">
        <w:rPr>
          <w:sz w:val="16"/>
        </w:rPr>
        <w:t xml:space="preserve">. IMTA is based on </w:t>
      </w:r>
      <w:proofErr w:type="spellStart"/>
      <w:r w:rsidRPr="0098674B">
        <w:rPr>
          <w:sz w:val="16"/>
        </w:rPr>
        <w:t>cocultivating</w:t>
      </w:r>
      <w:proofErr w:type="spellEnd"/>
      <w:r w:rsidRPr="0098674B">
        <w:rPr>
          <w:sz w:val="16"/>
        </w:rPr>
        <w:t xml:space="preserve"> in proximity organisms selected purposely at different trophic levels for their complementary ecosystem functions and services (Chopin et al. 2008). The </w:t>
      </w:r>
      <w:proofErr w:type="spellStart"/>
      <w:r w:rsidRPr="0098674B">
        <w:rPr>
          <w:sz w:val="16"/>
        </w:rPr>
        <w:t>cocultured</w:t>
      </w:r>
      <w:proofErr w:type="spellEnd"/>
      <w:r w:rsidRPr="0098674B">
        <w:rPr>
          <w:sz w:val="16"/>
        </w:rPr>
        <w:t xml:space="preserve"> organisms produce additional valuable crops and remove nutrients and materials wasted from aquaculture using intensive feeding.</w:t>
      </w:r>
      <w:r w:rsidR="00AC3A2D" w:rsidRPr="0098674B">
        <w:rPr>
          <w:sz w:val="16"/>
        </w:rPr>
        <w:t xml:space="preserve"> </w:t>
      </w:r>
      <w:r w:rsidRPr="0098674B">
        <w:rPr>
          <w:sz w:val="16"/>
        </w:rPr>
        <w:t>LCAs provide a quantitative means of comparing energy and material efficiency and of determining the environmental impacts of food production systems. LCAs on aquaculture systems have shown that the farming phase is more important than the hatchery, processing, or transportation phases in terms of energy use and most pollution burdens (Cao et al. 2013). For marine shrimp, semi-intensive production in China reduces acidification, eutrophication potential, greenhouse gas emissions, energy use, and biotic resource use by 50% relative to intensive systems for each ton of production (Cao et al. 2011).</w:t>
      </w:r>
      <w:r w:rsidR="00AC3A2D" w:rsidRPr="0098674B">
        <w:rPr>
          <w:sz w:val="16"/>
        </w:rPr>
        <w:t xml:space="preserve"> </w:t>
      </w:r>
      <w:r w:rsidRPr="0098674B">
        <w:rPr>
          <w:sz w:val="16"/>
        </w:rPr>
        <w:t xml:space="preserve">In a review of 12 aquaculture LCAs, comparisons showed that closed (recirculation or zero-discharge) systems outperformed flow-through systems in eutrophication emissions and biodiversity conservation but not in energy use and greenhouse gas emissions (Cao et al. 2013). No one system outperformed all others in all emission categories. Generally, farming systems with relatively lower intensity that use more natural systems might be environmentally preferable (Cao et al. 2013). In their LCA of alternative aquaculture technologies, Ayer and </w:t>
      </w:r>
      <w:proofErr w:type="spellStart"/>
      <w:r w:rsidRPr="0098674B">
        <w:rPr>
          <w:sz w:val="16"/>
        </w:rPr>
        <w:t>Tyedmers</w:t>
      </w:r>
      <w:proofErr w:type="spellEnd"/>
      <w:r w:rsidRPr="0098674B">
        <w:rPr>
          <w:sz w:val="16"/>
        </w:rPr>
        <w:t xml:space="preserve"> (2009) warned that we could be shifting—not alleviating—environmental impacts by reducing local impacts but increasing material and energy demands. This shift may result in significantly increased contributions to several environmental impacts of global concern, including global warming, nonrenewable resource depletion, and acidification. Of course, the species, systems, and locations dramatically affect these outcomes. LCAs of aquaculture systems are an emerging area, and research is needed to assess the global performance of the diverse systems and settings for aquaculture.</w:t>
      </w:r>
      <w:r w:rsidR="00AC3A2D" w:rsidRPr="0098674B">
        <w:rPr>
          <w:sz w:val="16"/>
        </w:rPr>
        <w:t xml:space="preserve"> </w:t>
      </w:r>
      <w:r w:rsidRPr="009C5C53">
        <w:rPr>
          <w:rStyle w:val="StyleUnderline"/>
        </w:rPr>
        <w:t>Besides improvements on existing practices, there are some important changes that should occur in aquaculture in order for it to truly contribute to our future food needs</w:t>
      </w:r>
      <w:r w:rsidRPr="0098674B">
        <w:rPr>
          <w:sz w:val="16"/>
        </w:rPr>
        <w:t xml:space="preserve">. Terrestrial food production (6.3 billion tons in 2010) is mostly plant material (82%), in contrast to the 19 million tons of seaweeds produced, which is only 24% of aquaculture production. About 60% of agriculture products is used for human food, 35% for animal feed, and 5% for biofuels (Foley et al. 2011, </w:t>
      </w:r>
      <w:proofErr w:type="spellStart"/>
      <w:r w:rsidRPr="0098674B">
        <w:rPr>
          <w:sz w:val="16"/>
        </w:rPr>
        <w:t>Hallam</w:t>
      </w:r>
      <w:proofErr w:type="spellEnd"/>
      <w:r w:rsidRPr="0098674B">
        <w:rPr>
          <w:sz w:val="16"/>
        </w:rPr>
        <w:t xml:space="preserve"> 2012). </w:t>
      </w:r>
      <w:r w:rsidRPr="009C5C53">
        <w:rPr>
          <w:rStyle w:val="StyleUnderline"/>
        </w:rPr>
        <w:t>Global aquaculture production to date has been mostly animals</w:t>
      </w:r>
      <w:r w:rsidRPr="0098674B">
        <w:rPr>
          <w:sz w:val="16"/>
        </w:rPr>
        <w:t xml:space="preserve">, with about 60 million tons produced in 2010 (FAO 2012). Of course, comparing the mass produced across various agriculture sectors is fraught with difficulty, because some products, such as milk, are accounted for in liquid weight, whereas others, such as meat and seaweed, are counted in wet mass. Placing these comparison issues aside, </w:t>
      </w:r>
      <w:r w:rsidRPr="009C5C53">
        <w:rPr>
          <w:rStyle w:val="StyleUnderline"/>
        </w:rPr>
        <w:t xml:space="preserve">increased production of seaweeds and freshwater aquatic plants, along with the development of uses for these organisms—including human food, animal feeds, biopolymers, chemicals, agrochemicals, cosmetics, pharmaceuticals, </w:t>
      </w:r>
      <w:proofErr w:type="spellStart"/>
      <w:r w:rsidRPr="009C5C53">
        <w:rPr>
          <w:rStyle w:val="StyleUnderline"/>
        </w:rPr>
        <w:t>nutraceuticals</w:t>
      </w:r>
      <w:proofErr w:type="spellEnd"/>
      <w:r w:rsidRPr="009C5C53">
        <w:rPr>
          <w:rStyle w:val="StyleUnderline"/>
        </w:rPr>
        <w:t>, and bioenergy compounds—is an important direction for aquaculture</w:t>
      </w:r>
      <w:r w:rsidRPr="0098674B">
        <w:rPr>
          <w:sz w:val="16"/>
        </w:rPr>
        <w:t xml:space="preserve"> (Chopin and </w:t>
      </w:r>
      <w:proofErr w:type="spellStart"/>
      <w:r w:rsidRPr="0098674B">
        <w:rPr>
          <w:sz w:val="16"/>
        </w:rPr>
        <w:t>Sawhney</w:t>
      </w:r>
      <w:proofErr w:type="spellEnd"/>
      <w:r w:rsidRPr="0098674B">
        <w:rPr>
          <w:sz w:val="16"/>
        </w:rPr>
        <w:t xml:space="preserve"> 2009). The use of seaweeds in </w:t>
      </w:r>
      <w:proofErr w:type="spellStart"/>
      <w:r w:rsidRPr="0098674B">
        <w:rPr>
          <w:sz w:val="16"/>
        </w:rPr>
        <w:t>biomitigation</w:t>
      </w:r>
      <w:proofErr w:type="spellEnd"/>
      <w:r w:rsidRPr="0098674B">
        <w:rPr>
          <w:sz w:val="16"/>
        </w:rPr>
        <w:t xml:space="preserve"> is practiced on a large scale in China (Xiao et al. 2007), and seaweed production in open seas can reduce nutrient concentrations by between 20% and 94% (He et al. 2008). Even with the very positive effects of reducing elevated nutrient concentrations in coastal areas, seaweed and aquatic plants account for only a small portion of aquaculture production, and far more production and use of these organisms must occur if aquaculture is to make a major contribution to the future food deficit (Forster 2008).</w:t>
      </w:r>
      <w:r w:rsidR="00AC3A2D" w:rsidRPr="0098674B">
        <w:rPr>
          <w:sz w:val="16"/>
        </w:rPr>
        <w:t xml:space="preserve"> </w:t>
      </w:r>
      <w:r w:rsidRPr="009C5C53">
        <w:rPr>
          <w:rStyle w:val="StyleUnderline"/>
        </w:rPr>
        <w:t>Another consideration for aquaculture is the domestication of plant and animal species for traits such as growth, disease resistance, and induced sterility</w:t>
      </w:r>
      <w:r w:rsidRPr="0098674B">
        <w:rPr>
          <w:sz w:val="16"/>
        </w:rPr>
        <w:t>. The terrestrial agriculture model has been focused on fewer species targeted for production, with very intense genetic selection to increase the efficiency of production under farm conditions. The aquaculture industry uses a large number of species, many from stocks of nearly wild genotypes (</w:t>
      </w:r>
      <w:proofErr w:type="spellStart"/>
      <w:r w:rsidRPr="0098674B">
        <w:rPr>
          <w:sz w:val="16"/>
        </w:rPr>
        <w:t>Hulata</w:t>
      </w:r>
      <w:proofErr w:type="spellEnd"/>
      <w:r w:rsidRPr="0098674B">
        <w:rPr>
          <w:sz w:val="16"/>
        </w:rPr>
        <w:t xml:space="preserve"> 2001). With increased production of seaweeds and invertebrates, even more species will become important in the aquaculture industry, and their production will start </w:t>
      </w:r>
      <w:r w:rsidRPr="0098674B">
        <w:rPr>
          <w:sz w:val="16"/>
        </w:rPr>
        <w:lastRenderedPageBreak/>
        <w:t xml:space="preserve">with wild genotypes. </w:t>
      </w:r>
      <w:r w:rsidRPr="009C5C53">
        <w:rPr>
          <w:rStyle w:val="StyleUnderline"/>
        </w:rPr>
        <w:t>Selective breeding can produce rapid increases in growth</w:t>
      </w:r>
      <w:r w:rsidRPr="0098674B">
        <w:rPr>
          <w:sz w:val="16"/>
        </w:rPr>
        <w:t xml:space="preserve"> (10%–20% per generation; </w:t>
      </w:r>
      <w:proofErr w:type="spellStart"/>
      <w:r w:rsidRPr="0098674B">
        <w:rPr>
          <w:sz w:val="16"/>
        </w:rPr>
        <w:t>Eknath</w:t>
      </w:r>
      <w:proofErr w:type="spellEnd"/>
      <w:r w:rsidRPr="0098674B">
        <w:rPr>
          <w:sz w:val="16"/>
        </w:rPr>
        <w:t xml:space="preserve"> et al. 2007) </w:t>
      </w:r>
      <w:r w:rsidRPr="009C5C53">
        <w:rPr>
          <w:rStyle w:val="StyleUnderline"/>
        </w:rPr>
        <w:t>and disease resistance</w:t>
      </w:r>
      <w:r w:rsidRPr="0098674B">
        <w:rPr>
          <w:sz w:val="16"/>
        </w:rPr>
        <w:t xml:space="preserve"> (50% reduction in mortality after several generations; </w:t>
      </w:r>
      <w:proofErr w:type="spellStart"/>
      <w:r w:rsidRPr="0098674B">
        <w:rPr>
          <w:sz w:val="16"/>
        </w:rPr>
        <w:t>Wetten</w:t>
      </w:r>
      <w:proofErr w:type="spellEnd"/>
      <w:r w:rsidRPr="0098674B">
        <w:rPr>
          <w:sz w:val="16"/>
        </w:rPr>
        <w:t xml:space="preserve"> et al. 2007) </w:t>
      </w:r>
      <w:r w:rsidRPr="009C5C53">
        <w:rPr>
          <w:rStyle w:val="StyleUnderline"/>
        </w:rPr>
        <w:t>and has resulted in improved yields for several culture species</w:t>
      </w:r>
      <w:r w:rsidRPr="0098674B">
        <w:rPr>
          <w:sz w:val="16"/>
        </w:rPr>
        <w:t>, including Atlantic salmon (</w:t>
      </w:r>
      <w:proofErr w:type="spellStart"/>
      <w:r w:rsidRPr="0098674B">
        <w:rPr>
          <w:sz w:val="16"/>
        </w:rPr>
        <w:t>Salmo</w:t>
      </w:r>
      <w:proofErr w:type="spellEnd"/>
      <w:r w:rsidRPr="0098674B">
        <w:rPr>
          <w:sz w:val="16"/>
        </w:rPr>
        <w:t xml:space="preserve"> </w:t>
      </w:r>
      <w:proofErr w:type="spellStart"/>
      <w:r w:rsidRPr="0098674B">
        <w:rPr>
          <w:sz w:val="16"/>
        </w:rPr>
        <w:t>salar</w:t>
      </w:r>
      <w:proofErr w:type="spellEnd"/>
      <w:r w:rsidRPr="0098674B">
        <w:rPr>
          <w:sz w:val="16"/>
        </w:rPr>
        <w:t>) and Nile tilapia (</w:t>
      </w:r>
      <w:proofErr w:type="spellStart"/>
      <w:r w:rsidRPr="0098674B">
        <w:rPr>
          <w:sz w:val="16"/>
        </w:rPr>
        <w:t>Oreochromis</w:t>
      </w:r>
      <w:proofErr w:type="spellEnd"/>
      <w:r w:rsidRPr="0098674B">
        <w:rPr>
          <w:sz w:val="16"/>
        </w:rPr>
        <w:t xml:space="preserve"> </w:t>
      </w:r>
      <w:proofErr w:type="spellStart"/>
      <w:r w:rsidRPr="0098674B">
        <w:rPr>
          <w:sz w:val="16"/>
        </w:rPr>
        <w:t>niloticus</w:t>
      </w:r>
      <w:proofErr w:type="spellEnd"/>
      <w:r w:rsidRPr="0098674B">
        <w:rPr>
          <w:sz w:val="16"/>
        </w:rPr>
        <w:t>). The rate of selective breeding can be made even more rapid with modern genetic techniques such as marker-assisted selection to identify families (</w:t>
      </w:r>
      <w:proofErr w:type="spellStart"/>
      <w:r w:rsidRPr="0098674B">
        <w:rPr>
          <w:sz w:val="16"/>
        </w:rPr>
        <w:t>Sonesson</w:t>
      </w:r>
      <w:proofErr w:type="spellEnd"/>
      <w:r w:rsidRPr="0098674B">
        <w:rPr>
          <w:sz w:val="16"/>
        </w:rPr>
        <w:t xml:space="preserve"> 2007), so we might expect even more dramatic improvements in yield from the domestication of culture animals in the future.</w:t>
      </w:r>
      <w:r w:rsidR="00AC3A2D" w:rsidRPr="0098674B">
        <w:rPr>
          <w:sz w:val="16"/>
        </w:rPr>
        <w:t xml:space="preserve"> </w:t>
      </w:r>
      <w:r w:rsidRPr="009C5C53">
        <w:rPr>
          <w:rStyle w:val="StyleUnderline"/>
        </w:rPr>
        <w:t>Concerns abound regarding the genetic effects of escaped culture organisms on wild populations</w:t>
      </w:r>
      <w:r w:rsidRPr="0098674B">
        <w:rPr>
          <w:sz w:val="16"/>
        </w:rPr>
        <w:t xml:space="preserve"> (Fleming et al. 2000), </w:t>
      </w:r>
      <w:r w:rsidRPr="009C5C53">
        <w:rPr>
          <w:rStyle w:val="StyleUnderline"/>
        </w:rPr>
        <w:t>and these concerns may become even more intense as domestication causes greater differentiation between wild and domesticated genotypes</w:t>
      </w:r>
      <w:r w:rsidRPr="0098674B">
        <w:rPr>
          <w:sz w:val="16"/>
        </w:rPr>
        <w:t>. Induced sterility through polyploidy (a genetic manipulation) is widely practiced, and the polyploidy of some species produces 100% sterile animals, whereas there have been less-certain results for other species (</w:t>
      </w:r>
      <w:proofErr w:type="spellStart"/>
      <w:r w:rsidRPr="0098674B">
        <w:rPr>
          <w:sz w:val="16"/>
        </w:rPr>
        <w:t>Piferrer</w:t>
      </w:r>
      <w:proofErr w:type="spellEnd"/>
      <w:r w:rsidRPr="0098674B">
        <w:rPr>
          <w:sz w:val="16"/>
        </w:rPr>
        <w:t xml:space="preserve"> et al. 2009). </w:t>
      </w:r>
      <w:r w:rsidRPr="009C5C53">
        <w:rPr>
          <w:rStyle w:val="StyleUnderline"/>
        </w:rPr>
        <w:t>Another promising sterilization technique is to ablate the production of gonadotropin-releasing hormones through genetic methods</w:t>
      </w:r>
      <w:r w:rsidRPr="0098674B">
        <w:rPr>
          <w:sz w:val="16"/>
        </w:rPr>
        <w:t xml:space="preserve"> (Weber 2009), </w:t>
      </w:r>
      <w:r w:rsidRPr="009C5C53">
        <w:rPr>
          <w:rStyle w:val="StyleUnderline"/>
        </w:rPr>
        <w:t xml:space="preserve">but this is quite far from being a routine application in the field. </w:t>
      </w:r>
      <w:r w:rsidRPr="0098674B">
        <w:rPr>
          <w:sz w:val="16"/>
        </w:rPr>
        <w:t xml:space="preserve">The </w:t>
      </w:r>
      <w:r w:rsidRPr="009C5C53">
        <w:rPr>
          <w:rStyle w:val="StyleUnderline"/>
        </w:rPr>
        <w:t>development of genetic technology to cause sterility is a promising technique to stem most problems caused by organisms escaping from culture systems and should be pursued as a first step in domestication for aquaculture purposes.</w:t>
      </w:r>
    </w:p>
    <w:p w:rsidR="004E58A9" w:rsidRDefault="004E58A9" w:rsidP="004E58A9">
      <w:pPr>
        <w:pStyle w:val="Heading4"/>
      </w:pPr>
      <w:r>
        <w:br/>
        <w:t>New innovation boosts yields – regulations are key to environmental sustainability</w:t>
      </w:r>
    </w:p>
    <w:p w:rsidR="004E58A9" w:rsidRDefault="004E58A9" w:rsidP="004E58A9">
      <w:proofErr w:type="spellStart"/>
      <w:r w:rsidRPr="007125AB">
        <w:rPr>
          <w:rStyle w:val="Style13ptBold"/>
        </w:rPr>
        <w:t>Parvez</w:t>
      </w:r>
      <w:proofErr w:type="spellEnd"/>
      <w:r>
        <w:t xml:space="preserve"> </w:t>
      </w:r>
      <w:r w:rsidRPr="007125AB">
        <w:rPr>
          <w:rStyle w:val="Style13ptBold"/>
        </w:rPr>
        <w:t>14</w:t>
      </w:r>
    </w:p>
    <w:p w:rsidR="004E58A9" w:rsidRDefault="004E58A9" w:rsidP="004E58A9">
      <w:r>
        <w:t>(</w:t>
      </w:r>
      <w:proofErr w:type="spellStart"/>
      <w:r>
        <w:t>Sohel</w:t>
      </w:r>
      <w:proofErr w:type="spellEnd"/>
      <w:r>
        <w:t xml:space="preserve">, </w:t>
      </w:r>
      <w:r w:rsidR="0098674B">
        <w:t xml:space="preserve">July 20, 2014, </w:t>
      </w:r>
      <w:proofErr w:type="gramStart"/>
      <w:r>
        <w:t>New</w:t>
      </w:r>
      <w:proofErr w:type="gramEnd"/>
      <w:r>
        <w:t xml:space="preserve"> shrimp farming system to boost yields, </w:t>
      </w:r>
      <w:hyperlink r:id="rId8" w:history="1">
        <w:r w:rsidRPr="007D23DF">
          <w:rPr>
            <w:rStyle w:val="Hyperlink"/>
          </w:rPr>
          <w:t>http://www.thedailystar.net/business/new-shrimp-farming-system-to-boost-yields-34026</w:t>
        </w:r>
      </w:hyperlink>
      <w:r>
        <w:t>, JZG)</w:t>
      </w:r>
    </w:p>
    <w:p w:rsidR="004E58A9" w:rsidRPr="0098674B" w:rsidRDefault="004E58A9" w:rsidP="004E58A9">
      <w:pPr>
        <w:rPr>
          <w:sz w:val="16"/>
        </w:rPr>
      </w:pPr>
      <w:r w:rsidRPr="007125AB">
        <w:rPr>
          <w:rStyle w:val="StyleUnderline"/>
        </w:rPr>
        <w:t>A growing number of shrimp farmers</w:t>
      </w:r>
      <w:r w:rsidRPr="0098674B">
        <w:rPr>
          <w:sz w:val="16"/>
        </w:rPr>
        <w:t xml:space="preserve"> and processors </w:t>
      </w:r>
      <w:r w:rsidRPr="007125AB">
        <w:rPr>
          <w:rStyle w:val="StyleUnderline"/>
        </w:rPr>
        <w:t>are giving up traditional</w:t>
      </w:r>
      <w:r w:rsidRPr="0098674B">
        <w:rPr>
          <w:sz w:val="16"/>
        </w:rPr>
        <w:t xml:space="preserve"> farming </w:t>
      </w:r>
      <w:r w:rsidRPr="007125AB">
        <w:rPr>
          <w:rStyle w:val="StyleUnderline"/>
        </w:rPr>
        <w:t>practices and turning to improved aquaculture to boost yields and exports</w:t>
      </w:r>
      <w:r w:rsidRPr="0098674B">
        <w:rPr>
          <w:sz w:val="16"/>
        </w:rPr>
        <w:t>.</w:t>
      </w:r>
      <w:r w:rsidR="00AC3A2D" w:rsidRPr="0098674B">
        <w:rPr>
          <w:sz w:val="16"/>
        </w:rPr>
        <w:t xml:space="preserve"> </w:t>
      </w:r>
      <w:r w:rsidRPr="007125AB">
        <w:rPr>
          <w:rStyle w:val="StyleUnderline"/>
        </w:rPr>
        <w:t xml:space="preserve">Acreage of shrimp under a modern farming technology </w:t>
      </w:r>
      <w:r w:rsidRPr="0098674B">
        <w:rPr>
          <w:sz w:val="16"/>
        </w:rPr>
        <w:t xml:space="preserve">-- semi-intensive shrimp farming -- </w:t>
      </w:r>
      <w:r w:rsidRPr="007125AB">
        <w:rPr>
          <w:rStyle w:val="StyleUnderline"/>
        </w:rPr>
        <w:t>rose to 1,100 hectares</w:t>
      </w:r>
      <w:r w:rsidRPr="0098674B">
        <w:rPr>
          <w:sz w:val="16"/>
        </w:rPr>
        <w:t xml:space="preserve"> this year from 800 hectares a year ago.</w:t>
      </w:r>
      <w:r w:rsidR="00AC3A2D" w:rsidRPr="0098674B">
        <w:rPr>
          <w:sz w:val="16"/>
        </w:rPr>
        <w:t xml:space="preserve"> </w:t>
      </w:r>
      <w:r w:rsidRPr="007125AB">
        <w:rPr>
          <w:rStyle w:val="StyleUnderline"/>
        </w:rPr>
        <w:t>The improved farming practices were seen only on 10 hectares of land in 2002,</w:t>
      </w:r>
      <w:r w:rsidRPr="0098674B">
        <w:rPr>
          <w:sz w:val="16"/>
        </w:rPr>
        <w:t xml:space="preserve"> said </w:t>
      </w:r>
      <w:proofErr w:type="spellStart"/>
      <w:r w:rsidRPr="0098674B">
        <w:rPr>
          <w:sz w:val="16"/>
        </w:rPr>
        <w:t>Prafulla</w:t>
      </w:r>
      <w:proofErr w:type="spellEnd"/>
      <w:r w:rsidRPr="0098674B">
        <w:rPr>
          <w:sz w:val="16"/>
        </w:rPr>
        <w:t xml:space="preserve"> Kumar </w:t>
      </w:r>
      <w:proofErr w:type="spellStart"/>
      <w:r w:rsidRPr="0098674B">
        <w:rPr>
          <w:sz w:val="16"/>
        </w:rPr>
        <w:t>Sarker</w:t>
      </w:r>
      <w:proofErr w:type="spellEnd"/>
      <w:r w:rsidRPr="0098674B">
        <w:rPr>
          <w:sz w:val="16"/>
        </w:rPr>
        <w:t>, district fisheries officer of Khulna, a hub for shrimp farming and pioneer in modern practices.</w:t>
      </w:r>
      <w:r w:rsidR="00AC3A2D" w:rsidRPr="0098674B">
        <w:rPr>
          <w:sz w:val="16"/>
        </w:rPr>
        <w:t xml:space="preserve"> </w:t>
      </w:r>
      <w:r w:rsidRPr="007125AB">
        <w:rPr>
          <w:rStyle w:val="StyleUnderline"/>
        </w:rPr>
        <w:t>In traditional shrimp cultivation, less than 25,000 juveniles are farmed per hectare.</w:t>
      </w:r>
      <w:r w:rsidRPr="0098674B">
        <w:rPr>
          <w:sz w:val="16"/>
        </w:rPr>
        <w:t xml:space="preserve"> But </w:t>
      </w:r>
      <w:r w:rsidRPr="007125AB">
        <w:rPr>
          <w:rStyle w:val="StyleUnderline"/>
        </w:rPr>
        <w:t>in semi-intensive farming, up to two lakh juveniles can be cultivated per hectare.</w:t>
      </w:r>
      <w:r w:rsidRPr="0098674B">
        <w:rPr>
          <w:sz w:val="16"/>
        </w:rPr>
        <w:t xml:space="preserve"> Traditional farming is done in lowlands and canals. But semi-intensive farming requires carefully laid-out ponds in controlled environment.</w:t>
      </w:r>
      <w:r w:rsidR="00AC3A2D" w:rsidRPr="0098674B">
        <w:rPr>
          <w:sz w:val="16"/>
        </w:rPr>
        <w:t xml:space="preserve"> </w:t>
      </w:r>
      <w:r w:rsidRPr="007125AB">
        <w:rPr>
          <w:rStyle w:val="StyleUnderline"/>
        </w:rPr>
        <w:t>It also requires shrimp feeding equipment and diesel pumps for water exchange, which entail more investments.</w:t>
      </w:r>
      <w:r w:rsidR="00AC3A2D">
        <w:rPr>
          <w:rStyle w:val="StyleUnderline"/>
        </w:rPr>
        <w:t xml:space="preserve"> </w:t>
      </w:r>
      <w:r w:rsidRPr="0098674B">
        <w:rPr>
          <w:sz w:val="16"/>
        </w:rPr>
        <w:t>"</w:t>
      </w:r>
      <w:r w:rsidRPr="007125AB">
        <w:rPr>
          <w:rStyle w:val="StyleUnderline"/>
        </w:rPr>
        <w:t>People were encouraged by high production in these farm</w:t>
      </w:r>
      <w:r w:rsidRPr="0098674B">
        <w:rPr>
          <w:sz w:val="16"/>
        </w:rPr>
        <w:t xml:space="preserve">s," </w:t>
      </w:r>
      <w:proofErr w:type="spellStart"/>
      <w:r w:rsidRPr="0098674B">
        <w:rPr>
          <w:sz w:val="16"/>
        </w:rPr>
        <w:t>Sarker</w:t>
      </w:r>
      <w:proofErr w:type="spellEnd"/>
      <w:r w:rsidRPr="0098674B">
        <w:rPr>
          <w:sz w:val="16"/>
        </w:rPr>
        <w:t xml:space="preserve"> said. </w:t>
      </w:r>
      <w:r w:rsidRPr="007125AB">
        <w:rPr>
          <w:rStyle w:val="StyleUnderline"/>
        </w:rPr>
        <w:t xml:space="preserve">Farmers are showing renewed interest </w:t>
      </w:r>
      <w:r w:rsidRPr="0098674B">
        <w:rPr>
          <w:sz w:val="16"/>
        </w:rPr>
        <w:t xml:space="preserve">in improved shrimp cultivation years </w:t>
      </w:r>
      <w:r w:rsidRPr="007125AB">
        <w:rPr>
          <w:rStyle w:val="StyleUnderline"/>
        </w:rPr>
        <w:t>after</w:t>
      </w:r>
      <w:r w:rsidRPr="0098674B">
        <w:rPr>
          <w:sz w:val="16"/>
        </w:rPr>
        <w:t xml:space="preserve"> a section of </w:t>
      </w:r>
      <w:r w:rsidRPr="007125AB">
        <w:rPr>
          <w:rStyle w:val="StyleUnderline"/>
        </w:rPr>
        <w:t>entrepreneurs had suffered losses for disease attacks</w:t>
      </w:r>
      <w:r w:rsidRPr="0098674B">
        <w:rPr>
          <w:sz w:val="16"/>
        </w:rPr>
        <w:t xml:space="preserve"> on their semi-intensive farms established during the 1990s.</w:t>
      </w:r>
      <w:r w:rsidR="00AC3A2D" w:rsidRPr="0098674B">
        <w:rPr>
          <w:sz w:val="16"/>
        </w:rPr>
        <w:t xml:space="preserve"> </w:t>
      </w:r>
      <w:r w:rsidRPr="0098674B">
        <w:rPr>
          <w:sz w:val="16"/>
        </w:rPr>
        <w:t>"</w:t>
      </w:r>
      <w:r w:rsidRPr="007125AB">
        <w:rPr>
          <w:rStyle w:val="StyleUnderline"/>
        </w:rPr>
        <w:t>None incurred losses for disease attacks on their semi-intensive farms in the last couple of years, which is why fresh investments are coming,"</w:t>
      </w:r>
      <w:r w:rsidRPr="0098674B">
        <w:rPr>
          <w:sz w:val="16"/>
        </w:rPr>
        <w:t xml:space="preserve"> </w:t>
      </w:r>
      <w:proofErr w:type="spellStart"/>
      <w:r w:rsidRPr="0098674B">
        <w:rPr>
          <w:sz w:val="16"/>
        </w:rPr>
        <w:t>Sarker</w:t>
      </w:r>
      <w:proofErr w:type="spellEnd"/>
      <w:r w:rsidRPr="0098674B">
        <w:rPr>
          <w:sz w:val="16"/>
        </w:rPr>
        <w:t xml:space="preserve"> said.</w:t>
      </w:r>
      <w:r w:rsidR="00AC3A2D" w:rsidRPr="0098674B">
        <w:rPr>
          <w:sz w:val="16"/>
        </w:rPr>
        <w:t xml:space="preserve"> </w:t>
      </w:r>
      <w:r w:rsidRPr="0098674B">
        <w:rPr>
          <w:sz w:val="16"/>
        </w:rPr>
        <w:t xml:space="preserve">The modern technique requires </w:t>
      </w:r>
      <w:proofErr w:type="spellStart"/>
      <w:r w:rsidRPr="0098674B">
        <w:rPr>
          <w:sz w:val="16"/>
        </w:rPr>
        <w:t>Tk</w:t>
      </w:r>
      <w:proofErr w:type="spellEnd"/>
      <w:r w:rsidRPr="0098674B">
        <w:rPr>
          <w:sz w:val="16"/>
        </w:rPr>
        <w:t xml:space="preserve"> 20-22 lakh of initial investment per hectare that yields 5-6 </w:t>
      </w:r>
      <w:proofErr w:type="spellStart"/>
      <w:r w:rsidRPr="0098674B">
        <w:rPr>
          <w:sz w:val="16"/>
        </w:rPr>
        <w:t>tonnes</w:t>
      </w:r>
      <w:proofErr w:type="spellEnd"/>
      <w:r w:rsidRPr="0098674B">
        <w:rPr>
          <w:sz w:val="16"/>
        </w:rPr>
        <w:t xml:space="preserve"> of shrimp. But in the traditional or extensive method, on average 300 kilograms can be produced with an investment of </w:t>
      </w:r>
      <w:proofErr w:type="spellStart"/>
      <w:r w:rsidRPr="0098674B">
        <w:rPr>
          <w:sz w:val="16"/>
        </w:rPr>
        <w:t>Tk</w:t>
      </w:r>
      <w:proofErr w:type="spellEnd"/>
      <w:r w:rsidRPr="0098674B">
        <w:rPr>
          <w:sz w:val="16"/>
        </w:rPr>
        <w:t xml:space="preserve"> 1 lakh each hectare, he said.</w:t>
      </w:r>
      <w:r w:rsidR="00AC3A2D" w:rsidRPr="0098674B">
        <w:rPr>
          <w:sz w:val="16"/>
        </w:rPr>
        <w:t xml:space="preserve"> </w:t>
      </w:r>
      <w:r w:rsidRPr="0098674B">
        <w:rPr>
          <w:sz w:val="16"/>
        </w:rPr>
        <w:t xml:space="preserve">"We are getting good response from large farmers. </w:t>
      </w:r>
      <w:r w:rsidRPr="007125AB">
        <w:rPr>
          <w:rStyle w:val="StyleUnderline"/>
        </w:rPr>
        <w:t>Semi-intensive farming will boost export earnings</w:t>
      </w:r>
      <w:r w:rsidRPr="0098674B">
        <w:rPr>
          <w:sz w:val="16"/>
        </w:rPr>
        <w:t xml:space="preserve">," </w:t>
      </w:r>
      <w:proofErr w:type="spellStart"/>
      <w:r w:rsidRPr="0098674B">
        <w:rPr>
          <w:sz w:val="16"/>
        </w:rPr>
        <w:t>Sarker</w:t>
      </w:r>
      <w:proofErr w:type="spellEnd"/>
      <w:r w:rsidRPr="0098674B">
        <w:rPr>
          <w:sz w:val="16"/>
        </w:rPr>
        <w:t xml:space="preserve"> said.</w:t>
      </w:r>
      <w:r w:rsidR="00AC3A2D" w:rsidRPr="0098674B">
        <w:rPr>
          <w:sz w:val="16"/>
        </w:rPr>
        <w:t xml:space="preserve"> </w:t>
      </w:r>
      <w:r w:rsidRPr="0098674B">
        <w:rPr>
          <w:sz w:val="16"/>
        </w:rPr>
        <w:t>Currently shrimps are being cultivated on around 2.75 lakh hectares of land mainly in the saline-prone Southwestern coastal region, according to the Department of Fisheries.</w:t>
      </w:r>
      <w:r w:rsidR="00AC3A2D" w:rsidRPr="0098674B">
        <w:rPr>
          <w:sz w:val="16"/>
        </w:rPr>
        <w:t xml:space="preserve"> </w:t>
      </w:r>
      <w:r w:rsidRPr="0098674B">
        <w:rPr>
          <w:sz w:val="16"/>
        </w:rPr>
        <w:t xml:space="preserve">As yield is low in the traditional method, export-oriented processing industries can </w:t>
      </w:r>
      <w:proofErr w:type="spellStart"/>
      <w:r w:rsidRPr="0098674B">
        <w:rPr>
          <w:sz w:val="16"/>
        </w:rPr>
        <w:t>utilise</w:t>
      </w:r>
      <w:proofErr w:type="spellEnd"/>
      <w:r w:rsidRPr="0098674B">
        <w:rPr>
          <w:sz w:val="16"/>
        </w:rPr>
        <w:t xml:space="preserve"> only one-fifth of their processing capacities of nearly 3.5 lakh </w:t>
      </w:r>
      <w:proofErr w:type="spellStart"/>
      <w:r w:rsidRPr="0098674B">
        <w:rPr>
          <w:sz w:val="16"/>
        </w:rPr>
        <w:t>tonnes</w:t>
      </w:r>
      <w:proofErr w:type="spellEnd"/>
      <w:r w:rsidRPr="0098674B">
        <w:rPr>
          <w:sz w:val="16"/>
        </w:rPr>
        <w:t>.</w:t>
      </w:r>
      <w:r w:rsidR="00AC3A2D" w:rsidRPr="0098674B">
        <w:rPr>
          <w:sz w:val="16"/>
        </w:rPr>
        <w:t xml:space="preserve"> </w:t>
      </w:r>
      <w:r w:rsidRPr="0098674B">
        <w:rPr>
          <w:sz w:val="16"/>
        </w:rPr>
        <w:t>Stakeholders said the improved farming practices that are spreading fast in the Southwestern coastal region would boost supplies to the processing industries.</w:t>
      </w:r>
      <w:r w:rsidR="00AC3A2D" w:rsidRPr="0098674B">
        <w:rPr>
          <w:sz w:val="16"/>
        </w:rPr>
        <w:t xml:space="preserve"> </w:t>
      </w:r>
      <w:r w:rsidRPr="0098674B">
        <w:rPr>
          <w:sz w:val="16"/>
        </w:rPr>
        <w:t xml:space="preserve">"The shortage of raw materials (shrimp) often results in competition among factories that leads to a price hike. Increased production will reduce such competition," said </w:t>
      </w:r>
      <w:proofErr w:type="spellStart"/>
      <w:r w:rsidRPr="0098674B">
        <w:rPr>
          <w:sz w:val="16"/>
        </w:rPr>
        <w:t>Md</w:t>
      </w:r>
      <w:proofErr w:type="spellEnd"/>
      <w:r w:rsidRPr="0098674B">
        <w:rPr>
          <w:sz w:val="16"/>
        </w:rPr>
        <w:t xml:space="preserve"> </w:t>
      </w:r>
      <w:proofErr w:type="spellStart"/>
      <w:r w:rsidRPr="0098674B">
        <w:rPr>
          <w:sz w:val="16"/>
        </w:rPr>
        <w:t>Rezaul</w:t>
      </w:r>
      <w:proofErr w:type="spellEnd"/>
      <w:r w:rsidRPr="0098674B">
        <w:rPr>
          <w:sz w:val="16"/>
        </w:rPr>
        <w:t xml:space="preserve"> </w:t>
      </w:r>
      <w:proofErr w:type="spellStart"/>
      <w:r w:rsidRPr="0098674B">
        <w:rPr>
          <w:sz w:val="16"/>
        </w:rPr>
        <w:t>Hoque</w:t>
      </w:r>
      <w:proofErr w:type="spellEnd"/>
      <w:r w:rsidRPr="0098674B">
        <w:rPr>
          <w:sz w:val="16"/>
        </w:rPr>
        <w:t>, managing director of Modern Sea Food Industries Ltd, a shrimp exporter based in Khulna.</w:t>
      </w:r>
      <w:r w:rsidR="00AC3A2D" w:rsidRPr="0098674B">
        <w:rPr>
          <w:sz w:val="16"/>
        </w:rPr>
        <w:t xml:space="preserve"> </w:t>
      </w:r>
      <w:proofErr w:type="spellStart"/>
      <w:r w:rsidRPr="0098674B">
        <w:rPr>
          <w:sz w:val="16"/>
        </w:rPr>
        <w:t>Hoque</w:t>
      </w:r>
      <w:proofErr w:type="spellEnd"/>
      <w:r w:rsidRPr="0098674B">
        <w:rPr>
          <w:sz w:val="16"/>
        </w:rPr>
        <w:t xml:space="preserve"> recently set up a semi-intensive shrimp farm -- Modern Scientific Shrimp Culture Ltd -- at </w:t>
      </w:r>
      <w:proofErr w:type="spellStart"/>
      <w:r w:rsidRPr="0098674B">
        <w:rPr>
          <w:sz w:val="16"/>
        </w:rPr>
        <w:t>Rampal</w:t>
      </w:r>
      <w:proofErr w:type="spellEnd"/>
      <w:r w:rsidRPr="0098674B">
        <w:rPr>
          <w:sz w:val="16"/>
        </w:rPr>
        <w:t xml:space="preserve"> in </w:t>
      </w:r>
      <w:proofErr w:type="spellStart"/>
      <w:r w:rsidRPr="0098674B">
        <w:rPr>
          <w:sz w:val="16"/>
        </w:rPr>
        <w:t>Bagerhat</w:t>
      </w:r>
      <w:proofErr w:type="spellEnd"/>
      <w:r w:rsidRPr="0098674B">
        <w:rPr>
          <w:sz w:val="16"/>
        </w:rPr>
        <w:t xml:space="preserve">, a southwestern district, with an initial investment of </w:t>
      </w:r>
      <w:proofErr w:type="spellStart"/>
      <w:r w:rsidRPr="0098674B">
        <w:rPr>
          <w:sz w:val="16"/>
        </w:rPr>
        <w:t>Tk</w:t>
      </w:r>
      <w:proofErr w:type="spellEnd"/>
      <w:r w:rsidRPr="0098674B">
        <w:rPr>
          <w:sz w:val="16"/>
        </w:rPr>
        <w:t xml:space="preserve"> 2 crore. Operators of two other processing factories -- </w:t>
      </w:r>
      <w:proofErr w:type="spellStart"/>
      <w:r w:rsidRPr="0098674B">
        <w:rPr>
          <w:sz w:val="16"/>
        </w:rPr>
        <w:t>Achia</w:t>
      </w:r>
      <w:proofErr w:type="spellEnd"/>
      <w:r w:rsidRPr="0098674B">
        <w:rPr>
          <w:sz w:val="16"/>
        </w:rPr>
        <w:t xml:space="preserve"> Seafood and Salam Seafood -- have followed suit.</w:t>
      </w:r>
      <w:r w:rsidR="00AC3A2D" w:rsidRPr="0098674B">
        <w:rPr>
          <w:sz w:val="16"/>
        </w:rPr>
        <w:t xml:space="preserve"> </w:t>
      </w:r>
      <w:r w:rsidRPr="0098674B">
        <w:rPr>
          <w:sz w:val="16"/>
        </w:rPr>
        <w:t>"</w:t>
      </w:r>
      <w:r w:rsidRPr="007125AB">
        <w:rPr>
          <w:rStyle w:val="StyleUnderline"/>
        </w:rPr>
        <w:t>Those who started such farming earlier saw a good profit</w:t>
      </w:r>
      <w:r w:rsidRPr="0098674B">
        <w:rPr>
          <w:sz w:val="16"/>
        </w:rPr>
        <w:t xml:space="preserve">," </w:t>
      </w:r>
      <w:proofErr w:type="spellStart"/>
      <w:r w:rsidRPr="0098674B">
        <w:rPr>
          <w:sz w:val="16"/>
        </w:rPr>
        <w:t>Hoque</w:t>
      </w:r>
      <w:proofErr w:type="spellEnd"/>
      <w:r w:rsidRPr="0098674B">
        <w:rPr>
          <w:sz w:val="16"/>
        </w:rPr>
        <w:t xml:space="preserve"> said.</w:t>
      </w:r>
      <w:r w:rsidR="00AC3A2D" w:rsidRPr="0098674B">
        <w:rPr>
          <w:sz w:val="16"/>
        </w:rPr>
        <w:t xml:space="preserve"> </w:t>
      </w:r>
      <w:r w:rsidRPr="0098674B">
        <w:rPr>
          <w:sz w:val="16"/>
        </w:rPr>
        <w:t xml:space="preserve">Bangladesh Frozen Foods Exporters Association also opened a semi-intensive shrimp farm in Cox's Bazar on a pilot basis. They started harvesting from June 27 and got 4.5 </w:t>
      </w:r>
      <w:proofErr w:type="spellStart"/>
      <w:r w:rsidRPr="0098674B">
        <w:rPr>
          <w:sz w:val="16"/>
        </w:rPr>
        <w:t>tonnes</w:t>
      </w:r>
      <w:proofErr w:type="spellEnd"/>
      <w:r w:rsidRPr="0098674B">
        <w:rPr>
          <w:sz w:val="16"/>
        </w:rPr>
        <w:t xml:space="preserve"> of shrimp each hectare.</w:t>
      </w:r>
      <w:r w:rsidR="00AC3A2D" w:rsidRPr="0098674B">
        <w:rPr>
          <w:sz w:val="16"/>
        </w:rPr>
        <w:t xml:space="preserve"> </w:t>
      </w:r>
      <w:r w:rsidRPr="0098674B">
        <w:rPr>
          <w:sz w:val="16"/>
        </w:rPr>
        <w:t>"</w:t>
      </w:r>
      <w:r w:rsidRPr="007125AB">
        <w:rPr>
          <w:rStyle w:val="StyleUnderline"/>
        </w:rPr>
        <w:t xml:space="preserve">Semi-intensive aquaculture has been growing for the last two years. New entrepreneurs, having a strong capital base, are coming to </w:t>
      </w:r>
      <w:r w:rsidRPr="007125AB">
        <w:rPr>
          <w:rStyle w:val="StyleUnderline"/>
        </w:rPr>
        <w:lastRenderedPageBreak/>
        <w:t>invest here,</w:t>
      </w:r>
      <w:r w:rsidRPr="0098674B">
        <w:rPr>
          <w:sz w:val="16"/>
        </w:rPr>
        <w:t xml:space="preserve">" said </w:t>
      </w:r>
      <w:proofErr w:type="spellStart"/>
      <w:r w:rsidRPr="0098674B">
        <w:rPr>
          <w:sz w:val="16"/>
        </w:rPr>
        <w:t>Md</w:t>
      </w:r>
      <w:proofErr w:type="spellEnd"/>
      <w:r w:rsidRPr="0098674B">
        <w:rPr>
          <w:sz w:val="16"/>
        </w:rPr>
        <w:t xml:space="preserve"> Abdul </w:t>
      </w:r>
      <w:proofErr w:type="spellStart"/>
      <w:r w:rsidRPr="0098674B">
        <w:rPr>
          <w:sz w:val="16"/>
        </w:rPr>
        <w:t>Malek</w:t>
      </w:r>
      <w:proofErr w:type="spellEnd"/>
      <w:r w:rsidRPr="0098674B">
        <w:rPr>
          <w:sz w:val="16"/>
        </w:rPr>
        <w:t>, a shrimp farmer who went for semi-intensive farming three years ago.</w:t>
      </w:r>
      <w:r w:rsidR="00AC3A2D" w:rsidRPr="0098674B">
        <w:rPr>
          <w:sz w:val="16"/>
        </w:rPr>
        <w:t xml:space="preserve"> </w:t>
      </w:r>
      <w:r w:rsidRPr="0098674B">
        <w:rPr>
          <w:sz w:val="16"/>
        </w:rPr>
        <w:t>Stakeholders said the number of farms that have adopted the new technique is around 200 now.</w:t>
      </w:r>
      <w:r w:rsidR="00AC3A2D" w:rsidRPr="0098674B">
        <w:rPr>
          <w:sz w:val="16"/>
        </w:rPr>
        <w:t xml:space="preserve"> </w:t>
      </w:r>
      <w:proofErr w:type="spellStart"/>
      <w:r w:rsidRPr="0098674B">
        <w:rPr>
          <w:sz w:val="16"/>
        </w:rPr>
        <w:t>Sarker</w:t>
      </w:r>
      <w:proofErr w:type="spellEnd"/>
      <w:r w:rsidRPr="0098674B">
        <w:rPr>
          <w:sz w:val="16"/>
        </w:rPr>
        <w:t>, the district fisheries officer of Khulna, said the Department of Fisheries encourages farmers to improve their existing farms.</w:t>
      </w:r>
      <w:r w:rsidR="00AC3A2D" w:rsidRPr="0098674B">
        <w:rPr>
          <w:sz w:val="16"/>
        </w:rPr>
        <w:t xml:space="preserve"> </w:t>
      </w:r>
      <w:r w:rsidRPr="0098674B">
        <w:rPr>
          <w:sz w:val="16"/>
        </w:rPr>
        <w:t>"These practices are spreading fast as farmers are replicating the model in their farms," he said.</w:t>
      </w:r>
      <w:r w:rsidR="00AC3A2D" w:rsidRPr="0098674B">
        <w:rPr>
          <w:sz w:val="16"/>
        </w:rPr>
        <w:t xml:space="preserve"> </w:t>
      </w:r>
      <w:proofErr w:type="spellStart"/>
      <w:r w:rsidRPr="0098674B">
        <w:rPr>
          <w:sz w:val="16"/>
        </w:rPr>
        <w:t>Nittya</w:t>
      </w:r>
      <w:proofErr w:type="spellEnd"/>
      <w:r w:rsidRPr="0098674B">
        <w:rPr>
          <w:sz w:val="16"/>
        </w:rPr>
        <w:t xml:space="preserve"> </w:t>
      </w:r>
      <w:proofErr w:type="spellStart"/>
      <w:r w:rsidRPr="0098674B">
        <w:rPr>
          <w:sz w:val="16"/>
        </w:rPr>
        <w:t>Ranjan</w:t>
      </w:r>
      <w:proofErr w:type="spellEnd"/>
      <w:r w:rsidRPr="0098674B">
        <w:rPr>
          <w:sz w:val="16"/>
        </w:rPr>
        <w:t xml:space="preserve"> Biswas, principal scientific officer of the fisheries department, said improved farming that saves land will increase in the days to come as many canals are drying up.</w:t>
      </w:r>
      <w:r w:rsidR="00AC3A2D" w:rsidRPr="0098674B">
        <w:rPr>
          <w:sz w:val="16"/>
        </w:rPr>
        <w:t xml:space="preserve"> </w:t>
      </w:r>
      <w:r w:rsidRPr="0098674B">
        <w:rPr>
          <w:sz w:val="16"/>
        </w:rPr>
        <w:t>"Farmers will not be able to make profit without improved farming practices," he said.</w:t>
      </w:r>
      <w:r w:rsidR="00AC3A2D" w:rsidRPr="0098674B">
        <w:rPr>
          <w:sz w:val="16"/>
        </w:rPr>
        <w:t xml:space="preserve"> </w:t>
      </w:r>
      <w:r w:rsidRPr="007125AB">
        <w:rPr>
          <w:rStyle w:val="StyleUnderline"/>
        </w:rPr>
        <w:t xml:space="preserve">However, rising semi-intensive shrimp aquaculture calls for better monitoring to save the environment and aquatic biodiversity, </w:t>
      </w:r>
      <w:r w:rsidRPr="0098674B">
        <w:rPr>
          <w:sz w:val="16"/>
        </w:rPr>
        <w:t xml:space="preserve">according to </w:t>
      </w:r>
      <w:proofErr w:type="spellStart"/>
      <w:r w:rsidRPr="0098674B">
        <w:rPr>
          <w:sz w:val="16"/>
        </w:rPr>
        <w:t>Khondaker</w:t>
      </w:r>
      <w:proofErr w:type="spellEnd"/>
      <w:r w:rsidRPr="0098674B">
        <w:rPr>
          <w:sz w:val="16"/>
        </w:rPr>
        <w:t xml:space="preserve"> </w:t>
      </w:r>
      <w:proofErr w:type="spellStart"/>
      <w:r w:rsidRPr="0098674B">
        <w:rPr>
          <w:sz w:val="16"/>
        </w:rPr>
        <w:t>Habibur</w:t>
      </w:r>
      <w:proofErr w:type="spellEnd"/>
      <w:r w:rsidRPr="0098674B">
        <w:rPr>
          <w:sz w:val="16"/>
        </w:rPr>
        <w:t xml:space="preserve"> Rahman, a former principal scientific officer at the department.</w:t>
      </w:r>
    </w:p>
    <w:p w:rsidR="004E58A9" w:rsidRDefault="004E58A9" w:rsidP="004E58A9"/>
    <w:p w:rsidR="0098674B" w:rsidRDefault="0098674B" w:rsidP="004E58A9">
      <w:pPr>
        <w:pStyle w:val="Heading2"/>
      </w:pPr>
    </w:p>
    <w:p w:rsidR="00AC3A2D" w:rsidRDefault="00AC3A2D" w:rsidP="00FC0FB4">
      <w:pPr>
        <w:pStyle w:val="Heading3"/>
      </w:pPr>
      <w:r>
        <w:lastRenderedPageBreak/>
        <w:t>AT Land based CP</w:t>
      </w:r>
    </w:p>
    <w:p w:rsidR="00AC3A2D" w:rsidRDefault="00AC3A2D" w:rsidP="00AC3A2D">
      <w:pPr>
        <w:pStyle w:val="Heading4"/>
      </w:pPr>
      <w:r>
        <w:t xml:space="preserve">Inland aquaculture uses a tremendous amount of water </w:t>
      </w:r>
      <w:r w:rsidRPr="00F81122">
        <w:t>--- pollution impacts ecosystem</w:t>
      </w:r>
      <w:r>
        <w:rPr>
          <w:color w:val="FF0000"/>
        </w:rPr>
        <w:t xml:space="preserve"> </w:t>
      </w:r>
    </w:p>
    <w:p w:rsidR="00AC3A2D" w:rsidRDefault="00AC3A2D" w:rsidP="00AC3A2D">
      <w:r w:rsidRPr="003A7BCA">
        <w:rPr>
          <w:rStyle w:val="Style13ptBold"/>
        </w:rPr>
        <w:t>Hughes and Rose</w:t>
      </w:r>
      <w:r>
        <w:rPr>
          <w:rStyle w:val="Style13ptBold"/>
        </w:rPr>
        <w:t xml:space="preserve"> </w:t>
      </w:r>
      <w:proofErr w:type="gramStart"/>
      <w:r>
        <w:rPr>
          <w:rStyle w:val="Style13ptBold"/>
        </w:rPr>
        <w:t>11</w:t>
      </w:r>
      <w:r>
        <w:t xml:space="preserve">  -</w:t>
      </w:r>
      <w:proofErr w:type="gramEnd"/>
      <w:r>
        <w:t xml:space="preserve"> Bren School of Environmental Science and Management University of California AND Michigan State University</w:t>
      </w:r>
    </w:p>
    <w:p w:rsidR="00AC3A2D" w:rsidRDefault="00AC3A2D" w:rsidP="00AC3A2D">
      <w:r>
        <w:t xml:space="preserve">(Sara, Joan B., Governing Aquaculture for Human Security, </w:t>
      </w:r>
      <w:hyperlink r:id="rId9" w:history="1">
        <w:r w:rsidRPr="00EA427E">
          <w:rPr>
            <w:rStyle w:val="Hyperlink"/>
          </w:rPr>
          <w:t>http://www.fisheriessociety.org/proofs/sf/hughes.pdf</w:t>
        </w:r>
      </w:hyperlink>
      <w:r>
        <w:t>, JZG)</w:t>
      </w:r>
    </w:p>
    <w:p w:rsidR="00AC3A2D" w:rsidRPr="009457BC" w:rsidRDefault="00AC3A2D" w:rsidP="00AC3A2D">
      <w:pPr>
        <w:rPr>
          <w:sz w:val="16"/>
        </w:rPr>
      </w:pPr>
      <w:r w:rsidRPr="009457BC">
        <w:rPr>
          <w:sz w:val="16"/>
        </w:rPr>
        <w:t xml:space="preserve">Water Scarcity and Pollution </w:t>
      </w:r>
      <w:r w:rsidRPr="00D271B5">
        <w:rPr>
          <w:rStyle w:val="StyleUnderline"/>
        </w:rPr>
        <w:t>Human health</w:t>
      </w:r>
      <w:r w:rsidRPr="009457BC">
        <w:rPr>
          <w:sz w:val="16"/>
        </w:rPr>
        <w:t xml:space="preserve"> and </w:t>
      </w:r>
      <w:proofErr w:type="spellStart"/>
      <w:r w:rsidRPr="009457BC">
        <w:rPr>
          <w:sz w:val="16"/>
        </w:rPr>
        <w:t>well being</w:t>
      </w:r>
      <w:proofErr w:type="spellEnd"/>
      <w:r w:rsidRPr="009457BC">
        <w:rPr>
          <w:sz w:val="16"/>
        </w:rPr>
        <w:t xml:space="preserve"> </w:t>
      </w:r>
      <w:r w:rsidRPr="00D271B5">
        <w:rPr>
          <w:rStyle w:val="StyleUnderline"/>
        </w:rPr>
        <w:t>are inextricably linked to the quantity and quality of aquatic resources</w:t>
      </w:r>
      <w:r w:rsidRPr="009457BC">
        <w:rPr>
          <w:sz w:val="16"/>
        </w:rPr>
        <w:t xml:space="preserve">. </w:t>
      </w:r>
      <w:r w:rsidRPr="00D271B5">
        <w:rPr>
          <w:rStyle w:val="StyleUnderline"/>
        </w:rPr>
        <w:t>People live and build their communities at the water’s edge</w:t>
      </w:r>
      <w:r w:rsidRPr="009457BC">
        <w:rPr>
          <w:sz w:val="16"/>
        </w:rPr>
        <w:t xml:space="preserve">; approximately 2.75 billion people are located within 60 mi of the coastline, making them vulnerable to coastal threats. </w:t>
      </w:r>
      <w:r w:rsidRPr="00D271B5">
        <w:rPr>
          <w:rStyle w:val="StyleUnderline"/>
        </w:rPr>
        <w:t>As the number and intensity of aquaculture facilities increases, so does their impact on the coastline through the discharge of wastes and disruption of ecosystems</w:t>
      </w:r>
      <w:r w:rsidRPr="009457BC">
        <w:rPr>
          <w:sz w:val="16"/>
        </w:rPr>
        <w:t xml:space="preserve">. Finfish, such as salmon, and governing aquaculture for human security 5 shrimp operations are not unlike most intensive animal farms whereby large numbers of animals are concentrated into small areas. </w:t>
      </w:r>
      <w:r w:rsidRPr="00D271B5">
        <w:rPr>
          <w:rStyle w:val="StyleUnderline"/>
        </w:rPr>
        <w:t>Fish excreta are high in ammonia, nitrite and nitrate, and phosphate, which lead to elevated nutrient levels, low pH, and low dissolved oxygen; antibiotics and hormones used in fish rearing also contribute to pollutant loads.</w:t>
      </w:r>
      <w:r w:rsidRPr="009457BC">
        <w:rPr>
          <w:sz w:val="16"/>
        </w:rPr>
        <w:t xml:space="preserve"> </w:t>
      </w:r>
      <w:r w:rsidRPr="00D271B5">
        <w:rPr>
          <w:rStyle w:val="StyleUnderline"/>
        </w:rPr>
        <w:t>The eutrophication of waterways and the disruption of food webs are the primary impacts of aquaculture pollution</w:t>
      </w:r>
      <w:r w:rsidRPr="009457BC">
        <w:rPr>
          <w:sz w:val="16"/>
        </w:rPr>
        <w:t xml:space="preserve">. Unlike some other pollutants, such as pesticides and household cleaning products that impact the water directly, the </w:t>
      </w:r>
      <w:r w:rsidRPr="00D271B5">
        <w:rPr>
          <w:rStyle w:val="StyleUnderline"/>
        </w:rPr>
        <w:t>consequences of nutrient loading by fish farm discharges are long term.</w:t>
      </w:r>
      <w:r w:rsidRPr="009457BC">
        <w:rPr>
          <w:sz w:val="16"/>
        </w:rPr>
        <w:t xml:space="preserve"> While the extent of impact of nutrients and other pollutants very much depends on the existing conditions of the waterway and the intensity of fish farming, </w:t>
      </w:r>
      <w:r w:rsidRPr="00D271B5">
        <w:rPr>
          <w:rStyle w:val="StyleUnderline"/>
        </w:rPr>
        <w:t>changes in water quality associated with aquaculture development have been repeatedly documented</w:t>
      </w:r>
      <w:r w:rsidRPr="009457BC">
        <w:rPr>
          <w:sz w:val="16"/>
        </w:rPr>
        <w:t xml:space="preserve"> (e.g., </w:t>
      </w:r>
      <w:proofErr w:type="spellStart"/>
      <w:r w:rsidRPr="009457BC">
        <w:rPr>
          <w:sz w:val="16"/>
        </w:rPr>
        <w:t>Axler</w:t>
      </w:r>
      <w:proofErr w:type="spellEnd"/>
      <w:r w:rsidRPr="009457BC">
        <w:rPr>
          <w:sz w:val="16"/>
        </w:rPr>
        <w:t xml:space="preserve"> et al. 1996; Clerk et al. 2004). Offshore and coastal water pollution as a result of discharges from finfish and shrimp aquaculture is a threat that has yet to be fully addressed. In Scotland, for example, an estimated 50,000 metric tons (</w:t>
      </w:r>
      <w:proofErr w:type="spellStart"/>
      <w:r w:rsidRPr="009457BC">
        <w:rPr>
          <w:sz w:val="16"/>
        </w:rPr>
        <w:t>mt</w:t>
      </w:r>
      <w:proofErr w:type="spellEnd"/>
      <w:r w:rsidRPr="009457BC">
        <w:rPr>
          <w:sz w:val="16"/>
        </w:rPr>
        <w:t>) of waste from caged salmon facilities were going directly into the sea by the year 2000, a volume comparable to the wastes generated from three-quarters of the population in that country (</w:t>
      </w:r>
      <w:proofErr w:type="spellStart"/>
      <w:r w:rsidRPr="009457BC">
        <w:rPr>
          <w:sz w:val="16"/>
        </w:rPr>
        <w:t>MacGarvin</w:t>
      </w:r>
      <w:proofErr w:type="spellEnd"/>
      <w:r w:rsidRPr="009457BC">
        <w:rPr>
          <w:sz w:val="16"/>
        </w:rPr>
        <w:t xml:space="preserve"> 2000). </w:t>
      </w:r>
      <w:r w:rsidRPr="00D271B5">
        <w:rPr>
          <w:rStyle w:val="StyleUnderline"/>
        </w:rPr>
        <w:t xml:space="preserve">Fish feed is often formulated to contain more nutrients than necessary, and unconsumed feed pellets and even dead fish carcasses reach coastal waters through the effluent runoff </w:t>
      </w:r>
      <w:r w:rsidRPr="009457BC">
        <w:rPr>
          <w:sz w:val="16"/>
        </w:rPr>
        <w:t xml:space="preserve">(Food and Agriculture Organization 2006). </w:t>
      </w:r>
      <w:r w:rsidRPr="00D271B5">
        <w:rPr>
          <w:rStyle w:val="StyleUnderline"/>
        </w:rPr>
        <w:t>Phosphorous loading is a particular concern because of its potential to contribute to algal blooms in fresh waters</w:t>
      </w:r>
      <w:r w:rsidRPr="009457BC">
        <w:rPr>
          <w:sz w:val="16"/>
        </w:rPr>
        <w:t>, including cyanobacteria (</w:t>
      </w:r>
      <w:proofErr w:type="spellStart"/>
      <w:r w:rsidRPr="009457BC">
        <w:rPr>
          <w:sz w:val="16"/>
        </w:rPr>
        <w:t>bluegreen</w:t>
      </w:r>
      <w:proofErr w:type="spellEnd"/>
      <w:r w:rsidRPr="009457BC">
        <w:rPr>
          <w:sz w:val="16"/>
        </w:rPr>
        <w:t xml:space="preserve"> algae), which produce potent toxins capable of impacting both animal and human health. </w:t>
      </w:r>
      <w:r w:rsidRPr="00D271B5">
        <w:rPr>
          <w:rStyle w:val="StyleUnderline"/>
        </w:rPr>
        <w:t>Fish feed, fish excretion, and other materials used in fish farms may increase the risk of toxic algal blooms</w:t>
      </w:r>
      <w:r w:rsidRPr="009457BC">
        <w:rPr>
          <w:sz w:val="16"/>
        </w:rPr>
        <w:t>, although there have been no definitive cases of aquaculture pollution causing an algal bloom (</w:t>
      </w:r>
      <w:proofErr w:type="spellStart"/>
      <w:r w:rsidRPr="009457BC">
        <w:rPr>
          <w:sz w:val="16"/>
        </w:rPr>
        <w:t>Mente</w:t>
      </w:r>
      <w:proofErr w:type="spellEnd"/>
      <w:r w:rsidRPr="009457BC">
        <w:rPr>
          <w:sz w:val="16"/>
        </w:rPr>
        <w:t xml:space="preserve"> et al. 2006). However, this kind of nutrient loading has been found to have a noticeable effect on phytoplankton growth in intensively farmed areas (Scottish Executive Central Research Unit 2002). Such problems are the topic of ongoing discussions among regulators and environmentalists in Europe and Canada regarding the carrying capacity of coastal waters for pollutants as well as appropriate culturing procedures, environmental safeguards, and monitoring procedures. </w:t>
      </w:r>
      <w:r w:rsidRPr="00D271B5">
        <w:rPr>
          <w:rStyle w:val="StyleUnderline"/>
        </w:rPr>
        <w:t>More than half of aquaculture production</w:t>
      </w:r>
      <w:r w:rsidRPr="009457BC">
        <w:rPr>
          <w:sz w:val="16"/>
        </w:rPr>
        <w:t xml:space="preserve"> (58%) </w:t>
      </w:r>
      <w:r w:rsidRPr="00D271B5">
        <w:rPr>
          <w:rStyle w:val="StyleUnderline"/>
        </w:rPr>
        <w:t>now takes place in freshwater environments such as lakes, ponds, and rivers</w:t>
      </w:r>
      <w:r w:rsidRPr="009457BC">
        <w:rPr>
          <w:sz w:val="16"/>
        </w:rPr>
        <w:t xml:space="preserve"> (FAO 2008b). </w:t>
      </w:r>
      <w:r w:rsidRPr="00D271B5">
        <w:rPr>
          <w:rStyle w:val="StyleUnderline"/>
        </w:rPr>
        <w:t>Pollution coming from freshwater sources can also impact ecosystems and human health</w:t>
      </w:r>
      <w:r w:rsidRPr="009457BC">
        <w:rPr>
          <w:sz w:val="16"/>
        </w:rPr>
        <w:t xml:space="preserve">. In water quality studies in Spain, as much as 4 km of a river was impacted as result of discharges from three different aquaculture farms; increased levels of suspended solids, pH, and nutrients, including elevated levels of ammonia, were noted (Tovar et al. 2000). These stressors lead to low oxygen levels and excessive algal blooms. In Turkey, along the </w:t>
      </w:r>
      <w:proofErr w:type="spellStart"/>
      <w:r w:rsidRPr="009457BC">
        <w:rPr>
          <w:sz w:val="16"/>
        </w:rPr>
        <w:t>Yuvarlackay</w:t>
      </w:r>
      <w:proofErr w:type="spellEnd"/>
      <w:r w:rsidRPr="009457BC">
        <w:rPr>
          <w:sz w:val="16"/>
        </w:rPr>
        <w:t xml:space="preserve"> stream in the southwestern part of the country, major nutrient loading has been documented from one of the largest flow-through rainbow trout </w:t>
      </w:r>
      <w:proofErr w:type="spellStart"/>
      <w:r w:rsidRPr="009457BC">
        <w:rPr>
          <w:sz w:val="16"/>
        </w:rPr>
        <w:t>Oncorhynchus</w:t>
      </w:r>
      <w:proofErr w:type="spellEnd"/>
      <w:r w:rsidRPr="009457BC">
        <w:rPr>
          <w:sz w:val="16"/>
        </w:rPr>
        <w:t xml:space="preserve"> </w:t>
      </w:r>
      <w:proofErr w:type="spellStart"/>
      <w:r w:rsidRPr="009457BC">
        <w:rPr>
          <w:sz w:val="16"/>
        </w:rPr>
        <w:t>mykiss</w:t>
      </w:r>
      <w:proofErr w:type="spellEnd"/>
      <w:r w:rsidRPr="009457BC">
        <w:rPr>
          <w:sz w:val="16"/>
        </w:rPr>
        <w:t xml:space="preserve"> farms (</w:t>
      </w:r>
      <w:proofErr w:type="spellStart"/>
      <w:r w:rsidRPr="009457BC">
        <w:rPr>
          <w:sz w:val="16"/>
        </w:rPr>
        <w:t>Tekinay</w:t>
      </w:r>
      <w:proofErr w:type="spellEnd"/>
      <w:r w:rsidRPr="009457BC">
        <w:rPr>
          <w:sz w:val="16"/>
        </w:rPr>
        <w:t xml:space="preserve"> et al. 2009). Despite using drum filtration to treat the discharges, the total phosphorous discharge was 5.68 kg/</w:t>
      </w:r>
      <w:proofErr w:type="spellStart"/>
      <w:r w:rsidRPr="009457BC">
        <w:rPr>
          <w:sz w:val="16"/>
        </w:rPr>
        <w:t>mt</w:t>
      </w:r>
      <w:proofErr w:type="spellEnd"/>
      <w:r w:rsidRPr="009457BC">
        <w:rPr>
          <w:sz w:val="16"/>
        </w:rPr>
        <w:t xml:space="preserve"> per year of fish produced and 5.30 kg/</w:t>
      </w:r>
      <w:proofErr w:type="spellStart"/>
      <w:r w:rsidRPr="009457BC">
        <w:rPr>
          <w:sz w:val="16"/>
        </w:rPr>
        <w:t>mt</w:t>
      </w:r>
      <w:proofErr w:type="spellEnd"/>
      <w:r w:rsidRPr="009457BC">
        <w:rPr>
          <w:sz w:val="16"/>
        </w:rPr>
        <w:t xml:space="preserve"> of feed used. This has resulted in significant pH changes and low dissolved oxygen levels in the river. Fish feed has been found to settle to the bottom of the pond, lake, or river and alter the benthic community structure. With microbial decomposition, both oxygen depletion and growth of undesirable organisms impact water quality and alter the natural food web structure (Emerson 2001). While mollusk farming has been promoted by some as a way to remove nutrients from the water column, experiments have shown that in intensively cultivated areas the benefits of nutrient removal by mollusks are outweighed by their regeneration of benthic nutrients (</w:t>
      </w:r>
      <w:proofErr w:type="spellStart"/>
      <w:r w:rsidRPr="009457BC">
        <w:rPr>
          <w:sz w:val="16"/>
        </w:rPr>
        <w:t>Bartoli</w:t>
      </w:r>
      <w:proofErr w:type="spellEnd"/>
      <w:r w:rsidRPr="009457BC">
        <w:rPr>
          <w:sz w:val="16"/>
        </w:rPr>
        <w:t xml:space="preserve"> et al. 2001). 6 </w:t>
      </w:r>
      <w:proofErr w:type="spellStart"/>
      <w:proofErr w:type="gramStart"/>
      <w:r w:rsidRPr="009457BC">
        <w:rPr>
          <w:sz w:val="16"/>
        </w:rPr>
        <w:t>hughes</w:t>
      </w:r>
      <w:proofErr w:type="spellEnd"/>
      <w:proofErr w:type="gramEnd"/>
      <w:r w:rsidRPr="009457BC">
        <w:rPr>
          <w:sz w:val="16"/>
        </w:rPr>
        <w:t xml:space="preserve"> and rose Pond aquaculture can be a water-intensive food production strategy; Boyd and Gross (2000) reported that most agricultural crops use 30–40 cm per year, whereas channel catfish </w:t>
      </w:r>
      <w:proofErr w:type="spellStart"/>
      <w:r w:rsidRPr="009457BC">
        <w:rPr>
          <w:sz w:val="16"/>
        </w:rPr>
        <w:t>Ictalurus</w:t>
      </w:r>
      <w:proofErr w:type="spellEnd"/>
      <w:r w:rsidRPr="009457BC">
        <w:rPr>
          <w:sz w:val="16"/>
        </w:rPr>
        <w:t xml:space="preserve"> </w:t>
      </w:r>
      <w:proofErr w:type="spellStart"/>
      <w:r w:rsidRPr="009457BC">
        <w:rPr>
          <w:sz w:val="16"/>
        </w:rPr>
        <w:t>punctatus</w:t>
      </w:r>
      <w:proofErr w:type="spellEnd"/>
      <w:r w:rsidRPr="009457BC">
        <w:rPr>
          <w:sz w:val="16"/>
        </w:rPr>
        <w:t xml:space="preserve"> may require 50–100 cm/year or as high as 200–250 cm/year if the ponds are drained annually. The U.S. Geological Survey estimates that in 2005, aquaculture accounted for 2% of freshwater use, twice as much as mining and half as much as industry (USGS 2005). </w:t>
      </w:r>
      <w:r w:rsidRPr="00D271B5">
        <w:rPr>
          <w:rStyle w:val="StyleUnderline"/>
        </w:rPr>
        <w:t xml:space="preserve">Approximately 22% of the total volume </w:t>
      </w:r>
      <w:r w:rsidRPr="00D271B5">
        <w:rPr>
          <w:rStyle w:val="StyleUnderline"/>
        </w:rPr>
        <w:lastRenderedPageBreak/>
        <w:t>of water used in U.S. aquaculture</w:t>
      </w:r>
      <w:r w:rsidRPr="009457BC">
        <w:rPr>
          <w:sz w:val="16"/>
        </w:rPr>
        <w:t>, an estimated 1</w:t>
      </w:r>
      <w:r w:rsidRPr="00D271B5">
        <w:rPr>
          <w:rStyle w:val="StyleUnderline"/>
        </w:rPr>
        <w:t>,910 million gallons per day</w:t>
      </w:r>
      <w:r w:rsidRPr="009457BC">
        <w:rPr>
          <w:sz w:val="16"/>
        </w:rPr>
        <w:t xml:space="preserve">, </w:t>
      </w:r>
      <w:r w:rsidRPr="00D271B5">
        <w:rPr>
          <w:rStyle w:val="StyleUnderline"/>
        </w:rPr>
        <w:t>was groundwater</w:t>
      </w:r>
      <w:r w:rsidRPr="009457BC">
        <w:rPr>
          <w:sz w:val="16"/>
        </w:rPr>
        <w:t xml:space="preserve"> (USGS 2005). </w:t>
      </w:r>
      <w:r w:rsidRPr="00D271B5">
        <w:rPr>
          <w:rStyle w:val="StyleUnderline"/>
        </w:rPr>
        <w:t>Freshwater is expected to become increasingly scarce over the next 20 years</w:t>
      </w:r>
      <w:r w:rsidRPr="009457BC">
        <w:rPr>
          <w:sz w:val="16"/>
        </w:rPr>
        <w:t xml:space="preserve">, which </w:t>
      </w:r>
      <w:r w:rsidRPr="00D271B5">
        <w:rPr>
          <w:rStyle w:val="StyleUnderline"/>
        </w:rPr>
        <w:t>could create constraints on aquaculture expansion and water-access conflicts</w:t>
      </w:r>
      <w:r w:rsidRPr="009457BC">
        <w:rPr>
          <w:sz w:val="16"/>
        </w:rPr>
        <w:t xml:space="preserve"> (Delgado et al. 2003). In freshwater aquaculture, the amount of water used in ponds and processing should be an important consideration for citing the locations of these facilities (Box 1). This could include integrating water use with agriculture practices in ways that enhance water security. For example, development projects in Malawi have found that aquaculture ponds on small farms can act as vehicles for water storage for use during droughts (</w:t>
      </w:r>
      <w:proofErr w:type="spellStart"/>
      <w:r w:rsidRPr="009457BC">
        <w:rPr>
          <w:sz w:val="16"/>
        </w:rPr>
        <w:t>Dey</w:t>
      </w:r>
      <w:proofErr w:type="spellEnd"/>
      <w:r w:rsidRPr="009457BC">
        <w:rPr>
          <w:sz w:val="16"/>
        </w:rPr>
        <w:t xml:space="preserve"> et al. 2007). Beyond scarcity of water resources, there is also potential with aquaculture development for the monopolization of access and privatization of common property resources such as riparian and coastal areas. These resources can quickly become occupied by fish cages and pens, shellfish </w:t>
      </w:r>
      <w:proofErr w:type="spellStart"/>
      <w:r w:rsidRPr="009457BC">
        <w:rPr>
          <w:sz w:val="16"/>
        </w:rPr>
        <w:t>longlines</w:t>
      </w:r>
      <w:proofErr w:type="spellEnd"/>
      <w:r w:rsidRPr="009457BC">
        <w:rPr>
          <w:sz w:val="16"/>
        </w:rPr>
        <w:t xml:space="preserve"> and rafts that interfere with local transport or fishing. For example, granting private contracts for shrimp farms in Vietnam has often benefited individuals from outside the region, reduced the area available to the local community to harvest products, and lowered the quality of the environment (Luttrell 2001, 2006). Corporations like Monsanto have launched profit-driven aquaculture development schemes in Mexico and India. The effects of such developments on the security of communities are yet to be seen. As with pollution and water distribution problems, the extent of impact depends on the type of aquaculture development and regulations that are in place.</w:t>
      </w:r>
    </w:p>
    <w:p w:rsidR="00AC3A2D" w:rsidRDefault="00AC3A2D" w:rsidP="00AC3A2D"/>
    <w:p w:rsidR="00AC3A2D" w:rsidRPr="00AC3A2D" w:rsidRDefault="00AC3A2D" w:rsidP="00AC3A2D"/>
    <w:p w:rsidR="0098674B" w:rsidRDefault="0098674B" w:rsidP="004E58A9">
      <w:pPr>
        <w:pStyle w:val="Heading2"/>
      </w:pPr>
    </w:p>
    <w:p w:rsidR="004E58A9" w:rsidRDefault="004E58A9" w:rsidP="00FC0FB4">
      <w:pPr>
        <w:pStyle w:val="Heading3"/>
      </w:pPr>
      <w:r>
        <w:lastRenderedPageBreak/>
        <w:t>AT China DA</w:t>
      </w:r>
    </w:p>
    <w:p w:rsidR="004E58A9" w:rsidRDefault="004E58A9" w:rsidP="004E58A9">
      <w:pPr>
        <w:pStyle w:val="Heading4"/>
      </w:pPr>
      <w:r>
        <w:t>Malaysia is increasing aquaculture thumps the da</w:t>
      </w:r>
    </w:p>
    <w:p w:rsidR="004E58A9" w:rsidRPr="0098674B" w:rsidRDefault="004E58A9" w:rsidP="004E58A9">
      <w:pPr>
        <w:rPr>
          <w:rStyle w:val="Style13ptBold"/>
        </w:rPr>
      </w:pPr>
      <w:r w:rsidRPr="0098674B">
        <w:rPr>
          <w:rStyle w:val="Style13ptBold"/>
        </w:rPr>
        <w:t>Undercurrent News 14</w:t>
      </w:r>
    </w:p>
    <w:p w:rsidR="004E58A9" w:rsidRDefault="004E58A9" w:rsidP="004E58A9">
      <w:r>
        <w:t xml:space="preserve">(Malaysia aims to up aquaculture production by 20%, </w:t>
      </w:r>
      <w:r w:rsidR="0098674B">
        <w:t xml:space="preserve">7-15-14, </w:t>
      </w:r>
      <w:hyperlink r:id="rId10" w:history="1">
        <w:r w:rsidRPr="00FA40D5">
          <w:rPr>
            <w:rStyle w:val="Hyperlink"/>
          </w:rPr>
          <w:t>http://www.undercurrentnews.com/2014/07/15/malaysia-aims-to-up-aquaculture-production-by-20/</w:t>
        </w:r>
      </w:hyperlink>
      <w:r>
        <w:t>, JZG)</w:t>
      </w:r>
    </w:p>
    <w:p w:rsidR="004E58A9" w:rsidRPr="0098674B" w:rsidRDefault="004E58A9" w:rsidP="004E58A9">
      <w:pPr>
        <w:rPr>
          <w:sz w:val="16"/>
        </w:rPr>
      </w:pPr>
      <w:r w:rsidRPr="004D203C">
        <w:rPr>
          <w:rStyle w:val="StyleUnderline"/>
        </w:rPr>
        <w:t>Malaysian government aims to up national aquaculture production by 20%,</w:t>
      </w:r>
      <w:r w:rsidRPr="0098674B">
        <w:rPr>
          <w:sz w:val="16"/>
        </w:rPr>
        <w:t xml:space="preserve"> as it is seen a “lucrative” industry, reports The Borneo Post. </w:t>
      </w:r>
      <w:r w:rsidRPr="004D203C">
        <w:rPr>
          <w:rStyle w:val="StyleUnderline"/>
        </w:rPr>
        <w:t>Malaysia currently produces 70%, or 1.4 million metric tons, of wild caught fish, while the rest comes from aquaculture</w:t>
      </w:r>
      <w:r w:rsidRPr="0098674B">
        <w:rPr>
          <w:sz w:val="16"/>
        </w:rPr>
        <w:t xml:space="preserve">, said deputy minister of agriculture and agro-based industry Datuk </w:t>
      </w:r>
      <w:proofErr w:type="spellStart"/>
      <w:r w:rsidRPr="0098674B">
        <w:rPr>
          <w:sz w:val="16"/>
        </w:rPr>
        <w:t>Tajuddin</w:t>
      </w:r>
      <w:proofErr w:type="spellEnd"/>
      <w:r w:rsidRPr="0098674B">
        <w:rPr>
          <w:sz w:val="16"/>
        </w:rPr>
        <w:t xml:space="preserve"> Abdul Rahman. </w:t>
      </w:r>
      <w:r w:rsidRPr="004D203C">
        <w:rPr>
          <w:rStyle w:val="StyleUnderline"/>
        </w:rPr>
        <w:t>The minister said the government was eyeing a ratio of 50:50.</w:t>
      </w:r>
      <w:r>
        <w:rPr>
          <w:rStyle w:val="StyleUnderline"/>
        </w:rPr>
        <w:t xml:space="preserve"> </w:t>
      </w:r>
      <w:r w:rsidRPr="0098674B">
        <w:rPr>
          <w:sz w:val="16"/>
        </w:rPr>
        <w:t xml:space="preserve">“This is where entrepreneurs should come in. Aquaculture is indeed a lucrative industry, apart from ensuring stable supplies of food to the market,” </w:t>
      </w:r>
      <w:proofErr w:type="spellStart"/>
      <w:r w:rsidRPr="0098674B">
        <w:rPr>
          <w:sz w:val="16"/>
        </w:rPr>
        <w:t>Tajuddin</w:t>
      </w:r>
      <w:proofErr w:type="spellEnd"/>
      <w:r w:rsidRPr="0098674B">
        <w:rPr>
          <w:sz w:val="16"/>
        </w:rPr>
        <w:t xml:space="preserve"> said. The minister highlighted the construction of the integrated fisheries port complex at </w:t>
      </w:r>
      <w:proofErr w:type="spellStart"/>
      <w:r w:rsidRPr="0098674B">
        <w:rPr>
          <w:sz w:val="16"/>
        </w:rPr>
        <w:t>Tanjung</w:t>
      </w:r>
      <w:proofErr w:type="spellEnd"/>
      <w:r w:rsidRPr="0098674B">
        <w:rPr>
          <w:sz w:val="16"/>
        </w:rPr>
        <w:t xml:space="preserve"> </w:t>
      </w:r>
      <w:proofErr w:type="spellStart"/>
      <w:r w:rsidRPr="0098674B">
        <w:rPr>
          <w:sz w:val="16"/>
        </w:rPr>
        <w:t>Manis</w:t>
      </w:r>
      <w:proofErr w:type="spellEnd"/>
      <w:r w:rsidRPr="0098674B">
        <w:rPr>
          <w:sz w:val="16"/>
        </w:rPr>
        <w:t xml:space="preserve"> in Sarawak. The complex, operational since 2008, contributed about 15% to the national fish production annually, </w:t>
      </w:r>
      <w:proofErr w:type="spellStart"/>
      <w:r w:rsidRPr="0098674B">
        <w:rPr>
          <w:sz w:val="16"/>
        </w:rPr>
        <w:t>Tajuddin</w:t>
      </w:r>
      <w:proofErr w:type="spellEnd"/>
      <w:r w:rsidRPr="0098674B">
        <w:rPr>
          <w:sz w:val="16"/>
        </w:rPr>
        <w:t xml:space="preserve"> said. “With three main fishing regions, Kuching heads the pack with a total of 29,000t, </w:t>
      </w:r>
      <w:proofErr w:type="spellStart"/>
      <w:r w:rsidRPr="0098674B">
        <w:rPr>
          <w:sz w:val="16"/>
        </w:rPr>
        <w:t>Miri</w:t>
      </w:r>
      <w:proofErr w:type="spellEnd"/>
      <w:r w:rsidRPr="0098674B">
        <w:rPr>
          <w:sz w:val="16"/>
        </w:rPr>
        <w:t xml:space="preserve"> with </w:t>
      </w:r>
      <w:proofErr w:type="gramStart"/>
      <w:r w:rsidRPr="0098674B">
        <w:rPr>
          <w:sz w:val="16"/>
        </w:rPr>
        <w:t>14,000t ,</w:t>
      </w:r>
      <w:proofErr w:type="gramEnd"/>
      <w:r w:rsidRPr="0098674B">
        <w:rPr>
          <w:sz w:val="16"/>
        </w:rPr>
        <w:t xml:space="preserve"> and </w:t>
      </w:r>
      <w:proofErr w:type="spellStart"/>
      <w:r w:rsidRPr="0098674B">
        <w:rPr>
          <w:sz w:val="16"/>
        </w:rPr>
        <w:t>Sibu</w:t>
      </w:r>
      <w:proofErr w:type="spellEnd"/>
      <w:r w:rsidRPr="0098674B">
        <w:rPr>
          <w:sz w:val="16"/>
        </w:rPr>
        <w:t xml:space="preserve"> with 13,000t annually,” </w:t>
      </w:r>
      <w:proofErr w:type="spellStart"/>
      <w:r w:rsidRPr="0098674B">
        <w:rPr>
          <w:sz w:val="16"/>
        </w:rPr>
        <w:t>Tajuddin</w:t>
      </w:r>
      <w:proofErr w:type="spellEnd"/>
      <w:r w:rsidRPr="0098674B">
        <w:rPr>
          <w:sz w:val="16"/>
        </w:rPr>
        <w:t xml:space="preserve"> said.</w:t>
      </w:r>
    </w:p>
    <w:p w:rsidR="004E58A9" w:rsidRDefault="004E58A9" w:rsidP="004E58A9">
      <w:pPr>
        <w:pStyle w:val="Heading4"/>
      </w:pPr>
      <w:r>
        <w:t>Pollution in China will devastate fisheries – China will never protect the fisheries – economic incentive</w:t>
      </w:r>
    </w:p>
    <w:p w:rsidR="004E58A9" w:rsidRPr="0098674B" w:rsidRDefault="004E58A9" w:rsidP="004E58A9">
      <w:r w:rsidRPr="0098674B">
        <w:rPr>
          <w:rStyle w:val="Style13ptBold"/>
        </w:rPr>
        <w:t xml:space="preserve">Godfrey </w:t>
      </w:r>
      <w:r w:rsidR="0098674B" w:rsidRPr="0098674B">
        <w:rPr>
          <w:rStyle w:val="Style13ptBold"/>
        </w:rPr>
        <w:t>14</w:t>
      </w:r>
      <w:r w:rsidR="0098674B">
        <w:rPr>
          <w:rStyle w:val="Style13ptBold"/>
        </w:rPr>
        <w:t xml:space="preserve"> </w:t>
      </w:r>
      <w:r w:rsidRPr="0098674B">
        <w:t xml:space="preserve">- </w:t>
      </w:r>
      <w:proofErr w:type="spellStart"/>
      <w:r w:rsidRPr="0098674B">
        <w:t>SeafoodSource</w:t>
      </w:r>
      <w:proofErr w:type="spellEnd"/>
      <w:r w:rsidRPr="0098674B">
        <w:t xml:space="preserve"> contributing editor reporting from Beijing, China</w:t>
      </w:r>
    </w:p>
    <w:p w:rsidR="004E58A9" w:rsidRDefault="004E58A9" w:rsidP="004E58A9">
      <w:r>
        <w:t>(Mark,</w:t>
      </w:r>
      <w:r w:rsidR="0098674B">
        <w:t xml:space="preserve"> 31 March, 2014,</w:t>
      </w:r>
      <w:r>
        <w:t xml:space="preserve"> Pollution to impact Chinese production, http://www.seafoodsource.com/en/news/16-supply-trade/25849-pollution-to-impact-chinese-production, JZG)</w:t>
      </w:r>
    </w:p>
    <w:p w:rsidR="004E58A9" w:rsidRDefault="004E58A9" w:rsidP="004E58A9">
      <w:pPr>
        <w:rPr>
          <w:rStyle w:val="StyleUnderline"/>
        </w:rPr>
      </w:pPr>
      <w:r w:rsidRPr="0098674B">
        <w:rPr>
          <w:sz w:val="16"/>
        </w:rPr>
        <w:t xml:space="preserve">Anyone taking a cab to the airport in Dalian, Qingdao or Yantai will encounter waves of beach-side apartments as real estate and tourism have combined to annex much of the country’s coastline. The situation is far more intense in tropical Hainan, the country’s leading tilapia producing region (and ‘China’s Hawaii,’ as the local slogan goes) and the </w:t>
      </w:r>
      <w:proofErr w:type="spellStart"/>
      <w:r w:rsidRPr="0098674B">
        <w:rPr>
          <w:sz w:val="16"/>
        </w:rPr>
        <w:t>Bohai</w:t>
      </w:r>
      <w:proofErr w:type="spellEnd"/>
      <w:r w:rsidRPr="0098674B">
        <w:rPr>
          <w:sz w:val="16"/>
        </w:rPr>
        <w:t xml:space="preserve"> region encompassing Shandong, a key fisheries region. More than 80 percent of the </w:t>
      </w:r>
      <w:proofErr w:type="spellStart"/>
      <w:r w:rsidRPr="0098674B">
        <w:rPr>
          <w:sz w:val="16"/>
        </w:rPr>
        <w:t>Bohai</w:t>
      </w:r>
      <w:proofErr w:type="spellEnd"/>
      <w:r w:rsidRPr="0098674B">
        <w:rPr>
          <w:sz w:val="16"/>
        </w:rPr>
        <w:t xml:space="preserve"> Bay coastline has been crowded by factories and buildings, according to Li </w:t>
      </w:r>
      <w:proofErr w:type="spellStart"/>
      <w:r w:rsidRPr="0098674B">
        <w:rPr>
          <w:sz w:val="16"/>
        </w:rPr>
        <w:t>Xiaoming</w:t>
      </w:r>
      <w:proofErr w:type="spellEnd"/>
      <w:r w:rsidRPr="0098674B">
        <w:rPr>
          <w:sz w:val="16"/>
        </w:rPr>
        <w:t>, director of the department of marine environment protection wing of the State Oceanic Administration (SOA).</w:t>
      </w:r>
      <w:r w:rsidR="00AC3A2D" w:rsidRPr="0098674B">
        <w:rPr>
          <w:sz w:val="16"/>
        </w:rPr>
        <w:t xml:space="preserve"> </w:t>
      </w:r>
      <w:r w:rsidRPr="0098674B">
        <w:rPr>
          <w:sz w:val="16"/>
        </w:rPr>
        <w:t xml:space="preserve">His office this week issued its annual report on the state of the country’s seas — it makes for grim reading. China’s ambitions for offshore aquaculture look challenging given the latest data for water quality, released </w:t>
      </w:r>
      <w:proofErr w:type="gramStart"/>
      <w:r w:rsidRPr="0098674B">
        <w:rPr>
          <w:sz w:val="16"/>
        </w:rPr>
        <w:t>to</w:t>
      </w:r>
      <w:proofErr w:type="gramEnd"/>
      <w:r w:rsidRPr="0098674B">
        <w:rPr>
          <w:sz w:val="16"/>
        </w:rPr>
        <w:t xml:space="preserve"> little fanfare in Beijing.</w:t>
      </w:r>
      <w:r w:rsidR="00AC3A2D" w:rsidRPr="0098674B">
        <w:rPr>
          <w:sz w:val="16"/>
        </w:rPr>
        <w:t xml:space="preserve"> </w:t>
      </w:r>
      <w:r w:rsidRPr="0098674B">
        <w:rPr>
          <w:sz w:val="16"/>
        </w:rPr>
        <w:t>“</w:t>
      </w:r>
      <w:r w:rsidRPr="00E73A73">
        <w:rPr>
          <w:rStyle w:val="StyleUnderline"/>
        </w:rPr>
        <w:t>Increasing discharge of pollutants and booming offshore human activity, such as oil exploration,” are ravaging China's fragile marine environment,</w:t>
      </w:r>
      <w:r w:rsidRPr="0098674B">
        <w:rPr>
          <w:sz w:val="16"/>
        </w:rPr>
        <w:t xml:space="preserve"> according to the SOA report. The administration rated the quality of 44,000 square kilometers (km) of coastal waters “below Level IV — the lowest level in the </w:t>
      </w:r>
      <w:proofErr w:type="spellStart"/>
      <w:r w:rsidRPr="0098674B">
        <w:rPr>
          <w:sz w:val="16"/>
        </w:rPr>
        <w:t>organisation’s</w:t>
      </w:r>
      <w:proofErr w:type="spellEnd"/>
      <w:r w:rsidRPr="0098674B">
        <w:rPr>
          <w:sz w:val="16"/>
        </w:rPr>
        <w:t xml:space="preserve"> rating system.</w:t>
      </w:r>
      <w:r w:rsidR="00AC3A2D" w:rsidRPr="0098674B">
        <w:rPr>
          <w:sz w:val="16"/>
        </w:rPr>
        <w:t xml:space="preserve"> </w:t>
      </w:r>
      <w:r w:rsidRPr="0098674B">
        <w:rPr>
          <w:sz w:val="16"/>
        </w:rPr>
        <w:t xml:space="preserve">“Inorganic </w:t>
      </w:r>
      <w:r w:rsidRPr="00E73A73">
        <w:rPr>
          <w:rStyle w:val="StyleUnderline"/>
        </w:rPr>
        <w:t>nitrogen</w:t>
      </w:r>
      <w:r w:rsidRPr="0098674B">
        <w:rPr>
          <w:sz w:val="16"/>
        </w:rPr>
        <w:t xml:space="preserve">, active </w:t>
      </w:r>
      <w:r w:rsidRPr="00E73A73">
        <w:rPr>
          <w:rStyle w:val="StyleUnderline"/>
        </w:rPr>
        <w:t>phosphate</w:t>
      </w:r>
      <w:r w:rsidRPr="0098674B">
        <w:rPr>
          <w:sz w:val="16"/>
        </w:rPr>
        <w:t xml:space="preserve"> </w:t>
      </w:r>
      <w:r w:rsidRPr="00E73A73">
        <w:rPr>
          <w:rStyle w:val="StyleUnderline"/>
        </w:rPr>
        <w:t>and</w:t>
      </w:r>
      <w:r w:rsidRPr="0098674B">
        <w:rPr>
          <w:sz w:val="16"/>
        </w:rPr>
        <w:t xml:space="preserve"> fossil </w:t>
      </w:r>
      <w:r w:rsidRPr="00E73A73">
        <w:rPr>
          <w:rStyle w:val="StyleUnderline"/>
        </w:rPr>
        <w:t>oil were the main pollutants</w:t>
      </w:r>
      <w:r w:rsidRPr="0098674B">
        <w:rPr>
          <w:sz w:val="16"/>
        </w:rPr>
        <w:t xml:space="preserve">,” according to the report, pointing to damage caused by raw sewage, industrial waste and oil spills. </w:t>
      </w:r>
      <w:r w:rsidRPr="00E73A73">
        <w:rPr>
          <w:rStyle w:val="StyleUnderline"/>
        </w:rPr>
        <w:t>Astonishingly, the report said that the quality of 88 percent of water</w:t>
      </w:r>
      <w:r w:rsidRPr="0098674B">
        <w:rPr>
          <w:sz w:val="16"/>
        </w:rPr>
        <w:t xml:space="preserve">s surrounding China's 431 coastal pollutant discharge outlets </w:t>
      </w:r>
      <w:r w:rsidRPr="00E73A73">
        <w:rPr>
          <w:rStyle w:val="StyleUnderline"/>
        </w:rPr>
        <w:t>failed to meet standards</w:t>
      </w:r>
      <w:r w:rsidRPr="0098674B">
        <w:rPr>
          <w:sz w:val="16"/>
        </w:rPr>
        <w:t xml:space="preserve">. Approximately </w:t>
      </w:r>
      <w:r w:rsidRPr="00E73A73">
        <w:rPr>
          <w:rStyle w:val="StyleUnderline"/>
        </w:rPr>
        <w:t>77 percent of maritime ecosystems</w:t>
      </w:r>
      <w:r w:rsidRPr="0098674B">
        <w:rPr>
          <w:sz w:val="16"/>
        </w:rPr>
        <w:t xml:space="preserve"> at estuaries and bays monitored by the administration were </w:t>
      </w:r>
      <w:r w:rsidRPr="00E73A73">
        <w:rPr>
          <w:rStyle w:val="StyleUnderline"/>
        </w:rPr>
        <w:t>rated as "sub-healthy and unhealthy</w:t>
      </w:r>
      <w:r w:rsidRPr="0098674B">
        <w:rPr>
          <w:sz w:val="16"/>
        </w:rPr>
        <w:t>.”</w:t>
      </w:r>
      <w:r w:rsidR="00AC3A2D" w:rsidRPr="0098674B">
        <w:rPr>
          <w:sz w:val="16"/>
        </w:rPr>
        <w:t xml:space="preserve"> </w:t>
      </w:r>
      <w:r w:rsidRPr="0098674B">
        <w:rPr>
          <w:sz w:val="16"/>
        </w:rPr>
        <w:t xml:space="preserve">Aside from the obvious environmental alarm, </w:t>
      </w:r>
      <w:r w:rsidRPr="00E73A73">
        <w:rPr>
          <w:rStyle w:val="StyleUnderline"/>
        </w:rPr>
        <w:t>there’s a big challenge here for Chinese firms with big plans to expand seafood output and domestic sales</w:t>
      </w:r>
      <w:r w:rsidRPr="0098674B">
        <w:rPr>
          <w:sz w:val="16"/>
        </w:rPr>
        <w:t>. They face a crisis of trust among local consumers, whose increasing purchasing power will likely switch to imports given the evidence of such polluted domestic waters. “</w:t>
      </w:r>
      <w:r w:rsidRPr="00E73A73">
        <w:rPr>
          <w:rStyle w:val="StyleUnderline"/>
        </w:rPr>
        <w:t>Local consumers don’t trust local marine products, so they’re turning to imports.”</w:t>
      </w:r>
      <w:r w:rsidRPr="0098674B">
        <w:rPr>
          <w:sz w:val="16"/>
        </w:rPr>
        <w:t xml:space="preserve"> That’s the line taken by an official journal in Ningbo, one of China’s wealthiest cities and a hub for tuna processing.</w:t>
      </w:r>
      <w:r w:rsidR="00AC3A2D" w:rsidRPr="0098674B">
        <w:rPr>
          <w:sz w:val="16"/>
        </w:rPr>
        <w:t xml:space="preserve"> </w:t>
      </w:r>
      <w:r w:rsidRPr="0098674B">
        <w:rPr>
          <w:sz w:val="16"/>
        </w:rPr>
        <w:t>The official website of Zhejiang province (of which Ningbo is part) last month reported that Ningbo Customs data shows the city imported 3,538 tons of aquatic products in 2013, worth RMB 36.79 million: up 94 percent and 20.5 percent year on year, respectively. “Imports are rising because consumers believe the nutritional value is higher… there is a growing demand for clean water seafood…this will continue to drive rapid increases in imports.”</w:t>
      </w:r>
      <w:r w:rsidR="00AC3A2D" w:rsidRPr="0098674B">
        <w:rPr>
          <w:sz w:val="16"/>
        </w:rPr>
        <w:t xml:space="preserve"> </w:t>
      </w:r>
      <w:r w:rsidRPr="0098674B">
        <w:rPr>
          <w:sz w:val="16"/>
        </w:rPr>
        <w:t xml:space="preserve">Even as the country’s fisheries researchers and corporate players talk up the prospects of coastal fish and crustacean farming, </w:t>
      </w:r>
      <w:r w:rsidRPr="00E73A73">
        <w:rPr>
          <w:rStyle w:val="StyleUnderline"/>
        </w:rPr>
        <w:t>the outlook for China’s water quality looks grim</w:t>
      </w:r>
      <w:r w:rsidRPr="0098674B">
        <w:rPr>
          <w:sz w:val="16"/>
        </w:rPr>
        <w:t xml:space="preserve">. The </w:t>
      </w:r>
      <w:r w:rsidRPr="00E73A73">
        <w:rPr>
          <w:rStyle w:val="StyleUnderline"/>
        </w:rPr>
        <w:t>SOA’s findings</w:t>
      </w:r>
      <w:r w:rsidRPr="0098674B">
        <w:rPr>
          <w:sz w:val="16"/>
        </w:rPr>
        <w:t xml:space="preserve"> in 2013 reported </w:t>
      </w:r>
      <w:r w:rsidRPr="00E73A73">
        <w:rPr>
          <w:rStyle w:val="StyleUnderline"/>
        </w:rPr>
        <w:t>68,000 square km of “near-shore” waters were graded at the worst level of seawater quality in 2012</w:t>
      </w:r>
      <w:r w:rsidRPr="0098674B">
        <w:rPr>
          <w:sz w:val="16"/>
        </w:rPr>
        <w:t>, a sharp increase from 2011’s 24,000 square km. A total of 170,000 square km of water didn’t meet the SOA’s ‘first grade’ of seawater quality required for fisheries.</w:t>
      </w:r>
      <w:r w:rsidR="00AC3A2D" w:rsidRPr="0098674B">
        <w:rPr>
          <w:sz w:val="16"/>
        </w:rPr>
        <w:t xml:space="preserve"> </w:t>
      </w:r>
      <w:r w:rsidRPr="00E73A73">
        <w:rPr>
          <w:rStyle w:val="StyleUnderline"/>
        </w:rPr>
        <w:t>The freshwater situation is equally dire</w:t>
      </w:r>
      <w:r w:rsidRPr="0098674B">
        <w:rPr>
          <w:sz w:val="16"/>
        </w:rPr>
        <w:t xml:space="preserve">. In a survey of the water released into the sea by 17 major Chinese rivers, 13 were given a rating lower than 'V' standard, indicating that the water released is not safe for any kind of use, being loaded with ammonia and phosphorus, among other pollutants. Water released into the sea by the famed Yangtze River (once a source of fish, now better known for the petroleum installations dotting its banks) was rated as safe for general industrial use but not safe for skin </w:t>
      </w:r>
      <w:r w:rsidRPr="0098674B">
        <w:rPr>
          <w:sz w:val="16"/>
        </w:rPr>
        <w:lastRenderedPageBreak/>
        <w:t>contact.</w:t>
      </w:r>
      <w:r w:rsidR="00AC3A2D" w:rsidRPr="0098674B">
        <w:rPr>
          <w:sz w:val="16"/>
        </w:rPr>
        <w:t xml:space="preserve"> </w:t>
      </w:r>
      <w:r w:rsidRPr="0098674B">
        <w:rPr>
          <w:sz w:val="16"/>
        </w:rPr>
        <w:t>In 2011 the SOA said more than half of China's outlets for releasing sewage into the ocean are “excessively polluted” that means they’re pumping excess amounts of feces and ammonia into the water. And it’s to these polluted seas that China is turning in a bid to ease water shortages on land: China will take 2.2 million cubic meters of seawater-converted freshwater per day by 2015, compared with 660,000 cubic meters in 2011, according to a five year plan (the format most official solutions take in China) spanning 2011-2015.</w:t>
      </w:r>
      <w:r w:rsidR="00AC3A2D" w:rsidRPr="0098674B">
        <w:rPr>
          <w:sz w:val="16"/>
        </w:rPr>
        <w:t xml:space="preserve"> </w:t>
      </w:r>
      <w:r w:rsidRPr="0098674B">
        <w:rPr>
          <w:sz w:val="16"/>
        </w:rPr>
        <w:t>The situation is perhaps worse on land, where large numbers of chemical plants and paper mills (many of them state owned) have been found to use high pressure wells to illegally dump their hazardous chemical waste underground, contaminating the ground water. Official data from across 118 cities now shows that about 64 percent of urban groundwater is heavily polluted and only 3 percent of groundwater is classed as “basic clean.”</w:t>
      </w:r>
      <w:r w:rsidR="00AC3A2D" w:rsidRPr="0098674B">
        <w:rPr>
          <w:sz w:val="16"/>
        </w:rPr>
        <w:t xml:space="preserve"> </w:t>
      </w:r>
      <w:r w:rsidRPr="0098674B">
        <w:rPr>
          <w:sz w:val="16"/>
        </w:rPr>
        <w:t xml:space="preserve">Energy to fuel its economy matters more than fish to Chinese planners, and the Ocean &amp; Fisheries Bureau has little power next to the country’s energy sector. Notably, the country’s 12th five-year plan (2011-15) promotes the prospecting and drilling of oil and gas in the country’s seas. Marine experts in China have claimed it will take 30 years to clean up the effects of the </w:t>
      </w:r>
      <w:proofErr w:type="spellStart"/>
      <w:r w:rsidRPr="0098674B">
        <w:rPr>
          <w:sz w:val="16"/>
        </w:rPr>
        <w:t>Bohai</w:t>
      </w:r>
      <w:proofErr w:type="spellEnd"/>
      <w:r w:rsidRPr="0098674B">
        <w:rPr>
          <w:sz w:val="16"/>
        </w:rPr>
        <w:t xml:space="preserve"> Bay oil spill, which in June 2011 polluted a 6,200-sq km area.</w:t>
      </w:r>
      <w:r w:rsidR="00AC3A2D" w:rsidRPr="0098674B">
        <w:rPr>
          <w:sz w:val="16"/>
        </w:rPr>
        <w:t xml:space="preserve"> </w:t>
      </w:r>
      <w:r w:rsidRPr="00E73A73">
        <w:rPr>
          <w:rStyle w:val="StyleUnderline"/>
        </w:rPr>
        <w:t>Fisheries will also continue to struggle against the manufacturing and petrochemical sectors, whose jobs and taxes are good enough reason for Chinese authorities to not enforce environmental laws.</w:t>
      </w:r>
      <w:r w:rsidRPr="0098674B">
        <w:rPr>
          <w:sz w:val="16"/>
        </w:rPr>
        <w:t xml:space="preserve"> In China alone there are 435 discharge points spanning the coast that release 32.2 billion tons of wastewater into the sea each year. </w:t>
      </w:r>
      <w:r w:rsidRPr="00E73A73">
        <w:rPr>
          <w:rStyle w:val="StyleUnderline"/>
        </w:rPr>
        <w:t>Almost 70 percent of manufacturers had records for illegal discharge, while 25 percent had never met national environmental standards</w:t>
      </w:r>
      <w:r w:rsidRPr="0098674B">
        <w:rPr>
          <w:sz w:val="16"/>
        </w:rPr>
        <w:t>, according to the State Oceanic Administration.</w:t>
      </w:r>
      <w:r w:rsidR="00AC3A2D" w:rsidRPr="0098674B">
        <w:rPr>
          <w:sz w:val="16"/>
        </w:rPr>
        <w:t xml:space="preserve"> </w:t>
      </w:r>
      <w:r w:rsidRPr="0098674B">
        <w:rPr>
          <w:sz w:val="16"/>
        </w:rPr>
        <w:t xml:space="preserve">The </w:t>
      </w:r>
      <w:r w:rsidRPr="00E73A73">
        <w:rPr>
          <w:rStyle w:val="StyleUnderline"/>
        </w:rPr>
        <w:t>SOA classified 83 percent of the country’s coastline as a “fragile ecosystem.</w:t>
      </w:r>
      <w:r w:rsidRPr="0098674B">
        <w:rPr>
          <w:sz w:val="16"/>
        </w:rPr>
        <w:t>” Coastal areas like Fujian, Guangdong and Shandong (all three major seafood producers and shippers) contribute to 70 percent of the country's GDP, largely because that’s where the largest manufacturing and petrochemical facilities are located. Considering the country values its ‘oceanic sector’ at RMB5 trillion (a figure published by national government) there’s a lot at stake. But which of its ‘oceanic’ sector will it keep — the oil drilling or fishing and aquaculture/</w:t>
      </w:r>
      <w:proofErr w:type="spellStart"/>
      <w:r w:rsidRPr="0098674B">
        <w:rPr>
          <w:sz w:val="16"/>
        </w:rPr>
        <w:t>mariculture</w:t>
      </w:r>
      <w:proofErr w:type="spellEnd"/>
      <w:r w:rsidRPr="0098674B">
        <w:rPr>
          <w:sz w:val="16"/>
        </w:rPr>
        <w:t xml:space="preserve">? </w:t>
      </w:r>
      <w:r w:rsidRPr="00E73A73">
        <w:rPr>
          <w:rStyle w:val="StyleUnderline"/>
        </w:rPr>
        <w:t>Usually when forced to choose between environment and economy, China has chosen the latter.</w:t>
      </w:r>
    </w:p>
    <w:p w:rsidR="004E58A9" w:rsidRPr="000E3A0A" w:rsidRDefault="004E58A9" w:rsidP="004E58A9"/>
    <w:p w:rsidR="004E58A9" w:rsidRPr="004C0939" w:rsidRDefault="004E58A9" w:rsidP="004E58A9">
      <w:pPr>
        <w:pStyle w:val="Heading4"/>
      </w:pPr>
      <w:r w:rsidRPr="004C0939">
        <w:t>Chinese shrimp farming is unsustainable – a crash destroys Southeast Asian mangroves</w:t>
      </w:r>
    </w:p>
    <w:p w:rsidR="004E58A9" w:rsidRDefault="004E58A9" w:rsidP="004E58A9">
      <w:proofErr w:type="spellStart"/>
      <w:r w:rsidRPr="004C0939">
        <w:rPr>
          <w:rStyle w:val="Style13ptBold"/>
        </w:rPr>
        <w:t>Leisher</w:t>
      </w:r>
      <w:proofErr w:type="spellEnd"/>
      <w:r>
        <w:t xml:space="preserve"> </w:t>
      </w:r>
      <w:r w:rsidRPr="004C0939">
        <w:rPr>
          <w:rStyle w:val="Style13ptBold"/>
        </w:rPr>
        <w:t>13</w:t>
      </w:r>
      <w:r>
        <w:t xml:space="preserve"> – Senior Social Scientist</w:t>
      </w:r>
    </w:p>
    <w:p w:rsidR="004E58A9" w:rsidRDefault="004E58A9" w:rsidP="004E58A9">
      <w:pPr>
        <w:rPr>
          <w:rStyle w:val="StyleUnderline"/>
          <w:u w:val="none"/>
        </w:rPr>
      </w:pPr>
      <w:r>
        <w:t>(Craig</w:t>
      </w:r>
      <w:r w:rsidRPr="000E3A0A">
        <w:t>,</w:t>
      </w:r>
      <w:r w:rsidR="0098674B">
        <w:t xml:space="preserve"> Sep 17 2013,</w:t>
      </w:r>
      <w:r w:rsidRPr="000E3A0A">
        <w:t xml:space="preserve"> Is China’s Coastal Aquaculture Production a House of Cards</w:t>
      </w:r>
      <w:proofErr w:type="gramStart"/>
      <w:r w:rsidRPr="000E3A0A">
        <w:t>?,</w:t>
      </w:r>
      <w:proofErr w:type="gramEnd"/>
      <w:r w:rsidRPr="000E3A0A">
        <w:t xml:space="preserve"> </w:t>
      </w:r>
      <w:hyperlink r:id="rId11" w:history="1">
        <w:r w:rsidRPr="000E3A0A">
          <w:rPr>
            <w:rStyle w:val="Hyperlink"/>
          </w:rPr>
          <w:t>http://blog.nature.org/science/2013/09/17/is-chinas-coastal-aquaculture-production-a-house-of-cards/</w:t>
        </w:r>
      </w:hyperlink>
      <w:r w:rsidRPr="000E3A0A">
        <w:t>, JZG)</w:t>
      </w:r>
    </w:p>
    <w:p w:rsidR="004E58A9" w:rsidRPr="0098674B" w:rsidRDefault="004E58A9" w:rsidP="004E58A9">
      <w:pPr>
        <w:rPr>
          <w:rStyle w:val="StyleUnderline"/>
          <w:sz w:val="16"/>
          <w:u w:val="none"/>
        </w:rPr>
      </w:pPr>
      <w:r w:rsidRPr="0098674B">
        <w:rPr>
          <w:rStyle w:val="StyleUnderline"/>
          <w:sz w:val="16"/>
          <w:u w:val="none"/>
        </w:rPr>
        <w:t xml:space="preserve">More than a dozen species are now aqua-farmed on a large scale, but </w:t>
      </w:r>
      <w:proofErr w:type="spellStart"/>
      <w:r w:rsidRPr="0098674B">
        <w:rPr>
          <w:rStyle w:val="StyleUnderline"/>
          <w:sz w:val="16"/>
          <w:u w:val="none"/>
        </w:rPr>
        <w:t>Penaeid</w:t>
      </w:r>
      <w:proofErr w:type="spellEnd"/>
      <w:r w:rsidRPr="0098674B">
        <w:rPr>
          <w:rStyle w:val="StyleUnderline"/>
          <w:sz w:val="16"/>
          <w:u w:val="none"/>
        </w:rPr>
        <w:t xml:space="preserve"> shrimp—like the ones on a shrimp cocktail platter—are the largest aquaculture exports by value.</w:t>
      </w:r>
      <w:r w:rsidR="00AC3A2D" w:rsidRPr="0098674B">
        <w:rPr>
          <w:rStyle w:val="StyleUnderline"/>
          <w:sz w:val="16"/>
          <w:u w:val="none"/>
        </w:rPr>
        <w:t xml:space="preserve"> </w:t>
      </w:r>
      <w:r w:rsidRPr="0098674B">
        <w:rPr>
          <w:rStyle w:val="StyleUnderline"/>
          <w:sz w:val="16"/>
          <w:u w:val="none"/>
        </w:rPr>
        <w:t xml:space="preserve">And </w:t>
      </w:r>
      <w:r w:rsidRPr="004C0939">
        <w:rPr>
          <w:rStyle w:val="StyleUnderline"/>
        </w:rPr>
        <w:t>no country exports more shrimp than China</w:t>
      </w:r>
      <w:r w:rsidRPr="0098674B">
        <w:rPr>
          <w:rStyle w:val="StyleUnderline"/>
          <w:sz w:val="16"/>
          <w:u w:val="none"/>
        </w:rPr>
        <w:t xml:space="preserve">. </w:t>
      </w:r>
      <w:r w:rsidRPr="004C0939">
        <w:rPr>
          <w:rStyle w:val="StyleUnderline"/>
        </w:rPr>
        <w:t>Yet how sustainable is shrimp aquaculture production in China?</w:t>
      </w:r>
      <w:r w:rsidR="00AC3A2D">
        <w:rPr>
          <w:rStyle w:val="StyleUnderline"/>
        </w:rPr>
        <w:t xml:space="preserve"> </w:t>
      </w:r>
      <w:r w:rsidRPr="004C0939">
        <w:rPr>
          <w:rStyle w:val="StyleUnderline"/>
        </w:rPr>
        <w:t>China produces approximately 70% of the world’s aquaculture shrimp</w:t>
      </w:r>
      <w:r w:rsidRPr="0098674B">
        <w:rPr>
          <w:rStyle w:val="StyleUnderline"/>
          <w:sz w:val="16"/>
          <w:u w:val="none"/>
        </w:rPr>
        <w:t>, and its major shrimp-producing areas include the Yellow River Delta and the Pearl River Delta.</w:t>
      </w:r>
      <w:r w:rsidR="00AC3A2D" w:rsidRPr="0098674B">
        <w:rPr>
          <w:rStyle w:val="StyleUnderline"/>
          <w:sz w:val="16"/>
          <w:u w:val="none"/>
        </w:rPr>
        <w:t xml:space="preserve"> </w:t>
      </w:r>
      <w:r w:rsidRPr="004C0939">
        <w:rPr>
          <w:rStyle w:val="StyleUnderline"/>
        </w:rPr>
        <w:t>A new study</w:t>
      </w:r>
      <w:r w:rsidRPr="0098674B">
        <w:rPr>
          <w:rStyle w:val="StyleUnderline"/>
          <w:sz w:val="16"/>
          <w:u w:val="none"/>
        </w:rPr>
        <w:t xml:space="preserve"> using Synthetic Aperture Radar </w:t>
      </w:r>
      <w:r w:rsidRPr="004C0939">
        <w:rPr>
          <w:rStyle w:val="StyleUnderline"/>
        </w:rPr>
        <w:t>finds that aquaculture areas in China’s Yellow River Delta subsided approximately 1 meter</w:t>
      </w:r>
      <w:r w:rsidRPr="0098674B">
        <w:rPr>
          <w:rStyle w:val="StyleUnderline"/>
          <w:sz w:val="16"/>
          <w:u w:val="none"/>
        </w:rPr>
        <w:t xml:space="preserve"> (3.28 feet) between 2007 and 2011. </w:t>
      </w:r>
      <w:r w:rsidRPr="004C0939">
        <w:rPr>
          <w:rStyle w:val="StyleUnderline"/>
        </w:rPr>
        <w:t>This drop in the level of the land is concentrated around aquaculture facilities that extract groundwater.</w:t>
      </w:r>
      <w:r w:rsidR="00AC3A2D">
        <w:rPr>
          <w:rStyle w:val="StyleUnderline"/>
        </w:rPr>
        <w:t xml:space="preserve"> </w:t>
      </w:r>
      <w:r w:rsidRPr="0098674B">
        <w:rPr>
          <w:rStyle w:val="StyleUnderline"/>
          <w:sz w:val="16"/>
          <w:u w:val="none"/>
        </w:rPr>
        <w:t>By one estimate, 1 billion m3 of water in the Yellow River Delta was extracted in 2001—or enough water to supply 20 million people for a year at the minimum needed for human health and economic development.</w:t>
      </w:r>
      <w:r w:rsidR="00AC3A2D" w:rsidRPr="0098674B">
        <w:rPr>
          <w:rStyle w:val="StyleUnderline"/>
          <w:sz w:val="16"/>
          <w:u w:val="none"/>
        </w:rPr>
        <w:t xml:space="preserve"> </w:t>
      </w:r>
      <w:r w:rsidRPr="004C0939">
        <w:rPr>
          <w:rStyle w:val="StyleUnderline"/>
        </w:rPr>
        <w:t>As the delta areas subside, coastal flooding becomes more likely with substantial consequences for China’s delta aquaculture facilities and production.</w:t>
      </w:r>
      <w:r w:rsidR="00AC3A2D">
        <w:rPr>
          <w:rStyle w:val="StyleUnderline"/>
        </w:rPr>
        <w:t xml:space="preserve"> </w:t>
      </w:r>
      <w:r w:rsidRPr="004C0939">
        <w:rPr>
          <w:rStyle w:val="StyleUnderline"/>
        </w:rPr>
        <w:t>But it is not just subsidence of the land, over-pumping of groundwater, and coastal flooding that could imperil China’s aquaculture production. Like other shrimp-producing countries, high antibiotic use and water pollution are ongoing challenges in China.</w:t>
      </w:r>
      <w:r w:rsidR="00AC3A2D">
        <w:rPr>
          <w:rStyle w:val="StyleUnderline"/>
        </w:rPr>
        <w:t xml:space="preserve"> </w:t>
      </w:r>
      <w:r w:rsidRPr="004C0939">
        <w:rPr>
          <w:rStyle w:val="StyleUnderline"/>
        </w:rPr>
        <w:t xml:space="preserve">If shrimp production declines in China, it is likely to increase in the other top-shrimp producing countries </w:t>
      </w:r>
      <w:r w:rsidRPr="0098674B">
        <w:rPr>
          <w:sz w:val="16"/>
        </w:rPr>
        <w:t>of Vietnam</w:t>
      </w:r>
      <w:r w:rsidRPr="0098674B">
        <w:rPr>
          <w:rStyle w:val="StyleUnderline"/>
          <w:sz w:val="16"/>
          <w:u w:val="none"/>
        </w:rPr>
        <w:t xml:space="preserve">, Thailand and Indonesia. This could </w:t>
      </w:r>
      <w:r w:rsidRPr="004C0939">
        <w:rPr>
          <w:rStyle w:val="StyleUnderline"/>
        </w:rPr>
        <w:t>have consequences for the remaining mangroves in Southeast Asia given that shrimp aquaculture has historically been the primary cause of the loss of mangroves in the region.</w:t>
      </w:r>
      <w:r w:rsidR="00AC3A2D">
        <w:rPr>
          <w:rStyle w:val="StyleUnderline"/>
        </w:rPr>
        <w:t xml:space="preserve"> </w:t>
      </w:r>
      <w:r w:rsidRPr="0098674B">
        <w:rPr>
          <w:rStyle w:val="StyleUnderline"/>
          <w:sz w:val="16"/>
          <w:u w:val="none"/>
        </w:rPr>
        <w:t>Weirdly, the fate of Chinese shrimp production and the mangroves in Southeast Asia may be entwined.</w:t>
      </w:r>
    </w:p>
    <w:p w:rsidR="004E58A9" w:rsidRDefault="004E58A9" w:rsidP="004E58A9"/>
    <w:p w:rsidR="004E58A9" w:rsidRDefault="004E58A9" w:rsidP="004E58A9">
      <w:pPr>
        <w:pStyle w:val="Heading4"/>
      </w:pPr>
      <w:r>
        <w:lastRenderedPageBreak/>
        <w:t>Modeling will happen with china soon – a good US model will be key to get china on board</w:t>
      </w:r>
    </w:p>
    <w:p w:rsidR="004E58A9" w:rsidRDefault="004E58A9" w:rsidP="004E58A9">
      <w:pPr>
        <w:rPr>
          <w:rStyle w:val="Style13ptBold"/>
        </w:rPr>
      </w:pPr>
      <w:r>
        <w:rPr>
          <w:rStyle w:val="Style13ptBold"/>
        </w:rPr>
        <w:t xml:space="preserve">Office of the Spokesperson </w:t>
      </w:r>
      <w:r w:rsidR="0098674B">
        <w:rPr>
          <w:rStyle w:val="Style13ptBold"/>
        </w:rPr>
        <w:t>14</w:t>
      </w:r>
    </w:p>
    <w:p w:rsidR="004E58A9" w:rsidRPr="00AE02EA" w:rsidRDefault="004E58A9" w:rsidP="004E58A9">
      <w:r w:rsidRPr="00AE02EA">
        <w:t xml:space="preserve">(U.S.-China Strategic and Economic Dialogue Outcomes of the Strategic Track, </w:t>
      </w:r>
      <w:r>
        <w:t xml:space="preserve">State Department, </w:t>
      </w:r>
      <w:r w:rsidR="0098674B">
        <w:t xml:space="preserve">7/14/14, </w:t>
      </w:r>
      <w:hyperlink r:id="rId12" w:history="1">
        <w:r w:rsidRPr="00AE02EA">
          <w:rPr>
            <w:rStyle w:val="Hyperlink"/>
          </w:rPr>
          <w:t>http://www.state.gov/r/pa/prs/ps/2014/07/229239.htm</w:t>
        </w:r>
      </w:hyperlink>
      <w:r w:rsidRPr="00AE02EA">
        <w:t>, JZG)</w:t>
      </w:r>
    </w:p>
    <w:p w:rsidR="004E58A9" w:rsidRPr="008C1B2E" w:rsidRDefault="004E58A9" w:rsidP="004E58A9">
      <w:r>
        <w:t xml:space="preserve">83. </w:t>
      </w:r>
      <w:r w:rsidRPr="00AE02EA">
        <w:rPr>
          <w:rStyle w:val="StyleUnderline"/>
        </w:rPr>
        <w:t>Bilateral Exchanges on Fisheries</w:t>
      </w:r>
      <w:r>
        <w:t xml:space="preserve">: </w:t>
      </w:r>
      <w:r w:rsidRPr="00AE02EA">
        <w:rPr>
          <w:rStyle w:val="StyleUnderline"/>
        </w:rPr>
        <w:t>Recognizing our mutual interest in healthy oceans and sustainable fisheries and aquaculture, and our important roles as fishing nations, the two sides re-established regular U.S.-China fisheries dialogues to discuss issues of mutual interest related to the science and management of fisheries and aquaculture</w:t>
      </w:r>
      <w:r>
        <w:t xml:space="preserve">, with a </w:t>
      </w:r>
      <w:r w:rsidRPr="00AE02EA">
        <w:rPr>
          <w:rStyle w:val="StyleUnderline"/>
        </w:rPr>
        <w:t>first meeting to take place in</w:t>
      </w:r>
      <w:r>
        <w:t xml:space="preserve"> the summer of </w:t>
      </w:r>
      <w:r w:rsidRPr="00AE02EA">
        <w:rPr>
          <w:rStyle w:val="StyleUnderline"/>
        </w:rPr>
        <w:t>2015</w:t>
      </w:r>
      <w:r>
        <w:t>, followed by regular meetings, as appropriate.</w:t>
      </w:r>
    </w:p>
    <w:p w:rsidR="004E58A9" w:rsidRPr="004C0939" w:rsidRDefault="004E58A9" w:rsidP="004E58A9">
      <w:pPr>
        <w:rPr>
          <w:rStyle w:val="StyleUnderline"/>
          <w:u w:val="none"/>
        </w:rPr>
      </w:pPr>
    </w:p>
    <w:p w:rsidR="004E58A9" w:rsidRDefault="004E58A9" w:rsidP="004E58A9"/>
    <w:p w:rsidR="004E58A9" w:rsidRPr="00E73A73" w:rsidRDefault="004E58A9" w:rsidP="004E58A9">
      <w:pPr>
        <w:pStyle w:val="Heading4"/>
      </w:pPr>
      <w:r>
        <w:t>E</w:t>
      </w:r>
      <w:r w:rsidRPr="00806379">
        <w:t>xtensive pollution hurts China’s</w:t>
      </w:r>
      <w:r w:rsidRPr="00E73A73">
        <w:t xml:space="preserve"> aquaculture industry</w:t>
      </w:r>
    </w:p>
    <w:p w:rsidR="0098674B" w:rsidRDefault="004E58A9" w:rsidP="004E58A9">
      <w:proofErr w:type="spellStart"/>
      <w:r w:rsidRPr="00E73A73">
        <w:rPr>
          <w:rStyle w:val="Style13ptBold"/>
        </w:rPr>
        <w:t>Levau</w:t>
      </w:r>
      <w:r w:rsidR="0098674B">
        <w:rPr>
          <w:rStyle w:val="Style13ptBold"/>
        </w:rPr>
        <w:t>x</w:t>
      </w:r>
      <w:proofErr w:type="spellEnd"/>
      <w:r w:rsidR="0098674B">
        <w:rPr>
          <w:rStyle w:val="Style13ptBold"/>
        </w:rPr>
        <w:t xml:space="preserve"> 14</w:t>
      </w:r>
    </w:p>
    <w:p w:rsidR="004E58A9" w:rsidRPr="000E3A0A" w:rsidRDefault="004E58A9" w:rsidP="004E58A9">
      <w:r w:rsidRPr="000E3A0A">
        <w:t>(Ari,</w:t>
      </w:r>
      <w:r w:rsidR="0098674B">
        <w:t xml:space="preserve"> 17 July 2014,</w:t>
      </w:r>
      <w:r w:rsidRPr="000E3A0A">
        <w:t xml:space="preserve"> Chinese pollution may threaten American food, http://www.billingsnews.com/index.php/features/5298-chinese-pollution-may-threaten-american-food, JZG)</w:t>
      </w:r>
    </w:p>
    <w:p w:rsidR="004E58A9" w:rsidRPr="0098674B" w:rsidRDefault="004E58A9" w:rsidP="004E58A9">
      <w:pPr>
        <w:rPr>
          <w:rStyle w:val="StyleUnderline"/>
          <w:sz w:val="16"/>
          <w:u w:val="none"/>
        </w:rPr>
      </w:pPr>
      <w:r w:rsidRPr="0098674B">
        <w:rPr>
          <w:rStyle w:val="StyleUnderline"/>
          <w:sz w:val="16"/>
          <w:u w:val="none"/>
        </w:rPr>
        <w:t>Heavy metal pollution makes no distinction between how crops are grown. Supposedly clean agricultural practices like organic will offer no protection, if the likes of cadmium, arsenic, lead, nickel and mercury are in the soil or water.</w:t>
      </w:r>
      <w:r w:rsidR="00AC3A2D" w:rsidRPr="0098674B">
        <w:rPr>
          <w:rStyle w:val="StyleUnderline"/>
          <w:sz w:val="16"/>
          <w:u w:val="none"/>
        </w:rPr>
        <w:t xml:space="preserve"> </w:t>
      </w:r>
      <w:r w:rsidRPr="00E73A73">
        <w:rPr>
          <w:rStyle w:val="StyleUnderline"/>
        </w:rPr>
        <w:t>Human practices like mining and manufacturing are by far the largest source of potential contamination.</w:t>
      </w:r>
      <w:r w:rsidRPr="0098674B">
        <w:rPr>
          <w:rStyle w:val="StyleUnderline"/>
          <w:sz w:val="16"/>
          <w:u w:val="none"/>
        </w:rPr>
        <w:t xml:space="preserve"> Such </w:t>
      </w:r>
      <w:r w:rsidRPr="00E73A73">
        <w:rPr>
          <w:rStyle w:val="StyleUnderline"/>
        </w:rPr>
        <w:t>activities release heavy metals into the air and water</w:t>
      </w:r>
      <w:r w:rsidRPr="0098674B">
        <w:rPr>
          <w:rStyle w:val="StyleUnderline"/>
          <w:sz w:val="16"/>
          <w:u w:val="none"/>
        </w:rPr>
        <w:t>, from where they find their ways into the soil and plants, from where they are extremely difficult to remove.</w:t>
      </w:r>
      <w:r w:rsidR="00AC3A2D" w:rsidRPr="0098674B">
        <w:rPr>
          <w:rStyle w:val="StyleUnderline"/>
          <w:sz w:val="16"/>
          <w:u w:val="none"/>
        </w:rPr>
        <w:t xml:space="preserve"> </w:t>
      </w:r>
      <w:r w:rsidRPr="0098674B">
        <w:rPr>
          <w:rStyle w:val="StyleUnderline"/>
          <w:sz w:val="16"/>
          <w:u w:val="none"/>
        </w:rPr>
        <w:t xml:space="preserve">Last April the </w:t>
      </w:r>
      <w:r w:rsidRPr="00E73A73">
        <w:rPr>
          <w:rStyle w:val="StyleUnderline"/>
        </w:rPr>
        <w:t>Chinese government acknowledged that a staggering one-fifth of its arable land is seriously polluted with heavy metals</w:t>
      </w:r>
      <w:r w:rsidRPr="0098674B">
        <w:rPr>
          <w:rStyle w:val="StyleUnderline"/>
          <w:sz w:val="16"/>
          <w:u w:val="none"/>
        </w:rPr>
        <w:t>, thanks to decades of aggressive industrial development. China’s Environmental Protection Ministry, looking at samples taken between 2006 and 2013, described the situation as “not optimistic.”</w:t>
      </w:r>
      <w:r w:rsidR="00AC3A2D" w:rsidRPr="0098674B">
        <w:rPr>
          <w:rStyle w:val="StyleUnderline"/>
          <w:sz w:val="16"/>
          <w:u w:val="none"/>
        </w:rPr>
        <w:t xml:space="preserve"> </w:t>
      </w:r>
      <w:r w:rsidRPr="0098674B">
        <w:rPr>
          <w:rStyle w:val="StyleUnderline"/>
          <w:sz w:val="16"/>
          <w:u w:val="none"/>
        </w:rPr>
        <w:t>The revelation came after months of speculation about the report, which at one point was not going to be released as the results were considered to be a “state secret.”</w:t>
      </w:r>
      <w:r w:rsidR="00AC3A2D" w:rsidRPr="0098674B">
        <w:rPr>
          <w:rStyle w:val="StyleUnderline"/>
          <w:sz w:val="16"/>
          <w:u w:val="none"/>
        </w:rPr>
        <w:t xml:space="preserve"> </w:t>
      </w:r>
      <w:r w:rsidRPr="0098674B">
        <w:rPr>
          <w:rStyle w:val="StyleUnderline"/>
          <w:sz w:val="16"/>
          <w:u w:val="none"/>
        </w:rPr>
        <w:t>Heavy metals can accumulate in the body, causing chronic problems in the skin, intestine, nervous system, kidneys, liver, and brain. Some can occur naturally in soil, though rarely at toxic levels (although some plants, like rice, are really good at accumulating some metals, like arsenic).</w:t>
      </w:r>
      <w:r w:rsidR="00AC3A2D" w:rsidRPr="0098674B">
        <w:rPr>
          <w:rStyle w:val="StyleUnderline"/>
          <w:sz w:val="16"/>
          <w:u w:val="none"/>
        </w:rPr>
        <w:t xml:space="preserve"> </w:t>
      </w:r>
      <w:r w:rsidRPr="0098674B">
        <w:rPr>
          <w:rStyle w:val="StyleUnderline"/>
          <w:sz w:val="16"/>
          <w:u w:val="none"/>
        </w:rPr>
        <w:t>The most commonly found heavy metals were cadmium, nickel and arsenic. Cadmium, one of the most toxic of heavy metals, moves through soil layers with ease, and is taken up by a variety of plants, including leafy vegetables, root crops, cereals and grains. Last year it was discovered that nearly half of the rice for sale in the southern China city of Guangzhou was tainted with cadmium.</w:t>
      </w:r>
      <w:r w:rsidR="00AC3A2D" w:rsidRPr="0098674B">
        <w:rPr>
          <w:rStyle w:val="StyleUnderline"/>
          <w:sz w:val="16"/>
          <w:u w:val="none"/>
        </w:rPr>
        <w:t xml:space="preserve"> </w:t>
      </w:r>
      <w:r w:rsidRPr="0098674B">
        <w:rPr>
          <w:rStyle w:val="StyleUnderline"/>
          <w:sz w:val="16"/>
          <w:u w:val="none"/>
        </w:rPr>
        <w:t>Nickel and arsenic, the other two pollutants found in greatest amounts, aren’t so great either.</w:t>
      </w:r>
      <w:r w:rsidR="00AC3A2D" w:rsidRPr="0098674B">
        <w:rPr>
          <w:rStyle w:val="StyleUnderline"/>
          <w:sz w:val="16"/>
          <w:u w:val="none"/>
        </w:rPr>
        <w:t xml:space="preserve"> </w:t>
      </w:r>
      <w:r w:rsidRPr="0098674B">
        <w:rPr>
          <w:rStyle w:val="StyleUnderline"/>
          <w:sz w:val="16"/>
          <w:u w:val="none"/>
        </w:rPr>
        <w:t>In the U.S., arsenic in apple juice has been on the radar since September of 2011, when Dr. Mehmet Oz reported high arsenic levels in multiple samples of apple juice that were independently tested for his television show. More than half of the apple juice consumed in the U.S. comes from China.</w:t>
      </w:r>
      <w:r w:rsidR="00AC3A2D" w:rsidRPr="0098674B">
        <w:rPr>
          <w:rStyle w:val="StyleUnderline"/>
          <w:sz w:val="16"/>
          <w:u w:val="none"/>
        </w:rPr>
        <w:t xml:space="preserve"> </w:t>
      </w:r>
      <w:r w:rsidRPr="0098674B">
        <w:rPr>
          <w:rStyle w:val="StyleUnderline"/>
          <w:sz w:val="16"/>
          <w:u w:val="none"/>
        </w:rPr>
        <w:t xml:space="preserve">Oz was taken to the woodshed by a number of experts and authorities, including the U.S. Food and Drug Administration, which disputed the results with its own data. ABC News’ senior health medical editor Dr. Richard </w:t>
      </w:r>
      <w:proofErr w:type="spellStart"/>
      <w:r w:rsidRPr="0098674B">
        <w:rPr>
          <w:rStyle w:val="StyleUnderline"/>
          <w:sz w:val="16"/>
          <w:u w:val="none"/>
        </w:rPr>
        <w:t>Besser</w:t>
      </w:r>
      <w:proofErr w:type="spellEnd"/>
      <w:r w:rsidRPr="0098674B">
        <w:rPr>
          <w:rStyle w:val="StyleUnderline"/>
          <w:sz w:val="16"/>
          <w:u w:val="none"/>
        </w:rPr>
        <w:t xml:space="preserve"> called Oz’s claims “extremely irresponsible,” and compared it to yelling “Fire!” in a crowded theater.</w:t>
      </w:r>
      <w:r w:rsidR="00AC3A2D" w:rsidRPr="0098674B">
        <w:rPr>
          <w:rStyle w:val="StyleUnderline"/>
          <w:sz w:val="16"/>
          <w:u w:val="none"/>
        </w:rPr>
        <w:t xml:space="preserve"> </w:t>
      </w:r>
      <w:r w:rsidRPr="0098674B">
        <w:rPr>
          <w:rStyle w:val="StyleUnderline"/>
          <w:sz w:val="16"/>
          <w:u w:val="none"/>
        </w:rPr>
        <w:t xml:space="preserve">A few weeks later FDA admitted that it had withheld many test results which did, in fact, support Oz’s claim. </w:t>
      </w:r>
      <w:proofErr w:type="spellStart"/>
      <w:r w:rsidRPr="0098674B">
        <w:rPr>
          <w:rStyle w:val="StyleUnderline"/>
          <w:sz w:val="16"/>
          <w:u w:val="none"/>
        </w:rPr>
        <w:t>Besser</w:t>
      </w:r>
      <w:proofErr w:type="spellEnd"/>
      <w:r w:rsidRPr="0098674B">
        <w:rPr>
          <w:rStyle w:val="StyleUnderline"/>
          <w:sz w:val="16"/>
          <w:u w:val="none"/>
        </w:rPr>
        <w:t xml:space="preserve"> apologized to Oz on national television, and soon after the FDA collected about 90 retail samples of apple juice for a new round of analysis. According to FDA documents now available, the levels reported by Oz are in fact consistent with those detected by the agency in samples from China and Turkey.</w:t>
      </w:r>
      <w:r w:rsidR="00AC3A2D" w:rsidRPr="0098674B">
        <w:rPr>
          <w:rStyle w:val="StyleUnderline"/>
          <w:sz w:val="16"/>
          <w:u w:val="none"/>
        </w:rPr>
        <w:t xml:space="preserve"> </w:t>
      </w:r>
      <w:r w:rsidRPr="0098674B">
        <w:rPr>
          <w:rStyle w:val="StyleUnderline"/>
          <w:sz w:val="16"/>
          <w:u w:val="none"/>
        </w:rPr>
        <w:t>Last year the FDA set a limit, also known as an “action level,” on arsenic in juice, at 10 parts per billion, the same level that’s enforced in drinking water. Currently, FDA has import alerts set for four companies that deal in apple concentrates, two each in China and Turkey. The products of these companies are regularly tested for arsenic because of previous violations of this action level, but they continue to be imported.</w:t>
      </w:r>
      <w:r w:rsidR="00AC3A2D" w:rsidRPr="0098674B">
        <w:rPr>
          <w:rStyle w:val="StyleUnderline"/>
          <w:sz w:val="16"/>
          <w:u w:val="none"/>
        </w:rPr>
        <w:t xml:space="preserve"> </w:t>
      </w:r>
      <w:r w:rsidRPr="0098674B">
        <w:rPr>
          <w:rStyle w:val="StyleUnderline"/>
          <w:sz w:val="16"/>
          <w:u w:val="none"/>
        </w:rPr>
        <w:t xml:space="preserve">While </w:t>
      </w:r>
      <w:r w:rsidRPr="00E73A73">
        <w:rPr>
          <w:rStyle w:val="StyleUnderline"/>
        </w:rPr>
        <w:t>China</w:t>
      </w:r>
      <w:r w:rsidRPr="0098674B">
        <w:rPr>
          <w:rStyle w:val="StyleUnderline"/>
          <w:sz w:val="16"/>
          <w:u w:val="none"/>
        </w:rPr>
        <w:t xml:space="preserve"> isn’t the only polluted place from which we import food, </w:t>
      </w:r>
      <w:r w:rsidRPr="00E73A73">
        <w:rPr>
          <w:rStyle w:val="StyleUnderline"/>
        </w:rPr>
        <w:t>with a combination of aggressive industrial development and legendarily lax enforcement, it’s become a poster child for scary food imports.</w:t>
      </w:r>
      <w:r w:rsidRPr="0098674B">
        <w:rPr>
          <w:rStyle w:val="StyleUnderline"/>
          <w:sz w:val="16"/>
          <w:u w:val="none"/>
        </w:rPr>
        <w:t xml:space="preserve"> But any region with rapid industrial development and suspect environmental regulations could be a candidate for producing food contaminated with heavy metals (and other toxins, for that matter).</w:t>
      </w:r>
      <w:r w:rsidR="00AC3A2D" w:rsidRPr="0098674B">
        <w:rPr>
          <w:rStyle w:val="StyleUnderline"/>
          <w:sz w:val="16"/>
          <w:u w:val="none"/>
        </w:rPr>
        <w:t xml:space="preserve"> </w:t>
      </w:r>
      <w:r w:rsidRPr="0098674B">
        <w:rPr>
          <w:rStyle w:val="StyleUnderline"/>
          <w:sz w:val="16"/>
          <w:u w:val="none"/>
        </w:rPr>
        <w:t xml:space="preserve">While we don’t import a huge amount of food from China overall, we do consume large amounts of certain things in addition to apple juice, like garlic and farmed seafood - including 80 percent of the tilapia we eat. </w:t>
      </w:r>
      <w:r w:rsidRPr="00E73A73">
        <w:rPr>
          <w:rStyle w:val="StyleUnderline"/>
        </w:rPr>
        <w:t xml:space="preserve">Much of China’s surface water, including water where aquaculture occurs, is polluted, not only with industrial toxins but also agricultural fertilizers, which fuels the growth of algae. Algae can accumulate heavy metals, as will the fish </w:t>
      </w:r>
      <w:r w:rsidRPr="00E73A73">
        <w:rPr>
          <w:rStyle w:val="StyleUnderline"/>
        </w:rPr>
        <w:lastRenderedPageBreak/>
        <w:t>that eat it.</w:t>
      </w:r>
      <w:r w:rsidR="00AC3A2D">
        <w:rPr>
          <w:rStyle w:val="StyleUnderline"/>
        </w:rPr>
        <w:t xml:space="preserve"> </w:t>
      </w:r>
      <w:r w:rsidRPr="0098674B">
        <w:rPr>
          <w:rStyle w:val="StyleUnderline"/>
          <w:sz w:val="16"/>
          <w:u w:val="none"/>
        </w:rPr>
        <w:t xml:space="preserve">“Foods offered for import into the U.S. are required to meet the same U.S. food safety standards as domestic products,” explained FDA Press Officer Lauren </w:t>
      </w:r>
      <w:proofErr w:type="spellStart"/>
      <w:r w:rsidRPr="0098674B">
        <w:rPr>
          <w:rStyle w:val="StyleUnderline"/>
          <w:sz w:val="16"/>
          <w:u w:val="none"/>
        </w:rPr>
        <w:t>Sucher</w:t>
      </w:r>
      <w:proofErr w:type="spellEnd"/>
      <w:r w:rsidRPr="0098674B">
        <w:rPr>
          <w:rStyle w:val="StyleUnderline"/>
          <w:sz w:val="16"/>
          <w:u w:val="none"/>
        </w:rPr>
        <w:t>, via email. “If the FDA encounters information that indicates that a particular product could pose a public health concern, the FDA can target that product for increased testing.”</w:t>
      </w:r>
      <w:r w:rsidR="00AC3A2D" w:rsidRPr="0098674B">
        <w:rPr>
          <w:rStyle w:val="StyleUnderline"/>
          <w:sz w:val="16"/>
          <w:u w:val="none"/>
        </w:rPr>
        <w:t xml:space="preserve"> </w:t>
      </w:r>
      <w:r w:rsidRPr="0098674B">
        <w:rPr>
          <w:rStyle w:val="StyleUnderline"/>
          <w:sz w:val="16"/>
          <w:u w:val="none"/>
        </w:rPr>
        <w:t xml:space="preserve">When asked if the revelation that 20 percent of China’s farmland is polluted with heavy metals will inspire increased testing on Chinese imports, </w:t>
      </w:r>
      <w:proofErr w:type="spellStart"/>
      <w:r w:rsidRPr="0098674B">
        <w:rPr>
          <w:rStyle w:val="StyleUnderline"/>
          <w:sz w:val="16"/>
          <w:u w:val="none"/>
        </w:rPr>
        <w:t>Sucher</w:t>
      </w:r>
      <w:proofErr w:type="spellEnd"/>
      <w:r w:rsidRPr="0098674B">
        <w:rPr>
          <w:rStyle w:val="StyleUnderline"/>
          <w:sz w:val="16"/>
          <w:u w:val="none"/>
        </w:rPr>
        <w:t xml:space="preserve"> replied, “The FDA doesn’t announce its actions in advance. If our surveillance sampling indicated a problem with a particular commodity, the agency would take steps to protect the public.”</w:t>
      </w:r>
      <w:r w:rsidR="00AC3A2D" w:rsidRPr="0098674B">
        <w:rPr>
          <w:rStyle w:val="StyleUnderline"/>
          <w:sz w:val="16"/>
          <w:u w:val="none"/>
        </w:rPr>
        <w:t xml:space="preserve"> </w:t>
      </w:r>
      <w:r w:rsidRPr="0098674B">
        <w:rPr>
          <w:rStyle w:val="StyleUnderline"/>
          <w:sz w:val="16"/>
          <w:u w:val="none"/>
        </w:rPr>
        <w:t>Wary consumers who aren’t interested in waiting for FDA to possibly ramp up its testing of Chinese food imports can take their own measures to minimize the possibility of contamination. Local, as in American-grown produce, will trump labels such as “organic,” if the food in question was grown in a potentially polluted place.</w:t>
      </w:r>
      <w:r w:rsidR="00AC3A2D" w:rsidRPr="0098674B">
        <w:rPr>
          <w:rStyle w:val="StyleUnderline"/>
          <w:sz w:val="16"/>
          <w:u w:val="none"/>
        </w:rPr>
        <w:t xml:space="preserve"> </w:t>
      </w:r>
      <w:r w:rsidRPr="0098674B">
        <w:rPr>
          <w:rStyle w:val="StyleUnderline"/>
          <w:sz w:val="16"/>
          <w:u w:val="none"/>
        </w:rPr>
        <w:t>In fact, if the food is grown in a polluted place, organic produce could contain more heavy metals than conventionally grown food. Organic agriculture practices include the use of manure, which could add heavy metals to the soil if the cattle were eating contaminated feed, such as hay grown in a contaminated field, according to Dr. Michael Schmitt, a soil scientist at the University of Minnesota.</w:t>
      </w:r>
      <w:r w:rsidR="00AC3A2D" w:rsidRPr="0098674B">
        <w:rPr>
          <w:rStyle w:val="StyleUnderline"/>
          <w:sz w:val="16"/>
          <w:u w:val="none"/>
        </w:rPr>
        <w:t xml:space="preserve"> </w:t>
      </w:r>
      <w:r w:rsidRPr="0098674B">
        <w:rPr>
          <w:rStyle w:val="StyleUnderline"/>
          <w:sz w:val="16"/>
          <w:u w:val="none"/>
        </w:rPr>
        <w:t>“Once you put metals in a field,” he told me by phone, “they don’t go away.”</w:t>
      </w:r>
      <w:r w:rsidR="00AC3A2D" w:rsidRPr="0098674B">
        <w:rPr>
          <w:rStyle w:val="StyleUnderline"/>
          <w:sz w:val="16"/>
          <w:u w:val="none"/>
        </w:rPr>
        <w:t xml:space="preserve"> </w:t>
      </w:r>
      <w:r w:rsidRPr="0098674B">
        <w:rPr>
          <w:rStyle w:val="StyleUnderline"/>
          <w:sz w:val="16"/>
          <w:u w:val="none"/>
        </w:rPr>
        <w:t>The notion that organic food from a polluted place like China could carry more heavy metals than nonorganic food from the U.S. puts a new spin on the idea of eating locally.</w:t>
      </w:r>
      <w:r w:rsidR="00AC3A2D" w:rsidRPr="0098674B">
        <w:rPr>
          <w:rStyle w:val="StyleUnderline"/>
          <w:sz w:val="16"/>
          <w:u w:val="none"/>
        </w:rPr>
        <w:t xml:space="preserve"> </w:t>
      </w:r>
      <w:r w:rsidRPr="0098674B">
        <w:rPr>
          <w:rStyle w:val="StyleUnderline"/>
          <w:sz w:val="16"/>
          <w:u w:val="none"/>
        </w:rPr>
        <w:t>In this case, eating locally could mean consuming food grown anywhere in this vast continent. But in a way, the reasons are similar to why many people prefer buying from the local farm stand: You have more information about how something is grown. But using this information requires knowing something about where you live. Such as, is there any heavy metal contamination around here?</w:t>
      </w:r>
    </w:p>
    <w:p w:rsidR="004E58A9" w:rsidRDefault="004E58A9" w:rsidP="004E58A9">
      <w:pPr>
        <w:rPr>
          <w:rStyle w:val="StyleUnderline"/>
          <w:u w:val="none"/>
        </w:rPr>
      </w:pPr>
    </w:p>
    <w:p w:rsidR="004E58A9" w:rsidRPr="009538AB" w:rsidRDefault="004E58A9" w:rsidP="004E58A9"/>
    <w:p w:rsidR="004E58A9" w:rsidRPr="004E58A9" w:rsidRDefault="004E58A9" w:rsidP="004E58A9"/>
    <w:p w:rsidR="0098674B" w:rsidRDefault="0098674B" w:rsidP="004E58A9">
      <w:pPr>
        <w:pStyle w:val="Heading2"/>
      </w:pPr>
    </w:p>
    <w:p w:rsidR="004E58A9" w:rsidRDefault="004E58A9" w:rsidP="00FC0FB4">
      <w:pPr>
        <w:pStyle w:val="Heading3"/>
      </w:pPr>
      <w:r>
        <w:lastRenderedPageBreak/>
        <w:t>Alaska K2 econ</w:t>
      </w:r>
    </w:p>
    <w:p w:rsidR="004E58A9" w:rsidRDefault="004E58A9" w:rsidP="004E58A9">
      <w:pPr>
        <w:pStyle w:val="Heading4"/>
      </w:pPr>
      <w:r>
        <w:t>Alaska’s seafood industry key to the United States economy – jobs and the multiplier effect</w:t>
      </w:r>
    </w:p>
    <w:p w:rsidR="004E58A9" w:rsidRPr="009D2E3D" w:rsidRDefault="004E58A9" w:rsidP="004E58A9">
      <w:pPr>
        <w:rPr>
          <w:rStyle w:val="Style13ptBold"/>
        </w:rPr>
      </w:pPr>
      <w:r w:rsidRPr="009D2E3D">
        <w:rPr>
          <w:rStyle w:val="Style13ptBold"/>
        </w:rPr>
        <w:t>McDowell Group 2013</w:t>
      </w:r>
    </w:p>
    <w:p w:rsidR="004E58A9" w:rsidRPr="009D2E3D" w:rsidRDefault="004E58A9" w:rsidP="004E58A9">
      <w:r>
        <w:t>(Economic Value of the Alaska Seafood Industry</w:t>
      </w:r>
      <w:r w:rsidR="0098674B">
        <w:t>, July 2013</w:t>
      </w:r>
      <w:r>
        <w:t xml:space="preserve">, </w:t>
      </w:r>
      <w:hyperlink r:id="rId13" w:history="1">
        <w:r w:rsidRPr="00FA40D5">
          <w:rPr>
            <w:rStyle w:val="Hyperlink"/>
          </w:rPr>
          <w:t>http://pressroom.alaskaseafood.org/wp-content/uploads/2013/08/AK-Seafood-Impact-Report.pdf</w:t>
        </w:r>
      </w:hyperlink>
      <w:r>
        <w:t xml:space="preserve">, </w:t>
      </w:r>
      <w:r w:rsidR="0098674B">
        <w:t>JZG</w:t>
      </w:r>
      <w:r>
        <w:t>)</w:t>
      </w:r>
    </w:p>
    <w:p w:rsidR="004E58A9" w:rsidRPr="0098674B" w:rsidRDefault="004E58A9" w:rsidP="004E58A9">
      <w:pPr>
        <w:rPr>
          <w:sz w:val="16"/>
        </w:rPr>
      </w:pPr>
      <w:r w:rsidRPr="009D2E3D">
        <w:rPr>
          <w:rStyle w:val="StyleUnderline"/>
        </w:rPr>
        <w:t>Impact of Alaska’s Seafood Industry on the U.S. Economy</w:t>
      </w:r>
      <w:r>
        <w:rPr>
          <w:rStyle w:val="StyleUnderline"/>
        </w:rPr>
        <w:t xml:space="preserve"> </w:t>
      </w:r>
      <w:r w:rsidRPr="0098674B">
        <w:rPr>
          <w:sz w:val="16"/>
        </w:rPr>
        <w:t xml:space="preserve">• </w:t>
      </w:r>
      <w:r w:rsidRPr="009D2E3D">
        <w:rPr>
          <w:rStyle w:val="StyleUnderline"/>
        </w:rPr>
        <w:t>Alaska seafood directly accounts for 94,000 workers</w:t>
      </w:r>
      <w:r w:rsidRPr="0098674B">
        <w:rPr>
          <w:sz w:val="16"/>
        </w:rPr>
        <w:t xml:space="preserve"> who, in total, </w:t>
      </w:r>
      <w:r w:rsidRPr="009D2E3D">
        <w:rPr>
          <w:rStyle w:val="StyleUnderline"/>
        </w:rPr>
        <w:t>earned $2.8 billion</w:t>
      </w:r>
      <w:r w:rsidRPr="0098674B">
        <w:rPr>
          <w:sz w:val="16"/>
        </w:rPr>
        <w:t xml:space="preserve"> in 2011. This figure consists of American workers who caught, processed, managed, sold, cooked, or served Alaska seafood. On an average monthly basis, Alaska seafood directly created 61,200 U.S. jobs in 2011. • </w:t>
      </w:r>
      <w:r w:rsidRPr="009D2E3D">
        <w:rPr>
          <w:rStyle w:val="StyleUnderline"/>
        </w:rPr>
        <w:t>The combined value of Alaska seafood exports and the retail value of Alaska seafood sold</w:t>
      </w:r>
      <w:r w:rsidRPr="0098674B">
        <w:rPr>
          <w:sz w:val="16"/>
        </w:rPr>
        <w:t xml:space="preserve"> in the U.S. </w:t>
      </w:r>
      <w:r w:rsidRPr="009D2E3D">
        <w:rPr>
          <w:rStyle w:val="StyleUnderline"/>
        </w:rPr>
        <w:t>totaled</w:t>
      </w:r>
      <w:r w:rsidRPr="0098674B">
        <w:rPr>
          <w:sz w:val="16"/>
        </w:rPr>
        <w:t xml:space="preserve"> an estimated </w:t>
      </w:r>
      <w:r w:rsidRPr="009D2E3D">
        <w:rPr>
          <w:rStyle w:val="StyleUnderline"/>
        </w:rPr>
        <w:t>$6.4 billion</w:t>
      </w:r>
      <w:r w:rsidRPr="0098674B">
        <w:rPr>
          <w:sz w:val="16"/>
        </w:rPr>
        <w:t xml:space="preserve"> in 2011. • </w:t>
      </w:r>
      <w:r w:rsidRPr="009D2E3D">
        <w:rPr>
          <w:rStyle w:val="StyleUnderline"/>
        </w:rPr>
        <w:t>Estimates of direct economic effects do not include multiplier effects</w:t>
      </w:r>
      <w:r w:rsidRPr="0098674B">
        <w:rPr>
          <w:sz w:val="16"/>
        </w:rPr>
        <w:t xml:space="preserve">, i.e., </w:t>
      </w:r>
      <w:r w:rsidRPr="009D2E3D">
        <w:rPr>
          <w:rStyle w:val="StyleUnderline"/>
        </w:rPr>
        <w:t>jobs and income created as</w:t>
      </w:r>
      <w:r>
        <w:rPr>
          <w:rStyle w:val="StyleUnderline"/>
        </w:rPr>
        <w:t xml:space="preserve"> </w:t>
      </w:r>
      <w:r w:rsidRPr="009D2E3D">
        <w:rPr>
          <w:rStyle w:val="StyleUnderline"/>
        </w:rPr>
        <w:t>a result of business and personal spending connected to the Alaska seafood industry. Including</w:t>
      </w:r>
      <w:r>
        <w:rPr>
          <w:rStyle w:val="StyleUnderline"/>
        </w:rPr>
        <w:t xml:space="preserve"> </w:t>
      </w:r>
      <w:r w:rsidRPr="009D2E3D">
        <w:rPr>
          <w:rStyle w:val="StyleUnderline"/>
        </w:rPr>
        <w:t>multiplier effects, the Alaska seafood industry is the basis for over 120,000 U.S. jobs</w:t>
      </w:r>
      <w:r w:rsidRPr="0098674B">
        <w:rPr>
          <w:sz w:val="16"/>
        </w:rPr>
        <w:t xml:space="preserve">, employing over 165,000 people, and $6.4 billion in labor income. (See table on following page.) • </w:t>
      </w:r>
      <w:r w:rsidRPr="009D2E3D">
        <w:rPr>
          <w:rStyle w:val="StyleUnderline"/>
        </w:rPr>
        <w:t>Total direct and secondary economic output in the U.S. stemming from the Alaska seafood industry</w:t>
      </w:r>
      <w:r>
        <w:rPr>
          <w:rStyle w:val="StyleUnderline"/>
        </w:rPr>
        <w:t xml:space="preserve"> </w:t>
      </w:r>
      <w:r w:rsidRPr="009D2E3D">
        <w:rPr>
          <w:rStyle w:val="StyleUnderline"/>
        </w:rPr>
        <w:t>was estimated to be $15.7 billion</w:t>
      </w:r>
      <w:r w:rsidRPr="0098674B">
        <w:rPr>
          <w:sz w:val="16"/>
        </w:rPr>
        <w:t xml:space="preserve"> in 2011. (See table on following page.) • The </w:t>
      </w:r>
      <w:r w:rsidRPr="009D2E3D">
        <w:rPr>
          <w:rStyle w:val="StyleUnderline"/>
        </w:rPr>
        <w:t>Alaska seafood industry directly employed 63,100 workers in Alaska</w:t>
      </w:r>
      <w:r w:rsidRPr="0098674B">
        <w:rPr>
          <w:sz w:val="16"/>
        </w:rPr>
        <w:t xml:space="preserve"> during 2011. </w:t>
      </w:r>
      <w:r w:rsidRPr="009D2E3D">
        <w:rPr>
          <w:rStyle w:val="StyleUnderline"/>
        </w:rPr>
        <w:t>An additional</w:t>
      </w:r>
      <w:r>
        <w:rPr>
          <w:rStyle w:val="StyleUnderline"/>
        </w:rPr>
        <w:t xml:space="preserve"> </w:t>
      </w:r>
      <w:r w:rsidRPr="009D2E3D">
        <w:rPr>
          <w:rStyle w:val="StyleUnderline"/>
        </w:rPr>
        <w:t>78,400 jobs were created elsewhere in the U.S</w:t>
      </w:r>
      <w:r w:rsidRPr="0098674B">
        <w:rPr>
          <w:sz w:val="16"/>
        </w:rPr>
        <w:t xml:space="preserve">. related to Alaska seafood resources. Put another way, for every Alaska fisherman, processor, or direct support worker; an additional 1.24 U.S. jobs were created by the Alaska seafood industry. • Most jobs associated with the Alaska seafood industry are connected to commercial fishing, processing, or other direct support sectors. Employment related to grocers and restaurants selling Alaska seafood only accounts for about one third of the total direct employment created by the industry. Since most jobs associated with the Alaska seafood industry are related to catching, processing, and managing the resource, it has a much greater economic impact on the U.S. economy than imported seafood. </w:t>
      </w:r>
    </w:p>
    <w:p w:rsidR="004E58A9" w:rsidRPr="009D2E3D" w:rsidRDefault="004E58A9" w:rsidP="004E58A9"/>
    <w:p w:rsidR="0098674B" w:rsidRDefault="0098674B" w:rsidP="004E58A9">
      <w:pPr>
        <w:pStyle w:val="Heading2"/>
      </w:pPr>
    </w:p>
    <w:p w:rsidR="004E58A9" w:rsidRDefault="004E58A9" w:rsidP="00FC0FB4">
      <w:pPr>
        <w:pStyle w:val="Heading3"/>
      </w:pPr>
      <w:r>
        <w:lastRenderedPageBreak/>
        <w:t>AT Environmental K</w:t>
      </w:r>
    </w:p>
    <w:p w:rsidR="004E58A9" w:rsidRDefault="004E58A9" w:rsidP="004E58A9"/>
    <w:p w:rsidR="004E58A9" w:rsidRDefault="004E58A9" w:rsidP="004E58A9">
      <w:pPr>
        <w:pStyle w:val="Heading4"/>
      </w:pPr>
      <w:r>
        <w:t>Status quo aquaculture is not symbiotic with nature – the plan reforms it by creates a new form of sustainable aquaculture that shifts into a dynamic relationship with nature</w:t>
      </w:r>
    </w:p>
    <w:p w:rsidR="004E58A9" w:rsidRPr="00FC5E26" w:rsidRDefault="004E58A9" w:rsidP="004E58A9">
      <w:r w:rsidRPr="00502377">
        <w:rPr>
          <w:rStyle w:val="Style13ptBold"/>
        </w:rPr>
        <w:t xml:space="preserve">Carroll </w:t>
      </w:r>
      <w:r>
        <w:rPr>
          <w:rStyle w:val="Style13ptBold"/>
        </w:rPr>
        <w:t>2010</w:t>
      </w:r>
      <w:r>
        <w:t xml:space="preserve"> -studying environmental analysis and policy</w:t>
      </w:r>
    </w:p>
    <w:p w:rsidR="004E58A9" w:rsidRDefault="004E58A9" w:rsidP="004E58A9">
      <w:r>
        <w:t>(</w:t>
      </w:r>
      <w:proofErr w:type="spellStart"/>
      <w:r>
        <w:t>Courney</w:t>
      </w:r>
      <w:proofErr w:type="spellEnd"/>
      <w:r>
        <w:t xml:space="preserve">, Fish Farming and the Boundary of Sustainability: How Aquaculture Tests Nature’s Resources, </w:t>
      </w:r>
      <w:hyperlink r:id="rId14" w:history="1">
        <w:r w:rsidRPr="00EA427E">
          <w:rPr>
            <w:rStyle w:val="Hyperlink"/>
          </w:rPr>
          <w:t>http://www.bu.edu/writingprogram/files/2010/08/Carroll0910.pdf</w:t>
        </w:r>
      </w:hyperlink>
      <w:r>
        <w:t>, JZG)</w:t>
      </w:r>
    </w:p>
    <w:p w:rsidR="004E58A9" w:rsidRPr="00FC5E26" w:rsidRDefault="004E58A9" w:rsidP="004E58A9">
      <w:pPr>
        <w:rPr>
          <w:rStyle w:val="StyleUnderline"/>
        </w:rPr>
      </w:pPr>
      <w:r w:rsidRPr="0098674B">
        <w:rPr>
          <w:sz w:val="16"/>
        </w:rPr>
        <w:t xml:space="preserve">The </w:t>
      </w:r>
      <w:r w:rsidRPr="00FC5E26">
        <w:rPr>
          <w:rStyle w:val="StyleUnderline"/>
        </w:rPr>
        <w:t>advent of aquaculture has extended the industry of factory</w:t>
      </w:r>
      <w:r>
        <w:rPr>
          <w:rStyle w:val="StyleUnderline"/>
        </w:rPr>
        <w:t xml:space="preserve"> </w:t>
      </w:r>
      <w:r w:rsidRPr="00FC5E26">
        <w:rPr>
          <w:rStyle w:val="StyleUnderline"/>
        </w:rPr>
        <w:t>farming to earth’s marine and freshwater systems</w:t>
      </w:r>
      <w:r w:rsidRPr="0098674B">
        <w:rPr>
          <w:sz w:val="16"/>
        </w:rPr>
        <w:t xml:space="preserve">. It has greatly benefited the seafood business and has allowed consumers to have traditionally seasonal fish at any time of the year; </w:t>
      </w:r>
      <w:r w:rsidRPr="00FC5E26">
        <w:rPr>
          <w:rStyle w:val="StyleUnderline"/>
        </w:rPr>
        <w:t>however as the aquaculture industry</w:t>
      </w:r>
      <w:r>
        <w:rPr>
          <w:rStyle w:val="StyleUnderline"/>
        </w:rPr>
        <w:t xml:space="preserve"> </w:t>
      </w:r>
      <w:r w:rsidRPr="00FC5E26">
        <w:rPr>
          <w:rStyle w:val="StyleUnderline"/>
        </w:rPr>
        <w:t>rapidly grows from small scale to large scale, many question its sustainability</w:t>
      </w:r>
      <w:r w:rsidRPr="0098674B">
        <w:rPr>
          <w:sz w:val="16"/>
        </w:rPr>
        <w:t xml:space="preserve">. </w:t>
      </w:r>
      <w:r w:rsidRPr="00FC5E26">
        <w:rPr>
          <w:rStyle w:val="StyleUnderline"/>
        </w:rPr>
        <w:t>While the industry insists that fish farming takes the burden off</w:t>
      </w:r>
      <w:r>
        <w:rPr>
          <w:rStyle w:val="StyleUnderline"/>
        </w:rPr>
        <w:t xml:space="preserve"> </w:t>
      </w:r>
      <w:r w:rsidRPr="00FC5E26">
        <w:rPr>
          <w:rStyle w:val="StyleUnderline"/>
        </w:rPr>
        <w:t>wild fish stocks, other experts have suggested that the farms actually do</w:t>
      </w:r>
      <w:r>
        <w:rPr>
          <w:rStyle w:val="StyleUnderline"/>
        </w:rPr>
        <w:t xml:space="preserve"> </w:t>
      </w:r>
      <w:r w:rsidRPr="00FC5E26">
        <w:rPr>
          <w:rStyle w:val="StyleUnderline"/>
        </w:rPr>
        <w:t>more harm than help by increasing the spread of diseases</w:t>
      </w:r>
      <w:r w:rsidRPr="0098674B">
        <w:rPr>
          <w:sz w:val="16"/>
        </w:rPr>
        <w:t xml:space="preserve">, </w:t>
      </w:r>
      <w:r w:rsidRPr="00FC5E26">
        <w:rPr>
          <w:rStyle w:val="StyleUnderline"/>
        </w:rPr>
        <w:t>parasites such</w:t>
      </w:r>
      <w:r>
        <w:rPr>
          <w:rStyle w:val="StyleUnderline"/>
        </w:rPr>
        <w:t xml:space="preserve"> </w:t>
      </w:r>
      <w:r w:rsidRPr="00FC5E26">
        <w:rPr>
          <w:rStyle w:val="StyleUnderline"/>
        </w:rPr>
        <w:t>as sea lice, and astronomically increasing the level of pollution and waste</w:t>
      </w:r>
      <w:r>
        <w:rPr>
          <w:rStyle w:val="StyleUnderline"/>
        </w:rPr>
        <w:t xml:space="preserve"> </w:t>
      </w:r>
      <w:r w:rsidRPr="00FC5E26">
        <w:rPr>
          <w:rStyle w:val="StyleUnderline"/>
        </w:rPr>
        <w:t>in the wild ecosystems.</w:t>
      </w:r>
      <w:r w:rsidRPr="0098674B">
        <w:rPr>
          <w:sz w:val="16"/>
        </w:rPr>
        <w:t xml:space="preserve"> </w:t>
      </w:r>
      <w:r w:rsidRPr="00FC5E26">
        <w:rPr>
          <w:rStyle w:val="StyleUnderline"/>
        </w:rPr>
        <w:t>In particular, the large scale production of carnivorous</w:t>
      </w:r>
      <w:r>
        <w:rPr>
          <w:rStyle w:val="StyleUnderline"/>
        </w:rPr>
        <w:t xml:space="preserve"> </w:t>
      </w:r>
      <w:r w:rsidRPr="00FC5E26">
        <w:rPr>
          <w:rStyle w:val="StyleUnderline"/>
        </w:rPr>
        <w:t>fish such as salmon has concerned many environmental groups</w:t>
      </w:r>
      <w:r>
        <w:rPr>
          <w:rStyle w:val="StyleUnderline"/>
        </w:rPr>
        <w:t xml:space="preserve"> </w:t>
      </w:r>
      <w:r w:rsidRPr="00FC5E26">
        <w:rPr>
          <w:rStyle w:val="StyleUnderline"/>
        </w:rPr>
        <w:t>because it requires much larger amounts of resources than producing other</w:t>
      </w:r>
      <w:r>
        <w:rPr>
          <w:rStyle w:val="StyleUnderline"/>
        </w:rPr>
        <w:t xml:space="preserve"> </w:t>
      </w:r>
      <w:r w:rsidRPr="00FC5E26">
        <w:rPr>
          <w:rStyle w:val="StyleUnderline"/>
        </w:rPr>
        <w:t>types of fish.</w:t>
      </w:r>
      <w:r w:rsidRPr="0098674B">
        <w:rPr>
          <w:sz w:val="16"/>
        </w:rPr>
        <w:t xml:space="preserve"> </w:t>
      </w:r>
      <w:r w:rsidRPr="00FC5E26">
        <w:rPr>
          <w:rStyle w:val="StyleUnderline"/>
        </w:rPr>
        <w:t>Escaped salmon from farms can also adversely affect the</w:t>
      </w:r>
      <w:r>
        <w:rPr>
          <w:rStyle w:val="StyleUnderline"/>
        </w:rPr>
        <w:t xml:space="preserve"> </w:t>
      </w:r>
      <w:r w:rsidRPr="00FC5E26">
        <w:rPr>
          <w:rStyle w:val="StyleUnderline"/>
        </w:rPr>
        <w:t>genetic variability of wild populations</w:t>
      </w:r>
      <w:r w:rsidRPr="0098674B">
        <w:rPr>
          <w:sz w:val="16"/>
        </w:rPr>
        <w:t xml:space="preserve">, reducing their ecological resilience. The debate over the sustainability of aquaculture represents the conflict between America’s need to conserve and America’s need to control nature’s resources. Rising evidence suggests that fish farming may end up taxing the environment beyond its capacity if it does not become more ecologically mindful. </w:t>
      </w:r>
      <w:r w:rsidRPr="00FC5E26">
        <w:rPr>
          <w:rStyle w:val="StyleUnderline"/>
        </w:rPr>
        <w:t>The ultimate question of the debate remains how far society</w:t>
      </w:r>
      <w:r>
        <w:rPr>
          <w:rStyle w:val="StyleUnderline"/>
        </w:rPr>
        <w:t xml:space="preserve"> </w:t>
      </w:r>
      <w:r w:rsidRPr="00FC5E26">
        <w:rPr>
          <w:rStyle w:val="StyleUnderline"/>
        </w:rPr>
        <w:t>can push the boundary of sustainability and how far technology can extend</w:t>
      </w:r>
      <w:r>
        <w:rPr>
          <w:rStyle w:val="StyleUnderline"/>
        </w:rPr>
        <w:t xml:space="preserve"> </w:t>
      </w:r>
      <w:r w:rsidRPr="00FC5E26">
        <w:rPr>
          <w:rStyle w:val="StyleUnderline"/>
        </w:rPr>
        <w:t>the capacity of nature’s resources.</w:t>
      </w:r>
      <w:r>
        <w:rPr>
          <w:rStyle w:val="StyleUnderline"/>
        </w:rPr>
        <w:t xml:space="preserve"> </w:t>
      </w:r>
      <w:r w:rsidRPr="00FC5E26">
        <w:rPr>
          <w:rStyle w:val="StyleUnderline"/>
        </w:rPr>
        <w:t>Technology optimists believe new innovations can resolve any possible</w:t>
      </w:r>
      <w:r>
        <w:rPr>
          <w:rStyle w:val="StyleUnderline"/>
        </w:rPr>
        <w:t xml:space="preserve"> </w:t>
      </w:r>
      <w:r w:rsidRPr="00FC5E26">
        <w:rPr>
          <w:rStyle w:val="StyleUnderline"/>
        </w:rPr>
        <w:t>hurdles that may come about with the development of aquaculture</w:t>
      </w:r>
      <w:r w:rsidRPr="0098674B">
        <w:rPr>
          <w:sz w:val="16"/>
        </w:rPr>
        <w:t>. Since 1970, seafood production in the aquaculture industry has increased at an annual rate of 8.8% (Morris et al. 2). As the world population approaches 8 billion, seafood producers have harnessed aquaculture in an effort to fill the gap between population growth and natural seafood production (</w:t>
      </w:r>
      <w:proofErr w:type="spellStart"/>
      <w:r w:rsidRPr="0098674B">
        <w:rPr>
          <w:sz w:val="16"/>
        </w:rPr>
        <w:t>Molyneaux</w:t>
      </w:r>
      <w:proofErr w:type="spellEnd"/>
      <w:r w:rsidRPr="0098674B">
        <w:rPr>
          <w:sz w:val="16"/>
        </w:rPr>
        <w:t xml:space="preserve"> 28–29). Farmed salmon production amounted to 817,000 tons in 2006 and increased 171 fold since 1980 (Morris et al. 2). While shrimp and oyster farms mainly grew out of developing countries, salmon farming grew out of countries with access to more sophisticated technology including the U.S., Canada, and Europe (</w:t>
      </w:r>
      <w:proofErr w:type="spellStart"/>
      <w:r w:rsidRPr="0098674B">
        <w:rPr>
          <w:sz w:val="16"/>
        </w:rPr>
        <w:t>Molyneaux</w:t>
      </w:r>
      <w:proofErr w:type="spellEnd"/>
      <w:r w:rsidRPr="0098674B">
        <w:rPr>
          <w:sz w:val="16"/>
        </w:rPr>
        <w:t xml:space="preserve"> 45). Initial assessments of fish farming concluded that all economies had an interest in developing aquaculture. For example, on June 2, 1976 in Kyoto, Japan, an FAO Technical Conference on Aquaculture examined and discussed types of aquaculture, the possible problems such as the risk of disease, and ultimately recommended the expansion of aquaculture, leading to huge investment in the rising industry (</w:t>
      </w:r>
      <w:proofErr w:type="spellStart"/>
      <w:r w:rsidRPr="0098674B">
        <w:rPr>
          <w:sz w:val="16"/>
        </w:rPr>
        <w:t>Molyneaux</w:t>
      </w:r>
      <w:proofErr w:type="spellEnd"/>
      <w:r w:rsidRPr="0098674B">
        <w:rPr>
          <w:sz w:val="16"/>
        </w:rPr>
        <w:t xml:space="preserve"> 30–31). </w:t>
      </w:r>
      <w:r w:rsidRPr="00FC5E26">
        <w:rPr>
          <w:rStyle w:val="StyleUnderline"/>
        </w:rPr>
        <w:t>To technology</w:t>
      </w:r>
      <w:r>
        <w:rPr>
          <w:rStyle w:val="StyleUnderline"/>
        </w:rPr>
        <w:t xml:space="preserve"> </w:t>
      </w:r>
      <w:r w:rsidRPr="00FC5E26">
        <w:rPr>
          <w:rStyle w:val="StyleUnderline"/>
        </w:rPr>
        <w:t>optimists, the potential rewards of aquaculture seemed infinite, but</w:t>
      </w:r>
      <w:r>
        <w:rPr>
          <w:rStyle w:val="StyleUnderline"/>
        </w:rPr>
        <w:t xml:space="preserve"> </w:t>
      </w:r>
      <w:r w:rsidRPr="00FC5E26">
        <w:rPr>
          <w:rStyle w:val="StyleUnderline"/>
        </w:rPr>
        <w:t>few stopped to consider possible repercussions to the ecosystem.</w:t>
      </w:r>
      <w:r>
        <w:rPr>
          <w:rStyle w:val="StyleUnderline"/>
        </w:rPr>
        <w:t xml:space="preserve"> </w:t>
      </w:r>
      <w:r w:rsidRPr="0098674B">
        <w:rPr>
          <w:sz w:val="16"/>
        </w:rPr>
        <w:t>Some environmental concerns about aquaculture did surface as it began to develop, but any initial fears of ecological impacts did little to inhibit growth of the industry. In 1967 the United States Congress established the Commission on Marine Science, and in 1969 the commission released a report that called for more research on aquaculture. Despite the lack of research, the promise of jobs and food security outweighed any concerns about its effects on the environment, and development continued unabated (</w:t>
      </w:r>
      <w:proofErr w:type="spellStart"/>
      <w:r w:rsidRPr="0098674B">
        <w:rPr>
          <w:sz w:val="16"/>
        </w:rPr>
        <w:t>Molyneaux</w:t>
      </w:r>
      <w:proofErr w:type="spellEnd"/>
      <w:r w:rsidRPr="0098674B">
        <w:rPr>
          <w:sz w:val="16"/>
        </w:rPr>
        <w:t xml:space="preserve"> 45). In addition, the passage of the U.S. Aquaculture Act in 1980 also helped nurture the development of the aquaculture industry (</w:t>
      </w:r>
      <w:proofErr w:type="spellStart"/>
      <w:r w:rsidRPr="0098674B">
        <w:rPr>
          <w:sz w:val="16"/>
        </w:rPr>
        <w:t>Molyneaux</w:t>
      </w:r>
      <w:proofErr w:type="spellEnd"/>
      <w:r w:rsidRPr="0098674B">
        <w:rPr>
          <w:sz w:val="16"/>
        </w:rPr>
        <w:t xml:space="preserve"> 46). Fish farming has obvious benefits such as food security and jobs, but these obvious benefits obscure many of the potential problems that could arise in the future. </w:t>
      </w:r>
      <w:r w:rsidRPr="00FC5E26">
        <w:rPr>
          <w:rStyle w:val="StyleUnderline"/>
        </w:rPr>
        <w:t>An industry such as aquaculture that does not make efforts to promote</w:t>
      </w:r>
      <w:r>
        <w:rPr>
          <w:rStyle w:val="StyleUnderline"/>
        </w:rPr>
        <w:t xml:space="preserve"> </w:t>
      </w:r>
      <w:r w:rsidRPr="00FC5E26">
        <w:rPr>
          <w:rStyle w:val="StyleUnderline"/>
        </w:rPr>
        <w:t xml:space="preserve">sustainability will inevitably run into problems, </w:t>
      </w:r>
      <w:r w:rsidRPr="0098674B">
        <w:rPr>
          <w:sz w:val="16"/>
        </w:rPr>
        <w:t>despite any short term benefits it may give to investors. Salmon farms especially merit concern because to produce predatory fish, companies need to “reduce fish” to produce fish, which essentially turns fish lower on the food chain, such as sardines or anchovies, into feed for farmed salmon (</w:t>
      </w:r>
      <w:proofErr w:type="spellStart"/>
      <w:r w:rsidRPr="0098674B">
        <w:rPr>
          <w:sz w:val="16"/>
        </w:rPr>
        <w:t>Halweil</w:t>
      </w:r>
      <w:proofErr w:type="spellEnd"/>
      <w:r w:rsidRPr="0098674B">
        <w:rPr>
          <w:sz w:val="16"/>
        </w:rPr>
        <w:t xml:space="preserve"> 5). This process requires a huge amount of resources compared to herbivorous fish, making the salmon industry more vulnerable if supplies become scarce and much more energy intensive. In addition, though the aquaculture business claims that its farms provide necessary food production for society’s growing populations, many estimates show that modern fish farming consumes more fish than it produces (</w:t>
      </w:r>
      <w:proofErr w:type="spellStart"/>
      <w:r w:rsidRPr="0098674B">
        <w:rPr>
          <w:sz w:val="16"/>
        </w:rPr>
        <w:t>Halweil</w:t>
      </w:r>
      <w:proofErr w:type="spellEnd"/>
      <w:r w:rsidRPr="0098674B">
        <w:rPr>
          <w:sz w:val="16"/>
        </w:rPr>
        <w:t xml:space="preserve"> 18). The question of whether aquaculture provides a sufficient food source for future generations means many companies will lead themselves to failure if they do not manage their resources responsibly. Does aquaculture pose a risk to wild salmon? Supporters of the industry would argue that </w:t>
      </w:r>
      <w:r w:rsidRPr="00FC5E26">
        <w:rPr>
          <w:rStyle w:val="StyleUnderline"/>
        </w:rPr>
        <w:t>aquaculture takes excess burden off the wild</w:t>
      </w:r>
      <w:r>
        <w:rPr>
          <w:rStyle w:val="StyleUnderline"/>
        </w:rPr>
        <w:t xml:space="preserve"> </w:t>
      </w:r>
      <w:r w:rsidRPr="00FC5E26">
        <w:rPr>
          <w:rStyle w:val="StyleUnderline"/>
        </w:rPr>
        <w:t>stocks that might otherwise become dangerously depleted</w:t>
      </w:r>
      <w:r w:rsidRPr="0098674B">
        <w:rPr>
          <w:sz w:val="16"/>
        </w:rPr>
        <w:t xml:space="preserve">. </w:t>
      </w:r>
      <w:r w:rsidRPr="00FC5E26">
        <w:rPr>
          <w:rStyle w:val="StyleUnderline"/>
        </w:rPr>
        <w:t>Many agree</w:t>
      </w:r>
      <w:r>
        <w:rPr>
          <w:rStyle w:val="StyleUnderline"/>
        </w:rPr>
        <w:t xml:space="preserve"> </w:t>
      </w:r>
      <w:r w:rsidRPr="00FC5E26">
        <w:rPr>
          <w:rStyle w:val="StyleUnderline"/>
        </w:rPr>
        <w:t>that commercial fishing practices have severely reduced the populations of</w:t>
      </w:r>
      <w:r>
        <w:rPr>
          <w:rStyle w:val="StyleUnderline"/>
        </w:rPr>
        <w:t xml:space="preserve"> </w:t>
      </w:r>
      <w:r w:rsidRPr="00FC5E26">
        <w:rPr>
          <w:rStyle w:val="StyleUnderline"/>
        </w:rPr>
        <w:t xml:space="preserve">wild fish in North America’s oceans and </w:t>
      </w:r>
      <w:r w:rsidRPr="00FC5E26">
        <w:rPr>
          <w:rStyle w:val="StyleUnderline"/>
        </w:rPr>
        <w:lastRenderedPageBreak/>
        <w:t xml:space="preserve">freshwater habitats. </w:t>
      </w:r>
      <w:r w:rsidRPr="0098674B">
        <w:rPr>
          <w:sz w:val="16"/>
        </w:rPr>
        <w:t xml:space="preserve">Wild salmon have particularly felt the impact of commercial fishing in the Atlantic and Pacific waters. Aquaculture came about as a possible solution to the problem and would give wild salmon an opportunity to rebound from endangerment due to overfishing. It has been proven successful with other types of seafood such as catfish and tilapia; however, some have contested that serious problems associated with fish farming have put potentially much greater pressures on the wild populations of salmon (Claiborne 1). According to a report which observed the recurrence of escaped farmed salmon in rivers in eastern North America, “A critical first step to assessing the risk that escaped farmed salmon might pose to wild salmon populations is to quantify the frequency with which farmed salmon enter wild salmon rivers and the frequency with which such escapes recur” (Morris et al. 2). This report provided a preliminary look into the effects of farmed salmon on wild salmon and demonstrated that farmed salmon have a significant prevalence in wild habitats. For example, their observations of rivers in the eastern United States and Canada showed that, “escaped salmon were reported in 54 rivers and bays in the region” (Morris et al. 14). Such escape events call for greater monitoring of farmed salmon production. Some areas have made more efforts to do this than others. For instance, “In Maine growers have implemented a Hazard Critical Control Point process to address the issue for sea cage sites and freshwater hatcheries” (Morris et al. 15). Keeping track of escape events and how many salmon find their way into wild habitats helps identify the risks posed by aquaculture and to what extent they affect the ecosystem. </w:t>
      </w:r>
      <w:r w:rsidRPr="00FC5E26">
        <w:rPr>
          <w:rStyle w:val="StyleUnderline"/>
        </w:rPr>
        <w:t>As production in aquaculture exploded, disease became the defining</w:t>
      </w:r>
      <w:r>
        <w:rPr>
          <w:rStyle w:val="StyleUnderline"/>
        </w:rPr>
        <w:t xml:space="preserve"> </w:t>
      </w:r>
      <w:r w:rsidRPr="00FC5E26">
        <w:rPr>
          <w:rStyle w:val="StyleUnderline"/>
        </w:rPr>
        <w:t>issue that could impede or even kill its expansion</w:t>
      </w:r>
      <w:r w:rsidRPr="0098674B">
        <w:rPr>
          <w:sz w:val="16"/>
        </w:rPr>
        <w:t xml:space="preserve">. Infectious salmon anemia (ISA), which began to affect farmed salmon in Maine, became a serious problem and resulted in the destruction of 1.5 million fish (Jenkins 857). </w:t>
      </w:r>
      <w:r w:rsidRPr="00FC5E26">
        <w:rPr>
          <w:rStyle w:val="StyleUnderline"/>
        </w:rPr>
        <w:t>The aquaculture industry has not yet come up with a standard</w:t>
      </w:r>
      <w:r>
        <w:rPr>
          <w:rStyle w:val="StyleUnderline"/>
        </w:rPr>
        <w:t xml:space="preserve"> </w:t>
      </w:r>
      <w:r w:rsidRPr="00FC5E26">
        <w:rPr>
          <w:rStyle w:val="StyleUnderline"/>
        </w:rPr>
        <w:t>method to approach the problem of disease</w:t>
      </w:r>
      <w:r w:rsidRPr="0098674B">
        <w:rPr>
          <w:sz w:val="16"/>
        </w:rPr>
        <w:t>. “The apparent solution is to destroy all infected or potentially infected fish and let the pen sites lie fallow for a season or more, so that the virus, denied its host, will be flushed out by normal tides and dissipate” (Jenkins 857). The epidemic of ISA cost the aquaculture industry as much as $25 million in lost fish and left the fish growers struggling for control (</w:t>
      </w:r>
      <w:proofErr w:type="spellStart"/>
      <w:r w:rsidRPr="0098674B">
        <w:rPr>
          <w:sz w:val="16"/>
        </w:rPr>
        <w:t>Molyneaux</w:t>
      </w:r>
      <w:proofErr w:type="spellEnd"/>
      <w:r w:rsidRPr="0098674B">
        <w:rPr>
          <w:sz w:val="16"/>
        </w:rPr>
        <w:t xml:space="preserve"> 102). ISA spread through many pathways such as sea lice, gulls, and sloppy disposal practices (</w:t>
      </w:r>
      <w:proofErr w:type="spellStart"/>
      <w:r w:rsidRPr="0098674B">
        <w:rPr>
          <w:sz w:val="16"/>
        </w:rPr>
        <w:t>Molyneaux</w:t>
      </w:r>
      <w:proofErr w:type="spellEnd"/>
      <w:r w:rsidRPr="0098674B">
        <w:rPr>
          <w:sz w:val="16"/>
        </w:rPr>
        <w:t xml:space="preserve"> 104). Industry supporters spoke of the ISA outbreak as a natural disaster, but temporary workers hired to dispose of the infected fish placed blame on management practices, as one worker stated, “They knew this was coming but they still overstocked their pens” (</w:t>
      </w:r>
      <w:proofErr w:type="spellStart"/>
      <w:r w:rsidRPr="0098674B">
        <w:rPr>
          <w:sz w:val="16"/>
        </w:rPr>
        <w:t>Molyneaux</w:t>
      </w:r>
      <w:proofErr w:type="spellEnd"/>
      <w:r w:rsidRPr="0098674B">
        <w:rPr>
          <w:sz w:val="16"/>
        </w:rPr>
        <w:t xml:space="preserve"> 103). The negligence of the aquaculture industry to use more caution in managing its supplies could have led to its abrupt failure and should serve as a warning to fish growers that ignorance of proper resource management has high ecological and </w:t>
      </w:r>
      <w:proofErr w:type="spellStart"/>
      <w:r w:rsidRPr="0098674B">
        <w:rPr>
          <w:sz w:val="16"/>
        </w:rPr>
        <w:t>economical</w:t>
      </w:r>
      <w:proofErr w:type="spellEnd"/>
      <w:r w:rsidRPr="0098674B">
        <w:rPr>
          <w:sz w:val="16"/>
        </w:rPr>
        <w:t xml:space="preserve"> consequences. Outbreaks of viruses such as ISA led to the rapid establishment of programs to eradicate them. As one technology optimist stated, “We’re looking at improving the immune systems of the fish. And labs are working on vaccines” (</w:t>
      </w:r>
      <w:proofErr w:type="spellStart"/>
      <w:r w:rsidRPr="0098674B">
        <w:rPr>
          <w:sz w:val="16"/>
        </w:rPr>
        <w:t>Molyneaux</w:t>
      </w:r>
      <w:proofErr w:type="spellEnd"/>
      <w:r w:rsidRPr="0098674B">
        <w:rPr>
          <w:sz w:val="16"/>
        </w:rPr>
        <w:t xml:space="preserve"> 107). Vaccines did help the industry gain control over many diseases that had hindered its development in the 1980s; however, vaccines can create other undesirable consequences (</w:t>
      </w:r>
      <w:proofErr w:type="spellStart"/>
      <w:r w:rsidRPr="0098674B">
        <w:rPr>
          <w:sz w:val="16"/>
        </w:rPr>
        <w:t>Molyneaux</w:t>
      </w:r>
      <w:proofErr w:type="spellEnd"/>
      <w:r w:rsidRPr="0098674B">
        <w:rPr>
          <w:sz w:val="16"/>
        </w:rPr>
        <w:t xml:space="preserve"> 104, 108). As one expert stated, “One thing people don’t talk about is how much protection the vaccine gives the transfer of disease” (</w:t>
      </w:r>
      <w:proofErr w:type="spellStart"/>
      <w:r w:rsidRPr="0098674B">
        <w:rPr>
          <w:sz w:val="16"/>
        </w:rPr>
        <w:t>Molyneaux</w:t>
      </w:r>
      <w:proofErr w:type="spellEnd"/>
      <w:r w:rsidRPr="0098674B">
        <w:rPr>
          <w:sz w:val="16"/>
        </w:rPr>
        <w:t xml:space="preserve"> 108). In the case of salmon farming, vaccines prevent the fish from showing symptoms but do not protect them from infection, which effectively hides the problem instead of curing it (</w:t>
      </w:r>
      <w:proofErr w:type="spellStart"/>
      <w:r w:rsidRPr="0098674B">
        <w:rPr>
          <w:sz w:val="16"/>
        </w:rPr>
        <w:t>Molyneaux</w:t>
      </w:r>
      <w:proofErr w:type="spellEnd"/>
      <w:r w:rsidRPr="0098674B">
        <w:rPr>
          <w:sz w:val="16"/>
        </w:rPr>
        <w:t xml:space="preserve"> 108). As stated in Paul </w:t>
      </w:r>
      <w:proofErr w:type="spellStart"/>
      <w:r w:rsidRPr="0098674B">
        <w:rPr>
          <w:sz w:val="16"/>
        </w:rPr>
        <w:t>Molyneaux’s</w:t>
      </w:r>
      <w:proofErr w:type="spellEnd"/>
      <w:r w:rsidRPr="0098674B">
        <w:rPr>
          <w:sz w:val="16"/>
        </w:rPr>
        <w:t xml:space="preserve"> book, “You could have salmon swimming and shedding the virus” (</w:t>
      </w:r>
      <w:proofErr w:type="spellStart"/>
      <w:r w:rsidRPr="0098674B">
        <w:rPr>
          <w:sz w:val="16"/>
        </w:rPr>
        <w:t>Molyneaux</w:t>
      </w:r>
      <w:proofErr w:type="spellEnd"/>
      <w:r w:rsidRPr="0098674B">
        <w:rPr>
          <w:sz w:val="16"/>
        </w:rPr>
        <w:t xml:space="preserve"> 108). This makes it extremely difficult to monitor how extensively disease impacts the populations of wild salmon and could slow down efforts to make aquaculture more sustainable. Parasites known as sea lice have risen as another problem, but one that has had a greater impact on the wild salmon than the farmed salmon. Normally, the presence of sea lice does not present much of a threat to wild salmon, but each industrial salmon farm produces large numbers of sea lice which usually end up right in the middle of the migration routes of wild juveniles (“Salmon”). Each female lays hundreds of eggs, meaning billions of lice invade wild salmon habitat and infect the fish, making them vulnerable to disease. In addition, the lice that become attached to the fish can ultimately cause the host to starve to death because they become so large and take up too much nutrition from the host fish (“Salmon”). Aquaculture farms have managed this problem by using a drug known as SLICE, which acts as a nerve poison that kills the sea lice (“Salmon”). This effectively rids the farmed fish of the lice problem, but its benefits to the farmed salmon have not translated to the wild salmon (“Salmon”). Drugs such as SLICE represent the struggle of farmers to control nature’s variability and demonstrate the belief that we can use technology to control nature’s ecological processes. Disease not only hurts the salmon but could also develop into a human health issue because many companies will send them to market as long as they do not show excessive symptoms (</w:t>
      </w:r>
      <w:proofErr w:type="spellStart"/>
      <w:r w:rsidRPr="0098674B">
        <w:rPr>
          <w:sz w:val="16"/>
        </w:rPr>
        <w:t>Molyneaux</w:t>
      </w:r>
      <w:proofErr w:type="spellEnd"/>
      <w:r w:rsidRPr="0098674B">
        <w:rPr>
          <w:sz w:val="16"/>
        </w:rPr>
        <w:t xml:space="preserve"> 108). Some studies have also found that farmed salmon contain ten times the levels of cancer causing PCBs than wild salmon, another major human health issue derived from aquaculture (“Salmon”). Preventing and controlling diseases will continue to cost salmon growers thousands of dollars a year, making disease a controlling factor of how rapidly aquaculture develops or how quickly it crashes. The attempt to control the threat of disease represents an assumption that we can utilize technology to control nature and overcome any obstacle. This stems from the anthropocentric belief that humans dominate nature and gives a license to society to exploit its resources without considering the harmful effects their activities might have. By not taking more careful consideration into their practices, the aquaculture industry also assumes that nature has the capacity to adapt to whatever negative effects they produce, whereas in reality they may fail to see that nature simply displaces those effects, as in the case of sea lice afflicting wild salmon. The industry will not openly acknowledge these implications that their practices have on larger ecosystems because such an admission would harm the industry economically. Ultimately, the complacence of society towards the environmental costs of its activities presents the biggest challenge facing conservation efforts because it prevents change from occurring. Some other problems that wild salmon have inherited from farmed salmon include threats to biodiversity, degraded water quality, and habitat conversion. According to the aforementioned report on farmed salmon escapes, aquaculture can have a negative impact on the ecological fitness of wild salmon. “Results suggest that farmed salmon can exhibit lower genetic variability than wild salmon and that the introgression of farmed salmon genes into a wild population can be comparatively rapid” (Morris et al. 16). The escape of farmed salmon can threaten biodiversity because lower genetic variability makes a species less able to adapt to changing environmental circumstances. Furthermore, negative impacts on water could also threaten wild salmon. Industries like aquaculture demand a high amount of resources for a relatively small space, creating a situation in which the environment may degrade because of overexploitation. As one article on aquaculture stated, “Clearly, high densities of cages and high numbers of fish in cages could produce situations in which the assimilative capacity of water is exceeded by the demands of aquaculture” (Diana 6). All of these problems mean that resources have limits, and though the prospects of aquaculture seem boundless, the oceans only have so much to give. American society constantly tests these limits with the use of technological advances, signifying that control of our resources takes priority over conserving them. Practices such as aquaculture and agriculture create a perceived certainty of food security and control of resources, but unchecked growth in industrial food production can lead to unforeseen consequences in the future that could potentially undermine that certainty. This uncertainty in </w:t>
      </w:r>
      <w:r w:rsidRPr="0098674B">
        <w:rPr>
          <w:sz w:val="16"/>
        </w:rPr>
        <w:lastRenderedPageBreak/>
        <w:t xml:space="preserve">the stability of nature’s resources stresses the need for a line between control and total ambiguity. </w:t>
      </w:r>
      <w:r w:rsidRPr="00FC5E26">
        <w:rPr>
          <w:rStyle w:val="StyleUnderline"/>
        </w:rPr>
        <w:t>An approach that aims to preserve the integrity</w:t>
      </w:r>
      <w:r>
        <w:rPr>
          <w:rStyle w:val="StyleUnderline"/>
        </w:rPr>
        <w:t xml:space="preserve"> </w:t>
      </w:r>
      <w:r w:rsidRPr="00FC5E26">
        <w:rPr>
          <w:rStyle w:val="StyleUnderline"/>
        </w:rPr>
        <w:t>of the ecosystem through more responsible treatment of the environment</w:t>
      </w:r>
      <w:r>
        <w:rPr>
          <w:rStyle w:val="StyleUnderline"/>
        </w:rPr>
        <w:t xml:space="preserve"> </w:t>
      </w:r>
      <w:r w:rsidRPr="00FC5E26">
        <w:rPr>
          <w:rStyle w:val="StyleUnderline"/>
        </w:rPr>
        <w:t>would justify our use of resources because such a policy would ensure a</w:t>
      </w:r>
      <w:r>
        <w:rPr>
          <w:rStyle w:val="StyleUnderline"/>
        </w:rPr>
        <w:t xml:space="preserve"> </w:t>
      </w:r>
      <w:r w:rsidRPr="00FC5E26">
        <w:rPr>
          <w:rStyle w:val="StyleUnderline"/>
        </w:rPr>
        <w:t>respectful relationship with nature.</w:t>
      </w:r>
      <w:r w:rsidRPr="0098674B">
        <w:rPr>
          <w:sz w:val="16"/>
        </w:rPr>
        <w:t xml:space="preserve"> </w:t>
      </w:r>
      <w:r w:rsidRPr="00FC5E26">
        <w:rPr>
          <w:rStyle w:val="Emphasis"/>
        </w:rPr>
        <w:t>In the case of aquaculture, this means</w:t>
      </w:r>
      <w:r>
        <w:rPr>
          <w:rStyle w:val="Emphasis"/>
        </w:rPr>
        <w:t xml:space="preserve"> </w:t>
      </w:r>
      <w:r w:rsidRPr="00FC5E26">
        <w:rPr>
          <w:rStyle w:val="Emphasis"/>
        </w:rPr>
        <w:t>adopting more sustainable methods.</w:t>
      </w:r>
      <w:r w:rsidRPr="0098674B">
        <w:rPr>
          <w:sz w:val="16"/>
        </w:rPr>
        <w:t xml:space="preserve"> For example, closed containment aquaculture has a much smaller impact on the environment because waste and effluents do not go into the ocean, and no escape events can occur, eliminating many problems associated with large scale marine aquaculture (“Salmon”). Also, an organic label has recently risen as a niche market in aquaculture and offers another option for sustainability that would reduce or eliminate the use of vaccines (Taylor 4). </w:t>
      </w:r>
      <w:proofErr w:type="spellStart"/>
      <w:r w:rsidRPr="0098674B">
        <w:rPr>
          <w:sz w:val="16"/>
        </w:rPr>
        <w:t>Polyculture</w:t>
      </w:r>
      <w:proofErr w:type="spellEnd"/>
      <w:r w:rsidRPr="0098674B">
        <w:rPr>
          <w:sz w:val="16"/>
        </w:rPr>
        <w:t xml:space="preserve">, otherwise known as </w:t>
      </w:r>
      <w:r w:rsidRPr="00FC5E26">
        <w:rPr>
          <w:rStyle w:val="StyleUnderline"/>
        </w:rPr>
        <w:t>Integrated Multi-Trophic Aquaculture</w:t>
      </w:r>
      <w:r w:rsidRPr="0098674B">
        <w:rPr>
          <w:sz w:val="16"/>
        </w:rPr>
        <w:t xml:space="preserve"> (IMTA), </w:t>
      </w:r>
      <w:r w:rsidRPr="00FC5E26">
        <w:rPr>
          <w:rStyle w:val="StyleUnderline"/>
        </w:rPr>
        <w:t>offers yet another</w:t>
      </w:r>
      <w:r>
        <w:rPr>
          <w:rStyle w:val="StyleUnderline"/>
        </w:rPr>
        <w:t xml:space="preserve"> </w:t>
      </w:r>
      <w:r w:rsidRPr="00FC5E26">
        <w:rPr>
          <w:rStyle w:val="StyleUnderline"/>
        </w:rPr>
        <w:t xml:space="preserve">example of a more sustainable seafood industry. </w:t>
      </w:r>
      <w:r w:rsidRPr="0098674B">
        <w:rPr>
          <w:sz w:val="16"/>
        </w:rPr>
        <w:t xml:space="preserve">This method effectively promotes sustainability because “nutrient losses from one species are nutritional inputs for another” (Reid 2). </w:t>
      </w:r>
      <w:r w:rsidRPr="00FC5E26">
        <w:rPr>
          <w:rStyle w:val="StyleUnderline"/>
        </w:rPr>
        <w:t>IMTA more closely resembles how a</w:t>
      </w:r>
      <w:r>
        <w:rPr>
          <w:rStyle w:val="StyleUnderline"/>
        </w:rPr>
        <w:t xml:space="preserve"> </w:t>
      </w:r>
      <w:r w:rsidRPr="00FC5E26">
        <w:rPr>
          <w:rStyle w:val="StyleUnderline"/>
        </w:rPr>
        <w:t>natural ecosystem operates; it makes environmental</w:t>
      </w:r>
      <w:r w:rsidRPr="0098674B">
        <w:rPr>
          <w:sz w:val="16"/>
        </w:rPr>
        <w:t xml:space="preserve"> and </w:t>
      </w:r>
      <w:proofErr w:type="spellStart"/>
      <w:r w:rsidRPr="0098674B">
        <w:rPr>
          <w:sz w:val="16"/>
        </w:rPr>
        <w:t>economical</w:t>
      </w:r>
      <w:proofErr w:type="spellEnd"/>
      <w:r w:rsidRPr="0098674B">
        <w:rPr>
          <w:sz w:val="16"/>
        </w:rPr>
        <w:t xml:space="preserve"> sense </w:t>
      </w:r>
      <w:r w:rsidRPr="00FC5E26">
        <w:rPr>
          <w:rStyle w:val="StyleUnderline"/>
        </w:rPr>
        <w:t>because resources do not get wasted but get recycled in an endless loop</w:t>
      </w:r>
      <w:r w:rsidRPr="0098674B">
        <w:rPr>
          <w:sz w:val="16"/>
        </w:rPr>
        <w:t xml:space="preserve">. America’s need to invest in an industry that promises to protect our food security sends a message about America’s attitude toward nature. It suggests a belief that we have a right to use technology to control nature and the power to control its resources at our discretion. Aquaculture shares many similarities as agriculture in this regard because both represent attempts to control nature’s resources for our needs. Agriculture attempts to control nature’s resources by taking charge of what type of crops grow in a certain place. The mass production of crops such as corn and wheat in the Midwest take advantage of nature’s resources for high profits, because of a high demand for items that include these products. These monocultures have a keen susceptibility to disease and pests because a lack of variety in genetics makes them ecologically vulnerable. Farmers fight for control with chemicals, pesticides, and genetically modified crops. </w:t>
      </w:r>
      <w:r w:rsidRPr="00FC5E26">
        <w:rPr>
          <w:rStyle w:val="StyleUnderline"/>
        </w:rPr>
        <w:t>Aquaculture</w:t>
      </w:r>
      <w:r>
        <w:rPr>
          <w:rStyle w:val="StyleUnderline"/>
        </w:rPr>
        <w:t xml:space="preserve"> </w:t>
      </w:r>
      <w:r w:rsidRPr="00FC5E26">
        <w:rPr>
          <w:rStyle w:val="StyleUnderline"/>
        </w:rPr>
        <w:t>will experience similar dilemmas as fish growers fight for control of the</w:t>
      </w:r>
      <w:r>
        <w:rPr>
          <w:rStyle w:val="StyleUnderline"/>
        </w:rPr>
        <w:t xml:space="preserve"> </w:t>
      </w:r>
      <w:r w:rsidRPr="00FC5E26">
        <w:rPr>
          <w:rStyle w:val="StyleUnderline"/>
        </w:rPr>
        <w:t>oceans with new vaccines and genetic engineering. Technology will play an</w:t>
      </w:r>
      <w:r>
        <w:rPr>
          <w:rStyle w:val="StyleUnderline"/>
        </w:rPr>
        <w:t xml:space="preserve"> </w:t>
      </w:r>
      <w:r w:rsidRPr="00FC5E26">
        <w:rPr>
          <w:rStyle w:val="StyleUnderline"/>
        </w:rPr>
        <w:t>important role in maintaining food security; however, if society emphasizes</w:t>
      </w:r>
      <w:r>
        <w:rPr>
          <w:rStyle w:val="StyleUnderline"/>
        </w:rPr>
        <w:t xml:space="preserve"> </w:t>
      </w:r>
      <w:r w:rsidRPr="00FC5E26">
        <w:rPr>
          <w:rStyle w:val="StyleUnderline"/>
        </w:rPr>
        <w:t>conservation over reliance on technology, this would eliminate a lot of the</w:t>
      </w:r>
      <w:r>
        <w:rPr>
          <w:rStyle w:val="StyleUnderline"/>
        </w:rPr>
        <w:t xml:space="preserve"> </w:t>
      </w:r>
      <w:r w:rsidRPr="00FC5E26">
        <w:rPr>
          <w:rStyle w:val="StyleUnderline"/>
        </w:rPr>
        <w:t>uncertainty that technology only seems to complicate.</w:t>
      </w:r>
      <w:r w:rsidRPr="0098674B">
        <w:rPr>
          <w:sz w:val="16"/>
        </w:rPr>
        <w:t xml:space="preserve"> Practices such as IMTA stress conservation over technology because they rely on natural processes rather than new inventions or technological advances. </w:t>
      </w:r>
      <w:r w:rsidRPr="00FC5E26">
        <w:rPr>
          <w:rStyle w:val="StyleUnderline"/>
        </w:rPr>
        <w:t>The move</w:t>
      </w:r>
      <w:r>
        <w:rPr>
          <w:rStyle w:val="StyleUnderline"/>
        </w:rPr>
        <w:t xml:space="preserve"> </w:t>
      </w:r>
      <w:r w:rsidRPr="00FC5E26">
        <w:rPr>
          <w:rStyle w:val="StyleUnderline"/>
        </w:rPr>
        <w:t>to more sustainable practices in aquaculture means that our belief of control</w:t>
      </w:r>
      <w:r>
        <w:rPr>
          <w:rStyle w:val="StyleUnderline"/>
        </w:rPr>
        <w:t xml:space="preserve"> </w:t>
      </w:r>
      <w:r w:rsidRPr="00FC5E26">
        <w:rPr>
          <w:rStyle w:val="StyleUnderline"/>
        </w:rPr>
        <w:t>over nature will shift to a dynamic partnership with nature, a relationship</w:t>
      </w:r>
      <w:r>
        <w:rPr>
          <w:rStyle w:val="StyleUnderline"/>
        </w:rPr>
        <w:t xml:space="preserve"> </w:t>
      </w:r>
      <w:r w:rsidRPr="00FC5E26">
        <w:rPr>
          <w:rStyle w:val="StyleUnderline"/>
        </w:rPr>
        <w:t>that will ensure the survival and the success of both.</w:t>
      </w:r>
    </w:p>
    <w:p w:rsidR="004E58A9" w:rsidRDefault="004E58A9" w:rsidP="004E58A9">
      <w:pPr>
        <w:pStyle w:val="Heading4"/>
      </w:pPr>
      <w:r>
        <w:t xml:space="preserve">The </w:t>
      </w:r>
      <w:proofErr w:type="spellStart"/>
      <w:r>
        <w:t>aff</w:t>
      </w:r>
      <w:proofErr w:type="spellEnd"/>
      <w:r>
        <w:t xml:space="preserve"> is key to reclaim our connection with nature</w:t>
      </w:r>
    </w:p>
    <w:p w:rsidR="004E58A9" w:rsidRDefault="004E58A9" w:rsidP="004E58A9">
      <w:r w:rsidRPr="00E06E6E">
        <w:rPr>
          <w:rStyle w:val="Style13ptBold"/>
        </w:rPr>
        <w:t>Greenberg</w:t>
      </w:r>
      <w:r>
        <w:t xml:space="preserve"> </w:t>
      </w:r>
      <w:r w:rsidR="0098674B">
        <w:t>14</w:t>
      </w:r>
    </w:p>
    <w:p w:rsidR="004E58A9" w:rsidRDefault="004E58A9" w:rsidP="004E58A9">
      <w:r>
        <w:t xml:space="preserve">(Paul, </w:t>
      </w:r>
      <w:r w:rsidR="0098674B">
        <w:t xml:space="preserve">June 20, 2014, </w:t>
      </w:r>
      <w:r>
        <w:t>Why Are We Importing Our Own Fish</w:t>
      </w:r>
      <w:proofErr w:type="gramStart"/>
      <w:r>
        <w:t>?,</w:t>
      </w:r>
      <w:proofErr w:type="gramEnd"/>
      <w:r>
        <w:t xml:space="preserve"> </w:t>
      </w:r>
      <w:hyperlink r:id="rId15" w:history="1">
        <w:r w:rsidRPr="007D23DF">
          <w:rPr>
            <w:rStyle w:val="Hyperlink"/>
          </w:rPr>
          <w:t>http://www.nytimes.com/2014/06/22/opinion/sunday/why-are-we-importing-our-own-fish.html?_r=0</w:t>
        </w:r>
      </w:hyperlink>
      <w:r>
        <w:t>, JZG)</w:t>
      </w:r>
    </w:p>
    <w:p w:rsidR="004E58A9" w:rsidRDefault="004E58A9" w:rsidP="004E58A9"/>
    <w:p w:rsidR="004E58A9" w:rsidRPr="0098674B" w:rsidRDefault="004E58A9" w:rsidP="004E58A9">
      <w:pPr>
        <w:rPr>
          <w:sz w:val="16"/>
        </w:rPr>
      </w:pPr>
      <w:r w:rsidRPr="0098674B">
        <w:rPr>
          <w:sz w:val="16"/>
        </w:rPr>
        <w:t>Fish Sticks: Atlantic for Pacific</w:t>
      </w:r>
      <w:r w:rsidR="005D6A26" w:rsidRPr="0098674B">
        <w:rPr>
          <w:sz w:val="16"/>
        </w:rPr>
        <w:t xml:space="preserve"> </w:t>
      </w:r>
      <w:r w:rsidRPr="0098674B">
        <w:rPr>
          <w:sz w:val="16"/>
        </w:rPr>
        <w:t>Most seafood eaters know the sad story of the Atlantic cod. The ill effects of the postwar buildup of industrialized American fishing are epitomized by that fish’s overexploitation: Gorton’s fish sticks and McDonald’s Filets-o-Fish all once rode on the backs of billions of cod. The codfish populations of North America plummeted and have yet to return.</w:t>
      </w:r>
      <w:r w:rsidR="005D6A26" w:rsidRPr="0098674B">
        <w:rPr>
          <w:sz w:val="16"/>
        </w:rPr>
        <w:t xml:space="preserve"> </w:t>
      </w:r>
      <w:r w:rsidRPr="0098674B">
        <w:rPr>
          <w:sz w:val="16"/>
        </w:rPr>
        <w:t xml:space="preserve">Just as the North Atlantic was falling as a fish-stick producer, the Pacific rose. Beginning in the 1990s two new white fish started coming to us from Asia: tilapia, which grows incredibly fast, and the Vietnamese </w:t>
      </w:r>
      <w:proofErr w:type="spellStart"/>
      <w:r w:rsidRPr="0098674B">
        <w:rPr>
          <w:sz w:val="16"/>
        </w:rPr>
        <w:t>Pangasius</w:t>
      </w:r>
      <w:proofErr w:type="spellEnd"/>
      <w:r w:rsidRPr="0098674B">
        <w:rPr>
          <w:sz w:val="16"/>
        </w:rPr>
        <w:t xml:space="preserve"> catfish, which grows even faster (and can breathe air if its ponds grow too crowded). These two are now America’s fourth- and sixth-most-consumed </w:t>
      </w:r>
      <w:proofErr w:type="spellStart"/>
      <w:r w:rsidRPr="0098674B">
        <w:rPr>
          <w:sz w:val="16"/>
        </w:rPr>
        <w:t>seafoods</w:t>
      </w:r>
      <w:proofErr w:type="spellEnd"/>
      <w:r w:rsidRPr="0098674B">
        <w:rPr>
          <w:sz w:val="16"/>
        </w:rPr>
        <w:t>, respectively, according to the National Fisheries Institute.</w:t>
      </w:r>
      <w:r w:rsidR="005D6A26" w:rsidRPr="0098674B">
        <w:rPr>
          <w:sz w:val="16"/>
        </w:rPr>
        <w:t xml:space="preserve"> </w:t>
      </w:r>
      <w:r w:rsidRPr="0098674B">
        <w:rPr>
          <w:sz w:val="16"/>
        </w:rPr>
        <w:t xml:space="preserve">Alongside them, a fishery arose for an indigenous wild American Pacific fish called the Alaskan, or walleye, </w:t>
      </w:r>
      <w:proofErr w:type="spellStart"/>
      <w:r w:rsidRPr="0098674B">
        <w:rPr>
          <w:sz w:val="16"/>
        </w:rPr>
        <w:t>pollock</w:t>
      </w:r>
      <w:proofErr w:type="spellEnd"/>
      <w:r w:rsidRPr="0098674B">
        <w:rPr>
          <w:sz w:val="16"/>
        </w:rPr>
        <w:t xml:space="preserve">. In just a few decades, </w:t>
      </w:r>
      <w:proofErr w:type="spellStart"/>
      <w:r w:rsidRPr="0098674B">
        <w:rPr>
          <w:sz w:val="16"/>
        </w:rPr>
        <w:t>pollock</w:t>
      </w:r>
      <w:proofErr w:type="spellEnd"/>
      <w:r w:rsidRPr="0098674B">
        <w:rPr>
          <w:sz w:val="16"/>
        </w:rPr>
        <w:t xml:space="preserve"> harvests went from negligible to billions of pounds a year. Pollock is now the fish in McDonald’s Filet-o-Fish and the crab in the “fake crab” that Larry David discussed mid-coitus on “Curb Your Enthusiasm.” In fact, there is so much </w:t>
      </w:r>
      <w:proofErr w:type="spellStart"/>
      <w:r w:rsidRPr="0098674B">
        <w:rPr>
          <w:sz w:val="16"/>
        </w:rPr>
        <w:t>pollock</w:t>
      </w:r>
      <w:proofErr w:type="spellEnd"/>
      <w:r w:rsidRPr="0098674B">
        <w:rPr>
          <w:sz w:val="16"/>
        </w:rPr>
        <w:t xml:space="preserve"> that we can’t seem to use it all: Every year more than 600 million pounds is frozen into giant blocks and sent to the churning fish processing plants of Asia, Germany and the Netherlands.</w:t>
      </w:r>
      <w:r w:rsidR="005D6A26" w:rsidRPr="0098674B">
        <w:rPr>
          <w:sz w:val="16"/>
        </w:rPr>
        <w:t xml:space="preserve"> </w:t>
      </w:r>
      <w:r w:rsidRPr="0098674B">
        <w:rPr>
          <w:sz w:val="16"/>
        </w:rPr>
        <w:t>Sending all this wild fish abroad and then importing farmed fish to replace it is enough to make you want to take a stiff drink and go to bed. But when you wake up and reach for your bagel, surprise! The fish swap will get you again.</w:t>
      </w:r>
      <w:r w:rsidR="005D6A26" w:rsidRPr="0098674B">
        <w:rPr>
          <w:sz w:val="16"/>
        </w:rPr>
        <w:t xml:space="preserve"> </w:t>
      </w:r>
      <w:r w:rsidRPr="0098674B">
        <w:rPr>
          <w:sz w:val="16"/>
        </w:rPr>
        <w:t>There was a time when “nova lox” was exactly that: wild Atlantic salmon (</w:t>
      </w:r>
      <w:proofErr w:type="spellStart"/>
      <w:r w:rsidRPr="0098674B">
        <w:rPr>
          <w:sz w:val="16"/>
        </w:rPr>
        <w:t>laks</w:t>
      </w:r>
      <w:proofErr w:type="spellEnd"/>
      <w:r w:rsidRPr="0098674B">
        <w:rPr>
          <w:sz w:val="16"/>
        </w:rPr>
        <w:t xml:space="preserve"> in Norwegian) caught off Nova Scotia or elsewhere in the North Atlantic. But most wild Atlantic salmon populations have been fished to commercial extinction, and today a majority of our lox comes from selectively bred farmed salmon, with Chile our largest supplier.</w:t>
      </w:r>
      <w:r w:rsidR="005D6A26" w:rsidRPr="0098674B">
        <w:rPr>
          <w:sz w:val="16"/>
        </w:rPr>
        <w:t xml:space="preserve"> </w:t>
      </w:r>
      <w:r w:rsidRPr="0098674B">
        <w:rPr>
          <w:sz w:val="16"/>
        </w:rPr>
        <w:t xml:space="preserve">This is curious, given that salmon are not native to the Southern Hemisphere. But after Norwegian aquaculture companies took them there in the ’80s, they became </w:t>
      </w:r>
      <w:proofErr w:type="gramStart"/>
      <w:r w:rsidRPr="0098674B">
        <w:rPr>
          <w:sz w:val="16"/>
        </w:rPr>
        <w:t>so</w:t>
      </w:r>
      <w:proofErr w:type="gramEnd"/>
      <w:r w:rsidRPr="0098674B">
        <w:rPr>
          <w:sz w:val="16"/>
        </w:rPr>
        <w:t xml:space="preserve"> numerous as to be considered an invasive species.</w:t>
      </w:r>
      <w:r w:rsidR="005D6A26" w:rsidRPr="0098674B">
        <w:rPr>
          <w:sz w:val="16"/>
        </w:rPr>
        <w:t xml:space="preserve"> </w:t>
      </w:r>
      <w:r w:rsidRPr="0098674B">
        <w:rPr>
          <w:sz w:val="16"/>
        </w:rPr>
        <w:t>The prevalence of imported farmed salmon on our bagels is doubly curious because the United States possesses all the wild salmon it could possibly need. Five species of Pacific salmon return to Alaskan rivers every year, generating several hundred million pounds of fish flesh every year. Where does it all go?</w:t>
      </w:r>
      <w:r w:rsidR="005D6A26" w:rsidRPr="0098674B">
        <w:rPr>
          <w:sz w:val="16"/>
        </w:rPr>
        <w:t xml:space="preserve"> </w:t>
      </w:r>
      <w:r w:rsidRPr="0098674B">
        <w:rPr>
          <w:sz w:val="16"/>
        </w:rPr>
        <w:t>Again, abroad. Increasingly to Asia. Alaska, by far our biggest fish-producing state, exports around three-quarters of its salmon.</w:t>
      </w:r>
      <w:r w:rsidR="005D6A26" w:rsidRPr="0098674B">
        <w:rPr>
          <w:sz w:val="16"/>
        </w:rPr>
        <w:t xml:space="preserve"> </w:t>
      </w:r>
      <w:r w:rsidRPr="0098674B">
        <w:rPr>
          <w:sz w:val="16"/>
        </w:rPr>
        <w:t>To make things triply strange, a portion of that salmon, after heading across the Pacific, returns to us: Because foreign labor is so cheap, many Alaskan salmon are caught in American waters, frozen, defrosted in Asia, filleted and boned, refrozen and sent back to us. Pollock also make this Asian round trip, as do squid — and who knows what else?</w:t>
      </w:r>
      <w:r w:rsidR="005D6A26" w:rsidRPr="0098674B">
        <w:rPr>
          <w:sz w:val="16"/>
        </w:rPr>
        <w:t xml:space="preserve"> </w:t>
      </w:r>
      <w:r w:rsidRPr="0098674B">
        <w:rPr>
          <w:sz w:val="16"/>
        </w:rPr>
        <w:t xml:space="preserve">When you dig into the fish-trade data, things get murkier. In its 2012 summary of the international fish trade, the National Oceanic and Atmospheric Administration </w:t>
      </w:r>
      <w:r w:rsidRPr="0098674B">
        <w:rPr>
          <w:sz w:val="16"/>
        </w:rPr>
        <w:lastRenderedPageBreak/>
        <w:t>noted, somewhat bizarrely, that its definition of exports “may include merchandise of both domestic and foreign origin.”</w:t>
      </w:r>
      <w:r w:rsidR="005D6A26" w:rsidRPr="0098674B">
        <w:rPr>
          <w:sz w:val="16"/>
        </w:rPr>
        <w:t xml:space="preserve"> </w:t>
      </w:r>
      <w:r w:rsidRPr="0098674B">
        <w:rPr>
          <w:sz w:val="16"/>
        </w:rPr>
        <w:t>So, for example, when fish sticks are cut from blocks of imported “white fish” in an American facility and exported to a foreign country, they are classified as American domestic production. Meanwhile some of our imports, as with an unknowable portion of our salmon, are taken from American waters, reprocessed elsewhere and brought back home. Do these percentages cancel themselves out? We don’t know.</w:t>
      </w:r>
      <w:r w:rsidR="005D6A26" w:rsidRPr="0098674B">
        <w:rPr>
          <w:sz w:val="16"/>
        </w:rPr>
        <w:t xml:space="preserve"> </w:t>
      </w:r>
      <w:r w:rsidRPr="0098674B">
        <w:rPr>
          <w:sz w:val="16"/>
        </w:rPr>
        <w:t xml:space="preserve">And that’s my point. </w:t>
      </w:r>
      <w:proofErr w:type="gramStart"/>
      <w:r w:rsidRPr="00A338D1">
        <w:rPr>
          <w:rStyle w:val="StyleUnderline"/>
        </w:rPr>
        <w:t>Globalization</w:t>
      </w:r>
      <w:r w:rsidRPr="0098674B">
        <w:rPr>
          <w:sz w:val="16"/>
        </w:rPr>
        <w:t>, that</w:t>
      </w:r>
      <w:proofErr w:type="gramEnd"/>
      <w:r w:rsidRPr="0098674B">
        <w:rPr>
          <w:sz w:val="16"/>
        </w:rPr>
        <w:t xml:space="preserve"> unseen force that supposedly eliminates inefficiencies through the magic of trade, </w:t>
      </w:r>
      <w:r w:rsidRPr="00A338D1">
        <w:rPr>
          <w:rStyle w:val="StyleUnderline"/>
        </w:rPr>
        <w:t>has radically disconnected us from our seafood supply.</w:t>
      </w:r>
      <w:r w:rsidR="005D6A26">
        <w:rPr>
          <w:rStyle w:val="StyleUnderline"/>
        </w:rPr>
        <w:t xml:space="preserve"> </w:t>
      </w:r>
      <w:r w:rsidRPr="0098674B">
        <w:rPr>
          <w:sz w:val="16"/>
        </w:rPr>
        <w:t xml:space="preserve">Of course, there is a place for the farming of shrimp, just as there is a place for the farming of oysters. There is a need for efficient </w:t>
      </w:r>
      <w:proofErr w:type="spellStart"/>
      <w:r w:rsidRPr="0098674B">
        <w:rPr>
          <w:sz w:val="16"/>
        </w:rPr>
        <w:t>aquacultured</w:t>
      </w:r>
      <w:proofErr w:type="spellEnd"/>
      <w:r w:rsidRPr="0098674B">
        <w:rPr>
          <w:sz w:val="16"/>
        </w:rPr>
        <w:t xml:space="preserve"> species like tilapia and </w:t>
      </w:r>
      <w:proofErr w:type="spellStart"/>
      <w:r w:rsidRPr="0098674B">
        <w:rPr>
          <w:sz w:val="16"/>
        </w:rPr>
        <w:t>Pangasius</w:t>
      </w:r>
      <w:proofErr w:type="spellEnd"/>
      <w:r w:rsidRPr="0098674B">
        <w:rPr>
          <w:sz w:val="16"/>
        </w:rPr>
        <w:t>, just as there is a need to curb the overfishing of Atlantic cod. There is even a place for farmed Atlantic salmon, particularly if it can be raised so it doesn’t affect wild salmon.</w:t>
      </w:r>
      <w:r w:rsidR="005D6A26" w:rsidRPr="0098674B">
        <w:rPr>
          <w:sz w:val="16"/>
        </w:rPr>
        <w:t xml:space="preserve"> </w:t>
      </w:r>
      <w:r w:rsidRPr="00A338D1">
        <w:rPr>
          <w:rStyle w:val="StyleUnderline"/>
        </w:rPr>
        <w:t>But when trade so completely severs us from our coastal ecosystems, what motivation have we to preserve them?</w:t>
      </w:r>
      <w:r w:rsidRPr="0098674B">
        <w:rPr>
          <w:sz w:val="16"/>
        </w:rPr>
        <w:t xml:space="preserve"> I’d argue that with so much farmed salmon coming into the country, we turn a blind eye to projects like the proposed Pebble Mine in Alaska, which would process 10 billion tons of ore from a site next to the spawning grounds of the largest wild sockeye salmon run on earth.</w:t>
      </w:r>
      <w:r w:rsidR="005D6A26" w:rsidRPr="0098674B">
        <w:rPr>
          <w:sz w:val="16"/>
        </w:rPr>
        <w:t xml:space="preserve"> </w:t>
      </w:r>
      <w:r w:rsidRPr="00A338D1">
        <w:rPr>
          <w:rStyle w:val="StyleUnderline"/>
        </w:rPr>
        <w:t>I’d maintain that farmed shrimp inure us to the fact that the principal rearing ground of Gulf shrimp</w:t>
      </w:r>
      <w:r w:rsidRPr="0098674B">
        <w:rPr>
          <w:sz w:val="16"/>
        </w:rPr>
        <w:t xml:space="preserve">, the Mississippi River Delta, is slipping into the sea at a rate of a football field an hour. </w:t>
      </w:r>
      <w:r w:rsidRPr="00A338D1">
        <w:rPr>
          <w:rStyle w:val="StyleUnderline"/>
        </w:rPr>
        <w:t>I’d venture that if we didn’t import so much farmed seafood we might develop a viable, sustainable aquaculture sector of our own.</w:t>
      </w:r>
      <w:r w:rsidRPr="0098674B">
        <w:rPr>
          <w:sz w:val="16"/>
        </w:rPr>
        <w:t xml:space="preserve"> Currently the United States languishes in 15th place in aquaculture, behind microscopic economies like Egypt and Myanmar. And I’d suggest that </w:t>
      </w:r>
      <w:r w:rsidRPr="000E41CD">
        <w:rPr>
          <w:rStyle w:val="StyleUnderline"/>
        </w:rPr>
        <w:t>all this fish swapping contributes to an often fraudulent seafood marketplace, where nearly half of the oceanic products sold may be mislabeled.</w:t>
      </w:r>
      <w:r w:rsidR="005D6A26" w:rsidRPr="0098674B">
        <w:rPr>
          <w:sz w:val="16"/>
        </w:rPr>
        <w:t xml:space="preserve"> </w:t>
      </w:r>
      <w:r w:rsidRPr="00A338D1">
        <w:rPr>
          <w:rStyle w:val="StyleUnderline"/>
        </w:rPr>
        <w:t>We can have no more intimate relationship with our environment than to eat from it.</w:t>
      </w:r>
      <w:r w:rsidRPr="0098674B">
        <w:rPr>
          <w:sz w:val="16"/>
        </w:rPr>
        <w:t xml:space="preserve"> During the last century </w:t>
      </w:r>
      <w:r w:rsidRPr="00A338D1">
        <w:rPr>
          <w:rStyle w:val="StyleUnderline"/>
        </w:rPr>
        <w:t>that intimacy has been lost, and with it our pathway to one of the most healthful American foods</w:t>
      </w:r>
      <w:r w:rsidRPr="0098674B">
        <w:rPr>
          <w:sz w:val="16"/>
        </w:rPr>
        <w:t xml:space="preserve">. </w:t>
      </w:r>
      <w:r w:rsidRPr="00A338D1">
        <w:rPr>
          <w:rStyle w:val="StyleUnderline"/>
        </w:rPr>
        <w:t>It is our obligation to reclaim this intimacy</w:t>
      </w:r>
      <w:r w:rsidRPr="0098674B">
        <w:rPr>
          <w:sz w:val="16"/>
        </w:rPr>
        <w:t xml:space="preserve">. </w:t>
      </w:r>
      <w:r w:rsidRPr="00A338D1">
        <w:rPr>
          <w:rStyle w:val="StyleUnderline"/>
        </w:rPr>
        <w:t>This requires us not just to eat local seafood; it requires the establishment of a working relationship with our marine environment</w:t>
      </w:r>
      <w:r w:rsidRPr="0098674B">
        <w:rPr>
          <w:sz w:val="16"/>
        </w:rPr>
        <w:t>. It means, in short, making seafood not only central to personal health, but critical to the larger health of the nation.</w:t>
      </w:r>
    </w:p>
    <w:p w:rsidR="004E58A9" w:rsidRDefault="004E58A9" w:rsidP="004E58A9"/>
    <w:p w:rsidR="0098674B" w:rsidRDefault="0098674B" w:rsidP="004E58A9">
      <w:pPr>
        <w:pStyle w:val="Heading2"/>
      </w:pPr>
    </w:p>
    <w:p w:rsidR="004E58A9" w:rsidRDefault="004E58A9" w:rsidP="00FC0FB4">
      <w:pPr>
        <w:pStyle w:val="Heading3"/>
      </w:pPr>
      <w:r>
        <w:lastRenderedPageBreak/>
        <w:t>AT Aquaculture Bad</w:t>
      </w:r>
    </w:p>
    <w:p w:rsidR="004E58A9" w:rsidRDefault="004E58A9" w:rsidP="004E58A9"/>
    <w:p w:rsidR="004E58A9" w:rsidRDefault="004E58A9" w:rsidP="004E58A9">
      <w:pPr>
        <w:pStyle w:val="Heading4"/>
      </w:pPr>
      <w:r>
        <w:t xml:space="preserve">The plans form of aquaculture solves environment issues– answers every single </w:t>
      </w:r>
      <w:proofErr w:type="spellStart"/>
      <w:r>
        <w:t>neg</w:t>
      </w:r>
      <w:proofErr w:type="spellEnd"/>
      <w:r>
        <w:t xml:space="preserve"> argument</w:t>
      </w:r>
    </w:p>
    <w:p w:rsidR="004E58A9" w:rsidRPr="0098674B" w:rsidRDefault="004E58A9" w:rsidP="004E58A9">
      <w:pPr>
        <w:rPr>
          <w:rStyle w:val="Style13ptBold"/>
        </w:rPr>
      </w:pPr>
      <w:r w:rsidRPr="00BC1BDA">
        <w:rPr>
          <w:rStyle w:val="Style13ptBold"/>
        </w:rPr>
        <w:t>Leonard and Ferro</w:t>
      </w:r>
      <w:r w:rsidR="0098674B">
        <w:rPr>
          <w:rStyle w:val="Style13ptBold"/>
        </w:rPr>
        <w:t>, 9</w:t>
      </w:r>
    </w:p>
    <w:p w:rsidR="004E58A9" w:rsidRPr="00BC1BDA" w:rsidRDefault="004E58A9" w:rsidP="004E58A9">
      <w:r>
        <w:t xml:space="preserve">(George, James, Ocean Conservancy, A Precautionary Approach to U.S. Open-Ocean Aquaculture, </w:t>
      </w:r>
      <w:hyperlink r:id="rId16" w:history="1">
        <w:r w:rsidRPr="00EA427E">
          <w:rPr>
            <w:rStyle w:val="Hyperlink"/>
          </w:rPr>
          <w:t>http://act.oceanconservancy.org/site/DocServer/federalMarineAquaculture7.pdf</w:t>
        </w:r>
      </w:hyperlink>
      <w:r>
        <w:t>, JZG)</w:t>
      </w:r>
    </w:p>
    <w:p w:rsidR="004E58A9" w:rsidRPr="0098674B" w:rsidRDefault="004E58A9" w:rsidP="004E58A9">
      <w:pPr>
        <w:rPr>
          <w:sz w:val="16"/>
        </w:rPr>
      </w:pPr>
      <w:r w:rsidRPr="0098674B">
        <w:rPr>
          <w:sz w:val="16"/>
        </w:rPr>
        <w:t xml:space="preserve">Provisions of a Precautionary Approach </w:t>
      </w:r>
      <w:proofErr w:type="gramStart"/>
      <w:r w:rsidRPr="003B357A">
        <w:rPr>
          <w:rStyle w:val="StyleUnderline"/>
        </w:rPr>
        <w:t>An</w:t>
      </w:r>
      <w:proofErr w:type="gramEnd"/>
      <w:r w:rsidRPr="003B357A">
        <w:rPr>
          <w:rStyle w:val="StyleUnderline"/>
        </w:rPr>
        <w:t xml:space="preserve"> overarching federal framework, with nationwide standards, is needed to help ensure aquaculture development in offshore waters is ecologically sustainable</w:t>
      </w:r>
      <w:r w:rsidRPr="0098674B">
        <w:rPr>
          <w:sz w:val="16"/>
        </w:rPr>
        <w:t xml:space="preserve">. Such a framework must adopt the precautionary approach13 as its operating principle and establish a priority for the protection of wild fish, functional ecosystems, and coastal and fishing-dependent communities. The </w:t>
      </w:r>
      <w:r w:rsidRPr="003B357A">
        <w:rPr>
          <w:rStyle w:val="StyleUnderline"/>
        </w:rPr>
        <w:t>National Sustainable Offshore Aquaculture Act</w:t>
      </w:r>
      <w:r w:rsidRPr="0098674B">
        <w:rPr>
          <w:sz w:val="16"/>
        </w:rPr>
        <w:t xml:space="preserve"> of 2009 </w:t>
      </w:r>
      <w:r w:rsidRPr="003B357A">
        <w:rPr>
          <w:rStyle w:val="StyleUnderline"/>
        </w:rPr>
        <w:t>is an opportunity to protect the U.S. from the risks of poorly regulated open ocean aquaculture</w:t>
      </w:r>
      <w:r w:rsidRPr="0098674B">
        <w:rPr>
          <w:sz w:val="16"/>
        </w:rPr>
        <w:t xml:space="preserve">. </w:t>
      </w:r>
      <w:r w:rsidRPr="003B357A">
        <w:rPr>
          <w:rStyle w:val="StyleUnderline"/>
        </w:rPr>
        <w:t>The National Sustainable Offshore Aquaculture Act</w:t>
      </w:r>
      <w:r w:rsidRPr="0098674B">
        <w:rPr>
          <w:sz w:val="16"/>
        </w:rPr>
        <w:t xml:space="preserve"> of 2009 </w:t>
      </w:r>
      <w:r w:rsidRPr="003B357A">
        <w:rPr>
          <w:rStyle w:val="StyleUnderline"/>
        </w:rPr>
        <w:t>will</w:t>
      </w:r>
      <w:r w:rsidRPr="0098674B">
        <w:rPr>
          <w:sz w:val="16"/>
        </w:rPr>
        <w:t xml:space="preserve">: • </w:t>
      </w:r>
      <w:proofErr w:type="gramStart"/>
      <w:r w:rsidRPr="003B357A">
        <w:rPr>
          <w:rStyle w:val="StyleUnderline"/>
        </w:rPr>
        <w:t>Require</w:t>
      </w:r>
      <w:proofErr w:type="gramEnd"/>
      <w:r w:rsidRPr="003B357A">
        <w:rPr>
          <w:rStyle w:val="StyleUnderline"/>
        </w:rPr>
        <w:t xml:space="preserve"> regional environmental impact statements</w:t>
      </w:r>
      <w:r w:rsidRPr="0098674B">
        <w:rPr>
          <w:sz w:val="16"/>
        </w:rPr>
        <w:t xml:space="preserve"> that explicitly address the impacts of industry expansion, before any commercial permits are granted. • </w:t>
      </w:r>
      <w:r w:rsidRPr="003B357A">
        <w:rPr>
          <w:rStyle w:val="StyleUnderline"/>
        </w:rPr>
        <w:t xml:space="preserve">Implement a comprehensive, ecologically-based research program to ensure that critical environmental </w:t>
      </w:r>
      <w:r w:rsidRPr="0098674B">
        <w:rPr>
          <w:sz w:val="16"/>
        </w:rPr>
        <w:t xml:space="preserve">and socio-economic </w:t>
      </w:r>
      <w:r w:rsidRPr="003B357A">
        <w:rPr>
          <w:rStyle w:val="StyleUnderline"/>
        </w:rPr>
        <w:t>information is integrated into a precautionary federal permitting system</w:t>
      </w:r>
      <w:r w:rsidRPr="0098674B">
        <w:rPr>
          <w:sz w:val="16"/>
        </w:rPr>
        <w:t xml:space="preserve">. • </w:t>
      </w:r>
      <w:r w:rsidRPr="003B357A">
        <w:rPr>
          <w:rStyle w:val="StyleUnderline"/>
        </w:rPr>
        <w:t>Enforce specific, legally-binding standards for: Fish Escapes: Only native fish</w:t>
      </w:r>
      <w:r w:rsidRPr="0098674B">
        <w:rPr>
          <w:sz w:val="16"/>
        </w:rPr>
        <w:t xml:space="preserve">, genetically similar to their wild counterparts, </w:t>
      </w:r>
      <w:r w:rsidRPr="003B357A">
        <w:rPr>
          <w:rStyle w:val="StyleUnderline"/>
        </w:rPr>
        <w:t>and never genetically modified, may be farmed in U.S. federal waters</w:t>
      </w:r>
      <w:r w:rsidRPr="0098674B">
        <w:rPr>
          <w:sz w:val="16"/>
        </w:rPr>
        <w:t xml:space="preserve">. </w:t>
      </w:r>
      <w:r w:rsidRPr="003B357A">
        <w:rPr>
          <w:rStyle w:val="StyleUnderline"/>
        </w:rPr>
        <w:t>All farmed fish must be marked or tagged for identification in the event of escapement</w:t>
      </w:r>
      <w:r w:rsidRPr="0098674B">
        <w:rPr>
          <w:sz w:val="16"/>
        </w:rPr>
        <w:t xml:space="preserve"> Disease Transfer: </w:t>
      </w:r>
      <w:r w:rsidRPr="003B357A">
        <w:rPr>
          <w:rStyle w:val="StyleUnderline"/>
        </w:rPr>
        <w:t>Antibiotics and other drugs may only be used in the open-ocean to treat a diagnosed condition.</w:t>
      </w:r>
      <w:r w:rsidRPr="0098674B">
        <w:rPr>
          <w:sz w:val="16"/>
        </w:rPr>
        <w:t xml:space="preserve"> In all cases, </w:t>
      </w:r>
      <w:r w:rsidRPr="003B357A">
        <w:rPr>
          <w:rStyle w:val="StyleUnderline"/>
        </w:rPr>
        <w:t>fish farmers must minimize the use of drugs and chemicals and always choose the treatment option with least environmental impact</w:t>
      </w:r>
      <w:r w:rsidRPr="0098674B">
        <w:rPr>
          <w:sz w:val="16"/>
        </w:rPr>
        <w:t xml:space="preserve">. Nutrient Impacts: </w:t>
      </w:r>
      <w:r w:rsidRPr="003B357A">
        <w:rPr>
          <w:rStyle w:val="StyleUnderline"/>
        </w:rPr>
        <w:t>Fish farms must meet measurable, numeric standards for discharging nutrients into the ocean, and permitting decisions must consider the impact of multiple farms on the surrounding ecosystem</w:t>
      </w:r>
      <w:r w:rsidRPr="0098674B">
        <w:rPr>
          <w:sz w:val="16"/>
        </w:rPr>
        <w:t xml:space="preserve">. Interactions with Marine Wildlife: </w:t>
      </w:r>
      <w:r w:rsidRPr="003B357A">
        <w:rPr>
          <w:rStyle w:val="StyleUnderline"/>
        </w:rPr>
        <w:t>Fish farmers must use non-lethal predator deterrents and prevent the disruption of wildlife or their use of critical habitats</w:t>
      </w:r>
      <w:r w:rsidRPr="0098674B">
        <w:rPr>
          <w:sz w:val="16"/>
        </w:rPr>
        <w:t xml:space="preserve">. Underwater acoustic deterrent devices are specifically prohibited. Use of Wild Fish for Feed: </w:t>
      </w:r>
      <w:r w:rsidRPr="003B357A">
        <w:rPr>
          <w:rStyle w:val="StyleUnderline"/>
        </w:rPr>
        <w:t xml:space="preserve">Fish meal and fish oil </w:t>
      </w:r>
      <w:proofErr w:type="gramStart"/>
      <w:r w:rsidRPr="003B357A">
        <w:rPr>
          <w:rStyle w:val="StyleUnderline"/>
        </w:rPr>
        <w:t>may</w:t>
      </w:r>
      <w:proofErr w:type="gramEnd"/>
      <w:r w:rsidRPr="003B357A">
        <w:rPr>
          <w:rStyle w:val="StyleUnderline"/>
        </w:rPr>
        <w:t xml:space="preserve"> only come from abundant wild stocks with </w:t>
      </w:r>
      <w:proofErr w:type="spellStart"/>
      <w:r w:rsidRPr="003B357A">
        <w:rPr>
          <w:rStyle w:val="StyleUnderline"/>
        </w:rPr>
        <w:t>ecosystembased</w:t>
      </w:r>
      <w:proofErr w:type="spellEnd"/>
      <w:r w:rsidRPr="003B357A">
        <w:rPr>
          <w:rStyle w:val="StyleUnderline"/>
        </w:rPr>
        <w:t xml:space="preserve"> management measures in place, while using alternatives to wild fish in feed compounds as much as possible</w:t>
      </w:r>
      <w:r w:rsidRPr="0098674B">
        <w:rPr>
          <w:sz w:val="16"/>
        </w:rPr>
        <w:t xml:space="preserve">. Impacts on Fisheries: </w:t>
      </w:r>
      <w:r w:rsidRPr="003B357A">
        <w:rPr>
          <w:rStyle w:val="StyleUnderline"/>
        </w:rPr>
        <w:t>Permits must include terms and conditions necessary to minimize the displacement and economic harm that fish farm operations may have on fishing communities</w:t>
      </w:r>
      <w:r w:rsidRPr="0098674B">
        <w:rPr>
          <w:sz w:val="16"/>
        </w:rPr>
        <w:t xml:space="preserve">. • Provide financial guarantees and liability provisions to address potential environmental damage from aquaculture operations. Collect permit fees and resource use fees to cover program administration and a reasonable portion of the value of the use of our public ocean resources. • </w:t>
      </w:r>
      <w:r w:rsidRPr="003B357A">
        <w:rPr>
          <w:rStyle w:val="StyleUnderline"/>
        </w:rPr>
        <w:t xml:space="preserve">Limit permits to a 10-year period with annual </w:t>
      </w:r>
      <w:r w:rsidRPr="0098674B">
        <w:rPr>
          <w:sz w:val="16"/>
        </w:rPr>
        <w:t xml:space="preserve">Secretarial </w:t>
      </w:r>
      <w:r w:rsidRPr="003B357A">
        <w:rPr>
          <w:rStyle w:val="StyleUnderline"/>
        </w:rPr>
        <w:t>review</w:t>
      </w:r>
      <w:r w:rsidRPr="0098674B">
        <w:rPr>
          <w:sz w:val="16"/>
        </w:rPr>
        <w:t xml:space="preserve"> to provide business certainty while ensuring continued environmental compliance. • Show a preference for technologies that substantially exceed permit requirements. • </w:t>
      </w:r>
      <w:r w:rsidRPr="003B357A">
        <w:rPr>
          <w:rStyle w:val="StyleUnderline"/>
        </w:rPr>
        <w:t>Prohibit siting of aquaculture facilities in specific sensitive marine habitats</w:t>
      </w:r>
      <w:r w:rsidRPr="0098674B">
        <w:rPr>
          <w:sz w:val="16"/>
        </w:rPr>
        <w:t xml:space="preserve">, including marine reserves and National Marine Sanctuaries, or on oil and gas platforms. • </w:t>
      </w:r>
      <w:r w:rsidRPr="003B357A">
        <w:rPr>
          <w:rStyle w:val="StyleUnderline"/>
        </w:rPr>
        <w:t>Require operators to monitor and report on environmental performance</w:t>
      </w:r>
      <w:r w:rsidRPr="0098674B">
        <w:rPr>
          <w:sz w:val="16"/>
        </w:rPr>
        <w:t xml:space="preserve">, while mandating that federal regulators evaluate this information and make the findings available to the public. • </w:t>
      </w:r>
      <w:r w:rsidRPr="003B357A">
        <w:rPr>
          <w:rStyle w:val="StyleUnderline"/>
        </w:rPr>
        <w:t>Provide sufficient authority to federal regulators to modify, suspend or revoke permits for violations or emergence of new information</w:t>
      </w:r>
      <w:r w:rsidRPr="0098674B">
        <w:rPr>
          <w:sz w:val="16"/>
        </w:rPr>
        <w:t>. • Give a strong voice to fishing communities through the regional fishery management councils, including requirements that aquaculture not impede access to fish stocks. • Enable states to determine if they wish to participate in marine fish farming off their coasts, while not overriding their existing authority granted under the Coastal Zone Management Act. • Require open-ocean aquaculture to be integrated with future federal marine spatial planning efforts, in recognition of the nation’s move toward ecosystem-based management.</w:t>
      </w:r>
    </w:p>
    <w:p w:rsidR="004E58A9" w:rsidRDefault="004E58A9" w:rsidP="004E58A9"/>
    <w:p w:rsidR="004E58A9" w:rsidRDefault="004E58A9" w:rsidP="004E58A9">
      <w:pPr>
        <w:pStyle w:val="Heading4"/>
      </w:pPr>
      <w:r>
        <w:lastRenderedPageBreak/>
        <w:t xml:space="preserve">Trawling in the status quo kills biodiversity and stops carbon cycling in the ocean – plan makes trawling less economical </w:t>
      </w:r>
    </w:p>
    <w:p w:rsidR="004E58A9" w:rsidRPr="002E0B83" w:rsidRDefault="004E58A9" w:rsidP="004E58A9">
      <w:pPr>
        <w:rPr>
          <w:rStyle w:val="Style13ptBold"/>
        </w:rPr>
      </w:pPr>
      <w:r w:rsidRPr="002E0B83">
        <w:rPr>
          <w:rStyle w:val="Style13ptBold"/>
        </w:rPr>
        <w:t>Wilcox 14</w:t>
      </w:r>
    </w:p>
    <w:p w:rsidR="004E58A9" w:rsidRDefault="004E58A9" w:rsidP="004E58A9">
      <w:r>
        <w:t xml:space="preserve">(Christie, Emptying </w:t>
      </w:r>
      <w:proofErr w:type="gramStart"/>
      <w:r>
        <w:t>The</w:t>
      </w:r>
      <w:proofErr w:type="gramEnd"/>
      <w:r>
        <w:t xml:space="preserve"> Ocean: Trawling Leading To Deep Ocean Deserts, May 30, 2014, </w:t>
      </w:r>
      <w:hyperlink r:id="rId17" w:anchor=".U8Q_EvldW7V" w:history="1">
        <w:r w:rsidRPr="00FA40D5">
          <w:rPr>
            <w:rStyle w:val="Hyperlink"/>
          </w:rPr>
          <w:t>http://blogs.discovermagazine.com/science-sushi/2014/05/30/emptying-ocean-trawling-leading-deep-ocean-deserts/#.U8Q_EvldW7V</w:t>
        </w:r>
      </w:hyperlink>
      <w:r>
        <w:t>, JZG)</w:t>
      </w:r>
    </w:p>
    <w:p w:rsidR="004E58A9" w:rsidRPr="0098674B" w:rsidRDefault="004E58A9" w:rsidP="004E58A9">
      <w:pPr>
        <w:rPr>
          <w:sz w:val="16"/>
        </w:rPr>
      </w:pPr>
      <w:r w:rsidRPr="002E0B83">
        <w:rPr>
          <w:rStyle w:val="StyleUnderline"/>
        </w:rPr>
        <w:t>The more research is conducted on the effects of trawling, the harder it is to make a case for why it is allowed</w:t>
      </w:r>
      <w:r w:rsidRPr="0098674B">
        <w:rPr>
          <w:sz w:val="16"/>
        </w:rPr>
        <w:t xml:space="preserve">—anywhere, ever. It’s especially </w:t>
      </w:r>
      <w:r w:rsidRPr="002E0B83">
        <w:rPr>
          <w:rStyle w:val="StyleUnderline"/>
        </w:rPr>
        <w:t>hard to argue for high seas bottom trawling</w:t>
      </w:r>
      <w:r w:rsidRPr="0098674B">
        <w:rPr>
          <w:sz w:val="16"/>
        </w:rPr>
        <w:t>, the kind that dredges up roughly twice the area of the United States every year and, since the United Nations couldn’t agree on terms, is currently unregulated. Now, a study published in Proceedings of the National Academy of Sciences adds to the mounting evidence that our hunger for piscine protein is laying waste to parts of the planet we have never even seen, leading to lasting changes in the sea floor that prevent recovery.</w:t>
      </w:r>
      <w:r w:rsidR="005D6A26" w:rsidRPr="0098674B">
        <w:rPr>
          <w:sz w:val="16"/>
        </w:rPr>
        <w:t xml:space="preserve"> </w:t>
      </w:r>
      <w:r w:rsidRPr="002E0B83">
        <w:rPr>
          <w:rStyle w:val="StyleUnderline"/>
        </w:rPr>
        <w:t>Trawls are bulldozing millions of square miles of the sea floor every year</w:t>
      </w:r>
      <w:r w:rsidRPr="0098674B">
        <w:rPr>
          <w:sz w:val="16"/>
        </w:rPr>
        <w:t xml:space="preserve">. A new study in PNAS says that if such fishing is sustained, this is all that will be left. Image from </w:t>
      </w:r>
      <w:proofErr w:type="spellStart"/>
      <w:r w:rsidRPr="0098674B">
        <w:rPr>
          <w:sz w:val="16"/>
        </w:rPr>
        <w:t>Gewin</w:t>
      </w:r>
      <w:proofErr w:type="spellEnd"/>
      <w:r w:rsidRPr="0098674B">
        <w:rPr>
          <w:sz w:val="16"/>
        </w:rPr>
        <w:t xml:space="preserve"> 2004</w:t>
      </w:r>
      <w:r w:rsidR="005D6A26" w:rsidRPr="0098674B">
        <w:rPr>
          <w:sz w:val="16"/>
        </w:rPr>
        <w:t xml:space="preserve"> </w:t>
      </w:r>
      <w:r w:rsidRPr="0098674B">
        <w:rPr>
          <w:sz w:val="16"/>
        </w:rPr>
        <w:t>Trawling isn’t a new method of fishing—for about as long as there have been boats and nets, there have been boats that drag nets through the water and along the sea floor, catching whatever animals lie in their path. As early as the 14th century, some began to raise concerns about the sustainability of this high-efficiency fishing method; a petition to King Edward III in 1376 asked for the ban of beam a kind of beam trawl because the trawlers “take so great abundance of small fish aforesaid, that they know not what to do with them, but feed and fatten the pigs with them, to the great damage of the whole commons of the kingdom, and the destruction of the fisheries in like places, for which they pray remedy.”</w:t>
      </w:r>
      <w:r w:rsidR="005D6A26" w:rsidRPr="0098674B">
        <w:rPr>
          <w:sz w:val="16"/>
        </w:rPr>
        <w:t xml:space="preserve"> </w:t>
      </w:r>
      <w:r w:rsidRPr="0098674B">
        <w:rPr>
          <w:sz w:val="16"/>
        </w:rPr>
        <w:t xml:space="preserve">But it wasn’t until the 19th century that we started to get really, really good at trawling. New kinds of boats were designed that can drag larger and larger nets deeper and deeper into the watery depths of the deep sea. Such engineering prowess was well rewarded—and so we began to empty our oceans, </w:t>
      </w:r>
      <w:proofErr w:type="spellStart"/>
      <w:r w:rsidRPr="0098674B">
        <w:rPr>
          <w:sz w:val="16"/>
        </w:rPr>
        <w:t>tonnes</w:t>
      </w:r>
      <w:proofErr w:type="spellEnd"/>
      <w:r w:rsidRPr="0098674B">
        <w:rPr>
          <w:sz w:val="16"/>
        </w:rPr>
        <w:t xml:space="preserve"> upon </w:t>
      </w:r>
      <w:proofErr w:type="spellStart"/>
      <w:r w:rsidRPr="0098674B">
        <w:rPr>
          <w:sz w:val="16"/>
        </w:rPr>
        <w:t>tonnes</w:t>
      </w:r>
      <w:proofErr w:type="spellEnd"/>
      <w:r w:rsidRPr="0098674B">
        <w:rPr>
          <w:sz w:val="16"/>
        </w:rPr>
        <w:t xml:space="preserve"> of fish at a time. From the 1860s to the 1880s, thousands bore witness to the devastation of trawling in the UK, but ultimately, the ruling body decided upon “unrestricted freedom of fishing.” On the high seas, which account for 64% of the world’s oceans and where no single country oversees fishing activities, unrestricted freedom still holds, since the most recent attempt to get the UN to step in and ban bottom trawling failed in 2006.</w:t>
      </w:r>
      <w:r w:rsidR="005D6A26" w:rsidRPr="0098674B">
        <w:rPr>
          <w:sz w:val="16"/>
        </w:rPr>
        <w:t xml:space="preserve"> </w:t>
      </w:r>
      <w:r w:rsidRPr="002E0B83">
        <w:rPr>
          <w:rStyle w:val="StyleUnderline"/>
        </w:rPr>
        <w:t>Modern technology has mastered the art of trawling</w:t>
      </w:r>
      <w:r w:rsidRPr="0098674B">
        <w:rPr>
          <w:sz w:val="16"/>
        </w:rPr>
        <w:t xml:space="preserve">. </w:t>
      </w:r>
      <w:r w:rsidRPr="002E0B83">
        <w:rPr>
          <w:rStyle w:val="StyleUnderline"/>
        </w:rPr>
        <w:t>Bottom trawlers literally drag nets—up to 200 feet wide and 40 feet high</w:t>
      </w:r>
      <w:r w:rsidRPr="0098674B">
        <w:rPr>
          <w:sz w:val="16"/>
        </w:rPr>
        <w:t xml:space="preserve">—across the ocean floor, </w:t>
      </w:r>
      <w:r w:rsidRPr="002E0B83">
        <w:rPr>
          <w:rStyle w:val="StyleUnderline"/>
        </w:rPr>
        <w:t>collecting everything from corals to top predators</w:t>
      </w:r>
      <w:r w:rsidRPr="0098674B">
        <w:rPr>
          <w:sz w:val="16"/>
        </w:rPr>
        <w:t>. These nets weigh up to 1,000 pounds and can operate miles below the surface, in habitats few have ever seen.</w:t>
      </w:r>
      <w:r w:rsidR="005D6A26" w:rsidRPr="0098674B">
        <w:rPr>
          <w:sz w:val="16"/>
        </w:rPr>
        <w:t xml:space="preserve"> </w:t>
      </w:r>
      <w:r w:rsidRPr="002E0B83">
        <w:rPr>
          <w:rStyle w:val="StyleUnderline"/>
        </w:rPr>
        <w:t>The living sea floor consisting corals, sponges, and other marine life is crushed under the net’s massive weight, and everything else dragged to the surface, dying or dead. Deep gouges in the seabed and rubble and are all that is left in the net’s wake,</w:t>
      </w:r>
      <w:r w:rsidRPr="0098674B">
        <w:rPr>
          <w:sz w:val="16"/>
        </w:rPr>
        <w:t xml:space="preserve"> and since deep sea organisms are slower growing than shallower ones and take decades to mature, these scars on the sea floor are a lasting reminder of just how much human beings are willing to destroy in the name of greed.</w:t>
      </w:r>
      <w:r w:rsidR="005D6A26" w:rsidRPr="0098674B">
        <w:rPr>
          <w:sz w:val="16"/>
        </w:rPr>
        <w:t xml:space="preserve"> </w:t>
      </w:r>
      <w:r w:rsidRPr="002E0B83">
        <w:rPr>
          <w:rStyle w:val="StyleUnderline"/>
        </w:rPr>
        <w:t>It’s no secret that trawling is incredibly destructive.</w:t>
      </w:r>
      <w:r w:rsidRPr="0098674B">
        <w:rPr>
          <w:sz w:val="16"/>
        </w:rPr>
        <w:t xml:space="preserve"> According to the official statement of more than forty international organizations, “both logic and the large, and rapidly growing, number of scientific studies documenting trawling-impacts lead to the unmistakable conclusion that bottom trawling is the world’s most harmful method of fishing.”</w:t>
      </w:r>
      <w:r w:rsidR="005D6A26" w:rsidRPr="0098674B">
        <w:rPr>
          <w:sz w:val="16"/>
        </w:rPr>
        <w:t xml:space="preserve"> </w:t>
      </w:r>
      <w:r w:rsidRPr="002E0B83">
        <w:rPr>
          <w:rStyle w:val="StyleUnderline"/>
        </w:rPr>
        <w:t>Scientific evidence has been piling up for decades about the serious negative impacts of trawling</w:t>
      </w:r>
      <w:r w:rsidRPr="0098674B">
        <w:rPr>
          <w:sz w:val="16"/>
        </w:rPr>
        <w:t xml:space="preserve">, </w:t>
      </w:r>
      <w:r w:rsidRPr="002E0B83">
        <w:rPr>
          <w:rStyle w:val="StyleUnderline"/>
        </w:rPr>
        <w:t>from lost habitat and decreased catch to the almost complete annihilation of entire species</w:t>
      </w:r>
      <w:r w:rsidRPr="0098674B">
        <w:rPr>
          <w:sz w:val="16"/>
        </w:rPr>
        <w:t>.</w:t>
      </w:r>
      <w:r w:rsidR="005D6A26" w:rsidRPr="0098674B">
        <w:rPr>
          <w:sz w:val="16"/>
        </w:rPr>
        <w:t xml:space="preserve"> </w:t>
      </w:r>
      <w:r w:rsidRPr="0098674B">
        <w:rPr>
          <w:sz w:val="16"/>
        </w:rPr>
        <w:t xml:space="preserve">Though trawling for species like shrimp accounts for less than a quarter of the world’s fish landings, it is responsible for more than half of the global </w:t>
      </w:r>
      <w:proofErr w:type="spellStart"/>
      <w:r w:rsidRPr="0098674B">
        <w:rPr>
          <w:sz w:val="16"/>
        </w:rPr>
        <w:t>bycatch</w:t>
      </w:r>
      <w:proofErr w:type="spellEnd"/>
      <w:r w:rsidRPr="0098674B">
        <w:rPr>
          <w:sz w:val="16"/>
        </w:rPr>
        <w:t xml:space="preserve">—more than 3,500,000 </w:t>
      </w:r>
      <w:proofErr w:type="spellStart"/>
      <w:r w:rsidRPr="0098674B">
        <w:rPr>
          <w:sz w:val="16"/>
        </w:rPr>
        <w:t>tonnes</w:t>
      </w:r>
      <w:proofErr w:type="spellEnd"/>
      <w:r w:rsidRPr="0098674B">
        <w:rPr>
          <w:sz w:val="16"/>
        </w:rPr>
        <w:t xml:space="preserve"> of marine life simply discarded overboard. In some areas, fifteen pounds of </w:t>
      </w:r>
      <w:proofErr w:type="spellStart"/>
      <w:r w:rsidRPr="0098674B">
        <w:rPr>
          <w:sz w:val="16"/>
        </w:rPr>
        <w:t>bycatch</w:t>
      </w:r>
      <w:proofErr w:type="spellEnd"/>
      <w:r w:rsidRPr="0098674B">
        <w:rPr>
          <w:sz w:val="16"/>
        </w:rPr>
        <w:t xml:space="preserve"> are discarded for every pound of seafood obtained by the trawls. In addition, trawls literally scrape the sea floor bare, dragging or crushing whatever species lie in their path, including fragile and slow-growing sponges and corals.</w:t>
      </w:r>
      <w:r w:rsidR="005D6A26" w:rsidRPr="0098674B">
        <w:rPr>
          <w:sz w:val="16"/>
        </w:rPr>
        <w:t xml:space="preserve"> </w:t>
      </w:r>
      <w:r w:rsidRPr="0098674B">
        <w:rPr>
          <w:sz w:val="16"/>
        </w:rPr>
        <w:t xml:space="preserve">Now, a </w:t>
      </w:r>
      <w:r w:rsidRPr="002E0B83">
        <w:rPr>
          <w:rStyle w:val="StyleUnderline"/>
        </w:rPr>
        <w:t xml:space="preserve">team of researchers led by Antonio </w:t>
      </w:r>
      <w:proofErr w:type="spellStart"/>
      <w:r w:rsidRPr="002E0B83">
        <w:rPr>
          <w:rStyle w:val="StyleUnderline"/>
        </w:rPr>
        <w:t>Pusceddu</w:t>
      </w:r>
      <w:proofErr w:type="spellEnd"/>
      <w:r w:rsidRPr="002E0B83">
        <w:rPr>
          <w:rStyle w:val="StyleUnderline"/>
        </w:rPr>
        <w:t xml:space="preserve"> of Italy’s Polytechnic University of Marche has shown that trawling doesn’t just kill the big stuff—it negatively impacts even the smallest deep sea organisms and throws off the carbon cycling that is vital for the continued survival of benthic communities.</w:t>
      </w:r>
      <w:r w:rsidR="005D6A26">
        <w:rPr>
          <w:rStyle w:val="StyleUnderline"/>
        </w:rPr>
        <w:t xml:space="preserve"> </w:t>
      </w:r>
      <w:proofErr w:type="spellStart"/>
      <w:r w:rsidRPr="0098674B">
        <w:rPr>
          <w:sz w:val="16"/>
        </w:rPr>
        <w:t>Pusceddu</w:t>
      </w:r>
      <w:proofErr w:type="spellEnd"/>
      <w:r w:rsidRPr="0098674B">
        <w:rPr>
          <w:sz w:val="16"/>
        </w:rPr>
        <w:t xml:space="preserve"> and his colleagues compared sediments from heavily trawled areas an </w:t>
      </w:r>
      <w:proofErr w:type="spellStart"/>
      <w:r w:rsidRPr="0098674B">
        <w:rPr>
          <w:sz w:val="16"/>
        </w:rPr>
        <w:t>untrawled</w:t>
      </w:r>
      <w:proofErr w:type="spellEnd"/>
      <w:r w:rsidRPr="0098674B">
        <w:rPr>
          <w:sz w:val="16"/>
        </w:rPr>
        <w:t xml:space="preserve"> areas of the Mediterranean Sea, examining physical and chemical properties as well as the living organisms present in them. </w:t>
      </w:r>
      <w:r w:rsidRPr="002E0B83">
        <w:rPr>
          <w:rStyle w:val="StyleUnderline"/>
        </w:rPr>
        <w:t>Sediments from high trawl regions had much fewer small organisms</w:t>
      </w:r>
      <w:r w:rsidRPr="0098674B">
        <w:rPr>
          <w:sz w:val="16"/>
        </w:rPr>
        <w:t xml:space="preserve">, called </w:t>
      </w:r>
      <w:proofErr w:type="spellStart"/>
      <w:r w:rsidRPr="0098674B">
        <w:rPr>
          <w:sz w:val="16"/>
        </w:rPr>
        <w:t>meiofauna</w:t>
      </w:r>
      <w:proofErr w:type="spellEnd"/>
      <w:r w:rsidRPr="0098674B">
        <w:rPr>
          <w:sz w:val="16"/>
        </w:rPr>
        <w:t>—</w:t>
      </w:r>
      <w:r w:rsidRPr="002E0B83">
        <w:rPr>
          <w:rStyle w:val="StyleUnderline"/>
        </w:rPr>
        <w:t xml:space="preserve">80% fewer, including only half the diversity of organisms found in </w:t>
      </w:r>
      <w:proofErr w:type="spellStart"/>
      <w:r w:rsidRPr="002E0B83">
        <w:rPr>
          <w:rStyle w:val="StyleUnderline"/>
        </w:rPr>
        <w:t>untrawled</w:t>
      </w:r>
      <w:proofErr w:type="spellEnd"/>
      <w:r w:rsidRPr="002E0B83">
        <w:rPr>
          <w:rStyle w:val="StyleUnderline"/>
        </w:rPr>
        <w:t xml:space="preserve"> sediments.</w:t>
      </w:r>
      <w:r w:rsidRPr="0098674B">
        <w:rPr>
          <w:sz w:val="16"/>
        </w:rPr>
        <w:t xml:space="preserve"> “Values of </w:t>
      </w:r>
      <w:proofErr w:type="spellStart"/>
      <w:r w:rsidRPr="0098674B">
        <w:rPr>
          <w:sz w:val="16"/>
        </w:rPr>
        <w:t>meiofaunal</w:t>
      </w:r>
      <w:proofErr w:type="spellEnd"/>
      <w:r w:rsidRPr="0098674B">
        <w:rPr>
          <w:sz w:val="16"/>
        </w:rPr>
        <w:t xml:space="preserve"> abundance in the trawled grounds of La </w:t>
      </w:r>
      <w:proofErr w:type="spellStart"/>
      <w:r w:rsidRPr="0098674B">
        <w:rPr>
          <w:sz w:val="16"/>
        </w:rPr>
        <w:t>Fonera</w:t>
      </w:r>
      <w:proofErr w:type="spellEnd"/>
      <w:r w:rsidRPr="0098674B">
        <w:rPr>
          <w:sz w:val="16"/>
        </w:rPr>
        <w:t xml:space="preserve"> Canyon are among the lowest observed so far along the continental slope of the Mediterranean Sea,” the authors stated. Trawled sediments also had up to 52% lower organic matter content, a measure of fertility and the availability of food for benthic species. </w:t>
      </w:r>
      <w:r w:rsidRPr="002E0B83">
        <w:rPr>
          <w:rStyle w:val="StyleUnderline"/>
        </w:rPr>
        <w:t>The team estimated that the organic carbon removed daily by trawling represents as much as 60–100% of the carbon that is put into the system in the first place.</w:t>
      </w:r>
      <w:r w:rsidR="005D6A26">
        <w:rPr>
          <w:rStyle w:val="StyleUnderline"/>
        </w:rPr>
        <w:t xml:space="preserve"> </w:t>
      </w:r>
      <w:r w:rsidRPr="0098674B">
        <w:rPr>
          <w:sz w:val="16"/>
        </w:rPr>
        <w:t>“</w:t>
      </w:r>
      <w:r w:rsidRPr="002E0B83">
        <w:rPr>
          <w:rStyle w:val="StyleUnderline"/>
        </w:rPr>
        <w:t>Deep-sea trawling is currently carried out along large sectors of the oceans, and it appears to have severe consequences on deep-sea sediment dynamics at a global scale,”</w:t>
      </w:r>
      <w:r w:rsidRPr="0098674B">
        <w:rPr>
          <w:sz w:val="16"/>
        </w:rPr>
        <w:t xml:space="preserve"> the </w:t>
      </w:r>
      <w:r w:rsidRPr="0098674B">
        <w:rPr>
          <w:sz w:val="16"/>
        </w:rPr>
        <w:lastRenderedPageBreak/>
        <w:t>authors write in their conclusions. “</w:t>
      </w:r>
      <w:r w:rsidRPr="002E0B83">
        <w:rPr>
          <w:rStyle w:val="StyleUnderline"/>
        </w:rPr>
        <w:t>Cumulatively, the impacts of trawling on the sediment structure, the benthic biodiversity, and the most basic of all the nutritional resources in these deep-sea sedimentary ecosystems resemble the catastrophic effects caused by man-accelerated soil erosion on land</w:t>
      </w:r>
      <w:r w:rsidRPr="0098674B">
        <w:rPr>
          <w:sz w:val="16"/>
        </w:rPr>
        <w:t xml:space="preserve">.” Their results show that trawling is a scorched-earth way of fishing that leaves little behind to rebuild. Not only are fish, corals, and invertebrates wiped from an area with each sweep, the very nature of the sea floor is altered by chronic trawling. Since upwards of 98 percent of all marine species live on or immediately above the sea floor, such dramatic changes in sediment biodiversity and chemistry are bound to ripple outward. </w:t>
      </w:r>
      <w:r w:rsidRPr="002E0B83">
        <w:rPr>
          <w:rStyle w:val="StyleUnderline"/>
        </w:rPr>
        <w:t>These data explain why deep sea communities affected by trawling take longer than expected to recover, if they can recover at all.</w:t>
      </w:r>
      <w:r w:rsidR="005D6A26">
        <w:rPr>
          <w:rStyle w:val="StyleUnderline"/>
        </w:rPr>
        <w:t xml:space="preserve"> </w:t>
      </w:r>
      <w:r w:rsidRPr="0098674B">
        <w:rPr>
          <w:sz w:val="16"/>
        </w:rPr>
        <w:t>“Intensive and chronic bottom trawling is deemed to transform large portions of the deep continental slope in to faunal deserts and highly degraded seascapes,” write the authors. “With deep-sea trawling currently conducted along most continental margins, we conclude that trawling represents a major threat to the deep seafloor ecosystem.”</w:t>
      </w:r>
      <w:r w:rsidR="005D6A26" w:rsidRPr="0098674B">
        <w:rPr>
          <w:sz w:val="16"/>
        </w:rPr>
        <w:t xml:space="preserve"> </w:t>
      </w:r>
      <w:r w:rsidRPr="002E0B83">
        <w:rPr>
          <w:rStyle w:val="StyleUnderline"/>
        </w:rPr>
        <w:t>Yet despite the overwhelming evidence against trawling, governments remain hesitant to limit or ban the destructive fishing method.</w:t>
      </w:r>
      <w:r w:rsidRPr="0098674B">
        <w:rPr>
          <w:sz w:val="16"/>
        </w:rPr>
        <w:t xml:space="preserve"> While countries like the United States and Indonesia have largely banned trawling within their economic exclusive zones (&lt; 300 miles from shore), global organizations can’t seem to agree to work together to protect the high seas. Just last December, the European Parliament rejected an amendment calling for a general phase-out of bottom trawling after two years. “Parliament gave in to industry demands and voted against an immediate ban on bottom trawling and a switch to more selective fishing gear,” said rapporteur </w:t>
      </w:r>
      <w:proofErr w:type="spellStart"/>
      <w:r w:rsidRPr="0098674B">
        <w:rPr>
          <w:sz w:val="16"/>
        </w:rPr>
        <w:t>Kriton</w:t>
      </w:r>
      <w:proofErr w:type="spellEnd"/>
      <w:r w:rsidRPr="0098674B">
        <w:rPr>
          <w:sz w:val="16"/>
        </w:rPr>
        <w:t xml:space="preserve"> </w:t>
      </w:r>
      <w:proofErr w:type="spellStart"/>
      <w:r w:rsidRPr="0098674B">
        <w:rPr>
          <w:sz w:val="16"/>
        </w:rPr>
        <w:t>Arsenis</w:t>
      </w:r>
      <w:proofErr w:type="spellEnd"/>
      <w:r w:rsidRPr="0098674B">
        <w:rPr>
          <w:sz w:val="16"/>
        </w:rPr>
        <w:t xml:space="preserve"> after the vote. More than 300 scientists and dozens of NGOs and fisheries organizations had signed a petition in support of the ban.</w:t>
      </w:r>
      <w:r w:rsidR="005D6A26" w:rsidRPr="0098674B">
        <w:rPr>
          <w:sz w:val="16"/>
        </w:rPr>
        <w:t xml:space="preserve"> </w:t>
      </w:r>
      <w:r w:rsidRPr="0098674B">
        <w:rPr>
          <w:sz w:val="16"/>
        </w:rPr>
        <w:t>The worst part of it all is that deep sea trawling accounts for less than 1% of the world’s global catch by volume or value. We’re clear-cutting fragile, irreplaceable habitats, overfishing deep fish stocks, and depleting what little reserves our oceans have left for less than one percent.</w:t>
      </w:r>
      <w:r w:rsidR="005D6A26" w:rsidRPr="0098674B">
        <w:rPr>
          <w:sz w:val="16"/>
        </w:rPr>
        <w:t xml:space="preserve"> </w:t>
      </w:r>
      <w:r w:rsidRPr="0098674B">
        <w:rPr>
          <w:sz w:val="16"/>
        </w:rPr>
        <w:t>A decade ago, more than 1,000 scientists from 69 countries called for a global stop to bottom trawling. How many more studies need to show that bottom trawling is irreparably impacting marine ecosystems before governments will finally step in?</w:t>
      </w:r>
    </w:p>
    <w:p w:rsidR="004E58A9" w:rsidRDefault="004E58A9" w:rsidP="004E58A9"/>
    <w:p w:rsidR="004E58A9" w:rsidRDefault="004E58A9" w:rsidP="004E58A9"/>
    <w:p w:rsidR="004E58A9" w:rsidRDefault="004E58A9" w:rsidP="004E58A9">
      <w:pPr>
        <w:pStyle w:val="Heading4"/>
      </w:pPr>
      <w:r>
        <w:t>Aquaculture is growing supports – new federal streamlining is key to keep the jobs at home and prevent a national security disaster</w:t>
      </w:r>
    </w:p>
    <w:p w:rsidR="0098674B" w:rsidRDefault="004E58A9" w:rsidP="004E58A9">
      <w:pPr>
        <w:rPr>
          <w:rStyle w:val="Style13ptBold"/>
        </w:rPr>
      </w:pPr>
      <w:r w:rsidRPr="00AB54F7">
        <w:rPr>
          <w:rStyle w:val="Style13ptBold"/>
        </w:rPr>
        <w:t>Stewar</w:t>
      </w:r>
      <w:r w:rsidR="0098674B">
        <w:rPr>
          <w:rStyle w:val="Style13ptBold"/>
        </w:rPr>
        <w:t>t, 14</w:t>
      </w:r>
    </w:p>
    <w:p w:rsidR="004E58A9" w:rsidRDefault="004E58A9" w:rsidP="004E58A9">
      <w:r>
        <w:t xml:space="preserve">(Jeanine, </w:t>
      </w:r>
      <w:r w:rsidR="0098674B">
        <w:t xml:space="preserve">Feb 18, 2014, </w:t>
      </w:r>
      <w:r>
        <w:t xml:space="preserve">Seafood entrepreneur: Aquaculture research’s go-to guy, </w:t>
      </w:r>
      <w:hyperlink r:id="rId18" w:history="1">
        <w:r w:rsidRPr="007D23DF">
          <w:rPr>
            <w:rStyle w:val="Hyperlink"/>
          </w:rPr>
          <w:t>http://www.undercurrentnews.com/2014/02/18/seafood-entrepreneur-aquaculture-researchs-go-to-guy/</w:t>
        </w:r>
      </w:hyperlink>
      <w:r>
        <w:t>, JZG)</w:t>
      </w:r>
    </w:p>
    <w:p w:rsidR="004E58A9" w:rsidRDefault="004E58A9" w:rsidP="004E58A9">
      <w:pPr>
        <w:rPr>
          <w:rStyle w:val="StyleUnderline"/>
        </w:rPr>
      </w:pPr>
      <w:r w:rsidRPr="0098674B">
        <w:rPr>
          <w:sz w:val="16"/>
        </w:rPr>
        <w:t xml:space="preserve">Brazilian-born </w:t>
      </w:r>
      <w:r w:rsidRPr="007125AB">
        <w:rPr>
          <w:rStyle w:val="StyleUnderline"/>
        </w:rPr>
        <w:t xml:space="preserve">Daniel </w:t>
      </w:r>
      <w:proofErr w:type="spellStart"/>
      <w:r w:rsidRPr="007125AB">
        <w:rPr>
          <w:rStyle w:val="StyleUnderline"/>
        </w:rPr>
        <w:t>Benetti</w:t>
      </w:r>
      <w:proofErr w:type="spellEnd"/>
      <w:r w:rsidRPr="0098674B">
        <w:rPr>
          <w:sz w:val="16"/>
        </w:rPr>
        <w:t xml:space="preserve"> has no formal background in business, but </w:t>
      </w:r>
      <w:r w:rsidRPr="007125AB">
        <w:rPr>
          <w:rStyle w:val="StyleUnderline"/>
        </w:rPr>
        <w:t>within the world of aquaculture</w:t>
      </w:r>
      <w:r w:rsidRPr="0098674B">
        <w:rPr>
          <w:sz w:val="16"/>
        </w:rPr>
        <w:t xml:space="preserve">, </w:t>
      </w:r>
      <w:r w:rsidRPr="007125AB">
        <w:rPr>
          <w:rStyle w:val="StyleUnderline"/>
        </w:rPr>
        <w:t>his</w:t>
      </w:r>
      <w:r w:rsidRPr="0098674B">
        <w:rPr>
          <w:sz w:val="16"/>
        </w:rPr>
        <w:t xml:space="preserve"> </w:t>
      </w:r>
      <w:r w:rsidRPr="007125AB">
        <w:rPr>
          <w:rStyle w:val="StyleUnderline"/>
        </w:rPr>
        <w:t>business sense is his greatest strength.</w:t>
      </w:r>
      <w:r w:rsidR="005D6A26">
        <w:rPr>
          <w:rStyle w:val="StyleUnderline"/>
        </w:rPr>
        <w:t xml:space="preserve"> </w:t>
      </w:r>
      <w:r w:rsidRPr="0098674B">
        <w:rPr>
          <w:sz w:val="16"/>
        </w:rPr>
        <w:t xml:space="preserve">As </w:t>
      </w:r>
      <w:r w:rsidRPr="007125AB">
        <w:rPr>
          <w:rStyle w:val="StyleUnderline"/>
        </w:rPr>
        <w:t>director of aquaculture at the University of Miami</w:t>
      </w:r>
      <w:r w:rsidRPr="0098674B">
        <w:rPr>
          <w:sz w:val="16"/>
        </w:rPr>
        <w:t xml:space="preserve">’s </w:t>
      </w:r>
      <w:proofErr w:type="spellStart"/>
      <w:r w:rsidRPr="0098674B">
        <w:rPr>
          <w:sz w:val="16"/>
        </w:rPr>
        <w:t>Rosenstiel</w:t>
      </w:r>
      <w:proofErr w:type="spellEnd"/>
      <w:r w:rsidRPr="0098674B">
        <w:rPr>
          <w:sz w:val="16"/>
        </w:rPr>
        <w:t xml:space="preserve"> School of Marine &amp; Atmospheric Science, </w:t>
      </w:r>
      <w:proofErr w:type="spellStart"/>
      <w:r w:rsidRPr="007125AB">
        <w:rPr>
          <w:rStyle w:val="StyleUnderline"/>
        </w:rPr>
        <w:t>Benetti</w:t>
      </w:r>
      <w:proofErr w:type="spellEnd"/>
      <w:r w:rsidRPr="007125AB">
        <w:rPr>
          <w:rStyle w:val="StyleUnderline"/>
        </w:rPr>
        <w:t xml:space="preserve"> has attracted so much support from the aquaculture industry over the years that the program now garners 70% of its funding from the private sector.</w:t>
      </w:r>
      <w:r w:rsidRPr="0098674B">
        <w:rPr>
          <w:sz w:val="16"/>
        </w:rPr>
        <w:t xml:space="preserve"> The other 30% comes from grants – typically from the government or US soybean organizations – which are used as seed money to attract private investment.</w:t>
      </w:r>
      <w:r w:rsidR="005D6A26" w:rsidRPr="0098674B">
        <w:rPr>
          <w:sz w:val="16"/>
        </w:rPr>
        <w:t xml:space="preserve"> </w:t>
      </w:r>
      <w:r w:rsidRPr="0098674B">
        <w:rPr>
          <w:sz w:val="16"/>
        </w:rPr>
        <w:t xml:space="preserve">This is a huge differentiating factor for </w:t>
      </w:r>
      <w:proofErr w:type="spellStart"/>
      <w:r w:rsidRPr="0098674B">
        <w:rPr>
          <w:sz w:val="16"/>
        </w:rPr>
        <w:t>Benetti’s</w:t>
      </w:r>
      <w:proofErr w:type="spellEnd"/>
      <w:r w:rsidRPr="0098674B">
        <w:rPr>
          <w:sz w:val="16"/>
        </w:rPr>
        <w:t xml:space="preserve"> program, considering most programs depend upon ever-shrinking research grants for the bulk – if not all – of their funding. </w:t>
      </w:r>
      <w:proofErr w:type="spellStart"/>
      <w:r w:rsidRPr="0098674B">
        <w:rPr>
          <w:sz w:val="16"/>
        </w:rPr>
        <w:t>Benetti</w:t>
      </w:r>
      <w:proofErr w:type="spellEnd"/>
      <w:r w:rsidRPr="0098674B">
        <w:rPr>
          <w:sz w:val="16"/>
        </w:rPr>
        <w:t xml:space="preserve"> takes that business focus into all aspects of his work, including the way he teaches.</w:t>
      </w:r>
      <w:r w:rsidR="005D6A26" w:rsidRPr="0098674B">
        <w:rPr>
          <w:sz w:val="16"/>
        </w:rPr>
        <w:t xml:space="preserve"> </w:t>
      </w:r>
      <w:r w:rsidRPr="0098674B">
        <w:rPr>
          <w:sz w:val="16"/>
        </w:rPr>
        <w:t>“I joke with the students that if an idea doesn’t work – or if the fish dies – you’ll never graduate, and I can’t pay you,” he said.</w:t>
      </w:r>
      <w:r w:rsidR="005D6A26" w:rsidRPr="0098674B">
        <w:rPr>
          <w:sz w:val="16"/>
        </w:rPr>
        <w:t xml:space="preserve"> </w:t>
      </w:r>
      <w:proofErr w:type="spellStart"/>
      <w:r w:rsidRPr="0098674B">
        <w:rPr>
          <w:sz w:val="16"/>
        </w:rPr>
        <w:t>Benetti</w:t>
      </w:r>
      <w:proofErr w:type="spellEnd"/>
      <w:r w:rsidRPr="0098674B">
        <w:rPr>
          <w:sz w:val="16"/>
        </w:rPr>
        <w:t xml:space="preserve"> is certainly someone with a strong focus on end goals with a track record surpassing them. He started dreaming big about aquaculture in the 1970s as a college student in Brazil, where he poured over aquaculture textbooks written by professors at the University of Miami.IMG-20140218-00652</w:t>
      </w:r>
      <w:r w:rsidR="005D6A26" w:rsidRPr="0098674B">
        <w:rPr>
          <w:sz w:val="16"/>
        </w:rPr>
        <w:t xml:space="preserve"> </w:t>
      </w:r>
      <w:r w:rsidRPr="0098674B">
        <w:rPr>
          <w:sz w:val="16"/>
        </w:rPr>
        <w:t xml:space="preserve">“I wanted to go to Miami to study under them, and now I have their jobs,” </w:t>
      </w:r>
      <w:proofErr w:type="spellStart"/>
      <w:r w:rsidRPr="0098674B">
        <w:rPr>
          <w:sz w:val="16"/>
        </w:rPr>
        <w:t>Benetti</w:t>
      </w:r>
      <w:proofErr w:type="spellEnd"/>
      <w:r w:rsidRPr="0098674B">
        <w:rPr>
          <w:sz w:val="16"/>
        </w:rPr>
        <w:t xml:space="preserve"> said.</w:t>
      </w:r>
      <w:r w:rsidR="005D6A26" w:rsidRPr="0098674B">
        <w:rPr>
          <w:sz w:val="16"/>
        </w:rPr>
        <w:t xml:space="preserve"> </w:t>
      </w:r>
      <w:r w:rsidRPr="0098674B">
        <w:rPr>
          <w:sz w:val="16"/>
        </w:rPr>
        <w:t xml:space="preserve">Focused as he may be, </w:t>
      </w:r>
      <w:proofErr w:type="spellStart"/>
      <w:r w:rsidRPr="0098674B">
        <w:rPr>
          <w:sz w:val="16"/>
        </w:rPr>
        <w:t>Benetti</w:t>
      </w:r>
      <w:proofErr w:type="spellEnd"/>
      <w:r w:rsidRPr="0098674B">
        <w:rPr>
          <w:sz w:val="16"/>
        </w:rPr>
        <w:t xml:space="preserve"> is also an explorer, and he did not take a direct path to the University of Miami. After receiving his undergraduate degree, he became an officer in its office of naval research for the Brazilian navy, researching marine fish. There, he became inspired by the Admiral directing the office of naval research program.</w:t>
      </w:r>
      <w:r w:rsidR="005D6A26" w:rsidRPr="0098674B">
        <w:rPr>
          <w:sz w:val="16"/>
        </w:rPr>
        <w:t xml:space="preserve"> </w:t>
      </w:r>
      <w:r w:rsidRPr="0098674B">
        <w:rPr>
          <w:sz w:val="16"/>
        </w:rPr>
        <w:t xml:space="preserve">“He believed in a country like Brazil, the navy should be studying ocean reserves,” </w:t>
      </w:r>
      <w:proofErr w:type="spellStart"/>
      <w:r w:rsidRPr="0098674B">
        <w:rPr>
          <w:sz w:val="16"/>
        </w:rPr>
        <w:t>Benetti</w:t>
      </w:r>
      <w:proofErr w:type="spellEnd"/>
      <w:r w:rsidRPr="0098674B">
        <w:rPr>
          <w:sz w:val="16"/>
        </w:rPr>
        <w:t xml:space="preserve"> said.</w:t>
      </w:r>
      <w:r w:rsidR="005D6A26" w:rsidRPr="0098674B">
        <w:rPr>
          <w:sz w:val="16"/>
        </w:rPr>
        <w:t xml:space="preserve"> </w:t>
      </w:r>
      <w:r w:rsidRPr="0098674B">
        <w:rPr>
          <w:sz w:val="16"/>
        </w:rPr>
        <w:t xml:space="preserve">Eight years later, he moved on to earn a </w:t>
      </w:r>
      <w:proofErr w:type="spellStart"/>
      <w:r w:rsidRPr="0098674B">
        <w:rPr>
          <w:sz w:val="16"/>
        </w:rPr>
        <w:t>masters</w:t>
      </w:r>
      <w:proofErr w:type="spellEnd"/>
      <w:r w:rsidRPr="0098674B">
        <w:rPr>
          <w:sz w:val="16"/>
        </w:rPr>
        <w:t xml:space="preserve"> in aquaculture from the University of </w:t>
      </w:r>
      <w:proofErr w:type="spellStart"/>
      <w:r w:rsidRPr="0098674B">
        <w:rPr>
          <w:sz w:val="16"/>
        </w:rPr>
        <w:t>Stirling</w:t>
      </w:r>
      <w:proofErr w:type="spellEnd"/>
      <w:r w:rsidRPr="0098674B">
        <w:rPr>
          <w:sz w:val="16"/>
        </w:rPr>
        <w:t xml:space="preserve"> in Scotland. Then he received a scholarship from the Brazilian government to attend the University of Miami, where he earned his PhD in 1992.</w:t>
      </w:r>
      <w:r w:rsidR="005D6A26" w:rsidRPr="0098674B">
        <w:rPr>
          <w:sz w:val="16"/>
        </w:rPr>
        <w:t xml:space="preserve"> </w:t>
      </w:r>
      <w:r w:rsidRPr="0098674B">
        <w:rPr>
          <w:sz w:val="16"/>
        </w:rPr>
        <w:t>He spent the following years doing consulting for the private and government sectors in countries all over the world, a role he continues to take on today.</w:t>
      </w:r>
      <w:r w:rsidR="005D6A26" w:rsidRPr="0098674B">
        <w:rPr>
          <w:sz w:val="16"/>
        </w:rPr>
        <w:t xml:space="preserve"> </w:t>
      </w:r>
      <w:r w:rsidRPr="0098674B">
        <w:rPr>
          <w:sz w:val="16"/>
        </w:rPr>
        <w:t>Becoming a professor there came after a few stints in other roles — one in Ecuador and one in Florida — where he worked with government leaders and the public to advance the field.</w:t>
      </w:r>
      <w:r w:rsidR="005D6A26" w:rsidRPr="0098674B">
        <w:rPr>
          <w:sz w:val="16"/>
        </w:rPr>
        <w:t xml:space="preserve"> </w:t>
      </w:r>
      <w:r w:rsidRPr="0098674B">
        <w:rPr>
          <w:sz w:val="16"/>
        </w:rPr>
        <w:t>From white lab coat to the white tablecloth</w:t>
      </w:r>
      <w:r w:rsidR="005D6A26" w:rsidRPr="0098674B">
        <w:rPr>
          <w:sz w:val="16"/>
        </w:rPr>
        <w:t xml:space="preserve"> </w:t>
      </w:r>
      <w:r w:rsidRPr="0098674B">
        <w:rPr>
          <w:sz w:val="16"/>
        </w:rPr>
        <w:t xml:space="preserve">The </w:t>
      </w:r>
      <w:proofErr w:type="spellStart"/>
      <w:r w:rsidRPr="0098674B">
        <w:rPr>
          <w:sz w:val="16"/>
        </w:rPr>
        <w:t>Rosenstiel</w:t>
      </w:r>
      <w:proofErr w:type="spellEnd"/>
      <w:r w:rsidRPr="0098674B">
        <w:rPr>
          <w:sz w:val="16"/>
        </w:rPr>
        <w:t xml:space="preserve"> School of Marine &amp; Atmospheric Science program — which he directs with assistance from Ron </w:t>
      </w:r>
      <w:proofErr w:type="spellStart"/>
      <w:r w:rsidRPr="0098674B">
        <w:rPr>
          <w:sz w:val="16"/>
        </w:rPr>
        <w:t>Hoenig</w:t>
      </w:r>
      <w:proofErr w:type="spellEnd"/>
      <w:r w:rsidRPr="0098674B">
        <w:rPr>
          <w:sz w:val="16"/>
        </w:rPr>
        <w:t xml:space="preserve">, co-manager Carlos </w:t>
      </w:r>
      <w:proofErr w:type="spellStart"/>
      <w:r w:rsidRPr="0098674B">
        <w:rPr>
          <w:sz w:val="16"/>
        </w:rPr>
        <w:t>Tudela</w:t>
      </w:r>
      <w:proofErr w:type="spellEnd"/>
      <w:r w:rsidRPr="0098674B">
        <w:rPr>
          <w:sz w:val="16"/>
        </w:rPr>
        <w:t xml:space="preserve"> and aquaculture nutrition specialist Jorge Suarez — attracts graduate students from all over the world.</w:t>
      </w:r>
      <w:r w:rsidR="005D6A26" w:rsidRPr="0098674B">
        <w:rPr>
          <w:sz w:val="16"/>
        </w:rPr>
        <w:t xml:space="preserve"> </w:t>
      </w:r>
      <w:r w:rsidRPr="0098674B">
        <w:rPr>
          <w:sz w:val="16"/>
        </w:rPr>
        <w:t xml:space="preserve">After all, unlike a lot of scientific research programs, the application for this research is hard to miss. </w:t>
      </w:r>
      <w:proofErr w:type="spellStart"/>
      <w:r w:rsidRPr="0098674B">
        <w:rPr>
          <w:sz w:val="16"/>
        </w:rPr>
        <w:t>Benetti</w:t>
      </w:r>
      <w:proofErr w:type="spellEnd"/>
      <w:r w:rsidRPr="0098674B">
        <w:rPr>
          <w:sz w:val="16"/>
        </w:rPr>
        <w:t xml:space="preserve"> likes to make aquaculture’s benefits tangible to people, and he includes his staff and students in that effort.</w:t>
      </w:r>
      <w:r w:rsidR="005D6A26" w:rsidRPr="0098674B">
        <w:rPr>
          <w:sz w:val="16"/>
        </w:rPr>
        <w:t xml:space="preserve"> </w:t>
      </w:r>
      <w:r w:rsidRPr="0098674B">
        <w:rPr>
          <w:sz w:val="16"/>
        </w:rPr>
        <w:t>“What’s really fun is when we go to a restaurant and order cobia, and they know that they produced it – that is really fun,” he said. “Most cobia in the US nowadays probably came from us.”</w:t>
      </w:r>
      <w:r w:rsidR="005D6A26" w:rsidRPr="0098674B">
        <w:rPr>
          <w:sz w:val="16"/>
        </w:rPr>
        <w:t xml:space="preserve"> </w:t>
      </w:r>
      <w:r w:rsidRPr="0098674B">
        <w:rPr>
          <w:sz w:val="16"/>
        </w:rPr>
        <w:t xml:space="preserve">The most prominent US supplier of cobia, Panama-based Open Blue, has relied on </w:t>
      </w:r>
      <w:proofErr w:type="spellStart"/>
      <w:r w:rsidRPr="0098674B">
        <w:rPr>
          <w:sz w:val="16"/>
        </w:rPr>
        <w:t>Benetti’s</w:t>
      </w:r>
      <w:proofErr w:type="spellEnd"/>
      <w:r w:rsidRPr="0098674B">
        <w:rPr>
          <w:sz w:val="16"/>
        </w:rPr>
        <w:t xml:space="preserve"> program as its technological arm for the last decade. In 2013, Open Blue shipped 800 tons of cobia to the United States, and the company plans to double production this year.</w:t>
      </w:r>
      <w:r w:rsidR="005D6A26" w:rsidRPr="0098674B">
        <w:rPr>
          <w:sz w:val="16"/>
        </w:rPr>
        <w:t xml:space="preserve"> </w:t>
      </w:r>
      <w:r w:rsidRPr="0098674B">
        <w:rPr>
          <w:sz w:val="16"/>
        </w:rPr>
        <w:t>Open Blue, in turn, serves as a source of jobs and internships for students, not to mention an example of a good working relationship between research and industry in action.</w:t>
      </w:r>
      <w:r w:rsidR="005D6A26" w:rsidRPr="0098674B">
        <w:rPr>
          <w:sz w:val="16"/>
        </w:rPr>
        <w:t xml:space="preserve"> </w:t>
      </w:r>
      <w:proofErr w:type="spellStart"/>
      <w:r w:rsidRPr="0098674B">
        <w:rPr>
          <w:sz w:val="16"/>
        </w:rPr>
        <w:t>Benetti’s</w:t>
      </w:r>
      <w:proofErr w:type="spellEnd"/>
      <w:r w:rsidRPr="0098674B">
        <w:rPr>
          <w:sz w:val="16"/>
        </w:rPr>
        <w:t xml:space="preserve"> program also has partnerships in Costa Rica, Chile and throughout Latin America and the Caribbean, with its most promising up-and-coming project being in </w:t>
      </w:r>
      <w:proofErr w:type="spellStart"/>
      <w:r w:rsidRPr="0098674B">
        <w:rPr>
          <w:sz w:val="16"/>
        </w:rPr>
        <w:t>mahi</w:t>
      </w:r>
      <w:proofErr w:type="spellEnd"/>
      <w:r w:rsidRPr="0098674B">
        <w:rPr>
          <w:sz w:val="16"/>
        </w:rPr>
        <w:t xml:space="preserve"> </w:t>
      </w:r>
      <w:proofErr w:type="spellStart"/>
      <w:r w:rsidRPr="0098674B">
        <w:rPr>
          <w:sz w:val="16"/>
        </w:rPr>
        <w:t>mahi</w:t>
      </w:r>
      <w:proofErr w:type="spellEnd"/>
      <w:r w:rsidRPr="0098674B">
        <w:rPr>
          <w:sz w:val="16"/>
        </w:rPr>
        <w:t xml:space="preserve">, a species it is now ready to </w:t>
      </w:r>
      <w:r w:rsidRPr="0098674B">
        <w:rPr>
          <w:sz w:val="16"/>
        </w:rPr>
        <w:lastRenderedPageBreak/>
        <w:t xml:space="preserve">start </w:t>
      </w:r>
      <w:proofErr w:type="spellStart"/>
      <w:r w:rsidRPr="0098674B">
        <w:rPr>
          <w:sz w:val="16"/>
        </w:rPr>
        <w:t>transfering</w:t>
      </w:r>
      <w:proofErr w:type="spellEnd"/>
      <w:r w:rsidRPr="0098674B">
        <w:rPr>
          <w:sz w:val="16"/>
        </w:rPr>
        <w:t xml:space="preserve"> its technology to a commercial partner, as PhD student John Stieglitz announced last week at Aquaculture America 2014 in Seattle.</w:t>
      </w:r>
      <w:r w:rsidR="005D6A26" w:rsidRPr="0098674B">
        <w:rPr>
          <w:sz w:val="16"/>
        </w:rPr>
        <w:t xml:space="preserve"> </w:t>
      </w:r>
      <w:r w:rsidRPr="0098674B">
        <w:rPr>
          <w:sz w:val="16"/>
        </w:rPr>
        <w:t xml:space="preserve">Cobia is the program’s biggest claim to fame, but as </w:t>
      </w:r>
      <w:proofErr w:type="spellStart"/>
      <w:r w:rsidRPr="0098674B">
        <w:rPr>
          <w:sz w:val="16"/>
        </w:rPr>
        <w:t>Benetti</w:t>
      </w:r>
      <w:proofErr w:type="spellEnd"/>
      <w:r w:rsidRPr="0098674B">
        <w:rPr>
          <w:sz w:val="16"/>
        </w:rPr>
        <w:t xml:space="preserve"> begins focusing on advancements in </w:t>
      </w:r>
      <w:proofErr w:type="spellStart"/>
      <w:r w:rsidRPr="0098674B">
        <w:rPr>
          <w:sz w:val="16"/>
        </w:rPr>
        <w:t>mahi</w:t>
      </w:r>
      <w:proofErr w:type="spellEnd"/>
      <w:r w:rsidRPr="0098674B">
        <w:rPr>
          <w:sz w:val="16"/>
        </w:rPr>
        <w:t xml:space="preserve"> </w:t>
      </w:r>
      <w:proofErr w:type="spellStart"/>
      <w:r w:rsidRPr="0098674B">
        <w:rPr>
          <w:sz w:val="16"/>
        </w:rPr>
        <w:t>mahi</w:t>
      </w:r>
      <w:proofErr w:type="spellEnd"/>
      <w:r w:rsidRPr="0098674B">
        <w:rPr>
          <w:sz w:val="16"/>
        </w:rPr>
        <w:t xml:space="preserve">, he notes there are plenty of other possibilities for more business partnerships and research exploration down the road. The program already has its hand in many other pots, including pompano, the bait fish goggle eye, snapper, jack and </w:t>
      </w:r>
      <w:proofErr w:type="spellStart"/>
      <w:r w:rsidRPr="0098674B">
        <w:rPr>
          <w:sz w:val="16"/>
        </w:rPr>
        <w:t>blackfin</w:t>
      </w:r>
      <w:proofErr w:type="spellEnd"/>
      <w:r w:rsidRPr="0098674B">
        <w:rPr>
          <w:sz w:val="16"/>
        </w:rPr>
        <w:t xml:space="preserve"> tuna.</w:t>
      </w:r>
      <w:r w:rsidR="005D6A26" w:rsidRPr="0098674B">
        <w:rPr>
          <w:sz w:val="16"/>
        </w:rPr>
        <w:t xml:space="preserve"> </w:t>
      </w:r>
      <w:r w:rsidRPr="0098674B">
        <w:rPr>
          <w:sz w:val="16"/>
        </w:rPr>
        <w:t>Where’s the government support?</w:t>
      </w:r>
      <w:r w:rsidR="005D6A26" w:rsidRPr="0098674B">
        <w:rPr>
          <w:sz w:val="16"/>
        </w:rPr>
        <w:t xml:space="preserve"> </w:t>
      </w:r>
      <w:proofErr w:type="spellStart"/>
      <w:r w:rsidRPr="007125AB">
        <w:rPr>
          <w:rStyle w:val="StyleUnderline"/>
        </w:rPr>
        <w:t>Benetti</w:t>
      </w:r>
      <w:proofErr w:type="spellEnd"/>
      <w:r w:rsidRPr="007125AB">
        <w:rPr>
          <w:rStyle w:val="StyleUnderline"/>
        </w:rPr>
        <w:t xml:space="preserve"> is greeting a sense of increasing interest in aquaculture from investors with a warm welcome</w:t>
      </w:r>
      <w:r w:rsidRPr="0098674B">
        <w:rPr>
          <w:sz w:val="16"/>
        </w:rPr>
        <w:t>.</w:t>
      </w:r>
      <w:r w:rsidR="005D6A26" w:rsidRPr="0098674B">
        <w:rPr>
          <w:sz w:val="16"/>
        </w:rPr>
        <w:t xml:space="preserve"> </w:t>
      </w:r>
      <w:r w:rsidRPr="0098674B">
        <w:rPr>
          <w:sz w:val="16"/>
        </w:rPr>
        <w:t xml:space="preserve">“I think </w:t>
      </w:r>
      <w:r w:rsidRPr="007125AB">
        <w:rPr>
          <w:rStyle w:val="StyleUnderline"/>
        </w:rPr>
        <w:t>aquaculture has become fashionable lately</w:t>
      </w:r>
      <w:r w:rsidRPr="0098674B">
        <w:rPr>
          <w:sz w:val="16"/>
        </w:rPr>
        <w:t>,” he said, affirming the significance of recent aquaculture investment developments such as Aqua-Spark, the Fish 2.0 awards handed out at Stanford University last year to innovative projects in seafood sales and aquaculture, and the trend of impact investors eyeing seafood as interest rates remain low, as reported by Undercurrent.</w:t>
      </w:r>
      <w:r w:rsidR="005D6A26" w:rsidRPr="0098674B">
        <w:rPr>
          <w:sz w:val="16"/>
        </w:rPr>
        <w:t xml:space="preserve"> </w:t>
      </w:r>
      <w:r w:rsidRPr="0098674B">
        <w:rPr>
          <w:sz w:val="16"/>
        </w:rPr>
        <w:t xml:space="preserve">The program is backing initiatives that </w:t>
      </w:r>
      <w:proofErr w:type="spellStart"/>
      <w:r w:rsidRPr="0098674B">
        <w:rPr>
          <w:sz w:val="16"/>
        </w:rPr>
        <w:t>Benetti</w:t>
      </w:r>
      <w:proofErr w:type="spellEnd"/>
      <w:r w:rsidRPr="0098674B">
        <w:rPr>
          <w:sz w:val="16"/>
        </w:rPr>
        <w:t xml:space="preserve"> hopes “will keep the technology and staff at home,” he said.</w:t>
      </w:r>
      <w:r w:rsidR="005D6A26" w:rsidRPr="0098674B">
        <w:rPr>
          <w:sz w:val="16"/>
        </w:rPr>
        <w:t xml:space="preserve"> </w:t>
      </w:r>
      <w:proofErr w:type="spellStart"/>
      <w:r w:rsidRPr="007125AB">
        <w:rPr>
          <w:rStyle w:val="StyleUnderline"/>
        </w:rPr>
        <w:t>Benetti</w:t>
      </w:r>
      <w:proofErr w:type="spellEnd"/>
      <w:r w:rsidRPr="007125AB">
        <w:rPr>
          <w:rStyle w:val="StyleUnderline"/>
        </w:rPr>
        <w:t xml:space="preserve"> is certainly anxious to see progress happen on all fronts related to aquaculture in hopes of decreasing the reliance on foreign seafood</w:t>
      </w:r>
      <w:r w:rsidRPr="0098674B">
        <w:rPr>
          <w:sz w:val="16"/>
        </w:rPr>
        <w:t>. At this point, the US imports 91% of the seafood consumed within its borders.</w:t>
      </w:r>
      <w:r w:rsidR="005D6A26" w:rsidRPr="0098674B">
        <w:rPr>
          <w:sz w:val="16"/>
        </w:rPr>
        <w:t xml:space="preserve"> </w:t>
      </w:r>
      <w:r w:rsidRPr="0098674B">
        <w:rPr>
          <w:sz w:val="16"/>
        </w:rPr>
        <w:t>“</w:t>
      </w:r>
      <w:r w:rsidRPr="007125AB">
        <w:rPr>
          <w:rStyle w:val="StyleUnderline"/>
        </w:rPr>
        <w:t xml:space="preserve">You could say that we are creating a dependence on seafood like we did with oil,” </w:t>
      </w:r>
      <w:proofErr w:type="spellStart"/>
      <w:r w:rsidRPr="007125AB">
        <w:rPr>
          <w:rStyle w:val="StyleUnderline"/>
        </w:rPr>
        <w:t>Benetti</w:t>
      </w:r>
      <w:proofErr w:type="spellEnd"/>
      <w:r w:rsidRPr="007125AB">
        <w:rPr>
          <w:rStyle w:val="StyleUnderline"/>
        </w:rPr>
        <w:t xml:space="preserve"> said, “and </w:t>
      </w:r>
      <w:r w:rsidRPr="00AB54F7">
        <w:rPr>
          <w:rStyle w:val="Emphasis"/>
        </w:rPr>
        <w:t>it could become a national security issue.”</w:t>
      </w:r>
      <w:r w:rsidR="005D6A26">
        <w:rPr>
          <w:rStyle w:val="Emphasis"/>
        </w:rPr>
        <w:t xml:space="preserve"> </w:t>
      </w:r>
      <w:r w:rsidRPr="0098674B">
        <w:rPr>
          <w:sz w:val="16"/>
        </w:rPr>
        <w:t>He also recently told Undercurrent the Gulf of Mexico should advance its fishery through the use of hatcheries, similar to the Alaska salmon fishery’s system.</w:t>
      </w:r>
      <w:r w:rsidR="005D6A26" w:rsidRPr="0098674B">
        <w:rPr>
          <w:sz w:val="16"/>
        </w:rPr>
        <w:t xml:space="preserve"> </w:t>
      </w:r>
      <w:r w:rsidRPr="007125AB">
        <w:rPr>
          <w:rStyle w:val="StyleUnderline"/>
        </w:rPr>
        <w:t xml:space="preserve">In order for full-scale aquaculture to move forward, however, </w:t>
      </w:r>
      <w:r w:rsidRPr="00AB54F7">
        <w:rPr>
          <w:rStyle w:val="Emphasis"/>
        </w:rPr>
        <w:t>changes at the permitting level will need to happen,</w:t>
      </w:r>
      <w:r w:rsidRPr="007125AB">
        <w:rPr>
          <w:rStyle w:val="StyleUnderline"/>
        </w:rPr>
        <w:t xml:space="preserve"> considering “the permitting process is prohibitive,” he said, adding that </w:t>
      </w:r>
      <w:r w:rsidRPr="00AB54F7">
        <w:rPr>
          <w:rStyle w:val="Emphasis"/>
        </w:rPr>
        <w:t>the government hasn’t done all it can to improve it.</w:t>
      </w:r>
      <w:r w:rsidR="005D6A26">
        <w:rPr>
          <w:rStyle w:val="Emphasis"/>
        </w:rPr>
        <w:t xml:space="preserve"> </w:t>
      </w:r>
      <w:r w:rsidRPr="0098674B">
        <w:rPr>
          <w:sz w:val="16"/>
        </w:rPr>
        <w:t>“</w:t>
      </w:r>
      <w:r w:rsidRPr="007125AB">
        <w:rPr>
          <w:rStyle w:val="StyleUnderline"/>
        </w:rPr>
        <w:t>Most decision makers at the government level — they’re still debating whether we should allow offshore aquaculture in our country,” he</w:t>
      </w:r>
      <w:r w:rsidRPr="0098674B">
        <w:rPr>
          <w:sz w:val="16"/>
        </w:rPr>
        <w:t xml:space="preserve"> </w:t>
      </w:r>
      <w:r w:rsidRPr="007125AB">
        <w:rPr>
          <w:rStyle w:val="StyleUnderline"/>
        </w:rPr>
        <w:t>said</w:t>
      </w:r>
      <w:r w:rsidRPr="0098674B">
        <w:rPr>
          <w:sz w:val="16"/>
        </w:rPr>
        <w:t>, “</w:t>
      </w:r>
      <w:r w:rsidRPr="007125AB">
        <w:rPr>
          <w:rStyle w:val="StyleUnderline"/>
        </w:rPr>
        <w:t>but we should be debating what kind of incentives we should give to anyone interested in doing this.”</w:t>
      </w:r>
    </w:p>
    <w:p w:rsidR="004E58A9" w:rsidRDefault="004E58A9" w:rsidP="004E58A9">
      <w:pPr>
        <w:rPr>
          <w:rStyle w:val="StyleUnderline"/>
        </w:rPr>
      </w:pPr>
    </w:p>
    <w:p w:rsidR="0098674B" w:rsidRDefault="0098674B" w:rsidP="004E58A9">
      <w:pPr>
        <w:pStyle w:val="Heading2"/>
      </w:pPr>
    </w:p>
    <w:p w:rsidR="004E58A9" w:rsidRDefault="004E58A9" w:rsidP="00FC0FB4">
      <w:pPr>
        <w:pStyle w:val="Heading3"/>
      </w:pPr>
      <w:r>
        <w:lastRenderedPageBreak/>
        <w:t>AT Catch Shares CP</w:t>
      </w:r>
    </w:p>
    <w:p w:rsidR="004E58A9" w:rsidRDefault="004E58A9" w:rsidP="004E58A9">
      <w:pPr>
        <w:pStyle w:val="Heading4"/>
      </w:pPr>
      <w:r>
        <w:t>Catch shares fails – inequality – not a fix all solution</w:t>
      </w:r>
    </w:p>
    <w:p w:rsidR="004E58A9" w:rsidRPr="00CA0EFD" w:rsidRDefault="0098674B" w:rsidP="004E58A9">
      <w:pPr>
        <w:rPr>
          <w:rStyle w:val="Style13ptBold"/>
        </w:rPr>
      </w:pPr>
      <w:r>
        <w:rPr>
          <w:rStyle w:val="Style13ptBold"/>
        </w:rPr>
        <w:t xml:space="preserve">O’Carroll, </w:t>
      </w:r>
      <w:r w:rsidR="004E58A9" w:rsidRPr="00CA0EFD">
        <w:rPr>
          <w:rStyle w:val="Style13ptBold"/>
        </w:rPr>
        <w:t>8</w:t>
      </w:r>
    </w:p>
    <w:p w:rsidR="004E58A9" w:rsidRDefault="004E58A9" w:rsidP="004E58A9">
      <w:r>
        <w:t>(</w:t>
      </w:r>
      <w:proofErr w:type="spellStart"/>
      <w:r>
        <w:t>Eoin</w:t>
      </w:r>
      <w:proofErr w:type="spellEnd"/>
      <w:r>
        <w:t xml:space="preserve">, Study: Privatization could avert fisheries' collapse, SEPTEMBER 26, 2008, </w:t>
      </w:r>
      <w:hyperlink r:id="rId19" w:history="1">
        <w:r w:rsidRPr="00FA40D5">
          <w:rPr>
            <w:rStyle w:val="Hyperlink"/>
          </w:rPr>
          <w:t>http://www.csmonitor.com/Environment/Bright-Green/2008/0926/study-privatization-could-avert-fisheries-collapse</w:t>
        </w:r>
      </w:hyperlink>
      <w:r>
        <w:t>, JZG)</w:t>
      </w:r>
    </w:p>
    <w:p w:rsidR="004E58A9" w:rsidRPr="0098674B" w:rsidRDefault="004E58A9" w:rsidP="004E58A9">
      <w:pPr>
        <w:rPr>
          <w:sz w:val="16"/>
        </w:rPr>
      </w:pPr>
      <w:r w:rsidRPr="00CA0EFD">
        <w:rPr>
          <w:rStyle w:val="StyleUnderline"/>
        </w:rPr>
        <w:t xml:space="preserve">The system has its critics. </w:t>
      </w:r>
      <w:r w:rsidRPr="0098674B">
        <w:rPr>
          <w:sz w:val="16"/>
        </w:rPr>
        <w:t xml:space="preserve">The BBC quotes </w:t>
      </w:r>
      <w:r w:rsidRPr="00CA0EFD">
        <w:rPr>
          <w:rStyle w:val="StyleUnderline"/>
        </w:rPr>
        <w:t>fisheries expert</w:t>
      </w:r>
      <w:r w:rsidRPr="0098674B">
        <w:rPr>
          <w:sz w:val="16"/>
        </w:rPr>
        <w:t xml:space="preserve"> Daniel </w:t>
      </w:r>
      <w:proofErr w:type="spellStart"/>
      <w:r w:rsidRPr="00CA0EFD">
        <w:rPr>
          <w:rStyle w:val="StyleUnderline"/>
        </w:rPr>
        <w:t>Pauly</w:t>
      </w:r>
      <w:proofErr w:type="spellEnd"/>
      <w:r w:rsidRPr="0098674B">
        <w:rPr>
          <w:sz w:val="16"/>
        </w:rPr>
        <w:t xml:space="preserve"> </w:t>
      </w:r>
      <w:r w:rsidRPr="00CA0EFD">
        <w:rPr>
          <w:rStyle w:val="StyleUnderline"/>
        </w:rPr>
        <w:t>who calls catch sharing "an elegant solution to a big problem</w:t>
      </w:r>
      <w:r w:rsidRPr="0098674B">
        <w:rPr>
          <w:sz w:val="16"/>
        </w:rPr>
        <w:t xml:space="preserve">," but </w:t>
      </w:r>
      <w:r w:rsidRPr="00CA0EFD">
        <w:rPr>
          <w:rStyle w:val="StyleUnderline"/>
        </w:rPr>
        <w:t>worries that they raise insurmountable barriers to entry</w:t>
      </w:r>
      <w:r w:rsidRPr="0098674B">
        <w:rPr>
          <w:sz w:val="16"/>
        </w:rPr>
        <w:t>:</w:t>
      </w:r>
      <w:r w:rsidR="005D6A26" w:rsidRPr="0098674B">
        <w:rPr>
          <w:sz w:val="16"/>
        </w:rPr>
        <w:t xml:space="preserve"> </w:t>
      </w:r>
      <w:r w:rsidRPr="0098674B">
        <w:rPr>
          <w:sz w:val="16"/>
        </w:rPr>
        <w:t>"[</w:t>
      </w:r>
      <w:r w:rsidRPr="00CA0EFD">
        <w:rPr>
          <w:rStyle w:val="StyleUnderline"/>
        </w:rPr>
        <w:t>T]here is unfairness in allocating the shares initially,</w:t>
      </w:r>
      <w:r w:rsidRPr="0098674B">
        <w:rPr>
          <w:sz w:val="16"/>
        </w:rPr>
        <w:t xml:space="preserve"> because you are giving something to the biggest fishers and the others are not getting access and will not get access </w:t>
      </w:r>
      <w:proofErr w:type="spellStart"/>
      <w:r w:rsidRPr="0098674B">
        <w:rPr>
          <w:sz w:val="16"/>
        </w:rPr>
        <w:t>for ever</w:t>
      </w:r>
      <w:proofErr w:type="spellEnd"/>
      <w:r w:rsidRPr="0098674B">
        <w:rPr>
          <w:sz w:val="16"/>
        </w:rPr>
        <w:t>."</w:t>
      </w:r>
      <w:r w:rsidR="005D6A26" w:rsidRPr="0098674B">
        <w:rPr>
          <w:sz w:val="16"/>
        </w:rPr>
        <w:t xml:space="preserve"> </w:t>
      </w:r>
      <w:r w:rsidRPr="0098674B">
        <w:rPr>
          <w:sz w:val="16"/>
        </w:rPr>
        <w:t xml:space="preserve">"So I think it's one of the tools that can be introduced in specific fisheries, but </w:t>
      </w:r>
      <w:r w:rsidRPr="00CA0EFD">
        <w:rPr>
          <w:rStyle w:val="StyleUnderline"/>
        </w:rPr>
        <w:t xml:space="preserve">you shouldn't look at it with the degree of absolutism and even fanaticism that has </w:t>
      </w:r>
      <w:proofErr w:type="spellStart"/>
      <w:r w:rsidRPr="00CA0EFD">
        <w:rPr>
          <w:rStyle w:val="StyleUnderline"/>
        </w:rPr>
        <w:t>characterised</w:t>
      </w:r>
      <w:proofErr w:type="spellEnd"/>
      <w:r w:rsidRPr="00CA0EFD">
        <w:rPr>
          <w:rStyle w:val="StyleUnderline"/>
        </w:rPr>
        <w:t xml:space="preserve"> the discussion in some countries."</w:t>
      </w:r>
      <w:r w:rsidR="005D6A26">
        <w:rPr>
          <w:rStyle w:val="StyleUnderline"/>
        </w:rPr>
        <w:t xml:space="preserve"> </w:t>
      </w:r>
      <w:r w:rsidRPr="0098674B">
        <w:rPr>
          <w:sz w:val="16"/>
        </w:rPr>
        <w:t xml:space="preserve">Additionally, the </w:t>
      </w:r>
      <w:r w:rsidRPr="00CA0EFD">
        <w:rPr>
          <w:rStyle w:val="StyleUnderline"/>
        </w:rPr>
        <w:t>EDF report found that</w:t>
      </w:r>
      <w:r w:rsidRPr="0098674B">
        <w:rPr>
          <w:sz w:val="16"/>
        </w:rPr>
        <w:t xml:space="preserve">, while full-time employment rose among fisheries operating under catch-share systems, </w:t>
      </w:r>
      <w:r w:rsidRPr="00CA0EFD">
        <w:rPr>
          <w:rStyle w:val="StyleUnderline"/>
        </w:rPr>
        <w:t>the number of available crew positions at any given time decreased by half.</w:t>
      </w:r>
      <w:r w:rsidR="005D6A26">
        <w:rPr>
          <w:rStyle w:val="StyleUnderline"/>
        </w:rPr>
        <w:t xml:space="preserve"> </w:t>
      </w:r>
      <w:r w:rsidRPr="0098674B">
        <w:rPr>
          <w:sz w:val="16"/>
        </w:rPr>
        <w:t xml:space="preserve">The study comes just as the European Union is examining its fisheries policy. As the </w:t>
      </w:r>
      <w:proofErr w:type="spellStart"/>
      <w:r w:rsidRPr="0098674B">
        <w:rPr>
          <w:sz w:val="16"/>
        </w:rPr>
        <w:t>Worldwatch</w:t>
      </w:r>
      <w:proofErr w:type="spellEnd"/>
      <w:r w:rsidRPr="0098674B">
        <w:rPr>
          <w:sz w:val="16"/>
        </w:rPr>
        <w:t xml:space="preserve"> Institute's Ben Block notes this week, many European fisheries are on the verge of collapse. Block's report quotes Chris Costello, the study's lead author, who says that catch-sharing systems could offer a solution, provided that they are tailored to meet the needs of local communities:</w:t>
      </w:r>
    </w:p>
    <w:p w:rsidR="004E58A9" w:rsidRPr="004E58A9" w:rsidRDefault="004E58A9" w:rsidP="004E58A9"/>
    <w:p w:rsidR="0098674B" w:rsidRDefault="0098674B" w:rsidP="004E58A9">
      <w:pPr>
        <w:pStyle w:val="Heading2"/>
      </w:pPr>
    </w:p>
    <w:p w:rsidR="004E58A9" w:rsidRPr="00F103D1" w:rsidRDefault="004E58A9" w:rsidP="00FC0FB4">
      <w:pPr>
        <w:pStyle w:val="Heading3"/>
      </w:pPr>
      <w:r>
        <w:lastRenderedPageBreak/>
        <w:t>AT Agent CPs</w:t>
      </w:r>
    </w:p>
    <w:p w:rsidR="004E58A9" w:rsidRDefault="004E58A9" w:rsidP="004E58A9"/>
    <w:p w:rsidR="004E58A9" w:rsidRPr="009457BC" w:rsidRDefault="004E58A9" w:rsidP="004E58A9">
      <w:pPr>
        <w:pStyle w:val="Heading4"/>
      </w:pPr>
      <w:r w:rsidRPr="009457BC">
        <w:t>NOAA is key --- it can draw on other stakeholder or agencies if necessary</w:t>
      </w:r>
    </w:p>
    <w:p w:rsidR="004E58A9" w:rsidRDefault="004E58A9" w:rsidP="004E58A9">
      <w:pPr>
        <w:rPr>
          <w:rStyle w:val="Style13ptBold"/>
        </w:rPr>
      </w:pPr>
      <w:r>
        <w:rPr>
          <w:rStyle w:val="Style13ptBold"/>
        </w:rPr>
        <w:t>GAO, 8</w:t>
      </w:r>
    </w:p>
    <w:p w:rsidR="004E58A9" w:rsidRPr="00C10F97" w:rsidRDefault="004E58A9" w:rsidP="004E58A9">
      <w:r>
        <w:t xml:space="preserve">(Government Accountability Office, May 2008, “OFFSHORE MARINE AQUACULTURE: Multiple Administrative and Environmental Issues Need to Be Addressed in Establishing a U.S. Regulatory Framework”, </w:t>
      </w:r>
      <w:hyperlink r:id="rId20" w:history="1">
        <w:r w:rsidRPr="00322D10">
          <w:rPr>
            <w:rStyle w:val="Hyperlink"/>
          </w:rPr>
          <w:t>http://www.gao.gov/assets/280/275188.pdf</w:t>
        </w:r>
      </w:hyperlink>
      <w:r>
        <w:t>, amp)</w:t>
      </w:r>
    </w:p>
    <w:p w:rsidR="004E58A9" w:rsidRPr="0098674B" w:rsidRDefault="004E58A9" w:rsidP="004E58A9">
      <w:pPr>
        <w:rPr>
          <w:sz w:val="16"/>
        </w:rPr>
      </w:pPr>
      <w:r w:rsidRPr="0098674B">
        <w:rPr>
          <w:sz w:val="16"/>
        </w:rPr>
        <w:t xml:space="preserve">Aquaculture stakeholders that we contacted and key studies that we reviewed identified specific roles and responsibilities for federal agencies, states, and regional fishery management councils. Specifically, most stakeholders and </w:t>
      </w:r>
      <w:r w:rsidRPr="0067593C">
        <w:rPr>
          <w:rStyle w:val="StyleUnderline"/>
        </w:rPr>
        <w:t>all four studies we reviewed agreed that NOAA should be the lead federal agency for offshore aquaculture and emphasized that coordination with other federal agencies will be important. Moreover, the majority of stakeholders we contacted said NOAA should be the lead agency for research on offshore aquaculture</w:t>
      </w:r>
      <w:r w:rsidRPr="0098674B">
        <w:rPr>
          <w:sz w:val="16"/>
        </w:rPr>
        <w:t>, although stakeholders were evenly divided about whether NOAA or USDA should be responsible for promoting or supporting the offshore aquaculture industry. In addition, stakeholders and three of the key studies we reviewed recommended that states be involved in the development and implementation of a regulatory framework for offshore aquaculture.</w:t>
      </w:r>
      <w:r w:rsidR="005D6A26" w:rsidRPr="0098674B">
        <w:rPr>
          <w:sz w:val="16"/>
        </w:rPr>
        <w:t xml:space="preserve"> </w:t>
      </w:r>
      <w:r w:rsidRPr="0098674B">
        <w:rPr>
          <w:sz w:val="16"/>
        </w:rPr>
        <w:t>Stakeholders told us that states should have the ability to opt out of the offshore aquaculture program, but that those states that have chosen to participate should not have the ability to veto individual offshore aquaculture facility proposals. Finally, stakeholders generally supported regional fishery management councils having the opportunity to comment on individual offshore aquaculture facility proposals but did not support councils having other authorities, such as veto authority, over individual proposals.</w:t>
      </w:r>
      <w:r w:rsidR="005D6A26" w:rsidRPr="0098674B">
        <w:rPr>
          <w:sz w:val="16"/>
        </w:rPr>
        <w:t xml:space="preserve"> </w:t>
      </w:r>
      <w:r w:rsidRPr="0067593C">
        <w:rPr>
          <w:rStyle w:val="StyleUnderline"/>
        </w:rPr>
        <w:t>Most stakeholders that we contacted and the four key studies that we reviewed agreed that NOAA should be the lead federal agency for offshore aquaculture,</w:t>
      </w:r>
      <w:r w:rsidRPr="0098674B">
        <w:rPr>
          <w:sz w:val="16"/>
        </w:rPr>
        <w:t xml:space="preserve"> both </w:t>
      </w:r>
      <w:r w:rsidRPr="0067593C">
        <w:rPr>
          <w:rStyle w:val="StyleUnderline"/>
        </w:rPr>
        <w:t>to manage a new permitting or leasing program for aquaculture in federal waters and to coordinate federal responsibilities for offshore aquaculture</w:t>
      </w:r>
      <w:r w:rsidRPr="0098674B">
        <w:rPr>
          <w:sz w:val="16"/>
        </w:rPr>
        <w:t xml:space="preserve">. About </w:t>
      </w:r>
      <w:r w:rsidRPr="0067593C">
        <w:rPr>
          <w:rStyle w:val="StyleUnderline"/>
        </w:rPr>
        <w:t>half of the stakeholders said they supported NOAA as the lead offshore aquaculture agency because of its experience managing ocean resources. One study</w:t>
      </w:r>
      <w:r w:rsidRPr="0098674B">
        <w:rPr>
          <w:sz w:val="16"/>
        </w:rPr>
        <w:t xml:space="preserve">, conducted </w:t>
      </w:r>
      <w:r w:rsidRPr="00C10F97">
        <w:rPr>
          <w:rStyle w:val="StyleUnderline"/>
        </w:rPr>
        <w:t>by the University of Delaware</w:t>
      </w:r>
      <w:r w:rsidRPr="0098674B">
        <w:rPr>
          <w:sz w:val="16"/>
        </w:rPr>
        <w:t xml:space="preserve">, also </w:t>
      </w:r>
      <w:r w:rsidRPr="00C10F97">
        <w:rPr>
          <w:rStyle w:val="StyleUnderline"/>
        </w:rPr>
        <w:t>stated that NOAA was the best choice for a lead agency because of its</w:t>
      </w:r>
      <w:r w:rsidRPr="0098674B">
        <w:rPr>
          <w:sz w:val="16"/>
        </w:rPr>
        <w:t xml:space="preserve"> extensive </w:t>
      </w:r>
      <w:r w:rsidRPr="00C10F97">
        <w:rPr>
          <w:rStyle w:val="StyleUnderline"/>
        </w:rPr>
        <w:t>expertise and knowledge of marine science and policy</w:t>
      </w:r>
      <w:r w:rsidRPr="0098674B">
        <w:rPr>
          <w:sz w:val="16"/>
        </w:rPr>
        <w:t>. However, a few stakeholders we spoke with who did not agree that NOAA should be the lead agency said that other agencies, such as USDA or the Corps, would be better equipped to serve as the lead agency. Two of the stakeholders who supported USDA explained that since aquaculture is ultimately an agricultural activity, USDA would be best able to effectively regulate the industry and coordinate with other agencies. One stakeholder, who supported the Corps as the lead agency, said that since the Corps is currently the de facto lead federal agency for aquaculture permitting in state waters, the Corps should also assume that role for offshore aquaculture in federal waters.</w:t>
      </w:r>
      <w:r w:rsidR="005D6A26" w:rsidRPr="0098674B">
        <w:rPr>
          <w:sz w:val="16"/>
        </w:rPr>
        <w:t xml:space="preserve"> </w:t>
      </w:r>
      <w:r w:rsidRPr="00C10F97">
        <w:rPr>
          <w:rStyle w:val="StyleUnderline"/>
        </w:rPr>
        <w:t>Most stakeholders, and the University of Delaware study, stated</w:t>
      </w:r>
      <w:r w:rsidRPr="0098674B">
        <w:rPr>
          <w:sz w:val="16"/>
        </w:rPr>
        <w:t xml:space="preserve"> that </w:t>
      </w:r>
      <w:r w:rsidRPr="00C10F97">
        <w:rPr>
          <w:rStyle w:val="StyleUnderline"/>
        </w:rPr>
        <w:t xml:space="preserve">it was important for NOAA to develop </w:t>
      </w:r>
      <w:r w:rsidRPr="0098674B">
        <w:rPr>
          <w:sz w:val="16"/>
        </w:rPr>
        <w:t>formal agreements, such as</w:t>
      </w:r>
      <w:r w:rsidRPr="00C10F97">
        <w:rPr>
          <w:rStyle w:val="StyleUnderline"/>
        </w:rPr>
        <w:t xml:space="preserve"> regulations</w:t>
      </w:r>
      <w:r w:rsidRPr="0098674B">
        <w:rPr>
          <w:sz w:val="16"/>
        </w:rPr>
        <w:t xml:space="preserve"> or memorandums of understanding, </w:t>
      </w:r>
      <w:r w:rsidRPr="00C10F97">
        <w:rPr>
          <w:rStyle w:val="StyleUnderline"/>
        </w:rPr>
        <w:t>with other federal agencies to define</w:t>
      </w:r>
      <w:r w:rsidRPr="0098674B">
        <w:rPr>
          <w:sz w:val="16"/>
        </w:rPr>
        <w:t xml:space="preserve"> the </w:t>
      </w:r>
      <w:r w:rsidRPr="00C10F97">
        <w:rPr>
          <w:rStyle w:val="StyleUnderline"/>
        </w:rPr>
        <w:t>responsibilities, authorities, and procedures for regulating offshore aquaculture. Some stakeholders also suggested that close coordination with agencies will allow NOAA to draw on each agency’s expertise when developing regulations or making permitting decisions. For instance, one stakeholder said that EPA has expertise in protecting marine water quality in state waters, and the offshore aquaculture program could draw on that experience to protect water quality in federal waters. Another stakeholder suggested that since aquaculture is a food production business, close coordination with USDA could draw on USDA’s experience in developing food production industries</w:t>
      </w:r>
      <w:r w:rsidRPr="0098674B">
        <w:rPr>
          <w:sz w:val="16"/>
        </w:rPr>
        <w:t>. The administration’s 2007 legislative proposal for offshore aquaculture requires that the Department of Commerce consult with other federal agencies, as appropriate, while developing regulations for an offshore aquaculture program.</w:t>
      </w:r>
      <w:r w:rsidR="005D6A26" w:rsidRPr="0098674B">
        <w:rPr>
          <w:sz w:val="16"/>
        </w:rPr>
        <w:t xml:space="preserve"> </w:t>
      </w:r>
      <w:r w:rsidRPr="0098674B">
        <w:rPr>
          <w:sz w:val="16"/>
        </w:rPr>
        <w:t>Despite strong support for NOAA as the lead agency for offshore aquaculture, stakeholders were about evenly divided on whether those responsibilities should be assigned to a new NOAA office or an existing NOAA office. One stakeholder who supported creating a new office in NOAA said that existing offices currently focus on the conservation of marine resources and that aquaculture is a fundamentally different enterprise meriting a separate office that can focus on developing the aquaculture industry. The studies conducted by the University of Delaware and the U.S. Commission on Ocean Policy also suggested that a new office be created to manage the offshore aquaculture program. Of the stakeholders who said that an existing office should manage the offshore aquaculture program, a few mentioned that this would keep NOAA small and streamlined.</w:t>
      </w:r>
      <w:r w:rsidR="005D6A26" w:rsidRPr="0098674B">
        <w:rPr>
          <w:sz w:val="16"/>
        </w:rPr>
        <w:t xml:space="preserve"> </w:t>
      </w:r>
      <w:r w:rsidRPr="00C10F97">
        <w:rPr>
          <w:rStyle w:val="StyleUnderline"/>
        </w:rPr>
        <w:t xml:space="preserve">A majority of stakeholders also said that NOAA should be </w:t>
      </w:r>
      <w:r w:rsidRPr="00C10F97">
        <w:rPr>
          <w:rStyle w:val="StyleUnderline"/>
        </w:rPr>
        <w:lastRenderedPageBreak/>
        <w:t>responsible for managing federal research related to offshore aquaculture, including funding marine aquaculture research and the development of offshore aquaculture tech</w:t>
      </w:r>
      <w:r w:rsidRPr="0098674B">
        <w:rPr>
          <w:sz w:val="16"/>
        </w:rPr>
        <w:t xml:space="preserve">nologies. </w:t>
      </w:r>
      <w:r w:rsidRPr="00C10F97">
        <w:rPr>
          <w:rStyle w:val="StyleUnderline"/>
        </w:rPr>
        <w:t>A few stakeholders emphasized that NOAA should coordinate on both research and tech</w:t>
      </w:r>
      <w:r w:rsidRPr="0098674B">
        <w:rPr>
          <w:sz w:val="16"/>
        </w:rPr>
        <w:t xml:space="preserve">nology </w:t>
      </w:r>
      <w:r w:rsidRPr="00C10F97">
        <w:rPr>
          <w:rStyle w:val="StyleUnderline"/>
        </w:rPr>
        <w:t>development with other agencies,</w:t>
      </w:r>
      <w:r w:rsidRPr="0098674B">
        <w:rPr>
          <w:sz w:val="16"/>
        </w:rPr>
        <w:t xml:space="preserve"> particularly USDA. Stakeholders who did not support NOAA as the lead agency for technology development generally supported USDA or said that the federal government should not support technology development at all. One stakeholder supported USDA because he said it has a superior record in developing aquaculture technology for both freshwater and marine aquaculture. Another stakeholder emphasized that he did not support government funding for offshore aquaculture technology development because funding should come from the aquaculture industry, particularly for any technologies needed to comply with environmental regulations. </w:t>
      </w:r>
    </w:p>
    <w:p w:rsidR="0098674B" w:rsidRDefault="0098674B" w:rsidP="004E58A9">
      <w:pPr>
        <w:pStyle w:val="Heading2"/>
      </w:pPr>
    </w:p>
    <w:p w:rsidR="004E58A9" w:rsidRDefault="004E58A9" w:rsidP="00FC0FB4">
      <w:pPr>
        <w:pStyle w:val="Heading3"/>
      </w:pPr>
      <w:r>
        <w:lastRenderedPageBreak/>
        <w:t>States CP perm</w:t>
      </w:r>
    </w:p>
    <w:p w:rsidR="004E58A9" w:rsidRDefault="004E58A9" w:rsidP="004E58A9">
      <w:pPr>
        <w:pStyle w:val="Heading4"/>
      </w:pPr>
      <w:r>
        <w:t>Perm do both—normal means is coordination—that solves better, specifically diseases</w:t>
      </w:r>
    </w:p>
    <w:p w:rsidR="004E58A9" w:rsidRPr="00F103D1" w:rsidRDefault="004E58A9" w:rsidP="004E58A9">
      <w:pPr>
        <w:rPr>
          <w:rStyle w:val="Style13ptBold"/>
        </w:rPr>
      </w:pPr>
      <w:r w:rsidRPr="00F103D1">
        <w:rPr>
          <w:rStyle w:val="Style13ptBold"/>
        </w:rPr>
        <w:t>GAO, 8</w:t>
      </w:r>
    </w:p>
    <w:p w:rsidR="004E58A9" w:rsidRPr="00C10F97" w:rsidRDefault="004E58A9" w:rsidP="004E58A9">
      <w:r>
        <w:t xml:space="preserve">(Government Accountability Office, May 2008, “OFFSHORE MARINE AQUACULTURE: Multiple Administrative and Environmental Issues Need to Be Addressed in Establishing a U.S. Regulatory Framework”, </w:t>
      </w:r>
      <w:hyperlink r:id="rId21" w:history="1">
        <w:r w:rsidRPr="00322D10">
          <w:rPr>
            <w:rStyle w:val="Hyperlink"/>
          </w:rPr>
          <w:t>http://www.gao.gov/assets/280/275188.pdf</w:t>
        </w:r>
      </w:hyperlink>
      <w:r>
        <w:t>, amp)</w:t>
      </w:r>
    </w:p>
    <w:p w:rsidR="004E58A9" w:rsidRPr="0098674B" w:rsidRDefault="004E58A9" w:rsidP="004E58A9">
      <w:pPr>
        <w:rPr>
          <w:sz w:val="16"/>
        </w:rPr>
      </w:pPr>
      <w:r w:rsidRPr="0098674B">
        <w:rPr>
          <w:sz w:val="16"/>
        </w:rPr>
        <w:t xml:space="preserve">For instance, </w:t>
      </w:r>
      <w:r w:rsidRPr="00F103D1">
        <w:rPr>
          <w:rStyle w:val="StyleUnderline"/>
        </w:rPr>
        <w:t>the U.S. Commission</w:t>
      </w:r>
      <w:r>
        <w:rPr>
          <w:rStyle w:val="StyleUnderline"/>
        </w:rPr>
        <w:t xml:space="preserve"> </w:t>
      </w:r>
      <w:r w:rsidRPr="00F103D1">
        <w:rPr>
          <w:rStyle w:val="StyleUnderline"/>
        </w:rPr>
        <w:t xml:space="preserve">on Ocean Policy recommended that any </w:t>
      </w:r>
      <w:r w:rsidRPr="0098674B">
        <w:rPr>
          <w:sz w:val="16"/>
        </w:rPr>
        <w:t xml:space="preserve">proposed </w:t>
      </w:r>
      <w:r w:rsidRPr="00F103D1">
        <w:rPr>
          <w:rStyle w:val="StyleUnderline"/>
        </w:rPr>
        <w:t>federal permitting and</w:t>
      </w:r>
      <w:r>
        <w:rPr>
          <w:rStyle w:val="StyleUnderline"/>
        </w:rPr>
        <w:t xml:space="preserve"> </w:t>
      </w:r>
      <w:r w:rsidRPr="00F103D1">
        <w:rPr>
          <w:rStyle w:val="StyleUnderline"/>
        </w:rPr>
        <w:t>leasing program be coordinated with aquaculture</w:t>
      </w:r>
      <w:r w:rsidRPr="0098674B">
        <w:rPr>
          <w:sz w:val="16"/>
        </w:rPr>
        <w:t xml:space="preserve">-related </w:t>
      </w:r>
      <w:r w:rsidRPr="00F103D1">
        <w:rPr>
          <w:rStyle w:val="StyleUnderline"/>
        </w:rPr>
        <w:t>regulations</w:t>
      </w:r>
      <w:r w:rsidRPr="0098674B">
        <w:rPr>
          <w:sz w:val="16"/>
        </w:rPr>
        <w:t xml:space="preserve"> developed </w:t>
      </w:r>
      <w:r w:rsidRPr="00F103D1">
        <w:rPr>
          <w:rStyle w:val="StyleUnderline"/>
        </w:rPr>
        <w:t>at the state level to provide regulatory consistency to the</w:t>
      </w:r>
      <w:r>
        <w:rPr>
          <w:rStyle w:val="StyleUnderline"/>
        </w:rPr>
        <w:t xml:space="preserve"> </w:t>
      </w:r>
      <w:r w:rsidRPr="00F103D1">
        <w:rPr>
          <w:rStyle w:val="StyleUnderline"/>
        </w:rPr>
        <w:t>industry and manage potential environmental impacts that cross</w:t>
      </w:r>
      <w:r>
        <w:rPr>
          <w:rStyle w:val="StyleUnderline"/>
        </w:rPr>
        <w:t xml:space="preserve"> </w:t>
      </w:r>
      <w:r w:rsidRPr="00F103D1">
        <w:rPr>
          <w:rStyle w:val="StyleUnderline"/>
        </w:rPr>
        <w:t>jurisdictional lines, such as the spread of disease</w:t>
      </w:r>
      <w:r w:rsidRPr="0098674B">
        <w:rPr>
          <w:sz w:val="16"/>
        </w:rPr>
        <w:t xml:space="preserve">. The administration’s 2007 legislative proposal for offshore aquaculture requires coordination with coastal states during the process of establishing regulations for offshore aquaculture. </w:t>
      </w:r>
    </w:p>
    <w:p w:rsidR="004E58A9" w:rsidRDefault="004E58A9" w:rsidP="004E58A9"/>
    <w:p w:rsidR="005D6A26" w:rsidRDefault="005D6A26" w:rsidP="005D6A26">
      <w:pPr>
        <w:pStyle w:val="Heading4"/>
      </w:pPr>
      <w:r>
        <w:t>Absent the perm, state conservation efforts are undermined by federal permitting</w:t>
      </w:r>
    </w:p>
    <w:p w:rsidR="005D6A26" w:rsidRPr="00F103D1" w:rsidRDefault="005D6A26" w:rsidP="005D6A26">
      <w:pPr>
        <w:rPr>
          <w:rStyle w:val="Style13ptBold"/>
        </w:rPr>
      </w:pPr>
      <w:r w:rsidRPr="00F103D1">
        <w:rPr>
          <w:rStyle w:val="Style13ptBold"/>
        </w:rPr>
        <w:t>GAO, 8</w:t>
      </w:r>
    </w:p>
    <w:p w:rsidR="005D6A26" w:rsidRPr="00C10F97" w:rsidRDefault="005D6A26" w:rsidP="005D6A26">
      <w:r>
        <w:t xml:space="preserve">(Government Accountability Office, May 2008, “OFFSHORE MARINE AQUACULTURE: Multiple Administrative and Environmental Issues Need to Be Addressed in Establishing a U.S. Regulatory Framework”, </w:t>
      </w:r>
      <w:hyperlink r:id="rId22" w:history="1">
        <w:r w:rsidRPr="00322D10">
          <w:rPr>
            <w:rStyle w:val="Hyperlink"/>
          </w:rPr>
          <w:t>http://www.gao.gov/assets/280/275188.pdf</w:t>
        </w:r>
      </w:hyperlink>
      <w:r>
        <w:t>, amp)</w:t>
      </w:r>
    </w:p>
    <w:p w:rsidR="005D6A26" w:rsidRPr="0098674B" w:rsidRDefault="005D6A26" w:rsidP="005D6A26">
      <w:pPr>
        <w:rPr>
          <w:sz w:val="16"/>
        </w:rPr>
      </w:pPr>
      <w:r w:rsidRPr="0098674B">
        <w:rPr>
          <w:sz w:val="16"/>
        </w:rPr>
        <w:t xml:space="preserve">In particular, </w:t>
      </w:r>
      <w:r w:rsidRPr="003D4830">
        <w:rPr>
          <w:rStyle w:val="StyleUnderline"/>
        </w:rPr>
        <w:t>the Marine Aquaculture</w:t>
      </w:r>
      <w:r>
        <w:rPr>
          <w:rStyle w:val="StyleUnderline"/>
        </w:rPr>
        <w:t xml:space="preserve"> </w:t>
      </w:r>
      <w:r w:rsidRPr="003D4830">
        <w:rPr>
          <w:rStyle w:val="StyleUnderline"/>
        </w:rPr>
        <w:t>Task Force study said that federal agencies should use states’ comments</w:t>
      </w:r>
      <w:r>
        <w:rPr>
          <w:rStyle w:val="StyleUnderline"/>
        </w:rPr>
        <w:t xml:space="preserve"> </w:t>
      </w:r>
      <w:r w:rsidRPr="0098674B">
        <w:rPr>
          <w:sz w:val="16"/>
        </w:rPr>
        <w:t xml:space="preserve">on proposed facilities </w:t>
      </w:r>
      <w:r w:rsidRPr="003D4830">
        <w:rPr>
          <w:rStyle w:val="StyleUnderline"/>
        </w:rPr>
        <w:t>to ensure that permits issued for offshore</w:t>
      </w:r>
      <w:r>
        <w:rPr>
          <w:rStyle w:val="StyleUnderline"/>
        </w:rPr>
        <w:t xml:space="preserve"> </w:t>
      </w:r>
      <w:r w:rsidRPr="003D4830">
        <w:rPr>
          <w:rStyle w:val="StyleUnderline"/>
        </w:rPr>
        <w:t>aquaculture are integrated with regional marine planning efforts and do</w:t>
      </w:r>
      <w:r>
        <w:rPr>
          <w:rStyle w:val="StyleUnderline"/>
        </w:rPr>
        <w:t xml:space="preserve"> </w:t>
      </w:r>
      <w:r w:rsidRPr="003D4830">
        <w:rPr>
          <w:rStyle w:val="StyleUnderline"/>
        </w:rPr>
        <w:t>not undermine the effectiveness of ongoing state conservation measures</w:t>
      </w:r>
      <w:r w:rsidRPr="0098674B">
        <w:rPr>
          <w:sz w:val="16"/>
        </w:rPr>
        <w:t xml:space="preserve">. In its response to our questionnaire, </w:t>
      </w:r>
      <w:r w:rsidRPr="003D4830">
        <w:rPr>
          <w:rStyle w:val="StyleUnderline"/>
        </w:rPr>
        <w:t>NOAA agreed that adjacent states</w:t>
      </w:r>
      <w:r>
        <w:rPr>
          <w:rStyle w:val="StyleUnderline"/>
        </w:rPr>
        <w:t xml:space="preserve"> </w:t>
      </w:r>
      <w:r w:rsidRPr="003D4830">
        <w:rPr>
          <w:rStyle w:val="StyleUnderline"/>
        </w:rPr>
        <w:t>should have an opportunity to provide comments regarding proposed</w:t>
      </w:r>
      <w:r>
        <w:rPr>
          <w:rStyle w:val="StyleUnderline"/>
        </w:rPr>
        <w:t xml:space="preserve"> </w:t>
      </w:r>
      <w:r w:rsidRPr="003D4830">
        <w:rPr>
          <w:rStyle w:val="StyleUnderline"/>
        </w:rPr>
        <w:t>projects</w:t>
      </w:r>
      <w:r w:rsidRPr="0098674B">
        <w:rPr>
          <w:sz w:val="16"/>
        </w:rPr>
        <w:t>.</w:t>
      </w:r>
    </w:p>
    <w:p w:rsidR="005D6A26" w:rsidRDefault="005D6A26" w:rsidP="005D6A26">
      <w:pPr>
        <w:rPr>
          <w:rStyle w:val="StyleUnderline"/>
        </w:rPr>
      </w:pPr>
    </w:p>
    <w:p w:rsidR="0098674B" w:rsidRDefault="0098674B" w:rsidP="00B91997">
      <w:pPr>
        <w:pStyle w:val="Heading2"/>
      </w:pPr>
    </w:p>
    <w:p w:rsidR="004E58A9" w:rsidRDefault="004E58A9" w:rsidP="00392955">
      <w:pPr>
        <w:pStyle w:val="Heading2"/>
      </w:pPr>
      <w:r>
        <w:lastRenderedPageBreak/>
        <w:t>AT Communicative Rationality K</w:t>
      </w:r>
    </w:p>
    <w:p w:rsidR="004E58A9" w:rsidRDefault="004E58A9" w:rsidP="004E58A9">
      <w:pPr>
        <w:pStyle w:val="Heading3"/>
      </w:pPr>
      <w:proofErr w:type="spellStart"/>
      <w:r>
        <w:lastRenderedPageBreak/>
        <w:t>Neg</w:t>
      </w:r>
      <w:proofErr w:type="spellEnd"/>
      <w:r>
        <w:t xml:space="preserve"> Link and Impact claims too sweeping</w:t>
      </w:r>
    </w:p>
    <w:p w:rsidR="004E58A9" w:rsidRDefault="004E58A9" w:rsidP="004E58A9">
      <w:pPr>
        <w:pStyle w:val="Heading4"/>
      </w:pPr>
      <w:r>
        <w:t xml:space="preserve">(  ) Burden shift – they need to specifically prove that we’re the dangerous kind of planning and power. </w:t>
      </w:r>
      <w:bookmarkStart w:id="0" w:name="_GoBack"/>
      <w:bookmarkEnd w:id="0"/>
    </w:p>
    <w:p w:rsidR="004E58A9" w:rsidRDefault="004E58A9" w:rsidP="004E58A9"/>
    <w:p w:rsidR="004E58A9" w:rsidRPr="006641D3" w:rsidRDefault="004E58A9" w:rsidP="004E58A9">
      <w:pPr>
        <w:rPr>
          <w:rStyle w:val="Style13ptBold"/>
        </w:rPr>
      </w:pPr>
      <w:proofErr w:type="spellStart"/>
      <w:r w:rsidRPr="006641D3">
        <w:rPr>
          <w:rStyle w:val="Style13ptBold"/>
        </w:rPr>
        <w:t>Mohammadi</w:t>
      </w:r>
      <w:proofErr w:type="spellEnd"/>
      <w:r w:rsidRPr="006641D3">
        <w:rPr>
          <w:rStyle w:val="Style13ptBold"/>
        </w:rPr>
        <w:t xml:space="preserve"> ‘10</w:t>
      </w:r>
    </w:p>
    <w:p w:rsidR="004E58A9" w:rsidRPr="002101F7" w:rsidRDefault="004E58A9" w:rsidP="004E58A9">
      <w:pPr>
        <w:rPr>
          <w:sz w:val="16"/>
          <w:szCs w:val="16"/>
        </w:rPr>
      </w:pPr>
      <w:r w:rsidRPr="006641D3">
        <w:rPr>
          <w:sz w:val="16"/>
          <w:szCs w:val="16"/>
        </w:rPr>
        <w:t xml:space="preserve">Dr. Hamid </w:t>
      </w:r>
      <w:proofErr w:type="spellStart"/>
      <w:r w:rsidRPr="006641D3">
        <w:rPr>
          <w:sz w:val="16"/>
          <w:szCs w:val="16"/>
        </w:rPr>
        <w:t>Mohammadi</w:t>
      </w:r>
      <w:proofErr w:type="spellEnd"/>
      <w:r w:rsidRPr="006641D3">
        <w:rPr>
          <w:sz w:val="16"/>
          <w:szCs w:val="16"/>
        </w:rPr>
        <w:t xml:space="preserve">, Assistant Professor at Yazd University and also holds an Urban Planning PhD from Kassel University – from the Book Citizen Participation in Urban Planning and Management: The Case of Iran, Shiraz City, </w:t>
      </w:r>
      <w:proofErr w:type="spellStart"/>
      <w:r w:rsidRPr="006641D3">
        <w:rPr>
          <w:sz w:val="16"/>
          <w:szCs w:val="16"/>
        </w:rPr>
        <w:t>Saadi</w:t>
      </w:r>
      <w:proofErr w:type="spellEnd"/>
      <w:r w:rsidRPr="006641D3">
        <w:rPr>
          <w:sz w:val="16"/>
          <w:szCs w:val="16"/>
        </w:rPr>
        <w:t xml:space="preserve"> Community – p. 33-34</w:t>
      </w:r>
    </w:p>
    <w:p w:rsidR="004E58A9" w:rsidRDefault="004E58A9" w:rsidP="004E58A9">
      <w:proofErr w:type="spellStart"/>
      <w:r w:rsidRPr="007A5C83">
        <w:rPr>
          <w:sz w:val="16"/>
        </w:rPr>
        <w:t>Jurgen</w:t>
      </w:r>
      <w:proofErr w:type="spellEnd"/>
      <w:r w:rsidRPr="007A5C83">
        <w:rPr>
          <w:sz w:val="16"/>
        </w:rPr>
        <w:t xml:space="preserve"> </w:t>
      </w:r>
      <w:proofErr w:type="spellStart"/>
      <w:r w:rsidRPr="007A5C83">
        <w:rPr>
          <w:sz w:val="16"/>
        </w:rPr>
        <w:t>Habermas's</w:t>
      </w:r>
      <w:proofErr w:type="spellEnd"/>
      <w:r w:rsidRPr="007A5C83">
        <w:rPr>
          <w:sz w:val="16"/>
        </w:rPr>
        <w:t xml:space="preserve"> theory of communicative action has been basis of communicative planning theory. </w:t>
      </w:r>
      <w:r w:rsidRPr="007A5C83">
        <w:rPr>
          <w:rStyle w:val="StyleUnderline"/>
          <w:highlight w:val="yellow"/>
        </w:rPr>
        <w:t>Communicative planning concentrates on bottom-up approach</w:t>
      </w:r>
      <w:r w:rsidRPr="007A5C83">
        <w:rPr>
          <w:sz w:val="16"/>
        </w:rPr>
        <w:t xml:space="preserve"> and real </w:t>
      </w:r>
      <w:r w:rsidRPr="007A5C83">
        <w:rPr>
          <w:rStyle w:val="StyleUnderline"/>
          <w:highlight w:val="yellow"/>
        </w:rPr>
        <w:t>citizen participation in decision-making.</w:t>
      </w:r>
      <w:r>
        <w:rPr>
          <w:rStyle w:val="StyleUnderline"/>
        </w:rPr>
        <w:t xml:space="preserve"> </w:t>
      </w:r>
      <w:r w:rsidRPr="007A5C83">
        <w:rPr>
          <w:sz w:val="16"/>
        </w:rPr>
        <w:t xml:space="preserve">Both of the two 'bottom-up' and 'top-down* planning approaches have been faced with certain limits and potentials. While top-down planning emphasizes on governmental authority, bottom-up planning pays particular attention to local communities as main actors in planning process. Similar to many other theories, </w:t>
      </w:r>
      <w:r w:rsidRPr="007A5C83">
        <w:rPr>
          <w:rStyle w:val="StyleUnderline"/>
          <w:highlight w:val="yellow"/>
        </w:rPr>
        <w:t>communicative planning theory has</w:t>
      </w:r>
      <w:r w:rsidRPr="007A5C83">
        <w:rPr>
          <w:sz w:val="16"/>
        </w:rPr>
        <w:t xml:space="preserve"> also </w:t>
      </w:r>
      <w:r w:rsidRPr="007A5C83">
        <w:rPr>
          <w:rStyle w:val="Emphasis"/>
          <w:highlight w:val="yellow"/>
        </w:rPr>
        <w:t>been widely criticized</w:t>
      </w:r>
      <w:r w:rsidRPr="007A5C83">
        <w:rPr>
          <w:sz w:val="16"/>
        </w:rPr>
        <w:t xml:space="preserve">. These critiques can be divided into three main categories—theoretical critiques, critiques in practice, and critiques regarding </w:t>
      </w:r>
      <w:r w:rsidRPr="007A5C83">
        <w:rPr>
          <w:rStyle w:val="StyleUnderline"/>
          <w:highlight w:val="yellow"/>
        </w:rPr>
        <w:t>the</w:t>
      </w:r>
      <w:r w:rsidRPr="007A5C83">
        <w:rPr>
          <w:rStyle w:val="StyleUnderline"/>
        </w:rPr>
        <w:t xml:space="preserve"> </w:t>
      </w:r>
      <w:r w:rsidRPr="007A5C83">
        <w:rPr>
          <w:sz w:val="16"/>
        </w:rPr>
        <w:t xml:space="preserve">relations between power and planning—among which, I believe that </w:t>
      </w:r>
      <w:r w:rsidRPr="007A5C83">
        <w:rPr>
          <w:rStyle w:val="StyleUnderline"/>
          <w:highlight w:val="yellow"/>
        </w:rPr>
        <w:t>critique</w:t>
      </w:r>
      <w:r w:rsidRPr="007A5C83">
        <w:rPr>
          <w:sz w:val="16"/>
        </w:rPr>
        <w:t xml:space="preserve">s </w:t>
      </w:r>
      <w:r w:rsidRPr="007A5C83">
        <w:rPr>
          <w:rStyle w:val="StyleUnderline"/>
          <w:highlight w:val="yellow"/>
        </w:rPr>
        <w:t>concerned with power is</w:t>
      </w:r>
      <w:r w:rsidRPr="007A5C83">
        <w:rPr>
          <w:sz w:val="16"/>
        </w:rPr>
        <w:t xml:space="preserve"> more </w:t>
      </w:r>
      <w:r w:rsidRPr="007A5C83">
        <w:rPr>
          <w:rStyle w:val="StyleUnderline"/>
          <w:highlight w:val="yellow"/>
        </w:rPr>
        <w:t>important</w:t>
      </w:r>
      <w:r w:rsidRPr="007A5C83">
        <w:rPr>
          <w:sz w:val="16"/>
        </w:rPr>
        <w:t xml:space="preserve"> </w:t>
      </w:r>
      <w:r w:rsidRPr="007A5C83">
        <w:rPr>
          <w:rStyle w:val="StyleUnderline"/>
          <w:highlight w:val="yellow"/>
        </w:rPr>
        <w:t>due to strong and mutual relations between power and planning</w:t>
      </w:r>
      <w:r w:rsidRPr="007A5C83">
        <w:rPr>
          <w:rStyle w:val="StyleUnderline"/>
        </w:rPr>
        <w:t xml:space="preserve"> </w:t>
      </w:r>
      <w:r w:rsidRPr="007A5C83">
        <w:rPr>
          <w:sz w:val="16"/>
        </w:rPr>
        <w:t xml:space="preserve">and their mutual effects on each other. </w:t>
      </w:r>
      <w:r>
        <w:rPr>
          <w:rStyle w:val="StyleUnderline"/>
          <w:highlight w:val="yellow"/>
        </w:rPr>
        <w:t>It is clear that power 'can’</w:t>
      </w:r>
      <w:r w:rsidRPr="007A5C83">
        <w:rPr>
          <w:rStyle w:val="StyleUnderline"/>
          <w:highlight w:val="yellow"/>
        </w:rPr>
        <w:t xml:space="preserve"> </w:t>
      </w:r>
      <w:r w:rsidRPr="007A5C83">
        <w:rPr>
          <w:sz w:val="16"/>
        </w:rPr>
        <w:t xml:space="preserve">mislead, </w:t>
      </w:r>
      <w:r w:rsidRPr="007A5C83">
        <w:rPr>
          <w:rStyle w:val="StyleUnderline"/>
          <w:highlight w:val="yellow"/>
        </w:rPr>
        <w:t>corrupt or limit planning</w:t>
      </w:r>
      <w:r w:rsidRPr="007A5C83">
        <w:rPr>
          <w:sz w:val="16"/>
        </w:rPr>
        <w:t xml:space="preserve"> rationality </w:t>
      </w:r>
      <w:r w:rsidRPr="007A5C83">
        <w:rPr>
          <w:rStyle w:val="StyleUnderline"/>
          <w:highlight w:val="yellow"/>
        </w:rPr>
        <w:t>in practice, but it only 'can</w:t>
      </w:r>
      <w:r>
        <w:rPr>
          <w:rStyle w:val="StyleUnderline"/>
        </w:rPr>
        <w:t>’</w:t>
      </w:r>
      <w:r w:rsidRPr="007A5C83">
        <w:rPr>
          <w:sz w:val="16"/>
        </w:rPr>
        <w:t xml:space="preserve">. </w:t>
      </w:r>
      <w:r w:rsidRPr="007A5C83">
        <w:rPr>
          <w:rStyle w:val="StyleUnderline"/>
          <w:highlight w:val="yellow"/>
        </w:rPr>
        <w:t>The question is that under which condition?</w:t>
      </w:r>
      <w:r w:rsidRPr="007A5C83">
        <w:rPr>
          <w:sz w:val="16"/>
        </w:rPr>
        <w:t xml:space="preserve"> In fact, it should be mentioned that </w:t>
      </w:r>
      <w:r w:rsidRPr="007A5C83">
        <w:rPr>
          <w:rStyle w:val="StyleUnderline"/>
          <w:highlight w:val="yellow"/>
        </w:rPr>
        <w:t>there are different forms of power and rationality which appear within</w:t>
      </w:r>
      <w:r w:rsidRPr="007A5C83">
        <w:rPr>
          <w:sz w:val="16"/>
        </w:rPr>
        <w:t xml:space="preserve"> different political and </w:t>
      </w:r>
      <w:r w:rsidRPr="007A5C83">
        <w:rPr>
          <w:rStyle w:val="StyleUnderline"/>
          <w:highlight w:val="yellow"/>
        </w:rPr>
        <w:t>institutional situations.</w:t>
      </w:r>
      <w:r w:rsidRPr="007A5C83">
        <w:rPr>
          <w:sz w:val="16"/>
        </w:rPr>
        <w:t xml:space="preserve"> There are conditions under which rational critiques of existent and dominant power is possible. Moreover, </w:t>
      </w:r>
      <w:r w:rsidRPr="007A5C83">
        <w:rPr>
          <w:rStyle w:val="StyleUnderline"/>
          <w:highlight w:val="yellow"/>
        </w:rPr>
        <w:t xml:space="preserve">we should </w:t>
      </w:r>
      <w:r w:rsidRPr="007A5C83">
        <w:rPr>
          <w:rStyle w:val="Emphasis"/>
          <w:highlight w:val="yellow"/>
        </w:rPr>
        <w:t>distinguish the power</w:t>
      </w:r>
      <w:r w:rsidRPr="007A5C83">
        <w:rPr>
          <w:rStyle w:val="StyleUnderline"/>
          <w:highlight w:val="yellow"/>
        </w:rPr>
        <w:t xml:space="preserve"> which detriments people from </w:t>
      </w:r>
      <w:r w:rsidRPr="007A5C83">
        <w:rPr>
          <w:sz w:val="16"/>
        </w:rPr>
        <w:t>the</w:t>
      </w:r>
      <w:r w:rsidRPr="007A5C83">
        <w:rPr>
          <w:rStyle w:val="StyleUnderline"/>
          <w:highlight w:val="yellow"/>
        </w:rPr>
        <w:t xml:space="preserve"> power </w:t>
      </w:r>
      <w:r w:rsidRPr="007A5C83">
        <w:rPr>
          <w:rStyle w:val="Emphasis"/>
          <w:highlight w:val="yellow"/>
        </w:rPr>
        <w:t>which may help people</w:t>
      </w:r>
      <w:r w:rsidRPr="007A5C83">
        <w:rPr>
          <w:sz w:val="16"/>
        </w:rPr>
        <w:t xml:space="preserve"> and leads to educate them.</w:t>
      </w:r>
    </w:p>
    <w:p w:rsidR="004E58A9" w:rsidRDefault="004E58A9" w:rsidP="004E58A9">
      <w:pPr>
        <w:pStyle w:val="Heading4"/>
      </w:pPr>
      <w:r>
        <w:t xml:space="preserve">(  ) instrumental rationality is not categorically bad – perm is best option. </w:t>
      </w:r>
    </w:p>
    <w:p w:rsidR="004E58A9" w:rsidRDefault="004E58A9" w:rsidP="004E58A9"/>
    <w:p w:rsidR="004E58A9" w:rsidRPr="006641D3" w:rsidRDefault="004E58A9" w:rsidP="004E58A9">
      <w:pPr>
        <w:rPr>
          <w:rStyle w:val="Style13ptBold"/>
        </w:rPr>
      </w:pPr>
      <w:proofErr w:type="spellStart"/>
      <w:r w:rsidRPr="006641D3">
        <w:rPr>
          <w:rStyle w:val="Style13ptBold"/>
        </w:rPr>
        <w:t>Mohammadi</w:t>
      </w:r>
      <w:proofErr w:type="spellEnd"/>
      <w:r w:rsidRPr="006641D3">
        <w:rPr>
          <w:rStyle w:val="Style13ptBold"/>
        </w:rPr>
        <w:t xml:space="preserve"> ‘10</w:t>
      </w:r>
    </w:p>
    <w:p w:rsidR="004E58A9" w:rsidRPr="002101F7" w:rsidRDefault="004E58A9" w:rsidP="004E58A9">
      <w:pPr>
        <w:rPr>
          <w:sz w:val="16"/>
          <w:szCs w:val="16"/>
        </w:rPr>
      </w:pPr>
      <w:r w:rsidRPr="006641D3">
        <w:rPr>
          <w:sz w:val="16"/>
          <w:szCs w:val="16"/>
        </w:rPr>
        <w:t xml:space="preserve">Dr. Hamid </w:t>
      </w:r>
      <w:proofErr w:type="spellStart"/>
      <w:r w:rsidRPr="006641D3">
        <w:rPr>
          <w:sz w:val="16"/>
          <w:szCs w:val="16"/>
        </w:rPr>
        <w:t>Mohammadi</w:t>
      </w:r>
      <w:proofErr w:type="spellEnd"/>
      <w:r w:rsidRPr="006641D3">
        <w:rPr>
          <w:sz w:val="16"/>
          <w:szCs w:val="16"/>
        </w:rPr>
        <w:t xml:space="preserve">, Assistant Professor at Yazd University and also holds an Urban Planning PhD from Kassel University – from the Book Citizen Participation in Urban Planning and Management: The Case of Iran, Shiraz City, </w:t>
      </w:r>
      <w:proofErr w:type="spellStart"/>
      <w:r w:rsidRPr="006641D3">
        <w:rPr>
          <w:sz w:val="16"/>
          <w:szCs w:val="16"/>
        </w:rPr>
        <w:t>Saadi</w:t>
      </w:r>
      <w:proofErr w:type="spellEnd"/>
      <w:r w:rsidRPr="006641D3">
        <w:rPr>
          <w:sz w:val="16"/>
          <w:szCs w:val="16"/>
        </w:rPr>
        <w:t xml:space="preserve"> Community – </w:t>
      </w:r>
      <w:r>
        <w:rPr>
          <w:sz w:val="16"/>
          <w:szCs w:val="16"/>
        </w:rPr>
        <w:t xml:space="preserve"> Page 23-25</w:t>
      </w:r>
    </w:p>
    <w:p w:rsidR="004E58A9" w:rsidRDefault="004E58A9" w:rsidP="004E58A9">
      <w:r w:rsidRPr="007A5C83">
        <w:rPr>
          <w:sz w:val="16"/>
        </w:rPr>
        <w:t xml:space="preserve">It seems that at least part of reasons to formation of theory of communicative rationality refers to this "difference* and 'language relativity*. This theory helps consensus among individuals and group members and </w:t>
      </w:r>
      <w:proofErr w:type="spellStart"/>
      <w:r w:rsidRPr="007A5C83">
        <w:rPr>
          <w:sz w:val="16"/>
        </w:rPr>
        <w:t>Tewdwr</w:t>
      </w:r>
      <w:proofErr w:type="spellEnd"/>
      <w:r w:rsidRPr="007A5C83">
        <w:rPr>
          <w:sz w:val="16"/>
        </w:rPr>
        <w:t xml:space="preserve">-Jones and </w:t>
      </w:r>
      <w:proofErr w:type="spellStart"/>
      <w:r w:rsidRPr="007A5C83">
        <w:rPr>
          <w:sz w:val="16"/>
        </w:rPr>
        <w:t>Allmendinger's</w:t>
      </w:r>
      <w:proofErr w:type="spellEnd"/>
      <w:r w:rsidRPr="007A5C83">
        <w:rPr>
          <w:sz w:val="16"/>
        </w:rPr>
        <w:t xml:space="preserve"> critique of the theory regarding difference and language relativity has no strong logic. On the contrary, using the critics' reasons, the bases of </w:t>
      </w:r>
      <w:proofErr w:type="spellStart"/>
      <w:r w:rsidRPr="007A5C83">
        <w:rPr>
          <w:sz w:val="16"/>
        </w:rPr>
        <w:t>Habermas's</w:t>
      </w:r>
      <w:proofErr w:type="spellEnd"/>
      <w:r w:rsidRPr="007A5C83">
        <w:rPr>
          <w:sz w:val="16"/>
        </w:rPr>
        <w:t xml:space="preserve"> theory will be supported and reinforced.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(1998) in another critique of the theory stated: "there </w:t>
      </w:r>
      <w:r w:rsidRPr="007A5C83">
        <w:rPr>
          <w:rStyle w:val="StyleUnderline"/>
          <w:highlight w:val="yellow"/>
        </w:rPr>
        <w:t>is</w:t>
      </w:r>
      <w:r w:rsidRPr="007A5C83">
        <w:rPr>
          <w:sz w:val="16"/>
        </w:rPr>
        <w:t xml:space="preserve"> the question raised by </w:t>
      </w:r>
      <w:proofErr w:type="spellStart"/>
      <w:r w:rsidRPr="007A5C83">
        <w:rPr>
          <w:sz w:val="16"/>
        </w:rPr>
        <w:t>Rorty</w:t>
      </w:r>
      <w:proofErr w:type="spellEnd"/>
      <w:r w:rsidRPr="007A5C83">
        <w:rPr>
          <w:sz w:val="16"/>
        </w:rPr>
        <w:t xml:space="preserve"> regarding </w:t>
      </w:r>
      <w:r w:rsidRPr="007A5C83">
        <w:rPr>
          <w:rStyle w:val="StyleUnderline"/>
          <w:highlight w:val="yellow"/>
        </w:rPr>
        <w:t>instrumental rationality</w:t>
      </w:r>
      <w:r w:rsidRPr="007A5C83">
        <w:rPr>
          <w:sz w:val="16"/>
        </w:rPr>
        <w:t>—</w:t>
      </w:r>
      <w:r w:rsidRPr="007A5C83">
        <w:rPr>
          <w:rStyle w:val="StyleUnderline"/>
        </w:rPr>
        <w:t>the bogeyman of communicative rationality</w:t>
      </w:r>
      <w:r w:rsidRPr="007A5C83">
        <w:rPr>
          <w:sz w:val="16"/>
        </w:rPr>
        <w:t xml:space="preserve">. Is it </w:t>
      </w:r>
      <w:r w:rsidRPr="007A5C83">
        <w:rPr>
          <w:rStyle w:val="StyleUnderline"/>
          <w:highlight w:val="yellow"/>
        </w:rPr>
        <w:t xml:space="preserve">all bad? </w:t>
      </w:r>
      <w:proofErr w:type="gramStart"/>
      <w:r w:rsidRPr="007A5C83">
        <w:rPr>
          <w:rStyle w:val="StyleUnderline"/>
          <w:highlight w:val="yellow"/>
        </w:rPr>
        <w:t>Of course not."</w:t>
      </w:r>
      <w:proofErr w:type="gramEnd"/>
      <w:r w:rsidRPr="007A5C83">
        <w:rPr>
          <w:sz w:val="16"/>
        </w:rPr>
        <w:t xml:space="preserve"> They referred to the benefits of modernism and instrumental rationality and asked: "Although we must not forget that not everyone has benefited from this in equal measures and huge disparities exist, </w:t>
      </w:r>
      <w:r w:rsidRPr="007A5C83">
        <w:rPr>
          <w:rStyle w:val="StyleUnderline"/>
          <w:highlight w:val="yellow"/>
        </w:rPr>
        <w:t>can we really say that instrumental rationality</w:t>
      </w:r>
      <w:r w:rsidRPr="007A5C83">
        <w:rPr>
          <w:rStyle w:val="StyleUnderline"/>
        </w:rPr>
        <w:t xml:space="preserve"> </w:t>
      </w:r>
      <w:r w:rsidRPr="007A5C83">
        <w:rPr>
          <w:rStyle w:val="StyleUnderline"/>
          <w:highlight w:val="yellow"/>
        </w:rPr>
        <w:t>has</w:t>
      </w:r>
      <w:r w:rsidRPr="007A5C83">
        <w:rPr>
          <w:rStyle w:val="StyleUnderline"/>
        </w:rPr>
        <w:t xml:space="preserve"> </w:t>
      </w:r>
      <w:r w:rsidRPr="007A5C83">
        <w:rPr>
          <w:sz w:val="16"/>
        </w:rPr>
        <w:t xml:space="preserve">(I) been crucial to people's 'voice', and (2) </w:t>
      </w:r>
      <w:r w:rsidRPr="007A5C83">
        <w:rPr>
          <w:rStyle w:val="StyleUnderline"/>
          <w:highlight w:val="yellow"/>
        </w:rPr>
        <w:t>made a</w:t>
      </w:r>
      <w:r w:rsidRPr="007A5C83">
        <w:rPr>
          <w:sz w:val="16"/>
        </w:rPr>
        <w:t xml:space="preserve"> significant </w:t>
      </w:r>
      <w:r w:rsidRPr="007A5C83">
        <w:rPr>
          <w:rStyle w:val="StyleUnderline"/>
          <w:highlight w:val="yellow"/>
        </w:rPr>
        <w:t>detrimental difference</w:t>
      </w:r>
      <w:r w:rsidRPr="007A5C83">
        <w:rPr>
          <w:sz w:val="16"/>
        </w:rPr>
        <w:t xml:space="preserve"> </w:t>
      </w:r>
      <w:r w:rsidRPr="007A5C83">
        <w:rPr>
          <w:rStyle w:val="StyleUnderline"/>
          <w:highlight w:val="yellow"/>
        </w:rPr>
        <w:t>to</w:t>
      </w:r>
      <w:r w:rsidRPr="007A5C83">
        <w:rPr>
          <w:sz w:val="16"/>
        </w:rPr>
        <w:t xml:space="preserve"> their </w:t>
      </w:r>
      <w:r w:rsidRPr="007A5C83">
        <w:rPr>
          <w:rStyle w:val="StyleUnderline"/>
          <w:highlight w:val="yellow"/>
        </w:rPr>
        <w:t>ability to express</w:t>
      </w:r>
      <w:r w:rsidRPr="007A5C83">
        <w:rPr>
          <w:sz w:val="16"/>
        </w:rPr>
        <w:t xml:space="preserve"> that </w:t>
      </w:r>
      <w:r w:rsidRPr="007A5C83">
        <w:rPr>
          <w:rStyle w:val="StyleUnderline"/>
          <w:highlight w:val="yellow"/>
        </w:rPr>
        <w:t>voice</w:t>
      </w:r>
      <w:r w:rsidRPr="007A5C83">
        <w:rPr>
          <w:rStyle w:val="StyleUnderline"/>
        </w:rPr>
        <w:t xml:space="preserve"> </w:t>
      </w:r>
      <w:r w:rsidRPr="007A5C83">
        <w:rPr>
          <w:sz w:val="16"/>
        </w:rPr>
        <w:t xml:space="preserve">when other avenues are open to </w:t>
      </w:r>
      <w:proofErr w:type="gramStart"/>
      <w:r w:rsidRPr="007A5C83">
        <w:rPr>
          <w:sz w:val="16"/>
        </w:rPr>
        <w:t xml:space="preserve">them </w:t>
      </w:r>
      <w:r w:rsidRPr="007A5C83">
        <w:rPr>
          <w:rStyle w:val="StyleUnderline"/>
          <w:highlight w:val="yellow"/>
        </w:rPr>
        <w:t>?</w:t>
      </w:r>
      <w:proofErr w:type="gramEnd"/>
      <w:r w:rsidRPr="007A5C83">
        <w:rPr>
          <w:rStyle w:val="StyleUnderline"/>
          <w:highlight w:val="yellow"/>
        </w:rPr>
        <w:t xml:space="preserve"> We think not.</w:t>
      </w:r>
      <w:r w:rsidRPr="007A5C83">
        <w:rPr>
          <w:sz w:val="16"/>
        </w:rPr>
        <w:t xml:space="preserve"> I believe that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are right when they stated that in scientific and instrumental rationality, the situation was not too bad to hear the people's voice and there were no other methods open to them, but the important question is that do the opponents of communicative planning and rationality theories deny the whole scientific and instrumental rationality'1 And do they question all the aspects of scientific rationality and introduce it as a bogeyman'1 According to the writings of opponents of communicative rationality, the answer is 'No'. At least I do not think so. In most writings about communicative rationality and planning, the opponents have clearly mentioned the </w:t>
      </w:r>
      <w:r w:rsidRPr="007A5C83">
        <w:rPr>
          <w:rStyle w:val="StyleUnderline"/>
          <w:highlight w:val="yellow"/>
        </w:rPr>
        <w:t>scientific and instrumental rationality is a way that should help the communicative planning.</w:t>
      </w:r>
      <w:r w:rsidRPr="007A5C83">
        <w:rPr>
          <w:sz w:val="16"/>
        </w:rPr>
        <w:t xml:space="preserve"> Where Healey (1993) describing essential components of communicative theory stated: "Planning is an interactive and interpretive process, focusing on "deciding and acting" within a range of specialized allocative and authoritative systems but drawing on the multi-dimensionality of "life-worlds" or "practical sense," rather than a single formalized </w:t>
      </w:r>
      <w:proofErr w:type="spellStart"/>
      <w:r w:rsidRPr="007A5C83">
        <w:rPr>
          <w:sz w:val="16"/>
        </w:rPr>
        <w:t>dimention</w:t>
      </w:r>
      <w:proofErr w:type="spellEnd"/>
      <w:r w:rsidRPr="007A5C83">
        <w:rPr>
          <w:sz w:val="16"/>
        </w:rPr>
        <w:t xml:space="preserve"> (for example, urban morphology- or scientific rationalism). Formal techniques of analysis and design in planning processes are but one form of discourse. Planning processes should be enriched by discussion of moral dilemmas and aesthetic experience, using a range of presentational tonus, from telling stones to aesthetic illustrations or experiences. Therefore, it can be seen that the opponents of communicative theory' have not rejected and denied the whole scientific and instrumental rationality.</w:t>
      </w:r>
    </w:p>
    <w:p w:rsidR="004E58A9" w:rsidRDefault="004E58A9" w:rsidP="004E58A9"/>
    <w:p w:rsidR="004E58A9" w:rsidRDefault="004E58A9" w:rsidP="004E58A9">
      <w:pPr>
        <w:pStyle w:val="Heading3"/>
      </w:pPr>
      <w:r>
        <w:lastRenderedPageBreak/>
        <w:t>AT “Social Justice Comes First”</w:t>
      </w:r>
    </w:p>
    <w:p w:rsidR="004E58A9" w:rsidRDefault="004E58A9" w:rsidP="004E58A9">
      <w:pPr>
        <w:pStyle w:val="Heading4"/>
      </w:pPr>
      <w:r>
        <w:t>Social justice impact not 1</w:t>
      </w:r>
      <w:r w:rsidRPr="002101F7">
        <w:rPr>
          <w:vertAlign w:val="superscript"/>
        </w:rPr>
        <w:t>st</w:t>
      </w:r>
      <w:r>
        <w:t xml:space="preserve"> – consequentialism’s always a better option </w:t>
      </w:r>
    </w:p>
    <w:p w:rsidR="004E58A9" w:rsidRDefault="004E58A9" w:rsidP="004E58A9"/>
    <w:p w:rsidR="004E58A9" w:rsidRPr="002101F7" w:rsidRDefault="004E58A9" w:rsidP="004E58A9">
      <w:pPr>
        <w:pStyle w:val="tag"/>
        <w:rPr>
          <w:rStyle w:val="Style13ptBold"/>
          <w:rFonts w:asciiTheme="minorHAnsi" w:hAnsiTheme="minorHAnsi" w:cstheme="minorHAnsi"/>
          <w:b/>
        </w:rPr>
      </w:pPr>
      <w:proofErr w:type="spellStart"/>
      <w:r w:rsidRPr="002101F7">
        <w:rPr>
          <w:rStyle w:val="Style13ptBold"/>
          <w:rFonts w:asciiTheme="minorHAnsi" w:hAnsiTheme="minorHAnsi" w:cstheme="minorHAnsi"/>
        </w:rPr>
        <w:t>Issac</w:t>
      </w:r>
      <w:proofErr w:type="spellEnd"/>
      <w:r w:rsidRPr="002101F7">
        <w:rPr>
          <w:rStyle w:val="Style13ptBold"/>
          <w:rFonts w:asciiTheme="minorHAnsi" w:hAnsiTheme="minorHAnsi" w:cstheme="minorHAnsi"/>
        </w:rPr>
        <w:t xml:space="preserve">, ‘2  </w:t>
      </w:r>
    </w:p>
    <w:p w:rsidR="004E58A9" w:rsidRPr="002101F7" w:rsidRDefault="004E58A9" w:rsidP="004E58A9">
      <w:pPr>
        <w:pStyle w:val="tag"/>
        <w:rPr>
          <w:rFonts w:asciiTheme="minorHAnsi" w:hAnsiTheme="minorHAnsi" w:cstheme="minorHAnsi"/>
          <w:b w:val="0"/>
          <w:sz w:val="16"/>
        </w:rPr>
      </w:pPr>
      <w:r w:rsidRPr="002101F7">
        <w:rPr>
          <w:rStyle w:val="cite"/>
          <w:rFonts w:asciiTheme="minorHAnsi" w:hAnsiTheme="minorHAnsi" w:cstheme="minorHAnsi"/>
          <w:sz w:val="16"/>
        </w:rPr>
        <w:t>(Jeffery, Professor of Political Science at Indiana University, Dissent, Vol. 49 No. 2, Spring)</w:t>
      </w:r>
    </w:p>
    <w:p w:rsidR="004E58A9" w:rsidRPr="002101F7" w:rsidRDefault="004E58A9" w:rsidP="004E58A9">
      <w:pPr>
        <w:rPr>
          <w:rStyle w:val="StyleUnderline"/>
          <w:rFonts w:asciiTheme="minorHAnsi" w:hAnsiTheme="minorHAnsi" w:cstheme="minorHAnsi"/>
        </w:rPr>
      </w:pPr>
      <w:r w:rsidRPr="002101F7">
        <w:rPr>
          <w:rFonts w:asciiTheme="minorHAnsi" w:hAnsiTheme="minorHAnsi" w:cstheme="minorHAnsi"/>
          <w:sz w:val="16"/>
        </w:rPr>
        <w:t xml:space="preserve">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w:t>
      </w:r>
      <w:proofErr w:type="spellStart"/>
      <w:r w:rsidRPr="002101F7">
        <w:rPr>
          <w:rFonts w:asciiTheme="minorHAnsi" w:hAnsiTheme="minorHAnsi" w:cstheme="minorHAnsi"/>
          <w:sz w:val="16"/>
        </w:rPr>
        <w:t>Niccolo</w:t>
      </w:r>
      <w:proofErr w:type="spellEnd"/>
      <w:r w:rsidRPr="002101F7">
        <w:rPr>
          <w:rFonts w:asciiTheme="minorHAnsi" w:hAnsiTheme="minorHAnsi" w:cstheme="minorHAnsi"/>
          <w:sz w:val="16"/>
        </w:rPr>
        <w:t xml:space="preserve"> Machiavelli, Max Weber, Reinhold Niebuhr, </w:t>
      </w:r>
      <w:proofErr w:type="gramStart"/>
      <w:r w:rsidRPr="002101F7">
        <w:rPr>
          <w:rFonts w:asciiTheme="minorHAnsi" w:hAnsiTheme="minorHAnsi" w:cstheme="minorHAnsi"/>
          <w:sz w:val="16"/>
        </w:rPr>
        <w:t>Hannah</w:t>
      </w:r>
      <w:proofErr w:type="gramEnd"/>
      <w:r w:rsidRPr="002101F7">
        <w:rPr>
          <w:rFonts w:asciiTheme="minorHAnsi" w:hAnsiTheme="minorHAnsi" w:cstheme="minorHAnsi"/>
          <w:sz w:val="16"/>
        </w:rPr>
        <w:t xml:space="preserve"> Arendt have taught</w:t>
      </w:r>
      <w:r w:rsidRPr="002101F7">
        <w:rPr>
          <w:rFonts w:asciiTheme="minorHAnsi" w:hAnsiTheme="minorHAnsi" w:cstheme="minorHAnsi"/>
          <w:smallCaps/>
          <w:sz w:val="16"/>
        </w:rPr>
        <w:t xml:space="preserve">, </w:t>
      </w:r>
      <w:r w:rsidRPr="002101F7">
        <w:rPr>
          <w:rFonts w:asciiTheme="minorHAnsi" w:hAnsiTheme="minorHAnsi" w:cstheme="minorHAnsi"/>
          <w:sz w:val="16"/>
        </w:rPr>
        <w:t xml:space="preserve">an </w:t>
      </w:r>
      <w:r w:rsidRPr="002101F7">
        <w:rPr>
          <w:rStyle w:val="StyleUnderline"/>
          <w:rFonts w:asciiTheme="minorHAnsi" w:hAnsiTheme="minorHAnsi" w:cstheme="minorHAnsi"/>
          <w:highlight w:val="yellow"/>
        </w:rPr>
        <w:t>unyielding concern with moral goodness undercuts</w:t>
      </w:r>
      <w:r w:rsidRPr="002101F7">
        <w:rPr>
          <w:rStyle w:val="StyleUnderline"/>
          <w:rFonts w:asciiTheme="minorHAnsi" w:hAnsiTheme="minorHAnsi" w:cstheme="minorHAnsi"/>
        </w:rPr>
        <w:t xml:space="preserve"> political </w:t>
      </w:r>
      <w:r w:rsidRPr="002101F7">
        <w:rPr>
          <w:rStyle w:val="StyleUnderline"/>
          <w:rFonts w:asciiTheme="minorHAnsi" w:hAnsiTheme="minorHAnsi" w:cstheme="minorHAnsi"/>
          <w:highlight w:val="yellow"/>
        </w:rPr>
        <w:t>responsibility</w:t>
      </w:r>
      <w:r w:rsidRPr="002101F7">
        <w:rPr>
          <w:rFonts w:asciiTheme="minorHAnsi" w:hAnsiTheme="minorHAnsi" w:cstheme="minorHAnsi"/>
          <w:smallCaps/>
          <w:sz w:val="16"/>
        </w:rPr>
        <w:t xml:space="preserve">. </w:t>
      </w:r>
      <w:r w:rsidRPr="002101F7">
        <w:rPr>
          <w:rFonts w:asciiTheme="minorHAnsi" w:hAnsiTheme="minorHAnsi" w:cstheme="minorHAnsi"/>
          <w:sz w:val="16"/>
        </w:rPr>
        <w:t xml:space="preserve">The concern may be morally laudable, reflecting a kind of personal integrity, but it suffers from three fatal flaws: (1) </w:t>
      </w:r>
      <w:proofErr w:type="gramStart"/>
      <w:r w:rsidRPr="002101F7">
        <w:rPr>
          <w:rStyle w:val="StyleUnderline"/>
          <w:rFonts w:asciiTheme="minorHAnsi" w:hAnsiTheme="minorHAnsi" w:cstheme="minorHAnsi"/>
        </w:rPr>
        <w:t>It</w:t>
      </w:r>
      <w:proofErr w:type="gramEnd"/>
      <w:r w:rsidRPr="002101F7">
        <w:rPr>
          <w:rStyle w:val="StyleUnderline"/>
          <w:rFonts w:asciiTheme="minorHAnsi" w:hAnsiTheme="minorHAnsi" w:cstheme="minorHAnsi"/>
        </w:rPr>
        <w:t xml:space="preserve"> fails to see that the </w:t>
      </w:r>
      <w:r w:rsidRPr="002101F7">
        <w:rPr>
          <w:rStyle w:val="StyleUnderline"/>
          <w:rFonts w:asciiTheme="minorHAnsi" w:hAnsiTheme="minorHAnsi" w:cstheme="minorHAnsi"/>
          <w:highlight w:val="yellow"/>
        </w:rPr>
        <w:t>purity of</w:t>
      </w:r>
      <w:r w:rsidRPr="002101F7">
        <w:rPr>
          <w:rStyle w:val="StyleUnderline"/>
          <w:rFonts w:asciiTheme="minorHAnsi" w:hAnsiTheme="minorHAnsi" w:cstheme="minorHAnsi"/>
        </w:rPr>
        <w:t xml:space="preserve"> one’s </w:t>
      </w:r>
      <w:r w:rsidRPr="002101F7">
        <w:rPr>
          <w:rStyle w:val="StyleUnderline"/>
          <w:rFonts w:asciiTheme="minorHAnsi" w:hAnsiTheme="minorHAnsi" w:cstheme="minorHAnsi"/>
          <w:highlight w:val="yellow"/>
        </w:rPr>
        <w:t>intentions does not ensure</w:t>
      </w:r>
      <w:r w:rsidRPr="002101F7">
        <w:rPr>
          <w:rStyle w:val="StyleUnderline"/>
          <w:rFonts w:asciiTheme="minorHAnsi" w:hAnsiTheme="minorHAnsi" w:cstheme="minorHAnsi"/>
        </w:rPr>
        <w:t xml:space="preserve"> the </w:t>
      </w:r>
      <w:r w:rsidRPr="002101F7">
        <w:rPr>
          <w:rStyle w:val="StyleUnderline"/>
          <w:rFonts w:asciiTheme="minorHAnsi" w:hAnsiTheme="minorHAnsi" w:cstheme="minorHAnsi"/>
          <w:highlight w:val="yellow"/>
        </w:rPr>
        <w:t>achievement of what one intends</w:t>
      </w:r>
      <w:r w:rsidRPr="002101F7">
        <w:rPr>
          <w:rFonts w:asciiTheme="minorHAnsi" w:hAnsiTheme="minorHAnsi" w:cstheme="minorHAnsi"/>
          <w:b/>
          <w:smallCaps/>
          <w:u w:val="single"/>
        </w:rPr>
        <w:t>.</w:t>
      </w:r>
      <w:r w:rsidRPr="002101F7">
        <w:rPr>
          <w:rFonts w:asciiTheme="minorHAnsi" w:hAnsiTheme="minorHAnsi" w:cstheme="minorHAnsi"/>
          <w:smallCaps/>
          <w:sz w:val="16"/>
        </w:rPr>
        <w:t xml:space="preserve"> </w:t>
      </w:r>
      <w:r w:rsidRPr="002101F7">
        <w:rPr>
          <w:rFonts w:asciiTheme="minorHAnsi" w:hAnsiTheme="minorHAnsi" w:cstheme="minorHAnsi"/>
          <w:sz w:val="16"/>
        </w:rPr>
        <w:t>Abjuring violence or refusing to make common cause with morally comprised parties may seem like the right thing, but</w:t>
      </w:r>
      <w:r w:rsidRPr="002101F7">
        <w:rPr>
          <w:rFonts w:asciiTheme="minorHAnsi" w:hAnsiTheme="minorHAnsi" w:cstheme="minorHAnsi"/>
          <w:smallCaps/>
          <w:sz w:val="16"/>
        </w:rPr>
        <w:t xml:space="preserve"> </w:t>
      </w:r>
      <w:r w:rsidRPr="002101F7">
        <w:rPr>
          <w:rStyle w:val="StyleUnderline"/>
          <w:rFonts w:asciiTheme="minorHAnsi" w:hAnsiTheme="minorHAnsi" w:cstheme="minorHAnsi"/>
          <w:highlight w:val="yellow"/>
        </w:rPr>
        <w:t>if such tactics entail impotence, then it is hard to view them as serving any moral good beyond</w:t>
      </w:r>
      <w:r w:rsidRPr="002101F7">
        <w:rPr>
          <w:rStyle w:val="StyleUnderline"/>
          <w:rFonts w:asciiTheme="minorHAnsi" w:hAnsiTheme="minorHAnsi" w:cstheme="minorHAnsi"/>
        </w:rPr>
        <w:t xml:space="preserve"> the </w:t>
      </w:r>
      <w:r w:rsidRPr="002101F7">
        <w:rPr>
          <w:rStyle w:val="StyleUnderline"/>
          <w:rFonts w:asciiTheme="minorHAnsi" w:hAnsiTheme="minorHAnsi" w:cstheme="minorHAnsi"/>
          <w:highlight w:val="yellow"/>
        </w:rPr>
        <w:t>clean conscience</w:t>
      </w:r>
      <w:r w:rsidRPr="002101F7">
        <w:rPr>
          <w:rStyle w:val="StyleUnderline"/>
          <w:rFonts w:asciiTheme="minorHAnsi" w:hAnsiTheme="minorHAnsi" w:cstheme="minorHAnsi"/>
        </w:rPr>
        <w:t xml:space="preserve"> of their supporters; (2) it fails to see that in a world of real violence and injustice, moral purity</w:t>
      </w:r>
      <w:r w:rsidRPr="002101F7">
        <w:rPr>
          <w:rFonts w:asciiTheme="minorHAnsi" w:hAnsiTheme="minorHAnsi" w:cstheme="minorHAnsi"/>
          <w:smallCaps/>
          <w:sz w:val="16"/>
        </w:rPr>
        <w:t xml:space="preserve"> </w:t>
      </w:r>
      <w:r w:rsidRPr="002101F7">
        <w:rPr>
          <w:rFonts w:asciiTheme="minorHAnsi" w:hAnsiTheme="minorHAnsi" w:cstheme="minorHAnsi"/>
          <w:sz w:val="16"/>
        </w:rPr>
        <w:t>is not simply a form of powerlessness, it</w:t>
      </w:r>
      <w:r w:rsidRPr="002101F7">
        <w:rPr>
          <w:rFonts w:asciiTheme="minorHAnsi" w:hAnsiTheme="minorHAnsi" w:cstheme="minorHAnsi"/>
          <w:smallCaps/>
          <w:sz w:val="16"/>
        </w:rPr>
        <w:t xml:space="preserve"> </w:t>
      </w:r>
      <w:r w:rsidRPr="002101F7">
        <w:rPr>
          <w:rStyle w:val="StyleUnderline"/>
          <w:rFonts w:asciiTheme="minorHAnsi" w:hAnsiTheme="minorHAnsi" w:cstheme="minorHAnsi"/>
        </w:rPr>
        <w:t>is often a form of complicity in injustice</w:t>
      </w:r>
      <w:r w:rsidRPr="002101F7">
        <w:rPr>
          <w:rFonts w:asciiTheme="minorHAnsi" w:hAnsiTheme="minorHAnsi" w:cstheme="minorHAnsi"/>
          <w:b/>
          <w:smallCaps/>
          <w:u w:val="single"/>
        </w:rPr>
        <w:t>.</w:t>
      </w:r>
      <w:r w:rsidRPr="002101F7">
        <w:rPr>
          <w:rFonts w:asciiTheme="minorHAnsi" w:hAnsiTheme="minorHAnsi" w:cstheme="minorHAnsi"/>
          <w:smallCaps/>
          <w:sz w:val="16"/>
        </w:rPr>
        <w:t xml:space="preserve"> </w:t>
      </w:r>
      <w:r w:rsidRPr="002101F7">
        <w:rPr>
          <w:rFonts w:asciiTheme="minorHAnsi" w:hAnsiTheme="minorHAnsi" w:cstheme="minorHAnsi"/>
          <w:sz w:val="16"/>
        </w:rPr>
        <w:t>This is why, from the standpoint of politics-as opposed to religion-pacifism is always a potentially immoral stand. In categorically repudiating violence, it refuses in principle to oppose certain violent injustices with any effect; and (3</w:t>
      </w:r>
      <w:r w:rsidRPr="002101F7">
        <w:rPr>
          <w:rStyle w:val="StyleUnderline"/>
          <w:rFonts w:asciiTheme="minorHAnsi" w:hAnsiTheme="minorHAnsi" w:cstheme="minorHAnsi"/>
        </w:rPr>
        <w:t xml:space="preserve">) it fails to see that </w:t>
      </w:r>
      <w:r w:rsidRPr="002101F7">
        <w:rPr>
          <w:rStyle w:val="StyleUnderline"/>
          <w:rFonts w:asciiTheme="minorHAnsi" w:hAnsiTheme="minorHAnsi" w:cstheme="minorHAnsi"/>
          <w:highlight w:val="yellow"/>
        </w:rPr>
        <w:t xml:space="preserve">politics is as much about unintended consequences as it is about intentions; it is </w:t>
      </w:r>
      <w:r w:rsidRPr="002101F7">
        <w:rPr>
          <w:rFonts w:asciiTheme="minorHAnsi" w:hAnsiTheme="minorHAnsi" w:cstheme="minorHAnsi"/>
          <w:sz w:val="16"/>
        </w:rPr>
        <w:t>the</w:t>
      </w:r>
      <w:r w:rsidRPr="002101F7">
        <w:rPr>
          <w:rStyle w:val="StyleUnderline"/>
          <w:rFonts w:asciiTheme="minorHAnsi" w:hAnsiTheme="minorHAnsi" w:cstheme="minorHAnsi"/>
          <w:highlight w:val="yellow"/>
        </w:rPr>
        <w:t xml:space="preserve"> effects of action, rather tha</w:t>
      </w:r>
      <w:r w:rsidRPr="002101F7">
        <w:rPr>
          <w:rStyle w:val="StyleUnderline"/>
          <w:rFonts w:asciiTheme="minorHAnsi" w:hAnsiTheme="minorHAnsi" w:cstheme="minorHAnsi"/>
        </w:rPr>
        <w:t xml:space="preserve">n the </w:t>
      </w:r>
      <w:r w:rsidRPr="002101F7">
        <w:rPr>
          <w:rStyle w:val="StyleUnderline"/>
          <w:rFonts w:asciiTheme="minorHAnsi" w:hAnsiTheme="minorHAnsi" w:cstheme="minorHAnsi"/>
          <w:highlight w:val="yellow"/>
        </w:rPr>
        <w:t>motives</w:t>
      </w:r>
      <w:r w:rsidRPr="002101F7">
        <w:rPr>
          <w:rFonts w:asciiTheme="minorHAnsi" w:hAnsiTheme="minorHAnsi" w:cstheme="minorHAnsi"/>
          <w:smallCaps/>
          <w:sz w:val="16"/>
        </w:rPr>
        <w:t xml:space="preserve"> </w:t>
      </w:r>
      <w:r w:rsidRPr="002101F7">
        <w:rPr>
          <w:rFonts w:asciiTheme="minorHAnsi" w:hAnsiTheme="minorHAnsi" w:cstheme="minorHAnsi"/>
          <w:sz w:val="16"/>
        </w:rPr>
        <w:t>of action,</w:t>
      </w:r>
      <w:r w:rsidRPr="002101F7">
        <w:rPr>
          <w:rFonts w:asciiTheme="minorHAnsi" w:hAnsiTheme="minorHAnsi" w:cstheme="minorHAnsi"/>
          <w:smallCaps/>
          <w:sz w:val="16"/>
        </w:rPr>
        <w:t xml:space="preserve"> </w:t>
      </w:r>
      <w:r w:rsidRPr="002101F7">
        <w:rPr>
          <w:rStyle w:val="StyleUnderline"/>
          <w:rFonts w:asciiTheme="minorHAnsi" w:hAnsiTheme="minorHAnsi" w:cstheme="minorHAnsi"/>
          <w:highlight w:val="yellow"/>
        </w:rPr>
        <w:t>that is most significant</w:t>
      </w:r>
      <w:r w:rsidRPr="002101F7">
        <w:rPr>
          <w:rFonts w:asciiTheme="minorHAnsi" w:hAnsiTheme="minorHAnsi" w:cstheme="minorHAnsi"/>
          <w:sz w:val="16"/>
        </w:rPr>
        <w:t>. Just as the alignment with “good” may engender impotence,</w:t>
      </w:r>
      <w:r w:rsidRPr="002101F7">
        <w:rPr>
          <w:rFonts w:asciiTheme="minorHAnsi" w:hAnsiTheme="minorHAnsi" w:cstheme="minorHAnsi"/>
          <w:smallCaps/>
          <w:sz w:val="16"/>
        </w:rPr>
        <w:t xml:space="preserve"> </w:t>
      </w:r>
      <w:r w:rsidRPr="002101F7">
        <w:rPr>
          <w:rStyle w:val="StyleUnderline"/>
          <w:rFonts w:asciiTheme="minorHAnsi" w:hAnsiTheme="minorHAnsi" w:cstheme="minorHAnsi"/>
        </w:rPr>
        <w:t xml:space="preserve">it is often the pursuit of “good” that generates evil. This is the lesson of communism in the twentieth century: </w:t>
      </w:r>
      <w:r w:rsidRPr="002101F7">
        <w:rPr>
          <w:rStyle w:val="StyleUnderline"/>
          <w:rFonts w:asciiTheme="minorHAnsi" w:hAnsiTheme="minorHAnsi" w:cstheme="minorHAnsi"/>
          <w:highlight w:val="yellow"/>
        </w:rPr>
        <w:t>it is not enough that one’s goals be</w:t>
      </w:r>
      <w:r w:rsidRPr="002101F7">
        <w:rPr>
          <w:rStyle w:val="StyleUnderline"/>
          <w:rFonts w:asciiTheme="minorHAnsi" w:hAnsiTheme="minorHAnsi" w:cstheme="minorHAnsi"/>
        </w:rPr>
        <w:t xml:space="preserve"> sincere or </w:t>
      </w:r>
      <w:r w:rsidRPr="002101F7">
        <w:rPr>
          <w:rStyle w:val="StyleUnderline"/>
          <w:rFonts w:asciiTheme="minorHAnsi" w:hAnsiTheme="minorHAnsi" w:cstheme="minorHAnsi"/>
          <w:highlight w:val="yellow"/>
        </w:rPr>
        <w:t>idealistic;</w:t>
      </w:r>
      <w:r w:rsidRPr="002101F7">
        <w:rPr>
          <w:rStyle w:val="StyleUnderline"/>
          <w:rFonts w:asciiTheme="minorHAnsi" w:hAnsiTheme="minorHAnsi" w:cstheme="minorHAnsi"/>
        </w:rPr>
        <w:t xml:space="preserve"> it is equally important, always, to ask about the effects of pursuing these goals and to judge these effects in pragmatic</w:t>
      </w:r>
      <w:r w:rsidRPr="002101F7">
        <w:rPr>
          <w:rFonts w:asciiTheme="minorHAnsi" w:hAnsiTheme="minorHAnsi" w:cstheme="minorHAnsi"/>
          <w:smallCaps/>
          <w:sz w:val="16"/>
        </w:rPr>
        <w:t xml:space="preserve"> </w:t>
      </w:r>
      <w:r w:rsidRPr="002101F7">
        <w:rPr>
          <w:rFonts w:asciiTheme="minorHAnsi" w:hAnsiTheme="minorHAnsi" w:cstheme="minorHAnsi"/>
          <w:sz w:val="16"/>
        </w:rPr>
        <w:t xml:space="preserve">and historically contextualized </w:t>
      </w:r>
      <w:r w:rsidRPr="002101F7">
        <w:rPr>
          <w:rStyle w:val="StyleUnderline"/>
          <w:rFonts w:asciiTheme="minorHAnsi" w:hAnsiTheme="minorHAnsi" w:cstheme="minorHAnsi"/>
        </w:rPr>
        <w:t xml:space="preserve">ways. </w:t>
      </w:r>
      <w:r w:rsidRPr="002101F7">
        <w:rPr>
          <w:rStyle w:val="StyleUnderline"/>
          <w:rFonts w:asciiTheme="minorHAnsi" w:hAnsiTheme="minorHAnsi" w:cstheme="minorHAnsi"/>
          <w:highlight w:val="yellow"/>
        </w:rPr>
        <w:t>Moral absolutism inhibits</w:t>
      </w:r>
      <w:r w:rsidRPr="002101F7">
        <w:rPr>
          <w:rFonts w:asciiTheme="minorHAnsi" w:hAnsiTheme="minorHAnsi" w:cstheme="minorHAnsi"/>
          <w:b/>
          <w:smallCaps/>
          <w:highlight w:val="yellow"/>
          <w:u w:val="single"/>
        </w:rPr>
        <w:t xml:space="preserve"> this </w:t>
      </w:r>
      <w:r w:rsidRPr="002101F7">
        <w:rPr>
          <w:rStyle w:val="StyleUnderline"/>
          <w:rFonts w:asciiTheme="minorHAnsi" w:hAnsiTheme="minorHAnsi" w:cstheme="minorHAnsi"/>
          <w:highlight w:val="yellow"/>
        </w:rPr>
        <w:t>judgment</w:t>
      </w:r>
      <w:r w:rsidRPr="002101F7">
        <w:rPr>
          <w:rStyle w:val="StyleUnderline"/>
          <w:rFonts w:asciiTheme="minorHAnsi" w:hAnsiTheme="minorHAnsi" w:cstheme="minorHAnsi"/>
        </w:rPr>
        <w:t>.</w:t>
      </w:r>
      <w:r w:rsidRPr="002101F7">
        <w:rPr>
          <w:rFonts w:asciiTheme="minorHAnsi" w:hAnsiTheme="minorHAnsi" w:cstheme="minorHAnsi"/>
          <w:smallCaps/>
          <w:sz w:val="16"/>
        </w:rPr>
        <w:t xml:space="preserve"> </w:t>
      </w:r>
      <w:r w:rsidRPr="002101F7">
        <w:rPr>
          <w:rFonts w:asciiTheme="minorHAnsi" w:hAnsiTheme="minorHAnsi" w:cstheme="minorHAnsi"/>
          <w:sz w:val="16"/>
        </w:rPr>
        <w:t>It alienates those who are not true believers. It promotes arrogance</w:t>
      </w:r>
      <w:r w:rsidRPr="002101F7">
        <w:rPr>
          <w:rFonts w:asciiTheme="minorHAnsi" w:hAnsiTheme="minorHAnsi" w:cstheme="minorHAnsi"/>
          <w:smallCaps/>
          <w:sz w:val="16"/>
        </w:rPr>
        <w:t xml:space="preserve">. </w:t>
      </w:r>
      <w:r w:rsidRPr="002101F7">
        <w:rPr>
          <w:rStyle w:val="StyleUnderline"/>
          <w:rFonts w:asciiTheme="minorHAnsi" w:hAnsiTheme="minorHAnsi" w:cstheme="minorHAnsi"/>
          <w:highlight w:val="yellow"/>
        </w:rPr>
        <w:t>And it undermines political effectiveness.</w:t>
      </w:r>
      <w:r w:rsidRPr="002101F7">
        <w:rPr>
          <w:rStyle w:val="StyleUnderline"/>
          <w:rFonts w:asciiTheme="minorHAnsi" w:hAnsiTheme="minorHAnsi" w:cstheme="minorHAnsi"/>
        </w:rPr>
        <w:t xml:space="preserve"> </w:t>
      </w:r>
    </w:p>
    <w:p w:rsidR="004E58A9" w:rsidRDefault="004E58A9" w:rsidP="004E58A9"/>
    <w:p w:rsidR="004E58A9" w:rsidRDefault="004E58A9" w:rsidP="004E58A9"/>
    <w:p w:rsidR="004E58A9" w:rsidRDefault="004E58A9" w:rsidP="004E58A9">
      <w:pPr>
        <w:pStyle w:val="Heading3"/>
      </w:pPr>
      <w:r>
        <w:lastRenderedPageBreak/>
        <w:t xml:space="preserve">AT </w:t>
      </w:r>
      <w:proofErr w:type="spellStart"/>
      <w:r>
        <w:t>Neg’s</w:t>
      </w:r>
      <w:proofErr w:type="spellEnd"/>
      <w:r>
        <w:t xml:space="preserve"> </w:t>
      </w:r>
      <w:proofErr w:type="spellStart"/>
      <w:r>
        <w:t>Epsitemology</w:t>
      </w:r>
      <w:proofErr w:type="spellEnd"/>
      <w:r>
        <w:t xml:space="preserve"> </w:t>
      </w:r>
      <w:proofErr w:type="spellStart"/>
      <w:r>
        <w:t>args</w:t>
      </w:r>
      <w:proofErr w:type="spellEnd"/>
    </w:p>
    <w:p w:rsidR="004E58A9" w:rsidRDefault="004E58A9" w:rsidP="004E58A9">
      <w:pPr>
        <w:pStyle w:val="Heading4"/>
      </w:pPr>
      <w:r>
        <w:t xml:space="preserve">(  ) Communicative rationality </w:t>
      </w:r>
      <w:r w:rsidRPr="007A5C83">
        <w:rPr>
          <w:u w:val="single"/>
        </w:rPr>
        <w:t>will fail</w:t>
      </w:r>
      <w:r>
        <w:t xml:space="preserve"> and is </w:t>
      </w:r>
      <w:r w:rsidRPr="007A5C83">
        <w:rPr>
          <w:u w:val="single"/>
        </w:rPr>
        <w:t>more epistemological flawed</w:t>
      </w:r>
      <w:r>
        <w:t xml:space="preserve"> – it ignores pragmatic realities.</w:t>
      </w:r>
    </w:p>
    <w:p w:rsidR="004E58A9" w:rsidRDefault="004E58A9" w:rsidP="004E58A9"/>
    <w:p w:rsidR="004E58A9" w:rsidRPr="007A5C83" w:rsidRDefault="004E58A9" w:rsidP="004E58A9">
      <w:pPr>
        <w:rPr>
          <w:rStyle w:val="Style13ptBold"/>
        </w:rPr>
      </w:pPr>
      <w:proofErr w:type="spellStart"/>
      <w:r w:rsidRPr="007A5C83">
        <w:rPr>
          <w:rStyle w:val="Style13ptBold"/>
        </w:rPr>
        <w:t>Flyvbjerg</w:t>
      </w:r>
      <w:proofErr w:type="spellEnd"/>
      <w:r w:rsidRPr="007A5C83">
        <w:rPr>
          <w:rStyle w:val="Style13ptBold"/>
        </w:rPr>
        <w:t xml:space="preserve"> ‘2</w:t>
      </w:r>
    </w:p>
    <w:p w:rsidR="004E58A9" w:rsidRPr="007A5C83" w:rsidRDefault="004E58A9" w:rsidP="004E58A9">
      <w:pPr>
        <w:rPr>
          <w:sz w:val="16"/>
          <w:szCs w:val="16"/>
        </w:rPr>
      </w:pPr>
      <w:r>
        <w:t>(</w:t>
      </w:r>
      <w:proofErr w:type="gramStart"/>
      <w:r w:rsidRPr="007A5C83">
        <w:rPr>
          <w:sz w:val="16"/>
          <w:szCs w:val="16"/>
        </w:rPr>
        <w:t>et</w:t>
      </w:r>
      <w:proofErr w:type="gramEnd"/>
      <w:r w:rsidRPr="007A5C83">
        <w:rPr>
          <w:sz w:val="16"/>
          <w:szCs w:val="16"/>
        </w:rPr>
        <w:t xml:space="preserve"> al, Bent </w:t>
      </w:r>
      <w:proofErr w:type="spellStart"/>
      <w:r w:rsidRPr="007A5C83">
        <w:rPr>
          <w:sz w:val="16"/>
          <w:szCs w:val="16"/>
        </w:rPr>
        <w:t>Flyvbjerg</w:t>
      </w:r>
      <w:proofErr w:type="spellEnd"/>
      <w:r w:rsidRPr="007A5C83">
        <w:rPr>
          <w:sz w:val="16"/>
          <w:szCs w:val="16"/>
        </w:rPr>
        <w:t xml:space="preserve"> is founding chair of the Geography Program at Aalborg University, Department of Development and Planning – In Philip </w:t>
      </w:r>
      <w:proofErr w:type="spellStart"/>
      <w:r w:rsidRPr="007A5C83">
        <w:rPr>
          <w:sz w:val="16"/>
          <w:szCs w:val="16"/>
        </w:rPr>
        <w:t>Allmendinger</w:t>
      </w:r>
      <w:proofErr w:type="spellEnd"/>
      <w:r w:rsidRPr="007A5C83">
        <w:rPr>
          <w:sz w:val="16"/>
          <w:szCs w:val="16"/>
        </w:rPr>
        <w:t xml:space="preserve"> and Mark </w:t>
      </w:r>
      <w:proofErr w:type="spellStart"/>
      <w:r w:rsidRPr="007A5C83">
        <w:rPr>
          <w:sz w:val="16"/>
          <w:szCs w:val="16"/>
        </w:rPr>
        <w:t>Tewdwr</w:t>
      </w:r>
      <w:proofErr w:type="spellEnd"/>
      <w:r w:rsidRPr="007A5C83">
        <w:rPr>
          <w:sz w:val="16"/>
          <w:szCs w:val="16"/>
        </w:rPr>
        <w:t>-Jones, eds., Planning Futures: New Directions for</w:t>
      </w:r>
    </w:p>
    <w:p w:rsidR="004E58A9" w:rsidRPr="007A5C83" w:rsidRDefault="004E58A9" w:rsidP="004E58A9">
      <w:pPr>
        <w:rPr>
          <w:sz w:val="16"/>
          <w:szCs w:val="16"/>
        </w:rPr>
      </w:pPr>
      <w:r w:rsidRPr="007A5C83">
        <w:rPr>
          <w:sz w:val="16"/>
          <w:szCs w:val="16"/>
        </w:rPr>
        <w:t>Planning Theory. London and New York: Routledge, 2002, pp. 44-62. Also available at: http://flyvbjerg.plan.aau.dk/DarkSide2.pdf)</w:t>
      </w:r>
    </w:p>
    <w:p w:rsidR="004E58A9" w:rsidRDefault="004E58A9" w:rsidP="004E58A9"/>
    <w:p w:rsidR="004E58A9" w:rsidRPr="007A5C83" w:rsidRDefault="004E58A9" w:rsidP="004E58A9">
      <w:pPr>
        <w:rPr>
          <w:rStyle w:val="StyleUnderline"/>
        </w:rPr>
      </w:pPr>
      <w:r w:rsidRPr="007A5C83">
        <w:rPr>
          <w:sz w:val="16"/>
        </w:rPr>
        <w:t xml:space="preserve">For students of power, </w:t>
      </w:r>
      <w:r w:rsidRPr="007A5C83">
        <w:rPr>
          <w:rStyle w:val="StyleUnderline"/>
          <w:highlight w:val="yellow"/>
        </w:rPr>
        <w:t>communication is</w:t>
      </w:r>
      <w:r w:rsidRPr="007A5C83">
        <w:rPr>
          <w:sz w:val="16"/>
        </w:rPr>
        <w:t xml:space="preserve"> more </w:t>
      </w:r>
      <w:r w:rsidRPr="007A5C83">
        <w:rPr>
          <w:rStyle w:val="StyleUnderline"/>
          <w:highlight w:val="yellow"/>
        </w:rPr>
        <w:t xml:space="preserve">typically </w:t>
      </w:r>
      <w:proofErr w:type="spellStart"/>
      <w:r w:rsidRPr="007A5C83">
        <w:rPr>
          <w:rStyle w:val="StyleUnderline"/>
          <w:highlight w:val="yellow"/>
        </w:rPr>
        <w:t>characterised</w:t>
      </w:r>
      <w:proofErr w:type="spellEnd"/>
      <w:r w:rsidRPr="007A5C83">
        <w:rPr>
          <w:sz w:val="16"/>
        </w:rPr>
        <w:t xml:space="preserve"> </w:t>
      </w:r>
      <w:r w:rsidRPr="007A5C83">
        <w:rPr>
          <w:rStyle w:val="StyleUnderline"/>
          <w:highlight w:val="yellow"/>
        </w:rPr>
        <w:t>by</w:t>
      </w:r>
      <w:r w:rsidRPr="007A5C83">
        <w:rPr>
          <w:sz w:val="16"/>
        </w:rPr>
        <w:t xml:space="preserve"> non-rational rhetoric and </w:t>
      </w:r>
      <w:r w:rsidRPr="007A5C83">
        <w:rPr>
          <w:rStyle w:val="StyleUnderline"/>
          <w:highlight w:val="yellow"/>
        </w:rPr>
        <w:t>maintenance of interests than by freedom from domination and consensus-seeking</w:t>
      </w:r>
      <w:r w:rsidRPr="007A5C83">
        <w:rPr>
          <w:sz w:val="16"/>
        </w:rPr>
        <w:t xml:space="preserve">. In rhetoric, ‘validity’ is established via the mode of communication--e.g., eloquence, hidden control, </w:t>
      </w:r>
      <w:proofErr w:type="spellStart"/>
      <w:r w:rsidRPr="007A5C83">
        <w:rPr>
          <w:sz w:val="16"/>
        </w:rPr>
        <w:t>rationalisation</w:t>
      </w:r>
      <w:proofErr w:type="spellEnd"/>
      <w:r w:rsidRPr="007A5C83">
        <w:rPr>
          <w:sz w:val="16"/>
        </w:rPr>
        <w:t xml:space="preserve">, charisma, using dependency relations between participants--rather than through rational arguments concerning the matter at hand. Seen from this perspective </w:t>
      </w:r>
      <w:proofErr w:type="spellStart"/>
      <w:r w:rsidRPr="007A5C83">
        <w:rPr>
          <w:sz w:val="16"/>
        </w:rPr>
        <w:t>Habermas</w:t>
      </w:r>
      <w:proofErr w:type="spellEnd"/>
      <w:r w:rsidRPr="007A5C83">
        <w:rPr>
          <w:sz w:val="16"/>
        </w:rPr>
        <w:t xml:space="preserve"> (1987, 297-8) seems overly naive and idealistic when he contrasts ‘successful’ with ‘distorted’ utterance in human conversation, because </w:t>
      </w:r>
      <w:r w:rsidRPr="007A5C83">
        <w:rPr>
          <w:rStyle w:val="StyleUnderline"/>
          <w:highlight w:val="yellow"/>
        </w:rPr>
        <w:t>success in rhetoric is associated precisely with distortion</w:t>
      </w:r>
      <w:r w:rsidRPr="007A5C83">
        <w:rPr>
          <w:sz w:val="16"/>
        </w:rPr>
        <w:t xml:space="preserve">. </w:t>
      </w:r>
      <w:r w:rsidRPr="007A5C83">
        <w:rPr>
          <w:rStyle w:val="StyleUnderline"/>
          <w:highlight w:val="yellow"/>
        </w:rPr>
        <w:t>Whether the communicative</w:t>
      </w:r>
      <w:r w:rsidRPr="007A5C83">
        <w:rPr>
          <w:sz w:val="16"/>
        </w:rPr>
        <w:t xml:space="preserve"> or the rhetorical </w:t>
      </w:r>
      <w:r w:rsidRPr="007A5C83">
        <w:rPr>
          <w:rStyle w:val="StyleUnderline"/>
          <w:highlight w:val="yellow"/>
        </w:rPr>
        <w:t>position is ‘correct’ is not important here</w:t>
      </w:r>
      <w:r w:rsidRPr="007A5C83">
        <w:rPr>
          <w:sz w:val="16"/>
        </w:rPr>
        <w:t xml:space="preserve">. What is decisive, rather, is that a non-idealistic point of departure for planning theory must take account of the fact that both positions are possible, and even simultaneously possible. In an empirical scientific context, something to which </w:t>
      </w:r>
      <w:proofErr w:type="spellStart"/>
      <w:r w:rsidRPr="007A5C83">
        <w:rPr>
          <w:sz w:val="16"/>
        </w:rPr>
        <w:t>Habermas</w:t>
      </w:r>
      <w:proofErr w:type="spellEnd"/>
      <w:r w:rsidRPr="007A5C83">
        <w:rPr>
          <w:sz w:val="16"/>
        </w:rPr>
        <w:t xml:space="preserve"> otherwise takes great pains to define himself, the question of communicative rationality versus rhetoric must therefore remain open. The question must be settled by concrete examination of the case at hand. </w:t>
      </w:r>
      <w:r w:rsidRPr="007A5C83">
        <w:rPr>
          <w:rStyle w:val="StyleUnderline"/>
          <w:highlight w:val="yellow"/>
        </w:rPr>
        <w:t>The researcher must ask</w:t>
      </w:r>
      <w:r>
        <w:rPr>
          <w:rStyle w:val="StyleUnderline"/>
          <w:highlight w:val="yellow"/>
        </w:rPr>
        <w:t xml:space="preserve"> </w:t>
      </w:r>
      <w:r w:rsidRPr="007A5C83">
        <w:rPr>
          <w:rStyle w:val="StyleUnderline"/>
          <w:highlight w:val="yellow"/>
        </w:rPr>
        <w:t>how communication takes place, and how politics, planning and democracy operate</w:t>
      </w:r>
      <w:r w:rsidRPr="007A5C83">
        <w:rPr>
          <w:sz w:val="16"/>
        </w:rPr>
        <w:t xml:space="preserve">. Is communication </w:t>
      </w:r>
      <w:proofErr w:type="spellStart"/>
      <w:r w:rsidRPr="007A5C83">
        <w:rPr>
          <w:sz w:val="16"/>
        </w:rPr>
        <w:t>characterised</w:t>
      </w:r>
      <w:proofErr w:type="spellEnd"/>
      <w:r w:rsidRPr="007A5C83">
        <w:rPr>
          <w:sz w:val="16"/>
        </w:rPr>
        <w:t xml:space="preserve"> by consensus-seeking and absence of power? Or </w:t>
      </w:r>
      <w:r w:rsidRPr="007A5C83">
        <w:rPr>
          <w:rStyle w:val="StyleUnderline"/>
          <w:highlight w:val="yellow"/>
        </w:rPr>
        <w:t>is communication</w:t>
      </w:r>
      <w:r>
        <w:rPr>
          <w:rStyle w:val="StyleUnderline"/>
          <w:highlight w:val="yellow"/>
        </w:rPr>
        <w:t xml:space="preserve"> </w:t>
      </w:r>
      <w:r w:rsidRPr="007A5C83">
        <w:rPr>
          <w:rStyle w:val="StyleUnderline"/>
          <w:highlight w:val="yellow"/>
        </w:rPr>
        <w:t>the exercise of power and rhetoric?</w:t>
      </w:r>
      <w:r w:rsidRPr="007A5C83">
        <w:rPr>
          <w:sz w:val="16"/>
        </w:rPr>
        <w:t xml:space="preserve"> How do consensus-seeking and rhetoric, freedom from domination and exercise of power, eventually come together in individual acts of communication? </w:t>
      </w:r>
      <w:r w:rsidRPr="007A5C83">
        <w:rPr>
          <w:rStyle w:val="StyleUnderline"/>
          <w:highlight w:val="yellow"/>
        </w:rPr>
        <w:t>The basic question</w:t>
      </w:r>
      <w:r w:rsidRPr="007A5C83">
        <w:rPr>
          <w:sz w:val="16"/>
        </w:rPr>
        <w:t xml:space="preserve"> being raised here </w:t>
      </w:r>
      <w:r w:rsidRPr="007A5C83">
        <w:rPr>
          <w:rStyle w:val="StyleUnderline"/>
          <w:highlight w:val="yellow"/>
        </w:rPr>
        <w:t>is whether one can meaningfully distinguish rationality and</w:t>
      </w:r>
      <w:r>
        <w:rPr>
          <w:rStyle w:val="StyleUnderline"/>
          <w:highlight w:val="yellow"/>
        </w:rPr>
        <w:t xml:space="preserve"> </w:t>
      </w:r>
      <w:r w:rsidRPr="007A5C83">
        <w:rPr>
          <w:rStyle w:val="StyleUnderline"/>
          <w:highlight w:val="yellow"/>
        </w:rPr>
        <w:t>power from each other in communication</w:t>
      </w:r>
      <w:r w:rsidRPr="007A5C83">
        <w:rPr>
          <w:sz w:val="16"/>
        </w:rPr>
        <w:t xml:space="preserve"> and whether rationality can be viewed in isolation from power, as does </w:t>
      </w:r>
      <w:proofErr w:type="spellStart"/>
      <w:r w:rsidRPr="007A5C83">
        <w:rPr>
          <w:sz w:val="16"/>
        </w:rPr>
        <w:t>Habermas</w:t>
      </w:r>
      <w:proofErr w:type="spellEnd"/>
      <w:r w:rsidRPr="007A5C83">
        <w:rPr>
          <w:sz w:val="16"/>
        </w:rPr>
        <w:t xml:space="preserve">. </w:t>
      </w:r>
      <w:r w:rsidRPr="007A5C83">
        <w:rPr>
          <w:rStyle w:val="StyleUnderline"/>
          <w:highlight w:val="yellow"/>
        </w:rPr>
        <w:t>To assume an answer to this question a priori is</w:t>
      </w:r>
      <w:r w:rsidRPr="007A5C83">
        <w:rPr>
          <w:rStyle w:val="StyleUnderline"/>
        </w:rPr>
        <w:t xml:space="preserve"> </w:t>
      </w:r>
      <w:r w:rsidRPr="007A5C83">
        <w:rPr>
          <w:sz w:val="16"/>
        </w:rPr>
        <w:t xml:space="preserve">just as </w:t>
      </w:r>
      <w:r w:rsidRPr="007A5C83">
        <w:rPr>
          <w:rStyle w:val="StyleUnderline"/>
          <w:highlight w:val="yellow"/>
        </w:rPr>
        <w:t>invalid</w:t>
      </w:r>
      <w:r w:rsidRPr="007A5C83">
        <w:rPr>
          <w:sz w:val="16"/>
        </w:rPr>
        <w:t xml:space="preserve"> as presuming that one can ultimately answer the biblical question of whether humans are basically good or basically evil. And </w:t>
      </w:r>
      <w:r w:rsidRPr="007A5C83">
        <w:rPr>
          <w:rStyle w:val="StyleUnderline"/>
          <w:highlight w:val="yellow"/>
        </w:rPr>
        <w:t>to assume either positio</w:t>
      </w:r>
      <w:r w:rsidRPr="007A5C83">
        <w:rPr>
          <w:sz w:val="16"/>
        </w:rPr>
        <w:t xml:space="preserve">n ex ante, </w:t>
      </w:r>
      <w:r w:rsidRPr="007A5C83">
        <w:rPr>
          <w:rStyle w:val="StyleUnderline"/>
          <w:highlight w:val="yellow"/>
        </w:rPr>
        <w:t xml:space="preserve">to </w:t>
      </w:r>
      <w:proofErr w:type="spellStart"/>
      <w:r w:rsidRPr="007A5C83">
        <w:rPr>
          <w:rStyle w:val="StyleUnderline"/>
          <w:highlight w:val="yellow"/>
        </w:rPr>
        <w:t>universalise</w:t>
      </w:r>
      <w:proofErr w:type="spellEnd"/>
      <w:r w:rsidRPr="007A5C83">
        <w:rPr>
          <w:rStyle w:val="StyleUnderline"/>
          <w:highlight w:val="yellow"/>
        </w:rPr>
        <w:t xml:space="preserve"> it and build a theory</w:t>
      </w:r>
      <w:r>
        <w:rPr>
          <w:rStyle w:val="StyleUnderline"/>
          <w:highlight w:val="yellow"/>
        </w:rPr>
        <w:t xml:space="preserve"> </w:t>
      </w:r>
      <w:r w:rsidRPr="007A5C83">
        <w:rPr>
          <w:rStyle w:val="StyleUnderline"/>
          <w:highlight w:val="yellow"/>
        </w:rPr>
        <w:t xml:space="preserve">upon it, as </w:t>
      </w:r>
      <w:proofErr w:type="spellStart"/>
      <w:r w:rsidRPr="007A5C83">
        <w:rPr>
          <w:rStyle w:val="StyleUnderline"/>
          <w:highlight w:val="yellow"/>
        </w:rPr>
        <w:t>Habermas</w:t>
      </w:r>
      <w:proofErr w:type="spellEnd"/>
      <w:r w:rsidRPr="007A5C83">
        <w:rPr>
          <w:rStyle w:val="StyleUnderline"/>
          <w:highlight w:val="yellow"/>
        </w:rPr>
        <w:t xml:space="preserve"> does, makes for</w:t>
      </w:r>
      <w:r w:rsidRPr="007A5C83">
        <w:rPr>
          <w:sz w:val="16"/>
        </w:rPr>
        <w:t xml:space="preserve"> problematic philosophy and </w:t>
      </w:r>
      <w:r w:rsidRPr="007A5C83">
        <w:rPr>
          <w:rStyle w:val="StyleUnderline"/>
          <w:highlight w:val="yellow"/>
        </w:rPr>
        <w:t>speculative social science</w:t>
      </w:r>
      <w:r w:rsidRPr="007A5C83">
        <w:rPr>
          <w:sz w:val="16"/>
        </w:rPr>
        <w:t xml:space="preserve">. This is one reason </w:t>
      </w:r>
      <w:r w:rsidRPr="007A5C83">
        <w:rPr>
          <w:rStyle w:val="StyleUnderline"/>
          <w:highlight w:val="yellow"/>
        </w:rPr>
        <w:t>we have to be cautious when using the theory of communicative rationality to</w:t>
      </w:r>
      <w:r>
        <w:rPr>
          <w:rStyle w:val="StyleUnderline"/>
          <w:highlight w:val="yellow"/>
        </w:rPr>
        <w:t xml:space="preserve"> </w:t>
      </w:r>
      <w:r w:rsidRPr="007A5C83">
        <w:rPr>
          <w:rStyle w:val="StyleUnderline"/>
          <w:highlight w:val="yellow"/>
        </w:rPr>
        <w:t>understand and act in relation to planning.</w:t>
      </w:r>
    </w:p>
    <w:p w:rsidR="004E58A9" w:rsidRDefault="004E58A9" w:rsidP="004E58A9"/>
    <w:p w:rsidR="004E58A9" w:rsidRDefault="004E58A9" w:rsidP="004E58A9"/>
    <w:p w:rsidR="004E58A9" w:rsidRPr="002101F7" w:rsidRDefault="004E58A9" w:rsidP="004E58A9">
      <w:pPr>
        <w:pStyle w:val="Heading4"/>
        <w:rPr>
          <w:rFonts w:asciiTheme="minorHAnsi" w:hAnsiTheme="minorHAnsi" w:cstheme="minorHAnsi"/>
        </w:rPr>
      </w:pPr>
      <w:r w:rsidRPr="002101F7">
        <w:rPr>
          <w:rFonts w:asciiTheme="minorHAnsi" w:hAnsiTheme="minorHAnsi" w:cstheme="minorHAnsi"/>
        </w:rPr>
        <w:t>(  ) Epistemology 1</w:t>
      </w:r>
      <w:r w:rsidRPr="002101F7">
        <w:rPr>
          <w:rFonts w:asciiTheme="minorHAnsi" w:hAnsiTheme="minorHAnsi" w:cstheme="minorHAnsi"/>
          <w:vertAlign w:val="superscript"/>
        </w:rPr>
        <w:t>st</w:t>
      </w:r>
      <w:r w:rsidRPr="002101F7">
        <w:rPr>
          <w:rFonts w:asciiTheme="minorHAnsi" w:hAnsiTheme="minorHAnsi" w:cstheme="minorHAnsi"/>
        </w:rPr>
        <w:t xml:space="preserve"> wrong – Act in face of uncertainty or forever study things that can never get fully flushed-out.</w:t>
      </w:r>
    </w:p>
    <w:p w:rsidR="004E58A9" w:rsidRPr="002101F7" w:rsidRDefault="004E58A9" w:rsidP="004E58A9">
      <w:pPr>
        <w:rPr>
          <w:rFonts w:asciiTheme="minorHAnsi" w:hAnsiTheme="minorHAnsi" w:cstheme="minorHAnsi"/>
        </w:rPr>
      </w:pPr>
    </w:p>
    <w:p w:rsidR="004E58A9" w:rsidRPr="002101F7" w:rsidRDefault="004E58A9" w:rsidP="004E58A9">
      <w:pPr>
        <w:rPr>
          <w:rStyle w:val="Style13ptBold"/>
          <w:rFonts w:asciiTheme="minorHAnsi" w:hAnsiTheme="minorHAnsi" w:cstheme="minorHAnsi"/>
        </w:rPr>
      </w:pPr>
      <w:r w:rsidRPr="002101F7">
        <w:rPr>
          <w:rStyle w:val="Style13ptBold"/>
          <w:rFonts w:asciiTheme="minorHAnsi" w:hAnsiTheme="minorHAnsi" w:cstheme="minorHAnsi"/>
        </w:rPr>
        <w:t>Cochran ‘99</w:t>
      </w:r>
    </w:p>
    <w:p w:rsidR="004E58A9" w:rsidRPr="002101F7" w:rsidRDefault="004E58A9" w:rsidP="004E58A9">
      <w:pPr>
        <w:pStyle w:val="card"/>
        <w:ind w:left="0"/>
        <w:rPr>
          <w:rFonts w:asciiTheme="minorHAnsi" w:hAnsiTheme="minorHAnsi" w:cstheme="minorHAnsi"/>
          <w:sz w:val="16"/>
          <w:szCs w:val="16"/>
        </w:rPr>
      </w:pPr>
      <w:r w:rsidRPr="002101F7">
        <w:rPr>
          <w:rFonts w:asciiTheme="minorHAnsi" w:hAnsiTheme="minorHAnsi" w:cstheme="minorHAnsi"/>
          <w:sz w:val="16"/>
          <w:szCs w:val="16"/>
        </w:rPr>
        <w:t>Molly Cochran Assistant Professor of International Affairs @ Georgia Institute for Technology, Normative Theory in International Relations. 1999, Page 272</w:t>
      </w:r>
    </w:p>
    <w:p w:rsidR="004E58A9" w:rsidRPr="002101F7" w:rsidRDefault="004E58A9" w:rsidP="004E58A9">
      <w:pPr>
        <w:pStyle w:val="card"/>
        <w:ind w:left="0"/>
        <w:rPr>
          <w:rFonts w:asciiTheme="minorHAnsi" w:hAnsiTheme="minorHAnsi" w:cstheme="minorHAnsi"/>
        </w:rPr>
      </w:pPr>
      <w:r w:rsidRPr="002101F7">
        <w:rPr>
          <w:rFonts w:asciiTheme="minorHAnsi" w:hAnsiTheme="minorHAnsi" w:cstheme="minorHAnsi"/>
          <w:sz w:val="16"/>
          <w:szCs w:val="16"/>
        </w:rPr>
        <w:t>To conclude this chapter, while modernist and postmodernist debates continue, while we are still unsure as to what we can legitimately identify as a feminist ethical/political concern, while we still are unclear about the relationship between discourse and experience,</w:t>
      </w:r>
      <w:r w:rsidRPr="002101F7">
        <w:rPr>
          <w:rFonts w:asciiTheme="minorHAnsi" w:hAnsiTheme="minorHAnsi" w:cstheme="minorHAnsi"/>
          <w:sz w:val="16"/>
        </w:rPr>
        <w:t xml:space="preserve"> </w:t>
      </w:r>
      <w:r w:rsidRPr="002101F7">
        <w:rPr>
          <w:rStyle w:val="underline"/>
          <w:rFonts w:asciiTheme="minorHAnsi" w:hAnsiTheme="minorHAnsi" w:cstheme="minorHAnsi"/>
          <w:highlight w:val="yellow"/>
        </w:rPr>
        <w:t>it is</w:t>
      </w:r>
      <w:r w:rsidRPr="002101F7">
        <w:rPr>
          <w:rStyle w:val="underline"/>
          <w:rFonts w:asciiTheme="minorHAnsi" w:hAnsiTheme="minorHAnsi" w:cstheme="minorHAnsi"/>
        </w:rPr>
        <w:t xml:space="preserve"> </w:t>
      </w:r>
      <w:r w:rsidRPr="002101F7">
        <w:rPr>
          <w:rFonts w:asciiTheme="minorHAnsi" w:hAnsiTheme="minorHAnsi" w:cstheme="minorHAnsi"/>
          <w:sz w:val="16"/>
        </w:rPr>
        <w:t>particularly</w:t>
      </w:r>
      <w:r w:rsidRPr="002101F7">
        <w:rPr>
          <w:rStyle w:val="underline"/>
          <w:rFonts w:asciiTheme="minorHAnsi" w:hAnsiTheme="minorHAnsi" w:cstheme="minorHAnsi"/>
        </w:rPr>
        <w:t xml:space="preserve"> </w:t>
      </w:r>
      <w:r w:rsidRPr="002101F7">
        <w:rPr>
          <w:rStyle w:val="underline"/>
          <w:rFonts w:asciiTheme="minorHAnsi" w:hAnsiTheme="minorHAnsi" w:cstheme="minorHAnsi"/>
          <w:highlight w:val="yellow"/>
        </w:rPr>
        <w:t>important</w:t>
      </w:r>
      <w:r w:rsidRPr="002101F7">
        <w:rPr>
          <w:rStyle w:val="underline"/>
          <w:rFonts w:asciiTheme="minorHAnsi" w:hAnsiTheme="minorHAnsi" w:cstheme="minorHAnsi"/>
        </w:rPr>
        <w:t xml:space="preserve"> </w:t>
      </w:r>
      <w:r w:rsidRPr="002101F7">
        <w:rPr>
          <w:rFonts w:asciiTheme="minorHAnsi" w:hAnsiTheme="minorHAnsi" w:cstheme="minorHAnsi"/>
          <w:sz w:val="16"/>
        </w:rPr>
        <w:t>for feminists</w:t>
      </w:r>
      <w:r w:rsidRPr="002101F7">
        <w:rPr>
          <w:rStyle w:val="underline"/>
          <w:rFonts w:asciiTheme="minorHAnsi" w:hAnsiTheme="minorHAnsi" w:cstheme="minorHAnsi"/>
        </w:rPr>
        <w:t xml:space="preserve"> </w:t>
      </w:r>
      <w:r w:rsidRPr="002101F7">
        <w:rPr>
          <w:rStyle w:val="underline"/>
          <w:rFonts w:asciiTheme="minorHAnsi" w:hAnsiTheme="minorHAnsi" w:cstheme="minorHAnsi"/>
          <w:highlight w:val="yellow"/>
        </w:rPr>
        <w:t>that we proceed with</w:t>
      </w:r>
      <w:r w:rsidRPr="002101F7">
        <w:rPr>
          <w:rStyle w:val="underline"/>
          <w:rFonts w:asciiTheme="minorHAnsi" w:hAnsiTheme="minorHAnsi" w:cstheme="minorHAnsi"/>
        </w:rPr>
        <w:t xml:space="preserve"> analysis of </w:t>
      </w:r>
      <w:r w:rsidRPr="002101F7">
        <w:rPr>
          <w:rStyle w:val="underline"/>
          <w:rFonts w:asciiTheme="minorHAnsi" w:hAnsiTheme="minorHAnsi" w:cstheme="minorHAnsi"/>
          <w:highlight w:val="yellow"/>
        </w:rPr>
        <w:t>both the</w:t>
      </w:r>
      <w:r w:rsidRPr="002101F7">
        <w:rPr>
          <w:rStyle w:val="underline"/>
          <w:rFonts w:asciiTheme="minorHAnsi" w:hAnsiTheme="minorHAnsi" w:cstheme="minorHAnsi"/>
        </w:rPr>
        <w:t xml:space="preserve"> material (</w:t>
      </w:r>
      <w:r w:rsidRPr="002101F7">
        <w:rPr>
          <w:rStyle w:val="underline"/>
          <w:rFonts w:asciiTheme="minorHAnsi" w:hAnsiTheme="minorHAnsi" w:cstheme="minorHAnsi"/>
          <w:highlight w:val="yellow"/>
        </w:rPr>
        <w:t>institutional</w:t>
      </w:r>
      <w:r w:rsidRPr="002101F7">
        <w:rPr>
          <w:rStyle w:val="underline"/>
          <w:rFonts w:asciiTheme="minorHAnsi" w:hAnsiTheme="minorHAnsi" w:cstheme="minorHAnsi"/>
        </w:rPr>
        <w:t xml:space="preserve"> and structural) </w:t>
      </w:r>
      <w:r w:rsidRPr="002101F7">
        <w:rPr>
          <w:rStyle w:val="underline"/>
          <w:rFonts w:asciiTheme="minorHAnsi" w:hAnsiTheme="minorHAnsi" w:cstheme="minorHAnsi"/>
          <w:highlight w:val="yellow"/>
        </w:rPr>
        <w:t>as well as the discursive</w:t>
      </w:r>
      <w:r w:rsidRPr="002101F7">
        <w:rPr>
          <w:rFonts w:asciiTheme="minorHAnsi" w:hAnsiTheme="minorHAnsi" w:cstheme="minorHAnsi"/>
          <w:sz w:val="16"/>
          <w:highlight w:val="yellow"/>
        </w:rPr>
        <w:t>.</w:t>
      </w:r>
      <w:r w:rsidRPr="002101F7">
        <w:rPr>
          <w:rFonts w:asciiTheme="minorHAnsi" w:hAnsiTheme="minorHAnsi" w:cstheme="minorHAnsi"/>
          <w:sz w:val="16"/>
        </w:rPr>
        <w:t xml:space="preserve"> </w:t>
      </w:r>
      <w:r w:rsidRPr="002101F7">
        <w:rPr>
          <w:rStyle w:val="StyleUnderline"/>
          <w:rFonts w:asciiTheme="minorHAnsi" w:hAnsiTheme="minorHAnsi" w:cstheme="minorHAnsi"/>
          <w:highlight w:val="yellow"/>
        </w:rPr>
        <w:t>This holds not only for feminists, but for all theorists</w:t>
      </w:r>
      <w:r w:rsidRPr="002101F7">
        <w:rPr>
          <w:rFonts w:asciiTheme="minorHAnsi" w:hAnsiTheme="minorHAnsi" w:cstheme="minorHAnsi"/>
          <w:sz w:val="16"/>
        </w:rPr>
        <w:t xml:space="preserve"> oriented towards the goal of extending further moral inclusion </w:t>
      </w:r>
      <w:r w:rsidRPr="002101F7">
        <w:rPr>
          <w:rStyle w:val="StyleUnderline"/>
          <w:rFonts w:asciiTheme="minorHAnsi" w:hAnsiTheme="minorHAnsi" w:cstheme="minorHAnsi"/>
          <w:highlight w:val="yellow"/>
        </w:rPr>
        <w:t>in</w:t>
      </w:r>
      <w:r w:rsidRPr="002101F7">
        <w:rPr>
          <w:rFonts w:asciiTheme="minorHAnsi" w:hAnsiTheme="minorHAnsi" w:cstheme="minorHAnsi"/>
          <w:sz w:val="16"/>
        </w:rPr>
        <w:t xml:space="preserve"> the present social sciences climate of </w:t>
      </w:r>
      <w:r w:rsidRPr="002101F7">
        <w:rPr>
          <w:rStyle w:val="StyleUnderline"/>
          <w:rFonts w:asciiTheme="minorHAnsi" w:hAnsiTheme="minorHAnsi" w:cstheme="minorHAnsi"/>
          <w:highlight w:val="yellow"/>
        </w:rPr>
        <w:t>epistemological uncertainty</w:t>
      </w:r>
      <w:r w:rsidRPr="002101F7">
        <w:rPr>
          <w:rStyle w:val="underline"/>
          <w:rFonts w:asciiTheme="minorHAnsi" w:hAnsiTheme="minorHAnsi" w:cstheme="minorHAnsi"/>
        </w:rPr>
        <w:t xml:space="preserve">. </w:t>
      </w:r>
      <w:r w:rsidRPr="002101F7">
        <w:rPr>
          <w:rStyle w:val="underline"/>
          <w:rFonts w:asciiTheme="minorHAnsi" w:hAnsiTheme="minorHAnsi" w:cstheme="minorHAnsi"/>
          <w:highlight w:val="yellow"/>
        </w:rPr>
        <w:t>Important</w:t>
      </w:r>
      <w:r w:rsidRPr="002101F7">
        <w:rPr>
          <w:rStyle w:val="underline"/>
          <w:rFonts w:asciiTheme="minorHAnsi" w:hAnsiTheme="minorHAnsi" w:cstheme="minorHAnsi"/>
        </w:rPr>
        <w:t xml:space="preserve"> ethical/</w:t>
      </w:r>
      <w:r w:rsidRPr="002101F7">
        <w:rPr>
          <w:rStyle w:val="underline"/>
          <w:rFonts w:asciiTheme="minorHAnsi" w:hAnsiTheme="minorHAnsi" w:cstheme="minorHAnsi"/>
          <w:highlight w:val="yellow"/>
        </w:rPr>
        <w:t>political concerns hang in the balance. We cannot afford to wait for</w:t>
      </w:r>
      <w:r w:rsidRPr="002101F7">
        <w:rPr>
          <w:rStyle w:val="underline"/>
          <w:rFonts w:asciiTheme="minorHAnsi" w:hAnsiTheme="minorHAnsi" w:cstheme="minorHAnsi"/>
        </w:rPr>
        <w:t xml:space="preserve"> the </w:t>
      </w:r>
      <w:r w:rsidRPr="002101F7">
        <w:rPr>
          <w:rStyle w:val="underline"/>
          <w:rFonts w:asciiTheme="minorHAnsi" w:hAnsiTheme="minorHAnsi" w:cstheme="minorHAnsi"/>
          <w:highlight w:val="yellow"/>
        </w:rPr>
        <w:t>meta-theoretical questions to be conclusively answered</w:t>
      </w:r>
      <w:r w:rsidRPr="002101F7">
        <w:rPr>
          <w:rFonts w:asciiTheme="minorHAnsi" w:hAnsiTheme="minorHAnsi" w:cstheme="minorHAnsi"/>
          <w:highlight w:val="yellow"/>
          <w:u w:val="single"/>
        </w:rPr>
        <w:t xml:space="preserve">. </w:t>
      </w:r>
      <w:r w:rsidRPr="002101F7">
        <w:rPr>
          <w:rStyle w:val="StyleUnderline"/>
          <w:rFonts w:asciiTheme="minorHAnsi" w:hAnsiTheme="minorHAnsi" w:cstheme="minorHAnsi"/>
          <w:highlight w:val="yellow"/>
        </w:rPr>
        <w:t>Those answers may be unavailable</w:t>
      </w:r>
      <w:r w:rsidRPr="002101F7">
        <w:rPr>
          <w:rFonts w:asciiTheme="minorHAnsi" w:hAnsiTheme="minorHAnsi" w:cstheme="minorHAnsi"/>
          <w:sz w:val="16"/>
          <w:highlight w:val="yellow"/>
        </w:rPr>
        <w:t>.</w:t>
      </w:r>
      <w:r w:rsidRPr="002101F7">
        <w:rPr>
          <w:rFonts w:asciiTheme="minorHAnsi" w:hAnsiTheme="minorHAnsi" w:cstheme="minorHAnsi"/>
          <w:sz w:val="16"/>
        </w:rPr>
        <w:t xml:space="preserve"> </w:t>
      </w:r>
      <w:r w:rsidRPr="002101F7">
        <w:rPr>
          <w:rStyle w:val="underline"/>
          <w:rFonts w:asciiTheme="minorHAnsi" w:hAnsiTheme="minorHAnsi" w:cstheme="minorHAnsi"/>
        </w:rPr>
        <w:t xml:space="preserve">Nor can we wait for a credible vision of an alternative institutional order to appear before an emancipatory agenda can be kicked into gear. </w:t>
      </w:r>
      <w:r w:rsidRPr="002101F7">
        <w:rPr>
          <w:rStyle w:val="underline"/>
          <w:rFonts w:asciiTheme="minorHAnsi" w:hAnsiTheme="minorHAnsi" w:cstheme="minorHAnsi"/>
          <w:highlight w:val="yellow"/>
        </w:rPr>
        <w:t>Nor do we have before us a</w:t>
      </w:r>
      <w:r w:rsidRPr="002101F7">
        <w:rPr>
          <w:rStyle w:val="underline"/>
          <w:rFonts w:asciiTheme="minorHAnsi" w:hAnsiTheme="minorHAnsi" w:cstheme="minorHAnsi"/>
        </w:rPr>
        <w:t xml:space="preserve"> chicken and egg </w:t>
      </w:r>
      <w:r w:rsidRPr="002101F7">
        <w:rPr>
          <w:rStyle w:val="underline"/>
          <w:rFonts w:asciiTheme="minorHAnsi" w:hAnsiTheme="minorHAnsi" w:cstheme="minorHAnsi"/>
          <w:highlight w:val="yellow"/>
        </w:rPr>
        <w:t xml:space="preserve">question of which </w:t>
      </w:r>
      <w:r w:rsidRPr="002101F7">
        <w:rPr>
          <w:rStyle w:val="underline"/>
          <w:rFonts w:asciiTheme="minorHAnsi" w:hAnsiTheme="minorHAnsi" w:cstheme="minorHAnsi"/>
          <w:highlight w:val="yellow"/>
        </w:rPr>
        <w:lastRenderedPageBreak/>
        <w:t>comes first</w:t>
      </w:r>
      <w:r w:rsidRPr="002101F7">
        <w:rPr>
          <w:rStyle w:val="underline"/>
          <w:rFonts w:asciiTheme="minorHAnsi" w:hAnsiTheme="minorHAnsi" w:cstheme="minorHAnsi"/>
        </w:rPr>
        <w:t xml:space="preserve">: sorting out the </w:t>
      </w:r>
      <w:proofErr w:type="spellStart"/>
      <w:r w:rsidRPr="002101F7">
        <w:rPr>
          <w:rStyle w:val="underline"/>
          <w:rFonts w:asciiTheme="minorHAnsi" w:hAnsiTheme="minorHAnsi" w:cstheme="minorHAnsi"/>
          <w:highlight w:val="yellow"/>
        </w:rPr>
        <w:t>metatheoretical</w:t>
      </w:r>
      <w:proofErr w:type="spellEnd"/>
      <w:r w:rsidRPr="002101F7">
        <w:rPr>
          <w:rStyle w:val="underline"/>
          <w:rFonts w:asciiTheme="minorHAnsi" w:hAnsiTheme="minorHAnsi" w:cstheme="minorHAnsi"/>
        </w:rPr>
        <w:t xml:space="preserve"> issues </w:t>
      </w:r>
      <w:r w:rsidRPr="002101F7">
        <w:rPr>
          <w:rStyle w:val="underline"/>
          <w:rFonts w:asciiTheme="minorHAnsi" w:hAnsiTheme="minorHAnsi" w:cstheme="minorHAnsi"/>
          <w:highlight w:val="yellow"/>
        </w:rPr>
        <w:t>or w</w:t>
      </w:r>
      <w:r w:rsidRPr="002101F7">
        <w:rPr>
          <w:rStyle w:val="underline"/>
          <w:rFonts w:asciiTheme="minorHAnsi" w:hAnsiTheme="minorHAnsi" w:cstheme="minorHAnsi"/>
        </w:rPr>
        <w:t xml:space="preserve">orking out which </w:t>
      </w:r>
      <w:r w:rsidRPr="002101F7">
        <w:rPr>
          <w:rStyle w:val="underline"/>
          <w:rFonts w:asciiTheme="minorHAnsi" w:hAnsiTheme="minorHAnsi" w:cstheme="minorHAnsi"/>
          <w:highlight w:val="yellow"/>
        </w:rPr>
        <w:t>practice</w:t>
      </w:r>
      <w:r w:rsidRPr="002101F7">
        <w:rPr>
          <w:rStyle w:val="underline"/>
          <w:rFonts w:asciiTheme="minorHAnsi" w:hAnsiTheme="minorHAnsi" w:cstheme="minorHAnsi"/>
        </w:rPr>
        <w:t>s contribute to a credible institutional vision</w:t>
      </w:r>
      <w:r w:rsidRPr="002101F7">
        <w:rPr>
          <w:rFonts w:asciiTheme="minorHAnsi" w:hAnsiTheme="minorHAnsi" w:cstheme="minorHAnsi"/>
          <w:u w:val="single"/>
        </w:rPr>
        <w:t xml:space="preserve">. </w:t>
      </w:r>
      <w:r w:rsidRPr="002101F7">
        <w:rPr>
          <w:rStyle w:val="underline"/>
          <w:rFonts w:asciiTheme="minorHAnsi" w:hAnsiTheme="minorHAnsi" w:cstheme="minorHAnsi"/>
          <w:highlight w:val="yellow"/>
        </w:rPr>
        <w:t>The two questions can and should be pursued together,</w:t>
      </w:r>
      <w:r w:rsidRPr="002101F7">
        <w:rPr>
          <w:rStyle w:val="underline"/>
          <w:rFonts w:asciiTheme="minorHAnsi" w:hAnsiTheme="minorHAnsi" w:cstheme="minorHAnsi"/>
        </w:rPr>
        <w:t xml:space="preserve"> and can be via moral imagination. Imagination can help us think beyond discursive and material conditions which limit us, by pushing the boundaries of those limitations in thought and examining what yields.</w:t>
      </w:r>
      <w:r w:rsidRPr="002101F7">
        <w:rPr>
          <w:rFonts w:asciiTheme="minorHAnsi" w:hAnsiTheme="minorHAnsi" w:cstheme="minorHAnsi"/>
          <w:sz w:val="16"/>
        </w:rPr>
        <w:t xml:space="preserve"> In this respect, I believe international ethics as pragmatic critique can be a useful ally to feminist and normative theorists generally.</w:t>
      </w:r>
    </w:p>
    <w:p w:rsidR="004E58A9" w:rsidRDefault="004E58A9" w:rsidP="004E58A9">
      <w:pPr>
        <w:rPr>
          <w:rFonts w:asciiTheme="minorHAnsi" w:hAnsiTheme="minorHAnsi" w:cstheme="minorHAnsi"/>
        </w:rPr>
      </w:pPr>
    </w:p>
    <w:p w:rsidR="004E58A9" w:rsidRDefault="004E58A9" w:rsidP="004E58A9">
      <w:pPr>
        <w:pStyle w:val="Heading4"/>
      </w:pPr>
      <w:r>
        <w:t xml:space="preserve">(  ) Epistemic imperfection doesn’t mean </w:t>
      </w:r>
      <w:proofErr w:type="spellStart"/>
      <w:r>
        <w:t>Aff</w:t>
      </w:r>
      <w:proofErr w:type="spellEnd"/>
      <w:r>
        <w:t xml:space="preserve"> is entirely wrong – should still act with even partial knowledge. </w:t>
      </w:r>
    </w:p>
    <w:p w:rsidR="004E58A9" w:rsidRPr="002101F7" w:rsidRDefault="004E58A9" w:rsidP="004E58A9">
      <w:pPr>
        <w:rPr>
          <w:rFonts w:asciiTheme="minorHAnsi" w:hAnsiTheme="minorHAnsi" w:cstheme="minorHAnsi"/>
        </w:rPr>
      </w:pPr>
    </w:p>
    <w:p w:rsidR="004E58A9" w:rsidRDefault="004E58A9" w:rsidP="004E58A9">
      <w:pPr>
        <w:rPr>
          <w:rFonts w:asciiTheme="minorHAnsi" w:hAnsiTheme="minorHAnsi" w:cstheme="minorHAnsi"/>
        </w:rPr>
      </w:pPr>
      <w:r w:rsidRPr="002101F7">
        <w:rPr>
          <w:rStyle w:val="Style13ptBold"/>
        </w:rPr>
        <w:t xml:space="preserve">Cowen </w:t>
      </w:r>
      <w:r>
        <w:rPr>
          <w:rStyle w:val="Style13ptBold"/>
        </w:rPr>
        <w:t>‘</w:t>
      </w:r>
      <w:r w:rsidRPr="002101F7">
        <w:rPr>
          <w:rStyle w:val="Style13ptBold"/>
        </w:rPr>
        <w:t>4</w:t>
      </w:r>
      <w:r w:rsidRPr="002101F7">
        <w:rPr>
          <w:rFonts w:asciiTheme="minorHAnsi" w:hAnsiTheme="minorHAnsi" w:cstheme="minorHAnsi"/>
        </w:rPr>
        <w:t xml:space="preserve"> </w:t>
      </w:r>
    </w:p>
    <w:p w:rsidR="004E58A9" w:rsidRPr="002101F7" w:rsidRDefault="004E58A9" w:rsidP="004E58A9">
      <w:pPr>
        <w:rPr>
          <w:rFonts w:asciiTheme="minorHAnsi" w:hAnsiTheme="minorHAnsi" w:cstheme="minorHAnsi"/>
          <w:sz w:val="16"/>
          <w:szCs w:val="16"/>
        </w:rPr>
      </w:pPr>
      <w:r w:rsidRPr="002101F7">
        <w:rPr>
          <w:rFonts w:asciiTheme="minorHAnsi" w:hAnsiTheme="minorHAnsi" w:cstheme="minorHAnsi"/>
          <w:sz w:val="16"/>
          <w:szCs w:val="16"/>
        </w:rPr>
        <w:t>(Tyler, Professor of Economics – George Mason University, “The Epistemic Problem Does Not Refute Consequentialism”, 11-2, http://www.gmu.edu/jbc/Tyler/Epistemic2.pdf, p. 14-15)</w:t>
      </w:r>
    </w:p>
    <w:p w:rsidR="004E58A9" w:rsidRPr="002101F7" w:rsidRDefault="004E58A9" w:rsidP="004E58A9">
      <w:pPr>
        <w:rPr>
          <w:rFonts w:asciiTheme="minorHAnsi" w:hAnsiTheme="minorHAnsi" w:cstheme="minorHAnsi"/>
        </w:rPr>
      </w:pPr>
    </w:p>
    <w:p w:rsidR="004E58A9" w:rsidRPr="002101F7" w:rsidRDefault="004E58A9" w:rsidP="004E58A9">
      <w:pPr>
        <w:widowControl w:val="0"/>
        <w:autoSpaceDE w:val="0"/>
        <w:autoSpaceDN w:val="0"/>
        <w:adjustRightInd w:val="0"/>
        <w:rPr>
          <w:rFonts w:asciiTheme="minorHAnsi" w:hAnsiTheme="minorHAnsi" w:cstheme="minorHAnsi"/>
          <w:sz w:val="18"/>
          <w:szCs w:val="18"/>
        </w:rPr>
      </w:pPr>
      <w:r w:rsidRPr="002101F7">
        <w:rPr>
          <w:rFonts w:asciiTheme="minorHAnsi" w:hAnsiTheme="minorHAnsi" w:cstheme="minorHAnsi"/>
          <w:highlight w:val="yellow"/>
          <w:u w:val="single"/>
        </w:rPr>
        <w:t xml:space="preserve">The epistemic critique relies </w:t>
      </w:r>
      <w:r w:rsidRPr="002101F7">
        <w:rPr>
          <w:rFonts w:asciiTheme="minorHAnsi" w:hAnsiTheme="minorHAnsi" w:cstheme="minorHAnsi"/>
          <w:u w:val="single"/>
        </w:rPr>
        <w:t xml:space="preserve">heavily </w:t>
      </w:r>
      <w:r w:rsidRPr="002101F7">
        <w:rPr>
          <w:rFonts w:asciiTheme="minorHAnsi" w:hAnsiTheme="minorHAnsi" w:cstheme="minorHAnsi"/>
          <w:highlight w:val="yellow"/>
          <w:u w:val="single"/>
        </w:rPr>
        <w:t xml:space="preserve">on a </w:t>
      </w:r>
      <w:r w:rsidRPr="002101F7">
        <w:rPr>
          <w:rStyle w:val="Emphasis"/>
          <w:highlight w:val="yellow"/>
        </w:rPr>
        <w:t>complete lack of information</w:t>
      </w:r>
      <w:r w:rsidRPr="002101F7">
        <w:rPr>
          <w:rFonts w:asciiTheme="minorHAnsi" w:hAnsiTheme="minorHAnsi" w:cstheme="minorHAnsi"/>
          <w:highlight w:val="yellow"/>
          <w:u w:val="single"/>
        </w:rPr>
        <w:t xml:space="preserve"> </w:t>
      </w:r>
      <w:r w:rsidRPr="002101F7">
        <w:rPr>
          <w:rFonts w:asciiTheme="minorHAnsi" w:hAnsiTheme="minorHAnsi" w:cstheme="minorHAnsi"/>
          <w:u w:val="single"/>
        </w:rPr>
        <w:t xml:space="preserve">about initial circumstances. </w:t>
      </w:r>
      <w:r w:rsidRPr="002101F7">
        <w:rPr>
          <w:rFonts w:asciiTheme="minorHAnsi" w:hAnsiTheme="minorHAnsi" w:cstheme="minorHAnsi"/>
          <w:highlight w:val="yellow"/>
          <w:u w:val="single"/>
        </w:rPr>
        <w:t xml:space="preserve">This is not </w:t>
      </w:r>
      <w:r w:rsidRPr="002101F7">
        <w:rPr>
          <w:rFonts w:asciiTheme="minorHAnsi" w:hAnsiTheme="minorHAnsi" w:cstheme="minorHAnsi"/>
          <w:u w:val="single"/>
        </w:rPr>
        <w:t xml:space="preserve">a </w:t>
      </w:r>
      <w:r w:rsidRPr="002101F7">
        <w:rPr>
          <w:rFonts w:asciiTheme="minorHAnsi" w:hAnsiTheme="minorHAnsi" w:cstheme="minorHAnsi"/>
          <w:highlight w:val="yellow"/>
          <w:u w:val="single"/>
        </w:rPr>
        <w:t xml:space="preserve">plausible </w:t>
      </w:r>
      <w:r w:rsidRPr="002101F7">
        <w:rPr>
          <w:rFonts w:asciiTheme="minorHAnsi" w:hAnsiTheme="minorHAnsi" w:cstheme="minorHAnsi"/>
          <w:u w:val="single"/>
        </w:rPr>
        <w:t>general assumption,</w:t>
      </w:r>
      <w:r w:rsidRPr="002101F7">
        <w:rPr>
          <w:rFonts w:asciiTheme="minorHAnsi" w:hAnsiTheme="minorHAnsi" w:cstheme="minorHAnsi"/>
          <w:sz w:val="16"/>
          <w:szCs w:val="18"/>
        </w:rPr>
        <w:t xml:space="preserve"> </w:t>
      </w:r>
      <w:r w:rsidRPr="002101F7">
        <w:rPr>
          <w:rFonts w:asciiTheme="minorHAnsi" w:hAnsiTheme="minorHAnsi" w:cstheme="minorHAnsi"/>
          <w:sz w:val="16"/>
        </w:rPr>
        <w:t>although it may sometimes be true. The critique may give the impression of relying more heavily on a more plausible assumption, namely a high variance for the probability distribution of our estimates concerning the future. But simply increasing the level of variance or uncertainty does not add much force to the epistemic argument. To see this more clearly, consider another case of a high upfront benefit</w:t>
      </w:r>
      <w:r w:rsidRPr="002101F7">
        <w:rPr>
          <w:rFonts w:asciiTheme="minorHAnsi" w:hAnsiTheme="minorHAnsi" w:cstheme="minorHAnsi"/>
          <w:sz w:val="16"/>
          <w:szCs w:val="18"/>
        </w:rPr>
        <w:t xml:space="preserve">. </w:t>
      </w:r>
      <w:r w:rsidRPr="002101F7">
        <w:rPr>
          <w:rFonts w:asciiTheme="minorHAnsi" w:hAnsiTheme="minorHAnsi" w:cstheme="minorHAnsi"/>
          <w:highlight w:val="yellow"/>
          <w:u w:val="single"/>
        </w:rPr>
        <w:t xml:space="preserve">Assume </w:t>
      </w:r>
      <w:r w:rsidRPr="002101F7">
        <w:rPr>
          <w:rFonts w:asciiTheme="minorHAnsi" w:hAnsiTheme="minorHAnsi" w:cstheme="minorHAnsi"/>
          <w:u w:val="single"/>
        </w:rPr>
        <w:t xml:space="preserve">that the </w:t>
      </w:r>
      <w:smartTag w:uri="urn:schemas-microsoft-com:office:smarttags" w:element="place">
        <w:smartTag w:uri="urn:schemas-microsoft-com:office:smarttags" w:element="country-region">
          <w:r w:rsidRPr="002101F7">
            <w:rPr>
              <w:rFonts w:asciiTheme="minorHAnsi" w:hAnsiTheme="minorHAnsi" w:cstheme="minorHAnsi"/>
              <w:u w:val="single"/>
              <w:bdr w:val="single" w:sz="4" w:space="0" w:color="auto"/>
            </w:rPr>
            <w:t>U</w:t>
          </w:r>
          <w:r w:rsidRPr="002101F7">
            <w:rPr>
              <w:rFonts w:asciiTheme="minorHAnsi" w:hAnsiTheme="minorHAnsi" w:cstheme="minorHAnsi"/>
              <w:sz w:val="16"/>
              <w:szCs w:val="18"/>
            </w:rPr>
            <w:t xml:space="preserve">nited </w:t>
          </w:r>
          <w:r w:rsidRPr="002101F7">
            <w:rPr>
              <w:rFonts w:asciiTheme="minorHAnsi" w:hAnsiTheme="minorHAnsi" w:cstheme="minorHAnsi"/>
              <w:u w:val="single"/>
              <w:bdr w:val="single" w:sz="4" w:space="0" w:color="auto"/>
            </w:rPr>
            <w:t>S</w:t>
          </w:r>
          <w:r w:rsidRPr="002101F7">
            <w:rPr>
              <w:rFonts w:asciiTheme="minorHAnsi" w:hAnsiTheme="minorHAnsi" w:cstheme="minorHAnsi"/>
              <w:sz w:val="16"/>
              <w:szCs w:val="18"/>
            </w:rPr>
            <w:t>tates</w:t>
          </w:r>
        </w:smartTag>
      </w:smartTag>
      <w:r w:rsidRPr="002101F7">
        <w:rPr>
          <w:rFonts w:asciiTheme="minorHAnsi" w:hAnsiTheme="minorHAnsi" w:cstheme="minorHAnsi"/>
          <w:sz w:val="16"/>
          <w:szCs w:val="18"/>
        </w:rPr>
        <w:t xml:space="preserve"> </w:t>
      </w:r>
      <w:r w:rsidRPr="002101F7">
        <w:rPr>
          <w:rFonts w:asciiTheme="minorHAnsi" w:hAnsiTheme="minorHAnsi" w:cstheme="minorHAnsi"/>
          <w:u w:val="single"/>
        </w:rPr>
        <w:t>has been hit with a bioterror attack and one million children have contracted smallpox. We also have two new experimental remedies,</w:t>
      </w:r>
      <w:r w:rsidRPr="002101F7">
        <w:rPr>
          <w:rFonts w:asciiTheme="minorHAnsi" w:hAnsiTheme="minorHAnsi" w:cstheme="minorHAnsi"/>
          <w:sz w:val="16"/>
          <w:szCs w:val="18"/>
        </w:rPr>
        <w:t xml:space="preserve"> both of which offer some chance of curing smallpox and restoring the children to perfect health. If we know for sure which remedy works, obviously we should apply that remedy. But imagine now that we are uncertain as to which remedy works. </w:t>
      </w:r>
      <w:r w:rsidRPr="002101F7">
        <w:rPr>
          <w:rFonts w:asciiTheme="minorHAnsi" w:hAnsiTheme="minorHAnsi" w:cstheme="minorHAnsi"/>
          <w:u w:val="single"/>
        </w:rPr>
        <w:t xml:space="preserve">The </w:t>
      </w:r>
      <w:r w:rsidRPr="002101F7">
        <w:rPr>
          <w:rFonts w:asciiTheme="minorHAnsi" w:hAnsiTheme="minorHAnsi" w:cstheme="minorHAnsi"/>
          <w:highlight w:val="yellow"/>
          <w:u w:val="single"/>
        </w:rPr>
        <w:t xml:space="preserve">uncertainty is </w:t>
      </w:r>
      <w:r w:rsidRPr="002101F7">
        <w:rPr>
          <w:rFonts w:asciiTheme="minorHAnsi" w:hAnsiTheme="minorHAnsi" w:cstheme="minorHAnsi"/>
          <w:u w:val="single"/>
        </w:rPr>
        <w:t xml:space="preserve">so </w:t>
      </w:r>
      <w:r w:rsidRPr="002101F7">
        <w:rPr>
          <w:rFonts w:asciiTheme="minorHAnsi" w:hAnsiTheme="minorHAnsi" w:cstheme="minorHAnsi"/>
          <w:highlight w:val="yellow"/>
          <w:u w:val="single"/>
        </w:rPr>
        <w:t xml:space="preserve">extreme </w:t>
      </w:r>
      <w:r w:rsidRPr="002101F7">
        <w:rPr>
          <w:rFonts w:asciiTheme="minorHAnsi" w:hAnsiTheme="minorHAnsi" w:cstheme="minorHAnsi"/>
          <w:u w:val="single"/>
        </w:rPr>
        <w:t xml:space="preserve">that each remedy may cure somewhere between three hundred thousand and six hundred thousand children. </w:t>
      </w:r>
      <w:r w:rsidRPr="002101F7">
        <w:rPr>
          <w:rFonts w:asciiTheme="minorHAnsi" w:hAnsiTheme="minorHAnsi" w:cstheme="minorHAnsi"/>
          <w:highlight w:val="yellow"/>
          <w:u w:val="single"/>
        </w:rPr>
        <w:t>Nonetheless we have a slight idea</w:t>
      </w:r>
      <w:r w:rsidRPr="002101F7">
        <w:rPr>
          <w:rFonts w:asciiTheme="minorHAnsi" w:hAnsiTheme="minorHAnsi" w:cstheme="minorHAnsi"/>
          <w:u w:val="single"/>
        </w:rPr>
        <w:t xml:space="preserve"> that </w:t>
      </w:r>
      <w:r w:rsidRPr="002101F7">
        <w:rPr>
          <w:rFonts w:asciiTheme="minorHAnsi" w:hAnsiTheme="minorHAnsi" w:cstheme="minorHAnsi"/>
          <w:highlight w:val="yellow"/>
          <w:u w:val="single"/>
        </w:rPr>
        <w:t>one remedy is better</w:t>
      </w:r>
      <w:r w:rsidRPr="002101F7">
        <w:rPr>
          <w:rFonts w:asciiTheme="minorHAnsi" w:hAnsiTheme="minorHAnsi" w:cstheme="minorHAnsi"/>
          <w:sz w:val="18"/>
          <w:szCs w:val="18"/>
          <w:highlight w:val="yellow"/>
          <w:u w:val="single"/>
        </w:rPr>
        <w:t xml:space="preserve"> </w:t>
      </w:r>
      <w:r w:rsidRPr="002101F7">
        <w:rPr>
          <w:rFonts w:asciiTheme="minorHAnsi" w:hAnsiTheme="minorHAnsi" w:cstheme="minorHAnsi"/>
          <w:sz w:val="16"/>
          <w:szCs w:val="18"/>
        </w:rPr>
        <w:t xml:space="preserve">than the other. That is, one remedy is slightly more likely to cure more children, with no other apparent offsetting negative effects or considerations. </w:t>
      </w:r>
      <w:r w:rsidRPr="002101F7">
        <w:rPr>
          <w:rFonts w:asciiTheme="minorHAnsi" w:hAnsiTheme="minorHAnsi" w:cstheme="minorHAnsi"/>
          <w:highlight w:val="yellow"/>
          <w:u w:val="single"/>
        </w:rPr>
        <w:t xml:space="preserve">Despite </w:t>
      </w:r>
      <w:r w:rsidRPr="002101F7">
        <w:rPr>
          <w:rFonts w:asciiTheme="minorHAnsi" w:hAnsiTheme="minorHAnsi" w:cstheme="minorHAnsi"/>
          <w:u w:val="single"/>
        </w:rPr>
        <w:t xml:space="preserve">the greater </w:t>
      </w:r>
      <w:r w:rsidRPr="002101F7">
        <w:rPr>
          <w:rFonts w:asciiTheme="minorHAnsi" w:hAnsiTheme="minorHAnsi" w:cstheme="minorHAnsi"/>
          <w:highlight w:val="yellow"/>
          <w:u w:val="single"/>
        </w:rPr>
        <w:t>uncertainty, we still have the intuition that we should try to save as many</w:t>
      </w:r>
      <w:r w:rsidRPr="002101F7">
        <w:rPr>
          <w:rFonts w:asciiTheme="minorHAnsi" w:hAnsiTheme="minorHAnsi" w:cstheme="minorHAnsi"/>
          <w:sz w:val="18"/>
          <w:szCs w:val="18"/>
          <w:highlight w:val="yellow"/>
          <w:u w:val="single"/>
        </w:rPr>
        <w:t xml:space="preserve"> </w:t>
      </w:r>
      <w:r w:rsidRPr="002101F7">
        <w:rPr>
          <w:rFonts w:asciiTheme="minorHAnsi" w:hAnsiTheme="minorHAnsi" w:cstheme="minorHAnsi"/>
          <w:sz w:val="16"/>
          <w:szCs w:val="18"/>
        </w:rPr>
        <w:t xml:space="preserve">children </w:t>
      </w:r>
      <w:r w:rsidRPr="002101F7">
        <w:rPr>
          <w:rFonts w:asciiTheme="minorHAnsi" w:hAnsiTheme="minorHAnsi" w:cstheme="minorHAnsi"/>
          <w:highlight w:val="yellow"/>
          <w:u w:val="single"/>
        </w:rPr>
        <w:t>as possible</w:t>
      </w:r>
      <w:r w:rsidRPr="002101F7">
        <w:rPr>
          <w:rFonts w:asciiTheme="minorHAnsi" w:hAnsiTheme="minorHAnsi" w:cstheme="minorHAnsi"/>
          <w:sz w:val="16"/>
          <w:szCs w:val="18"/>
        </w:rPr>
        <w:t xml:space="preserve">. We should apply the remedy that is more likely to cure more children. </w:t>
      </w:r>
      <w:r w:rsidRPr="002101F7">
        <w:rPr>
          <w:rFonts w:asciiTheme="minorHAnsi" w:hAnsiTheme="minorHAnsi" w:cstheme="minorHAnsi"/>
          <w:u w:val="single"/>
        </w:rPr>
        <w:t>We do not say: “We are now so uncertain</w:t>
      </w:r>
      <w:r w:rsidRPr="002101F7">
        <w:rPr>
          <w:rFonts w:asciiTheme="minorHAnsi" w:hAnsiTheme="minorHAnsi" w:cstheme="minorHAnsi"/>
          <w:sz w:val="18"/>
          <w:szCs w:val="18"/>
          <w:u w:val="single"/>
        </w:rPr>
        <w:t xml:space="preserve"> </w:t>
      </w:r>
      <w:r w:rsidRPr="002101F7">
        <w:rPr>
          <w:rFonts w:asciiTheme="minorHAnsi" w:hAnsiTheme="minorHAnsi" w:cstheme="minorHAnsi"/>
          <w:sz w:val="16"/>
          <w:szCs w:val="18"/>
        </w:rPr>
        <w:t xml:space="preserve">about what will happen. </w:t>
      </w:r>
      <w:r w:rsidRPr="002101F7">
        <w:rPr>
          <w:rFonts w:asciiTheme="minorHAnsi" w:hAnsiTheme="minorHAnsi" w:cstheme="minorHAnsi"/>
          <w:u w:val="single"/>
        </w:rPr>
        <w:t>We should pursue some goal</w:t>
      </w:r>
      <w:r w:rsidRPr="002101F7">
        <w:rPr>
          <w:rFonts w:asciiTheme="minorHAnsi" w:hAnsiTheme="minorHAnsi" w:cstheme="minorHAnsi"/>
          <w:sz w:val="18"/>
          <w:szCs w:val="18"/>
          <w:u w:val="single"/>
        </w:rPr>
        <w:t xml:space="preserve"> </w:t>
      </w:r>
      <w:r w:rsidRPr="002101F7">
        <w:rPr>
          <w:rFonts w:asciiTheme="minorHAnsi" w:hAnsiTheme="minorHAnsi" w:cstheme="minorHAnsi"/>
          <w:sz w:val="16"/>
          <w:szCs w:val="18"/>
        </w:rPr>
        <w:t xml:space="preserve">other than trying to cure as many children as possible.” </w:t>
      </w:r>
      <w:r w:rsidRPr="002101F7">
        <w:rPr>
          <w:rFonts w:asciiTheme="minorHAnsi" w:hAnsiTheme="minorHAnsi" w:cstheme="minorHAnsi"/>
          <w:u w:val="single"/>
        </w:rPr>
        <w:t>Nor would we cite greater uncertainty about longer-run events as an argument against curing the children.</w:t>
      </w:r>
      <w:r w:rsidRPr="002101F7">
        <w:rPr>
          <w:rFonts w:asciiTheme="minorHAnsi" w:hAnsiTheme="minorHAnsi" w:cstheme="minorHAnsi"/>
          <w:sz w:val="16"/>
          <w:szCs w:val="18"/>
        </w:rPr>
        <w:t xml:space="preserve"> </w:t>
      </w:r>
      <w:r w:rsidRPr="002101F7">
        <w:rPr>
          <w:rFonts w:asciiTheme="minorHAnsi" w:hAnsiTheme="minorHAnsi" w:cstheme="minorHAnsi"/>
          <w:sz w:val="16"/>
        </w:rPr>
        <w:t>We have a definite good in the present (more cured children), balanced against a radical remixing of the future on both sides of the equation. The definite upfront good still stands firm. Alternatively, let us assume that our broader future suddenly became less predictable (perhaps genetic engineering is invented, which creates new and difficult-to-forecast possibilities). That still would not diminish the force of our reason for saving more children. The variance of forecast becomes larger on both sides of the equation – whether we save the children or not – and the value of the upfront lives remains</w:t>
      </w:r>
      <w:r w:rsidRPr="002101F7">
        <w:rPr>
          <w:rFonts w:asciiTheme="minorHAnsi" w:hAnsiTheme="minorHAnsi" w:cstheme="minorHAnsi"/>
          <w:sz w:val="16"/>
          <w:u w:val="single"/>
        </w:rPr>
        <w:t>.</w:t>
      </w:r>
      <w:r w:rsidRPr="002101F7">
        <w:rPr>
          <w:rFonts w:asciiTheme="minorHAnsi" w:hAnsiTheme="minorHAnsi" w:cstheme="minorHAnsi"/>
          <w:sz w:val="18"/>
          <w:szCs w:val="18"/>
          <w:u w:val="single"/>
        </w:rPr>
        <w:t xml:space="preserve"> </w:t>
      </w:r>
      <w:r w:rsidRPr="002101F7">
        <w:rPr>
          <w:rFonts w:asciiTheme="minorHAnsi" w:hAnsiTheme="minorHAnsi" w:cstheme="minorHAnsi"/>
          <w:u w:val="single"/>
        </w:rPr>
        <w:t xml:space="preserve">A higher variance of forecast </w:t>
      </w:r>
      <w:r w:rsidRPr="002101F7">
        <w:rPr>
          <w:rFonts w:asciiTheme="minorHAnsi" w:hAnsiTheme="minorHAnsi" w:cstheme="minorHAnsi"/>
          <w:sz w:val="16"/>
          <w:szCs w:val="18"/>
        </w:rPr>
        <w:t xml:space="preserve">might increase the required size of the upfront benefit (to overcome the Principle of Roughness), but it </w:t>
      </w:r>
      <w:r w:rsidRPr="002101F7">
        <w:rPr>
          <w:rFonts w:asciiTheme="minorHAnsi" w:hAnsiTheme="minorHAnsi" w:cstheme="minorHAnsi"/>
          <w:u w:val="single"/>
        </w:rPr>
        <w:t>would not refute the relevance of consequences</w:t>
      </w:r>
      <w:r w:rsidRPr="002101F7">
        <w:rPr>
          <w:rFonts w:asciiTheme="minorHAnsi" w:hAnsiTheme="minorHAnsi" w:cstheme="minorHAnsi"/>
          <w:sz w:val="18"/>
          <w:szCs w:val="18"/>
          <w:u w:val="single"/>
        </w:rPr>
        <w:t xml:space="preserve"> </w:t>
      </w:r>
      <w:r w:rsidRPr="002101F7">
        <w:rPr>
          <w:rFonts w:asciiTheme="minorHAnsi" w:hAnsiTheme="minorHAnsi" w:cstheme="minorHAnsi"/>
          <w:sz w:val="16"/>
        </w:rPr>
        <w:t>more generally. We could increase the uncertainty more, but consequentialism still will not appear counterintuitive. The remedies, rather than curing somewhere in the range of three to six hundred thousand children, might cure in the broader range of zero to all one million of the children. By all classical statistical standards, this new cure scenario involves more uncertainty than the previous case, such as by having a higher variance of possible outcomes. Yet this higher uncertainty lends little support for the view that curing the children becomes less important. We still have an imperative to apply the remedy that appears best, and is expected the cure the greater number of children. This example may appear excessively simple, but it points our attention to the non-generality of</w:t>
      </w:r>
      <w:r w:rsidRPr="002101F7">
        <w:rPr>
          <w:rFonts w:asciiTheme="minorHAnsi" w:hAnsiTheme="minorHAnsi" w:cstheme="minorHAnsi"/>
          <w:sz w:val="16"/>
          <w:szCs w:val="18"/>
        </w:rPr>
        <w:t xml:space="preserve"> </w:t>
      </w:r>
      <w:r w:rsidRPr="002101F7">
        <w:rPr>
          <w:rFonts w:asciiTheme="minorHAnsi" w:hAnsiTheme="minorHAnsi" w:cstheme="minorHAnsi"/>
          <w:highlight w:val="yellow"/>
          <w:u w:val="single"/>
        </w:rPr>
        <w:t>the epistemic critique</w:t>
      </w:r>
      <w:r w:rsidRPr="002101F7">
        <w:rPr>
          <w:rFonts w:asciiTheme="minorHAnsi" w:hAnsiTheme="minorHAnsi" w:cstheme="minorHAnsi"/>
          <w:sz w:val="16"/>
          <w:szCs w:val="18"/>
        </w:rPr>
        <w:t xml:space="preserve">. The critique </w:t>
      </w:r>
      <w:r w:rsidRPr="002101F7">
        <w:rPr>
          <w:rFonts w:asciiTheme="minorHAnsi" w:hAnsiTheme="minorHAnsi" w:cstheme="minorHAnsi"/>
          <w:highlight w:val="yellow"/>
          <w:u w:val="single"/>
        </w:rPr>
        <w:t>appears strong</w:t>
      </w:r>
      <w:r w:rsidRPr="002101F7">
        <w:rPr>
          <w:rFonts w:asciiTheme="minorHAnsi" w:hAnsiTheme="minorHAnsi" w:cstheme="minorHAnsi"/>
          <w:u w:val="single"/>
        </w:rPr>
        <w:t xml:space="preserve">est </w:t>
      </w:r>
      <w:r w:rsidRPr="002101F7">
        <w:rPr>
          <w:rFonts w:asciiTheme="minorHAnsi" w:hAnsiTheme="minorHAnsi" w:cstheme="minorHAnsi"/>
          <w:highlight w:val="yellow"/>
          <w:u w:val="single"/>
        </w:rPr>
        <w:t>only when we have absolutely no idea about the future</w:t>
      </w:r>
      <w:r w:rsidRPr="002101F7">
        <w:rPr>
          <w:rFonts w:asciiTheme="minorHAnsi" w:hAnsiTheme="minorHAnsi" w:cstheme="minorHAnsi"/>
          <w:sz w:val="16"/>
          <w:szCs w:val="18"/>
        </w:rPr>
        <w:t xml:space="preserve">; </w:t>
      </w:r>
      <w:r w:rsidRPr="002101F7">
        <w:rPr>
          <w:rFonts w:asciiTheme="minorHAnsi" w:hAnsiTheme="minorHAnsi" w:cstheme="minorHAnsi"/>
          <w:sz w:val="16"/>
        </w:rPr>
        <w:t>this is a special rather than a general case. Simply boosting the degree of background generic uncertainty should not stop us from pursuing large upfront benefits of obvious importance.</w:t>
      </w:r>
    </w:p>
    <w:p w:rsidR="004E58A9" w:rsidRDefault="004E58A9" w:rsidP="004E58A9"/>
    <w:p w:rsidR="004E58A9" w:rsidRDefault="004E58A9" w:rsidP="004E58A9"/>
    <w:p w:rsidR="004E58A9" w:rsidRDefault="004E58A9" w:rsidP="004E58A9"/>
    <w:p w:rsidR="004E58A9" w:rsidRDefault="004E58A9" w:rsidP="004E58A9"/>
    <w:p w:rsidR="004E58A9" w:rsidRDefault="004E58A9" w:rsidP="004E58A9">
      <w:pPr>
        <w:pStyle w:val="Heading3"/>
      </w:pPr>
      <w:r>
        <w:lastRenderedPageBreak/>
        <w:t>DA stakeholder manipulation</w:t>
      </w:r>
    </w:p>
    <w:p w:rsidR="004E58A9" w:rsidRDefault="004E58A9" w:rsidP="004E58A9">
      <w:pPr>
        <w:pStyle w:val="Heading4"/>
      </w:pPr>
      <w:r>
        <w:t xml:space="preserve">(  ) Social Justice Turn – </w:t>
      </w:r>
      <w:r w:rsidRPr="007A5C83">
        <w:rPr>
          <w:u w:val="single"/>
        </w:rPr>
        <w:t>participation will boost majoritarian interest</w:t>
      </w:r>
      <w:r>
        <w:t xml:space="preserve"> </w:t>
      </w:r>
    </w:p>
    <w:p w:rsidR="004E58A9" w:rsidRDefault="004E58A9" w:rsidP="004E58A9">
      <w:pPr>
        <w:rPr>
          <w:rStyle w:val="Style13ptBold"/>
        </w:rPr>
      </w:pPr>
    </w:p>
    <w:p w:rsidR="004E58A9" w:rsidRPr="006641D3" w:rsidRDefault="004E58A9" w:rsidP="004E58A9">
      <w:pPr>
        <w:rPr>
          <w:rStyle w:val="Style13ptBold"/>
        </w:rPr>
      </w:pPr>
      <w:proofErr w:type="spellStart"/>
      <w:r w:rsidRPr="006641D3">
        <w:rPr>
          <w:rStyle w:val="Style13ptBold"/>
        </w:rPr>
        <w:t>Mohammadi</w:t>
      </w:r>
      <w:proofErr w:type="spellEnd"/>
      <w:r w:rsidRPr="006641D3">
        <w:rPr>
          <w:rStyle w:val="Style13ptBold"/>
        </w:rPr>
        <w:t xml:space="preserve"> ‘10</w:t>
      </w:r>
    </w:p>
    <w:p w:rsidR="004E58A9" w:rsidRPr="006641D3" w:rsidRDefault="004E58A9" w:rsidP="004E58A9">
      <w:pPr>
        <w:rPr>
          <w:sz w:val="16"/>
          <w:szCs w:val="16"/>
        </w:rPr>
      </w:pPr>
      <w:r w:rsidRPr="006641D3">
        <w:rPr>
          <w:sz w:val="16"/>
          <w:szCs w:val="16"/>
        </w:rPr>
        <w:t xml:space="preserve">Dr. Hamid </w:t>
      </w:r>
      <w:proofErr w:type="spellStart"/>
      <w:r w:rsidRPr="006641D3">
        <w:rPr>
          <w:sz w:val="16"/>
          <w:szCs w:val="16"/>
        </w:rPr>
        <w:t>Mohammadi</w:t>
      </w:r>
      <w:proofErr w:type="spellEnd"/>
      <w:r w:rsidRPr="006641D3">
        <w:rPr>
          <w:sz w:val="16"/>
          <w:szCs w:val="16"/>
        </w:rPr>
        <w:t xml:space="preserve">, Assistant Professor at Yazd University and also holds an Urban Planning PhD from Kassel University – from the Book Citizen Participation in Urban Planning and Management: The Case of Iran, Shiraz City, </w:t>
      </w:r>
      <w:proofErr w:type="spellStart"/>
      <w:r w:rsidRPr="006641D3">
        <w:rPr>
          <w:sz w:val="16"/>
          <w:szCs w:val="16"/>
        </w:rPr>
        <w:t>Saadi</w:t>
      </w:r>
      <w:proofErr w:type="spellEnd"/>
      <w:r w:rsidRPr="006641D3">
        <w:rPr>
          <w:sz w:val="16"/>
          <w:szCs w:val="16"/>
        </w:rPr>
        <w:t xml:space="preserve"> Community – </w:t>
      </w:r>
      <w:r>
        <w:rPr>
          <w:sz w:val="16"/>
          <w:szCs w:val="16"/>
        </w:rPr>
        <w:t xml:space="preserve"> Page 23-25</w:t>
      </w:r>
    </w:p>
    <w:p w:rsidR="004E58A9" w:rsidRDefault="004E58A9" w:rsidP="004E58A9"/>
    <w:p w:rsidR="004E58A9" w:rsidRPr="007A5C83" w:rsidRDefault="004E58A9" w:rsidP="004E58A9">
      <w:pPr>
        <w:rPr>
          <w:rStyle w:val="StyleUnderline"/>
        </w:rPr>
      </w:pPr>
      <w:r w:rsidRPr="007A5C83">
        <w:rPr>
          <w:sz w:val="16"/>
        </w:rPr>
        <w:t xml:space="preserve">2.4.1. Theoretical Critiques Susan </w:t>
      </w:r>
      <w:proofErr w:type="spellStart"/>
      <w:r w:rsidRPr="007A5C83">
        <w:rPr>
          <w:sz w:val="16"/>
        </w:rPr>
        <w:t>Fainstein</w:t>
      </w:r>
      <w:proofErr w:type="spellEnd"/>
      <w:r w:rsidRPr="007A5C83">
        <w:rPr>
          <w:sz w:val="16"/>
        </w:rPr>
        <w:t xml:space="preserve"> (2000) believes that: "The communicative theorists make the role of the planner the central element of discussion. Both the context in which planners work and the outcome of planning fade from view. Unlike the rational modelers, the communicative theorists have found a subject, but like them, they lack an object. Whereas in legal theory the object of analysis is the relationship between the legal system and society and in medical theory the concern is with the human body, in communicative planning theory the spotlight is on the planner. Instead of asking what is to be done about cities and regions, </w:t>
      </w:r>
      <w:r w:rsidRPr="007A5C83">
        <w:rPr>
          <w:rStyle w:val="StyleUnderline"/>
          <w:highlight w:val="yellow"/>
        </w:rPr>
        <w:t xml:space="preserve">communicative planners typically ask what planners should be doing, </w:t>
      </w:r>
      <w:r w:rsidRPr="007A5C83">
        <w:rPr>
          <w:rStyle w:val="Emphasis"/>
          <w:highlight w:val="yellow"/>
        </w:rPr>
        <w:t>and the answer is that they should be good</w:t>
      </w:r>
      <w:r w:rsidRPr="007A5C83">
        <w:rPr>
          <w:sz w:val="16"/>
        </w:rPr>
        <w:t xml:space="preserve"> (i.e., tell the truth, not be pushy about their own judgments)." Moreover. </w:t>
      </w:r>
      <w:proofErr w:type="spellStart"/>
      <w:r w:rsidRPr="007A5C83">
        <w:rPr>
          <w:sz w:val="16"/>
        </w:rPr>
        <w:t>Fainstein</w:t>
      </w:r>
      <w:proofErr w:type="spellEnd"/>
      <w:r w:rsidRPr="007A5C83">
        <w:rPr>
          <w:sz w:val="16"/>
        </w:rPr>
        <w:t xml:space="preserve"> states </w:t>
      </w:r>
      <w:r w:rsidRPr="007A5C83">
        <w:rPr>
          <w:rStyle w:val="StyleUnderline"/>
          <w:highlight w:val="yellow"/>
        </w:rPr>
        <w:t>communicative theorists avoid dealing with</w:t>
      </w:r>
      <w:r w:rsidRPr="007A5C83">
        <w:rPr>
          <w:sz w:val="16"/>
        </w:rPr>
        <w:t xml:space="preserve"> the question "</w:t>
      </w:r>
      <w:r w:rsidRPr="007A5C83">
        <w:rPr>
          <w:rStyle w:val="Emphasis"/>
          <w:highlight w:val="yellow"/>
        </w:rPr>
        <w:t>what to do when open processes produce unjust results</w:t>
      </w:r>
      <w:r w:rsidRPr="007A5C83">
        <w:rPr>
          <w:sz w:val="16"/>
        </w:rPr>
        <w:t xml:space="preserve">." She believes that the communicative planning theorists have not answered this question yet. It should be acknowledged that Patsy Healey (1997) in 'collaborative planning; shaping places in fragmented societies' tried to answer this question. Using the term 'right of appeal' in a collaborative exercise, Healey stated that individual stakeholders who feel aggrieved by decisions taken against their own—even minority—desires would be affordable an opportunity to be heard at a later time. Henley's answer to the above mentioned question by </w:t>
      </w:r>
      <w:proofErr w:type="spellStart"/>
      <w:r w:rsidRPr="007A5C83">
        <w:rPr>
          <w:sz w:val="16"/>
        </w:rPr>
        <w:t>Fainstein</w:t>
      </w:r>
      <w:proofErr w:type="spellEnd"/>
      <w:r w:rsidRPr="007A5C83">
        <w:rPr>
          <w:sz w:val="16"/>
        </w:rPr>
        <w:t xml:space="preserve">. </w:t>
      </w:r>
      <w:proofErr w:type="gramStart"/>
      <w:r w:rsidRPr="007A5C83">
        <w:rPr>
          <w:sz w:val="16"/>
        </w:rPr>
        <w:t>surprised</w:t>
      </w:r>
      <w:proofErr w:type="gramEnd"/>
      <w:r w:rsidRPr="007A5C83">
        <w:rPr>
          <w:sz w:val="16"/>
        </w:rPr>
        <w:t xml:space="preserve"> the other critics—</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Referring to the 'right of appeal* in a collaborative exercise.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stated "to enact any right of appeal is to suggest that the agreed view developed from the discourse arena could be overturned in favor of other more </w:t>
      </w:r>
      <w:proofErr w:type="spellStart"/>
      <w:r w:rsidRPr="007A5C83">
        <w:rPr>
          <w:sz w:val="16"/>
        </w:rPr>
        <w:t>pertinem</w:t>
      </w:r>
      <w:proofErr w:type="spellEnd"/>
      <w:r w:rsidRPr="007A5C83">
        <w:rPr>
          <w:sz w:val="16"/>
        </w:rPr>
        <w:t xml:space="preserve"> considerations expressed by stakeholders either later in the process or by stakeholders who decided not to participate in the original collaborative exercises." They continued "We have been surprised, therefore, to read in Healey's latest work (1997) of the recognition of the need for an appeals arbitration process within a collaborative technique, as a form of "backstop formal arrangement" (page 330) when breakdown in agreement occurs"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1998). As Healey (1993) stated in this theory, planning is being considered as a democratic enterprise aiming at promoting social justice and environmental sustainability.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(1993) criticized this view on </w:t>
      </w:r>
      <w:r w:rsidRPr="007A5C83">
        <w:rPr>
          <w:rStyle w:val="StyleUnderline"/>
          <w:highlight w:val="yellow"/>
        </w:rPr>
        <w:t>planning</w:t>
      </w:r>
      <w:r w:rsidRPr="007A5C83">
        <w:rPr>
          <w:sz w:val="16"/>
        </w:rPr>
        <w:t xml:space="preserve"> and stated it </w:t>
      </w:r>
      <w:r w:rsidRPr="007A5C83">
        <w:rPr>
          <w:rStyle w:val="Emphasis"/>
          <w:sz w:val="28"/>
          <w:szCs w:val="28"/>
          <w:highlight w:val="yellow"/>
        </w:rPr>
        <w:t>should</w:t>
      </w:r>
      <w:r w:rsidRPr="007A5C83">
        <w:rPr>
          <w:sz w:val="16"/>
        </w:rPr>
        <w:t xml:space="preserve"> itself </w:t>
      </w:r>
      <w:r w:rsidRPr="007A5C83">
        <w:rPr>
          <w:rStyle w:val="StyleUnderline"/>
          <w:highlight w:val="yellow"/>
        </w:rPr>
        <w:t>contain clear prejudices towards a certain view or set of values</w:t>
      </w:r>
      <w:r w:rsidRPr="007A5C83">
        <w:rPr>
          <w:sz w:val="16"/>
        </w:rPr>
        <w:t xml:space="preserve">. They added "To accept </w:t>
      </w:r>
      <w:proofErr w:type="spellStart"/>
      <w:r w:rsidRPr="007A5C83">
        <w:rPr>
          <w:sz w:val="16"/>
        </w:rPr>
        <w:t>Habermas's</w:t>
      </w:r>
      <w:proofErr w:type="spellEnd"/>
      <w:r w:rsidRPr="007A5C83">
        <w:rPr>
          <w:sz w:val="16"/>
        </w:rPr>
        <w:t xml:space="preserve"> work there has to be a corresponding 'world view' of values. At a crude level, </w:t>
      </w:r>
      <w:r w:rsidRPr="007A5C83">
        <w:rPr>
          <w:rStyle w:val="StyleUnderline"/>
          <w:highlight w:val="yellow"/>
        </w:rPr>
        <w:t>communicative rationality is about</w:t>
      </w:r>
      <w:r w:rsidRPr="007A5C83">
        <w:rPr>
          <w:sz w:val="16"/>
        </w:rPr>
        <w:t xml:space="preserve"> undistorted communication, </w:t>
      </w:r>
      <w:r w:rsidRPr="007A5C83">
        <w:rPr>
          <w:rStyle w:val="StyleUnderline"/>
          <w:highlight w:val="yellow"/>
        </w:rPr>
        <w:t>openness</w:t>
      </w:r>
      <w:r w:rsidRPr="007A5C83">
        <w:rPr>
          <w:sz w:val="16"/>
        </w:rPr>
        <w:t xml:space="preserve"> and a lack of oppression." </w:t>
      </w:r>
      <w:r w:rsidRPr="007A5C83">
        <w:rPr>
          <w:rStyle w:val="StyleUnderline"/>
          <w:highlight w:val="yellow"/>
        </w:rPr>
        <w:t>But</w:t>
      </w:r>
      <w:r w:rsidRPr="007A5C83">
        <w:rPr>
          <w:sz w:val="16"/>
        </w:rPr>
        <w:t xml:space="preserve"> this assumption also contains prejudice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believe that participatory democracy, upon which </w:t>
      </w:r>
      <w:r w:rsidRPr="007A5C83">
        <w:rPr>
          <w:rStyle w:val="StyleUnderline"/>
          <w:highlight w:val="yellow"/>
        </w:rPr>
        <w:t>communicative planning</w:t>
      </w:r>
      <w:r w:rsidRPr="007A5C83">
        <w:rPr>
          <w:sz w:val="16"/>
        </w:rPr>
        <w:t xml:space="preserve"> depends, </w:t>
      </w:r>
      <w:proofErr w:type="spellStart"/>
      <w:r w:rsidRPr="007A5C83">
        <w:rPr>
          <w:rStyle w:val="StyleUnderline"/>
          <w:highlight w:val="yellow"/>
        </w:rPr>
        <w:t>can not</w:t>
      </w:r>
      <w:proofErr w:type="spellEnd"/>
      <w:r w:rsidRPr="007A5C83">
        <w:rPr>
          <w:rStyle w:val="StyleUnderline"/>
          <w:highlight w:val="yellow"/>
        </w:rPr>
        <w:t xml:space="preserve"> be considered 'without any problem'</w:t>
      </w:r>
      <w:r w:rsidRPr="007A5C83">
        <w:rPr>
          <w:sz w:val="16"/>
        </w:rPr>
        <w:t xml:space="preserve">, and is not a value acceptable for everyone, even the proponents of the theory acknowledged its limits and problems emphasizing on local rather than national concerns. He asked </w:t>
      </w:r>
      <w:r w:rsidRPr="007A5C83">
        <w:rPr>
          <w:rStyle w:val="StyleUnderline"/>
          <w:highlight w:val="yellow"/>
        </w:rPr>
        <w:t xml:space="preserve">what happens when the two </w:t>
      </w:r>
      <w:proofErr w:type="gramStart"/>
      <w:r w:rsidRPr="007A5C83">
        <w:rPr>
          <w:rStyle w:val="StyleUnderline"/>
          <w:highlight w:val="yellow"/>
        </w:rPr>
        <w:t>meet?</w:t>
      </w:r>
      <w:proofErr w:type="gramEnd"/>
      <w:r w:rsidRPr="007A5C83">
        <w:rPr>
          <w:sz w:val="16"/>
        </w:rPr>
        <w:t xml:space="preserve"> Moreover, the assumption that 'citizen involvement in democratic processes brings more participation' is also open to the question. Held (1987) wrote it is at least questionable whether</w:t>
      </w:r>
      <w:r w:rsidRPr="007A5C83">
        <w:rPr>
          <w:rStyle w:val="StyleUnderline"/>
          <w:highlight w:val="yellow"/>
        </w:rPr>
        <w:t xml:space="preserve"> participation</w:t>
      </w:r>
      <w:r w:rsidRPr="007A5C83">
        <w:rPr>
          <w:sz w:val="16"/>
        </w:rPr>
        <w:t xml:space="preserve"> by itself </w:t>
      </w:r>
      <w:r w:rsidRPr="007A5C83">
        <w:rPr>
          <w:rStyle w:val="StyleUnderline"/>
          <w:highlight w:val="yellow"/>
        </w:rPr>
        <w:t>leads to desirable</w:t>
      </w:r>
      <w:r w:rsidRPr="007A5C83">
        <w:rPr>
          <w:sz w:val="16"/>
        </w:rPr>
        <w:t xml:space="preserve"> and consistent political outcomes, while there can be possible tensions between individual liberty, </w:t>
      </w:r>
      <w:r w:rsidRPr="007A5C83">
        <w:rPr>
          <w:rStyle w:val="StyleUnderline"/>
          <w:highlight w:val="yellow"/>
        </w:rPr>
        <w:t>distributional questions</w:t>
      </w:r>
      <w:r w:rsidRPr="007A5C83">
        <w:rPr>
          <w:sz w:val="16"/>
        </w:rPr>
        <w:t>—</w:t>
      </w:r>
      <w:r w:rsidRPr="007A5C83">
        <w:rPr>
          <w:rStyle w:val="StyleUnderline"/>
          <w:highlight w:val="yellow"/>
        </w:rPr>
        <w:t>social justice— and democratic decisions.</w:t>
      </w:r>
    </w:p>
    <w:p w:rsidR="004E58A9" w:rsidRDefault="004E58A9" w:rsidP="004E58A9"/>
    <w:p w:rsidR="004E58A9" w:rsidRDefault="004E58A9" w:rsidP="004E58A9">
      <w:pPr>
        <w:pStyle w:val="Heading4"/>
      </w:pPr>
      <w:r>
        <w:t xml:space="preserve">(  ) Alt never solves and reifies the worst of the </w:t>
      </w:r>
      <w:proofErr w:type="spellStart"/>
      <w:r>
        <w:t>squo</w:t>
      </w:r>
      <w:proofErr w:type="spellEnd"/>
      <w:r>
        <w:t>. They give cover to deceptive stakeholders.</w:t>
      </w:r>
    </w:p>
    <w:p w:rsidR="004E58A9" w:rsidRDefault="004E58A9" w:rsidP="004E58A9"/>
    <w:p w:rsidR="004E58A9" w:rsidRPr="006641D3" w:rsidRDefault="004E58A9" w:rsidP="004E58A9">
      <w:pPr>
        <w:rPr>
          <w:rStyle w:val="Style13ptBold"/>
        </w:rPr>
      </w:pPr>
      <w:proofErr w:type="spellStart"/>
      <w:r w:rsidRPr="006641D3">
        <w:rPr>
          <w:rStyle w:val="Style13ptBold"/>
        </w:rPr>
        <w:t>Mohammadi</w:t>
      </w:r>
      <w:proofErr w:type="spellEnd"/>
      <w:r w:rsidRPr="006641D3">
        <w:rPr>
          <w:rStyle w:val="Style13ptBold"/>
        </w:rPr>
        <w:t xml:space="preserve"> ‘10</w:t>
      </w:r>
    </w:p>
    <w:p w:rsidR="004E58A9" w:rsidRPr="007A5C83" w:rsidRDefault="004E58A9" w:rsidP="004E58A9">
      <w:pPr>
        <w:rPr>
          <w:sz w:val="16"/>
          <w:szCs w:val="16"/>
        </w:rPr>
      </w:pPr>
      <w:r w:rsidRPr="006641D3">
        <w:rPr>
          <w:sz w:val="16"/>
          <w:szCs w:val="16"/>
        </w:rPr>
        <w:t xml:space="preserve">Dr. Hamid </w:t>
      </w:r>
      <w:proofErr w:type="spellStart"/>
      <w:r w:rsidRPr="006641D3">
        <w:rPr>
          <w:sz w:val="16"/>
          <w:szCs w:val="16"/>
        </w:rPr>
        <w:t>Mohammadi</w:t>
      </w:r>
      <w:proofErr w:type="spellEnd"/>
      <w:r w:rsidRPr="006641D3">
        <w:rPr>
          <w:sz w:val="16"/>
          <w:szCs w:val="16"/>
        </w:rPr>
        <w:t xml:space="preserve">, Assistant Professor at Yazd University and also holds an Urban Planning PhD from Kassel University – from the Book Citizen Participation in Urban Planning and Management: The Case of Iran, Shiraz City, </w:t>
      </w:r>
      <w:proofErr w:type="spellStart"/>
      <w:r w:rsidRPr="006641D3">
        <w:rPr>
          <w:sz w:val="16"/>
          <w:szCs w:val="16"/>
        </w:rPr>
        <w:t>Saadi</w:t>
      </w:r>
      <w:proofErr w:type="spellEnd"/>
      <w:r w:rsidRPr="006641D3">
        <w:rPr>
          <w:sz w:val="16"/>
          <w:szCs w:val="16"/>
        </w:rPr>
        <w:t xml:space="preserve"> Community – </w:t>
      </w:r>
      <w:r>
        <w:rPr>
          <w:sz w:val="16"/>
          <w:szCs w:val="16"/>
        </w:rPr>
        <w:t>p. 28=29</w:t>
      </w:r>
    </w:p>
    <w:p w:rsidR="004E58A9" w:rsidRDefault="004E58A9" w:rsidP="004E58A9"/>
    <w:p w:rsidR="004E58A9" w:rsidRDefault="004E58A9" w:rsidP="004E58A9">
      <w:r w:rsidRPr="007A5C83">
        <w:rPr>
          <w:sz w:val="16"/>
        </w:rPr>
        <w:t xml:space="preserve">Based on their statements, </w:t>
      </w:r>
      <w:r w:rsidRPr="007A5C83">
        <w:rPr>
          <w:rStyle w:val="StyleUnderline"/>
          <w:highlight w:val="yellow"/>
        </w:rPr>
        <w:t>an actor within a communicative planning discourse, can intentionally</w:t>
      </w:r>
      <w:r w:rsidRPr="007A5C83">
        <w:rPr>
          <w:sz w:val="16"/>
        </w:rPr>
        <w:t xml:space="preserve"> </w:t>
      </w:r>
      <w:r w:rsidRPr="007A5C83">
        <w:rPr>
          <w:rStyle w:val="StyleUnderline"/>
          <w:highlight w:val="yellow"/>
        </w:rPr>
        <w:t>use</w:t>
      </w:r>
      <w:r w:rsidRPr="007A5C83">
        <w:rPr>
          <w:sz w:val="16"/>
        </w:rPr>
        <w:t xml:space="preserve"> strategies and </w:t>
      </w:r>
      <w:r w:rsidRPr="007A5C83">
        <w:rPr>
          <w:rStyle w:val="StyleUnderline"/>
          <w:highlight w:val="yellow"/>
        </w:rPr>
        <w:t>tactics to reach</w:t>
      </w:r>
      <w:r w:rsidRPr="007A5C83">
        <w:rPr>
          <w:sz w:val="16"/>
        </w:rPr>
        <w:t xml:space="preserve"> his or her </w:t>
      </w:r>
      <w:r w:rsidRPr="007A5C83">
        <w:rPr>
          <w:rStyle w:val="StyleUnderline"/>
          <w:highlight w:val="yellow"/>
        </w:rPr>
        <w:t xml:space="preserve">desired aims. It is possible that a participant tends to act </w:t>
      </w:r>
      <w:proofErr w:type="spellStart"/>
      <w:r w:rsidRPr="007A5C83">
        <w:rPr>
          <w:rStyle w:val="StyleUnderline"/>
          <w:highlight w:val="yellow"/>
        </w:rPr>
        <w:t>teleologically</w:t>
      </w:r>
      <w:proofErr w:type="spellEnd"/>
      <w:r w:rsidRPr="007A5C83">
        <w:rPr>
          <w:rStyle w:val="StyleUnderline"/>
          <w:highlight w:val="yellow"/>
        </w:rPr>
        <w:t>, despite acceptation of an open</w:t>
      </w:r>
      <w:r w:rsidRPr="007A5C83">
        <w:rPr>
          <w:sz w:val="16"/>
        </w:rPr>
        <w:t xml:space="preserve">, honest, and </w:t>
      </w:r>
      <w:r w:rsidRPr="007A5C83">
        <w:rPr>
          <w:sz w:val="16"/>
        </w:rPr>
        <w:lastRenderedPageBreak/>
        <w:t xml:space="preserve">trustworthy </w:t>
      </w:r>
      <w:r w:rsidRPr="007A5C83">
        <w:rPr>
          <w:rStyle w:val="StyleUnderline"/>
          <w:highlight w:val="yellow"/>
        </w:rPr>
        <w:t>discursive style</w:t>
      </w:r>
      <w:r w:rsidRPr="007A5C83">
        <w:rPr>
          <w:sz w:val="16"/>
        </w:rPr>
        <w:t xml:space="preserve"> of argumentation. There is also possibility of an occurrence of normatively regulated action within the communicative discourse arena. When members of a group (for example, members of an environmental lobbying group, paid employees or shareholders of a property development company, or professional planning representatives of a local planning </w:t>
      </w:r>
      <w:proofErr w:type="spellStart"/>
      <w:r w:rsidRPr="007A5C83">
        <w:rPr>
          <w:sz w:val="16"/>
        </w:rPr>
        <w:t>auriiority</w:t>
      </w:r>
      <w:proofErr w:type="spellEnd"/>
      <w:r w:rsidRPr="007A5C83">
        <w:rPr>
          <w:sz w:val="16"/>
        </w:rPr>
        <w:t xml:space="preserve">) participate in a communicative planning discourse, maybe have common values and shared agendas to ensure their viewpoints affect the negotiation and support their clients' interests, despite of their signing up of honesty and trustworthiness in the debate. Moreover, occurrence of dramaturgical action is not impossible in an arena of collaborative planning discourse. As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stated, "</w:t>
      </w:r>
      <w:r w:rsidRPr="007A5C83">
        <w:rPr>
          <w:rStyle w:val="StyleUnderline"/>
          <w:highlight w:val="yellow"/>
        </w:rPr>
        <w:t>Individual stakeholders</w:t>
      </w:r>
      <w:r w:rsidRPr="007A5C83">
        <w:rPr>
          <w:sz w:val="16"/>
        </w:rPr>
        <w:t xml:space="preserve"> within the discourse arena </w:t>
      </w:r>
      <w:r w:rsidRPr="007A5C83">
        <w:rPr>
          <w:rStyle w:val="StyleUnderline"/>
          <w:highlight w:val="yellow"/>
        </w:rPr>
        <w:t>might attempt to constitute a particular image</w:t>
      </w:r>
      <w:r w:rsidRPr="007A5C83">
        <w:rPr>
          <w:sz w:val="16"/>
        </w:rPr>
        <w:t xml:space="preserve"> of the self in presenting viewpoints, either to evoke an acceptable image to the audience, or </w:t>
      </w:r>
      <w:r w:rsidRPr="007A5C83">
        <w:rPr>
          <w:rStyle w:val="StyleUnderline"/>
          <w:highlight w:val="yellow"/>
        </w:rPr>
        <w:t>to present a completely false position to minimize argumentation and debate</w:t>
      </w:r>
      <w:r w:rsidRPr="007A5C83">
        <w:rPr>
          <w:sz w:val="16"/>
        </w:rPr>
        <w:t xml:space="preserve">." They added, despite of Forester's work (1989), this point has been absent in Healey's works. Here, the </w:t>
      </w:r>
      <w:r w:rsidRPr="007A5C83">
        <w:rPr>
          <w:rStyle w:val="StyleUnderline"/>
          <w:highlight w:val="yellow"/>
        </w:rPr>
        <w:t>participants may employ deceiving ways to reach desired outcomes.</w:t>
      </w:r>
      <w:r w:rsidRPr="007A5C83">
        <w:rPr>
          <w:rStyle w:val="StyleUnderline"/>
        </w:rPr>
        <w:t xml:space="preserve">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believe that </w:t>
      </w:r>
      <w:r w:rsidRPr="007A5C83">
        <w:rPr>
          <w:rStyle w:val="StyleUnderline"/>
          <w:highlight w:val="yellow"/>
        </w:rPr>
        <w:t>communicative planning is founded on the rationale</w:t>
      </w:r>
      <w:r w:rsidRPr="007A5C83">
        <w:rPr>
          <w:rStyle w:val="StyleUnderline"/>
        </w:rPr>
        <w:t xml:space="preserve"> </w:t>
      </w:r>
      <w:r w:rsidRPr="007A5C83">
        <w:rPr>
          <w:sz w:val="16"/>
        </w:rPr>
        <w:t xml:space="preserve">that "individuals will decide 'morally', and </w:t>
      </w:r>
      <w:r w:rsidRPr="007A5C83">
        <w:rPr>
          <w:rStyle w:val="StyleUnderline"/>
          <w:highlight w:val="yellow"/>
        </w:rPr>
        <w:t xml:space="preserve">that </w:t>
      </w:r>
      <w:proofErr w:type="spellStart"/>
      <w:r w:rsidRPr="007A5C83">
        <w:rPr>
          <w:rStyle w:val="StyleUnderline"/>
          <w:highlight w:val="yellow"/>
        </w:rPr>
        <w:t>negotiative</w:t>
      </w:r>
      <w:proofErr w:type="spellEnd"/>
      <w:r w:rsidRPr="007A5C83">
        <w:rPr>
          <w:rStyle w:val="StyleUnderline"/>
          <w:highlight w:val="yellow"/>
        </w:rPr>
        <w:t xml:space="preserve"> processes</w:t>
      </w:r>
      <w:r w:rsidRPr="007A5C83">
        <w:rPr>
          <w:sz w:val="16"/>
        </w:rPr>
        <w:t xml:space="preserve"> within collaborative discourse arenas </w:t>
      </w:r>
      <w:r w:rsidRPr="007A5C83">
        <w:rPr>
          <w:rStyle w:val="StyleUnderline"/>
          <w:highlight w:val="yellow"/>
        </w:rPr>
        <w:t>are founded on truth</w:t>
      </w:r>
      <w:r w:rsidRPr="007A5C83">
        <w:rPr>
          <w:sz w:val="16"/>
        </w:rPr>
        <w:t xml:space="preserve">, openness, honesty, legitimacy, </w:t>
      </w:r>
      <w:r w:rsidRPr="007A5C83">
        <w:rPr>
          <w:rStyle w:val="StyleUnderline"/>
          <w:highlight w:val="yellow"/>
        </w:rPr>
        <w:t>and integrity. It fails to include the possibility' that individuals can deliberately</w:t>
      </w:r>
      <w:r>
        <w:rPr>
          <w:rStyle w:val="StyleUnderline"/>
          <w:highlight w:val="yellow"/>
        </w:rPr>
        <w:t xml:space="preserve"> </w:t>
      </w:r>
      <w:r w:rsidRPr="007A5C83">
        <w:rPr>
          <w:rStyle w:val="StyleUnderline"/>
          <w:highlight w:val="yellow"/>
        </w:rPr>
        <w:t>obfuscate</w:t>
      </w:r>
      <w:r w:rsidRPr="007A5C83">
        <w:rPr>
          <w:sz w:val="16"/>
        </w:rPr>
        <w:t xml:space="preserve"> the </w:t>
      </w:r>
      <w:r w:rsidRPr="007A5C83">
        <w:rPr>
          <w:rStyle w:val="StyleUnderline"/>
          <w:highlight w:val="yellow"/>
        </w:rPr>
        <w:t>facts</w:t>
      </w:r>
      <w:r w:rsidRPr="007A5C83">
        <w:rPr>
          <w:sz w:val="16"/>
        </w:rPr>
        <w:t xml:space="preserve"> and judgments </w:t>
      </w:r>
      <w:r w:rsidRPr="007A5C83">
        <w:rPr>
          <w:rStyle w:val="StyleUnderline"/>
          <w:highlight w:val="yellow"/>
        </w:rPr>
        <w:t>for their</w:t>
      </w:r>
      <w:r w:rsidRPr="007A5C83">
        <w:rPr>
          <w:sz w:val="16"/>
        </w:rPr>
        <w:t xml:space="preserve"> own </w:t>
      </w:r>
      <w:r w:rsidRPr="007A5C83">
        <w:rPr>
          <w:rStyle w:val="StyleUnderline"/>
          <w:highlight w:val="yellow"/>
        </w:rPr>
        <w:t>benefit</w:t>
      </w:r>
      <w:r w:rsidRPr="007A5C83">
        <w:rPr>
          <w:sz w:val="16"/>
        </w:rPr>
        <w:t xml:space="preserve">s, and for the benefit of their own arguments." That is to say, </w:t>
      </w:r>
      <w:r w:rsidRPr="007A5C83">
        <w:rPr>
          <w:rStyle w:val="StyleUnderline"/>
          <w:highlight w:val="yellow"/>
        </w:rPr>
        <w:t>the idea that</w:t>
      </w:r>
      <w:r w:rsidRPr="007A5C83">
        <w:rPr>
          <w:sz w:val="16"/>
        </w:rPr>
        <w:t xml:space="preserve"> "the </w:t>
      </w:r>
      <w:r w:rsidRPr="007A5C83">
        <w:rPr>
          <w:rStyle w:val="StyleUnderline"/>
          <w:highlight w:val="yellow"/>
        </w:rPr>
        <w:t>individuals change their behavior</w:t>
      </w:r>
      <w:r w:rsidRPr="007A5C83">
        <w:rPr>
          <w:sz w:val="16"/>
        </w:rPr>
        <w:t xml:space="preserve"> and personality </w:t>
      </w:r>
      <w:r w:rsidRPr="007A5C83">
        <w:rPr>
          <w:rStyle w:val="StyleUnderline"/>
          <w:highlight w:val="yellow"/>
        </w:rPr>
        <w:t>as soon as they take part in a communicative planning process" is</w:t>
      </w:r>
      <w:r w:rsidRPr="007A5C83">
        <w:rPr>
          <w:sz w:val="16"/>
        </w:rPr>
        <w:t xml:space="preserve"> </w:t>
      </w:r>
      <w:proofErr w:type="gramStart"/>
      <w:r w:rsidRPr="007A5C83">
        <w:rPr>
          <w:sz w:val="16"/>
        </w:rPr>
        <w:t>an</w:t>
      </w:r>
      <w:proofErr w:type="gramEnd"/>
      <w:r w:rsidRPr="007A5C83">
        <w:rPr>
          <w:sz w:val="16"/>
        </w:rPr>
        <w:t xml:space="preserve"> </w:t>
      </w:r>
      <w:r w:rsidRPr="007A5C83">
        <w:rPr>
          <w:rStyle w:val="StyleUnderline"/>
          <w:highlight w:val="yellow"/>
        </w:rPr>
        <w:t>Utopian</w:t>
      </w:r>
      <w:r w:rsidRPr="007A5C83">
        <w:rPr>
          <w:sz w:val="16"/>
        </w:rPr>
        <w:t xml:space="preserve"> and unrealistic expectation </w:t>
      </w:r>
      <w:r w:rsidRPr="007A5C83">
        <w:rPr>
          <w:rStyle w:val="StyleUnderline"/>
          <w:highlight w:val="yellow"/>
        </w:rPr>
        <w:t>in practice.</w:t>
      </w:r>
      <w:r w:rsidRPr="007A5C83">
        <w:rPr>
          <w:sz w:val="16"/>
        </w:rPr>
        <w:t xml:space="preserve"> As it has been previously mentioned, John Forester (1989) discussed this point systematically, but </w:t>
      </w:r>
      <w:proofErr w:type="spellStart"/>
      <w:r w:rsidRPr="007A5C83">
        <w:rPr>
          <w:sz w:val="16"/>
        </w:rPr>
        <w:t>Habermas</w:t>
      </w:r>
      <w:proofErr w:type="spellEnd"/>
      <w:r w:rsidRPr="007A5C83">
        <w:rPr>
          <w:sz w:val="16"/>
        </w:rPr>
        <w:t xml:space="preserve"> and communicative planning theorists have not paid enough and appropriate attention to this point. The familiar NIMBYism"1 that has been referred by </w:t>
      </w:r>
      <w:proofErr w:type="spellStart"/>
      <w:r w:rsidRPr="007A5C83">
        <w:rPr>
          <w:sz w:val="16"/>
        </w:rPr>
        <w:t>Fainstein</w:t>
      </w:r>
      <w:proofErr w:type="spellEnd"/>
      <w:r w:rsidRPr="007A5C83">
        <w:rPr>
          <w:sz w:val="16"/>
        </w:rPr>
        <w:t xml:space="preserve"> (2000). </w:t>
      </w:r>
      <w:proofErr w:type="gramStart"/>
      <w:r w:rsidRPr="007A5C83">
        <w:rPr>
          <w:sz w:val="16"/>
        </w:rPr>
        <w:t>confirms</w:t>
      </w:r>
      <w:proofErr w:type="gramEnd"/>
      <w:r w:rsidRPr="007A5C83">
        <w:rPr>
          <w:sz w:val="16"/>
        </w:rPr>
        <w:t xml:space="preserve"> this problem. This famous English idiom in planning literature denotes that participants in communicative discourses try to achieve the most amounts of benefits and bear the least amounts of costs to reach consensus in communicative planning processes. They usually agree with the projects and decisions which impose them the least costs. </w:t>
      </w:r>
      <w:proofErr w:type="spellStart"/>
      <w:r w:rsidRPr="007A5C83">
        <w:rPr>
          <w:sz w:val="16"/>
        </w:rPr>
        <w:t>NIMBYism</w:t>
      </w:r>
      <w:proofErr w:type="spellEnd"/>
      <w:r w:rsidRPr="007A5C83">
        <w:rPr>
          <w:sz w:val="16"/>
        </w:rPr>
        <w:t xml:space="preserve">, despite the expectation of the planners, appears mostly in small municipalities. Referring to the above mentioned problems,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(1998) concluded that </w:t>
      </w:r>
      <w:r w:rsidRPr="007A5C83">
        <w:rPr>
          <w:rStyle w:val="Emphasis"/>
          <w:highlight w:val="yellow"/>
        </w:rPr>
        <w:t>a</w:t>
      </w:r>
      <w:r w:rsidRPr="007A5C83">
        <w:rPr>
          <w:rStyle w:val="StyleUnderline"/>
          <w:highlight w:val="yellow"/>
        </w:rPr>
        <w:t xml:space="preserve"> </w:t>
      </w:r>
      <w:r w:rsidRPr="007A5C83">
        <w:rPr>
          <w:sz w:val="16"/>
        </w:rPr>
        <w:t xml:space="preserve">really </w:t>
      </w:r>
      <w:r w:rsidRPr="007A5C83">
        <w:rPr>
          <w:rStyle w:val="Emphasis"/>
          <w:highlight w:val="yellow"/>
        </w:rPr>
        <w:t>successful process of communicative planning is impossible</w:t>
      </w:r>
      <w:r w:rsidRPr="007A5C83">
        <w:rPr>
          <w:rStyle w:val="StyleUnderline"/>
          <w:highlight w:val="yellow"/>
        </w:rPr>
        <w:t xml:space="preserve"> as long as power and political action are</w:t>
      </w:r>
      <w:r w:rsidRPr="007A5C83">
        <w:rPr>
          <w:rStyle w:val="StyleUnderline"/>
        </w:rPr>
        <w:t xml:space="preserve"> </w:t>
      </w:r>
      <w:r w:rsidRPr="007A5C83">
        <w:rPr>
          <w:sz w:val="16"/>
        </w:rPr>
        <w:t xml:space="preserve">the </w:t>
      </w:r>
      <w:r w:rsidRPr="007A5C83">
        <w:rPr>
          <w:rStyle w:val="StyleUnderline"/>
          <w:highlight w:val="yellow"/>
        </w:rPr>
        <w:t>dominant factors</w:t>
      </w:r>
      <w:r w:rsidRPr="007A5C83">
        <w:rPr>
          <w:sz w:val="16"/>
        </w:rPr>
        <w:t xml:space="preserve">. In other words, </w:t>
      </w:r>
      <w:r w:rsidRPr="007A5C83">
        <w:rPr>
          <w:rStyle w:val="StyleUnderline"/>
          <w:highlight w:val="yellow"/>
        </w:rPr>
        <w:t>in a severe political field like planning</w:t>
      </w:r>
      <w:r w:rsidRPr="007A5C83">
        <w:rPr>
          <w:sz w:val="16"/>
        </w:rPr>
        <w:t>,</w:t>
      </w:r>
      <w:r w:rsidRPr="007A5C83">
        <w:rPr>
          <w:rStyle w:val="Emphasis"/>
        </w:rPr>
        <w:t xml:space="preserve"> </w:t>
      </w:r>
      <w:r w:rsidRPr="007A5C83">
        <w:rPr>
          <w:rStyle w:val="Emphasis"/>
          <w:highlight w:val="yellow"/>
        </w:rPr>
        <w:t>reaching</w:t>
      </w:r>
      <w:r w:rsidRPr="007A5C83">
        <w:rPr>
          <w:sz w:val="16"/>
        </w:rPr>
        <w:t xml:space="preserve"> to </w:t>
      </w:r>
      <w:r w:rsidRPr="007A5C83">
        <w:rPr>
          <w:rStyle w:val="Emphasis"/>
          <w:highlight w:val="yellow"/>
        </w:rPr>
        <w:t>consensus is completely Utopian and unrealistic</w:t>
      </w:r>
      <w:r w:rsidRPr="007A5C83">
        <w:rPr>
          <w:sz w:val="16"/>
        </w:rPr>
        <w:t>. There are always winners and losers and it can hardly be imagined all participants behave neutrally and impartially and relinquish their own interests and political positions forever.</w:t>
      </w:r>
    </w:p>
    <w:p w:rsidR="004E58A9" w:rsidRDefault="004E58A9" w:rsidP="004E58A9"/>
    <w:p w:rsidR="004E58A9" w:rsidRPr="007A5C83" w:rsidRDefault="004E58A9" w:rsidP="004E58A9">
      <w:pPr>
        <w:pStyle w:val="Heading4"/>
        <w:rPr>
          <w:u w:val="single"/>
        </w:rPr>
      </w:pPr>
      <w:r>
        <w:t xml:space="preserve">(  ) Alt won’t boost democracy </w:t>
      </w:r>
      <w:r w:rsidRPr="007A5C83">
        <w:rPr>
          <w:u w:val="single"/>
        </w:rPr>
        <w:t>– not everyone can participate</w:t>
      </w:r>
      <w:r>
        <w:t xml:space="preserve"> and </w:t>
      </w:r>
      <w:r w:rsidRPr="007A5C83">
        <w:rPr>
          <w:u w:val="single"/>
        </w:rPr>
        <w:t xml:space="preserve">stakeholders will jack democratic ethic. </w:t>
      </w:r>
    </w:p>
    <w:p w:rsidR="004E58A9" w:rsidRDefault="004E58A9" w:rsidP="004E58A9"/>
    <w:p w:rsidR="004E58A9" w:rsidRPr="006641D3" w:rsidRDefault="004E58A9" w:rsidP="004E58A9">
      <w:pPr>
        <w:rPr>
          <w:rStyle w:val="Style13ptBold"/>
        </w:rPr>
      </w:pPr>
      <w:proofErr w:type="spellStart"/>
      <w:r w:rsidRPr="006641D3">
        <w:rPr>
          <w:rStyle w:val="Style13ptBold"/>
        </w:rPr>
        <w:t>Mohammadi</w:t>
      </w:r>
      <w:proofErr w:type="spellEnd"/>
      <w:r w:rsidRPr="006641D3">
        <w:rPr>
          <w:rStyle w:val="Style13ptBold"/>
        </w:rPr>
        <w:t xml:space="preserve"> ‘10</w:t>
      </w:r>
    </w:p>
    <w:p w:rsidR="004E58A9" w:rsidRPr="006641D3" w:rsidRDefault="004E58A9" w:rsidP="004E58A9">
      <w:pPr>
        <w:rPr>
          <w:sz w:val="16"/>
          <w:szCs w:val="16"/>
        </w:rPr>
      </w:pPr>
      <w:r w:rsidRPr="006641D3">
        <w:rPr>
          <w:sz w:val="16"/>
          <w:szCs w:val="16"/>
        </w:rPr>
        <w:t xml:space="preserve">Dr. Hamid </w:t>
      </w:r>
      <w:proofErr w:type="spellStart"/>
      <w:r w:rsidRPr="006641D3">
        <w:rPr>
          <w:sz w:val="16"/>
          <w:szCs w:val="16"/>
        </w:rPr>
        <w:t>Mohammadi</w:t>
      </w:r>
      <w:proofErr w:type="spellEnd"/>
      <w:r w:rsidRPr="006641D3">
        <w:rPr>
          <w:sz w:val="16"/>
          <w:szCs w:val="16"/>
        </w:rPr>
        <w:t xml:space="preserve">, Assistant Professor at Yazd University and also holds an Urban Planning PhD from Kassel University – from the Book Citizen Participation in Urban Planning and Management: The Case of Iran, Shiraz City, </w:t>
      </w:r>
      <w:proofErr w:type="spellStart"/>
      <w:r w:rsidRPr="006641D3">
        <w:rPr>
          <w:sz w:val="16"/>
          <w:szCs w:val="16"/>
        </w:rPr>
        <w:t>Saadi</w:t>
      </w:r>
      <w:proofErr w:type="spellEnd"/>
      <w:r w:rsidRPr="006641D3">
        <w:rPr>
          <w:sz w:val="16"/>
          <w:szCs w:val="16"/>
        </w:rPr>
        <w:t xml:space="preserve"> Community – </w:t>
      </w:r>
      <w:r>
        <w:rPr>
          <w:sz w:val="16"/>
          <w:szCs w:val="16"/>
        </w:rPr>
        <w:t>Page 27</w:t>
      </w:r>
    </w:p>
    <w:p w:rsidR="004E58A9" w:rsidRDefault="004E58A9" w:rsidP="004E58A9"/>
    <w:p w:rsidR="004E58A9" w:rsidRDefault="004E58A9" w:rsidP="004E58A9"/>
    <w:p w:rsidR="004E58A9" w:rsidRDefault="004E58A9" w:rsidP="004E58A9">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(1998) criticized other aspects of </w:t>
      </w:r>
      <w:r w:rsidRPr="007A5C83">
        <w:rPr>
          <w:rStyle w:val="StyleUnderline"/>
          <w:highlight w:val="yellow"/>
        </w:rPr>
        <w:t>the communicative planning</w:t>
      </w:r>
      <w:r w:rsidRPr="007A5C83">
        <w:rPr>
          <w:sz w:val="16"/>
        </w:rPr>
        <w:t xml:space="preserve"> theory in practice. They question, above all, some assumptions of the theory. They believe: "The </w:t>
      </w:r>
      <w:r w:rsidRPr="007A5C83">
        <w:rPr>
          <w:rStyle w:val="StyleUnderline"/>
          <w:highlight w:val="yellow"/>
        </w:rPr>
        <w:t>assumption that</w:t>
      </w:r>
      <w:r w:rsidRPr="007A5C83">
        <w:rPr>
          <w:sz w:val="16"/>
        </w:rPr>
        <w:t xml:space="preserve"> all </w:t>
      </w:r>
      <w:r w:rsidRPr="007A5C83">
        <w:rPr>
          <w:rStyle w:val="StyleUnderline"/>
          <w:highlight w:val="yellow"/>
        </w:rPr>
        <w:t>stakeholders within</w:t>
      </w:r>
      <w:r w:rsidRPr="007A5C83">
        <w:rPr>
          <w:sz w:val="16"/>
        </w:rPr>
        <w:t xml:space="preserve"> </w:t>
      </w:r>
      <w:r w:rsidRPr="007A5C83">
        <w:rPr>
          <w:rStyle w:val="StyleUnderline"/>
          <w:highlight w:val="yellow"/>
        </w:rPr>
        <w:t>the communicative</w:t>
      </w:r>
      <w:r w:rsidRPr="007A5C83">
        <w:rPr>
          <w:sz w:val="16"/>
        </w:rPr>
        <w:t xml:space="preserve"> discourse </w:t>
      </w:r>
      <w:r w:rsidRPr="007A5C83">
        <w:rPr>
          <w:rStyle w:val="StyleUnderline"/>
          <w:highlight w:val="yellow"/>
        </w:rPr>
        <w:t>arena are striving for</w:t>
      </w:r>
      <w:r w:rsidRPr="007A5C83">
        <w:rPr>
          <w:sz w:val="16"/>
        </w:rPr>
        <w:t xml:space="preserve"> </w:t>
      </w:r>
      <w:r w:rsidRPr="007A5C83">
        <w:rPr>
          <w:rStyle w:val="StyleUnderline"/>
          <w:highlight w:val="yellow"/>
        </w:rPr>
        <w:t>enhanced democracy</w:t>
      </w:r>
      <w:r w:rsidRPr="007A5C83">
        <w:rPr>
          <w:sz w:val="16"/>
        </w:rPr>
        <w:t xml:space="preserve"> for communities </w:t>
      </w:r>
      <w:r w:rsidRPr="007A5C83">
        <w:rPr>
          <w:rStyle w:val="StyleUnderline"/>
          <w:highlight w:val="yellow"/>
        </w:rPr>
        <w:t>is</w:t>
      </w:r>
      <w:r w:rsidRPr="007A5C83">
        <w:rPr>
          <w:sz w:val="16"/>
        </w:rPr>
        <w:t xml:space="preserve"> a value judgment and </w:t>
      </w:r>
      <w:r w:rsidRPr="007A5C83">
        <w:rPr>
          <w:rStyle w:val="Emphasis"/>
          <w:highlight w:val="yellow"/>
        </w:rPr>
        <w:t>one that does not hold water</w:t>
      </w:r>
      <w:r w:rsidRPr="007A5C83">
        <w:rPr>
          <w:sz w:val="16"/>
        </w:rPr>
        <w:t xml:space="preserve">; the stakeholders present within the arena of discourse will possess different aims and values and professional agendas There is also difficulty in questioning how far values are held in common, and what assumptions can be made about this. </w:t>
      </w:r>
      <w:r w:rsidRPr="007A5C83">
        <w:rPr>
          <w:rStyle w:val="StyleUnderline"/>
          <w:highlight w:val="yellow"/>
        </w:rPr>
        <w:t>The ethic assumes that</w:t>
      </w:r>
      <w:r w:rsidRPr="007A5C83">
        <w:rPr>
          <w:sz w:val="16"/>
        </w:rPr>
        <w:t xml:space="preserve"> all </w:t>
      </w:r>
      <w:r w:rsidRPr="007A5C83">
        <w:rPr>
          <w:rStyle w:val="StyleUnderline"/>
          <w:highlight w:val="yellow"/>
        </w:rPr>
        <w:t>those who present themselves into the discourse arena would share</w:t>
      </w:r>
      <w:r w:rsidRPr="007A5C83">
        <w:rPr>
          <w:sz w:val="16"/>
        </w:rPr>
        <w:t xml:space="preserve"> the same </w:t>
      </w:r>
      <w:r w:rsidRPr="007A5C83">
        <w:rPr>
          <w:rStyle w:val="StyleUnderline"/>
          <w:highlight w:val="yellow"/>
        </w:rPr>
        <w:t>desire to make sense together</w:t>
      </w:r>
      <w:r w:rsidRPr="007A5C83">
        <w:rPr>
          <w:sz w:val="16"/>
        </w:rPr>
        <w:t xml:space="preserve">. This assumption does not relate to the nature of the human psyche: why should consensus among all those attending be regarded as a positive attribute when clearly different agendas and different objectives form the very essence of the planning argumentation process?" Citing a sentence from John Forester (1989) "making sense together while living differently";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stated "It does not suggest that the purpose of communicative planning is to ensure that everyone agrees, or that everyone will accept a shared understanding of multifarious position on the same contentious issue".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added </w:t>
      </w:r>
      <w:r w:rsidRPr="007A5C83">
        <w:rPr>
          <w:rStyle w:val="StyleUnderline"/>
          <w:highlight w:val="yellow"/>
        </w:rPr>
        <w:t xml:space="preserve">communicative rationality assumes that all sections of the community </w:t>
      </w:r>
      <w:r w:rsidRPr="007A5C83">
        <w:rPr>
          <w:rStyle w:val="Emphasis"/>
          <w:i/>
          <w:highlight w:val="yellow"/>
        </w:rPr>
        <w:t>can</w:t>
      </w:r>
      <w:r w:rsidRPr="007A5C83">
        <w:rPr>
          <w:rStyle w:val="StyleUnderline"/>
          <w:highlight w:val="yellow"/>
        </w:rPr>
        <w:t xml:space="preserve"> participate in the process of collaborative planning</w:t>
      </w:r>
      <w:r w:rsidRPr="007A5C83">
        <w:rPr>
          <w:sz w:val="16"/>
        </w:rPr>
        <w:t xml:space="preserve"> discourse, however, this theory has not enough answers to the questions like </w:t>
      </w:r>
      <w:r w:rsidRPr="007A5C83">
        <w:rPr>
          <w:rStyle w:val="StyleUnderline"/>
          <w:highlight w:val="yellow"/>
        </w:rPr>
        <w:t>how should this be achieved?</w:t>
      </w:r>
      <w:r w:rsidRPr="007A5C83">
        <w:rPr>
          <w:sz w:val="16"/>
        </w:rPr>
        <w:t xml:space="preserve"> How the stakeholders can be identified and by whom?</w:t>
      </w:r>
    </w:p>
    <w:p w:rsidR="004E58A9" w:rsidRDefault="004E58A9" w:rsidP="004E58A9"/>
    <w:p w:rsidR="004E58A9" w:rsidRDefault="004E58A9" w:rsidP="004E58A9"/>
    <w:p w:rsidR="004E58A9" w:rsidRDefault="004E58A9" w:rsidP="004E58A9"/>
    <w:p w:rsidR="004E58A9" w:rsidRDefault="004E58A9" w:rsidP="004E58A9">
      <w:pPr>
        <w:pStyle w:val="Heading3"/>
      </w:pPr>
      <w:r>
        <w:lastRenderedPageBreak/>
        <w:t>AT “perm do the alt = severs”</w:t>
      </w:r>
    </w:p>
    <w:p w:rsidR="004E58A9" w:rsidRDefault="004E58A9" w:rsidP="004E58A9"/>
    <w:p w:rsidR="004E58A9" w:rsidRDefault="004E58A9" w:rsidP="004E58A9">
      <w:pPr>
        <w:pStyle w:val="Heading4"/>
      </w:pPr>
      <w:r>
        <w:t xml:space="preserve">First – perms have no T burdens. If they did, the </w:t>
      </w:r>
      <w:proofErr w:type="spellStart"/>
      <w:r>
        <w:t>Aff</w:t>
      </w:r>
      <w:proofErr w:type="spellEnd"/>
      <w:r>
        <w:t xml:space="preserve"> would always lose on extra-T because every perm acts beyond the topic.</w:t>
      </w:r>
    </w:p>
    <w:p w:rsidR="004E58A9" w:rsidRDefault="004E58A9" w:rsidP="004E58A9"/>
    <w:p w:rsidR="004E58A9" w:rsidRDefault="004E58A9" w:rsidP="004E58A9">
      <w:pPr>
        <w:pStyle w:val="Heading4"/>
      </w:pPr>
      <w:r>
        <w:t>(  ) “Resolved” doesn’t sever certainty</w:t>
      </w:r>
    </w:p>
    <w:p w:rsidR="004E58A9" w:rsidRDefault="004E58A9" w:rsidP="004E58A9"/>
    <w:p w:rsidR="004E58A9" w:rsidRDefault="004E58A9" w:rsidP="004E58A9">
      <w:r w:rsidRPr="00513585">
        <w:rPr>
          <w:rStyle w:val="Style13ptBold"/>
        </w:rPr>
        <w:t>Merriam Webster ‘9</w:t>
      </w:r>
      <w:r>
        <w:tab/>
      </w:r>
      <w:r>
        <w:tab/>
      </w:r>
    </w:p>
    <w:p w:rsidR="004E58A9" w:rsidRPr="00513585" w:rsidRDefault="004E58A9" w:rsidP="004E58A9">
      <w:pPr>
        <w:rPr>
          <w:sz w:val="16"/>
          <w:szCs w:val="16"/>
        </w:rPr>
      </w:pPr>
      <w:r w:rsidRPr="00513585">
        <w:rPr>
          <w:sz w:val="16"/>
          <w:szCs w:val="16"/>
        </w:rPr>
        <w:t>(http://www.merriam-webster.com/dictionary/resolved)</w:t>
      </w:r>
    </w:p>
    <w:p w:rsidR="004E58A9" w:rsidRDefault="004E58A9" w:rsidP="004E58A9">
      <w:r w:rsidRPr="00513585">
        <w:rPr>
          <w:sz w:val="16"/>
        </w:rPr>
        <w:t># Main Entry: 1</w:t>
      </w:r>
      <w:r w:rsidRPr="00513585">
        <w:rPr>
          <w:rStyle w:val="StyleUnderline"/>
          <w:highlight w:val="yellow"/>
        </w:rPr>
        <w:t>re•solve</w:t>
      </w:r>
      <w:r w:rsidRPr="00513585">
        <w:rPr>
          <w:sz w:val="16"/>
        </w:rPr>
        <w:t xml:space="preserve"> # Pronunciation: \</w:t>
      </w:r>
      <w:proofErr w:type="spellStart"/>
      <w:r w:rsidRPr="00513585">
        <w:rPr>
          <w:sz w:val="16"/>
        </w:rPr>
        <w:t>ri</w:t>
      </w:r>
      <w:proofErr w:type="spellEnd"/>
      <w:r w:rsidRPr="00513585">
        <w:rPr>
          <w:sz w:val="16"/>
        </w:rPr>
        <w:t>-ˈ</w:t>
      </w:r>
      <w:proofErr w:type="spellStart"/>
      <w:r w:rsidRPr="00513585">
        <w:rPr>
          <w:sz w:val="16"/>
        </w:rPr>
        <w:t>zälv</w:t>
      </w:r>
      <w:proofErr w:type="spellEnd"/>
      <w:r w:rsidRPr="00513585">
        <w:rPr>
          <w:sz w:val="16"/>
        </w:rPr>
        <w:t>, -ˈ</w:t>
      </w:r>
      <w:proofErr w:type="spellStart"/>
      <w:r w:rsidRPr="00513585">
        <w:rPr>
          <w:sz w:val="16"/>
        </w:rPr>
        <w:t>zȯlv</w:t>
      </w:r>
      <w:proofErr w:type="spellEnd"/>
      <w:r w:rsidRPr="00513585">
        <w:rPr>
          <w:sz w:val="16"/>
        </w:rPr>
        <w:t xml:space="preserve"> also -ˈ</w:t>
      </w:r>
      <w:proofErr w:type="spellStart"/>
      <w:r w:rsidRPr="00513585">
        <w:rPr>
          <w:sz w:val="16"/>
        </w:rPr>
        <w:t>zäv</w:t>
      </w:r>
      <w:proofErr w:type="spellEnd"/>
      <w:r w:rsidRPr="00513585">
        <w:rPr>
          <w:sz w:val="16"/>
        </w:rPr>
        <w:t xml:space="preserve"> or -ˈ</w:t>
      </w:r>
      <w:proofErr w:type="spellStart"/>
      <w:r w:rsidRPr="00513585">
        <w:rPr>
          <w:sz w:val="16"/>
        </w:rPr>
        <w:t>zȯv</w:t>
      </w:r>
      <w:proofErr w:type="spellEnd"/>
      <w:r w:rsidRPr="00513585">
        <w:rPr>
          <w:sz w:val="16"/>
        </w:rPr>
        <w:t xml:space="preserve">\ # Function: verb # Inflected Form(s): </w:t>
      </w:r>
      <w:proofErr w:type="spellStart"/>
      <w:r w:rsidRPr="00513585">
        <w:rPr>
          <w:sz w:val="16"/>
        </w:rPr>
        <w:t>re•solved</w:t>
      </w:r>
      <w:proofErr w:type="spellEnd"/>
      <w:r w:rsidRPr="00513585">
        <w:rPr>
          <w:sz w:val="16"/>
        </w:rPr>
        <w:t xml:space="preserve">; </w:t>
      </w:r>
      <w:proofErr w:type="spellStart"/>
      <w:r w:rsidRPr="00513585">
        <w:rPr>
          <w:sz w:val="16"/>
        </w:rPr>
        <w:t>re•solv•ing</w:t>
      </w:r>
      <w:proofErr w:type="spellEnd"/>
      <w:r w:rsidRPr="00513585">
        <w:rPr>
          <w:sz w:val="16"/>
        </w:rPr>
        <w:t xml:space="preserve"> </w:t>
      </w:r>
      <w:proofErr w:type="gramStart"/>
      <w:r w:rsidRPr="00513585">
        <w:rPr>
          <w:sz w:val="16"/>
        </w:rPr>
        <w:t>1 :</w:t>
      </w:r>
      <w:proofErr w:type="gramEnd"/>
      <w:r w:rsidRPr="00513585">
        <w:rPr>
          <w:sz w:val="16"/>
        </w:rPr>
        <w:t xml:space="preserve"> </w:t>
      </w:r>
      <w:r w:rsidRPr="00513585">
        <w:rPr>
          <w:rStyle w:val="StyleUnderline"/>
          <w:highlight w:val="yellow"/>
        </w:rPr>
        <w:t>to</w:t>
      </w:r>
      <w:r w:rsidRPr="00513585">
        <w:rPr>
          <w:sz w:val="16"/>
        </w:rPr>
        <w:t xml:space="preserve"> become separated into component parts; also : to become reduced by dissolving or analysis 2 : to form a resolution : determine 3 : </w:t>
      </w:r>
      <w:r w:rsidRPr="00513585">
        <w:rPr>
          <w:rStyle w:val="StyleUnderline"/>
          <w:highlight w:val="yellow"/>
        </w:rPr>
        <w:t>consult, deliberate</w:t>
      </w:r>
    </w:p>
    <w:p w:rsidR="004E58A9" w:rsidRDefault="004E58A9" w:rsidP="004E58A9"/>
    <w:p w:rsidR="004E58A9" w:rsidRDefault="004E58A9" w:rsidP="004E58A9">
      <w:pPr>
        <w:pStyle w:val="Heading4"/>
      </w:pPr>
      <w:r>
        <w:t>(  ) “Should” doesn’t mean rigid certainty</w:t>
      </w:r>
    </w:p>
    <w:p w:rsidR="004E58A9" w:rsidRDefault="004E58A9" w:rsidP="004E58A9"/>
    <w:p w:rsidR="004E58A9" w:rsidRPr="00513585" w:rsidRDefault="004E58A9" w:rsidP="004E58A9">
      <w:pPr>
        <w:rPr>
          <w:rStyle w:val="Style13ptBold"/>
        </w:rPr>
      </w:pPr>
      <w:r w:rsidRPr="00513585">
        <w:rPr>
          <w:rStyle w:val="Style13ptBold"/>
        </w:rPr>
        <w:t>Encarta ‘5</w:t>
      </w:r>
    </w:p>
    <w:p w:rsidR="004E58A9" w:rsidRPr="00513585" w:rsidRDefault="004E58A9" w:rsidP="004E58A9">
      <w:pPr>
        <w:rPr>
          <w:sz w:val="16"/>
          <w:szCs w:val="16"/>
        </w:rPr>
      </w:pPr>
      <w:r w:rsidRPr="00513585">
        <w:rPr>
          <w:sz w:val="16"/>
          <w:szCs w:val="16"/>
        </w:rPr>
        <w:t>Encarta World English Dictionary 2005 (http://encarta.msn.com/encnet/features/dictionary/DictionaryResults.aspx?refid=1861735294)</w:t>
      </w:r>
    </w:p>
    <w:p w:rsidR="004E58A9" w:rsidRDefault="004E58A9" w:rsidP="004E58A9"/>
    <w:p w:rsidR="004E58A9" w:rsidRDefault="004E58A9" w:rsidP="004E58A9">
      <w:r w:rsidRPr="00513585">
        <w:rPr>
          <w:sz w:val="16"/>
        </w:rPr>
        <w:t xml:space="preserve">Should: </w:t>
      </w:r>
      <w:r w:rsidRPr="00513585">
        <w:rPr>
          <w:rStyle w:val="StyleUnderline"/>
          <w:highlight w:val="yellow"/>
        </w:rPr>
        <w:t>expressing</w:t>
      </w:r>
      <w:r w:rsidRPr="00513585">
        <w:rPr>
          <w:sz w:val="16"/>
        </w:rPr>
        <w:t xml:space="preserve"> conditions or consequences: used to express the conditionality of an occurrence and suggest it is not a given, or to indicate the consequence of </w:t>
      </w:r>
      <w:r w:rsidRPr="00513585">
        <w:rPr>
          <w:rStyle w:val="StyleUnderline"/>
          <w:highlight w:val="yellow"/>
        </w:rPr>
        <w:t>something that might happen</w:t>
      </w:r>
      <w:r w:rsidRPr="00513585">
        <w:rPr>
          <w:sz w:val="16"/>
        </w:rPr>
        <w:t xml:space="preserve"> </w:t>
      </w:r>
      <w:proofErr w:type="gramStart"/>
      <w:r w:rsidRPr="00513585">
        <w:rPr>
          <w:sz w:val="16"/>
        </w:rPr>
        <w:t>( used</w:t>
      </w:r>
      <w:proofErr w:type="gramEnd"/>
      <w:r w:rsidRPr="00513585">
        <w:rPr>
          <w:sz w:val="16"/>
        </w:rPr>
        <w:t xml:space="preserve"> in conditional clauses ) </w:t>
      </w:r>
    </w:p>
    <w:p w:rsidR="004E58A9" w:rsidRDefault="004E58A9" w:rsidP="004E58A9"/>
    <w:p w:rsidR="004E58A9" w:rsidRPr="008C1B2E" w:rsidRDefault="004E58A9" w:rsidP="004E58A9"/>
    <w:p w:rsidR="004E58A9" w:rsidRDefault="004E58A9" w:rsidP="004E58A9">
      <w:pPr>
        <w:pStyle w:val="Heading3"/>
      </w:pPr>
      <w:proofErr w:type="gramStart"/>
      <w:r>
        <w:lastRenderedPageBreak/>
        <w:t>too</w:t>
      </w:r>
      <w:proofErr w:type="gramEnd"/>
      <w:r>
        <w:t xml:space="preserve"> utopian, can’t tackle real power</w:t>
      </w:r>
    </w:p>
    <w:p w:rsidR="004E58A9" w:rsidRDefault="004E58A9" w:rsidP="004E58A9">
      <w:pPr>
        <w:pStyle w:val="Heading4"/>
      </w:pPr>
      <w:r>
        <w:t xml:space="preserve">(  ) The Alt will fail – it falsely </w:t>
      </w:r>
      <w:r w:rsidRPr="007A5C83">
        <w:rPr>
          <w:u w:val="single"/>
        </w:rPr>
        <w:t>wishes away power</w:t>
      </w:r>
      <w:r>
        <w:t xml:space="preserve"> and </w:t>
      </w:r>
      <w:r w:rsidRPr="007A5C83">
        <w:rPr>
          <w:u w:val="single"/>
        </w:rPr>
        <w:t>inflates its solvency</w:t>
      </w:r>
      <w:r>
        <w:t xml:space="preserve">. </w:t>
      </w:r>
    </w:p>
    <w:p w:rsidR="004E58A9" w:rsidRDefault="004E58A9" w:rsidP="004E58A9"/>
    <w:p w:rsidR="004E58A9" w:rsidRPr="006641D3" w:rsidRDefault="004E58A9" w:rsidP="004E58A9">
      <w:pPr>
        <w:rPr>
          <w:rStyle w:val="Style13ptBold"/>
        </w:rPr>
      </w:pPr>
      <w:proofErr w:type="spellStart"/>
      <w:r w:rsidRPr="006641D3">
        <w:rPr>
          <w:rStyle w:val="Style13ptBold"/>
        </w:rPr>
        <w:t>Mohammadi</w:t>
      </w:r>
      <w:proofErr w:type="spellEnd"/>
      <w:r w:rsidRPr="006641D3">
        <w:rPr>
          <w:rStyle w:val="Style13ptBold"/>
        </w:rPr>
        <w:t xml:space="preserve"> ‘10</w:t>
      </w:r>
    </w:p>
    <w:p w:rsidR="004E58A9" w:rsidRPr="006641D3" w:rsidRDefault="004E58A9" w:rsidP="004E58A9">
      <w:pPr>
        <w:rPr>
          <w:sz w:val="16"/>
          <w:szCs w:val="16"/>
        </w:rPr>
      </w:pPr>
      <w:r w:rsidRPr="006641D3">
        <w:rPr>
          <w:sz w:val="16"/>
          <w:szCs w:val="16"/>
        </w:rPr>
        <w:t xml:space="preserve">Dr. Hamid </w:t>
      </w:r>
      <w:proofErr w:type="spellStart"/>
      <w:r w:rsidRPr="006641D3">
        <w:rPr>
          <w:sz w:val="16"/>
          <w:szCs w:val="16"/>
        </w:rPr>
        <w:t>Mohammadi</w:t>
      </w:r>
      <w:proofErr w:type="spellEnd"/>
      <w:r w:rsidRPr="006641D3">
        <w:rPr>
          <w:sz w:val="16"/>
          <w:szCs w:val="16"/>
        </w:rPr>
        <w:t xml:space="preserve">, Assistant Professor at Yazd University and also holds an Urban Planning PhD from Kassel University – from the Book Citizen Participation in Urban Planning and Management: The Case of Iran, Shiraz City, </w:t>
      </w:r>
      <w:proofErr w:type="spellStart"/>
      <w:r w:rsidRPr="006641D3">
        <w:rPr>
          <w:sz w:val="16"/>
          <w:szCs w:val="16"/>
        </w:rPr>
        <w:t>Saadi</w:t>
      </w:r>
      <w:proofErr w:type="spellEnd"/>
      <w:r w:rsidRPr="006641D3">
        <w:rPr>
          <w:sz w:val="16"/>
          <w:szCs w:val="16"/>
        </w:rPr>
        <w:t xml:space="preserve"> Community – </w:t>
      </w:r>
      <w:r>
        <w:rPr>
          <w:sz w:val="16"/>
          <w:szCs w:val="16"/>
        </w:rPr>
        <w:t>p. 30-31</w:t>
      </w:r>
    </w:p>
    <w:p w:rsidR="004E58A9" w:rsidRDefault="004E58A9" w:rsidP="004E58A9"/>
    <w:p w:rsidR="004E58A9" w:rsidRPr="007A5C83" w:rsidRDefault="004E58A9" w:rsidP="004E58A9">
      <w:pPr>
        <w:rPr>
          <w:rStyle w:val="StyleUnderline"/>
        </w:rPr>
      </w:pPr>
      <w:r w:rsidRPr="007A5C83">
        <w:rPr>
          <w:sz w:val="16"/>
        </w:rPr>
        <w:t xml:space="preserve">The critics of communicative planning disagree with the above argument, as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(1998) wrote; "The distribution of power between individual stakeholders is recognized, but </w:t>
      </w:r>
      <w:r w:rsidRPr="007A5C83">
        <w:rPr>
          <w:rStyle w:val="StyleUnderline"/>
          <w:highlight w:val="yellow"/>
        </w:rPr>
        <w:t>communicative rationalists suggest that, by building up trust</w:t>
      </w:r>
      <w:r w:rsidRPr="007A5C83">
        <w:rPr>
          <w:sz w:val="16"/>
        </w:rPr>
        <w:t xml:space="preserve"> and confidence across these fissures in interpersonal relations, </w:t>
      </w:r>
      <w:r w:rsidRPr="007A5C83">
        <w:rPr>
          <w:rStyle w:val="StyleUnderline"/>
          <w:highlight w:val="yellow"/>
        </w:rPr>
        <w:t>new</w:t>
      </w:r>
      <w:r w:rsidRPr="007A5C83">
        <w:rPr>
          <w:sz w:val="16"/>
        </w:rPr>
        <w:t xml:space="preserve"> relations of </w:t>
      </w:r>
      <w:r w:rsidRPr="007A5C83">
        <w:rPr>
          <w:rStyle w:val="StyleUnderline"/>
          <w:highlight w:val="yellow"/>
        </w:rPr>
        <w:t>collaboration</w:t>
      </w:r>
      <w:r w:rsidRPr="007A5C83">
        <w:rPr>
          <w:rStyle w:val="StyleUnderline"/>
        </w:rPr>
        <w:t xml:space="preserve"> </w:t>
      </w:r>
      <w:r w:rsidRPr="007A5C83">
        <w:rPr>
          <w:sz w:val="16"/>
        </w:rPr>
        <w:t>and trust ... [</w:t>
      </w:r>
      <w:r w:rsidRPr="007A5C83">
        <w:rPr>
          <w:rStyle w:val="StyleUnderline"/>
          <w:highlight w:val="yellow"/>
        </w:rPr>
        <w:t>will] shift power bases</w:t>
      </w:r>
      <w:r w:rsidRPr="007A5C83">
        <w:rPr>
          <w:sz w:val="16"/>
        </w:rPr>
        <w:t xml:space="preserve"> (Healey, 1997, page 263). </w:t>
      </w:r>
      <w:r w:rsidRPr="007A5C83">
        <w:rPr>
          <w:rStyle w:val="Emphasis"/>
          <w:highlight w:val="yellow"/>
        </w:rPr>
        <w:t>To say that this is optimistic would be an understatement</w:t>
      </w:r>
      <w:r w:rsidRPr="007A5C83">
        <w:rPr>
          <w:sz w:val="16"/>
        </w:rPr>
        <w:t xml:space="preserve">. </w:t>
      </w:r>
      <w:r w:rsidRPr="007A5C83">
        <w:rPr>
          <w:rStyle w:val="StyleUnderline"/>
          <w:highlight w:val="yellow"/>
        </w:rPr>
        <w:t>The theorists are advocating</w:t>
      </w:r>
      <w:r w:rsidRPr="007A5C83">
        <w:rPr>
          <w:sz w:val="16"/>
        </w:rPr>
        <w:t xml:space="preserve"> a r</w:t>
      </w:r>
      <w:r w:rsidRPr="007A5C83">
        <w:rPr>
          <w:rStyle w:val="StyleUnderline"/>
          <w:highlight w:val="yellow"/>
        </w:rPr>
        <w:t>edesigning</w:t>
      </w:r>
      <w:r w:rsidRPr="007A5C83">
        <w:rPr>
          <w:rStyle w:val="StyleUnderline"/>
        </w:rPr>
        <w:t xml:space="preserve"> </w:t>
      </w:r>
      <w:r w:rsidRPr="007A5C83">
        <w:rPr>
          <w:sz w:val="16"/>
        </w:rPr>
        <w:t xml:space="preserve">of </w:t>
      </w:r>
      <w:r w:rsidRPr="007A5C83">
        <w:rPr>
          <w:rStyle w:val="StyleUnderline"/>
          <w:highlight w:val="yellow"/>
        </w:rPr>
        <w:t>institutions</w:t>
      </w:r>
      <w:r w:rsidRPr="007A5C83">
        <w:rPr>
          <w:sz w:val="16"/>
        </w:rPr>
        <w:t xml:space="preserve"> </w:t>
      </w:r>
      <w:r w:rsidRPr="007A5C83">
        <w:rPr>
          <w:rStyle w:val="StyleUnderline"/>
          <w:highlight w:val="yellow"/>
        </w:rPr>
        <w:t>to foster</w:t>
      </w:r>
      <w:r w:rsidRPr="007A5C83">
        <w:rPr>
          <w:sz w:val="16"/>
        </w:rPr>
        <w:t xml:space="preserve"> collaborative </w:t>
      </w:r>
      <w:r w:rsidRPr="007A5C83">
        <w:rPr>
          <w:rStyle w:val="StyleUnderline"/>
          <w:highlight w:val="yellow"/>
        </w:rPr>
        <w:t>social learning</w:t>
      </w:r>
      <w:r w:rsidRPr="007A5C83">
        <w:rPr>
          <w:sz w:val="16"/>
        </w:rPr>
        <w:t xml:space="preserve"> processes; </w:t>
      </w:r>
      <w:r w:rsidRPr="007A5C83">
        <w:rPr>
          <w:rStyle w:val="StyleUnderline"/>
          <w:highlight w:val="yellow"/>
        </w:rPr>
        <w:t>they are arguing for</w:t>
      </w:r>
      <w:r w:rsidRPr="007A5C83">
        <w:rPr>
          <w:sz w:val="16"/>
        </w:rPr>
        <w:t xml:space="preserve"> the replacement of existing power structures with </w:t>
      </w:r>
      <w:r w:rsidRPr="007A5C83">
        <w:rPr>
          <w:rStyle w:val="StyleUnderline"/>
          <w:highlight w:val="yellow"/>
        </w:rPr>
        <w:t>inclusionary argumentative governance,</w:t>
      </w:r>
      <w:r w:rsidRPr="007A5C83">
        <w:rPr>
          <w:sz w:val="16"/>
        </w:rPr>
        <w:t xml:space="preserve"> </w:t>
      </w:r>
      <w:r w:rsidRPr="007A5C83">
        <w:rPr>
          <w:rStyle w:val="Emphasis"/>
          <w:highlight w:val="yellow"/>
        </w:rPr>
        <w:t>and this is the weakness of the theory</w:t>
      </w:r>
      <w:r w:rsidRPr="007A5C83">
        <w:rPr>
          <w:sz w:val="16"/>
        </w:rPr>
        <w:t xml:space="preserve">. The planning theorists, even </w:t>
      </w:r>
      <w:proofErr w:type="spellStart"/>
      <w:r w:rsidRPr="007A5C83">
        <w:rPr>
          <w:sz w:val="16"/>
        </w:rPr>
        <w:t>Habernias</w:t>
      </w:r>
      <w:proofErr w:type="spellEnd"/>
      <w:r w:rsidRPr="007A5C83">
        <w:rPr>
          <w:sz w:val="16"/>
        </w:rPr>
        <w:t xml:space="preserve"> himself, argue for communicative rationality to foster an alternative to existing power structures. </w:t>
      </w:r>
      <w:r w:rsidRPr="007A5C83">
        <w:rPr>
          <w:rStyle w:val="StyleUnderline"/>
          <w:highlight w:val="yellow"/>
        </w:rPr>
        <w:t>By simply changing</w:t>
      </w:r>
      <w:r w:rsidRPr="007A5C83">
        <w:rPr>
          <w:sz w:val="16"/>
        </w:rPr>
        <w:t xml:space="preserve"> </w:t>
      </w:r>
      <w:r w:rsidRPr="007A5C83">
        <w:rPr>
          <w:rStyle w:val="StyleUnderline"/>
          <w:highlight w:val="yellow"/>
        </w:rPr>
        <w:t>the</w:t>
      </w:r>
      <w:r w:rsidRPr="007A5C83">
        <w:rPr>
          <w:rStyle w:val="StyleUnderline"/>
        </w:rPr>
        <w:t xml:space="preserve"> </w:t>
      </w:r>
      <w:r w:rsidRPr="007A5C83">
        <w:rPr>
          <w:sz w:val="16"/>
        </w:rPr>
        <w:t xml:space="preserve">institutional </w:t>
      </w:r>
      <w:r w:rsidRPr="007A5C83">
        <w:rPr>
          <w:rStyle w:val="StyleUnderline"/>
          <w:highlight w:val="yellow"/>
        </w:rPr>
        <w:t>framework of governance</w:t>
      </w:r>
      <w:r w:rsidRPr="007A5C83">
        <w:rPr>
          <w:sz w:val="16"/>
        </w:rPr>
        <w:t xml:space="preserve">, </w:t>
      </w:r>
      <w:r w:rsidRPr="007A5C83">
        <w:rPr>
          <w:rStyle w:val="StyleUnderline"/>
          <w:highlight w:val="yellow"/>
        </w:rPr>
        <w:t>it is argued that a more open</w:t>
      </w:r>
      <w:r w:rsidRPr="007A5C83">
        <w:rPr>
          <w:sz w:val="16"/>
        </w:rPr>
        <w:t xml:space="preserve"> discursive </w:t>
      </w:r>
      <w:r w:rsidRPr="007A5C83">
        <w:rPr>
          <w:rStyle w:val="StyleUnderline"/>
          <w:highlight w:val="yellow"/>
        </w:rPr>
        <w:t>style</w:t>
      </w:r>
      <w:r w:rsidRPr="007A5C83">
        <w:rPr>
          <w:rStyle w:val="StyleUnderline"/>
        </w:rPr>
        <w:t xml:space="preserve"> </w:t>
      </w:r>
      <w:r w:rsidRPr="007A5C83">
        <w:rPr>
          <w:sz w:val="16"/>
        </w:rPr>
        <w:t xml:space="preserve">of governance </w:t>
      </w:r>
      <w:r w:rsidRPr="007A5C83">
        <w:rPr>
          <w:rStyle w:val="StyleUnderline"/>
          <w:highlight w:val="yellow"/>
        </w:rPr>
        <w:t>can develop</w:t>
      </w:r>
      <w:r w:rsidRPr="007A5C83">
        <w:rPr>
          <w:sz w:val="16"/>
        </w:rPr>
        <w:t xml:space="preserve">. </w:t>
      </w:r>
      <w:r w:rsidRPr="007A5C83">
        <w:rPr>
          <w:rStyle w:val="StyleUnderline"/>
          <w:highlight w:val="yellow"/>
        </w:rPr>
        <w:t>This,</w:t>
      </w:r>
      <w:r w:rsidRPr="007A5C83">
        <w:rPr>
          <w:sz w:val="16"/>
        </w:rPr>
        <w:t xml:space="preserve"> however, </w:t>
      </w:r>
      <w:r w:rsidRPr="007A5C83">
        <w:rPr>
          <w:rStyle w:val="StyleUnderline"/>
          <w:highlight w:val="yellow"/>
        </w:rPr>
        <w:t>displays little regard for individual</w:t>
      </w:r>
      <w:r w:rsidRPr="007A5C83">
        <w:rPr>
          <w:sz w:val="16"/>
        </w:rPr>
        <w:t xml:space="preserve"> perception and </w:t>
      </w:r>
      <w:r w:rsidRPr="007A5C83">
        <w:rPr>
          <w:rStyle w:val="StyleUnderline"/>
          <w:highlight w:val="yellow"/>
        </w:rPr>
        <w:t>motivation.</w:t>
      </w:r>
      <w:r w:rsidRPr="007A5C83">
        <w:rPr>
          <w:sz w:val="16"/>
        </w:rPr>
        <w:t xml:space="preserve"> </w:t>
      </w:r>
      <w:r w:rsidRPr="007A5C83">
        <w:rPr>
          <w:rStyle w:val="StyleUnderline"/>
          <w:highlight w:val="yellow"/>
        </w:rPr>
        <w:t>It tackles only the institutional aspect of power</w:t>
      </w:r>
      <w:r w:rsidRPr="007A5C83">
        <w:rPr>
          <w:sz w:val="16"/>
        </w:rPr>
        <w:t xml:space="preserve"> structures, </w:t>
      </w:r>
      <w:r w:rsidRPr="007A5C83">
        <w:rPr>
          <w:rStyle w:val="StyleUnderline"/>
          <w:highlight w:val="yellow"/>
        </w:rPr>
        <w:t>and denies the existence of power inherent within the individual.'"</w:t>
      </w:r>
    </w:p>
    <w:p w:rsidR="004E58A9" w:rsidRDefault="004E58A9" w:rsidP="004E58A9"/>
    <w:p w:rsidR="004E58A9" w:rsidRDefault="004E58A9" w:rsidP="004E58A9">
      <w:pPr>
        <w:pStyle w:val="Heading4"/>
      </w:pPr>
      <w:r>
        <w:t xml:space="preserve">(  ) Alt alone won’t solve – consensus alone is too weak. Perm is a better option. </w:t>
      </w:r>
    </w:p>
    <w:p w:rsidR="004E58A9" w:rsidRDefault="004E58A9" w:rsidP="004E58A9"/>
    <w:p w:rsidR="004E58A9" w:rsidRPr="006641D3" w:rsidRDefault="004E58A9" w:rsidP="004E58A9">
      <w:pPr>
        <w:rPr>
          <w:rStyle w:val="Style13ptBold"/>
        </w:rPr>
      </w:pPr>
      <w:proofErr w:type="spellStart"/>
      <w:r w:rsidRPr="006641D3">
        <w:rPr>
          <w:rStyle w:val="Style13ptBold"/>
        </w:rPr>
        <w:t>Mohammadi</w:t>
      </w:r>
      <w:proofErr w:type="spellEnd"/>
      <w:r w:rsidRPr="006641D3">
        <w:rPr>
          <w:rStyle w:val="Style13ptBold"/>
        </w:rPr>
        <w:t xml:space="preserve"> ‘10</w:t>
      </w:r>
    </w:p>
    <w:p w:rsidR="004E58A9" w:rsidRPr="006641D3" w:rsidRDefault="004E58A9" w:rsidP="004E58A9">
      <w:pPr>
        <w:rPr>
          <w:sz w:val="16"/>
          <w:szCs w:val="16"/>
        </w:rPr>
      </w:pPr>
      <w:r w:rsidRPr="006641D3">
        <w:rPr>
          <w:sz w:val="16"/>
          <w:szCs w:val="16"/>
        </w:rPr>
        <w:t xml:space="preserve">Dr. Hamid </w:t>
      </w:r>
      <w:proofErr w:type="spellStart"/>
      <w:r w:rsidRPr="006641D3">
        <w:rPr>
          <w:sz w:val="16"/>
          <w:szCs w:val="16"/>
        </w:rPr>
        <w:t>Mohammadi</w:t>
      </w:r>
      <w:proofErr w:type="spellEnd"/>
      <w:r w:rsidRPr="006641D3">
        <w:rPr>
          <w:sz w:val="16"/>
          <w:szCs w:val="16"/>
        </w:rPr>
        <w:t xml:space="preserve">, Assistant Professor at Yazd University and also holds an Urban Planning PhD from Kassel University – from the Book Citizen Participation in Urban Planning and Management: The Case of Iran, Shiraz City, </w:t>
      </w:r>
      <w:proofErr w:type="spellStart"/>
      <w:r w:rsidRPr="006641D3">
        <w:rPr>
          <w:sz w:val="16"/>
          <w:szCs w:val="16"/>
        </w:rPr>
        <w:t>Saadi</w:t>
      </w:r>
      <w:proofErr w:type="spellEnd"/>
      <w:r w:rsidRPr="006641D3">
        <w:rPr>
          <w:sz w:val="16"/>
          <w:szCs w:val="16"/>
        </w:rPr>
        <w:t xml:space="preserve"> Community – </w:t>
      </w:r>
      <w:r>
        <w:rPr>
          <w:sz w:val="16"/>
          <w:szCs w:val="16"/>
        </w:rPr>
        <w:t>p. 31</w:t>
      </w:r>
    </w:p>
    <w:p w:rsidR="004E58A9" w:rsidRDefault="004E58A9" w:rsidP="004E58A9"/>
    <w:p w:rsidR="004E58A9" w:rsidRPr="006641D3" w:rsidRDefault="004E58A9" w:rsidP="004E58A9">
      <w:pPr>
        <w:rPr>
          <w:rStyle w:val="StyleUnderline"/>
        </w:rPr>
      </w:pPr>
      <w:r w:rsidRPr="007A5C83">
        <w:rPr>
          <w:sz w:val="16"/>
        </w:rPr>
        <w:t xml:space="preserve">Susan </w:t>
      </w:r>
      <w:proofErr w:type="spellStart"/>
      <w:r w:rsidRPr="007A5C83">
        <w:rPr>
          <w:rStyle w:val="StyleUnderline"/>
          <w:highlight w:val="yellow"/>
        </w:rPr>
        <w:t>Fainsicin</w:t>
      </w:r>
      <w:proofErr w:type="spellEnd"/>
      <w:r w:rsidRPr="007A5C83">
        <w:rPr>
          <w:sz w:val="16"/>
        </w:rPr>
        <w:t xml:space="preserve"> (2000) in a viewpoint similar to the views of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w:t>
      </w:r>
      <w:r w:rsidRPr="007A5C83">
        <w:rPr>
          <w:rStyle w:val="StyleUnderline"/>
          <w:highlight w:val="yellow"/>
        </w:rPr>
        <w:t>criticizes</w:t>
      </w:r>
      <w:r w:rsidRPr="007A5C83">
        <w:rPr>
          <w:rStyle w:val="StyleUnderline"/>
        </w:rPr>
        <w:t xml:space="preserve"> </w:t>
      </w:r>
      <w:r w:rsidRPr="007A5C83">
        <w:rPr>
          <w:sz w:val="16"/>
        </w:rPr>
        <w:t xml:space="preserve">Healey's statement </w:t>
      </w:r>
      <w:r w:rsidRPr="007A5C83">
        <w:rPr>
          <w:rStyle w:val="StyleUnderline"/>
          <w:highlight w:val="yellow"/>
        </w:rPr>
        <w:t>that "</w:t>
      </w:r>
      <w:r w:rsidRPr="007A5C83">
        <w:rPr>
          <w:sz w:val="16"/>
        </w:rPr>
        <w:t xml:space="preserve">people have not constant and unchangeable interests, so </w:t>
      </w:r>
      <w:r w:rsidRPr="007A5C83">
        <w:rPr>
          <w:rStyle w:val="StyleUnderline"/>
          <w:highlight w:val="yellow"/>
        </w:rPr>
        <w:t>it is possible to reach</w:t>
      </w:r>
      <w:r w:rsidRPr="007A5C83">
        <w:rPr>
          <w:sz w:val="16"/>
        </w:rPr>
        <w:t xml:space="preserve"> mutual interests with </w:t>
      </w:r>
      <w:r w:rsidRPr="007A5C83">
        <w:rPr>
          <w:rStyle w:val="StyleUnderline"/>
          <w:highlight w:val="yellow"/>
        </w:rPr>
        <w:t>consensus</w:t>
      </w:r>
      <w:r w:rsidRPr="007A5C83">
        <w:rPr>
          <w:rStyle w:val="StyleUnderline"/>
        </w:rPr>
        <w:t xml:space="preserve"> </w:t>
      </w:r>
      <w:r w:rsidRPr="007A5C83">
        <w:rPr>
          <w:sz w:val="16"/>
        </w:rPr>
        <w:t xml:space="preserve">and negotiation." </w:t>
      </w:r>
      <w:proofErr w:type="spellStart"/>
      <w:r w:rsidRPr="007A5C83">
        <w:rPr>
          <w:sz w:val="16"/>
        </w:rPr>
        <w:t>Fainstein</w:t>
      </w:r>
      <w:proofErr w:type="spellEnd"/>
      <w:r w:rsidRPr="007A5C83">
        <w:rPr>
          <w:sz w:val="16"/>
        </w:rPr>
        <w:t xml:space="preserve"> believes that </w:t>
      </w:r>
      <w:r w:rsidRPr="007A5C83">
        <w:rPr>
          <w:rStyle w:val="StyleUnderline"/>
          <w:highlight w:val="yellow"/>
        </w:rPr>
        <w:t>the problem of</w:t>
      </w:r>
      <w:r w:rsidRPr="007A5C83">
        <w:rPr>
          <w:rStyle w:val="StyleUnderline"/>
        </w:rPr>
        <w:t xml:space="preserve"> </w:t>
      </w:r>
      <w:r w:rsidRPr="007A5C83">
        <w:rPr>
          <w:sz w:val="16"/>
        </w:rPr>
        <w:t>'</w:t>
      </w:r>
      <w:r w:rsidRPr="007A5C83">
        <w:rPr>
          <w:rStyle w:val="StyleUnderline"/>
          <w:highlight w:val="yellow"/>
        </w:rPr>
        <w:t>different</w:t>
      </w:r>
      <w:r w:rsidRPr="007A5C83">
        <w:rPr>
          <w:sz w:val="16"/>
        </w:rPr>
        <w:t xml:space="preserve"> perceptions of </w:t>
      </w:r>
      <w:r w:rsidRPr="007A5C83">
        <w:rPr>
          <w:rStyle w:val="StyleUnderline"/>
          <w:highlight w:val="yellow"/>
        </w:rPr>
        <w:t xml:space="preserve">interest" </w:t>
      </w:r>
      <w:proofErr w:type="spellStart"/>
      <w:r w:rsidRPr="007A5C83">
        <w:rPr>
          <w:rStyle w:val="Emphasis"/>
          <w:highlight w:val="yellow"/>
        </w:rPr>
        <w:t>can not</w:t>
      </w:r>
      <w:proofErr w:type="spellEnd"/>
      <w:r w:rsidRPr="007A5C83">
        <w:rPr>
          <w:rStyle w:val="StyleUnderline"/>
          <w:highlight w:val="yellow"/>
        </w:rPr>
        <w:t xml:space="preserve"> be solved 'only’ within discussion</w:t>
      </w:r>
      <w:r w:rsidRPr="007A5C83">
        <w:rPr>
          <w:sz w:val="16"/>
        </w:rPr>
        <w:t xml:space="preserve"> and view exchanges. Essential changes in 'different perceptions of interest' require restructuration which, in turn, follows usually a crisis or </w:t>
      </w:r>
      <w:r w:rsidRPr="007A5C83">
        <w:rPr>
          <w:rStyle w:val="StyleUnderline"/>
          <w:highlight w:val="yellow"/>
        </w:rPr>
        <w:t>a social movement</w:t>
      </w:r>
      <w:r w:rsidRPr="007A5C83">
        <w:rPr>
          <w:sz w:val="16"/>
        </w:rPr>
        <w:t xml:space="preserve"> </w:t>
      </w:r>
      <w:proofErr w:type="gramStart"/>
      <w:r w:rsidRPr="007A5C83">
        <w:rPr>
          <w:sz w:val="16"/>
        </w:rPr>
        <w:t>It</w:t>
      </w:r>
      <w:proofErr w:type="gramEnd"/>
      <w:r w:rsidRPr="007A5C83">
        <w:rPr>
          <w:sz w:val="16"/>
        </w:rPr>
        <w:t xml:space="preserve"> </w:t>
      </w:r>
      <w:r w:rsidRPr="007A5C83">
        <w:rPr>
          <w:rStyle w:val="StyleUnderline"/>
          <w:highlight w:val="yellow"/>
        </w:rPr>
        <w:t>is beyond</w:t>
      </w:r>
      <w:r w:rsidRPr="007A5C83">
        <w:rPr>
          <w:sz w:val="16"/>
        </w:rPr>
        <w:t xml:space="preserve"> negotiation and </w:t>
      </w:r>
      <w:r w:rsidRPr="007A5C83">
        <w:rPr>
          <w:rStyle w:val="StyleUnderline"/>
          <w:highlight w:val="yellow"/>
        </w:rPr>
        <w:t>consensus among interest groups</w:t>
      </w:r>
      <w:r w:rsidRPr="007A5C83">
        <w:rPr>
          <w:rStyle w:val="StyleUnderline"/>
        </w:rPr>
        <w:t xml:space="preserve"> </w:t>
      </w:r>
      <w:r w:rsidRPr="007A5C83">
        <w:rPr>
          <w:sz w:val="16"/>
        </w:rPr>
        <w:t xml:space="preserve">and stakeholders. </w:t>
      </w:r>
      <w:proofErr w:type="spellStart"/>
      <w:r w:rsidRPr="007A5C83">
        <w:rPr>
          <w:sz w:val="16"/>
        </w:rPr>
        <w:t>Fainstein</w:t>
      </w:r>
      <w:proofErr w:type="spellEnd"/>
      <w:r w:rsidRPr="007A5C83">
        <w:rPr>
          <w:sz w:val="16"/>
        </w:rPr>
        <w:t xml:space="preserve"> continued; "Marx and Engels (1947), in their critique of the Hegelians, asserted that the world was changed through struggle, not the force of ideas. They did not mean, as they are often misinterpreted, that economic structures automatically determine outcomes and that human agency is helpless to affect them. But they did mean that </w:t>
      </w:r>
      <w:r w:rsidRPr="007A5C83">
        <w:rPr>
          <w:rStyle w:val="StyleUnderline"/>
          <w:highlight w:val="yellow"/>
        </w:rPr>
        <w:t>words will not prevail</w:t>
      </w:r>
      <w:r w:rsidRPr="007A5C83">
        <w:rPr>
          <w:sz w:val="16"/>
        </w:rPr>
        <w:t xml:space="preserve"> if unsupported by a social force carrying with it a treat of disruption. To put this in another way “</w:t>
      </w:r>
      <w:r w:rsidRPr="007A5C83">
        <w:rPr>
          <w:rStyle w:val="StyleUnderline"/>
          <w:highlight w:val="yellow"/>
        </w:rPr>
        <w:t>the power of words depends on the power of speakers</w:t>
      </w:r>
      <w:r w:rsidRPr="007A5C83">
        <w:rPr>
          <w:sz w:val="16"/>
        </w:rPr>
        <w:t xml:space="preserve">." Bent </w:t>
      </w:r>
      <w:proofErr w:type="spellStart"/>
      <w:r w:rsidRPr="007A5C83">
        <w:rPr>
          <w:sz w:val="16"/>
        </w:rPr>
        <w:t>Flyvbjerg</w:t>
      </w:r>
      <w:proofErr w:type="spellEnd"/>
      <w:r w:rsidRPr="007A5C83">
        <w:rPr>
          <w:sz w:val="16"/>
        </w:rPr>
        <w:t xml:space="preserve"> is one of the main </w:t>
      </w:r>
      <w:r w:rsidRPr="007A5C83">
        <w:rPr>
          <w:rStyle w:val="StyleUnderline"/>
          <w:highlight w:val="yellow"/>
        </w:rPr>
        <w:t>critics of communicative planning</w:t>
      </w:r>
      <w:r w:rsidRPr="007A5C83">
        <w:rPr>
          <w:sz w:val="16"/>
        </w:rPr>
        <w:t xml:space="preserve"> theory, especially in the scope of relations between planning and power. In 'rationality and power* (1993). </w:t>
      </w:r>
      <w:proofErr w:type="spellStart"/>
      <w:r w:rsidRPr="007A5C83">
        <w:rPr>
          <w:sz w:val="16"/>
        </w:rPr>
        <w:t>Flyvbjerg</w:t>
      </w:r>
      <w:proofErr w:type="spellEnd"/>
      <w:r w:rsidRPr="007A5C83">
        <w:rPr>
          <w:sz w:val="16"/>
        </w:rPr>
        <w:t xml:space="preserve"> </w:t>
      </w:r>
      <w:r w:rsidRPr="007A5C83">
        <w:rPr>
          <w:rStyle w:val="StyleUnderline"/>
          <w:highlight w:val="yellow"/>
        </w:rPr>
        <w:t>discuss</w:t>
      </w:r>
      <w:r w:rsidRPr="007A5C83">
        <w:rPr>
          <w:sz w:val="16"/>
        </w:rPr>
        <w:t xml:space="preserve">ed the </w:t>
      </w:r>
      <w:r w:rsidRPr="007A5C83">
        <w:rPr>
          <w:rStyle w:val="StyleUnderline"/>
          <w:highlight w:val="yellow"/>
        </w:rPr>
        <w:t>relations between power and rationality</w:t>
      </w:r>
      <w:r w:rsidRPr="007A5C83">
        <w:rPr>
          <w:sz w:val="16"/>
        </w:rPr>
        <w:t xml:space="preserve">—emphasizing on communicative planning. In this book. </w:t>
      </w:r>
      <w:proofErr w:type="spellStart"/>
      <w:r w:rsidRPr="007A5C83">
        <w:rPr>
          <w:sz w:val="16"/>
        </w:rPr>
        <w:t>Flyvbjerg</w:t>
      </w:r>
      <w:proofErr w:type="spellEnd"/>
      <w:r w:rsidRPr="007A5C83">
        <w:rPr>
          <w:sz w:val="16"/>
        </w:rPr>
        <w:t xml:space="preserve"> examined the planning project of redesigning Aalborg's' central area. Aalborg's central area plan was provided based on the best rational principles and methods and enjoyed wide citizen participation. But </w:t>
      </w:r>
      <w:r w:rsidRPr="007A5C83">
        <w:rPr>
          <w:rStyle w:val="StyleUnderline"/>
          <w:highlight w:val="yellow"/>
        </w:rPr>
        <w:t>during the process of approval</w:t>
      </w:r>
      <w:r w:rsidRPr="007A5C83">
        <w:rPr>
          <w:rStyle w:val="StyleUnderline"/>
        </w:rPr>
        <w:t xml:space="preserve"> </w:t>
      </w:r>
      <w:r w:rsidRPr="007A5C83">
        <w:rPr>
          <w:sz w:val="16"/>
        </w:rPr>
        <w:t xml:space="preserve">and execution, </w:t>
      </w:r>
      <w:r w:rsidRPr="007A5C83">
        <w:rPr>
          <w:rStyle w:val="Emphasis"/>
          <w:highlight w:val="yellow"/>
        </w:rPr>
        <w:t>most of the</w:t>
      </w:r>
      <w:r w:rsidRPr="007A5C83">
        <w:rPr>
          <w:sz w:val="16"/>
        </w:rPr>
        <w:t xml:space="preserve"> plan's rational aspects were weakened and the plan's </w:t>
      </w:r>
      <w:r w:rsidRPr="007A5C83">
        <w:rPr>
          <w:rStyle w:val="Emphasis"/>
          <w:highlight w:val="yellow"/>
        </w:rPr>
        <w:t>best ideas and intentions were distorted</w:t>
      </w:r>
      <w:r w:rsidRPr="007A5C83">
        <w:rPr>
          <w:sz w:val="16"/>
        </w:rPr>
        <w:t xml:space="preserve"> and maimed (</w:t>
      </w:r>
      <w:proofErr w:type="spellStart"/>
      <w:r w:rsidRPr="007A5C83">
        <w:rPr>
          <w:sz w:val="16"/>
        </w:rPr>
        <w:t>Yiftachel</w:t>
      </w:r>
      <w:proofErr w:type="spellEnd"/>
      <w:r w:rsidRPr="007A5C83">
        <w:rPr>
          <w:sz w:val="16"/>
        </w:rPr>
        <w:t xml:space="preserve">. 2001). </w:t>
      </w:r>
      <w:proofErr w:type="spellStart"/>
      <w:r w:rsidRPr="007A5C83">
        <w:rPr>
          <w:sz w:val="16"/>
        </w:rPr>
        <w:t>Flyvbjerg</w:t>
      </w:r>
      <w:proofErr w:type="spellEnd"/>
      <w:r w:rsidRPr="007A5C83">
        <w:rPr>
          <w:sz w:val="16"/>
        </w:rPr>
        <w:t xml:space="preserve"> (1998) concluded that rationality is under influence of power and even determined by power, and not by enlightenment ideals of reasons, democracy, and public utility. </w:t>
      </w:r>
      <w:proofErr w:type="spellStart"/>
      <w:r w:rsidRPr="007A5C83">
        <w:rPr>
          <w:sz w:val="16"/>
        </w:rPr>
        <w:t>Flyvbjerg</w:t>
      </w:r>
      <w:proofErr w:type="spellEnd"/>
      <w:r w:rsidRPr="007A5C83">
        <w:rPr>
          <w:sz w:val="16"/>
        </w:rPr>
        <w:t xml:space="preserve"> added </w:t>
      </w:r>
      <w:r w:rsidRPr="007A5C83">
        <w:rPr>
          <w:rStyle w:val="StyleUnderline"/>
          <w:highlight w:val="yellow"/>
        </w:rPr>
        <w:t>when we understand</w:t>
      </w:r>
      <w:r w:rsidRPr="007A5C83">
        <w:rPr>
          <w:sz w:val="16"/>
        </w:rPr>
        <w:t xml:space="preserve"> </w:t>
      </w:r>
      <w:r w:rsidRPr="007A5C83">
        <w:rPr>
          <w:sz w:val="16"/>
        </w:rPr>
        <w:lastRenderedPageBreak/>
        <w:t xml:space="preserve">the </w:t>
      </w:r>
      <w:r w:rsidRPr="007A5C83">
        <w:rPr>
          <w:rStyle w:val="StyleUnderline"/>
          <w:highlight w:val="yellow"/>
        </w:rPr>
        <w:t>power,</w:t>
      </w:r>
      <w:r w:rsidRPr="007A5C83">
        <w:rPr>
          <w:rStyle w:val="StyleUnderline"/>
        </w:rPr>
        <w:t xml:space="preserve"> </w:t>
      </w:r>
      <w:r w:rsidRPr="007A5C83">
        <w:rPr>
          <w:sz w:val="16"/>
        </w:rPr>
        <w:t xml:space="preserve">we find out that </w:t>
      </w:r>
      <w:r w:rsidRPr="007A5C83">
        <w:rPr>
          <w:rStyle w:val="Emphasis"/>
          <w:highlight w:val="yellow"/>
        </w:rPr>
        <w:t xml:space="preserve">we </w:t>
      </w:r>
      <w:proofErr w:type="spellStart"/>
      <w:r w:rsidRPr="007A5C83">
        <w:rPr>
          <w:rStyle w:val="Emphasis"/>
          <w:highlight w:val="yellow"/>
        </w:rPr>
        <w:t>can not</w:t>
      </w:r>
      <w:proofErr w:type="spellEnd"/>
      <w:r w:rsidRPr="007A5C83">
        <w:rPr>
          <w:rStyle w:val="Emphasis"/>
          <w:highlight w:val="yellow"/>
        </w:rPr>
        <w:t xml:space="preserve"> count</w:t>
      </w:r>
      <w:r w:rsidRPr="007A5C83">
        <w:rPr>
          <w:sz w:val="16"/>
        </w:rPr>
        <w:t xml:space="preserve"> on 'rationality-based </w:t>
      </w:r>
      <w:r w:rsidRPr="007A5C83">
        <w:rPr>
          <w:rStyle w:val="Emphasis"/>
          <w:highlight w:val="yellow"/>
        </w:rPr>
        <w:t>democracy' alone to solve</w:t>
      </w:r>
      <w:r w:rsidRPr="007A5C83">
        <w:rPr>
          <w:sz w:val="16"/>
        </w:rPr>
        <w:t xml:space="preserve"> our problems. Based on </w:t>
      </w:r>
      <w:proofErr w:type="spellStart"/>
      <w:r w:rsidRPr="007A5C83">
        <w:rPr>
          <w:sz w:val="16"/>
        </w:rPr>
        <w:t>Flyvbjerg's</w:t>
      </w:r>
      <w:proofErr w:type="spellEnd"/>
      <w:r w:rsidRPr="007A5C83">
        <w:rPr>
          <w:sz w:val="16"/>
        </w:rPr>
        <w:t xml:space="preserve"> argument, </w:t>
      </w:r>
      <w:proofErr w:type="spellStart"/>
      <w:r w:rsidRPr="007A5C83">
        <w:rPr>
          <w:sz w:val="16"/>
        </w:rPr>
        <w:t>Yiftachel</w:t>
      </w:r>
      <w:proofErr w:type="spellEnd"/>
      <w:r w:rsidRPr="007A5C83">
        <w:rPr>
          <w:sz w:val="16"/>
        </w:rPr>
        <w:t xml:space="preserve"> (2001) stated that: "if, as </w:t>
      </w:r>
      <w:proofErr w:type="spellStart"/>
      <w:r w:rsidRPr="007A5C83">
        <w:rPr>
          <w:sz w:val="16"/>
        </w:rPr>
        <w:t>Flyvbjerg</w:t>
      </w:r>
      <w:proofErr w:type="spellEnd"/>
      <w:r w:rsidRPr="007A5C83">
        <w:rPr>
          <w:sz w:val="16"/>
        </w:rPr>
        <w:t xml:space="preserve"> shows, 'rationality is determined by power', and if </w:t>
      </w:r>
      <w:proofErr w:type="spellStart"/>
      <w:r w:rsidRPr="007A5C83">
        <w:rPr>
          <w:sz w:val="16"/>
        </w:rPr>
        <w:t>Nietzche's</w:t>
      </w:r>
      <w:proofErr w:type="spellEnd"/>
      <w:r w:rsidRPr="007A5C83">
        <w:rPr>
          <w:sz w:val="16"/>
        </w:rPr>
        <w:t xml:space="preserve"> 'will to power' and Foucault's 'rationality' as rationalization' are core </w:t>
      </w:r>
      <w:proofErr w:type="spellStart"/>
      <w:r w:rsidRPr="007A5C83">
        <w:rPr>
          <w:sz w:val="16"/>
        </w:rPr>
        <w:t>behavioural</w:t>
      </w:r>
      <w:proofErr w:type="spellEnd"/>
      <w:r w:rsidRPr="007A5C83">
        <w:rPr>
          <w:sz w:val="16"/>
        </w:rPr>
        <w:t xml:space="preserve"> principles of many planners and decision-makers, then we may need to </w:t>
      </w:r>
      <w:proofErr w:type="spellStart"/>
      <w:r w:rsidRPr="007A5C83">
        <w:rPr>
          <w:sz w:val="16"/>
        </w:rPr>
        <w:t>reconceptualize</w:t>
      </w:r>
      <w:proofErr w:type="spellEnd"/>
      <w:r w:rsidRPr="007A5C83">
        <w:rPr>
          <w:sz w:val="16"/>
        </w:rPr>
        <w:t xml:space="preserve"> (that is, </w:t>
      </w:r>
      <w:proofErr w:type="spellStart"/>
      <w:r w:rsidRPr="007A5C83">
        <w:rPr>
          <w:sz w:val="16"/>
        </w:rPr>
        <w:t>retheorize</w:t>
      </w:r>
      <w:proofErr w:type="spellEnd"/>
      <w:r w:rsidRPr="007A5C83">
        <w:rPr>
          <w:sz w:val="16"/>
        </w:rPr>
        <w:t>) planning as a "double-edged sword'." However, in a moderate statement, he added: "</w:t>
      </w:r>
      <w:r w:rsidRPr="007A5C83">
        <w:rPr>
          <w:rStyle w:val="Emphasis"/>
          <w:highlight w:val="yellow"/>
        </w:rPr>
        <w:t>one can still</w:t>
      </w:r>
      <w:r w:rsidRPr="007A5C83">
        <w:rPr>
          <w:sz w:val="16"/>
        </w:rPr>
        <w:t xml:space="preserve"> appreciate and </w:t>
      </w:r>
      <w:r w:rsidRPr="007A5C83">
        <w:rPr>
          <w:rStyle w:val="Emphasis"/>
          <w:highlight w:val="yellow"/>
        </w:rPr>
        <w:t>advocate the power of rationality'</w:t>
      </w:r>
      <w:r w:rsidRPr="007A5C83">
        <w:rPr>
          <w:sz w:val="16"/>
        </w:rPr>
        <w:t xml:space="preserve">, democracy, education, science, state neutrality', professionalism </w:t>
      </w:r>
      <w:r w:rsidRPr="007A5C83">
        <w:rPr>
          <w:rStyle w:val="Emphasis"/>
          <w:highlight w:val="yellow"/>
        </w:rPr>
        <w:t>and planning</w:t>
      </w:r>
      <w:r w:rsidRPr="006641D3">
        <w:rPr>
          <w:rStyle w:val="StyleUnderline"/>
          <w:highlight w:val="yellow"/>
        </w:rPr>
        <w:t xml:space="preserve">, but conduct </w:t>
      </w:r>
      <w:r w:rsidRPr="007A5C83">
        <w:rPr>
          <w:sz w:val="16"/>
        </w:rPr>
        <w:t xml:space="preserve">a probing </w:t>
      </w:r>
      <w:r w:rsidRPr="006641D3">
        <w:rPr>
          <w:rStyle w:val="StyleUnderline"/>
          <w:highlight w:val="yellow"/>
        </w:rPr>
        <w:t>examination of the impact and consequences of the institutions which bear these ideals as their public trademark."</w:t>
      </w:r>
    </w:p>
    <w:p w:rsidR="004E58A9" w:rsidRDefault="004E58A9" w:rsidP="004E58A9"/>
    <w:p w:rsidR="004E58A9" w:rsidRDefault="004E58A9" w:rsidP="004E58A9">
      <w:pPr>
        <w:pStyle w:val="Heading4"/>
      </w:pPr>
      <w:r>
        <w:t>(  ) Communicative planning alt fails – won’t tackle power.</w:t>
      </w:r>
    </w:p>
    <w:p w:rsidR="004E58A9" w:rsidRDefault="004E58A9" w:rsidP="004E58A9"/>
    <w:p w:rsidR="004E58A9" w:rsidRPr="007A5C83" w:rsidRDefault="004E58A9" w:rsidP="004E58A9">
      <w:pPr>
        <w:rPr>
          <w:rStyle w:val="Style13ptBold"/>
        </w:rPr>
      </w:pPr>
      <w:proofErr w:type="spellStart"/>
      <w:r w:rsidRPr="007A5C83">
        <w:rPr>
          <w:rStyle w:val="Style13ptBold"/>
        </w:rPr>
        <w:t>Flyvbjerg</w:t>
      </w:r>
      <w:proofErr w:type="spellEnd"/>
      <w:r w:rsidRPr="007A5C83">
        <w:rPr>
          <w:rStyle w:val="Style13ptBold"/>
        </w:rPr>
        <w:t xml:space="preserve"> ‘2</w:t>
      </w:r>
    </w:p>
    <w:p w:rsidR="004E58A9" w:rsidRPr="007A5C83" w:rsidRDefault="004E58A9" w:rsidP="004E58A9">
      <w:pPr>
        <w:rPr>
          <w:sz w:val="16"/>
          <w:szCs w:val="16"/>
        </w:rPr>
      </w:pPr>
      <w:r>
        <w:t>(</w:t>
      </w:r>
      <w:proofErr w:type="gramStart"/>
      <w:r w:rsidRPr="007A5C83">
        <w:rPr>
          <w:sz w:val="16"/>
          <w:szCs w:val="16"/>
        </w:rPr>
        <w:t>et</w:t>
      </w:r>
      <w:proofErr w:type="gramEnd"/>
      <w:r w:rsidRPr="007A5C83">
        <w:rPr>
          <w:sz w:val="16"/>
          <w:szCs w:val="16"/>
        </w:rPr>
        <w:t xml:space="preserve"> al, Bent </w:t>
      </w:r>
      <w:proofErr w:type="spellStart"/>
      <w:r w:rsidRPr="007A5C83">
        <w:rPr>
          <w:sz w:val="16"/>
          <w:szCs w:val="16"/>
        </w:rPr>
        <w:t>Flyvbjerg</w:t>
      </w:r>
      <w:proofErr w:type="spellEnd"/>
      <w:r w:rsidRPr="007A5C83">
        <w:rPr>
          <w:sz w:val="16"/>
          <w:szCs w:val="16"/>
        </w:rPr>
        <w:t xml:space="preserve"> is founding chair of the Geography Program at Aalborg University, Department of Development and Planning – In Philip </w:t>
      </w:r>
      <w:proofErr w:type="spellStart"/>
      <w:r w:rsidRPr="007A5C83">
        <w:rPr>
          <w:sz w:val="16"/>
          <w:szCs w:val="16"/>
        </w:rPr>
        <w:t>Allmendinger</w:t>
      </w:r>
      <w:proofErr w:type="spellEnd"/>
      <w:r w:rsidRPr="007A5C83">
        <w:rPr>
          <w:sz w:val="16"/>
          <w:szCs w:val="16"/>
        </w:rPr>
        <w:t xml:space="preserve"> and Mark </w:t>
      </w:r>
      <w:proofErr w:type="spellStart"/>
      <w:r w:rsidRPr="007A5C83">
        <w:rPr>
          <w:sz w:val="16"/>
          <w:szCs w:val="16"/>
        </w:rPr>
        <w:t>Tewdwr</w:t>
      </w:r>
      <w:proofErr w:type="spellEnd"/>
      <w:r w:rsidRPr="007A5C83">
        <w:rPr>
          <w:sz w:val="16"/>
          <w:szCs w:val="16"/>
        </w:rPr>
        <w:t>-Jones, eds., Planning Futures: New Directions for</w:t>
      </w:r>
    </w:p>
    <w:p w:rsidR="004E58A9" w:rsidRPr="007A5C83" w:rsidRDefault="004E58A9" w:rsidP="004E58A9">
      <w:pPr>
        <w:rPr>
          <w:sz w:val="16"/>
          <w:szCs w:val="16"/>
        </w:rPr>
      </w:pPr>
      <w:r w:rsidRPr="007A5C83">
        <w:rPr>
          <w:sz w:val="16"/>
          <w:szCs w:val="16"/>
        </w:rPr>
        <w:t>Planning Theory. London and New York: Routledge, 2002, pp. 44-62. Also available at: http://flyvbjerg.plan.aau.dk/DarkSide2.pdf)</w:t>
      </w:r>
    </w:p>
    <w:p w:rsidR="004E58A9" w:rsidRDefault="004E58A9" w:rsidP="004E58A9"/>
    <w:p w:rsidR="004E58A9" w:rsidRPr="007A5C83" w:rsidRDefault="004E58A9" w:rsidP="004E58A9">
      <w:pPr>
        <w:rPr>
          <w:rStyle w:val="Emphasis"/>
        </w:rPr>
      </w:pPr>
      <w:r w:rsidRPr="007A5C83">
        <w:rPr>
          <w:sz w:val="16"/>
        </w:rPr>
        <w:t xml:space="preserve">The position we are attempting to establish is that </w:t>
      </w:r>
      <w:r w:rsidRPr="007A5C83">
        <w:rPr>
          <w:rStyle w:val="StyleUnderline"/>
          <w:highlight w:val="yellow"/>
        </w:rPr>
        <w:t>communicative planning theory fails to</w:t>
      </w:r>
      <w:r>
        <w:rPr>
          <w:rStyle w:val="StyleUnderline"/>
          <w:highlight w:val="yellow"/>
        </w:rPr>
        <w:t xml:space="preserve"> </w:t>
      </w:r>
      <w:r w:rsidRPr="007A5C83">
        <w:rPr>
          <w:rStyle w:val="StyleUnderline"/>
          <w:highlight w:val="yellow"/>
        </w:rPr>
        <w:t>capture the role of power in planning.</w:t>
      </w:r>
      <w:r w:rsidRPr="007A5C83">
        <w:rPr>
          <w:rStyle w:val="StyleUnderline"/>
        </w:rPr>
        <w:t xml:space="preserve"> </w:t>
      </w:r>
      <w:r w:rsidRPr="007A5C83">
        <w:rPr>
          <w:sz w:val="16"/>
        </w:rPr>
        <w:t xml:space="preserve">As a result, </w:t>
      </w:r>
      <w:r w:rsidRPr="007A5C83">
        <w:rPr>
          <w:rStyle w:val="StyleUnderline"/>
          <w:highlight w:val="yellow"/>
        </w:rPr>
        <w:t>it is a theory which is weak in its capacity to</w:t>
      </w:r>
      <w:r>
        <w:rPr>
          <w:rStyle w:val="StyleUnderline"/>
          <w:highlight w:val="yellow"/>
        </w:rPr>
        <w:t xml:space="preserve"> </w:t>
      </w:r>
      <w:r w:rsidRPr="007A5C83">
        <w:rPr>
          <w:rStyle w:val="StyleUnderline"/>
          <w:highlight w:val="yellow"/>
        </w:rPr>
        <w:t xml:space="preserve">help us understand what happens </w:t>
      </w:r>
      <w:r w:rsidRPr="007A5C83">
        <w:rPr>
          <w:rStyle w:val="Emphasis"/>
          <w:highlight w:val="yellow"/>
        </w:rPr>
        <w:t>in the real world;</w:t>
      </w:r>
      <w:r w:rsidRPr="007A5C83">
        <w:rPr>
          <w:sz w:val="16"/>
        </w:rPr>
        <w:t xml:space="preserve"> </w:t>
      </w:r>
      <w:r w:rsidRPr="007A5C83">
        <w:rPr>
          <w:rStyle w:val="StyleUnderline"/>
          <w:highlight w:val="yellow"/>
        </w:rPr>
        <w:t xml:space="preserve">and </w:t>
      </w:r>
      <w:r w:rsidRPr="007A5C83">
        <w:rPr>
          <w:rStyle w:val="Emphasis"/>
          <w:highlight w:val="yellow"/>
        </w:rPr>
        <w:t>weak in serving as a basis for effective</w:t>
      </w:r>
      <w:r>
        <w:rPr>
          <w:rStyle w:val="Emphasis"/>
          <w:highlight w:val="yellow"/>
        </w:rPr>
        <w:t xml:space="preserve"> </w:t>
      </w:r>
      <w:r w:rsidRPr="007A5C83">
        <w:rPr>
          <w:rStyle w:val="Emphasis"/>
          <w:highlight w:val="yellow"/>
        </w:rPr>
        <w:t>action and change.</w:t>
      </w:r>
      <w:r w:rsidRPr="007A5C83">
        <w:rPr>
          <w:rStyle w:val="Emphasis"/>
        </w:rPr>
        <w:t xml:space="preserve"> </w:t>
      </w:r>
      <w:r w:rsidRPr="007A5C83">
        <w:rPr>
          <w:sz w:val="16"/>
        </w:rPr>
        <w:t xml:space="preserve">Because of these weaknesses, we believe that </w:t>
      </w:r>
      <w:r w:rsidRPr="007A5C83">
        <w:rPr>
          <w:rStyle w:val="StyleUnderline"/>
          <w:highlight w:val="yellow"/>
        </w:rPr>
        <w:t>this approach to theory</w:t>
      </w:r>
      <w:r w:rsidRPr="007A5C83">
        <w:rPr>
          <w:sz w:val="16"/>
        </w:rPr>
        <w:t xml:space="preserve"> building </w:t>
      </w:r>
      <w:r w:rsidRPr="007A5C83">
        <w:rPr>
          <w:rStyle w:val="Emphasis"/>
          <w:highlight w:val="yellow"/>
        </w:rPr>
        <w:t>is highly problematic for planning.</w:t>
      </w:r>
    </w:p>
    <w:p w:rsidR="004E58A9" w:rsidRDefault="004E58A9" w:rsidP="004E58A9"/>
    <w:p w:rsidR="004E58A9" w:rsidRDefault="004E58A9" w:rsidP="004E58A9">
      <w:pPr>
        <w:pStyle w:val="Heading4"/>
      </w:pPr>
      <w:r>
        <w:t xml:space="preserve">(  ) Communicative rationality Alt too utopian – no version can succeed. </w:t>
      </w:r>
    </w:p>
    <w:p w:rsidR="004E58A9" w:rsidRDefault="004E58A9" w:rsidP="004E58A9"/>
    <w:p w:rsidR="004E58A9" w:rsidRPr="007A5C83" w:rsidRDefault="004E58A9" w:rsidP="004E58A9">
      <w:pPr>
        <w:rPr>
          <w:rStyle w:val="Style13ptBold"/>
        </w:rPr>
      </w:pPr>
      <w:proofErr w:type="spellStart"/>
      <w:r w:rsidRPr="007A5C83">
        <w:rPr>
          <w:rStyle w:val="Style13ptBold"/>
        </w:rPr>
        <w:t>Flyvbjerg</w:t>
      </w:r>
      <w:proofErr w:type="spellEnd"/>
      <w:r w:rsidRPr="007A5C83">
        <w:rPr>
          <w:rStyle w:val="Style13ptBold"/>
        </w:rPr>
        <w:t xml:space="preserve"> ‘2</w:t>
      </w:r>
    </w:p>
    <w:p w:rsidR="004E58A9" w:rsidRPr="007A5C83" w:rsidRDefault="004E58A9" w:rsidP="004E58A9">
      <w:pPr>
        <w:rPr>
          <w:sz w:val="16"/>
          <w:szCs w:val="16"/>
        </w:rPr>
      </w:pPr>
      <w:r>
        <w:t>(</w:t>
      </w:r>
      <w:proofErr w:type="gramStart"/>
      <w:r w:rsidRPr="007A5C83">
        <w:rPr>
          <w:sz w:val="16"/>
          <w:szCs w:val="16"/>
        </w:rPr>
        <w:t>et</w:t>
      </w:r>
      <w:proofErr w:type="gramEnd"/>
      <w:r w:rsidRPr="007A5C83">
        <w:rPr>
          <w:sz w:val="16"/>
          <w:szCs w:val="16"/>
        </w:rPr>
        <w:t xml:space="preserve"> al, Bent </w:t>
      </w:r>
      <w:proofErr w:type="spellStart"/>
      <w:r w:rsidRPr="007A5C83">
        <w:rPr>
          <w:sz w:val="16"/>
          <w:szCs w:val="16"/>
        </w:rPr>
        <w:t>Flyvbjerg</w:t>
      </w:r>
      <w:proofErr w:type="spellEnd"/>
      <w:r w:rsidRPr="007A5C83">
        <w:rPr>
          <w:sz w:val="16"/>
          <w:szCs w:val="16"/>
        </w:rPr>
        <w:t xml:space="preserve"> is founding chair of the Geography Program at Aalborg University, Department of Development and Planning – In Philip </w:t>
      </w:r>
      <w:proofErr w:type="spellStart"/>
      <w:r w:rsidRPr="007A5C83">
        <w:rPr>
          <w:sz w:val="16"/>
          <w:szCs w:val="16"/>
        </w:rPr>
        <w:t>Allmendinger</w:t>
      </w:r>
      <w:proofErr w:type="spellEnd"/>
      <w:r w:rsidRPr="007A5C83">
        <w:rPr>
          <w:sz w:val="16"/>
          <w:szCs w:val="16"/>
        </w:rPr>
        <w:t xml:space="preserve"> and Mark </w:t>
      </w:r>
      <w:proofErr w:type="spellStart"/>
      <w:r w:rsidRPr="007A5C83">
        <w:rPr>
          <w:sz w:val="16"/>
          <w:szCs w:val="16"/>
        </w:rPr>
        <w:t>Tewdwr</w:t>
      </w:r>
      <w:proofErr w:type="spellEnd"/>
      <w:r w:rsidRPr="007A5C83">
        <w:rPr>
          <w:sz w:val="16"/>
          <w:szCs w:val="16"/>
        </w:rPr>
        <w:t>-Jones, eds., Planning Futures: New Directions for</w:t>
      </w:r>
    </w:p>
    <w:p w:rsidR="004E58A9" w:rsidRPr="007A5C83" w:rsidRDefault="004E58A9" w:rsidP="004E58A9">
      <w:pPr>
        <w:rPr>
          <w:sz w:val="16"/>
          <w:szCs w:val="16"/>
        </w:rPr>
      </w:pPr>
      <w:r w:rsidRPr="007A5C83">
        <w:rPr>
          <w:sz w:val="16"/>
          <w:szCs w:val="16"/>
        </w:rPr>
        <w:t>Planning Theory. London and New York: Routledge, 2002, pp. 44-62. Also available at: http://flyvbjerg.plan.aau.dk/DarkSide2.pdf)</w:t>
      </w:r>
    </w:p>
    <w:p w:rsidR="004E58A9" w:rsidRDefault="004E58A9" w:rsidP="004E58A9"/>
    <w:p w:rsidR="004E58A9" w:rsidRDefault="004E58A9" w:rsidP="004E58A9">
      <w:proofErr w:type="spellStart"/>
      <w:r w:rsidRPr="007A5C83">
        <w:rPr>
          <w:sz w:val="16"/>
        </w:rPr>
        <w:t>Habermas’s</w:t>
      </w:r>
      <w:proofErr w:type="spellEnd"/>
      <w:r w:rsidRPr="007A5C83">
        <w:rPr>
          <w:sz w:val="16"/>
        </w:rPr>
        <w:t xml:space="preserve"> definitions of discourse ethics and </w:t>
      </w:r>
      <w:r w:rsidRPr="007A5C83">
        <w:rPr>
          <w:rStyle w:val="StyleUnderline"/>
          <w:highlight w:val="yellow"/>
        </w:rPr>
        <w:t>communicative rationality</w:t>
      </w:r>
      <w:r w:rsidRPr="007A5C83">
        <w:rPr>
          <w:sz w:val="16"/>
        </w:rPr>
        <w:t>, and their procedural requirements (</w:t>
      </w:r>
      <w:proofErr w:type="spellStart"/>
      <w:r w:rsidRPr="007A5C83">
        <w:rPr>
          <w:sz w:val="16"/>
        </w:rPr>
        <w:t>Habermas</w:t>
      </w:r>
      <w:proofErr w:type="spellEnd"/>
      <w:r w:rsidRPr="007A5C83">
        <w:rPr>
          <w:sz w:val="16"/>
        </w:rPr>
        <w:t xml:space="preserve"> 1979, 1983, 1985, 1990) </w:t>
      </w:r>
      <w:r w:rsidRPr="007A5C83">
        <w:rPr>
          <w:rStyle w:val="StyleUnderline"/>
          <w:highlight w:val="yellow"/>
        </w:rPr>
        <w:t>are based on a procedural as opposed to</w:t>
      </w:r>
      <w:r>
        <w:rPr>
          <w:rStyle w:val="StyleUnderline"/>
          <w:highlight w:val="yellow"/>
        </w:rPr>
        <w:t xml:space="preserve"> </w:t>
      </w:r>
      <w:r w:rsidRPr="007A5C83">
        <w:rPr>
          <w:rStyle w:val="StyleUnderline"/>
          <w:highlight w:val="yellow"/>
        </w:rPr>
        <w:t>substantive rationality</w:t>
      </w:r>
      <w:r w:rsidRPr="007A5C83">
        <w:rPr>
          <w:sz w:val="16"/>
        </w:rPr>
        <w:t>: ‘Discourse ethics ... establishes a procedure based on presuppositions and designed to guarantee the impartiality of the process of judging’ (</w:t>
      </w:r>
      <w:proofErr w:type="spellStart"/>
      <w:r w:rsidRPr="007A5C83">
        <w:rPr>
          <w:sz w:val="16"/>
        </w:rPr>
        <w:t>Habermas</w:t>
      </w:r>
      <w:proofErr w:type="spellEnd"/>
      <w:r w:rsidRPr="007A5C83">
        <w:rPr>
          <w:sz w:val="16"/>
        </w:rPr>
        <w:t xml:space="preserve"> 1990, 122). </w:t>
      </w:r>
      <w:proofErr w:type="spellStart"/>
      <w:r w:rsidRPr="007A5C83">
        <w:rPr>
          <w:sz w:val="16"/>
        </w:rPr>
        <w:t>Habermas</w:t>
      </w:r>
      <w:proofErr w:type="spellEnd"/>
      <w:r w:rsidRPr="007A5C83">
        <w:rPr>
          <w:sz w:val="16"/>
        </w:rPr>
        <w:t xml:space="preserve"> is a universalistic, ‘top-down’ moralist as concerns process: the rules for correct process are normatively given in advance, in the form of the requirements for the ideal speech situation. Conversely, as regards content, </w:t>
      </w:r>
      <w:proofErr w:type="spellStart"/>
      <w:r w:rsidRPr="007A5C83">
        <w:rPr>
          <w:sz w:val="16"/>
        </w:rPr>
        <w:t>Habermas</w:t>
      </w:r>
      <w:proofErr w:type="spellEnd"/>
      <w:r w:rsidRPr="007A5C83">
        <w:rPr>
          <w:sz w:val="16"/>
        </w:rPr>
        <w:t xml:space="preserve"> is a ‘bottom-up’ </w:t>
      </w:r>
      <w:proofErr w:type="spellStart"/>
      <w:r w:rsidRPr="007A5C83">
        <w:rPr>
          <w:sz w:val="16"/>
        </w:rPr>
        <w:t>situationalist</w:t>
      </w:r>
      <w:proofErr w:type="spellEnd"/>
      <w:r w:rsidRPr="007A5C83">
        <w:rPr>
          <w:sz w:val="16"/>
        </w:rPr>
        <w:t xml:space="preserve">: what is right and true in a given communicative process is determined solely by the participants in that process. </w:t>
      </w:r>
      <w:proofErr w:type="spellStart"/>
      <w:r w:rsidRPr="007A5C83">
        <w:rPr>
          <w:sz w:val="16"/>
        </w:rPr>
        <w:t>Habermas</w:t>
      </w:r>
      <w:proofErr w:type="spellEnd"/>
      <w:r w:rsidRPr="007A5C83">
        <w:rPr>
          <w:sz w:val="16"/>
        </w:rPr>
        <w:t xml:space="preserve"> operates within a perspective of law and sovereignty which contrasts with that of Foucault (1980a, 87-8) who finds this conception of power ‘by no means adequate.’ Foucault (1980a, 82</w:t>
      </w:r>
      <w:proofErr w:type="gramStart"/>
      <w:r w:rsidRPr="007A5C83">
        <w:rPr>
          <w:sz w:val="16"/>
        </w:rPr>
        <w:t>,90</w:t>
      </w:r>
      <w:proofErr w:type="gramEnd"/>
      <w:r w:rsidRPr="007A5C83">
        <w:rPr>
          <w:sz w:val="16"/>
        </w:rPr>
        <w:t>) says about his own ‘analytics of power’ that it ‘can be constituted only if it frees itself completely from [this] representation of power that I would term...‘</w:t>
      </w:r>
      <w:proofErr w:type="spellStart"/>
      <w:r w:rsidRPr="007A5C83">
        <w:rPr>
          <w:sz w:val="16"/>
        </w:rPr>
        <w:t>juridico</w:t>
      </w:r>
      <w:proofErr w:type="spellEnd"/>
      <w:r w:rsidRPr="007A5C83">
        <w:rPr>
          <w:sz w:val="16"/>
        </w:rPr>
        <w:t xml:space="preserve">-discursive’...a certain image of power-law, of power-sovereignty.’ It is in this connection that Foucault (1980a, 89) made his famous argument to ‘cut off the head of the king’ in political analysis and replace it by a </w:t>
      </w:r>
      <w:proofErr w:type="spellStart"/>
      <w:r w:rsidRPr="007A5C83">
        <w:rPr>
          <w:sz w:val="16"/>
        </w:rPr>
        <w:t>decentred</w:t>
      </w:r>
      <w:proofErr w:type="spellEnd"/>
      <w:r w:rsidRPr="007A5C83">
        <w:rPr>
          <w:sz w:val="16"/>
        </w:rPr>
        <w:t xml:space="preserve"> understanding of power. For </w:t>
      </w:r>
      <w:proofErr w:type="spellStart"/>
      <w:r w:rsidRPr="007A5C83">
        <w:rPr>
          <w:sz w:val="16"/>
        </w:rPr>
        <w:t>Habermas</w:t>
      </w:r>
      <w:proofErr w:type="spellEnd"/>
      <w:r w:rsidRPr="007A5C83">
        <w:rPr>
          <w:sz w:val="16"/>
        </w:rPr>
        <w:t xml:space="preserve"> the head of the king is still very much on, in the sense that sovereignty is a prerequisite for the regulation of power by law. </w:t>
      </w:r>
      <w:r w:rsidRPr="007A5C83">
        <w:rPr>
          <w:rStyle w:val="StyleUnderline"/>
          <w:highlight w:val="yellow"/>
        </w:rPr>
        <w:t>The basic weakness</w:t>
      </w:r>
      <w:r w:rsidRPr="007A5C83">
        <w:rPr>
          <w:sz w:val="16"/>
        </w:rPr>
        <w:t xml:space="preserve"> of </w:t>
      </w:r>
      <w:proofErr w:type="spellStart"/>
      <w:r w:rsidRPr="007A5C83">
        <w:rPr>
          <w:sz w:val="16"/>
        </w:rPr>
        <w:t>Habermas’s</w:t>
      </w:r>
      <w:proofErr w:type="spellEnd"/>
      <w:r w:rsidRPr="007A5C83">
        <w:rPr>
          <w:sz w:val="16"/>
        </w:rPr>
        <w:t xml:space="preserve"> project </w:t>
      </w:r>
      <w:r w:rsidRPr="007A5C83">
        <w:rPr>
          <w:rStyle w:val="StyleUnderline"/>
          <w:highlight w:val="yellow"/>
        </w:rPr>
        <w:t>is</w:t>
      </w:r>
      <w:r w:rsidRPr="007A5C83">
        <w:rPr>
          <w:sz w:val="16"/>
        </w:rPr>
        <w:t xml:space="preserve"> its </w:t>
      </w:r>
      <w:r w:rsidRPr="007A5C83">
        <w:rPr>
          <w:rStyle w:val="StyleUnderline"/>
          <w:highlight w:val="yellow"/>
        </w:rPr>
        <w:t>lack of agreement between ideal and reality</w:t>
      </w:r>
      <w:r w:rsidRPr="007A5C83">
        <w:rPr>
          <w:sz w:val="16"/>
        </w:rPr>
        <w:t xml:space="preserve">, </w:t>
      </w:r>
      <w:r w:rsidRPr="007A5C83">
        <w:rPr>
          <w:rStyle w:val="StyleUnderline"/>
          <w:highlight w:val="yellow"/>
        </w:rPr>
        <w:t>between intentions and their implementation</w:t>
      </w:r>
      <w:r w:rsidRPr="007A5C83">
        <w:rPr>
          <w:sz w:val="16"/>
        </w:rPr>
        <w:t xml:space="preserve">, </w:t>
      </w:r>
      <w:r w:rsidRPr="007A5C83">
        <w:rPr>
          <w:rStyle w:val="StyleUnderline"/>
          <w:highlight w:val="yellow"/>
        </w:rPr>
        <w:t>and</w:t>
      </w:r>
      <w:r w:rsidRPr="007A5C83">
        <w:rPr>
          <w:sz w:val="16"/>
        </w:rPr>
        <w:t xml:space="preserve"> is rooted in an </w:t>
      </w:r>
      <w:r w:rsidRPr="007A5C83">
        <w:rPr>
          <w:rStyle w:val="StyleUnderline"/>
          <w:highlight w:val="yellow"/>
        </w:rPr>
        <w:t>insufficient conception of power</w:t>
      </w:r>
      <w:r w:rsidRPr="007A5C83">
        <w:rPr>
          <w:sz w:val="16"/>
        </w:rPr>
        <w:t xml:space="preserve">. </w:t>
      </w:r>
      <w:proofErr w:type="spellStart"/>
      <w:r w:rsidRPr="007A5C83">
        <w:rPr>
          <w:sz w:val="16"/>
        </w:rPr>
        <w:t>Habermas</w:t>
      </w:r>
      <w:proofErr w:type="spellEnd"/>
      <w:r w:rsidRPr="007A5C83">
        <w:rPr>
          <w:sz w:val="16"/>
        </w:rPr>
        <w:t xml:space="preserve"> himself observes that discourse cannot by itself insure that the conditions for discourse ethics and democracy are met. But discourse about discourse ethics is all </w:t>
      </w:r>
      <w:proofErr w:type="spellStart"/>
      <w:r w:rsidRPr="007A5C83">
        <w:rPr>
          <w:sz w:val="16"/>
        </w:rPr>
        <w:t>Habermas</w:t>
      </w:r>
      <w:proofErr w:type="spellEnd"/>
      <w:r w:rsidRPr="007A5C83">
        <w:rPr>
          <w:sz w:val="16"/>
        </w:rPr>
        <w:t xml:space="preserve"> has to offer. This is the fundamental political dilemma in </w:t>
      </w:r>
      <w:proofErr w:type="spellStart"/>
      <w:r w:rsidRPr="007A5C83">
        <w:rPr>
          <w:sz w:val="16"/>
        </w:rPr>
        <w:t>Habermas’s</w:t>
      </w:r>
      <w:proofErr w:type="spellEnd"/>
      <w:r w:rsidRPr="007A5C83">
        <w:rPr>
          <w:sz w:val="16"/>
        </w:rPr>
        <w:t xml:space="preserve"> thinking: </w:t>
      </w:r>
      <w:r w:rsidRPr="007A5C83">
        <w:rPr>
          <w:rStyle w:val="StyleUnderline"/>
          <w:highlight w:val="yellow"/>
        </w:rPr>
        <w:t>he describes</w:t>
      </w:r>
      <w:r w:rsidRPr="007A5C83">
        <w:rPr>
          <w:sz w:val="16"/>
        </w:rPr>
        <w:t xml:space="preserve"> to us </w:t>
      </w:r>
      <w:r w:rsidRPr="007A5C83">
        <w:rPr>
          <w:rStyle w:val="StyleUnderline"/>
          <w:highlight w:val="yellow"/>
        </w:rPr>
        <w:t>the</w:t>
      </w:r>
      <w:r>
        <w:rPr>
          <w:rStyle w:val="StyleUnderline"/>
          <w:highlight w:val="yellow"/>
        </w:rPr>
        <w:t xml:space="preserve"> </w:t>
      </w:r>
      <w:r w:rsidRPr="007A5C83">
        <w:rPr>
          <w:rStyle w:val="StyleUnderline"/>
          <w:highlight w:val="yellow"/>
        </w:rPr>
        <w:t xml:space="preserve">utopia of communicative rationality </w:t>
      </w:r>
      <w:r w:rsidRPr="007A5C83">
        <w:rPr>
          <w:rStyle w:val="Emphasis"/>
          <w:highlight w:val="yellow"/>
        </w:rPr>
        <w:t>but not how to get there</w:t>
      </w:r>
      <w:r w:rsidRPr="007A5C83">
        <w:rPr>
          <w:sz w:val="16"/>
        </w:rPr>
        <w:t xml:space="preserve">. </w:t>
      </w:r>
      <w:proofErr w:type="spellStart"/>
      <w:r w:rsidRPr="007A5C83">
        <w:rPr>
          <w:sz w:val="16"/>
        </w:rPr>
        <w:t>Habermas</w:t>
      </w:r>
      <w:proofErr w:type="spellEnd"/>
      <w:r w:rsidRPr="007A5C83">
        <w:rPr>
          <w:sz w:val="16"/>
        </w:rPr>
        <w:t xml:space="preserve"> (1990, 209) himself mentions lack of ‘crucial institutions,’ lack of ‘crucial </w:t>
      </w:r>
      <w:proofErr w:type="spellStart"/>
      <w:r w:rsidRPr="007A5C83">
        <w:rPr>
          <w:sz w:val="16"/>
        </w:rPr>
        <w:t>socialisation</w:t>
      </w:r>
      <w:proofErr w:type="spellEnd"/>
      <w:r w:rsidRPr="007A5C83">
        <w:rPr>
          <w:sz w:val="16"/>
        </w:rPr>
        <w:t xml:space="preserve">’ and ‘poverty, abuse, and degradation’ as barriers to discursive decision making. But he has little to say about the relations of power that create these barriers and how power may be changed in order to begin the kinds of institutional and educational change, improvements in welfare, and enforcement of basic human rights that could help lower the barriers. In short, </w:t>
      </w:r>
      <w:proofErr w:type="spellStart"/>
      <w:r w:rsidRPr="007A5C83">
        <w:rPr>
          <w:rStyle w:val="StyleUnderline"/>
          <w:highlight w:val="yellow"/>
        </w:rPr>
        <w:t>Habermas</w:t>
      </w:r>
      <w:proofErr w:type="spellEnd"/>
      <w:r w:rsidRPr="007A5C83">
        <w:rPr>
          <w:rStyle w:val="StyleUnderline"/>
          <w:highlight w:val="yellow"/>
        </w:rPr>
        <w:t xml:space="preserve"> </w:t>
      </w:r>
      <w:r w:rsidRPr="007A5C83">
        <w:rPr>
          <w:rStyle w:val="StyleUnderline"/>
          <w:highlight w:val="yellow"/>
        </w:rPr>
        <w:lastRenderedPageBreak/>
        <w:t>lacks the kind of concrete</w:t>
      </w:r>
      <w:r>
        <w:rPr>
          <w:rStyle w:val="StyleUnderline"/>
          <w:highlight w:val="yellow"/>
        </w:rPr>
        <w:t xml:space="preserve"> </w:t>
      </w:r>
      <w:r w:rsidRPr="007A5C83">
        <w:rPr>
          <w:rStyle w:val="StyleUnderline"/>
          <w:highlight w:val="yellow"/>
        </w:rPr>
        <w:t xml:space="preserve">understanding of relations of power </w:t>
      </w:r>
      <w:r w:rsidRPr="007A5C83">
        <w:rPr>
          <w:rStyle w:val="Emphasis"/>
          <w:highlight w:val="yellow"/>
        </w:rPr>
        <w:t>that is needed for political change.</w:t>
      </w:r>
      <w:r>
        <w:rPr>
          <w:rStyle w:val="StyleUnderline"/>
        </w:rPr>
        <w:t xml:space="preserve"> </w:t>
      </w:r>
      <w:proofErr w:type="spellStart"/>
      <w:r w:rsidRPr="007A5C83">
        <w:rPr>
          <w:sz w:val="16"/>
        </w:rPr>
        <w:t>Habermas</w:t>
      </w:r>
      <w:proofErr w:type="spellEnd"/>
      <w:r w:rsidRPr="007A5C83">
        <w:rPr>
          <w:sz w:val="16"/>
        </w:rPr>
        <w:t xml:space="preserve"> (1987, 322) tells us he is aware that his theory of communicative action opens him to criticism as an idealist: ‘It is not so simple to counter the suspicion that with the concept of action oriented to validity claims, the idealism of a pure, </w:t>
      </w:r>
      <w:proofErr w:type="spellStart"/>
      <w:r w:rsidRPr="007A5C83">
        <w:rPr>
          <w:sz w:val="16"/>
        </w:rPr>
        <w:t>nonsituated</w:t>
      </w:r>
      <w:proofErr w:type="spellEnd"/>
      <w:r w:rsidRPr="007A5C83">
        <w:rPr>
          <w:sz w:val="16"/>
        </w:rPr>
        <w:t xml:space="preserve"> reason slips in again.’ We would argue further that </w:t>
      </w:r>
      <w:r w:rsidRPr="007A5C83">
        <w:rPr>
          <w:rStyle w:val="StyleUnderline"/>
          <w:highlight w:val="yellow"/>
        </w:rPr>
        <w:t>not only is it difficult to counter this suspicion, it is impossible</w:t>
      </w:r>
      <w:r w:rsidRPr="007A5C83">
        <w:rPr>
          <w:sz w:val="16"/>
        </w:rPr>
        <w:t xml:space="preserve">. And </w:t>
      </w:r>
      <w:r w:rsidRPr="007A5C83">
        <w:rPr>
          <w:rStyle w:val="StyleUnderline"/>
          <w:highlight w:val="yellow"/>
        </w:rPr>
        <w:t>this</w:t>
      </w:r>
      <w:r w:rsidRPr="007A5C83">
        <w:rPr>
          <w:sz w:val="16"/>
        </w:rPr>
        <w:t xml:space="preserve"> impossibility </w:t>
      </w:r>
      <w:r w:rsidRPr="007A5C83">
        <w:rPr>
          <w:rStyle w:val="StyleUnderline"/>
          <w:highlight w:val="yellow"/>
        </w:rPr>
        <w:t>constitutes a fundamental problem</w:t>
      </w:r>
      <w:r w:rsidRPr="007A5C83">
        <w:rPr>
          <w:sz w:val="16"/>
        </w:rPr>
        <w:t xml:space="preserve"> in </w:t>
      </w:r>
      <w:proofErr w:type="spellStart"/>
      <w:r w:rsidRPr="007A5C83">
        <w:rPr>
          <w:sz w:val="16"/>
        </w:rPr>
        <w:t>Habermas’s</w:t>
      </w:r>
      <w:proofErr w:type="spellEnd"/>
      <w:r w:rsidRPr="007A5C83">
        <w:rPr>
          <w:sz w:val="16"/>
        </w:rPr>
        <w:t xml:space="preserve"> work.</w:t>
      </w:r>
    </w:p>
    <w:p w:rsidR="004E58A9" w:rsidRDefault="004E58A9" w:rsidP="004E58A9"/>
    <w:p w:rsidR="004E58A9" w:rsidRDefault="004E58A9" w:rsidP="004E58A9">
      <w:pPr>
        <w:pStyle w:val="Heading3"/>
      </w:pPr>
      <w:proofErr w:type="gramStart"/>
      <w:r>
        <w:lastRenderedPageBreak/>
        <w:t>delay</w:t>
      </w:r>
      <w:proofErr w:type="gramEnd"/>
    </w:p>
    <w:p w:rsidR="004E58A9" w:rsidRDefault="004E58A9" w:rsidP="004E58A9">
      <w:pPr>
        <w:pStyle w:val="Heading4"/>
      </w:pPr>
      <w:r>
        <w:t>(  ) Alt causes delay and can’t overcome power. That causes burnout, turning the whole communicative method.</w:t>
      </w:r>
    </w:p>
    <w:p w:rsidR="004E58A9" w:rsidRDefault="004E58A9" w:rsidP="004E58A9"/>
    <w:p w:rsidR="004E58A9" w:rsidRPr="006641D3" w:rsidRDefault="004E58A9" w:rsidP="004E58A9">
      <w:pPr>
        <w:rPr>
          <w:rStyle w:val="Style13ptBold"/>
        </w:rPr>
      </w:pPr>
      <w:proofErr w:type="spellStart"/>
      <w:r w:rsidRPr="006641D3">
        <w:rPr>
          <w:rStyle w:val="Style13ptBold"/>
        </w:rPr>
        <w:t>Mohammadi</w:t>
      </w:r>
      <w:proofErr w:type="spellEnd"/>
      <w:r w:rsidRPr="006641D3">
        <w:rPr>
          <w:rStyle w:val="Style13ptBold"/>
        </w:rPr>
        <w:t xml:space="preserve"> ‘10</w:t>
      </w:r>
    </w:p>
    <w:p w:rsidR="004E58A9" w:rsidRPr="006641D3" w:rsidRDefault="004E58A9" w:rsidP="004E58A9">
      <w:pPr>
        <w:rPr>
          <w:sz w:val="16"/>
          <w:szCs w:val="16"/>
        </w:rPr>
      </w:pPr>
      <w:r w:rsidRPr="006641D3">
        <w:rPr>
          <w:sz w:val="16"/>
          <w:szCs w:val="16"/>
        </w:rPr>
        <w:t xml:space="preserve">Dr. Hamid </w:t>
      </w:r>
      <w:proofErr w:type="spellStart"/>
      <w:r w:rsidRPr="006641D3">
        <w:rPr>
          <w:sz w:val="16"/>
          <w:szCs w:val="16"/>
        </w:rPr>
        <w:t>Mohammadi</w:t>
      </w:r>
      <w:proofErr w:type="spellEnd"/>
      <w:r w:rsidRPr="006641D3">
        <w:rPr>
          <w:sz w:val="16"/>
          <w:szCs w:val="16"/>
        </w:rPr>
        <w:t xml:space="preserve">, Assistant Professor at Yazd University and also holds an Urban Planning PhD from Kassel University – from the Book Citizen Participation in Urban Planning and Management: The Case of Iran, Shiraz City, </w:t>
      </w:r>
      <w:proofErr w:type="spellStart"/>
      <w:r w:rsidRPr="006641D3">
        <w:rPr>
          <w:sz w:val="16"/>
          <w:szCs w:val="16"/>
        </w:rPr>
        <w:t>Saadi</w:t>
      </w:r>
      <w:proofErr w:type="spellEnd"/>
      <w:r w:rsidRPr="006641D3">
        <w:rPr>
          <w:sz w:val="16"/>
          <w:szCs w:val="16"/>
        </w:rPr>
        <w:t xml:space="preserve"> Community – </w:t>
      </w:r>
      <w:r>
        <w:rPr>
          <w:sz w:val="16"/>
          <w:szCs w:val="16"/>
        </w:rPr>
        <w:t>Page 25-26</w:t>
      </w:r>
    </w:p>
    <w:p w:rsidR="004E58A9" w:rsidRDefault="004E58A9" w:rsidP="004E58A9"/>
    <w:p w:rsidR="004E58A9" w:rsidRDefault="004E58A9" w:rsidP="004E58A9"/>
    <w:p w:rsidR="004E58A9" w:rsidRPr="007A5C83" w:rsidRDefault="004E58A9" w:rsidP="004E58A9">
      <w:pPr>
        <w:rPr>
          <w:rStyle w:val="StyleUnderline"/>
        </w:rPr>
      </w:pPr>
      <w:r w:rsidRPr="007A5C83">
        <w:rPr>
          <w:sz w:val="16"/>
        </w:rPr>
        <w:t xml:space="preserve">Theories do not always appear in practice as theorists expect. That is the case especially in sciences which are more related to the human being—of course, planning is one of them. In other words, some components of a theory will be seriously challenged in practice and the created insufficiencies welcome the critics. </w:t>
      </w:r>
      <w:r w:rsidRPr="007A5C83">
        <w:rPr>
          <w:rStyle w:val="StyleUnderline"/>
          <w:highlight w:val="yellow"/>
        </w:rPr>
        <w:t>There are</w:t>
      </w:r>
      <w:r w:rsidRPr="007A5C83">
        <w:rPr>
          <w:sz w:val="16"/>
        </w:rPr>
        <w:t xml:space="preserve"> some </w:t>
      </w:r>
      <w:r w:rsidRPr="007A5C83">
        <w:rPr>
          <w:rStyle w:val="StyleUnderline"/>
          <w:highlight w:val="yellow"/>
        </w:rPr>
        <w:t>practical insufficiencies in communicative planning</w:t>
      </w:r>
      <w:r w:rsidRPr="007A5C83">
        <w:rPr>
          <w:sz w:val="16"/>
        </w:rPr>
        <w:t xml:space="preserve"> theory and the opponents of the theory are sometimes disable facing with some of the problems, shortages and insufficiencies, despite of their answering to many of the questions and ambiguities. </w:t>
      </w:r>
      <w:r w:rsidRPr="007A5C83">
        <w:rPr>
          <w:rStyle w:val="StyleUnderline"/>
          <w:highlight w:val="yellow"/>
        </w:rPr>
        <w:t>It is clear</w:t>
      </w:r>
      <w:r w:rsidRPr="007A5C83">
        <w:rPr>
          <w:sz w:val="16"/>
        </w:rPr>
        <w:t xml:space="preserve"> </w:t>
      </w:r>
      <w:r w:rsidRPr="007A5C83">
        <w:rPr>
          <w:rStyle w:val="StyleUnderline"/>
          <w:highlight w:val="yellow"/>
        </w:rPr>
        <w:t>that</w:t>
      </w:r>
      <w:r w:rsidRPr="007A5C83">
        <w:rPr>
          <w:sz w:val="16"/>
        </w:rPr>
        <w:t xml:space="preserve"> based on essence of communicative planning, to which citizens and stakeholders involvement is central, </w:t>
      </w:r>
      <w:r w:rsidRPr="007A5C83">
        <w:rPr>
          <w:rStyle w:val="StyleUnderline"/>
          <w:highlight w:val="yellow"/>
        </w:rPr>
        <w:t>the process is not easy to realize</w:t>
      </w:r>
      <w:r w:rsidRPr="007A5C83">
        <w:rPr>
          <w:sz w:val="16"/>
        </w:rPr>
        <w:t xml:space="preserve">. The difficulties of the process include many of issues and subjects, but I will focus on the important ones. </w:t>
      </w:r>
      <w:r w:rsidRPr="007A5C83">
        <w:rPr>
          <w:rStyle w:val="StyleUnderline"/>
          <w:highlight w:val="yellow"/>
        </w:rPr>
        <w:t>'The gap between theory' and action is one</w:t>
      </w:r>
      <w:r w:rsidRPr="007A5C83">
        <w:rPr>
          <w:sz w:val="16"/>
        </w:rPr>
        <w:t xml:space="preserve"> of these </w:t>
      </w:r>
      <w:r w:rsidRPr="007A5C83">
        <w:rPr>
          <w:rStyle w:val="StyleUnderline"/>
          <w:highlight w:val="yellow"/>
        </w:rPr>
        <w:t>problem</w:t>
      </w:r>
      <w:r w:rsidRPr="007A5C83">
        <w:rPr>
          <w:sz w:val="16"/>
        </w:rPr>
        <w:t xml:space="preserve">s. </w:t>
      </w:r>
      <w:proofErr w:type="spellStart"/>
      <w:r w:rsidRPr="007A5C83">
        <w:rPr>
          <w:sz w:val="16"/>
        </w:rPr>
        <w:t>Fainstein</w:t>
      </w:r>
      <w:proofErr w:type="spellEnd"/>
      <w:r w:rsidRPr="007A5C83">
        <w:rPr>
          <w:sz w:val="16"/>
        </w:rPr>
        <w:t xml:space="preserve"> (2000) referring to this problem stated that the </w:t>
      </w:r>
      <w:r w:rsidRPr="007A5C83">
        <w:rPr>
          <w:rStyle w:val="StyleUnderline"/>
          <w:highlight w:val="yellow"/>
        </w:rPr>
        <w:t>participants</w:t>
      </w:r>
      <w:r w:rsidRPr="007A5C83">
        <w:rPr>
          <w:sz w:val="16"/>
        </w:rPr>
        <w:t xml:space="preserve"> in planning process </w:t>
      </w:r>
      <w:r w:rsidRPr="007A5C83">
        <w:rPr>
          <w:rStyle w:val="StyleUnderline"/>
          <w:highlight w:val="yellow"/>
        </w:rPr>
        <w:t>have no 'real power'</w:t>
      </w:r>
      <w:r w:rsidRPr="007A5C83">
        <w:rPr>
          <w:sz w:val="16"/>
        </w:rPr>
        <w:t xml:space="preserve"> and if they have real power, however, </w:t>
      </w:r>
      <w:r w:rsidRPr="007A5C83">
        <w:rPr>
          <w:rStyle w:val="StyleUnderline"/>
          <w:highlight w:val="yellow"/>
        </w:rPr>
        <w:t>agreement by participants</w:t>
      </w:r>
      <w:r w:rsidRPr="007A5C83">
        <w:rPr>
          <w:sz w:val="16"/>
        </w:rPr>
        <w:t xml:space="preserve"> to a document </w:t>
      </w:r>
      <w:r w:rsidRPr="007A5C83">
        <w:rPr>
          <w:rStyle w:val="StyleUnderline"/>
          <w:highlight w:val="yellow"/>
        </w:rPr>
        <w:t>does not necessarily mean that anything will happen.</w:t>
      </w:r>
      <w:r w:rsidRPr="007A5C83">
        <w:rPr>
          <w:rStyle w:val="StyleUnderline"/>
        </w:rPr>
        <w:t xml:space="preserve"> </w:t>
      </w:r>
      <w:r w:rsidRPr="007A5C83">
        <w:rPr>
          <w:sz w:val="16"/>
        </w:rPr>
        <w:t xml:space="preserve">To support her claims, she relied on providing and executing of two plans in South Africa1" and stated that according to her studies, both of these plans have been failed. Regarding the above critique, an important point should be mentioned that the opponents of communicative planning theory especially John Forester (2001) have frequently warned that success or failure of one or more plans in a certain time and place should not be easily generalized to the whole theory, rather it should be mentioned that, this method because of some reasons, has been successful or failed in a certain time and place. This point will be discussed more in following pages. Moreover, </w:t>
      </w:r>
      <w:proofErr w:type="spellStart"/>
      <w:r w:rsidRPr="007A5C83">
        <w:rPr>
          <w:sz w:val="16"/>
        </w:rPr>
        <w:t>Fainstein's</w:t>
      </w:r>
      <w:proofErr w:type="spellEnd"/>
      <w:r w:rsidRPr="007A5C83">
        <w:rPr>
          <w:sz w:val="16"/>
        </w:rPr>
        <w:t xml:space="preserve"> claim referring to "the participants in planning process have no real power', may not allow us to deny the theory, but leads us to improve the participatory methods, and to give 'real power* to the participants in planning process. </w:t>
      </w:r>
      <w:proofErr w:type="spellStart"/>
      <w:r w:rsidRPr="007A5C83">
        <w:rPr>
          <w:sz w:val="16"/>
        </w:rPr>
        <w:t>Fainstein</w:t>
      </w:r>
      <w:proofErr w:type="spellEnd"/>
      <w:r w:rsidRPr="007A5C83">
        <w:rPr>
          <w:sz w:val="16"/>
        </w:rPr>
        <w:t xml:space="preserve"> believes "agreement by participants to a document does not necessarily mean that anything will happen". This refers not only to the need for improvement and reform of methods and institutions, but also to the "power structure' which will be discussed separately in the following section._ </w:t>
      </w:r>
      <w:proofErr w:type="spellStart"/>
      <w:r w:rsidRPr="007A5C83">
        <w:rPr>
          <w:sz w:val="16"/>
        </w:rPr>
        <w:t>Fainstein</w:t>
      </w:r>
      <w:proofErr w:type="spellEnd"/>
      <w:r w:rsidRPr="007A5C83">
        <w:rPr>
          <w:sz w:val="16"/>
        </w:rPr>
        <w:t xml:space="preserve"> (2000) relying to the provided plans in South Africa, criticized the communicative planning theory in practice. She stated that </w:t>
      </w:r>
      <w:r w:rsidRPr="007A5C83">
        <w:rPr>
          <w:rStyle w:val="StyleUnderline"/>
          <w:highlight w:val="yellow"/>
        </w:rPr>
        <w:t>another practical problem of communicative planning is "the lengthy time required for</w:t>
      </w:r>
      <w:r w:rsidRPr="007A5C83">
        <w:rPr>
          <w:sz w:val="16"/>
        </w:rPr>
        <w:t xml:space="preserve"> such </w:t>
      </w:r>
      <w:r w:rsidRPr="007A5C83">
        <w:rPr>
          <w:rStyle w:val="StyleUnderline"/>
          <w:highlight w:val="yellow"/>
        </w:rPr>
        <w:t>participatory processes</w:t>
      </w:r>
      <w:r w:rsidRPr="007A5C83">
        <w:rPr>
          <w:sz w:val="16"/>
        </w:rPr>
        <w:t xml:space="preserve">, </w:t>
      </w:r>
      <w:r w:rsidRPr="007A5C83">
        <w:rPr>
          <w:rStyle w:val="StyleUnderline"/>
          <w:highlight w:val="yellow"/>
        </w:rPr>
        <w:t>leading to burnout among</w:t>
      </w:r>
      <w:r w:rsidRPr="007A5C83">
        <w:rPr>
          <w:sz w:val="16"/>
        </w:rPr>
        <w:t xml:space="preserve"> citizen </w:t>
      </w:r>
      <w:r w:rsidRPr="007A5C83">
        <w:rPr>
          <w:rStyle w:val="StyleUnderline"/>
          <w:highlight w:val="yellow"/>
        </w:rPr>
        <w:t>participants and disillusion as nothing ever seems to get accomplished. Cynical South Africans referred to the</w:t>
      </w:r>
      <w:r w:rsidRPr="007A5C83">
        <w:rPr>
          <w:sz w:val="16"/>
        </w:rPr>
        <w:t xml:space="preserve"> various policy </w:t>
      </w:r>
      <w:r w:rsidRPr="007A5C83">
        <w:rPr>
          <w:rStyle w:val="StyleUnderline"/>
          <w:highlight w:val="yellow"/>
        </w:rPr>
        <w:t>forums as "talking shops'."</w:t>
      </w:r>
      <w:r w:rsidRPr="007A5C83">
        <w:rPr>
          <w:sz w:val="16"/>
        </w:rPr>
        <w:t xml:space="preserve"> Although communicative planning is a time-consuming process, it should be paid appropriate attention in two points: first, by passing time, and by practicing participatory method, the needed time would be decreased. The second point is that although the participatory process is time-consuming, but if this process leads to easier acceptation and execution of the plan by citizens who have benefits there, and do not obstruct for the plans' execution, the needed time to the whole process of planning can be somewhat decreased. It is also the case when the number of frequent revisions decreased due to drawing citizens' agreement—however, </w:t>
      </w:r>
      <w:r w:rsidRPr="007A5C83">
        <w:rPr>
          <w:rStyle w:val="StyleUnderline"/>
          <w:highlight w:val="yellow"/>
        </w:rPr>
        <w:t>it should be acknowledged that the needed time for</w:t>
      </w:r>
      <w:r w:rsidRPr="007A5C83">
        <w:rPr>
          <w:sz w:val="16"/>
        </w:rPr>
        <w:t xml:space="preserve"> </w:t>
      </w:r>
      <w:r w:rsidRPr="007A5C83">
        <w:rPr>
          <w:rStyle w:val="StyleUnderline"/>
          <w:highlight w:val="yellow"/>
        </w:rPr>
        <w:t>the participatory process is more than non-participatory one.</w:t>
      </w:r>
    </w:p>
    <w:p w:rsidR="004E58A9" w:rsidRDefault="004E58A9" w:rsidP="004E58A9"/>
    <w:p w:rsidR="004E58A9" w:rsidRDefault="004E58A9" w:rsidP="004E58A9"/>
    <w:p w:rsidR="004E58A9" w:rsidRDefault="004E58A9" w:rsidP="004E58A9">
      <w:pPr>
        <w:pStyle w:val="Heading4"/>
      </w:pPr>
      <w:r>
        <w:t xml:space="preserve">(  ) Alt </w:t>
      </w:r>
      <w:r w:rsidRPr="007A5C83">
        <w:rPr>
          <w:u w:val="single"/>
        </w:rPr>
        <w:t>won’t solve social justice</w:t>
      </w:r>
      <w:r>
        <w:t xml:space="preserve"> and </w:t>
      </w:r>
      <w:r w:rsidRPr="007A5C83">
        <w:rPr>
          <w:u w:val="single"/>
        </w:rPr>
        <w:t>will increase delay</w:t>
      </w:r>
      <w:r>
        <w:t xml:space="preserve"> – history proves. </w:t>
      </w:r>
    </w:p>
    <w:p w:rsidR="004E58A9" w:rsidRDefault="004E58A9" w:rsidP="004E58A9"/>
    <w:p w:rsidR="004E58A9" w:rsidRPr="006641D3" w:rsidRDefault="004E58A9" w:rsidP="004E58A9">
      <w:pPr>
        <w:rPr>
          <w:rStyle w:val="Style13ptBold"/>
        </w:rPr>
      </w:pPr>
      <w:proofErr w:type="spellStart"/>
      <w:r w:rsidRPr="006641D3">
        <w:rPr>
          <w:rStyle w:val="Style13ptBold"/>
        </w:rPr>
        <w:t>Mohammadi</w:t>
      </w:r>
      <w:proofErr w:type="spellEnd"/>
      <w:r w:rsidRPr="006641D3">
        <w:rPr>
          <w:rStyle w:val="Style13ptBold"/>
        </w:rPr>
        <w:t xml:space="preserve"> ‘10</w:t>
      </w:r>
    </w:p>
    <w:p w:rsidR="004E58A9" w:rsidRPr="007A5C83" w:rsidRDefault="004E58A9" w:rsidP="004E58A9">
      <w:pPr>
        <w:rPr>
          <w:sz w:val="16"/>
          <w:szCs w:val="16"/>
        </w:rPr>
      </w:pPr>
      <w:r w:rsidRPr="006641D3">
        <w:rPr>
          <w:sz w:val="16"/>
          <w:szCs w:val="16"/>
        </w:rPr>
        <w:t xml:space="preserve">Dr. Hamid </w:t>
      </w:r>
      <w:proofErr w:type="spellStart"/>
      <w:r w:rsidRPr="006641D3">
        <w:rPr>
          <w:sz w:val="16"/>
          <w:szCs w:val="16"/>
        </w:rPr>
        <w:t>Mohammadi</w:t>
      </w:r>
      <w:proofErr w:type="spellEnd"/>
      <w:r w:rsidRPr="006641D3">
        <w:rPr>
          <w:sz w:val="16"/>
          <w:szCs w:val="16"/>
        </w:rPr>
        <w:t xml:space="preserve">, Assistant Professor at Yazd University and also holds an Urban Planning PhD from Kassel University – from the Book Citizen Participation in Urban Planning and Management: The Case of Iran, Shiraz City, </w:t>
      </w:r>
      <w:proofErr w:type="spellStart"/>
      <w:r w:rsidRPr="006641D3">
        <w:rPr>
          <w:sz w:val="16"/>
          <w:szCs w:val="16"/>
        </w:rPr>
        <w:t>Saadi</w:t>
      </w:r>
      <w:proofErr w:type="spellEnd"/>
      <w:r w:rsidRPr="006641D3">
        <w:rPr>
          <w:sz w:val="16"/>
          <w:szCs w:val="16"/>
        </w:rPr>
        <w:t xml:space="preserve"> Community – </w:t>
      </w:r>
      <w:r>
        <w:rPr>
          <w:sz w:val="16"/>
          <w:szCs w:val="16"/>
        </w:rPr>
        <w:t>Page 26-7</w:t>
      </w:r>
    </w:p>
    <w:p w:rsidR="004E58A9" w:rsidRDefault="004E58A9" w:rsidP="004E58A9"/>
    <w:p w:rsidR="004E58A9" w:rsidRPr="007A5C83" w:rsidRDefault="004E58A9" w:rsidP="004E58A9">
      <w:pPr>
        <w:rPr>
          <w:rStyle w:val="StyleUnderline"/>
        </w:rPr>
      </w:pPr>
      <w:r w:rsidRPr="007A5C83">
        <w:rPr>
          <w:sz w:val="16"/>
        </w:rPr>
        <w:t xml:space="preserve">The other critique refers to the framing alternatives and the quality of participants. </w:t>
      </w:r>
      <w:proofErr w:type="spellStart"/>
      <w:r w:rsidRPr="007A5C83">
        <w:rPr>
          <w:sz w:val="16"/>
        </w:rPr>
        <w:t>Fainstein</w:t>
      </w:r>
      <w:proofErr w:type="spellEnd"/>
      <w:r w:rsidRPr="007A5C83">
        <w:rPr>
          <w:sz w:val="16"/>
        </w:rPr>
        <w:t xml:space="preserve"> (2000) expressed </w:t>
      </w:r>
      <w:r w:rsidRPr="007A5C83">
        <w:rPr>
          <w:rStyle w:val="StyleUnderline"/>
          <w:highlight w:val="yellow"/>
        </w:rPr>
        <w:t>during communicative planning</w:t>
      </w:r>
      <w:r w:rsidRPr="007A5C83">
        <w:rPr>
          <w:sz w:val="16"/>
        </w:rPr>
        <w:t xml:space="preserve">, sometimes, the </w:t>
      </w:r>
      <w:r w:rsidRPr="007A5C83">
        <w:rPr>
          <w:rStyle w:val="StyleUnderline"/>
          <w:highlight w:val="yellow"/>
        </w:rPr>
        <w:t>planners</w:t>
      </w:r>
      <w:r w:rsidRPr="007A5C83">
        <w:rPr>
          <w:sz w:val="16"/>
        </w:rPr>
        <w:t xml:space="preserve"> have no direct intervention to present alternatives and </w:t>
      </w:r>
      <w:r w:rsidRPr="007A5C83">
        <w:rPr>
          <w:rStyle w:val="StyleUnderline"/>
          <w:highlight w:val="yellow"/>
        </w:rPr>
        <w:lastRenderedPageBreak/>
        <w:t>only facilitate the process</w:t>
      </w:r>
      <w:r w:rsidRPr="007A5C83">
        <w:rPr>
          <w:sz w:val="16"/>
        </w:rPr>
        <w:t xml:space="preserve">. They would intervene when they have been asked. </w:t>
      </w:r>
      <w:r w:rsidRPr="007A5C83">
        <w:rPr>
          <w:rStyle w:val="StyleUnderline"/>
          <w:highlight w:val="yellow"/>
        </w:rPr>
        <w:t>In these cases</w:t>
      </w:r>
      <w:r w:rsidRPr="007A5C83">
        <w:rPr>
          <w:sz w:val="16"/>
        </w:rPr>
        <w:t>—South Africa—</w:t>
      </w:r>
      <w:r w:rsidRPr="007A5C83">
        <w:rPr>
          <w:rStyle w:val="StyleUnderline"/>
          <w:highlight w:val="yellow"/>
        </w:rPr>
        <w:t>only in neighborhoods in which middle-class professionals live, they have reached creative solutions.</w:t>
      </w:r>
      <w:r w:rsidRPr="007A5C83">
        <w:rPr>
          <w:sz w:val="16"/>
        </w:rPr>
        <w:t xml:space="preserve"> She wrote that "another issue arises from the difficulties involved in framing alternatives when planners desist from agenda setting. Thus, for example, in Minneapolis, Minnesota, the city established a neighborhood planning process whereby residents formulated five-year plans for their neighborhoods and were allocated fairly substantial sums of money to spend. Planners assigned to facilitate the process were committed to a </w:t>
      </w:r>
      <w:proofErr w:type="spellStart"/>
      <w:r w:rsidRPr="007A5C83">
        <w:rPr>
          <w:sz w:val="16"/>
        </w:rPr>
        <w:t>nondireciive</w:t>
      </w:r>
      <w:proofErr w:type="spellEnd"/>
      <w:r w:rsidRPr="007A5C83">
        <w:rPr>
          <w:sz w:val="16"/>
        </w:rPr>
        <w:t xml:space="preserve"> role and therefore only proposed actions when asked. The result was that </w:t>
      </w:r>
      <w:r w:rsidRPr="007A5C83">
        <w:rPr>
          <w:rStyle w:val="StyleUnderline"/>
          <w:highlight w:val="yellow"/>
        </w:rPr>
        <w:t>some neighborhoods reached active solutions, especially when participants were middle-class professionals, but others floundered</w:t>
      </w:r>
      <w:r w:rsidRPr="007A5C83">
        <w:rPr>
          <w:sz w:val="16"/>
        </w:rPr>
        <w:t xml:space="preserve"> in attempting to rank priorities and </w:t>
      </w:r>
      <w:r w:rsidRPr="007A5C83">
        <w:rPr>
          <w:rStyle w:val="StyleUnderline"/>
          <w:highlight w:val="yellow"/>
        </w:rPr>
        <w:t>to come up with specific projects, sometimes taking as many as three years to determine a vague and hard-to-implement plan "</w:t>
      </w:r>
    </w:p>
    <w:p w:rsidR="004E58A9" w:rsidRDefault="004E58A9" w:rsidP="004E58A9"/>
    <w:p w:rsidR="004E58A9" w:rsidRDefault="004E58A9" w:rsidP="004E58A9"/>
    <w:p w:rsidR="004E58A9" w:rsidRDefault="004E58A9" w:rsidP="004E58A9">
      <w:pPr>
        <w:pStyle w:val="Heading3"/>
      </w:pPr>
      <w:proofErr w:type="gramStart"/>
      <w:r>
        <w:lastRenderedPageBreak/>
        <w:t>won’t</w:t>
      </w:r>
      <w:proofErr w:type="gramEnd"/>
      <w:r>
        <w:t xml:space="preserve"> solve democracy</w:t>
      </w:r>
    </w:p>
    <w:p w:rsidR="004E58A9" w:rsidRDefault="004E58A9" w:rsidP="004E58A9"/>
    <w:p w:rsidR="004E58A9" w:rsidRDefault="004E58A9" w:rsidP="004E58A9">
      <w:pPr>
        <w:pStyle w:val="Heading4"/>
      </w:pPr>
      <w:r>
        <w:t>(  ) Alt won’t solve democracy or public participation</w:t>
      </w:r>
    </w:p>
    <w:p w:rsidR="004E58A9" w:rsidRDefault="004E58A9" w:rsidP="004E58A9"/>
    <w:p w:rsidR="004E58A9" w:rsidRPr="006641D3" w:rsidRDefault="004E58A9" w:rsidP="004E58A9">
      <w:pPr>
        <w:rPr>
          <w:rStyle w:val="Style13ptBold"/>
        </w:rPr>
      </w:pPr>
      <w:proofErr w:type="spellStart"/>
      <w:r w:rsidRPr="006641D3">
        <w:rPr>
          <w:rStyle w:val="Style13ptBold"/>
        </w:rPr>
        <w:t>Mohammadi</w:t>
      </w:r>
      <w:proofErr w:type="spellEnd"/>
      <w:r w:rsidRPr="006641D3">
        <w:rPr>
          <w:rStyle w:val="Style13ptBold"/>
        </w:rPr>
        <w:t xml:space="preserve"> ‘10</w:t>
      </w:r>
    </w:p>
    <w:p w:rsidR="004E58A9" w:rsidRPr="006641D3" w:rsidRDefault="004E58A9" w:rsidP="004E58A9">
      <w:pPr>
        <w:rPr>
          <w:sz w:val="16"/>
          <w:szCs w:val="16"/>
        </w:rPr>
      </w:pPr>
      <w:r w:rsidRPr="006641D3">
        <w:rPr>
          <w:sz w:val="16"/>
          <w:szCs w:val="16"/>
        </w:rPr>
        <w:t xml:space="preserve">Dr. Hamid </w:t>
      </w:r>
      <w:proofErr w:type="spellStart"/>
      <w:r w:rsidRPr="006641D3">
        <w:rPr>
          <w:sz w:val="16"/>
          <w:szCs w:val="16"/>
        </w:rPr>
        <w:t>Mohammadi</w:t>
      </w:r>
      <w:proofErr w:type="spellEnd"/>
      <w:r w:rsidRPr="006641D3">
        <w:rPr>
          <w:sz w:val="16"/>
          <w:szCs w:val="16"/>
        </w:rPr>
        <w:t xml:space="preserve">, Assistant Professor at Yazd University and also holds an Urban Planning PhD from Kassel University – from the Book Citizen Participation in Urban Planning and Management: The Case of Iran, Shiraz City, </w:t>
      </w:r>
      <w:proofErr w:type="spellStart"/>
      <w:r w:rsidRPr="006641D3">
        <w:rPr>
          <w:sz w:val="16"/>
          <w:szCs w:val="16"/>
        </w:rPr>
        <w:t>Saadi</w:t>
      </w:r>
      <w:proofErr w:type="spellEnd"/>
      <w:r w:rsidRPr="006641D3">
        <w:rPr>
          <w:sz w:val="16"/>
          <w:szCs w:val="16"/>
        </w:rPr>
        <w:t xml:space="preserve"> Community – </w:t>
      </w:r>
      <w:r>
        <w:rPr>
          <w:sz w:val="16"/>
          <w:szCs w:val="16"/>
        </w:rPr>
        <w:t>p. 29</w:t>
      </w:r>
    </w:p>
    <w:p w:rsidR="004E58A9" w:rsidRDefault="004E58A9" w:rsidP="004E58A9"/>
    <w:p w:rsidR="004E58A9" w:rsidRPr="007A5C83" w:rsidRDefault="004E58A9" w:rsidP="004E58A9">
      <w:pPr>
        <w:rPr>
          <w:rStyle w:val="StyleUnderline"/>
        </w:rPr>
      </w:pPr>
      <w:r w:rsidRPr="007A5C83">
        <w:rPr>
          <w:rStyle w:val="StyleUnderline"/>
          <w:highlight w:val="yellow"/>
        </w:rPr>
        <w:t>Democratic behavior</w:t>
      </w:r>
      <w:r w:rsidRPr="007A5C83">
        <w:rPr>
          <w:sz w:val="16"/>
        </w:rPr>
        <w:t xml:space="preserve"> of planners </w:t>
      </w:r>
      <w:r w:rsidRPr="007A5C83">
        <w:rPr>
          <w:rStyle w:val="StyleUnderline"/>
          <w:highlight w:val="yellow"/>
        </w:rPr>
        <w:t>is another issue</w:t>
      </w:r>
      <w:r w:rsidRPr="007A5C83">
        <w:rPr>
          <w:sz w:val="16"/>
        </w:rPr>
        <w:t xml:space="preserve"> of critique</w:t>
      </w:r>
      <w:r w:rsidRPr="007A5C83">
        <w:rPr>
          <w:rStyle w:val="StyleUnderline"/>
        </w:rPr>
        <w:t xml:space="preserve"> </w:t>
      </w:r>
      <w:r w:rsidRPr="007A5C83">
        <w:rPr>
          <w:rStyle w:val="StyleUnderline"/>
          <w:highlight w:val="yellow"/>
        </w:rPr>
        <w:t>in</w:t>
      </w:r>
      <w:r w:rsidRPr="007A5C83">
        <w:rPr>
          <w:rStyle w:val="StyleUnderline"/>
        </w:rPr>
        <w:t xml:space="preserve"> </w:t>
      </w:r>
      <w:r w:rsidRPr="007A5C83">
        <w:rPr>
          <w:sz w:val="16"/>
        </w:rPr>
        <w:t xml:space="preserve">the domain of </w:t>
      </w:r>
      <w:r w:rsidRPr="007A5C83">
        <w:rPr>
          <w:rStyle w:val="StyleUnderline"/>
          <w:highlight w:val="yellow"/>
        </w:rPr>
        <w:t>communicative planning model.</w:t>
      </w:r>
      <w:r w:rsidRPr="007A5C83">
        <w:rPr>
          <w:sz w:val="16"/>
        </w:rPr>
        <w:t xml:space="preserve"> </w:t>
      </w:r>
      <w:proofErr w:type="spellStart"/>
      <w:r w:rsidRPr="007A5C83">
        <w:rPr>
          <w:sz w:val="16"/>
        </w:rPr>
        <w:t>Allmendinger</w:t>
      </w:r>
      <w:proofErr w:type="spellEnd"/>
      <w:r w:rsidRPr="007A5C83">
        <w:rPr>
          <w:sz w:val="16"/>
        </w:rPr>
        <w:t xml:space="preserve"> (1996) and </w:t>
      </w:r>
      <w:proofErr w:type="spellStart"/>
      <w:r w:rsidRPr="007A5C83">
        <w:rPr>
          <w:sz w:val="16"/>
        </w:rPr>
        <w:t>Tewdwr</w:t>
      </w:r>
      <w:proofErr w:type="spellEnd"/>
      <w:r w:rsidRPr="007A5C83">
        <w:rPr>
          <w:sz w:val="16"/>
        </w:rPr>
        <w:t xml:space="preserve">-Jones (1996) claimed that recent researches in some of the countries showed the </w:t>
      </w:r>
      <w:r w:rsidRPr="007A5C83">
        <w:rPr>
          <w:rStyle w:val="StyleUnderline"/>
          <w:highlight w:val="yellow"/>
        </w:rPr>
        <w:t>planners have no obligation to act democratically</w:t>
      </w:r>
      <w:r w:rsidRPr="007A5C83">
        <w:rPr>
          <w:sz w:val="16"/>
        </w:rPr>
        <w:t xml:space="preserve">. Even in a country like Great Britain, </w:t>
      </w:r>
      <w:r w:rsidRPr="007A5C83">
        <w:rPr>
          <w:rStyle w:val="StyleUnderline"/>
          <w:highlight w:val="yellow"/>
        </w:rPr>
        <w:t>planners doubt in 'social justice', and do not believe that planners are responsible for such an issue</w:t>
      </w:r>
      <w:r w:rsidRPr="007A5C83">
        <w:rPr>
          <w:sz w:val="16"/>
        </w:rPr>
        <w:t xml:space="preserve">. And more interesting, some planners have little tendency to involve citizens in planning process, because it decreases potentially planners' professional independence and treats their professional judgment. </w:t>
      </w:r>
      <w:r w:rsidRPr="007A5C83">
        <w:rPr>
          <w:rStyle w:val="StyleUnderline"/>
          <w:highlight w:val="yellow"/>
        </w:rPr>
        <w:t>Planners</w:t>
      </w:r>
      <w:r w:rsidRPr="007A5C83">
        <w:rPr>
          <w:rStyle w:val="StyleUnderline"/>
        </w:rPr>
        <w:t xml:space="preserve"> </w:t>
      </w:r>
      <w:r w:rsidRPr="007A5C83">
        <w:rPr>
          <w:sz w:val="16"/>
        </w:rPr>
        <w:t xml:space="preserve">can </w:t>
      </w:r>
      <w:r w:rsidRPr="007A5C83">
        <w:rPr>
          <w:rStyle w:val="StyleUnderline"/>
          <w:highlight w:val="yellow"/>
        </w:rPr>
        <w:t>participate</w:t>
      </w:r>
      <w:r w:rsidRPr="007A5C83">
        <w:rPr>
          <w:sz w:val="16"/>
        </w:rPr>
        <w:t xml:space="preserve">, they can even promote mutual understandings in discourses, </w:t>
      </w:r>
      <w:r w:rsidRPr="007A5C83">
        <w:rPr>
          <w:rStyle w:val="StyleUnderline"/>
          <w:highlight w:val="yellow"/>
        </w:rPr>
        <w:t>but</w:t>
      </w:r>
      <w:r w:rsidRPr="007A5C83">
        <w:rPr>
          <w:sz w:val="16"/>
        </w:rPr>
        <w:t xml:space="preserve"> simultaneously, </w:t>
      </w:r>
      <w:r w:rsidRPr="007A5C83">
        <w:rPr>
          <w:rStyle w:val="Emphasis"/>
          <w:highlight w:val="yellow"/>
        </w:rPr>
        <w:t>they are not ready to abandon completely their beliefs</w:t>
      </w:r>
      <w:r w:rsidRPr="007A5C83">
        <w:rPr>
          <w:rStyle w:val="Emphasis"/>
        </w:rPr>
        <w:t xml:space="preserve"> </w:t>
      </w:r>
      <w:r w:rsidRPr="007A5C83">
        <w:rPr>
          <w:sz w:val="16"/>
        </w:rPr>
        <w:t xml:space="preserve">and professional values and change their values on the benefit of other stakeholders and interest groups. Moreover, participants in this process have primary knowledge and expectations from both process and outcome. </w:t>
      </w:r>
      <w:r w:rsidRPr="007A5C83">
        <w:rPr>
          <w:rStyle w:val="Emphasis"/>
          <w:highlight w:val="yellow"/>
        </w:rPr>
        <w:t>Communicative planning is not able to guarantee</w:t>
      </w:r>
      <w:r w:rsidRPr="007A5C83">
        <w:rPr>
          <w:rStyle w:val="StyleUnderline"/>
          <w:highlight w:val="yellow"/>
        </w:rPr>
        <w:t xml:space="preserve"> that</w:t>
      </w:r>
      <w:r w:rsidRPr="007A5C83">
        <w:rPr>
          <w:sz w:val="16"/>
        </w:rPr>
        <w:t xml:space="preserve"> the primary </w:t>
      </w:r>
      <w:r w:rsidRPr="007A5C83">
        <w:rPr>
          <w:rStyle w:val="StyleUnderline"/>
          <w:highlight w:val="yellow"/>
        </w:rPr>
        <w:t>knowledge of</w:t>
      </w:r>
      <w:r w:rsidRPr="007A5C83">
        <w:rPr>
          <w:sz w:val="16"/>
        </w:rPr>
        <w:t xml:space="preserve"> the</w:t>
      </w:r>
      <w:r w:rsidRPr="007A5C83">
        <w:rPr>
          <w:rStyle w:val="StyleUnderline"/>
          <w:highlight w:val="yellow"/>
        </w:rPr>
        <w:t xml:space="preserve"> participants can completely be reformed</w:t>
      </w:r>
      <w:r w:rsidRPr="007A5C83">
        <w:rPr>
          <w:sz w:val="16"/>
        </w:rPr>
        <w:t xml:space="preserve">, replaced, </w:t>
      </w:r>
      <w:r w:rsidRPr="007A5C83">
        <w:rPr>
          <w:rStyle w:val="StyleUnderline"/>
          <w:highlight w:val="yellow"/>
        </w:rPr>
        <w:t>or abandoned on the benefit of more appropriate viewpoints.</w:t>
      </w:r>
    </w:p>
    <w:p w:rsidR="004E58A9" w:rsidRDefault="004E58A9" w:rsidP="004E58A9"/>
    <w:p w:rsidR="004E58A9" w:rsidRDefault="004E58A9" w:rsidP="004E58A9"/>
    <w:p w:rsidR="004E58A9" w:rsidRDefault="004E58A9" w:rsidP="004E58A9"/>
    <w:p w:rsidR="004E58A9" w:rsidRDefault="004E58A9" w:rsidP="004E58A9">
      <w:pPr>
        <w:pStyle w:val="Heading3"/>
      </w:pPr>
      <w:proofErr w:type="gramStart"/>
      <w:r>
        <w:lastRenderedPageBreak/>
        <w:t>won’t</w:t>
      </w:r>
      <w:proofErr w:type="gramEnd"/>
      <w:r>
        <w:t xml:space="preserve"> spillover</w:t>
      </w:r>
    </w:p>
    <w:p w:rsidR="004E58A9" w:rsidRDefault="004E58A9" w:rsidP="004E58A9"/>
    <w:p w:rsidR="004E58A9" w:rsidRDefault="004E58A9" w:rsidP="004E58A9">
      <w:pPr>
        <w:pStyle w:val="Heading4"/>
      </w:pPr>
      <w:r>
        <w:t xml:space="preserve">(  ) No spillover – even if they resolve one issue, it won’t spill to the whole planning process. </w:t>
      </w:r>
    </w:p>
    <w:p w:rsidR="004E58A9" w:rsidRDefault="004E58A9" w:rsidP="004E58A9"/>
    <w:p w:rsidR="004E58A9" w:rsidRPr="006641D3" w:rsidRDefault="004E58A9" w:rsidP="004E58A9">
      <w:pPr>
        <w:rPr>
          <w:rStyle w:val="Style13ptBold"/>
        </w:rPr>
      </w:pPr>
      <w:proofErr w:type="spellStart"/>
      <w:r w:rsidRPr="006641D3">
        <w:rPr>
          <w:rStyle w:val="Style13ptBold"/>
        </w:rPr>
        <w:t>Mohammadi</w:t>
      </w:r>
      <w:proofErr w:type="spellEnd"/>
      <w:r w:rsidRPr="006641D3">
        <w:rPr>
          <w:rStyle w:val="Style13ptBold"/>
        </w:rPr>
        <w:t xml:space="preserve"> ‘10</w:t>
      </w:r>
    </w:p>
    <w:p w:rsidR="004E58A9" w:rsidRPr="006641D3" w:rsidRDefault="004E58A9" w:rsidP="004E58A9">
      <w:pPr>
        <w:rPr>
          <w:sz w:val="16"/>
          <w:szCs w:val="16"/>
        </w:rPr>
      </w:pPr>
      <w:r w:rsidRPr="006641D3">
        <w:rPr>
          <w:sz w:val="16"/>
          <w:szCs w:val="16"/>
        </w:rPr>
        <w:t xml:space="preserve">Dr. Hamid </w:t>
      </w:r>
      <w:proofErr w:type="spellStart"/>
      <w:r w:rsidRPr="006641D3">
        <w:rPr>
          <w:sz w:val="16"/>
          <w:szCs w:val="16"/>
        </w:rPr>
        <w:t>Mohammadi</w:t>
      </w:r>
      <w:proofErr w:type="spellEnd"/>
      <w:r w:rsidRPr="006641D3">
        <w:rPr>
          <w:sz w:val="16"/>
          <w:szCs w:val="16"/>
        </w:rPr>
        <w:t xml:space="preserve">, Assistant Professor at Yazd University and also holds an Urban Planning PhD from Kassel University – from the Book Citizen Participation in Urban Planning and Management: The Case of Iran, Shiraz City, </w:t>
      </w:r>
      <w:proofErr w:type="spellStart"/>
      <w:r w:rsidRPr="006641D3">
        <w:rPr>
          <w:sz w:val="16"/>
          <w:szCs w:val="16"/>
        </w:rPr>
        <w:t>Saadi</w:t>
      </w:r>
      <w:proofErr w:type="spellEnd"/>
      <w:r w:rsidRPr="006641D3">
        <w:rPr>
          <w:sz w:val="16"/>
          <w:szCs w:val="16"/>
        </w:rPr>
        <w:t xml:space="preserve"> Community – </w:t>
      </w:r>
      <w:r>
        <w:rPr>
          <w:sz w:val="16"/>
          <w:szCs w:val="16"/>
        </w:rPr>
        <w:t>p.29</w:t>
      </w:r>
    </w:p>
    <w:p w:rsidR="004E58A9" w:rsidRDefault="004E58A9" w:rsidP="004E58A9"/>
    <w:p w:rsidR="004E58A9" w:rsidRDefault="004E58A9" w:rsidP="004E58A9">
      <w:r w:rsidRPr="007A5C83">
        <w:rPr>
          <w:sz w:val="16"/>
        </w:rPr>
        <w:t xml:space="preserve">John </w:t>
      </w:r>
      <w:r w:rsidRPr="007A5C83">
        <w:rPr>
          <w:rStyle w:val="StyleUnderline"/>
          <w:highlight w:val="yellow"/>
        </w:rPr>
        <w:t>Forester</w:t>
      </w:r>
      <w:r w:rsidRPr="007A5C83">
        <w:rPr>
          <w:sz w:val="16"/>
        </w:rPr>
        <w:t xml:space="preserve"> (1996) and Patsy Healey (1997) </w:t>
      </w:r>
      <w:r w:rsidRPr="007A5C83">
        <w:rPr>
          <w:rStyle w:val="StyleUnderline"/>
          <w:highlight w:val="yellow"/>
        </w:rPr>
        <w:t>claimed that</w:t>
      </w:r>
      <w:r w:rsidRPr="007A5C83">
        <w:rPr>
          <w:sz w:val="16"/>
        </w:rPr>
        <w:t xml:space="preserve"> </w:t>
      </w:r>
      <w:r w:rsidRPr="007A5C83">
        <w:rPr>
          <w:rStyle w:val="StyleUnderline"/>
          <w:highlight w:val="yellow"/>
        </w:rPr>
        <w:t>to proceed a communicative planning process only a minimum degree of</w:t>
      </w:r>
      <w:r w:rsidRPr="007A5C83">
        <w:rPr>
          <w:sz w:val="16"/>
        </w:rPr>
        <w:t xml:space="preserve"> commitment, </w:t>
      </w:r>
      <w:r w:rsidRPr="007A5C83">
        <w:rPr>
          <w:rStyle w:val="StyleUnderline"/>
          <w:highlight w:val="yellow"/>
        </w:rPr>
        <w:t>trust,</w:t>
      </w:r>
      <w:r w:rsidRPr="007A5C83">
        <w:rPr>
          <w:sz w:val="16"/>
        </w:rPr>
        <w:t xml:space="preserve"> and confidence </w:t>
      </w:r>
      <w:r w:rsidRPr="007A5C83">
        <w:rPr>
          <w:rStyle w:val="StyleUnderline"/>
          <w:highlight w:val="yellow"/>
        </w:rPr>
        <w:t>is required</w:t>
      </w:r>
      <w:r w:rsidRPr="007A5C83">
        <w:rPr>
          <w:sz w:val="16"/>
        </w:rPr>
        <w:t xml:space="preserve"> On the other hand, </w:t>
      </w:r>
      <w:proofErr w:type="spellStart"/>
      <w:r w:rsidRPr="007A5C83">
        <w:rPr>
          <w:sz w:val="16"/>
        </w:rPr>
        <w:t>Twedwr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(1998) believe that </w:t>
      </w:r>
      <w:r w:rsidRPr="007A5C83">
        <w:rPr>
          <w:rStyle w:val="StyleUnderline"/>
          <w:highlight w:val="yellow"/>
        </w:rPr>
        <w:t>consensus can be successful among stakeholders but only on a particular strategy', particular issue, and in a particular day. It does not mean that</w:t>
      </w:r>
      <w:r w:rsidRPr="007A5C83">
        <w:rPr>
          <w:sz w:val="16"/>
        </w:rPr>
        <w:t xml:space="preserve"> the same </w:t>
      </w:r>
      <w:r w:rsidRPr="007A5C83">
        <w:rPr>
          <w:rStyle w:val="StyleUnderline"/>
          <w:highlight w:val="yellow"/>
        </w:rPr>
        <w:t>stakeholders and interest groups can reach consensus on the other strategy or issue in the future.</w:t>
      </w:r>
      <w:r w:rsidRPr="007A5C83">
        <w:rPr>
          <w:rStyle w:val="StyleUnderline"/>
        </w:rPr>
        <w:t xml:space="preserve"> </w:t>
      </w:r>
      <w:r w:rsidRPr="007A5C83">
        <w:rPr>
          <w:sz w:val="16"/>
        </w:rPr>
        <w:t>Moreover</w:t>
      </w:r>
      <w:r w:rsidRPr="007A5C83">
        <w:rPr>
          <w:rStyle w:val="StyleUnderline"/>
          <w:highlight w:val="yellow"/>
        </w:rPr>
        <w:t xml:space="preserve">, it is not realistic to expect that the individual who </w:t>
      </w:r>
      <w:proofErr w:type="spellStart"/>
      <w:r w:rsidRPr="007A5C83">
        <w:rPr>
          <w:rStyle w:val="StyleUnderline"/>
          <w:highlight w:val="yellow"/>
        </w:rPr>
        <w:t>posses</w:t>
      </w:r>
      <w:proofErr w:type="spellEnd"/>
      <w:r w:rsidRPr="007A5C83">
        <w:rPr>
          <w:rStyle w:val="StyleUnderline"/>
          <w:highlight w:val="yellow"/>
        </w:rPr>
        <w:t xml:space="preserve"> a divergent opinion from the consensus, after dis</w:t>
      </w:r>
      <w:r>
        <w:rPr>
          <w:rStyle w:val="StyleUnderline"/>
          <w:highlight w:val="yellow"/>
        </w:rPr>
        <w:t>course, would easily abandon his</w:t>
      </w:r>
      <w:r w:rsidRPr="007A5C83">
        <w:rPr>
          <w:rStyle w:val="StyleUnderline"/>
          <w:highlight w:val="yellow"/>
        </w:rPr>
        <w:t xml:space="preserve"> or her opinion on the benefit of the consensus building</w:t>
      </w:r>
      <w:r w:rsidRPr="007A5C83">
        <w:rPr>
          <w:sz w:val="16"/>
        </w:rPr>
        <w:t xml:space="preserve"> and does not lobby by other means to achieve desired outcomes.</w:t>
      </w:r>
    </w:p>
    <w:p w:rsidR="004E58A9" w:rsidRDefault="004E58A9" w:rsidP="004E58A9"/>
    <w:p w:rsidR="004E58A9" w:rsidRDefault="004E58A9" w:rsidP="004E58A9">
      <w:pPr>
        <w:pStyle w:val="Heading3"/>
      </w:pPr>
      <w:proofErr w:type="gramStart"/>
      <w:r>
        <w:lastRenderedPageBreak/>
        <w:t>public</w:t>
      </w:r>
      <w:proofErr w:type="gramEnd"/>
      <w:r>
        <w:t xml:space="preserve"> won’t participate</w:t>
      </w:r>
    </w:p>
    <w:p w:rsidR="004E58A9" w:rsidRDefault="004E58A9" w:rsidP="004E58A9"/>
    <w:p w:rsidR="004E58A9" w:rsidRDefault="004E58A9" w:rsidP="004E58A9">
      <w:pPr>
        <w:pStyle w:val="Heading4"/>
      </w:pPr>
      <w:r>
        <w:t>(  ) Communicative rationality won’t solve – people won’t participate</w:t>
      </w:r>
    </w:p>
    <w:p w:rsidR="004E58A9" w:rsidRDefault="004E58A9" w:rsidP="004E58A9"/>
    <w:p w:rsidR="004E58A9" w:rsidRPr="007A5C83" w:rsidRDefault="004E58A9" w:rsidP="004E58A9">
      <w:pPr>
        <w:rPr>
          <w:rStyle w:val="Style13ptBold"/>
        </w:rPr>
      </w:pPr>
      <w:proofErr w:type="spellStart"/>
      <w:r w:rsidRPr="007A5C83">
        <w:rPr>
          <w:rStyle w:val="Style13ptBold"/>
        </w:rPr>
        <w:t>Svensson</w:t>
      </w:r>
      <w:proofErr w:type="spellEnd"/>
      <w:r w:rsidRPr="007A5C83">
        <w:rPr>
          <w:rStyle w:val="Style13ptBold"/>
        </w:rPr>
        <w:t xml:space="preserve"> ‘8</w:t>
      </w:r>
    </w:p>
    <w:p w:rsidR="004E58A9" w:rsidRPr="007A5C83" w:rsidRDefault="004E58A9" w:rsidP="004E58A9">
      <w:pPr>
        <w:rPr>
          <w:sz w:val="16"/>
          <w:szCs w:val="16"/>
        </w:rPr>
      </w:pPr>
      <w:r w:rsidRPr="007A5C83">
        <w:rPr>
          <w:sz w:val="16"/>
          <w:szCs w:val="16"/>
        </w:rPr>
        <w:t>(</w:t>
      </w:r>
      <w:r>
        <w:rPr>
          <w:sz w:val="16"/>
          <w:szCs w:val="16"/>
        </w:rPr>
        <w:t xml:space="preserve">Dr. </w:t>
      </w:r>
      <w:proofErr w:type="spellStart"/>
      <w:r w:rsidRPr="007A5C83">
        <w:rPr>
          <w:sz w:val="16"/>
          <w:szCs w:val="16"/>
        </w:rPr>
        <w:t>Jakob</w:t>
      </w:r>
      <w:proofErr w:type="spellEnd"/>
      <w:r w:rsidRPr="007A5C83">
        <w:rPr>
          <w:sz w:val="16"/>
          <w:szCs w:val="16"/>
        </w:rPr>
        <w:t xml:space="preserve"> </w:t>
      </w:r>
      <w:proofErr w:type="spellStart"/>
      <w:r w:rsidRPr="007A5C83">
        <w:rPr>
          <w:sz w:val="16"/>
          <w:szCs w:val="16"/>
        </w:rPr>
        <w:t>Svensson</w:t>
      </w:r>
      <w:proofErr w:type="spellEnd"/>
      <w:r w:rsidRPr="007A5C83">
        <w:rPr>
          <w:sz w:val="16"/>
          <w:szCs w:val="16"/>
        </w:rPr>
        <w:t xml:space="preserve">, Department of Communication Studies, Lund University, 25108 Helsingborg, Sweden – Communication, Culture &amp; </w:t>
      </w:r>
      <w:proofErr w:type="spellStart"/>
      <w:r w:rsidRPr="007A5C83">
        <w:rPr>
          <w:sz w:val="16"/>
          <w:szCs w:val="16"/>
        </w:rPr>
        <w:t>CritiqueVolume</w:t>
      </w:r>
      <w:proofErr w:type="spellEnd"/>
      <w:r w:rsidRPr="007A5C83">
        <w:rPr>
          <w:sz w:val="16"/>
          <w:szCs w:val="16"/>
        </w:rPr>
        <w:t xml:space="preserve"> 1, Issue 2, </w:t>
      </w:r>
      <w:proofErr w:type="gramStart"/>
      <w:r w:rsidRPr="007A5C83">
        <w:rPr>
          <w:sz w:val="16"/>
          <w:szCs w:val="16"/>
        </w:rPr>
        <w:t>Article</w:t>
      </w:r>
      <w:proofErr w:type="gramEnd"/>
      <w:r w:rsidRPr="007A5C83">
        <w:rPr>
          <w:sz w:val="16"/>
          <w:szCs w:val="16"/>
        </w:rPr>
        <w:t xml:space="preserve"> first published online: 29 JUL 2008 – available via Wiley database)</w:t>
      </w:r>
    </w:p>
    <w:p w:rsidR="004E58A9" w:rsidRDefault="004E58A9" w:rsidP="004E58A9"/>
    <w:p w:rsidR="004E58A9" w:rsidRDefault="004E58A9" w:rsidP="004E58A9">
      <w:r w:rsidRPr="007A5C83">
        <w:rPr>
          <w:sz w:val="16"/>
        </w:rPr>
        <w:t xml:space="preserve">The old conflict between instrumental and communicative rationality is thus embodied under these new circumstances. As I have discussed elsewhere (see </w:t>
      </w:r>
      <w:proofErr w:type="spellStart"/>
      <w:r w:rsidRPr="007A5C83">
        <w:rPr>
          <w:sz w:val="16"/>
        </w:rPr>
        <w:t>Svensson</w:t>
      </w:r>
      <w:proofErr w:type="spellEnd"/>
      <w:r w:rsidRPr="007A5C83">
        <w:rPr>
          <w:sz w:val="16"/>
        </w:rPr>
        <w:t xml:space="preserve">, 2008), </w:t>
      </w:r>
      <w:r w:rsidRPr="007A5C83">
        <w:rPr>
          <w:rStyle w:val="StyleUnderline"/>
          <w:highlight w:val="yellow"/>
        </w:rPr>
        <w:t>the Municipality</w:t>
      </w:r>
      <w:r w:rsidRPr="007A5C83">
        <w:rPr>
          <w:sz w:val="16"/>
        </w:rPr>
        <w:t xml:space="preserve"> of Helsingborg </w:t>
      </w:r>
      <w:r w:rsidRPr="007A5C83">
        <w:rPr>
          <w:rStyle w:val="StyleUnderline"/>
          <w:highlight w:val="yellow"/>
        </w:rPr>
        <w:t>sought to avoid</w:t>
      </w:r>
      <w:r w:rsidRPr="007A5C83">
        <w:rPr>
          <w:sz w:val="16"/>
        </w:rPr>
        <w:t xml:space="preserve"> a more </w:t>
      </w:r>
      <w:r w:rsidRPr="007A5C83">
        <w:rPr>
          <w:rStyle w:val="StyleUnderline"/>
          <w:highlight w:val="yellow"/>
        </w:rPr>
        <w:t>instrumental rational</w:t>
      </w:r>
      <w:r>
        <w:rPr>
          <w:rStyle w:val="StyleUnderline"/>
          <w:highlight w:val="yellow"/>
        </w:rPr>
        <w:t xml:space="preserve"> </w:t>
      </w:r>
      <w:r w:rsidRPr="007A5C83">
        <w:rPr>
          <w:rStyle w:val="StyleUnderline"/>
          <w:highlight w:val="yellow"/>
        </w:rPr>
        <w:t>discourse</w:t>
      </w:r>
      <w:r w:rsidRPr="007A5C83">
        <w:rPr>
          <w:sz w:val="16"/>
        </w:rPr>
        <w:t xml:space="preserve"> of calculating and self-interested citizens </w:t>
      </w:r>
      <w:r w:rsidRPr="007A5C83">
        <w:rPr>
          <w:rStyle w:val="StyleUnderline"/>
          <w:highlight w:val="yellow"/>
        </w:rPr>
        <w:t>in favor of a deliberative discourse</w:t>
      </w:r>
      <w:r w:rsidRPr="007A5C83">
        <w:rPr>
          <w:sz w:val="16"/>
        </w:rPr>
        <w:t xml:space="preserve"> </w:t>
      </w:r>
      <w:r w:rsidRPr="007A5C83">
        <w:rPr>
          <w:rStyle w:val="StyleUnderline"/>
          <w:highlight w:val="yellow"/>
        </w:rPr>
        <w:t>based in</w:t>
      </w:r>
      <w:r w:rsidRPr="007A5C83">
        <w:rPr>
          <w:sz w:val="16"/>
        </w:rPr>
        <w:t xml:space="preserve"> </w:t>
      </w:r>
      <w:proofErr w:type="spellStart"/>
      <w:r w:rsidRPr="007A5C83">
        <w:rPr>
          <w:sz w:val="16"/>
        </w:rPr>
        <w:t>Habermas</w:t>
      </w:r>
      <w:proofErr w:type="spellEnd"/>
      <w:r w:rsidRPr="007A5C83">
        <w:rPr>
          <w:sz w:val="16"/>
        </w:rPr>
        <w:t xml:space="preserve">’ (1996) notion of </w:t>
      </w:r>
      <w:r w:rsidRPr="007A5C83">
        <w:rPr>
          <w:rStyle w:val="StyleUnderline"/>
          <w:highlight w:val="yellow"/>
        </w:rPr>
        <w:t>communicative rationality</w:t>
      </w:r>
      <w:r w:rsidRPr="007A5C83">
        <w:rPr>
          <w:sz w:val="16"/>
        </w:rPr>
        <w:t xml:space="preserve">. In this article, I focus on citizens’ motivations for participating in the activities organized by the Civic Committees. And </w:t>
      </w:r>
      <w:r w:rsidRPr="007A5C83">
        <w:rPr>
          <w:rStyle w:val="StyleUnderline"/>
          <w:highlight w:val="yellow"/>
        </w:rPr>
        <w:t>the issue of motivation exposes</w:t>
      </w:r>
      <w:r w:rsidRPr="007A5C83">
        <w:rPr>
          <w:sz w:val="16"/>
        </w:rPr>
        <w:t xml:space="preserve"> some </w:t>
      </w:r>
      <w:r w:rsidRPr="007A5C83">
        <w:rPr>
          <w:rStyle w:val="StyleUnderline"/>
          <w:highlight w:val="yellow"/>
        </w:rPr>
        <w:t>problems with</w:t>
      </w:r>
      <w:r>
        <w:rPr>
          <w:rStyle w:val="StyleUnderline"/>
          <w:highlight w:val="yellow"/>
        </w:rPr>
        <w:t xml:space="preserve"> </w:t>
      </w:r>
      <w:r w:rsidRPr="007A5C83">
        <w:rPr>
          <w:rStyle w:val="StyleUnderline"/>
          <w:highlight w:val="yellow"/>
        </w:rPr>
        <w:t>communicative rationality</w:t>
      </w:r>
      <w:r w:rsidRPr="007A5C83">
        <w:rPr>
          <w:sz w:val="16"/>
        </w:rPr>
        <w:t xml:space="preserve">. My conclusion is that </w:t>
      </w:r>
      <w:r w:rsidRPr="007A5C83">
        <w:rPr>
          <w:rStyle w:val="Emphasis"/>
          <w:highlight w:val="yellow"/>
        </w:rPr>
        <w:t>addressing the citizenry as communicative</w:t>
      </w:r>
      <w:r>
        <w:rPr>
          <w:rStyle w:val="Emphasis"/>
          <w:highlight w:val="yellow"/>
        </w:rPr>
        <w:t xml:space="preserve"> </w:t>
      </w:r>
      <w:r w:rsidRPr="007A5C83">
        <w:rPr>
          <w:rStyle w:val="Emphasis"/>
          <w:highlight w:val="yellow"/>
        </w:rPr>
        <w:t>will not solve the problem of civic disinterest toward traditional politics</w:t>
      </w:r>
      <w:r w:rsidRPr="007A5C83">
        <w:rPr>
          <w:sz w:val="16"/>
        </w:rPr>
        <w:t xml:space="preserve">. Neither the communicative nor the instrumental account of rationality fully grasp why citizens participate or not. </w:t>
      </w:r>
      <w:r w:rsidRPr="007A5C83">
        <w:rPr>
          <w:rStyle w:val="StyleUnderline"/>
          <w:highlight w:val="yellow"/>
        </w:rPr>
        <w:t>Communicative rationality fails to address the</w:t>
      </w:r>
      <w:r>
        <w:rPr>
          <w:rStyle w:val="StyleUnderline"/>
          <w:highlight w:val="yellow"/>
        </w:rPr>
        <w:t xml:space="preserve"> </w:t>
      </w:r>
      <w:r w:rsidRPr="007A5C83">
        <w:rPr>
          <w:rStyle w:val="StyleUnderline"/>
          <w:highlight w:val="yellow"/>
        </w:rPr>
        <w:t>increasing problem of civic apathy toward representative democracy</w:t>
      </w:r>
      <w:r w:rsidRPr="007A5C83">
        <w:rPr>
          <w:sz w:val="16"/>
        </w:rPr>
        <w:t xml:space="preserve">, whereas instrumental rationality does not provide a sufficient understanding of new forms of political participation that are emerging in late modernity. Therefore, I argue that we need a new analytical tool for understanding citizens’ motivations for participating in municipal communicative spaces, expressive rationality—an analytical tool that is able to address both emergent late modern political practices as well as civic withdrawal from the parliamentary arena. I begin this article by briefly presenting the Civic Committees, their practices, and my studies of those. I then continue to further outline the perceived crisis of representative democracy in late modernity. In order to explain the current rise of deliberative participatory practices within representative democracy, I will contrast instrumental with communicative accounts of rationality. After having addressed the issue of motivation, I will end the article by introducing expressive rationality. Civic committees The Municipal Council in Helsingborg decided in 2002 to renew its municipal organization with five Civic Committees, covering different parts of the municipality, beginning in 2003. This comes due to the fact that certain municipal officials, especially being inspired by local municipal participatory projects and ideas of deliberation and social capital, allied themselves with the dominant Social Democratic Party and managed to gain a majority in the Municipal Council. The Civic Committees in Helsingborg were an initiative to improve and transform representative democracy by recognizing the value of conversation, stimulating civic participation between elections and promoting a comprehensive view on issues within the municipality (The Strategy Document, 2003). A Civic Committee consisted of 14 politicians. These politicians also had commissions in Branch Committees.1 </w:t>
      </w:r>
      <w:proofErr w:type="gramStart"/>
      <w:r w:rsidRPr="007A5C83">
        <w:rPr>
          <w:sz w:val="16"/>
        </w:rPr>
        <w:t>The</w:t>
      </w:r>
      <w:proofErr w:type="gramEnd"/>
      <w:r w:rsidRPr="007A5C83">
        <w:rPr>
          <w:sz w:val="16"/>
        </w:rPr>
        <w:t xml:space="preserve"> Civic Committees should especially look into issues of ethnic integration, collect the inhabitants’ viewpoints, and produce local development programs. Their main task was to cover different geographic areas and supply knowledge to the Branch Committees. The Branch Committees, covering different sectors</w:t>
      </w:r>
      <w:proofErr w:type="gramStart"/>
      <w:r w:rsidRPr="007A5C83">
        <w:rPr>
          <w:sz w:val="16"/>
        </w:rPr>
        <w:t>,2</w:t>
      </w:r>
      <w:proofErr w:type="gramEnd"/>
      <w:r w:rsidRPr="007A5C83">
        <w:rPr>
          <w:sz w:val="16"/>
        </w:rPr>
        <w:t xml:space="preserve"> were established by the Municipal Council and should prepare decisions before the council assembled. The Civic Committees’ task was to provide useful data to the Branch Committees so they could make better decisions, considering citizens’ needs and experiences more effectively. In order to support the Civic Committees, the Municipal Council had set up an office, The Department for Sustainable Development, responsible for developing the committees’ practices. Each committee has one handling officer tied to it as well as a coordinator from the department. The Civic Committees organized different kinds of activities out in the neighborhoods. Their practices changed and developed constantly as they gained experience from early messy meetings. Neighborhood walks</w:t>
      </w:r>
      <w:proofErr w:type="gramStart"/>
      <w:r w:rsidRPr="007A5C83">
        <w:rPr>
          <w:sz w:val="16"/>
        </w:rPr>
        <w:t>,3</w:t>
      </w:r>
      <w:proofErr w:type="gramEnd"/>
      <w:r w:rsidRPr="007A5C83">
        <w:rPr>
          <w:sz w:val="16"/>
        </w:rPr>
        <w:t xml:space="preserve"> workshops for the future, and meetings with specific interest organizations (Islamic groups, youth centers, neighborhood associations, etc.) are examples of activities that were organized. Public meetings, open for inhabitants in geographically defined neighborhoods, were the most common activity during the period I followed the committees. The alleged purpose of these meetings was to create a constructive and respectful dialogue between politicians and inhabitants (The Strategy Document, 2003). Problematic issues and concerns for the future development of the neighborhood were to be defined and discussed. These conversations together with a statistical survey, sent out in the neighborhood, formed the basis of a local development program. The Civic Committee always returned to the neighborhood in order to present and discuss how the municipality worked with the issues and concerns that had been put on the agenda. The inhabitants were also encouraged to actively participate both independently and together with different municipal organizations. Invitations to public meetings and activities were both posted as ads in the newspaper and as posters in the actual neighborhood where the meeting would take place. Invitations were also sent out by mail, often together with other information brochures from the municipality. When the committee beforehand knew that a specific issue would be discussed, they would invite experts to the meetings, often municipal officials, such as the city architect, if new buildings were planned in the neighborhood (for a more detailed discussion on the Civic Committees’ organization and practices, see </w:t>
      </w:r>
      <w:proofErr w:type="spellStart"/>
      <w:r w:rsidRPr="007A5C83">
        <w:rPr>
          <w:sz w:val="16"/>
        </w:rPr>
        <w:t>Svensson</w:t>
      </w:r>
      <w:proofErr w:type="spellEnd"/>
      <w:r w:rsidRPr="007A5C83">
        <w:rPr>
          <w:sz w:val="16"/>
        </w:rPr>
        <w:t xml:space="preserve">, 2008). This article comes out of a larger research project in which I have studied the Civic Committees since February 2004. The main part of the empirical data gathering took place during 2005 when I especially followed two committees in different parts of Helsingborg.4 My studies are ethnographic in character, partly because the research project is sponsored by the municipality5 and partly because I had no background in municipal or organizational research.6 Like early anthropologists arriving at unknown and exotic islands, I found myself in the municipal corridors asking myself the fundamental question what was going on and why. In this way, the research is both empirically driven and theoretically inspired. Citizenship and identity became focal points early on, especially the discursive </w:t>
      </w:r>
      <w:r w:rsidRPr="007A5C83">
        <w:rPr>
          <w:sz w:val="16"/>
        </w:rPr>
        <w:lastRenderedPageBreak/>
        <w:t xml:space="preserve">construction of citizenship in the Civic Committees’ communicative practices. I argue from an empirical base of 81 different activities observed7 and 24 in-depth interviews8 with politicians (5), municipal officials (10), and inhabitants participating in the activities organized by the Civic Committees (9). I have also studied 212 documents connected to the committees’ practices. In this article, my aim is to understand citizens’ motivations for participating in the activities organized in Helsingborg. For doing this, I draw especially on interviews with inhabitants and on observations of the committees’ activities in the different neighborhoods of the municipality. Documents concerning the Civic Committees’ advertising have also been illuminating. Revitalizing representative democracy </w:t>
      </w:r>
      <w:proofErr w:type="gramStart"/>
      <w:r w:rsidRPr="007A5C83">
        <w:rPr>
          <w:sz w:val="16"/>
        </w:rPr>
        <w:t>Why</w:t>
      </w:r>
      <w:proofErr w:type="gramEnd"/>
      <w:r w:rsidRPr="007A5C83">
        <w:rPr>
          <w:sz w:val="16"/>
        </w:rPr>
        <w:t xml:space="preserve"> were the Civic Committees established in the first place? </w:t>
      </w:r>
      <w:r w:rsidRPr="007A5C83">
        <w:rPr>
          <w:rStyle w:val="StyleUnderline"/>
          <w:highlight w:val="yellow"/>
        </w:rPr>
        <w:t>Western society is</w:t>
      </w:r>
      <w:r>
        <w:rPr>
          <w:rStyle w:val="StyleUnderline"/>
          <w:highlight w:val="yellow"/>
        </w:rPr>
        <w:t xml:space="preserve"> </w:t>
      </w:r>
      <w:r w:rsidRPr="007A5C83">
        <w:rPr>
          <w:rStyle w:val="StyleUnderline"/>
          <w:highlight w:val="yellow"/>
        </w:rPr>
        <w:t>currently witnessing a civic withdrawal away from formal politics</w:t>
      </w:r>
      <w:r w:rsidRPr="007A5C83">
        <w:rPr>
          <w:sz w:val="16"/>
        </w:rPr>
        <w:t xml:space="preserve">, away from larger collective identities, and community sensibilities (Boggs, 2000; </w:t>
      </w:r>
      <w:proofErr w:type="spellStart"/>
      <w:r w:rsidRPr="007A5C83">
        <w:rPr>
          <w:sz w:val="16"/>
        </w:rPr>
        <w:t>Tho¨rn</w:t>
      </w:r>
      <w:proofErr w:type="spellEnd"/>
      <w:r w:rsidRPr="007A5C83">
        <w:rPr>
          <w:sz w:val="16"/>
        </w:rPr>
        <w:t xml:space="preserve">, 2002). In Sweden, electoral participation has diminished from over 90% in 1976 to 80% in the latest national elections 2006. When it comes to faith in politicians and confidence in political parties, the citizens are becoming increasingly skeptical (Olsson, 2006; Peterson et al., 1989). This decreasing participation in elections and membership dropout in political parties have launched a debate about a growing civic apathy toward traditional politics. At the same time political activities outside the Parliament are increasing, such as signing petitions, protesting, and creating new communities and associations (Beck, 1995; Bennett &amp; </w:t>
      </w:r>
      <w:proofErr w:type="spellStart"/>
      <w:r w:rsidRPr="007A5C83">
        <w:rPr>
          <w:sz w:val="16"/>
        </w:rPr>
        <w:t>Entman</w:t>
      </w:r>
      <w:proofErr w:type="spellEnd"/>
      <w:r w:rsidRPr="007A5C83">
        <w:rPr>
          <w:sz w:val="16"/>
        </w:rPr>
        <w:t xml:space="preserve">, 2001; Dahlgren, 2001; Peterson et al., 1989). Giddens (1991) explains this transition by underlining processes of reflexivity and individualization in late modernity. The collective and traditional comes second when politics becomes a part of the individual identity formation project (ibid). It is not my intention to discuss this process in great detail here. But it is crucial for my purposes to stress the increasing prominence of identity and individualization in this transition toward </w:t>
      </w:r>
      <w:proofErr w:type="spellStart"/>
      <w:r w:rsidRPr="007A5C83">
        <w:rPr>
          <w:sz w:val="16"/>
        </w:rPr>
        <w:t>nonparliamentary</w:t>
      </w:r>
      <w:proofErr w:type="spellEnd"/>
      <w:r w:rsidRPr="007A5C83">
        <w:rPr>
          <w:sz w:val="16"/>
        </w:rPr>
        <w:t xml:space="preserve"> forms of civic participation (see Bauman, 2001; Beck, 1995; Bennett &amp; </w:t>
      </w:r>
      <w:proofErr w:type="spellStart"/>
      <w:r w:rsidRPr="007A5C83">
        <w:rPr>
          <w:sz w:val="16"/>
        </w:rPr>
        <w:t>Entman</w:t>
      </w:r>
      <w:proofErr w:type="spellEnd"/>
      <w:r w:rsidRPr="007A5C83">
        <w:rPr>
          <w:sz w:val="16"/>
        </w:rPr>
        <w:t xml:space="preserve">, 2001; Dahlgren, 2001; Giddens, 1991). This civic retreat from formal politics is often discussed as a legitimacy crisis for representative democracy. This crisis concerns politicians (Government bill, 2001), administrators (The Swedish State Official Report Series [SOU], 2000), and academics (Carter &amp; Stokes, 1998). The struggle to get more citizens engaged in traditional politics has thus begun (van </w:t>
      </w:r>
      <w:proofErr w:type="spellStart"/>
      <w:r w:rsidRPr="007A5C83">
        <w:rPr>
          <w:sz w:val="16"/>
        </w:rPr>
        <w:t>Gunsteren</w:t>
      </w:r>
      <w:proofErr w:type="spellEnd"/>
      <w:r w:rsidRPr="007A5C83">
        <w:rPr>
          <w:sz w:val="16"/>
        </w:rPr>
        <w:t>, 1998). Different forums where inhabitants are expected to engage civically in politics are created. Deliberative ideals of free and unrestrained discussion have often underpinned the creation of these forums. Deliberative democracy contributes above all to a theory of legitimate collective decision making (Cohen, 1989). In order for a decision to be legitimate, it has to be discussed among all those who will be affected by the decision (</w:t>
      </w:r>
      <w:proofErr w:type="spellStart"/>
      <w:r w:rsidRPr="007A5C83">
        <w:rPr>
          <w:sz w:val="16"/>
        </w:rPr>
        <w:t>Elster</w:t>
      </w:r>
      <w:proofErr w:type="spellEnd"/>
      <w:r w:rsidRPr="007A5C83">
        <w:rPr>
          <w:sz w:val="16"/>
        </w:rPr>
        <w:t xml:space="preserve">, 1998). These discussions should be free from coercion, deception, strategizing, and manipulation. Individual and collective positions are subject to change in deliberations because </w:t>
      </w:r>
      <w:proofErr w:type="spellStart"/>
      <w:r w:rsidRPr="007A5C83">
        <w:rPr>
          <w:sz w:val="16"/>
        </w:rPr>
        <w:t>selfinterests</w:t>
      </w:r>
      <w:proofErr w:type="spellEnd"/>
      <w:r w:rsidRPr="007A5C83">
        <w:rPr>
          <w:sz w:val="16"/>
        </w:rPr>
        <w:t xml:space="preserve"> should be put aside and people should be willing to be convinced by the better argument (</w:t>
      </w:r>
      <w:proofErr w:type="spellStart"/>
      <w:r w:rsidRPr="007A5C83">
        <w:rPr>
          <w:sz w:val="16"/>
        </w:rPr>
        <w:t>Jodal</w:t>
      </w:r>
      <w:proofErr w:type="spellEnd"/>
      <w:r w:rsidRPr="007A5C83">
        <w:rPr>
          <w:sz w:val="16"/>
        </w:rPr>
        <w:t>, 2003). Persuasion through reason is a central feature of deliberative democracy (</w:t>
      </w:r>
      <w:proofErr w:type="spellStart"/>
      <w:r w:rsidRPr="007A5C83">
        <w:rPr>
          <w:sz w:val="16"/>
        </w:rPr>
        <w:t>Forst</w:t>
      </w:r>
      <w:proofErr w:type="spellEnd"/>
      <w:r w:rsidRPr="007A5C83">
        <w:rPr>
          <w:sz w:val="16"/>
        </w:rPr>
        <w:t xml:space="preserve">, 2001). When applied within a representative democratic setting, deliberation tends to be equated to open and free dialogue between equals. We are currently witnessing a deliberative turn within parliamentary institutions. For example, </w:t>
      </w:r>
      <w:proofErr w:type="gramStart"/>
      <w:r w:rsidRPr="007A5C83">
        <w:rPr>
          <w:sz w:val="16"/>
        </w:rPr>
        <w:t>The</w:t>
      </w:r>
      <w:proofErr w:type="gramEnd"/>
      <w:r w:rsidRPr="007A5C83">
        <w:rPr>
          <w:sz w:val="16"/>
        </w:rPr>
        <w:t xml:space="preserve"> deliberative democracy handbook discusses a number of deliberative experiments from mainly the United States (</w:t>
      </w:r>
      <w:proofErr w:type="spellStart"/>
      <w:r w:rsidRPr="007A5C83">
        <w:rPr>
          <w:sz w:val="16"/>
        </w:rPr>
        <w:t>Gastil</w:t>
      </w:r>
      <w:proofErr w:type="spellEnd"/>
      <w:r w:rsidRPr="007A5C83">
        <w:rPr>
          <w:sz w:val="16"/>
        </w:rPr>
        <w:t xml:space="preserve"> &amp; Levine, 2005a). Deliberative participatory projects have also been conducted in such diverse parts of the world as China9 (He &amp; </w:t>
      </w:r>
      <w:proofErr w:type="spellStart"/>
      <w:r w:rsidRPr="007A5C83">
        <w:rPr>
          <w:sz w:val="16"/>
        </w:rPr>
        <w:t>Leib</w:t>
      </w:r>
      <w:proofErr w:type="spellEnd"/>
      <w:r w:rsidRPr="007A5C83">
        <w:rPr>
          <w:sz w:val="16"/>
        </w:rPr>
        <w:t>, 2006), Australia10 (Niemeyer, 2004), Brazil11 (Vera-Zavala, 2003), and Turkey12 (</w:t>
      </w:r>
      <w:proofErr w:type="spellStart"/>
      <w:r w:rsidRPr="007A5C83">
        <w:rPr>
          <w:sz w:val="16"/>
        </w:rPr>
        <w:t>Kanra</w:t>
      </w:r>
      <w:proofErr w:type="spellEnd"/>
      <w:r w:rsidRPr="007A5C83">
        <w:rPr>
          <w:sz w:val="16"/>
        </w:rPr>
        <w:t xml:space="preserve">, 2004). Deliberative democratic ideas, underlining civic discussion and dialogue, have also reached Sweden. The democracy report (SOU, 2000, p. 23) and the following Government bill (2001, p. 27) recommend a ‘‘participatory democracy with deliberative qualities.’’13 The Swedish Government wanted to attend to problems of civic apathy toward traditional parliamentary politics (Government bill, 2001). Therefore, new organizational models have emerged during the past few years within public administration—organizational models that should better consider citizens’ needs and experiences (Government letter, 2003; SOU, 2000, 2001). Examples include local referendums, civic offices, civic panels, and citizen proposals (ibid). The purpose of these models is to ensure a developed civic dialogue, which is supposed to both improve municipal administration and increase civic participation within the municipal setting (Benson Consulting, 2006; Government bill, 2001; SOU, 2000, 2001). Deliberation and dialogue is thus presented as a solution to a range of different problems that the state and municipalities are dealing with (see the Government Bill, 2001; SOU, 2000). Dialogue is emphasized both as the means to reorient the citizens back to the representative institutions and as an end in itself (SOU, 2000; The Strategy Document, 2003). The focus on conversation both as a means and as an end in official documents is inspired by deliberative democracy. In Helsingborg, it was within the Civic Committees that this dialogue was intended to be produced.14 When I observed and interviewed municipal officials and politicians in Helsingborg, getting participants to talk was of prime importance to them. One example I am going to use throughout this article is a meeting in an upper middle–class neighborhood the Civic Committee had worked with for a couple of months. From earlier activities in the neighborhood, the committee knew beforehand that the school in the local park was going to be a main topic. This was because there was a conflict between the old people living in the park, annoyed by the traffic the school attracted, and the parents concerned about their children’s safety going back and forth to school. Other </w:t>
      </w:r>
      <w:r w:rsidRPr="007A5C83">
        <w:rPr>
          <w:rStyle w:val="StyleUnderline"/>
          <w:highlight w:val="yellow"/>
        </w:rPr>
        <w:t>issues that had been put on the agenda prior to this</w:t>
      </w:r>
      <w:r>
        <w:rPr>
          <w:rStyle w:val="StyleUnderline"/>
          <w:highlight w:val="yellow"/>
        </w:rPr>
        <w:t xml:space="preserve"> </w:t>
      </w:r>
      <w:r w:rsidRPr="007A5C83">
        <w:rPr>
          <w:rStyle w:val="StyleUnderline"/>
          <w:highlight w:val="yellow"/>
        </w:rPr>
        <w:t>meeting were public transport, traffic</w:t>
      </w:r>
      <w:r w:rsidRPr="007A5C83">
        <w:rPr>
          <w:sz w:val="16"/>
        </w:rPr>
        <w:t>, the possibility of a small neighborhood center with a convenience store, and the refuse collection, which some inhabitants said was random and that the garbage truck did not take considerable caution given the high amount of children in the neighborhood. The Civic Committee organized the activity so that participants should engage in discussions with each other. Smaller roundtables were placed around the premises</w:t>
      </w:r>
      <w:proofErr w:type="gramStart"/>
      <w:r w:rsidRPr="007A5C83">
        <w:rPr>
          <w:sz w:val="16"/>
        </w:rPr>
        <w:t>,15</w:t>
      </w:r>
      <w:proofErr w:type="gramEnd"/>
      <w:r w:rsidRPr="007A5C83">
        <w:rPr>
          <w:sz w:val="16"/>
        </w:rPr>
        <w:t xml:space="preserve"> and municipal officials and politicians working particularly with the issues on the agenda16 were stationed at different tables. </w:t>
      </w:r>
      <w:r w:rsidRPr="007A5C83">
        <w:rPr>
          <w:rStyle w:val="StyleUnderline"/>
          <w:highlight w:val="yellow"/>
        </w:rPr>
        <w:t>The activity attracted approximately 70 inhabitants</w:t>
      </w:r>
      <w:r w:rsidRPr="007A5C83">
        <w:rPr>
          <w:sz w:val="16"/>
        </w:rPr>
        <w:t>. Discussions and arguments were taking place, for example, about the traffic in front of the local school. These animated debates pleased the committees’ officials and politicians so much that afterward, in other municipal context, they underlined how many involved citizens had taken part in the activity and how ‘‘good’’ the dialogue had been.</w:t>
      </w:r>
    </w:p>
    <w:p w:rsidR="004E58A9" w:rsidRDefault="004E58A9" w:rsidP="004E58A9"/>
    <w:p w:rsidR="004E58A9" w:rsidRDefault="004E58A9" w:rsidP="004E58A9">
      <w:pPr>
        <w:pStyle w:val="Heading3"/>
      </w:pPr>
      <w:r>
        <w:lastRenderedPageBreak/>
        <w:t>Alt overemphasizes process</w:t>
      </w:r>
    </w:p>
    <w:p w:rsidR="004E58A9" w:rsidRDefault="004E58A9" w:rsidP="004E58A9">
      <w:pPr>
        <w:pStyle w:val="Heading4"/>
      </w:pPr>
      <w:r>
        <w:t xml:space="preserve">(  ) Alt over-emphasizes </w:t>
      </w:r>
      <w:r w:rsidRPr="007A5C83">
        <w:rPr>
          <w:u w:val="single"/>
        </w:rPr>
        <w:t>process</w:t>
      </w:r>
      <w:r>
        <w:t xml:space="preserve"> at the expense of </w:t>
      </w:r>
      <w:r w:rsidRPr="007A5C83">
        <w:rPr>
          <w:u w:val="single"/>
        </w:rPr>
        <w:t>outcome</w:t>
      </w:r>
      <w:r>
        <w:t xml:space="preserve">s. Case is a huge </w:t>
      </w:r>
      <w:proofErr w:type="spellStart"/>
      <w:r>
        <w:t>disad</w:t>
      </w:r>
      <w:proofErr w:type="spellEnd"/>
      <w:r>
        <w:t xml:space="preserve">. </w:t>
      </w:r>
    </w:p>
    <w:p w:rsidR="004E58A9" w:rsidRDefault="004E58A9" w:rsidP="004E58A9"/>
    <w:p w:rsidR="004E58A9" w:rsidRPr="006641D3" w:rsidRDefault="004E58A9" w:rsidP="004E58A9">
      <w:pPr>
        <w:rPr>
          <w:rStyle w:val="Style13ptBold"/>
        </w:rPr>
      </w:pPr>
      <w:proofErr w:type="spellStart"/>
      <w:r w:rsidRPr="006641D3">
        <w:rPr>
          <w:rStyle w:val="Style13ptBold"/>
        </w:rPr>
        <w:t>Mohammadi</w:t>
      </w:r>
      <w:proofErr w:type="spellEnd"/>
      <w:r w:rsidRPr="006641D3">
        <w:rPr>
          <w:rStyle w:val="Style13ptBold"/>
        </w:rPr>
        <w:t xml:space="preserve"> ‘10</w:t>
      </w:r>
    </w:p>
    <w:p w:rsidR="004E58A9" w:rsidRPr="006641D3" w:rsidRDefault="004E58A9" w:rsidP="004E58A9">
      <w:pPr>
        <w:rPr>
          <w:sz w:val="16"/>
          <w:szCs w:val="16"/>
        </w:rPr>
      </w:pPr>
      <w:r w:rsidRPr="006641D3">
        <w:rPr>
          <w:sz w:val="16"/>
          <w:szCs w:val="16"/>
        </w:rPr>
        <w:t xml:space="preserve">Dr. Hamid </w:t>
      </w:r>
      <w:proofErr w:type="spellStart"/>
      <w:r w:rsidRPr="006641D3">
        <w:rPr>
          <w:sz w:val="16"/>
          <w:szCs w:val="16"/>
        </w:rPr>
        <w:t>Mohammadi</w:t>
      </w:r>
      <w:proofErr w:type="spellEnd"/>
      <w:r w:rsidRPr="006641D3">
        <w:rPr>
          <w:sz w:val="16"/>
          <w:szCs w:val="16"/>
        </w:rPr>
        <w:t xml:space="preserve">, Assistant Professor at Yazd University and also holds an Urban Planning PhD from Kassel University – from the Book Citizen Participation in Urban Planning and Management: The Case of Iran, Shiraz City, </w:t>
      </w:r>
      <w:proofErr w:type="spellStart"/>
      <w:r w:rsidRPr="006641D3">
        <w:rPr>
          <w:sz w:val="16"/>
          <w:szCs w:val="16"/>
        </w:rPr>
        <w:t>Saadi</w:t>
      </w:r>
      <w:proofErr w:type="spellEnd"/>
      <w:r w:rsidRPr="006641D3">
        <w:rPr>
          <w:sz w:val="16"/>
          <w:szCs w:val="16"/>
        </w:rPr>
        <w:t xml:space="preserve"> Community – </w:t>
      </w:r>
      <w:r>
        <w:rPr>
          <w:sz w:val="16"/>
          <w:szCs w:val="16"/>
        </w:rPr>
        <w:t>Page 27=28</w:t>
      </w:r>
    </w:p>
    <w:p w:rsidR="004E58A9" w:rsidRDefault="004E58A9" w:rsidP="004E58A9"/>
    <w:p w:rsidR="004E58A9" w:rsidRDefault="004E58A9" w:rsidP="004E58A9">
      <w:r w:rsidRPr="007A5C83">
        <w:rPr>
          <w:sz w:val="16"/>
        </w:rPr>
        <w:t xml:space="preserve">Focusing on the process instead of outcomes has also been challenged by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They stated that the theory of </w:t>
      </w:r>
      <w:r w:rsidRPr="007A5C83">
        <w:rPr>
          <w:rStyle w:val="StyleUnderline"/>
          <w:highlight w:val="yellow"/>
        </w:rPr>
        <w:t>communicative planning</w:t>
      </w:r>
      <w:r w:rsidRPr="007A5C83">
        <w:rPr>
          <w:sz w:val="16"/>
        </w:rPr>
        <w:t xml:space="preserve"> and rationality </w:t>
      </w:r>
      <w:r w:rsidRPr="007A5C83">
        <w:rPr>
          <w:rStyle w:val="StyleUnderline"/>
          <w:highlight w:val="yellow"/>
        </w:rPr>
        <w:t>emphasizes on the process instead of the outcomes.</w:t>
      </w:r>
      <w:r w:rsidRPr="007A5C83">
        <w:rPr>
          <w:rStyle w:val="StyleUnderline"/>
        </w:rPr>
        <w:t xml:space="preserve"> </w:t>
      </w:r>
      <w:r w:rsidRPr="007A5C83">
        <w:rPr>
          <w:sz w:val="16"/>
        </w:rPr>
        <w:t xml:space="preserve">They believe that participation of citizens, stakeholders and interest groups in planning process is acceptable and reasonable, but </w:t>
      </w:r>
      <w:r w:rsidRPr="007A5C83">
        <w:rPr>
          <w:rStyle w:val="StyleUnderline"/>
          <w:highlight w:val="yellow"/>
        </w:rPr>
        <w:t>it is unacceptable to focus only on the</w:t>
      </w:r>
      <w:r w:rsidRPr="007A5C83">
        <w:rPr>
          <w:sz w:val="16"/>
        </w:rPr>
        <w:t xml:space="preserve"> planning </w:t>
      </w:r>
      <w:r w:rsidRPr="007A5C83">
        <w:rPr>
          <w:rStyle w:val="StyleUnderline"/>
          <w:highlight w:val="yellow"/>
        </w:rPr>
        <w:t>process as the final aim</w:t>
      </w:r>
      <w:r w:rsidRPr="007A5C83">
        <w:rPr>
          <w:sz w:val="16"/>
        </w:rPr>
        <w:t xml:space="preserve"> without reaching the outcomes. The participants would like to be aware of final decisions and outcomes, otherwise </w:t>
      </w:r>
      <w:r w:rsidRPr="007A5C83">
        <w:rPr>
          <w:rStyle w:val="StyleUnderline"/>
          <w:highlight w:val="yellow"/>
        </w:rPr>
        <w:t>we will have only talking shops</w:t>
      </w:r>
      <w:r w:rsidRPr="007A5C83">
        <w:rPr>
          <w:sz w:val="16"/>
        </w:rPr>
        <w:t xml:space="preserve">. They relied on the experience from South Africa and added the </w:t>
      </w:r>
      <w:r w:rsidRPr="007A5C83">
        <w:rPr>
          <w:rStyle w:val="StyleUnderline"/>
          <w:highlight w:val="yellow"/>
        </w:rPr>
        <w:t>studies</w:t>
      </w:r>
      <w:r w:rsidRPr="007A5C83">
        <w:rPr>
          <w:sz w:val="16"/>
        </w:rPr>
        <w:t xml:space="preserve"> in South Africa </w:t>
      </w:r>
      <w:r w:rsidRPr="007A5C83">
        <w:rPr>
          <w:rStyle w:val="StyleUnderline"/>
          <w:highlight w:val="yellow"/>
        </w:rPr>
        <w:t>show that</w:t>
      </w:r>
      <w:r w:rsidRPr="007A5C83">
        <w:rPr>
          <w:sz w:val="16"/>
        </w:rPr>
        <w:t xml:space="preserve"> the organizers of </w:t>
      </w:r>
      <w:r w:rsidRPr="007A5C83">
        <w:rPr>
          <w:rStyle w:val="StyleUnderline"/>
          <w:highlight w:val="yellow"/>
        </w:rPr>
        <w:t>communicative planning</w:t>
      </w:r>
      <w:r w:rsidRPr="007A5C83">
        <w:rPr>
          <w:sz w:val="16"/>
        </w:rPr>
        <w:t xml:space="preserve"> have been </w:t>
      </w:r>
      <w:r w:rsidRPr="007A5C83">
        <w:rPr>
          <w:rStyle w:val="StyleUnderline"/>
          <w:highlight w:val="yellow"/>
        </w:rPr>
        <w:t>faced several problems because of strong emphasis on</w:t>
      </w:r>
      <w:r w:rsidRPr="007A5C83">
        <w:rPr>
          <w:sz w:val="16"/>
        </w:rPr>
        <w:t xml:space="preserve"> the </w:t>
      </w:r>
      <w:r w:rsidRPr="007A5C83">
        <w:rPr>
          <w:rStyle w:val="StyleUnderline"/>
          <w:highlight w:val="yellow"/>
        </w:rPr>
        <w:t>process and lack of attention to</w:t>
      </w:r>
      <w:r w:rsidRPr="007A5C83">
        <w:rPr>
          <w:sz w:val="16"/>
        </w:rPr>
        <w:t xml:space="preserve"> the </w:t>
      </w:r>
      <w:r w:rsidRPr="007A5C83">
        <w:rPr>
          <w:rStyle w:val="StyleUnderline"/>
          <w:highlight w:val="yellow"/>
        </w:rPr>
        <w:t>outcomes</w:t>
      </w:r>
      <w:r w:rsidRPr="007A5C83">
        <w:rPr>
          <w:sz w:val="16"/>
        </w:rPr>
        <w:t xml:space="preserve"> and practical processes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1998). Although the communicative planning theorists do not discuss only the planning process, and the outcome of the planning has also been discussed by them, however, like </w:t>
      </w:r>
      <w:proofErr w:type="spellStart"/>
      <w:r w:rsidRPr="007A5C83">
        <w:rPr>
          <w:sz w:val="16"/>
        </w:rPr>
        <w:t>Tewdwr</w:t>
      </w:r>
      <w:proofErr w:type="spellEnd"/>
      <w:r w:rsidRPr="007A5C83">
        <w:rPr>
          <w:sz w:val="16"/>
        </w:rPr>
        <w:t xml:space="preserve">-Jones and </w:t>
      </w:r>
      <w:proofErr w:type="spellStart"/>
      <w:r w:rsidRPr="007A5C83">
        <w:rPr>
          <w:sz w:val="16"/>
        </w:rPr>
        <w:t>Allmendinger</w:t>
      </w:r>
      <w:proofErr w:type="spellEnd"/>
      <w:r w:rsidRPr="007A5C83">
        <w:rPr>
          <w:sz w:val="16"/>
        </w:rPr>
        <w:t xml:space="preserve"> I believe that the opponents of the communicative planning have not paid enough and sufficient attention—at least until the present—to the planning outcomes.</w:t>
      </w:r>
    </w:p>
    <w:p w:rsidR="004E58A9" w:rsidRDefault="004E58A9" w:rsidP="004E58A9"/>
    <w:p w:rsidR="004E58A9" w:rsidRDefault="004E58A9" w:rsidP="004E58A9"/>
    <w:p w:rsidR="004E58A9" w:rsidRPr="004E58A9" w:rsidRDefault="004E58A9" w:rsidP="004E58A9"/>
    <w:sectPr w:rsidR="004E58A9" w:rsidRPr="004E5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4E58A9"/>
    <w:rsid w:val="000139A3"/>
    <w:rsid w:val="0009497D"/>
    <w:rsid w:val="000D7FB6"/>
    <w:rsid w:val="00100833"/>
    <w:rsid w:val="00104529"/>
    <w:rsid w:val="00177B7D"/>
    <w:rsid w:val="0018322D"/>
    <w:rsid w:val="00194814"/>
    <w:rsid w:val="001B5776"/>
    <w:rsid w:val="00251FC7"/>
    <w:rsid w:val="002855A7"/>
    <w:rsid w:val="00315690"/>
    <w:rsid w:val="00322EA1"/>
    <w:rsid w:val="00325646"/>
    <w:rsid w:val="003902BA"/>
    <w:rsid w:val="00392955"/>
    <w:rsid w:val="003A09E2"/>
    <w:rsid w:val="00407037"/>
    <w:rsid w:val="004605D6"/>
    <w:rsid w:val="00461AB9"/>
    <w:rsid w:val="004C60E8"/>
    <w:rsid w:val="004E3579"/>
    <w:rsid w:val="004E58A9"/>
    <w:rsid w:val="004F39E0"/>
    <w:rsid w:val="005327F1"/>
    <w:rsid w:val="00537BD5"/>
    <w:rsid w:val="005D6A26"/>
    <w:rsid w:val="006065BD"/>
    <w:rsid w:val="00665003"/>
    <w:rsid w:val="007D22CC"/>
    <w:rsid w:val="007F5B66"/>
    <w:rsid w:val="00823A1C"/>
    <w:rsid w:val="00845B9D"/>
    <w:rsid w:val="00860984"/>
    <w:rsid w:val="008B3ECB"/>
    <w:rsid w:val="008C1B2E"/>
    <w:rsid w:val="0091627E"/>
    <w:rsid w:val="0098674B"/>
    <w:rsid w:val="009E1922"/>
    <w:rsid w:val="00A93661"/>
    <w:rsid w:val="00A95652"/>
    <w:rsid w:val="00AC3A2D"/>
    <w:rsid w:val="00B33C6D"/>
    <w:rsid w:val="00B4508F"/>
    <w:rsid w:val="00B8057C"/>
    <w:rsid w:val="00B91997"/>
    <w:rsid w:val="00BF3AEE"/>
    <w:rsid w:val="00BF593B"/>
    <w:rsid w:val="00C44FBD"/>
    <w:rsid w:val="00C83417"/>
    <w:rsid w:val="00C847B6"/>
    <w:rsid w:val="00CD736E"/>
    <w:rsid w:val="00CE161E"/>
    <w:rsid w:val="00CF59A8"/>
    <w:rsid w:val="00D325A9"/>
    <w:rsid w:val="00D36A8A"/>
    <w:rsid w:val="00D71170"/>
    <w:rsid w:val="00DA6538"/>
    <w:rsid w:val="00ED30CF"/>
    <w:rsid w:val="00F176EF"/>
    <w:rsid w:val="00FC0FB4"/>
    <w:rsid w:val="00FF072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C847B6"/>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C847B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847B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847B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Heading 2 Char2 Char,Heading 2 Char1 Char Char,No Spacing11,No Spacing111,No Spacing112,No Spacing1121,No Spacing2,Debate Text,Read stuff,No Spacing4,No Spacing21,CD - Cite,Ch,no read,TAG"/>
    <w:basedOn w:val="Normal"/>
    <w:next w:val="Normal"/>
    <w:link w:val="Heading4Char"/>
    <w:uiPriority w:val="4"/>
    <w:qFormat/>
    <w:rsid w:val="00C847B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847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47B6"/>
  </w:style>
  <w:style w:type="character" w:customStyle="1" w:styleId="Heading1Char">
    <w:name w:val="Heading 1 Char"/>
    <w:aliases w:val="Pocket Char"/>
    <w:basedOn w:val="DefaultParagraphFont"/>
    <w:link w:val="Heading1"/>
    <w:uiPriority w:val="1"/>
    <w:rsid w:val="00C847B6"/>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C847B6"/>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C847B6"/>
    <w:rPr>
      <w:rFonts w:ascii="Georgia" w:eastAsiaTheme="majorEastAsia" w:hAnsi="Georgia" w:cstheme="majorBidi"/>
      <w:b/>
      <w:bCs/>
      <w:sz w:val="32"/>
      <w:u w:val="single"/>
    </w:rPr>
  </w:style>
  <w:style w:type="character" w:customStyle="1" w:styleId="Heading4Char">
    <w:name w:val="Heading 4 Char"/>
    <w:aliases w:val="Tag Char,Big card Char,Normal Tag Char,body Char,small text Char,heading 2 Char, Ch Char,Heading 2 Char2 Char Char,Heading 2 Char1 Char Char Char,No Spacing11 Char,No Spacing111 Char,No Spacing112 Char,No Spacing1121 Char,No Spacing2 Char"/>
    <w:basedOn w:val="DefaultParagraphFont"/>
    <w:link w:val="Heading4"/>
    <w:uiPriority w:val="4"/>
    <w:rsid w:val="00C847B6"/>
    <w:rPr>
      <w:rFonts w:ascii="Georgia" w:eastAsiaTheme="majorEastAsia" w:hAnsi="Georgia" w:cstheme="majorBidi"/>
      <w:b/>
      <w:bCs/>
      <w:iCs/>
      <w:sz w:val="26"/>
    </w:rPr>
  </w:style>
  <w:style w:type="character" w:styleId="Emphasis">
    <w:name w:val="Emphasis"/>
    <w:aliases w:val="Minimized,minimized,tag2,Size 10,emphasis in card,Evidence,Highlighted,CD Card,ED - Tag,emphasis,Emphasis!!,Bold Underline,small,Underlined"/>
    <w:basedOn w:val="DefaultParagraphFont"/>
    <w:uiPriority w:val="7"/>
    <w:qFormat/>
    <w:rsid w:val="00C847B6"/>
    <w:rPr>
      <w:rFonts w:ascii="Georgia" w:hAnsi="Georgia"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StyleBold"/>
    <w:uiPriority w:val="5"/>
    <w:qFormat/>
    <w:rsid w:val="00C847B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Bo"/>
    <w:basedOn w:val="DefaultParagraphFont"/>
    <w:uiPriority w:val="6"/>
    <w:qFormat/>
    <w:rsid w:val="00C847B6"/>
    <w:rPr>
      <w:b/>
      <w:bCs/>
      <w:sz w:val="22"/>
      <w:u w:val="single"/>
    </w:rPr>
  </w:style>
  <w:style w:type="character" w:styleId="Hyperlink">
    <w:name w:val="Hyperlink"/>
    <w:aliases w:val="heading 1 (block title),Important,Read,Card Text,Internet Link"/>
    <w:basedOn w:val="DefaultParagraphFont"/>
    <w:uiPriority w:val="99"/>
    <w:rsid w:val="00C847B6"/>
    <w:rPr>
      <w:color w:val="auto"/>
      <w:u w:val="none"/>
    </w:rPr>
  </w:style>
  <w:style w:type="character" w:styleId="FollowedHyperlink">
    <w:name w:val="FollowedHyperlink"/>
    <w:basedOn w:val="DefaultParagraphFont"/>
    <w:uiPriority w:val="99"/>
    <w:semiHidden/>
    <w:rsid w:val="00C847B6"/>
    <w:rPr>
      <w:color w:val="auto"/>
      <w:u w:val="none"/>
    </w:rPr>
  </w:style>
  <w:style w:type="paragraph" w:customStyle="1" w:styleId="Analytic">
    <w:name w:val="Analytic"/>
    <w:link w:val="AnalyticChar"/>
    <w:autoRedefine/>
    <w:uiPriority w:val="4"/>
    <w:qFormat/>
    <w:rsid w:val="004E58A9"/>
    <w:rPr>
      <w:rFonts w:ascii="Georgia" w:hAnsi="Georgia"/>
      <w:b/>
    </w:rPr>
  </w:style>
  <w:style w:type="character" w:customStyle="1" w:styleId="AnalyticChar">
    <w:name w:val="Analytic Char"/>
    <w:basedOn w:val="DefaultParagraphFont"/>
    <w:link w:val="Analytic"/>
    <w:uiPriority w:val="4"/>
    <w:rsid w:val="004E58A9"/>
    <w:rPr>
      <w:rFonts w:ascii="Georgia" w:hAnsi="Georgia"/>
      <w:b/>
    </w:rPr>
  </w:style>
  <w:style w:type="character" w:customStyle="1" w:styleId="underline">
    <w:name w:val="underline"/>
    <w:qFormat/>
    <w:rsid w:val="004E58A9"/>
    <w:rPr>
      <w:b/>
      <w:u w:val="single"/>
    </w:rPr>
  </w:style>
  <w:style w:type="character" w:customStyle="1" w:styleId="cite">
    <w:name w:val="cite"/>
    <w:aliases w:val="Heading 3 Char Char Char,Char Char Char1,Heading 3 Char Char Char Char,Heading 3 Char Char, Char Char Char1,Heading 3 Char Char Char1,Heading 3 Char1,Char Char2,cites Char Char,Heading 3 Char1 Char,Underlined Text Char,Block Writing Char,Char Char"/>
    <w:qFormat/>
    <w:rsid w:val="004E58A9"/>
    <w:rPr>
      <w:rFonts w:ascii="Times New Roman" w:hAnsi="Times New Roman"/>
      <w:b/>
      <w:sz w:val="24"/>
    </w:rPr>
  </w:style>
  <w:style w:type="paragraph" w:customStyle="1" w:styleId="card">
    <w:name w:val="card"/>
    <w:basedOn w:val="Normal"/>
    <w:next w:val="Normal"/>
    <w:link w:val="cardChar"/>
    <w:rsid w:val="004E58A9"/>
    <w:pPr>
      <w:ind w:left="288" w:right="288"/>
    </w:pPr>
    <w:rPr>
      <w:rFonts w:eastAsia="Times New Roman"/>
      <w:szCs w:val="20"/>
    </w:rPr>
  </w:style>
  <w:style w:type="character" w:customStyle="1" w:styleId="cardChar">
    <w:name w:val="card Char"/>
    <w:link w:val="card"/>
    <w:rsid w:val="004E58A9"/>
    <w:rPr>
      <w:rFonts w:ascii="Georgia" w:eastAsia="Times New Roman" w:hAnsi="Georgia"/>
      <w:szCs w:val="20"/>
    </w:rPr>
  </w:style>
  <w:style w:type="paragraph" w:customStyle="1" w:styleId="tag">
    <w:name w:val="tag"/>
    <w:basedOn w:val="Normal"/>
    <w:next w:val="Normal"/>
    <w:qFormat/>
    <w:rsid w:val="004E58A9"/>
    <w:rPr>
      <w:rFonts w:eastAsia="Times New Roman"/>
      <w:b/>
      <w:sz w:val="24"/>
      <w:lang w:bidi="en-US"/>
    </w:rPr>
  </w:style>
  <w:style w:type="character" w:customStyle="1" w:styleId="StyleBold">
    <w:name w:val="Style Bold"/>
    <w:basedOn w:val="DefaultParagraphFont"/>
    <w:uiPriority w:val="9"/>
    <w:semiHidden/>
    <w:rsid w:val="00C847B6"/>
    <w:rPr>
      <w:b/>
      <w:bCs/>
    </w:rPr>
  </w:style>
  <w:style w:type="paragraph" w:styleId="Header">
    <w:name w:val="header"/>
    <w:basedOn w:val="Normal"/>
    <w:link w:val="HeaderChar"/>
    <w:uiPriority w:val="99"/>
    <w:semiHidden/>
    <w:rsid w:val="00C847B6"/>
    <w:pPr>
      <w:tabs>
        <w:tab w:val="center" w:pos="4680"/>
        <w:tab w:val="right" w:pos="9360"/>
      </w:tabs>
    </w:pPr>
  </w:style>
  <w:style w:type="character" w:customStyle="1" w:styleId="HeaderChar">
    <w:name w:val="Header Char"/>
    <w:basedOn w:val="DefaultParagraphFont"/>
    <w:link w:val="Header"/>
    <w:uiPriority w:val="99"/>
    <w:semiHidden/>
    <w:rsid w:val="00C847B6"/>
    <w:rPr>
      <w:rFonts w:ascii="Georgia" w:hAnsi="Georgia" w:cs="Calibri"/>
    </w:rPr>
  </w:style>
  <w:style w:type="paragraph" w:styleId="Footer">
    <w:name w:val="footer"/>
    <w:basedOn w:val="Normal"/>
    <w:link w:val="FooterChar"/>
    <w:uiPriority w:val="99"/>
    <w:semiHidden/>
    <w:rsid w:val="00C847B6"/>
    <w:pPr>
      <w:tabs>
        <w:tab w:val="center" w:pos="4680"/>
        <w:tab w:val="right" w:pos="9360"/>
      </w:tabs>
    </w:pPr>
  </w:style>
  <w:style w:type="character" w:customStyle="1" w:styleId="FooterChar">
    <w:name w:val="Footer Char"/>
    <w:basedOn w:val="DefaultParagraphFont"/>
    <w:link w:val="Footer"/>
    <w:uiPriority w:val="99"/>
    <w:semiHidden/>
    <w:rsid w:val="00C847B6"/>
    <w:rPr>
      <w:rFonts w:ascii="Georgia" w:hAnsi="Georgia"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C847B6"/>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C847B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C847B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C847B6"/>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Heading 2 Char2 Char,Heading 2 Char1 Char Char,No Spacing11,No Spacing111,No Spacing112,No Spacing1121,No Spacing2,Debate Text,Read stuff,No Spacing4,No Spacing21,CD - Cite,Ch,no read,TAG"/>
    <w:basedOn w:val="Normal"/>
    <w:next w:val="Normal"/>
    <w:link w:val="Heading4Char"/>
    <w:uiPriority w:val="4"/>
    <w:qFormat/>
    <w:rsid w:val="00C847B6"/>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C847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47B6"/>
  </w:style>
  <w:style w:type="character" w:customStyle="1" w:styleId="Heading1Char">
    <w:name w:val="Heading 1 Char"/>
    <w:aliases w:val="Pocket Char"/>
    <w:basedOn w:val="DefaultParagraphFont"/>
    <w:link w:val="Heading1"/>
    <w:uiPriority w:val="1"/>
    <w:rsid w:val="00C847B6"/>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C847B6"/>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C847B6"/>
    <w:rPr>
      <w:rFonts w:ascii="Georgia" w:eastAsiaTheme="majorEastAsia" w:hAnsi="Georgia" w:cstheme="majorBidi"/>
      <w:b/>
      <w:bCs/>
      <w:sz w:val="32"/>
      <w:u w:val="single"/>
    </w:rPr>
  </w:style>
  <w:style w:type="character" w:customStyle="1" w:styleId="Heading4Char">
    <w:name w:val="Heading 4 Char"/>
    <w:aliases w:val="Tag Char,Big card Char,Normal Tag Char,body Char,small text Char,heading 2 Char, Ch Char,Heading 2 Char2 Char Char,Heading 2 Char1 Char Char Char,No Spacing11 Char,No Spacing111 Char,No Spacing112 Char,No Spacing1121 Char,No Spacing2 Char"/>
    <w:basedOn w:val="DefaultParagraphFont"/>
    <w:link w:val="Heading4"/>
    <w:uiPriority w:val="4"/>
    <w:rsid w:val="00C847B6"/>
    <w:rPr>
      <w:rFonts w:ascii="Georgia" w:eastAsiaTheme="majorEastAsia" w:hAnsi="Georgia" w:cstheme="majorBidi"/>
      <w:b/>
      <w:bCs/>
      <w:iCs/>
      <w:sz w:val="26"/>
    </w:rPr>
  </w:style>
  <w:style w:type="character" w:styleId="Emphasis">
    <w:name w:val="Emphasis"/>
    <w:aliases w:val="Minimized,minimized,tag2,Size 10,emphasis in card,Evidence,Highlighted,CD Card,ED - Tag,emphasis,Emphasis!!,Bold Underline,small,Underlined"/>
    <w:basedOn w:val="DefaultParagraphFont"/>
    <w:uiPriority w:val="7"/>
    <w:qFormat/>
    <w:rsid w:val="00C847B6"/>
    <w:rPr>
      <w:rFonts w:ascii="Georgia" w:hAnsi="Georgia" w:cs="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
    <w:basedOn w:val="StyleBold"/>
    <w:uiPriority w:val="5"/>
    <w:qFormat/>
    <w:rsid w:val="00C847B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Bo"/>
    <w:basedOn w:val="DefaultParagraphFont"/>
    <w:uiPriority w:val="6"/>
    <w:qFormat/>
    <w:rsid w:val="00C847B6"/>
    <w:rPr>
      <w:b/>
      <w:bCs/>
      <w:sz w:val="22"/>
      <w:u w:val="single"/>
    </w:rPr>
  </w:style>
  <w:style w:type="character" w:styleId="Hyperlink">
    <w:name w:val="Hyperlink"/>
    <w:aliases w:val="heading 1 (block title),Important,Read,Card Text,Internet Link"/>
    <w:basedOn w:val="DefaultParagraphFont"/>
    <w:uiPriority w:val="99"/>
    <w:rsid w:val="00C847B6"/>
    <w:rPr>
      <w:color w:val="auto"/>
      <w:u w:val="none"/>
    </w:rPr>
  </w:style>
  <w:style w:type="character" w:styleId="FollowedHyperlink">
    <w:name w:val="FollowedHyperlink"/>
    <w:basedOn w:val="DefaultParagraphFont"/>
    <w:uiPriority w:val="99"/>
    <w:semiHidden/>
    <w:rsid w:val="00C847B6"/>
    <w:rPr>
      <w:color w:val="auto"/>
      <w:u w:val="none"/>
    </w:rPr>
  </w:style>
  <w:style w:type="paragraph" w:customStyle="1" w:styleId="Analytic">
    <w:name w:val="Analytic"/>
    <w:link w:val="AnalyticChar"/>
    <w:autoRedefine/>
    <w:uiPriority w:val="4"/>
    <w:qFormat/>
    <w:rsid w:val="004E58A9"/>
    <w:rPr>
      <w:rFonts w:ascii="Georgia" w:hAnsi="Georgia"/>
      <w:b/>
    </w:rPr>
  </w:style>
  <w:style w:type="character" w:customStyle="1" w:styleId="AnalyticChar">
    <w:name w:val="Analytic Char"/>
    <w:basedOn w:val="DefaultParagraphFont"/>
    <w:link w:val="Analytic"/>
    <w:uiPriority w:val="4"/>
    <w:rsid w:val="004E58A9"/>
    <w:rPr>
      <w:rFonts w:ascii="Georgia" w:hAnsi="Georgia"/>
      <w:b/>
    </w:rPr>
  </w:style>
  <w:style w:type="character" w:customStyle="1" w:styleId="underline">
    <w:name w:val="underline"/>
    <w:qFormat/>
    <w:rsid w:val="004E58A9"/>
    <w:rPr>
      <w:b/>
      <w:u w:val="single"/>
    </w:rPr>
  </w:style>
  <w:style w:type="character" w:customStyle="1" w:styleId="cite">
    <w:name w:val="cite"/>
    <w:aliases w:val="Heading 3 Char Char Char,Char Char Char1,Heading 3 Char Char Char Char,Heading 3 Char Char, Char Char Char1,Heading 3 Char Char Char1,Heading 3 Char1,Char Char2,cites Char Char,Heading 3 Char1 Char,Underlined Text Char,Block Writing Char,Char Char"/>
    <w:qFormat/>
    <w:rsid w:val="004E58A9"/>
    <w:rPr>
      <w:rFonts w:ascii="Times New Roman" w:hAnsi="Times New Roman"/>
      <w:b/>
      <w:sz w:val="24"/>
    </w:rPr>
  </w:style>
  <w:style w:type="paragraph" w:customStyle="1" w:styleId="card">
    <w:name w:val="card"/>
    <w:basedOn w:val="Normal"/>
    <w:next w:val="Normal"/>
    <w:link w:val="cardChar"/>
    <w:rsid w:val="004E58A9"/>
    <w:pPr>
      <w:ind w:left="288" w:right="288"/>
    </w:pPr>
    <w:rPr>
      <w:rFonts w:eastAsia="Times New Roman"/>
      <w:szCs w:val="20"/>
    </w:rPr>
  </w:style>
  <w:style w:type="character" w:customStyle="1" w:styleId="cardChar">
    <w:name w:val="card Char"/>
    <w:link w:val="card"/>
    <w:rsid w:val="004E58A9"/>
    <w:rPr>
      <w:rFonts w:ascii="Georgia" w:eastAsia="Times New Roman" w:hAnsi="Georgia"/>
      <w:szCs w:val="20"/>
    </w:rPr>
  </w:style>
  <w:style w:type="paragraph" w:customStyle="1" w:styleId="tag">
    <w:name w:val="tag"/>
    <w:basedOn w:val="Normal"/>
    <w:next w:val="Normal"/>
    <w:qFormat/>
    <w:rsid w:val="004E58A9"/>
    <w:rPr>
      <w:rFonts w:eastAsia="Times New Roman"/>
      <w:b/>
      <w:sz w:val="24"/>
      <w:lang w:bidi="en-US"/>
    </w:rPr>
  </w:style>
  <w:style w:type="character" w:customStyle="1" w:styleId="StyleBold">
    <w:name w:val="Style Bold"/>
    <w:basedOn w:val="DefaultParagraphFont"/>
    <w:uiPriority w:val="9"/>
    <w:semiHidden/>
    <w:rsid w:val="00C847B6"/>
    <w:rPr>
      <w:b/>
      <w:bCs/>
    </w:rPr>
  </w:style>
  <w:style w:type="paragraph" w:styleId="Header">
    <w:name w:val="header"/>
    <w:basedOn w:val="Normal"/>
    <w:link w:val="HeaderChar"/>
    <w:uiPriority w:val="99"/>
    <w:semiHidden/>
    <w:rsid w:val="00C847B6"/>
    <w:pPr>
      <w:tabs>
        <w:tab w:val="center" w:pos="4680"/>
        <w:tab w:val="right" w:pos="9360"/>
      </w:tabs>
    </w:pPr>
  </w:style>
  <w:style w:type="character" w:customStyle="1" w:styleId="HeaderChar">
    <w:name w:val="Header Char"/>
    <w:basedOn w:val="DefaultParagraphFont"/>
    <w:link w:val="Header"/>
    <w:uiPriority w:val="99"/>
    <w:semiHidden/>
    <w:rsid w:val="00C847B6"/>
    <w:rPr>
      <w:rFonts w:ascii="Georgia" w:hAnsi="Georgia" w:cs="Calibri"/>
    </w:rPr>
  </w:style>
  <w:style w:type="paragraph" w:styleId="Footer">
    <w:name w:val="footer"/>
    <w:basedOn w:val="Normal"/>
    <w:link w:val="FooterChar"/>
    <w:uiPriority w:val="99"/>
    <w:semiHidden/>
    <w:rsid w:val="00C847B6"/>
    <w:pPr>
      <w:tabs>
        <w:tab w:val="center" w:pos="4680"/>
        <w:tab w:val="right" w:pos="9360"/>
      </w:tabs>
    </w:pPr>
  </w:style>
  <w:style w:type="character" w:customStyle="1" w:styleId="FooterChar">
    <w:name w:val="Footer Char"/>
    <w:basedOn w:val="DefaultParagraphFont"/>
    <w:link w:val="Footer"/>
    <w:uiPriority w:val="99"/>
    <w:semiHidden/>
    <w:rsid w:val="00C847B6"/>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dailystar.net/business/new-shrimp-farming-system-to-boost-yields-34026" TargetMode="External"/><Relationship Id="rId13" Type="http://schemas.openxmlformats.org/officeDocument/2006/relationships/hyperlink" Target="http://pressroom.alaskaseafood.org/wp-content/uploads/2013/08/AK-Seafood-Impact-Report.pdf" TargetMode="External"/><Relationship Id="rId18" Type="http://schemas.openxmlformats.org/officeDocument/2006/relationships/hyperlink" Target="http://www.undercurrentnews.com/2014/02/18/seafood-entrepreneur-aquaculture-researchs-go-to-guy/" TargetMode="External"/><Relationship Id="rId3" Type="http://schemas.microsoft.com/office/2007/relationships/stylesWithEffects" Target="stylesWithEffects.xml"/><Relationship Id="rId21" Type="http://schemas.openxmlformats.org/officeDocument/2006/relationships/hyperlink" Target="http://www.gao.gov/assets/280/275188.pdf" TargetMode="External"/><Relationship Id="rId7" Type="http://schemas.openxmlformats.org/officeDocument/2006/relationships/hyperlink" Target="http://bioscience.oxfordjournals.org/content/63/4/255.full.pdf%20---%20sustainability" TargetMode="External"/><Relationship Id="rId12" Type="http://schemas.openxmlformats.org/officeDocument/2006/relationships/hyperlink" Target="http://www.state.gov/r/pa/prs/ps/2014/07/229239.htm" TargetMode="External"/><Relationship Id="rId17" Type="http://schemas.openxmlformats.org/officeDocument/2006/relationships/hyperlink" Target="http://blogs.discovermagazine.com/science-sushi/2014/05/30/emptying-ocean-trawling-leading-deep-ocean-deserts/" TargetMode="External"/><Relationship Id="rId2" Type="http://schemas.openxmlformats.org/officeDocument/2006/relationships/styles" Target="styles.xml"/><Relationship Id="rId16" Type="http://schemas.openxmlformats.org/officeDocument/2006/relationships/hyperlink" Target="http://act.oceanconservancy.org/site/DocServer/federalMarineAquaculture7.pdf" TargetMode="External"/><Relationship Id="rId20" Type="http://schemas.openxmlformats.org/officeDocument/2006/relationships/hyperlink" Target="http://www.gao.gov/assets/280/275188.pdf" TargetMode="External"/><Relationship Id="rId1" Type="http://schemas.openxmlformats.org/officeDocument/2006/relationships/numbering" Target="numbering.xml"/><Relationship Id="rId6" Type="http://schemas.openxmlformats.org/officeDocument/2006/relationships/hyperlink" Target="http://www.npr.org/blogs/thesalt/2014/06/06/319247280/can-farmed-fish-feed-the-world-without-destroying-the-environment" TargetMode="External"/><Relationship Id="rId11" Type="http://schemas.openxmlformats.org/officeDocument/2006/relationships/hyperlink" Target="http://blog.nature.org/science/2013/09/17/is-chinas-coastal-aquaculture-production-a-house-of-card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nytimes.com/2014/06/22/opinion/sunday/why-are-we-importing-our-own-fish.html?_r=0" TargetMode="External"/><Relationship Id="rId23" Type="http://schemas.openxmlformats.org/officeDocument/2006/relationships/fontTable" Target="fontTable.xml"/><Relationship Id="rId10" Type="http://schemas.openxmlformats.org/officeDocument/2006/relationships/hyperlink" Target="http://www.undercurrentnews.com/2014/07/15/malaysia-aims-to-up-aquaculture-production-by-20/" TargetMode="External"/><Relationship Id="rId19" Type="http://schemas.openxmlformats.org/officeDocument/2006/relationships/hyperlink" Target="http://www.csmonitor.com/Environment/Bright-Green/2008/0926/study-privatization-could-avert-fisheries-collapse" TargetMode="External"/><Relationship Id="rId4" Type="http://schemas.openxmlformats.org/officeDocument/2006/relationships/settings" Target="settings.xml"/><Relationship Id="rId9" Type="http://schemas.openxmlformats.org/officeDocument/2006/relationships/hyperlink" Target="http://www.fisheriessociety.org/proofs/sf/hughes.pdf" TargetMode="External"/><Relationship Id="rId14" Type="http://schemas.openxmlformats.org/officeDocument/2006/relationships/hyperlink" Target="http://www.bu.edu/writingprogram/files/2010/08/Carroll0910.pdf" TargetMode="External"/><Relationship Id="rId22" Type="http://schemas.openxmlformats.org/officeDocument/2006/relationships/hyperlink" Target="http://www.gao.gov/assets/280/27518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14</TotalTime>
  <Pages>54</Pages>
  <Words>24084</Words>
  <Characters>137280</Characters>
  <Application>Microsoft Office Word</Application>
  <DocSecurity>0</DocSecurity>
  <Lines>1144</Lines>
  <Paragraphs>322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Jake Galant</dc:creator>
  <cp:keywords>5.0</cp:keywords>
  <cp:lastModifiedBy>JP</cp:lastModifiedBy>
  <cp:revision>5</cp:revision>
  <dcterms:created xsi:type="dcterms:W3CDTF">2014-07-27T13:38:00Z</dcterms:created>
  <dcterms:modified xsi:type="dcterms:W3CDTF">2014-07-27T13:52:00Z</dcterms:modified>
</cp:coreProperties>
</file>