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80766B6" w14:textId="77777777" w:rsidR="0062404A" w:rsidRDefault="0062404A" w:rsidP="0062404A">
      <w:pPr>
        <w:pStyle w:val="Heading1"/>
      </w:pPr>
      <w:bookmarkStart w:id="0" w:name="_Toc391669630"/>
      <w:bookmarkStart w:id="1" w:name="_GoBack"/>
      <w:bookmarkEnd w:id="1"/>
      <w:r>
        <w:t>MSDI Aquaculture Negative</w:t>
      </w:r>
    </w:p>
    <w:p w14:paraId="7EFC4C4C" w14:textId="77777777" w:rsidR="0062404A" w:rsidRDefault="0062404A">
      <w:pPr>
        <w:pStyle w:val="TOC3"/>
        <w:tabs>
          <w:tab w:val="right" w:leader="dot" w:pos="9350"/>
        </w:tabs>
      </w:pPr>
    </w:p>
    <w:p w14:paraId="30080D4D" w14:textId="77777777" w:rsidR="0062404A" w:rsidRDefault="0062404A">
      <w:pPr>
        <w:pStyle w:val="TOC3"/>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391669702" w:history="1">
        <w:r w:rsidRPr="00F6598A">
          <w:rPr>
            <w:rStyle w:val="Hyperlink"/>
            <w:noProof/>
          </w:rPr>
          <w:t>Politics links</w:t>
        </w:r>
        <w:r>
          <w:rPr>
            <w:noProof/>
            <w:webHidden/>
          </w:rPr>
          <w:tab/>
        </w:r>
        <w:r>
          <w:rPr>
            <w:noProof/>
            <w:webHidden/>
          </w:rPr>
          <w:fldChar w:fldCharType="begin"/>
        </w:r>
        <w:r>
          <w:rPr>
            <w:noProof/>
            <w:webHidden/>
          </w:rPr>
          <w:instrText xml:space="preserve"> PAGEREF _Toc391669702 \h </w:instrText>
        </w:r>
        <w:r>
          <w:rPr>
            <w:noProof/>
            <w:webHidden/>
          </w:rPr>
        </w:r>
        <w:r>
          <w:rPr>
            <w:noProof/>
            <w:webHidden/>
          </w:rPr>
          <w:fldChar w:fldCharType="separate"/>
        </w:r>
        <w:r>
          <w:rPr>
            <w:noProof/>
            <w:webHidden/>
          </w:rPr>
          <w:t>2</w:t>
        </w:r>
        <w:r>
          <w:rPr>
            <w:noProof/>
            <w:webHidden/>
          </w:rPr>
          <w:fldChar w:fldCharType="end"/>
        </w:r>
      </w:hyperlink>
    </w:p>
    <w:p w14:paraId="3FF30908" w14:textId="77777777" w:rsidR="0062404A" w:rsidRDefault="0062404A">
      <w:pPr>
        <w:pStyle w:val="TOC3"/>
        <w:tabs>
          <w:tab w:val="right" w:leader="dot" w:pos="9350"/>
        </w:tabs>
        <w:rPr>
          <w:rStyle w:val="Hyperlink"/>
          <w:noProof/>
        </w:rPr>
      </w:pPr>
    </w:p>
    <w:p w14:paraId="69AE4B60" w14:textId="77777777" w:rsidR="0062404A" w:rsidRDefault="00C2673F">
      <w:pPr>
        <w:pStyle w:val="TOC3"/>
        <w:tabs>
          <w:tab w:val="right" w:leader="dot" w:pos="9350"/>
        </w:tabs>
        <w:rPr>
          <w:rFonts w:asciiTheme="minorHAnsi" w:eastAsiaTheme="minorEastAsia" w:hAnsiTheme="minorHAnsi" w:cstheme="minorBidi"/>
          <w:noProof/>
        </w:rPr>
      </w:pPr>
      <w:hyperlink w:anchor="_Toc391669703" w:history="1">
        <w:r w:rsidR="0062404A" w:rsidRPr="00F6598A">
          <w:rPr>
            <w:rStyle w:val="Hyperlink"/>
            <w:noProof/>
          </w:rPr>
          <w:t>A2 Economy Advantage –  Aquaculture can’t solve trade deficit</w:t>
        </w:r>
        <w:r w:rsidR="0062404A">
          <w:rPr>
            <w:noProof/>
            <w:webHidden/>
          </w:rPr>
          <w:tab/>
        </w:r>
        <w:r w:rsidR="0062404A">
          <w:rPr>
            <w:noProof/>
            <w:webHidden/>
          </w:rPr>
          <w:fldChar w:fldCharType="begin"/>
        </w:r>
        <w:r w:rsidR="0062404A">
          <w:rPr>
            <w:noProof/>
            <w:webHidden/>
          </w:rPr>
          <w:instrText xml:space="preserve"> PAGEREF _Toc391669703 \h </w:instrText>
        </w:r>
        <w:r w:rsidR="0062404A">
          <w:rPr>
            <w:noProof/>
            <w:webHidden/>
          </w:rPr>
        </w:r>
        <w:r w:rsidR="0062404A">
          <w:rPr>
            <w:noProof/>
            <w:webHidden/>
          </w:rPr>
          <w:fldChar w:fldCharType="separate"/>
        </w:r>
        <w:r w:rsidR="0062404A">
          <w:rPr>
            <w:noProof/>
            <w:webHidden/>
          </w:rPr>
          <w:t>4</w:t>
        </w:r>
        <w:r w:rsidR="0062404A">
          <w:rPr>
            <w:noProof/>
            <w:webHidden/>
          </w:rPr>
          <w:fldChar w:fldCharType="end"/>
        </w:r>
      </w:hyperlink>
    </w:p>
    <w:p w14:paraId="5E8E890D" w14:textId="77777777" w:rsidR="0062404A" w:rsidRDefault="00C2673F">
      <w:pPr>
        <w:pStyle w:val="TOC3"/>
        <w:tabs>
          <w:tab w:val="right" w:leader="dot" w:pos="9350"/>
        </w:tabs>
        <w:rPr>
          <w:rFonts w:asciiTheme="minorHAnsi" w:eastAsiaTheme="minorEastAsia" w:hAnsiTheme="minorHAnsi" w:cstheme="minorBidi"/>
          <w:noProof/>
        </w:rPr>
      </w:pPr>
      <w:hyperlink w:anchor="_Toc391669704" w:history="1">
        <w:r w:rsidR="0062404A" w:rsidRPr="00F6598A">
          <w:rPr>
            <w:rStyle w:val="Hyperlink"/>
            <w:noProof/>
          </w:rPr>
          <w:t>A2 Economy Advantage – Trade deficit not key to economy</w:t>
        </w:r>
        <w:r w:rsidR="0062404A">
          <w:rPr>
            <w:noProof/>
            <w:webHidden/>
          </w:rPr>
          <w:tab/>
        </w:r>
        <w:r w:rsidR="0062404A">
          <w:rPr>
            <w:noProof/>
            <w:webHidden/>
          </w:rPr>
          <w:fldChar w:fldCharType="begin"/>
        </w:r>
        <w:r w:rsidR="0062404A">
          <w:rPr>
            <w:noProof/>
            <w:webHidden/>
          </w:rPr>
          <w:instrText xml:space="preserve"> PAGEREF _Toc391669704 \h </w:instrText>
        </w:r>
        <w:r w:rsidR="0062404A">
          <w:rPr>
            <w:noProof/>
            <w:webHidden/>
          </w:rPr>
        </w:r>
        <w:r w:rsidR="0062404A">
          <w:rPr>
            <w:noProof/>
            <w:webHidden/>
          </w:rPr>
          <w:fldChar w:fldCharType="separate"/>
        </w:r>
        <w:r w:rsidR="0062404A">
          <w:rPr>
            <w:noProof/>
            <w:webHidden/>
          </w:rPr>
          <w:t>6</w:t>
        </w:r>
        <w:r w:rsidR="0062404A">
          <w:rPr>
            <w:noProof/>
            <w:webHidden/>
          </w:rPr>
          <w:fldChar w:fldCharType="end"/>
        </w:r>
      </w:hyperlink>
    </w:p>
    <w:p w14:paraId="1D2C9622" w14:textId="77777777" w:rsidR="0062404A" w:rsidRDefault="00C2673F">
      <w:pPr>
        <w:pStyle w:val="TOC3"/>
        <w:tabs>
          <w:tab w:val="right" w:leader="dot" w:pos="9350"/>
        </w:tabs>
        <w:rPr>
          <w:rFonts w:asciiTheme="minorHAnsi" w:eastAsiaTheme="minorEastAsia" w:hAnsiTheme="minorHAnsi" w:cstheme="minorBidi"/>
          <w:noProof/>
        </w:rPr>
      </w:pPr>
      <w:hyperlink w:anchor="_Toc391669705" w:history="1">
        <w:r w:rsidR="0062404A" w:rsidRPr="00F6598A">
          <w:rPr>
            <w:rStyle w:val="Hyperlink"/>
            <w:noProof/>
          </w:rPr>
          <w:t>A2 Economy Advantage - Jobs</w:t>
        </w:r>
        <w:r w:rsidR="0062404A">
          <w:rPr>
            <w:noProof/>
            <w:webHidden/>
          </w:rPr>
          <w:tab/>
        </w:r>
        <w:r w:rsidR="0062404A">
          <w:rPr>
            <w:noProof/>
            <w:webHidden/>
          </w:rPr>
          <w:fldChar w:fldCharType="begin"/>
        </w:r>
        <w:r w:rsidR="0062404A">
          <w:rPr>
            <w:noProof/>
            <w:webHidden/>
          </w:rPr>
          <w:instrText xml:space="preserve"> PAGEREF _Toc391669705 \h </w:instrText>
        </w:r>
        <w:r w:rsidR="0062404A">
          <w:rPr>
            <w:noProof/>
            <w:webHidden/>
          </w:rPr>
        </w:r>
        <w:r w:rsidR="0062404A">
          <w:rPr>
            <w:noProof/>
            <w:webHidden/>
          </w:rPr>
          <w:fldChar w:fldCharType="separate"/>
        </w:r>
        <w:r w:rsidR="0062404A">
          <w:rPr>
            <w:noProof/>
            <w:webHidden/>
          </w:rPr>
          <w:t>10</w:t>
        </w:r>
        <w:r w:rsidR="0062404A">
          <w:rPr>
            <w:noProof/>
            <w:webHidden/>
          </w:rPr>
          <w:fldChar w:fldCharType="end"/>
        </w:r>
      </w:hyperlink>
    </w:p>
    <w:p w14:paraId="52886B18" w14:textId="77777777" w:rsidR="0062404A" w:rsidRDefault="00C2673F">
      <w:pPr>
        <w:pStyle w:val="TOC3"/>
        <w:tabs>
          <w:tab w:val="right" w:leader="dot" w:pos="9350"/>
        </w:tabs>
        <w:rPr>
          <w:rFonts w:asciiTheme="minorHAnsi" w:eastAsiaTheme="minorEastAsia" w:hAnsiTheme="minorHAnsi" w:cstheme="minorBidi"/>
          <w:noProof/>
        </w:rPr>
      </w:pPr>
      <w:hyperlink w:anchor="_Toc391669706" w:history="1">
        <w:r w:rsidR="0062404A" w:rsidRPr="00F6598A">
          <w:rPr>
            <w:rStyle w:val="Hyperlink"/>
            <w:noProof/>
          </w:rPr>
          <w:t>A2 Economy Advantage – Impact Defense</w:t>
        </w:r>
        <w:r w:rsidR="0062404A">
          <w:rPr>
            <w:noProof/>
            <w:webHidden/>
          </w:rPr>
          <w:tab/>
        </w:r>
        <w:r w:rsidR="0062404A">
          <w:rPr>
            <w:noProof/>
            <w:webHidden/>
          </w:rPr>
          <w:fldChar w:fldCharType="begin"/>
        </w:r>
        <w:r w:rsidR="0062404A">
          <w:rPr>
            <w:noProof/>
            <w:webHidden/>
          </w:rPr>
          <w:instrText xml:space="preserve"> PAGEREF _Toc391669706 \h </w:instrText>
        </w:r>
        <w:r w:rsidR="0062404A">
          <w:rPr>
            <w:noProof/>
            <w:webHidden/>
          </w:rPr>
        </w:r>
        <w:r w:rsidR="0062404A">
          <w:rPr>
            <w:noProof/>
            <w:webHidden/>
          </w:rPr>
          <w:fldChar w:fldCharType="separate"/>
        </w:r>
        <w:r w:rsidR="0062404A">
          <w:rPr>
            <w:noProof/>
            <w:webHidden/>
          </w:rPr>
          <w:t>12</w:t>
        </w:r>
        <w:r w:rsidR="0062404A">
          <w:rPr>
            <w:noProof/>
            <w:webHidden/>
          </w:rPr>
          <w:fldChar w:fldCharType="end"/>
        </w:r>
      </w:hyperlink>
    </w:p>
    <w:p w14:paraId="56816244" w14:textId="77777777" w:rsidR="0062404A" w:rsidRDefault="00C2673F">
      <w:pPr>
        <w:pStyle w:val="TOC3"/>
        <w:tabs>
          <w:tab w:val="right" w:leader="dot" w:pos="9350"/>
        </w:tabs>
        <w:rPr>
          <w:rFonts w:asciiTheme="minorHAnsi" w:eastAsiaTheme="minorEastAsia" w:hAnsiTheme="minorHAnsi" w:cstheme="minorBidi"/>
          <w:noProof/>
        </w:rPr>
      </w:pPr>
      <w:hyperlink w:anchor="_Toc391669707" w:history="1">
        <w:r w:rsidR="0062404A" w:rsidRPr="00F6598A">
          <w:rPr>
            <w:rStyle w:val="Hyperlink"/>
            <w:noProof/>
          </w:rPr>
          <w:t>A2 Economy Advantage – Heg defense</w:t>
        </w:r>
        <w:r w:rsidR="0062404A">
          <w:rPr>
            <w:noProof/>
            <w:webHidden/>
          </w:rPr>
          <w:tab/>
        </w:r>
        <w:r w:rsidR="0062404A">
          <w:rPr>
            <w:noProof/>
            <w:webHidden/>
          </w:rPr>
          <w:fldChar w:fldCharType="begin"/>
        </w:r>
        <w:r w:rsidR="0062404A">
          <w:rPr>
            <w:noProof/>
            <w:webHidden/>
          </w:rPr>
          <w:instrText xml:space="preserve"> PAGEREF _Toc391669707 \h </w:instrText>
        </w:r>
        <w:r w:rsidR="0062404A">
          <w:rPr>
            <w:noProof/>
            <w:webHidden/>
          </w:rPr>
        </w:r>
        <w:r w:rsidR="0062404A">
          <w:rPr>
            <w:noProof/>
            <w:webHidden/>
          </w:rPr>
          <w:fldChar w:fldCharType="separate"/>
        </w:r>
        <w:r w:rsidR="0062404A">
          <w:rPr>
            <w:noProof/>
            <w:webHidden/>
          </w:rPr>
          <w:t>17</w:t>
        </w:r>
        <w:r w:rsidR="0062404A">
          <w:rPr>
            <w:noProof/>
            <w:webHidden/>
          </w:rPr>
          <w:fldChar w:fldCharType="end"/>
        </w:r>
      </w:hyperlink>
    </w:p>
    <w:p w14:paraId="3CA3AFC8" w14:textId="77777777" w:rsidR="0062404A" w:rsidRDefault="0062404A">
      <w:pPr>
        <w:pStyle w:val="TOC3"/>
        <w:tabs>
          <w:tab w:val="right" w:leader="dot" w:pos="9350"/>
        </w:tabs>
        <w:rPr>
          <w:rStyle w:val="Hyperlink"/>
          <w:noProof/>
        </w:rPr>
      </w:pPr>
    </w:p>
    <w:p w14:paraId="6E9B66C4" w14:textId="77777777" w:rsidR="0062404A" w:rsidRDefault="00C2673F">
      <w:pPr>
        <w:pStyle w:val="TOC3"/>
        <w:tabs>
          <w:tab w:val="right" w:leader="dot" w:pos="9350"/>
        </w:tabs>
        <w:rPr>
          <w:rFonts w:asciiTheme="minorHAnsi" w:eastAsiaTheme="minorEastAsia" w:hAnsiTheme="minorHAnsi" w:cstheme="minorBidi"/>
          <w:noProof/>
        </w:rPr>
      </w:pPr>
      <w:hyperlink w:anchor="_Toc391669708" w:history="1">
        <w:r w:rsidR="0062404A" w:rsidRPr="00F6598A">
          <w:rPr>
            <w:rStyle w:val="Hyperlink"/>
            <w:noProof/>
          </w:rPr>
          <w:t>A2 Overfishing Advantage – Aquaculture doesn’t solve (fish feed)</w:t>
        </w:r>
        <w:r w:rsidR="0062404A">
          <w:rPr>
            <w:noProof/>
            <w:webHidden/>
          </w:rPr>
          <w:tab/>
        </w:r>
        <w:r w:rsidR="0062404A">
          <w:rPr>
            <w:noProof/>
            <w:webHidden/>
          </w:rPr>
          <w:fldChar w:fldCharType="begin"/>
        </w:r>
        <w:r w:rsidR="0062404A">
          <w:rPr>
            <w:noProof/>
            <w:webHidden/>
          </w:rPr>
          <w:instrText xml:space="preserve"> PAGEREF _Toc391669708 \h </w:instrText>
        </w:r>
        <w:r w:rsidR="0062404A">
          <w:rPr>
            <w:noProof/>
            <w:webHidden/>
          </w:rPr>
        </w:r>
        <w:r w:rsidR="0062404A">
          <w:rPr>
            <w:noProof/>
            <w:webHidden/>
          </w:rPr>
          <w:fldChar w:fldCharType="separate"/>
        </w:r>
        <w:r w:rsidR="0062404A">
          <w:rPr>
            <w:noProof/>
            <w:webHidden/>
          </w:rPr>
          <w:t>18</w:t>
        </w:r>
        <w:r w:rsidR="0062404A">
          <w:rPr>
            <w:noProof/>
            <w:webHidden/>
          </w:rPr>
          <w:fldChar w:fldCharType="end"/>
        </w:r>
      </w:hyperlink>
    </w:p>
    <w:p w14:paraId="5AC2689C" w14:textId="77777777" w:rsidR="0062404A" w:rsidRDefault="00C2673F">
      <w:pPr>
        <w:pStyle w:val="TOC3"/>
        <w:tabs>
          <w:tab w:val="right" w:leader="dot" w:pos="9350"/>
        </w:tabs>
        <w:rPr>
          <w:rFonts w:asciiTheme="minorHAnsi" w:eastAsiaTheme="minorEastAsia" w:hAnsiTheme="minorHAnsi" w:cstheme="minorBidi"/>
          <w:noProof/>
        </w:rPr>
      </w:pPr>
      <w:hyperlink w:anchor="_Toc391669709" w:history="1">
        <w:r w:rsidR="0062404A" w:rsidRPr="00F6598A">
          <w:rPr>
            <w:rStyle w:val="Hyperlink"/>
            <w:noProof/>
          </w:rPr>
          <w:t>A2 Overfishing Advantage – Aquaculture doesn’t solve (escapes)</w:t>
        </w:r>
        <w:r w:rsidR="0062404A">
          <w:rPr>
            <w:noProof/>
            <w:webHidden/>
          </w:rPr>
          <w:tab/>
        </w:r>
        <w:r w:rsidR="0062404A">
          <w:rPr>
            <w:noProof/>
            <w:webHidden/>
          </w:rPr>
          <w:fldChar w:fldCharType="begin"/>
        </w:r>
        <w:r w:rsidR="0062404A">
          <w:rPr>
            <w:noProof/>
            <w:webHidden/>
          </w:rPr>
          <w:instrText xml:space="preserve"> PAGEREF _Toc391669709 \h </w:instrText>
        </w:r>
        <w:r w:rsidR="0062404A">
          <w:rPr>
            <w:noProof/>
            <w:webHidden/>
          </w:rPr>
        </w:r>
        <w:r w:rsidR="0062404A">
          <w:rPr>
            <w:noProof/>
            <w:webHidden/>
          </w:rPr>
          <w:fldChar w:fldCharType="separate"/>
        </w:r>
        <w:r w:rsidR="0062404A">
          <w:rPr>
            <w:noProof/>
            <w:webHidden/>
          </w:rPr>
          <w:t>20</w:t>
        </w:r>
        <w:r w:rsidR="0062404A">
          <w:rPr>
            <w:noProof/>
            <w:webHidden/>
          </w:rPr>
          <w:fldChar w:fldCharType="end"/>
        </w:r>
      </w:hyperlink>
    </w:p>
    <w:p w14:paraId="6F3408CD" w14:textId="77777777" w:rsidR="0062404A" w:rsidRDefault="00C2673F">
      <w:pPr>
        <w:pStyle w:val="TOC3"/>
        <w:tabs>
          <w:tab w:val="right" w:leader="dot" w:pos="9350"/>
        </w:tabs>
        <w:rPr>
          <w:rFonts w:asciiTheme="minorHAnsi" w:eastAsiaTheme="minorEastAsia" w:hAnsiTheme="minorHAnsi" w:cstheme="minorBidi"/>
          <w:noProof/>
        </w:rPr>
      </w:pPr>
      <w:hyperlink w:anchor="_Toc391669710" w:history="1">
        <w:r w:rsidR="0062404A" w:rsidRPr="00F6598A">
          <w:rPr>
            <w:rStyle w:val="Hyperlink"/>
            <w:noProof/>
          </w:rPr>
          <w:t>A2 Overfishing Advantage – Overfishing exaggerated</w:t>
        </w:r>
        <w:r w:rsidR="0062404A">
          <w:rPr>
            <w:noProof/>
            <w:webHidden/>
          </w:rPr>
          <w:tab/>
        </w:r>
        <w:r w:rsidR="0062404A">
          <w:rPr>
            <w:noProof/>
            <w:webHidden/>
          </w:rPr>
          <w:fldChar w:fldCharType="begin"/>
        </w:r>
        <w:r w:rsidR="0062404A">
          <w:rPr>
            <w:noProof/>
            <w:webHidden/>
          </w:rPr>
          <w:instrText xml:space="preserve"> PAGEREF _Toc391669710 \h </w:instrText>
        </w:r>
        <w:r w:rsidR="0062404A">
          <w:rPr>
            <w:noProof/>
            <w:webHidden/>
          </w:rPr>
        </w:r>
        <w:r w:rsidR="0062404A">
          <w:rPr>
            <w:noProof/>
            <w:webHidden/>
          </w:rPr>
          <w:fldChar w:fldCharType="separate"/>
        </w:r>
        <w:r w:rsidR="0062404A">
          <w:rPr>
            <w:noProof/>
            <w:webHidden/>
          </w:rPr>
          <w:t>23</w:t>
        </w:r>
        <w:r w:rsidR="0062404A">
          <w:rPr>
            <w:noProof/>
            <w:webHidden/>
          </w:rPr>
          <w:fldChar w:fldCharType="end"/>
        </w:r>
      </w:hyperlink>
    </w:p>
    <w:p w14:paraId="3A42A266" w14:textId="77777777" w:rsidR="0062404A" w:rsidRDefault="00C2673F">
      <w:pPr>
        <w:pStyle w:val="TOC3"/>
        <w:tabs>
          <w:tab w:val="right" w:leader="dot" w:pos="9350"/>
        </w:tabs>
        <w:rPr>
          <w:rFonts w:asciiTheme="minorHAnsi" w:eastAsiaTheme="minorEastAsia" w:hAnsiTheme="minorHAnsi" w:cstheme="minorBidi"/>
          <w:noProof/>
        </w:rPr>
      </w:pPr>
      <w:hyperlink w:anchor="_Toc391669711" w:history="1">
        <w:r w:rsidR="0062404A" w:rsidRPr="00F6598A">
          <w:rPr>
            <w:rStyle w:val="Hyperlink"/>
            <w:noProof/>
          </w:rPr>
          <w:t>A2 Overfishing Adv – Oceans defense</w:t>
        </w:r>
        <w:r w:rsidR="0062404A">
          <w:rPr>
            <w:noProof/>
            <w:webHidden/>
          </w:rPr>
          <w:tab/>
        </w:r>
        <w:r w:rsidR="0062404A">
          <w:rPr>
            <w:noProof/>
            <w:webHidden/>
          </w:rPr>
          <w:fldChar w:fldCharType="begin"/>
        </w:r>
        <w:r w:rsidR="0062404A">
          <w:rPr>
            <w:noProof/>
            <w:webHidden/>
          </w:rPr>
          <w:instrText xml:space="preserve"> PAGEREF _Toc391669711 \h </w:instrText>
        </w:r>
        <w:r w:rsidR="0062404A">
          <w:rPr>
            <w:noProof/>
            <w:webHidden/>
          </w:rPr>
        </w:r>
        <w:r w:rsidR="0062404A">
          <w:rPr>
            <w:noProof/>
            <w:webHidden/>
          </w:rPr>
          <w:fldChar w:fldCharType="separate"/>
        </w:r>
        <w:r w:rsidR="0062404A">
          <w:rPr>
            <w:noProof/>
            <w:webHidden/>
          </w:rPr>
          <w:t>27</w:t>
        </w:r>
        <w:r w:rsidR="0062404A">
          <w:rPr>
            <w:noProof/>
            <w:webHidden/>
          </w:rPr>
          <w:fldChar w:fldCharType="end"/>
        </w:r>
      </w:hyperlink>
    </w:p>
    <w:p w14:paraId="295CFBB2" w14:textId="77777777" w:rsidR="0062404A" w:rsidRDefault="0062404A">
      <w:pPr>
        <w:pStyle w:val="TOC3"/>
        <w:tabs>
          <w:tab w:val="right" w:leader="dot" w:pos="9350"/>
        </w:tabs>
        <w:rPr>
          <w:rStyle w:val="Hyperlink"/>
          <w:noProof/>
        </w:rPr>
      </w:pPr>
    </w:p>
    <w:p w14:paraId="6F30B0EE" w14:textId="77777777" w:rsidR="0062404A" w:rsidRDefault="00C2673F">
      <w:pPr>
        <w:pStyle w:val="TOC3"/>
        <w:tabs>
          <w:tab w:val="right" w:leader="dot" w:pos="9350"/>
        </w:tabs>
        <w:rPr>
          <w:rFonts w:asciiTheme="minorHAnsi" w:eastAsiaTheme="minorEastAsia" w:hAnsiTheme="minorHAnsi" w:cstheme="minorBidi"/>
          <w:noProof/>
        </w:rPr>
      </w:pPr>
      <w:hyperlink w:anchor="_Toc391669712" w:history="1">
        <w:r w:rsidR="0062404A" w:rsidRPr="00F6598A">
          <w:rPr>
            <w:rStyle w:val="Hyperlink"/>
            <w:noProof/>
          </w:rPr>
          <w:t>A2 Food Security Advantage – Aquaculture doesn’t solve</w:t>
        </w:r>
        <w:r w:rsidR="0062404A">
          <w:rPr>
            <w:noProof/>
            <w:webHidden/>
          </w:rPr>
          <w:tab/>
        </w:r>
        <w:r w:rsidR="0062404A">
          <w:rPr>
            <w:noProof/>
            <w:webHidden/>
          </w:rPr>
          <w:fldChar w:fldCharType="begin"/>
        </w:r>
        <w:r w:rsidR="0062404A">
          <w:rPr>
            <w:noProof/>
            <w:webHidden/>
          </w:rPr>
          <w:instrText xml:space="preserve"> PAGEREF _Toc391669712 \h </w:instrText>
        </w:r>
        <w:r w:rsidR="0062404A">
          <w:rPr>
            <w:noProof/>
            <w:webHidden/>
          </w:rPr>
        </w:r>
        <w:r w:rsidR="0062404A">
          <w:rPr>
            <w:noProof/>
            <w:webHidden/>
          </w:rPr>
          <w:fldChar w:fldCharType="separate"/>
        </w:r>
        <w:r w:rsidR="0062404A">
          <w:rPr>
            <w:noProof/>
            <w:webHidden/>
          </w:rPr>
          <w:t>29</w:t>
        </w:r>
        <w:r w:rsidR="0062404A">
          <w:rPr>
            <w:noProof/>
            <w:webHidden/>
          </w:rPr>
          <w:fldChar w:fldCharType="end"/>
        </w:r>
      </w:hyperlink>
    </w:p>
    <w:p w14:paraId="3A008F6D" w14:textId="77777777" w:rsidR="0062404A" w:rsidRDefault="00C2673F">
      <w:pPr>
        <w:pStyle w:val="TOC3"/>
        <w:tabs>
          <w:tab w:val="right" w:leader="dot" w:pos="9350"/>
        </w:tabs>
        <w:rPr>
          <w:rFonts w:asciiTheme="minorHAnsi" w:eastAsiaTheme="minorEastAsia" w:hAnsiTheme="minorHAnsi" w:cstheme="minorBidi"/>
          <w:noProof/>
        </w:rPr>
      </w:pPr>
      <w:hyperlink w:anchor="_Toc391669713" w:history="1">
        <w:r w:rsidR="0062404A" w:rsidRPr="00F6598A">
          <w:rPr>
            <w:rStyle w:val="Hyperlink"/>
            <w:noProof/>
          </w:rPr>
          <w:t>A2 Food Security Adv – Fish/Resource Wars defense</w:t>
        </w:r>
        <w:r w:rsidR="0062404A">
          <w:rPr>
            <w:noProof/>
            <w:webHidden/>
          </w:rPr>
          <w:tab/>
        </w:r>
        <w:r w:rsidR="0062404A">
          <w:rPr>
            <w:noProof/>
            <w:webHidden/>
          </w:rPr>
          <w:fldChar w:fldCharType="begin"/>
        </w:r>
        <w:r w:rsidR="0062404A">
          <w:rPr>
            <w:noProof/>
            <w:webHidden/>
          </w:rPr>
          <w:instrText xml:space="preserve"> PAGEREF _Toc391669713 \h </w:instrText>
        </w:r>
        <w:r w:rsidR="0062404A">
          <w:rPr>
            <w:noProof/>
            <w:webHidden/>
          </w:rPr>
        </w:r>
        <w:r w:rsidR="0062404A">
          <w:rPr>
            <w:noProof/>
            <w:webHidden/>
          </w:rPr>
          <w:fldChar w:fldCharType="separate"/>
        </w:r>
        <w:r w:rsidR="0062404A">
          <w:rPr>
            <w:noProof/>
            <w:webHidden/>
          </w:rPr>
          <w:t>31</w:t>
        </w:r>
        <w:r w:rsidR="0062404A">
          <w:rPr>
            <w:noProof/>
            <w:webHidden/>
          </w:rPr>
          <w:fldChar w:fldCharType="end"/>
        </w:r>
      </w:hyperlink>
    </w:p>
    <w:p w14:paraId="428B10E7" w14:textId="77777777" w:rsidR="0062404A" w:rsidRDefault="0062404A">
      <w:pPr>
        <w:pStyle w:val="TOC3"/>
        <w:tabs>
          <w:tab w:val="right" w:leader="dot" w:pos="9350"/>
        </w:tabs>
        <w:rPr>
          <w:rStyle w:val="Hyperlink"/>
          <w:noProof/>
        </w:rPr>
      </w:pPr>
    </w:p>
    <w:p w14:paraId="6C14529F" w14:textId="77777777" w:rsidR="0062404A" w:rsidRDefault="00C2673F">
      <w:pPr>
        <w:pStyle w:val="TOC3"/>
        <w:tabs>
          <w:tab w:val="right" w:leader="dot" w:pos="9350"/>
        </w:tabs>
        <w:rPr>
          <w:rFonts w:asciiTheme="minorHAnsi" w:eastAsiaTheme="minorEastAsia" w:hAnsiTheme="minorHAnsi" w:cstheme="minorBidi"/>
          <w:noProof/>
        </w:rPr>
      </w:pPr>
      <w:hyperlink w:anchor="_Toc391669714" w:history="1">
        <w:r w:rsidR="0062404A" w:rsidRPr="00F6598A">
          <w:rPr>
            <w:rStyle w:val="Hyperlink"/>
            <w:noProof/>
          </w:rPr>
          <w:t>Solvency answers</w:t>
        </w:r>
        <w:r w:rsidR="0062404A">
          <w:rPr>
            <w:noProof/>
            <w:webHidden/>
          </w:rPr>
          <w:tab/>
        </w:r>
        <w:r w:rsidR="0062404A">
          <w:rPr>
            <w:noProof/>
            <w:webHidden/>
          </w:rPr>
          <w:fldChar w:fldCharType="begin"/>
        </w:r>
        <w:r w:rsidR="0062404A">
          <w:rPr>
            <w:noProof/>
            <w:webHidden/>
          </w:rPr>
          <w:instrText xml:space="preserve"> PAGEREF _Toc391669714 \h </w:instrText>
        </w:r>
        <w:r w:rsidR="0062404A">
          <w:rPr>
            <w:noProof/>
            <w:webHidden/>
          </w:rPr>
        </w:r>
        <w:r w:rsidR="0062404A">
          <w:rPr>
            <w:noProof/>
            <w:webHidden/>
          </w:rPr>
          <w:fldChar w:fldCharType="separate"/>
        </w:r>
        <w:r w:rsidR="0062404A">
          <w:rPr>
            <w:noProof/>
            <w:webHidden/>
          </w:rPr>
          <w:t>33</w:t>
        </w:r>
        <w:r w:rsidR="0062404A">
          <w:rPr>
            <w:noProof/>
            <w:webHidden/>
          </w:rPr>
          <w:fldChar w:fldCharType="end"/>
        </w:r>
      </w:hyperlink>
    </w:p>
    <w:p w14:paraId="62B27C65" w14:textId="77777777" w:rsidR="0062404A" w:rsidRDefault="00C2673F">
      <w:pPr>
        <w:pStyle w:val="TOC3"/>
        <w:tabs>
          <w:tab w:val="right" w:leader="dot" w:pos="9350"/>
        </w:tabs>
        <w:rPr>
          <w:rFonts w:asciiTheme="minorHAnsi" w:eastAsiaTheme="minorEastAsia" w:hAnsiTheme="minorHAnsi" w:cstheme="minorBidi"/>
          <w:noProof/>
        </w:rPr>
      </w:pPr>
      <w:hyperlink w:anchor="_Toc391669715" w:history="1">
        <w:r w:rsidR="0062404A" w:rsidRPr="00F6598A">
          <w:rPr>
            <w:rStyle w:val="Hyperlink"/>
            <w:noProof/>
          </w:rPr>
          <w:t>Onshore aquaculture better</w:t>
        </w:r>
        <w:r w:rsidR="0062404A">
          <w:rPr>
            <w:noProof/>
            <w:webHidden/>
          </w:rPr>
          <w:tab/>
        </w:r>
        <w:r w:rsidR="0062404A">
          <w:rPr>
            <w:noProof/>
            <w:webHidden/>
          </w:rPr>
          <w:fldChar w:fldCharType="begin"/>
        </w:r>
        <w:r w:rsidR="0062404A">
          <w:rPr>
            <w:noProof/>
            <w:webHidden/>
          </w:rPr>
          <w:instrText xml:space="preserve"> PAGEREF _Toc391669715 \h </w:instrText>
        </w:r>
        <w:r w:rsidR="0062404A">
          <w:rPr>
            <w:noProof/>
            <w:webHidden/>
          </w:rPr>
        </w:r>
        <w:r w:rsidR="0062404A">
          <w:rPr>
            <w:noProof/>
            <w:webHidden/>
          </w:rPr>
          <w:fldChar w:fldCharType="separate"/>
        </w:r>
        <w:r w:rsidR="0062404A">
          <w:rPr>
            <w:noProof/>
            <w:webHidden/>
          </w:rPr>
          <w:t>37</w:t>
        </w:r>
        <w:r w:rsidR="0062404A">
          <w:rPr>
            <w:noProof/>
            <w:webHidden/>
          </w:rPr>
          <w:fldChar w:fldCharType="end"/>
        </w:r>
      </w:hyperlink>
    </w:p>
    <w:p w14:paraId="745B186A" w14:textId="77777777" w:rsidR="0062404A" w:rsidRDefault="00C2673F">
      <w:pPr>
        <w:pStyle w:val="TOC3"/>
        <w:tabs>
          <w:tab w:val="right" w:leader="dot" w:pos="9350"/>
        </w:tabs>
        <w:rPr>
          <w:rFonts w:asciiTheme="minorHAnsi" w:eastAsiaTheme="minorEastAsia" w:hAnsiTheme="minorHAnsi" w:cstheme="minorBidi"/>
          <w:noProof/>
        </w:rPr>
      </w:pPr>
      <w:hyperlink w:anchor="_Toc391669716" w:history="1">
        <w:r w:rsidR="0062404A" w:rsidRPr="00F6598A">
          <w:rPr>
            <w:rStyle w:val="Hyperlink"/>
            <w:noProof/>
          </w:rPr>
          <w:t>Aquaculture hurts environment (general)</w:t>
        </w:r>
        <w:r w:rsidR="0062404A">
          <w:rPr>
            <w:noProof/>
            <w:webHidden/>
          </w:rPr>
          <w:tab/>
        </w:r>
        <w:r w:rsidR="0062404A">
          <w:rPr>
            <w:noProof/>
            <w:webHidden/>
          </w:rPr>
          <w:fldChar w:fldCharType="begin"/>
        </w:r>
        <w:r w:rsidR="0062404A">
          <w:rPr>
            <w:noProof/>
            <w:webHidden/>
          </w:rPr>
          <w:instrText xml:space="preserve"> PAGEREF _Toc391669716 \h </w:instrText>
        </w:r>
        <w:r w:rsidR="0062404A">
          <w:rPr>
            <w:noProof/>
            <w:webHidden/>
          </w:rPr>
        </w:r>
        <w:r w:rsidR="0062404A">
          <w:rPr>
            <w:noProof/>
            <w:webHidden/>
          </w:rPr>
          <w:fldChar w:fldCharType="separate"/>
        </w:r>
        <w:r w:rsidR="0062404A">
          <w:rPr>
            <w:noProof/>
            <w:webHidden/>
          </w:rPr>
          <w:t>39</w:t>
        </w:r>
        <w:r w:rsidR="0062404A">
          <w:rPr>
            <w:noProof/>
            <w:webHidden/>
          </w:rPr>
          <w:fldChar w:fldCharType="end"/>
        </w:r>
      </w:hyperlink>
    </w:p>
    <w:p w14:paraId="65C47FA9" w14:textId="77777777" w:rsidR="0062404A" w:rsidRDefault="00C2673F">
      <w:pPr>
        <w:pStyle w:val="TOC3"/>
        <w:tabs>
          <w:tab w:val="right" w:leader="dot" w:pos="9350"/>
        </w:tabs>
        <w:rPr>
          <w:rFonts w:asciiTheme="minorHAnsi" w:eastAsiaTheme="minorEastAsia" w:hAnsiTheme="minorHAnsi" w:cstheme="minorBidi"/>
          <w:noProof/>
        </w:rPr>
      </w:pPr>
      <w:hyperlink w:anchor="_Toc391669717" w:history="1">
        <w:r w:rsidR="0062404A" w:rsidRPr="00F6598A">
          <w:rPr>
            <w:rStyle w:val="Hyperlink"/>
            <w:noProof/>
          </w:rPr>
          <w:t>Aquaculture hurts environment (habitat/space concerns)</w:t>
        </w:r>
        <w:r w:rsidR="0062404A">
          <w:rPr>
            <w:noProof/>
            <w:webHidden/>
          </w:rPr>
          <w:tab/>
        </w:r>
        <w:r w:rsidR="0062404A">
          <w:rPr>
            <w:noProof/>
            <w:webHidden/>
          </w:rPr>
          <w:fldChar w:fldCharType="begin"/>
        </w:r>
        <w:r w:rsidR="0062404A">
          <w:rPr>
            <w:noProof/>
            <w:webHidden/>
          </w:rPr>
          <w:instrText xml:space="preserve"> PAGEREF _Toc391669717 \h </w:instrText>
        </w:r>
        <w:r w:rsidR="0062404A">
          <w:rPr>
            <w:noProof/>
            <w:webHidden/>
          </w:rPr>
        </w:r>
        <w:r w:rsidR="0062404A">
          <w:rPr>
            <w:noProof/>
            <w:webHidden/>
          </w:rPr>
          <w:fldChar w:fldCharType="separate"/>
        </w:r>
        <w:r w:rsidR="0062404A">
          <w:rPr>
            <w:noProof/>
            <w:webHidden/>
          </w:rPr>
          <w:t>41</w:t>
        </w:r>
        <w:r w:rsidR="0062404A">
          <w:rPr>
            <w:noProof/>
            <w:webHidden/>
          </w:rPr>
          <w:fldChar w:fldCharType="end"/>
        </w:r>
      </w:hyperlink>
    </w:p>
    <w:p w14:paraId="3E6258A0" w14:textId="77777777" w:rsidR="0062404A" w:rsidRDefault="00C2673F">
      <w:pPr>
        <w:pStyle w:val="TOC3"/>
        <w:tabs>
          <w:tab w:val="right" w:leader="dot" w:pos="9350"/>
        </w:tabs>
        <w:rPr>
          <w:rFonts w:asciiTheme="minorHAnsi" w:eastAsiaTheme="minorEastAsia" w:hAnsiTheme="minorHAnsi" w:cstheme="minorBidi"/>
          <w:noProof/>
        </w:rPr>
      </w:pPr>
      <w:hyperlink w:anchor="_Toc391669718" w:history="1">
        <w:r w:rsidR="0062404A" w:rsidRPr="00F6598A">
          <w:rPr>
            <w:rStyle w:val="Hyperlink"/>
            <w:noProof/>
          </w:rPr>
          <w:t>Aquaculture hurts environment  (pollution)</w:t>
        </w:r>
        <w:r w:rsidR="0062404A">
          <w:rPr>
            <w:noProof/>
            <w:webHidden/>
          </w:rPr>
          <w:tab/>
        </w:r>
        <w:r w:rsidR="0062404A">
          <w:rPr>
            <w:noProof/>
            <w:webHidden/>
          </w:rPr>
          <w:fldChar w:fldCharType="begin"/>
        </w:r>
        <w:r w:rsidR="0062404A">
          <w:rPr>
            <w:noProof/>
            <w:webHidden/>
          </w:rPr>
          <w:instrText xml:space="preserve"> PAGEREF _Toc391669718 \h </w:instrText>
        </w:r>
        <w:r w:rsidR="0062404A">
          <w:rPr>
            <w:noProof/>
            <w:webHidden/>
          </w:rPr>
        </w:r>
        <w:r w:rsidR="0062404A">
          <w:rPr>
            <w:noProof/>
            <w:webHidden/>
          </w:rPr>
          <w:fldChar w:fldCharType="separate"/>
        </w:r>
        <w:r w:rsidR="0062404A">
          <w:rPr>
            <w:noProof/>
            <w:webHidden/>
          </w:rPr>
          <w:t>42</w:t>
        </w:r>
        <w:r w:rsidR="0062404A">
          <w:rPr>
            <w:noProof/>
            <w:webHidden/>
          </w:rPr>
          <w:fldChar w:fldCharType="end"/>
        </w:r>
      </w:hyperlink>
    </w:p>
    <w:p w14:paraId="5DEED0FC" w14:textId="77777777" w:rsidR="0062404A" w:rsidRDefault="00C2673F">
      <w:pPr>
        <w:pStyle w:val="TOC3"/>
        <w:tabs>
          <w:tab w:val="right" w:leader="dot" w:pos="9350"/>
        </w:tabs>
        <w:rPr>
          <w:rFonts w:asciiTheme="minorHAnsi" w:eastAsiaTheme="minorEastAsia" w:hAnsiTheme="minorHAnsi" w:cstheme="minorBidi"/>
          <w:noProof/>
        </w:rPr>
      </w:pPr>
      <w:hyperlink w:anchor="_Toc391669719" w:history="1">
        <w:r w:rsidR="0062404A" w:rsidRPr="00F6598A">
          <w:rPr>
            <w:rStyle w:val="Hyperlink"/>
            <w:noProof/>
          </w:rPr>
          <w:t>Aquaculture hurts environment (disease)</w:t>
        </w:r>
        <w:r w:rsidR="0062404A">
          <w:rPr>
            <w:noProof/>
            <w:webHidden/>
          </w:rPr>
          <w:tab/>
        </w:r>
        <w:r w:rsidR="0062404A">
          <w:rPr>
            <w:noProof/>
            <w:webHidden/>
          </w:rPr>
          <w:fldChar w:fldCharType="begin"/>
        </w:r>
        <w:r w:rsidR="0062404A">
          <w:rPr>
            <w:noProof/>
            <w:webHidden/>
          </w:rPr>
          <w:instrText xml:space="preserve"> PAGEREF _Toc391669719 \h </w:instrText>
        </w:r>
        <w:r w:rsidR="0062404A">
          <w:rPr>
            <w:noProof/>
            <w:webHidden/>
          </w:rPr>
        </w:r>
        <w:r w:rsidR="0062404A">
          <w:rPr>
            <w:noProof/>
            <w:webHidden/>
          </w:rPr>
          <w:fldChar w:fldCharType="separate"/>
        </w:r>
        <w:r w:rsidR="0062404A">
          <w:rPr>
            <w:noProof/>
            <w:webHidden/>
          </w:rPr>
          <w:t>43</w:t>
        </w:r>
        <w:r w:rsidR="0062404A">
          <w:rPr>
            <w:noProof/>
            <w:webHidden/>
          </w:rPr>
          <w:fldChar w:fldCharType="end"/>
        </w:r>
      </w:hyperlink>
    </w:p>
    <w:p w14:paraId="2DD42BBD" w14:textId="77777777" w:rsidR="0062404A" w:rsidRDefault="00C2673F">
      <w:pPr>
        <w:pStyle w:val="TOC3"/>
        <w:tabs>
          <w:tab w:val="right" w:leader="dot" w:pos="9350"/>
        </w:tabs>
        <w:rPr>
          <w:rFonts w:asciiTheme="minorHAnsi" w:eastAsiaTheme="minorEastAsia" w:hAnsiTheme="minorHAnsi" w:cstheme="minorBidi"/>
          <w:noProof/>
        </w:rPr>
      </w:pPr>
      <w:hyperlink w:anchor="_Toc391669720" w:history="1">
        <w:r w:rsidR="0062404A" w:rsidRPr="00F6598A">
          <w:rPr>
            <w:rStyle w:val="Hyperlink"/>
            <w:noProof/>
          </w:rPr>
          <w:t>Disease impacts</w:t>
        </w:r>
        <w:r w:rsidR="0062404A">
          <w:rPr>
            <w:noProof/>
            <w:webHidden/>
          </w:rPr>
          <w:tab/>
        </w:r>
        <w:r w:rsidR="0062404A">
          <w:rPr>
            <w:noProof/>
            <w:webHidden/>
          </w:rPr>
          <w:fldChar w:fldCharType="begin"/>
        </w:r>
        <w:r w:rsidR="0062404A">
          <w:rPr>
            <w:noProof/>
            <w:webHidden/>
          </w:rPr>
          <w:instrText xml:space="preserve"> PAGEREF _Toc391669720 \h </w:instrText>
        </w:r>
        <w:r w:rsidR="0062404A">
          <w:rPr>
            <w:noProof/>
            <w:webHidden/>
          </w:rPr>
        </w:r>
        <w:r w:rsidR="0062404A">
          <w:rPr>
            <w:noProof/>
            <w:webHidden/>
          </w:rPr>
          <w:fldChar w:fldCharType="separate"/>
        </w:r>
        <w:r w:rsidR="0062404A">
          <w:rPr>
            <w:noProof/>
            <w:webHidden/>
          </w:rPr>
          <w:t>46</w:t>
        </w:r>
        <w:r w:rsidR="0062404A">
          <w:rPr>
            <w:noProof/>
            <w:webHidden/>
          </w:rPr>
          <w:fldChar w:fldCharType="end"/>
        </w:r>
      </w:hyperlink>
    </w:p>
    <w:p w14:paraId="3F9EC37B" w14:textId="77777777" w:rsidR="0062404A" w:rsidRDefault="0062404A" w:rsidP="0062404A">
      <w:pPr>
        <w:pStyle w:val="Heading3"/>
      </w:pPr>
      <w:r>
        <w:lastRenderedPageBreak/>
        <w:fldChar w:fldCharType="end"/>
      </w:r>
      <w:bookmarkStart w:id="2" w:name="_Toc391669702"/>
      <w:r>
        <w:t>Politics links</w:t>
      </w:r>
      <w:bookmarkEnd w:id="0"/>
      <w:bookmarkEnd w:id="2"/>
    </w:p>
    <w:p w14:paraId="48BE2D02" w14:textId="77777777" w:rsidR="0062404A" w:rsidRDefault="0062404A" w:rsidP="0062404A">
      <w:pPr>
        <w:pStyle w:val="Heading4"/>
      </w:pPr>
      <w:r>
        <w:t>Offshore aquaculture legislation is controversial.</w:t>
      </w:r>
    </w:p>
    <w:p w14:paraId="42D19213" w14:textId="77777777" w:rsidR="0062404A" w:rsidRDefault="0062404A" w:rsidP="0062404A">
      <w:r w:rsidRPr="001A2A95">
        <w:t xml:space="preserve">George </w:t>
      </w:r>
      <w:r w:rsidRPr="001A2A95">
        <w:rPr>
          <w:rStyle w:val="StyleStyleBold12pt"/>
        </w:rPr>
        <w:t>Leonard and</w:t>
      </w:r>
      <w:r>
        <w:t xml:space="preserve"> James </w:t>
      </w:r>
      <w:r w:rsidRPr="001A2A95">
        <w:rPr>
          <w:rStyle w:val="StyleStyleBold12pt"/>
        </w:rPr>
        <w:t>Ferro, 2010</w:t>
      </w:r>
      <w:r>
        <w:t xml:space="preserve"> A Precautionary Approach to U.S. Open-Ocean Aquaculture </w:t>
      </w:r>
      <w:r w:rsidRPr="008B4477">
        <w:t>http://act.oceanconservancy.org/site/DocServer/federalMarineAquaculture7.pdf</w:t>
      </w:r>
    </w:p>
    <w:p w14:paraId="7CDDAF67" w14:textId="77777777" w:rsidR="0062404A" w:rsidRPr="00E732C9" w:rsidRDefault="0062404A" w:rsidP="0062404A">
      <w:pPr>
        <w:rPr>
          <w:rStyle w:val="StyleBoldUnderline"/>
        </w:rPr>
      </w:pPr>
      <w:r>
        <w:t xml:space="preserve">Responding to these real and well-documented risks, Congresswoman Capps has introduced legislation to ensure that the expansion of this new industry in U.S. federal waters does not proceed without strong, performance-based environmental, socio-economic, and liability standards. </w:t>
      </w:r>
      <w:r w:rsidRPr="00E42439">
        <w:rPr>
          <w:rStyle w:val="StyleBoldUnderline"/>
          <w:highlight w:val="yellow"/>
        </w:rPr>
        <w:t>Previous attempts to pass federal legislation were strongly opposed by both the fishing and conservation communities because the legislation lacked the necessary protection for ocean ecosystems</w:t>
      </w:r>
      <w:r>
        <w:t xml:space="preserve">. In the absence of federal legislation, regional expansion of the industry is quietly proceeding. In September 2009, the Secretary of Commerce allowed the legally-dubious “Aquaculture Fishery Management Plan” to go into effect in the Gulf of Mexico, paving the way for industry expansion in those important waters. Meanwhile, in California, </w:t>
      </w:r>
      <w:proofErr w:type="spellStart"/>
      <w:r w:rsidRPr="00E42439">
        <w:rPr>
          <w:rStyle w:val="StyleBoldUnderline"/>
          <w:highlight w:val="yellow"/>
        </w:rPr>
        <w:t>Hubbs</w:t>
      </w:r>
      <w:proofErr w:type="spellEnd"/>
      <w:r w:rsidRPr="00E42439">
        <w:rPr>
          <w:rStyle w:val="StyleBoldUnderline"/>
          <w:highlight w:val="yellow"/>
        </w:rPr>
        <w:t>-SeaWorld Research Institute is attempting to navigate the current regulatory process hoping to install the first commercial fish farm in federal waters</w:t>
      </w:r>
      <w:r>
        <w:t>, located five miles west of San Diego. Finally, plans for un-anchored, self-positioning fish farm cages have just been approved in Hawaiian state waters which could pave the way for additional development in offshore waters as well. However</w:t>
      </w:r>
      <w:r w:rsidRPr="00E42439">
        <w:rPr>
          <w:rStyle w:val="StyleBoldUnderline"/>
          <w:highlight w:val="yellow"/>
        </w:rPr>
        <w:t>, a precautionary national framework is urgently needed in advance of industry development.</w:t>
      </w:r>
    </w:p>
    <w:p w14:paraId="5F9EEDB7" w14:textId="77777777" w:rsidR="0062404A" w:rsidRDefault="0062404A" w:rsidP="0062404A">
      <w:pPr>
        <w:pStyle w:val="Heading4"/>
      </w:pPr>
      <w:r>
        <w:t>Plan is controversial – aquaculture industry development is seen as a violation of holding the ocean in the “public trust”</w:t>
      </w:r>
    </w:p>
    <w:p w14:paraId="6F126383" w14:textId="77777777" w:rsidR="0062404A" w:rsidRDefault="0062404A" w:rsidP="0062404A">
      <w:r>
        <w:t xml:space="preserve">Harold F. </w:t>
      </w:r>
      <w:r w:rsidRPr="00E45B33">
        <w:rPr>
          <w:rStyle w:val="StyleStyleBold12pt"/>
        </w:rPr>
        <w:t>Upton</w:t>
      </w:r>
      <w:r>
        <w:t xml:space="preserve"> Analyst in Natural Resources Policy hupton@crs.loc.gov, 7-2264 </w:t>
      </w:r>
      <w:r w:rsidRPr="00E45B33">
        <w:rPr>
          <w:rStyle w:val="StyleStyleBold12pt"/>
        </w:rPr>
        <w:t xml:space="preserve">and </w:t>
      </w:r>
      <w:r>
        <w:t xml:space="preserve"> Eugene H. </w:t>
      </w:r>
      <w:r w:rsidRPr="00E45B33">
        <w:rPr>
          <w:rStyle w:val="StyleStyleBold12pt"/>
        </w:rPr>
        <w:t xml:space="preserve">Buck </w:t>
      </w:r>
      <w:r>
        <w:t xml:space="preserve">Specialist in Natural Resources Policy gbuck@crs.loc.gov, 7-726 </w:t>
      </w:r>
      <w:r w:rsidRPr="00E949B8">
        <w:t>Open Ocean Aquaculture</w:t>
      </w:r>
      <w:r>
        <w:t xml:space="preserve"> </w:t>
      </w:r>
      <w:r w:rsidRPr="00E949B8">
        <w:t xml:space="preserve">August 9, </w:t>
      </w:r>
      <w:r w:rsidRPr="00E45B33">
        <w:rPr>
          <w:rStyle w:val="StyleStyleBold12pt"/>
        </w:rPr>
        <w:t xml:space="preserve">2010 </w:t>
      </w:r>
      <w:r w:rsidRPr="00E949B8">
        <w:t>http://cnie.org/NLE/CRSreports/10Sep/RL32694.pdf</w:t>
      </w:r>
    </w:p>
    <w:p w14:paraId="2F809738" w14:textId="77777777" w:rsidR="0062404A" w:rsidRPr="003D08D2" w:rsidRDefault="0062404A" w:rsidP="0062404A">
      <w:pPr>
        <w:rPr>
          <w:rStyle w:val="StyleBoldUnderline"/>
        </w:rPr>
      </w:pPr>
      <w:r w:rsidRPr="00E42439">
        <w:rPr>
          <w:rStyle w:val="StyleBoldUnderline"/>
          <w:highlight w:val="yellow"/>
        </w:rPr>
        <w:t>Using offshore waters for a private activity such as aquaculture is likely to be controversial.</w:t>
      </w:r>
      <w:r w:rsidRPr="003D08D2">
        <w:rPr>
          <w:rStyle w:val="StyleBoldUnderline"/>
        </w:rPr>
        <w:t xml:space="preserve"> </w:t>
      </w:r>
    </w:p>
    <w:p w14:paraId="73361848" w14:textId="77777777" w:rsidR="0062404A" w:rsidRPr="00E42439" w:rsidRDefault="0062404A" w:rsidP="0062404A">
      <w:pPr>
        <w:rPr>
          <w:rStyle w:val="StyleBoldUnderline"/>
          <w:highlight w:val="yellow"/>
        </w:rPr>
      </w:pPr>
      <w:r>
        <w:t xml:space="preserve">Traditionally, </w:t>
      </w:r>
      <w:proofErr w:type="spellStart"/>
      <w:r>
        <w:t>nearshore</w:t>
      </w:r>
      <w:proofErr w:type="spellEnd"/>
      <w:r>
        <w:t xml:space="preserve"> </w:t>
      </w:r>
      <w:r w:rsidRPr="00E42439">
        <w:rPr>
          <w:rStyle w:val="StyleBoldUnderline"/>
          <w:highlight w:val="yellow"/>
        </w:rPr>
        <w:t xml:space="preserve">waters and their resources under state jurisdiction are considered to be </w:t>
      </w:r>
    </w:p>
    <w:p w14:paraId="7D4E734B" w14:textId="77777777" w:rsidR="0062404A" w:rsidRPr="00E42439" w:rsidRDefault="0062404A" w:rsidP="0062404A">
      <w:pPr>
        <w:rPr>
          <w:rStyle w:val="StyleBoldUnderline"/>
          <w:highlight w:val="yellow"/>
        </w:rPr>
      </w:pPr>
      <w:proofErr w:type="gramStart"/>
      <w:r w:rsidRPr="00E42439">
        <w:rPr>
          <w:rStyle w:val="StyleBoldUnderline"/>
          <w:highlight w:val="yellow"/>
        </w:rPr>
        <w:t>held</w:t>
      </w:r>
      <w:proofErr w:type="gramEnd"/>
      <w:r w:rsidRPr="00E42439">
        <w:rPr>
          <w:rStyle w:val="StyleBoldUnderline"/>
          <w:highlight w:val="yellow"/>
        </w:rPr>
        <w:t xml:space="preserve"> and managed “in the public trust.” Open ocean aquaculture may be perceived by some as de </w:t>
      </w:r>
    </w:p>
    <w:p w14:paraId="45AA0F3D" w14:textId="77777777" w:rsidR="0062404A" w:rsidRDefault="0062404A" w:rsidP="0062404A">
      <w:proofErr w:type="gramStart"/>
      <w:r w:rsidRPr="00E42439">
        <w:rPr>
          <w:rStyle w:val="StyleBoldUnderline"/>
          <w:highlight w:val="yellow"/>
        </w:rPr>
        <w:t>facto</w:t>
      </w:r>
      <w:proofErr w:type="gramEnd"/>
      <w:r w:rsidRPr="00E42439">
        <w:rPr>
          <w:rStyle w:val="StyleBoldUnderline"/>
          <w:highlight w:val="yellow"/>
        </w:rPr>
        <w:t xml:space="preserve"> privatization of the ocean</w:t>
      </w:r>
      <w:r>
        <w:t xml:space="preserve">, which has historically been considered a common property </w:t>
      </w:r>
    </w:p>
    <w:p w14:paraId="28176EE7" w14:textId="77777777" w:rsidR="0062404A" w:rsidRDefault="0062404A" w:rsidP="0062404A">
      <w:proofErr w:type="gramStart"/>
      <w:r>
        <w:t>resource.47</w:t>
      </w:r>
      <w:proofErr w:type="gramEnd"/>
      <w:r>
        <w:t xml:space="preserve"> Precedents in leasing offshore areas for developing oil and gas resources may be </w:t>
      </w:r>
    </w:p>
    <w:p w14:paraId="2606624B" w14:textId="77777777" w:rsidR="0062404A" w:rsidRPr="00E42439" w:rsidRDefault="0062404A" w:rsidP="0062404A">
      <w:pPr>
        <w:rPr>
          <w:rStyle w:val="StyleBoldUnderline"/>
          <w:highlight w:val="yellow"/>
        </w:rPr>
      </w:pPr>
      <w:proofErr w:type="gramStart"/>
      <w:r>
        <w:t>relevant</w:t>
      </w:r>
      <w:proofErr w:type="gramEnd"/>
      <w:r>
        <w:t xml:space="preserve"> to these concerns. However, </w:t>
      </w:r>
      <w:r w:rsidRPr="00E42439">
        <w:rPr>
          <w:rStyle w:val="StyleBoldUnderline"/>
          <w:highlight w:val="yellow"/>
        </w:rPr>
        <w:t xml:space="preserve">significant questions remain concerning whether an </w:t>
      </w:r>
    </w:p>
    <w:p w14:paraId="5DF5B0EF" w14:textId="77777777" w:rsidR="0062404A" w:rsidRPr="003D08D2" w:rsidRDefault="0062404A" w:rsidP="0062404A">
      <w:pPr>
        <w:rPr>
          <w:rStyle w:val="StyleBoldUnderline"/>
        </w:rPr>
      </w:pPr>
      <w:proofErr w:type="gramStart"/>
      <w:r w:rsidRPr="00E42439">
        <w:rPr>
          <w:rStyle w:val="StyleBoldUnderline"/>
          <w:highlight w:val="yellow"/>
        </w:rPr>
        <w:t>appropriate</w:t>
      </w:r>
      <w:proofErr w:type="gramEnd"/>
      <w:r w:rsidRPr="00E42439">
        <w:rPr>
          <w:rStyle w:val="StyleBoldUnderline"/>
          <w:highlight w:val="yellow"/>
        </w:rPr>
        <w:t xml:space="preserve"> mechanism exists for any federal agency to provide an open ocean aquaculture permit</w:t>
      </w:r>
      <w:r w:rsidRPr="003D08D2">
        <w:rPr>
          <w:rStyle w:val="StyleBoldUnderline"/>
        </w:rPr>
        <w:t xml:space="preserve"> </w:t>
      </w:r>
    </w:p>
    <w:p w14:paraId="3591AAEC" w14:textId="77777777" w:rsidR="0062404A" w:rsidRDefault="0062404A" w:rsidP="0062404A">
      <w:proofErr w:type="gramStart"/>
      <w:r>
        <w:t>or</w:t>
      </w:r>
      <w:proofErr w:type="gramEnd"/>
      <w:r>
        <w:t xml:space="preserve"> lease applicant with the necessary property rights to begin construction and operation. Siting </w:t>
      </w:r>
    </w:p>
    <w:p w14:paraId="3057015E" w14:textId="77777777" w:rsidR="0062404A" w:rsidRDefault="0062404A" w:rsidP="0062404A">
      <w:proofErr w:type="gramStart"/>
      <w:r>
        <w:t>and</w:t>
      </w:r>
      <w:proofErr w:type="gramEnd"/>
      <w:r>
        <w:t xml:space="preserve"> site tenure in federal waters are important issues for development and private investment—</w:t>
      </w:r>
    </w:p>
    <w:p w14:paraId="14DC40A1" w14:textId="77777777" w:rsidR="0062404A" w:rsidRDefault="0062404A" w:rsidP="0062404A">
      <w:proofErr w:type="gramStart"/>
      <w:r>
        <w:t>without</w:t>
      </w:r>
      <w:proofErr w:type="gramEnd"/>
      <w:r>
        <w:t xml:space="preserve"> assurances and protection of exclusive rights, there is little incentive for financial </w:t>
      </w:r>
    </w:p>
    <w:p w14:paraId="60A80CEB" w14:textId="77777777" w:rsidR="0062404A" w:rsidRPr="00E732C9" w:rsidRDefault="0062404A" w:rsidP="0062404A">
      <w:proofErr w:type="gramStart"/>
      <w:r w:rsidRPr="00E732C9">
        <w:t>investment</w:t>
      </w:r>
      <w:proofErr w:type="gramEnd"/>
      <w:r w:rsidRPr="00E732C9">
        <w:t xml:space="preserve">. </w:t>
      </w:r>
      <w:r w:rsidRPr="00E732C9">
        <w:cr/>
      </w:r>
    </w:p>
    <w:p w14:paraId="2A048890" w14:textId="77777777" w:rsidR="0062404A" w:rsidRDefault="0062404A" w:rsidP="0062404A">
      <w:pPr>
        <w:pStyle w:val="Heading4"/>
      </w:pPr>
      <w:r>
        <w:t>Offshore aquaculture is controversial</w:t>
      </w:r>
    </w:p>
    <w:p w14:paraId="0AF7B317" w14:textId="77777777" w:rsidR="0062404A" w:rsidRDefault="0062404A" w:rsidP="0062404A">
      <w:r>
        <w:t xml:space="preserve">Harold F. </w:t>
      </w:r>
      <w:r w:rsidRPr="00E45B33">
        <w:rPr>
          <w:rStyle w:val="StyleStyleBold12pt"/>
        </w:rPr>
        <w:t>Upton</w:t>
      </w:r>
      <w:r>
        <w:t xml:space="preserve"> Analyst in Natural Resources Policy hupton@crs.loc.gov, 7-2264 </w:t>
      </w:r>
      <w:r w:rsidRPr="00E45B33">
        <w:rPr>
          <w:rStyle w:val="StyleStyleBold12pt"/>
        </w:rPr>
        <w:t xml:space="preserve">and </w:t>
      </w:r>
      <w:r>
        <w:t xml:space="preserve"> Eugene H. </w:t>
      </w:r>
      <w:r w:rsidRPr="00E45B33">
        <w:rPr>
          <w:rStyle w:val="StyleStyleBold12pt"/>
        </w:rPr>
        <w:t xml:space="preserve">Buck </w:t>
      </w:r>
      <w:r>
        <w:t xml:space="preserve">Specialist in Natural Resources Policy gbuck@crs.loc.gov, 7-726 </w:t>
      </w:r>
      <w:r w:rsidRPr="00E949B8">
        <w:t>Open Ocean Aquaculture</w:t>
      </w:r>
      <w:r>
        <w:t xml:space="preserve"> </w:t>
      </w:r>
      <w:r w:rsidRPr="00E949B8">
        <w:t xml:space="preserve">August 9, </w:t>
      </w:r>
      <w:r w:rsidRPr="00E45B33">
        <w:rPr>
          <w:rStyle w:val="StyleStyleBold12pt"/>
        </w:rPr>
        <w:t xml:space="preserve">2010 </w:t>
      </w:r>
      <w:r w:rsidRPr="00E949B8">
        <w:t>http://cnie.org/NLE/CRSreports/10Sep/RL32694.pdf</w:t>
      </w:r>
    </w:p>
    <w:p w14:paraId="5B9E245D" w14:textId="77777777" w:rsidR="0062404A" w:rsidRDefault="0062404A" w:rsidP="0062404A">
      <w:r w:rsidRPr="00E42439">
        <w:rPr>
          <w:rStyle w:val="StyleBoldUnderline"/>
          <w:highlight w:val="yellow"/>
        </w:rPr>
        <w:t>Development of offshore aquaculture has become a controversial topic</w:t>
      </w:r>
      <w:r>
        <w:t xml:space="preserve"> for </w:t>
      </w:r>
      <w:proofErr w:type="spellStart"/>
      <w:r>
        <w:t>aquaculturalists</w:t>
      </w:r>
      <w:proofErr w:type="spellEnd"/>
      <w:r>
        <w:t xml:space="preserve">, </w:t>
      </w:r>
    </w:p>
    <w:p w14:paraId="5CE5E7AA" w14:textId="77777777" w:rsidR="0062404A" w:rsidRPr="00E45B33" w:rsidRDefault="0062404A" w:rsidP="0062404A">
      <w:pPr>
        <w:rPr>
          <w:rStyle w:val="StyleBoldUnderline"/>
        </w:rPr>
      </w:pPr>
      <w:proofErr w:type="gramStart"/>
      <w:r>
        <w:t>environmentalists</w:t>
      </w:r>
      <w:proofErr w:type="gramEnd"/>
      <w:r>
        <w:t xml:space="preserve">, recreational fishermen, and commercial fishermen. Many </w:t>
      </w:r>
      <w:r w:rsidRPr="00E42439">
        <w:rPr>
          <w:rStyle w:val="StyleBoldUnderline"/>
          <w:highlight w:val="yellow"/>
        </w:rPr>
        <w:t>environmentalists and fishermen have asserted that</w:t>
      </w:r>
      <w:r>
        <w:t xml:space="preserve"> poorly regulated </w:t>
      </w:r>
      <w:r w:rsidRPr="00E42439">
        <w:rPr>
          <w:rStyle w:val="StyleBoldUnderline"/>
          <w:highlight w:val="yellow"/>
        </w:rPr>
        <w:t>aquaculture development could degrade the environment and have negative affects on wild fish populations</w:t>
      </w:r>
      <w:r>
        <w:t xml:space="preserve">. </w:t>
      </w:r>
      <w:r w:rsidRPr="00E42439">
        <w:rPr>
          <w:rStyle w:val="StyleBoldUnderline"/>
          <w:highlight w:val="yellow"/>
        </w:rPr>
        <w:t>Proponent</w:t>
      </w:r>
      <w:r>
        <w:t xml:space="preserve">s of open ocean aquaculture </w:t>
      </w:r>
      <w:r w:rsidRPr="00E42439">
        <w:rPr>
          <w:rStyle w:val="StyleBoldUnderline"/>
          <w:highlight w:val="yellow"/>
        </w:rPr>
        <w:t>believe it is</w:t>
      </w:r>
      <w:r>
        <w:t xml:space="preserve"> the beginning of </w:t>
      </w:r>
      <w:r w:rsidRPr="00E42439">
        <w:rPr>
          <w:rStyle w:val="StyleBoldUnderline"/>
          <w:highlight w:val="yellow"/>
        </w:rPr>
        <w:t>the “blue revolution</w:t>
      </w:r>
      <w:r>
        <w:t xml:space="preserve">”—a period of broad advances in culture methods and </w:t>
      </w:r>
      <w:r>
        <w:lastRenderedPageBreak/>
        <w:t xml:space="preserve">associated increases in production. Potential outcomes are difficult to characterize because of the diverse nature of potential operations and the lack of aquaculture experience in open ocean areas. However, most agree that industry regulation is needed for orderly development of aquaculture while minimizing its effects on the environment. During the 110th Congress, the National Offshore Aquaculture Act of 2007 was introduced as H.R. 2010 in the House and as S. 1609 in the Senate, both by request of the Administration. Both bills focused on developing a framework to regulate aquaculture in the Exclusive Economic Zone (EEZ), generally 3 to 200 miles from the coastline.1 A hearing concerning H.R. 2010 was held before the House Committee on Natural Resources, Subcommittee on Fisheries, Wildlife, and Oceans, but </w:t>
      </w:r>
      <w:r w:rsidRPr="00E42439">
        <w:rPr>
          <w:rStyle w:val="StyleBoldUnderline"/>
          <w:highlight w:val="yellow"/>
        </w:rPr>
        <w:t>no further action was taken on either of these bills.</w:t>
      </w:r>
      <w:r w:rsidRPr="00E45B33">
        <w:rPr>
          <w:rStyle w:val="StyleBoldUnderline"/>
        </w:rPr>
        <w:t xml:space="preserve"> </w:t>
      </w:r>
      <w:r w:rsidRPr="00E45B33">
        <w:rPr>
          <w:rStyle w:val="StyleBoldUnderline"/>
        </w:rPr>
        <w:cr/>
      </w:r>
    </w:p>
    <w:p w14:paraId="7AF54377" w14:textId="77777777" w:rsidR="0062404A" w:rsidRDefault="0062404A" w:rsidP="0062404A">
      <w:pPr>
        <w:pStyle w:val="Heading4"/>
      </w:pPr>
      <w:r>
        <w:t>Aquaculture is controversial and the lobby is small in comparison.</w:t>
      </w:r>
    </w:p>
    <w:p w14:paraId="2E2A1CD9" w14:textId="77777777" w:rsidR="0062404A" w:rsidRDefault="0062404A" w:rsidP="0062404A">
      <w:r>
        <w:t xml:space="preserve">Bryan </w:t>
      </w:r>
      <w:r w:rsidRPr="002A4DA2">
        <w:rPr>
          <w:rStyle w:val="StyleStyleBold12pt"/>
        </w:rPr>
        <w:t xml:space="preserve">Walsh </w:t>
      </w:r>
      <w:r>
        <w:t xml:space="preserve">July 08, </w:t>
      </w:r>
      <w:r w:rsidRPr="002A4DA2">
        <w:rPr>
          <w:rStyle w:val="StyleStyleBold12pt"/>
        </w:rPr>
        <w:t>2011</w:t>
      </w:r>
      <w:r>
        <w:t xml:space="preserve"> Can the U.S. Close Its Seafood Trade Deficit?</w:t>
      </w:r>
    </w:p>
    <w:p w14:paraId="20A18AF9" w14:textId="77777777" w:rsidR="0062404A" w:rsidRDefault="0062404A" w:rsidP="0062404A">
      <w:r w:rsidRPr="002A4DA2">
        <w:t>http://science.time.com/2011/07/08/can-the-u-s-close-its-seafood-trade-deficit/</w:t>
      </w:r>
    </w:p>
    <w:p w14:paraId="705D39A3" w14:textId="77777777" w:rsidR="0062404A" w:rsidRDefault="0062404A" w:rsidP="0062404A">
      <w:r w:rsidRPr="002A4DA2">
        <w:t xml:space="preserve">Aquaculture does have pollution issues, but for that matter, so does agriculture on land. But </w:t>
      </w:r>
      <w:r w:rsidRPr="00E42439">
        <w:rPr>
          <w:rStyle w:val="StyleBoldUnderline"/>
          <w:highlight w:val="yellow"/>
        </w:rPr>
        <w:t>the U.S. agricultural lobby is incredibly powerful, while the U.S. aquaculture lobby is…pretty much nonexistent</w:t>
      </w:r>
      <w:r w:rsidRPr="002A4DA2">
        <w:t xml:space="preserve">. </w:t>
      </w:r>
      <w:r w:rsidRPr="00E42439">
        <w:rPr>
          <w:rStyle w:val="StyleBoldUnderline"/>
          <w:highlight w:val="yellow"/>
        </w:rPr>
        <w:t>As the new kid on the block, and a small one at that, U.S. aquaculture comes under more scrutiny</w:t>
      </w:r>
      <w:r w:rsidRPr="002A4DA2">
        <w:t xml:space="preserve"> than it probably deserves. </w:t>
      </w:r>
      <w:r w:rsidRPr="00E42439">
        <w:rPr>
          <w:rStyle w:val="StyleBoldUnderline"/>
          <w:highlight w:val="yellow"/>
        </w:rPr>
        <w:t>Nor does it help that there has been little in the way of a national aquaculture policy, no streamlined permits</w:t>
      </w:r>
      <w:r w:rsidRPr="002A4DA2">
        <w:t xml:space="preserve">. </w:t>
      </w:r>
      <w:r w:rsidRPr="00E42439">
        <w:rPr>
          <w:rStyle w:val="StyleBoldUnderline"/>
          <w:highlight w:val="yellow"/>
        </w:rPr>
        <w:t>America doesn’t seem very interested in having a strong domestic aquaculture industry</w:t>
      </w:r>
      <w:r w:rsidRPr="002A4DA2">
        <w:t>—but we are interested in eating more seafood. All that does is push demand overseas. “We have the luxury to displace aquaculture to another country where we don’t have to see or hear it,” says one U.S. fish farmer. “Most countries don’t have that luxury.”</w:t>
      </w:r>
    </w:p>
    <w:p w14:paraId="4379117C" w14:textId="77777777" w:rsidR="0062404A" w:rsidRDefault="0062404A" w:rsidP="0062404A"/>
    <w:p w14:paraId="16A091D9" w14:textId="77777777" w:rsidR="0062404A" w:rsidRDefault="0062404A" w:rsidP="0062404A">
      <w:pPr>
        <w:pStyle w:val="Heading4"/>
      </w:pPr>
    </w:p>
    <w:p w14:paraId="2907F678" w14:textId="77777777" w:rsidR="0062404A" w:rsidRDefault="0062404A" w:rsidP="0062404A">
      <w:pPr>
        <w:pStyle w:val="Heading3"/>
      </w:pPr>
      <w:bookmarkStart w:id="3" w:name="_Toc391669631"/>
      <w:bookmarkStart w:id="4" w:name="_Toc391669703"/>
      <w:r>
        <w:lastRenderedPageBreak/>
        <w:t xml:space="preserve">A2 Economy Advantage </w:t>
      </w:r>
      <w:proofErr w:type="gramStart"/>
      <w:r>
        <w:t>–  Aquaculture</w:t>
      </w:r>
      <w:proofErr w:type="gramEnd"/>
      <w:r>
        <w:t xml:space="preserve"> can’t solve trade deficit</w:t>
      </w:r>
      <w:bookmarkEnd w:id="3"/>
      <w:bookmarkEnd w:id="4"/>
    </w:p>
    <w:p w14:paraId="31871BC2" w14:textId="77777777" w:rsidR="0062404A" w:rsidRDefault="0062404A" w:rsidP="0062404A">
      <w:pPr>
        <w:pStyle w:val="Heading4"/>
      </w:pPr>
      <w:r>
        <w:t>No solvency for the trade deficit.  Makes more economic sense to specialize in other industries, and domestic supplies of fishmeal would also increase the deficit.  Industry is not economically competitive enough.</w:t>
      </w:r>
    </w:p>
    <w:p w14:paraId="2740A3DD" w14:textId="77777777" w:rsidR="0062404A" w:rsidRDefault="0062404A" w:rsidP="0062404A">
      <w:r>
        <w:t xml:space="preserve">Harold F. </w:t>
      </w:r>
      <w:r w:rsidRPr="00E45B33">
        <w:rPr>
          <w:rStyle w:val="StyleStyleBold12pt"/>
        </w:rPr>
        <w:t>Upton</w:t>
      </w:r>
      <w:r>
        <w:t xml:space="preserve"> Analyst in Natural Resources Policy hupton@crs.loc.gov, 7-2264 </w:t>
      </w:r>
      <w:r w:rsidRPr="00E45B33">
        <w:rPr>
          <w:rStyle w:val="StyleStyleBold12pt"/>
        </w:rPr>
        <w:t xml:space="preserve">and </w:t>
      </w:r>
      <w:r>
        <w:t xml:space="preserve"> Eugene H. </w:t>
      </w:r>
      <w:r w:rsidRPr="00E45B33">
        <w:rPr>
          <w:rStyle w:val="StyleStyleBold12pt"/>
        </w:rPr>
        <w:t xml:space="preserve">Buck </w:t>
      </w:r>
      <w:r>
        <w:t xml:space="preserve">Specialist in Natural Resources Policy gbuck@crs.loc.gov, 7-726 </w:t>
      </w:r>
      <w:r w:rsidRPr="00E949B8">
        <w:t>Open Ocean Aquaculture</w:t>
      </w:r>
      <w:r>
        <w:t xml:space="preserve"> </w:t>
      </w:r>
      <w:r w:rsidRPr="00E949B8">
        <w:t xml:space="preserve">August 9, </w:t>
      </w:r>
      <w:r w:rsidRPr="00E45B33">
        <w:rPr>
          <w:rStyle w:val="StyleStyleBold12pt"/>
        </w:rPr>
        <w:t xml:space="preserve">2010 </w:t>
      </w:r>
      <w:r w:rsidRPr="00E949B8">
        <w:t>http://cnie.org/NLE/CRSreports/10Sep/RL32694.pdf</w:t>
      </w:r>
    </w:p>
    <w:p w14:paraId="75DB2C93" w14:textId="77777777" w:rsidR="0062404A" w:rsidRDefault="0062404A" w:rsidP="0062404A">
      <w:r w:rsidRPr="00E42439">
        <w:rPr>
          <w:rStyle w:val="StyleBoldUnderline"/>
          <w:highlight w:val="yellow"/>
        </w:rPr>
        <w:t>Proponents claim that development of open ocean aquaculture would narrow the U.S. deficit in seafood trade.</w:t>
      </w:r>
      <w:r>
        <w:t xml:space="preserve"> However, many economists would counter that the seafood trade deficit is not a sufficient reason to advocate for development of a new industry. </w:t>
      </w:r>
      <w:r w:rsidRPr="00E42439">
        <w:rPr>
          <w:rStyle w:val="StyleBoldUnderline"/>
          <w:highlight w:val="yellow"/>
        </w:rPr>
        <w:t>According to economic theory, countries gain from free trade when they specialize in products that they are best at producing</w:t>
      </w:r>
      <w:r>
        <w:t xml:space="preserve">.17 If other countries have an absolute or comparative advantage in aquaculture, </w:t>
      </w:r>
      <w:r w:rsidRPr="00E42439">
        <w:rPr>
          <w:rStyle w:val="StyleBoldUnderline"/>
          <w:highlight w:val="yellow"/>
        </w:rPr>
        <w:t>the United States would likely benefit from specializing in other industries.</w:t>
      </w:r>
      <w:r>
        <w:t xml:space="preserve"> Others assert that in reality, most trade is not strictly free as economic theory might assume. It is also often difficult to determine how technological development and future economic conditions will affect comparative advantages of different nations or regions</w:t>
      </w:r>
      <w:r w:rsidRPr="00E42439">
        <w:rPr>
          <w:rStyle w:val="StyleBoldUnderline"/>
          <w:highlight w:val="yellow"/>
        </w:rPr>
        <w:t>. Although shrimp and salmon account for a large portion of the seafood trade deficit, they appear to be poor candidates for open ocean aquaculture</w:t>
      </w:r>
      <w:r>
        <w:t xml:space="preserve">. Most shrimp aquaculture is carried out in ponds in tropical coastal areas. Salmon aquaculture operations generally use net-pens in protected areas such as fjords or bays. </w:t>
      </w:r>
      <w:r w:rsidRPr="00E42439">
        <w:rPr>
          <w:rStyle w:val="StyleBoldUnderline"/>
          <w:highlight w:val="yellow"/>
        </w:rPr>
        <w:t>It is questionable whether open ocean aquaculture can be competitive with established inshore aquaculture of these species</w:t>
      </w:r>
      <w:r>
        <w:t xml:space="preserve">. One of the current offshore aquaculture operators foresees future investment focusing on new species in tropical and subtropical regions.18 </w:t>
      </w:r>
      <w:proofErr w:type="gramStart"/>
      <w:r>
        <w:t>If</w:t>
      </w:r>
      <w:proofErr w:type="gramEnd"/>
      <w:r>
        <w:t xml:space="preserve"> many of the proposed species for open ocean aquaculture are carnivores, it is likely that the demand for fishmeal produced from low-value wild fish will increase. </w:t>
      </w:r>
      <w:r w:rsidRPr="00E42439">
        <w:rPr>
          <w:rStyle w:val="StyleBoldUnderline"/>
          <w:highlight w:val="yellow"/>
        </w:rPr>
        <w:t>If domestic supplies are insufficient, imports of fishmeal could increase the U.S. trade deficit.</w:t>
      </w:r>
      <w:r>
        <w:t xml:space="preserve"> However, these imports may be beneficial to the overall national economy, if the domestic aquaculture industry is economically viable. </w:t>
      </w:r>
      <w:r>
        <w:cr/>
      </w:r>
    </w:p>
    <w:p w14:paraId="7449F4B1" w14:textId="77777777" w:rsidR="0062404A" w:rsidRDefault="0062404A" w:rsidP="0062404A">
      <w:pPr>
        <w:pStyle w:val="Heading4"/>
      </w:pPr>
      <w:r>
        <w:t>It is impossible to resolve the trade deficit through more aquaculture – too many fish would be required and it would devastate the ocean with nitrogenous waste and sewage.</w:t>
      </w:r>
    </w:p>
    <w:p w14:paraId="543D1CB7" w14:textId="77777777" w:rsidR="0062404A" w:rsidRDefault="0062404A" w:rsidP="0062404A">
      <w:r>
        <w:t xml:space="preserve">Clare </w:t>
      </w:r>
      <w:proofErr w:type="spellStart"/>
      <w:r w:rsidRPr="003D08D2">
        <w:rPr>
          <w:rStyle w:val="StyleStyleBold12pt"/>
        </w:rPr>
        <w:t>Leschin</w:t>
      </w:r>
      <w:proofErr w:type="spellEnd"/>
      <w:r w:rsidRPr="003D08D2">
        <w:rPr>
          <w:rStyle w:val="StyleStyleBold12pt"/>
        </w:rPr>
        <w:t>-Hoar</w:t>
      </w:r>
      <w:r>
        <w:t xml:space="preserve"> Ocean of trouble: Report warns of offshore fish farming dangers</w:t>
      </w:r>
    </w:p>
    <w:p w14:paraId="47838068" w14:textId="77777777" w:rsidR="0062404A" w:rsidRDefault="0062404A" w:rsidP="0062404A">
      <w:r w:rsidRPr="00BE54B8">
        <w:t>http://grist.org/food/</w:t>
      </w:r>
      <w:r w:rsidRPr="003D08D2">
        <w:rPr>
          <w:rStyle w:val="StyleStyleBold12pt"/>
        </w:rPr>
        <w:t>2011</w:t>
      </w:r>
      <w:r w:rsidRPr="00BE54B8">
        <w:t>-10-12-report-warns-of-the-dangers-of-offshore-fish-farming/</w:t>
      </w:r>
    </w:p>
    <w:p w14:paraId="1AE1ED26" w14:textId="77777777" w:rsidR="0062404A" w:rsidRDefault="0062404A" w:rsidP="0062404A">
      <w:pPr>
        <w:rPr>
          <w:rStyle w:val="StyleBoldUnderline"/>
        </w:rPr>
      </w:pPr>
      <w:r w:rsidRPr="00E42439">
        <w:rPr>
          <w:rStyle w:val="StyleBoldUnderline"/>
          <w:highlight w:val="yellow"/>
        </w:rPr>
        <w:t>More than half of the seafood consumed worldwide already comes from aquaculture.</w:t>
      </w:r>
      <w:r>
        <w:t xml:space="preserve"> But </w:t>
      </w:r>
      <w:r w:rsidRPr="00E42439">
        <w:rPr>
          <w:rStyle w:val="StyleBoldUnderline"/>
          <w:highlight w:val="yellow"/>
        </w:rPr>
        <w:t>domestic aquaculture provides only 5 percent of the seafood</w:t>
      </w:r>
      <w:r>
        <w:t xml:space="preserve"> we consume; </w:t>
      </w:r>
      <w:r w:rsidRPr="00E42439">
        <w:rPr>
          <w:rStyle w:val="StyleBoldUnderline"/>
          <w:highlight w:val="yellow"/>
        </w:rPr>
        <w:t>the rest of the farmed seafood we eat comes from parts of the world where there is little to no regulation</w:t>
      </w:r>
      <w:r>
        <w:t xml:space="preserve">. And, thanks to the 2010 federal dietary guidelines, which recommend Americans increase their seafood consumption twofold, </w:t>
      </w:r>
      <w:r w:rsidRPr="00E42439">
        <w:rPr>
          <w:rStyle w:val="StyleBoldUnderline"/>
          <w:highlight w:val="yellow"/>
        </w:rPr>
        <w:t>the demand for farmed fish is likely to increase.</w:t>
      </w:r>
      <w:r>
        <w:t xml:space="preserve"> But FWW’s report </w:t>
      </w:r>
      <w:r w:rsidRPr="00E42439">
        <w:rPr>
          <w:rStyle w:val="StyleBoldUnderline"/>
          <w:highlight w:val="yellow"/>
        </w:rPr>
        <w:t>says building more fish farms offshore is not the answer.</w:t>
      </w:r>
      <w:r>
        <w:t xml:space="preserve"> In fact, they believe doing so could have disastrous results. “</w:t>
      </w:r>
      <w:r w:rsidRPr="00E42439">
        <w:rPr>
          <w:rStyle w:val="StyleBoldUnderline"/>
          <w:highlight w:val="yellow"/>
        </w:rPr>
        <w:t>A leading argument used to promote factory fish farming is that we need it to offset the U.S. seafood trade deficit</w:t>
      </w:r>
      <w:r w:rsidRPr="003D08D2">
        <w:rPr>
          <w:rStyle w:val="StyleBoldUnderline"/>
        </w:rPr>
        <w:t xml:space="preserve"> </w:t>
      </w:r>
      <w:r>
        <w:t xml:space="preserve">— that is, to import less seafood and produce more seafood,” says the report. But FWW points out that </w:t>
      </w:r>
      <w:r w:rsidRPr="00E42439">
        <w:rPr>
          <w:rStyle w:val="StyleBoldUnderline"/>
          <w:highlight w:val="yellow"/>
        </w:rPr>
        <w:t>to counter that trade deficit, the U.S. would need to raise almost 200 million fish in ocean cages each year, using “41 percent of the entire global production of fishmeal</w:t>
      </w:r>
      <w:r>
        <w:t xml:space="preserve">” as feed. </w:t>
      </w:r>
      <w:r w:rsidRPr="00E42439">
        <w:rPr>
          <w:rStyle w:val="StyleBoldUnderline"/>
          <w:highlight w:val="yellow"/>
        </w:rPr>
        <w:t>The result, they say, could produce “as much nitrogenous waste as the untreated sewage from a city nearly nine times more populous than Los Angeles and could lead to the escapement of as many as 34.8 million fish.”</w:t>
      </w:r>
    </w:p>
    <w:p w14:paraId="68539CB3" w14:textId="77777777" w:rsidR="0062404A" w:rsidRDefault="0062404A" w:rsidP="0062404A">
      <w:pPr>
        <w:rPr>
          <w:rStyle w:val="StyleBoldUnderline"/>
        </w:rPr>
      </w:pPr>
    </w:p>
    <w:p w14:paraId="6AAF6D52" w14:textId="77777777" w:rsidR="0062404A" w:rsidRDefault="0062404A" w:rsidP="0062404A">
      <w:pPr>
        <w:pStyle w:val="Heading4"/>
      </w:pPr>
      <w:r>
        <w:t>No trade deficit solvency – requires an unimaginable amount of fish</w:t>
      </w:r>
    </w:p>
    <w:p w14:paraId="6701CB03" w14:textId="77777777" w:rsidR="0062404A" w:rsidRDefault="0062404A" w:rsidP="0062404A">
      <w:r w:rsidRPr="001A0806">
        <w:rPr>
          <w:rStyle w:val="StyleStyleBold12pt"/>
        </w:rPr>
        <w:t>Food &amp; Water Watch 2011</w:t>
      </w:r>
      <w:r>
        <w:t xml:space="preserve"> Fishy Farms: The Government’s Push for Factory Farming in Our Oceans </w:t>
      </w:r>
      <w:r w:rsidRPr="00581638">
        <w:t>Copyright © October 2011 by http://documents.foodandwaterwatch.org/doc/FishyFarms.pdf</w:t>
      </w:r>
    </w:p>
    <w:p w14:paraId="4AD62554" w14:textId="77777777" w:rsidR="0062404A" w:rsidRDefault="0062404A" w:rsidP="0062404A">
      <w:r>
        <w:t xml:space="preserve">Even as new information about these facilities continues to demonstrate that their feasibility is uncertain, </w:t>
      </w:r>
      <w:r w:rsidRPr="00E42439">
        <w:rPr>
          <w:rStyle w:val="StyleBoldUnderline"/>
          <w:highlight w:val="yellow"/>
        </w:rPr>
        <w:t xml:space="preserve">the data is becoming clearer about their </w:t>
      </w:r>
      <w:proofErr w:type="gramStart"/>
      <w:r w:rsidRPr="00E42439">
        <w:rPr>
          <w:rStyle w:val="StyleBoldUnderline"/>
          <w:highlight w:val="yellow"/>
        </w:rPr>
        <w:t>potential  impacts</w:t>
      </w:r>
      <w:proofErr w:type="gramEnd"/>
      <w:r w:rsidRPr="00E42439">
        <w:rPr>
          <w:rStyle w:val="StyleBoldUnderline"/>
          <w:highlight w:val="yellow"/>
        </w:rPr>
        <w:t>.  A leading argument used to promote factor fish farming is that we need it to offset the US seafood trade deficit</w:t>
      </w:r>
      <w:r>
        <w:t xml:space="preserve"> –that is, to import less seafood and produce more seafood for local consumption.  </w:t>
      </w:r>
      <w:r w:rsidRPr="00E42439">
        <w:rPr>
          <w:rStyle w:val="StyleBoldUnderline"/>
          <w:highlight w:val="yellow"/>
        </w:rPr>
        <w:t>A Food &amp; Water Watch analysis finds that to do this through factory fish farming however, would require an almost unimaginable 200 million fish to be produced in ocean cages each year</w:t>
      </w:r>
      <w:r>
        <w:t xml:space="preserve">.  </w:t>
      </w:r>
      <w:r w:rsidRPr="00E42439">
        <w:rPr>
          <w:rStyle w:val="StyleBoldUnderline"/>
          <w:highlight w:val="yellow"/>
        </w:rPr>
        <w:t>This would call for approximately 41 percent of the entire global production of fishmeal to be used as feed, could produce as much nitrogenous waste as the untreated sewage from a city nearly nine times more populous than the city of Los Angeles and could lead to the escapement of as many as 34.8 million fish</w:t>
      </w:r>
      <w:r w:rsidRPr="001A0806">
        <w:rPr>
          <w:rStyle w:val="StyleBoldUnderline"/>
        </w:rPr>
        <w:t xml:space="preserve"> </w:t>
      </w:r>
      <w:r>
        <w:t>(if conditions are unfavorable) or 1-2 million fish (if conditions are ideal) into our oceans in one year alone.</w:t>
      </w:r>
    </w:p>
    <w:p w14:paraId="1462EF4B" w14:textId="77777777" w:rsidR="0062404A" w:rsidRDefault="0062404A" w:rsidP="0062404A"/>
    <w:p w14:paraId="3282D9AD" w14:textId="77777777" w:rsidR="0062404A" w:rsidRDefault="0062404A" w:rsidP="0062404A">
      <w:pPr>
        <w:pStyle w:val="Heading4"/>
      </w:pPr>
      <w:r>
        <w:t>Won’t solve trade deficit – would need to produce 200 million fish each year to offset.</w:t>
      </w:r>
    </w:p>
    <w:p w14:paraId="60E59BFC" w14:textId="77777777" w:rsidR="0062404A" w:rsidRDefault="0062404A" w:rsidP="0062404A">
      <w:r w:rsidRPr="001A0806">
        <w:rPr>
          <w:rStyle w:val="StyleStyleBold12pt"/>
        </w:rPr>
        <w:t>Food &amp; Water Watch 2011</w:t>
      </w:r>
      <w:r>
        <w:t xml:space="preserve"> Fishy Farms: The Government’s Push for Factory Farming in Our Oceans </w:t>
      </w:r>
      <w:r w:rsidRPr="00581638">
        <w:t>Copyright © October 2011 by http://documents.foodandwaterwatch.org/doc/FishyFarms.pdf</w:t>
      </w:r>
    </w:p>
    <w:p w14:paraId="639E0017" w14:textId="77777777" w:rsidR="0062404A" w:rsidRDefault="0062404A" w:rsidP="0062404A">
      <w:r>
        <w:t xml:space="preserve">Open </w:t>
      </w:r>
      <w:r w:rsidRPr="00E42439">
        <w:rPr>
          <w:rStyle w:val="StyleBoldUnderline"/>
          <w:highlight w:val="yellow"/>
        </w:rPr>
        <w:t>ocean aquaculture is not a solution to the US seafood trade deficit</w:t>
      </w:r>
      <w:r>
        <w:t xml:space="preserve">.  According to Food &amp; Water Watch analysis, based on examples from cobia, a type of fish currently in production, </w:t>
      </w:r>
      <w:r w:rsidRPr="00E42439">
        <w:rPr>
          <w:rStyle w:val="StyleBoldUnderline"/>
          <w:highlight w:val="yellow"/>
        </w:rPr>
        <w:t>the United States would need to produce 200 million fish each year to offset the $10 billion seafood trade deficit</w:t>
      </w:r>
      <w:r>
        <w:t>.</w:t>
      </w:r>
    </w:p>
    <w:p w14:paraId="3F7661A0" w14:textId="77777777" w:rsidR="0062404A" w:rsidRDefault="0062404A" w:rsidP="0062404A"/>
    <w:p w14:paraId="3B8C06D9" w14:textId="77777777" w:rsidR="0062404A" w:rsidRDefault="0062404A" w:rsidP="0062404A">
      <w:pPr>
        <w:pStyle w:val="Heading3"/>
      </w:pPr>
      <w:bookmarkStart w:id="5" w:name="_Toc391669632"/>
      <w:bookmarkStart w:id="6" w:name="_Toc391669704"/>
      <w:r>
        <w:lastRenderedPageBreak/>
        <w:t>A2 Economy Advantage – Trade deficit not key to economy</w:t>
      </w:r>
      <w:bookmarkEnd w:id="5"/>
      <w:bookmarkEnd w:id="6"/>
    </w:p>
    <w:p w14:paraId="05EF96DD" w14:textId="77777777" w:rsidR="0062404A" w:rsidRDefault="0062404A" w:rsidP="0062404A"/>
    <w:p w14:paraId="537B6291" w14:textId="77777777" w:rsidR="0062404A" w:rsidRDefault="0062404A" w:rsidP="0062404A">
      <w:r w:rsidRPr="009E6136">
        <w:rPr>
          <w:rFonts w:eastAsiaTheme="majorEastAsia" w:cstheme="majorBidi"/>
          <w:b/>
          <w:bCs/>
          <w:iCs/>
          <w:sz w:val="26"/>
        </w:rPr>
        <w:t>Evidence does not support the thesis that a large trade deficit is a drag on economic growth</w:t>
      </w:r>
      <w:r>
        <w:t>.</w:t>
      </w:r>
    </w:p>
    <w:p w14:paraId="3F813D0D" w14:textId="77777777" w:rsidR="0062404A" w:rsidRDefault="0062404A" w:rsidP="0062404A">
      <w:proofErr w:type="gramStart"/>
      <w:r>
        <w:t xml:space="preserve">Daniel </w:t>
      </w:r>
      <w:r w:rsidRPr="00F02682">
        <w:rPr>
          <w:rStyle w:val="StyleStyleBold12pt"/>
        </w:rPr>
        <w:t xml:space="preserve">Griswold </w:t>
      </w:r>
      <w:r w:rsidRPr="00F02682">
        <w:t>director of the Center for Trade Policy Studies at the Cato Institute.</w:t>
      </w:r>
      <w:proofErr w:type="gramEnd"/>
      <w:r>
        <w:t xml:space="preserve"> Are Trade Deficits a Drag on U.S. Economic Growth? March 12</w:t>
      </w:r>
      <w:r w:rsidRPr="00F02682">
        <w:rPr>
          <w:rStyle w:val="StyleStyleBold12pt"/>
        </w:rPr>
        <w:t>, 2007</w:t>
      </w:r>
      <w:r>
        <w:t xml:space="preserve"> </w:t>
      </w:r>
      <w:r w:rsidRPr="00F02682">
        <w:t>FREE TRADE BULLETIN NO. 27</w:t>
      </w:r>
      <w:r>
        <w:t xml:space="preserve"> </w:t>
      </w:r>
      <w:hyperlink r:id="rId8" w:history="1">
        <w:r>
          <w:rPr>
            <w:rStyle w:val="Hyperlink"/>
          </w:rPr>
          <w:t>http://www.cato.org/publications/free-trade-bulletin/are-trade-deficits-drag-us-economic-growth</w:t>
        </w:r>
      </w:hyperlink>
    </w:p>
    <w:p w14:paraId="5C0FF689" w14:textId="77777777" w:rsidR="0062404A" w:rsidRPr="009E6136" w:rsidRDefault="0062404A" w:rsidP="0062404A">
      <w:pPr>
        <w:rPr>
          <w:rStyle w:val="StyleBoldUnderline"/>
        </w:rPr>
      </w:pPr>
      <w:r w:rsidRPr="00F31B29">
        <w:rPr>
          <w:rStyle w:val="StyleBoldUnderline"/>
          <w:highlight w:val="yellow"/>
        </w:rPr>
        <w:t>One glaring problem with the prevailing thesis on trade deficits and growth is that evidence from recent decades does not support it.</w:t>
      </w:r>
      <w:r w:rsidRPr="00F02682">
        <w:rPr>
          <w:rStyle w:val="StyleBoldUnderline"/>
        </w:rPr>
        <w:t xml:space="preserve"> In fact, the evidence more comfortably fits the alternative interpretation that an expanding economy promotes rising imports and an expanding current account deficit.</w:t>
      </w:r>
      <w:r>
        <w:t xml:space="preserve"> An examination of annual changes in the current account balance compared to economic growth since 1980 shows that </w:t>
      </w:r>
      <w:r w:rsidRPr="00F31B29">
        <w:rPr>
          <w:rStyle w:val="StyleBoldUnderline"/>
          <w:highlight w:val="yellow"/>
        </w:rPr>
        <w:t>a “worsening” deficit is typically associated with faster economic growth, and an “</w:t>
      </w:r>
      <w:proofErr w:type="gramStart"/>
      <w:r w:rsidRPr="00F31B29">
        <w:rPr>
          <w:rStyle w:val="StyleBoldUnderline"/>
          <w:highlight w:val="yellow"/>
        </w:rPr>
        <w:t>improving ”</w:t>
      </w:r>
      <w:proofErr w:type="gramEnd"/>
      <w:r w:rsidRPr="00F31B29">
        <w:rPr>
          <w:rStyle w:val="StyleBoldUnderline"/>
          <w:highlight w:val="yellow"/>
        </w:rPr>
        <w:t xml:space="preserve"> deficit with slower growth</w:t>
      </w:r>
      <w:r>
        <w:t>.</w:t>
      </w:r>
      <w:r w:rsidRPr="00F02682">
        <w:rPr>
          <w:sz w:val="12"/>
        </w:rPr>
        <w:t xml:space="preserve">¶ </w:t>
      </w:r>
      <w:r>
        <w:t>Table 1 shows years since 1980 arranged according to changes in the current account balance as a share of GDP. The first group in Table 1 includes the 8 years in which the current account balance as a percentage of GDP shifted in a positive direction compared to the previous year (i.e., the deficit shrank). The second group includes the 10 years in which the balance as a share of GDP shifted modestly in the negative direction (i.e., the deficit increased), up to 0.5 percent of GDP from the year before. And the third group includes the 8 years in which the balance turned sharply negative, by more than 0.5 percent of GDP.5</w:t>
      </w:r>
      <w:r w:rsidRPr="00F02682">
        <w:rPr>
          <w:sz w:val="12"/>
        </w:rPr>
        <w:t xml:space="preserve">¶ </w:t>
      </w:r>
      <w:r>
        <w:t>As the comparison shows, there is no evidence that an expanding current account deficit is associated with slower economic growth. In fact, data show the opposite correlation</w:t>
      </w:r>
      <w:proofErr w:type="gramStart"/>
      <w:r>
        <w:t>:</w:t>
      </w:r>
      <w:r w:rsidRPr="00F02682">
        <w:rPr>
          <w:sz w:val="12"/>
        </w:rPr>
        <w:t>¶</w:t>
      </w:r>
      <w:proofErr w:type="gramEnd"/>
      <w:r w:rsidRPr="00F02682">
        <w:rPr>
          <w:sz w:val="12"/>
        </w:rPr>
        <w:t xml:space="preserve"> </w:t>
      </w:r>
      <w:r>
        <w:t>In those years since 1980 in which the current account deficit actually shrank as a share of GDP, real GDP growth averaged 1.9 percent.</w:t>
      </w:r>
      <w:r w:rsidRPr="00F02682">
        <w:rPr>
          <w:sz w:val="12"/>
        </w:rPr>
        <w:t xml:space="preserve">¶ </w:t>
      </w:r>
      <w:r>
        <w:t>In those years in which the deficit grew modestly, between 0.0 and 0.5 percent, GDP growth averaged 3.0 percent.</w:t>
      </w:r>
      <w:r w:rsidRPr="00F02682">
        <w:rPr>
          <w:sz w:val="12"/>
        </w:rPr>
        <w:t xml:space="preserve">¶ </w:t>
      </w:r>
      <w:r>
        <w:t xml:space="preserve">And in those years in which the current account deficit expanded by more than 0.5 percent of GDP, real GDP growth grew by an average of 4.1 percent. </w:t>
      </w:r>
      <w:r w:rsidRPr="00F31B29">
        <w:rPr>
          <w:rStyle w:val="StyleBoldUnderline"/>
          <w:highlight w:val="yellow"/>
        </w:rPr>
        <w:t>In other words, economic growth has been more than twice as fast, on average</w:t>
      </w:r>
      <w:r w:rsidRPr="009E6136">
        <w:rPr>
          <w:rStyle w:val="StyleBoldUnderline"/>
        </w:rPr>
        <w:t>, in years in which the current account deficit grew sharply compared to those years in which it actually declined. If trade deficits drag down growth, somebody forgot to tell the economy.</w:t>
      </w:r>
    </w:p>
    <w:p w14:paraId="6B71C54D" w14:textId="77777777" w:rsidR="0062404A" w:rsidRDefault="0062404A" w:rsidP="0062404A">
      <w:pPr>
        <w:pStyle w:val="Heading4"/>
      </w:pPr>
      <w:r>
        <w:t>A growing trade deficit does not mean slower growth – belief otherwise is a myth.</w:t>
      </w:r>
    </w:p>
    <w:p w14:paraId="06AB0B85" w14:textId="77777777" w:rsidR="0062404A" w:rsidRDefault="0062404A" w:rsidP="0062404A">
      <w:proofErr w:type="gramStart"/>
      <w:r>
        <w:t xml:space="preserve">Daniel </w:t>
      </w:r>
      <w:r w:rsidRPr="00F02682">
        <w:rPr>
          <w:rStyle w:val="StyleStyleBold12pt"/>
        </w:rPr>
        <w:t xml:space="preserve">Griswold </w:t>
      </w:r>
      <w:r w:rsidRPr="00F02682">
        <w:t>director of the Center for Trade Policy Studies at the Cato Institute.</w:t>
      </w:r>
      <w:proofErr w:type="gramEnd"/>
      <w:r>
        <w:t xml:space="preserve"> Are Trade Deficits a Drag on U.S. Economic Growth? March 12</w:t>
      </w:r>
      <w:r w:rsidRPr="00F02682">
        <w:rPr>
          <w:rStyle w:val="StyleStyleBold12pt"/>
        </w:rPr>
        <w:t>, 2007</w:t>
      </w:r>
      <w:r>
        <w:t xml:space="preserve"> </w:t>
      </w:r>
      <w:r w:rsidRPr="00F02682">
        <w:t>FREE TRADE BULLETIN NO. 27</w:t>
      </w:r>
      <w:r>
        <w:t xml:space="preserve"> </w:t>
      </w:r>
      <w:hyperlink r:id="rId9" w:history="1">
        <w:r>
          <w:rPr>
            <w:rStyle w:val="Hyperlink"/>
          </w:rPr>
          <w:t>http://www.cato.org/publications/free-trade-bulletin/are-trade-deficits-drag-us-economic-growth</w:t>
        </w:r>
      </w:hyperlink>
    </w:p>
    <w:p w14:paraId="6AE59A32" w14:textId="77777777" w:rsidR="0062404A" w:rsidRDefault="0062404A" w:rsidP="0062404A">
      <w:r w:rsidRPr="00F31B29">
        <w:rPr>
          <w:rStyle w:val="StyleBoldUnderline"/>
          <w:highlight w:val="yellow"/>
        </w:rPr>
        <w:t>Belief that a growing trade deficit means slower growth rests on the enduring myth</w:t>
      </w:r>
      <w:r>
        <w:t xml:space="preserve">, </w:t>
      </w:r>
      <w:r w:rsidRPr="009E6136">
        <w:rPr>
          <w:rStyle w:val="StyleBoldUnderline"/>
        </w:rPr>
        <w:t xml:space="preserve">perpetuated by the U.S. Commerce Department’s own language, </w:t>
      </w:r>
      <w:r w:rsidRPr="00F31B29">
        <w:rPr>
          <w:rStyle w:val="StyleBoldUnderline"/>
          <w:highlight w:val="yellow"/>
        </w:rPr>
        <w:t>that imports simply subtract from economic growth</w:t>
      </w:r>
      <w:r>
        <w:t xml:space="preserve">. The prevailing orthodoxy in public discussion about trade is that a surge in imports will depress growth because imports are assumed to largely displace domestic production. Although there is an appealing plausibility to the belief, </w:t>
      </w:r>
      <w:r w:rsidRPr="00F31B29">
        <w:rPr>
          <w:rStyle w:val="StyleBoldUnderline"/>
          <w:highlight w:val="yellow"/>
        </w:rPr>
        <w:t>the evidence since 1980 contradicts it.¶</w:t>
      </w:r>
      <w:r w:rsidRPr="00F02682">
        <w:rPr>
          <w:sz w:val="12"/>
        </w:rPr>
        <w:t xml:space="preserve"> </w:t>
      </w:r>
      <w:r>
        <w:t>Applying the same test as above to changes in imports and GDP since 1980 shows that, contrary to popular wisdom, faster import growth has been associated with faster domestic economic growth. In years since 1980 in which imports of goods and services fell as a share of GDP from the previous year, economic growth averaged 2.1 percent. In years in which imports grew by up to 0.5 percent of GDP, growth averaged 3.3 percent. And in years in which imports surged by more than 0.5 percent of GDP, growth averaged 3.6 percent.9</w:t>
      </w:r>
      <w:r w:rsidRPr="00F02682">
        <w:rPr>
          <w:sz w:val="12"/>
        </w:rPr>
        <w:t xml:space="preserve">¶ </w:t>
      </w:r>
      <w:proofErr w:type="gramStart"/>
      <w:r>
        <w:t>The</w:t>
      </w:r>
      <w:proofErr w:type="gramEnd"/>
      <w:r>
        <w:t xml:space="preserve"> same economic expansion in the late 1990s that saw a rapid expansion of the trade deficit also saw a rapid rise in imports of goods and services. For all the same reasons, </w:t>
      </w:r>
      <w:r w:rsidRPr="00F31B29">
        <w:rPr>
          <w:rStyle w:val="StyleBoldUnderline"/>
          <w:highlight w:val="yellow"/>
        </w:rPr>
        <w:t>recessions tend to dampen demand for imports.</w:t>
      </w:r>
      <w:r>
        <w:t xml:space="preserve"> During each of the three most recent recessions, imports as a share of GDP have dropped </w:t>
      </w:r>
      <w:r>
        <w:lastRenderedPageBreak/>
        <w:t>sharply. That simple fact alone should give protectionists pause. Their dream scenario of sharply declining imports is frequently accompanied by the economic nightmare of recession.</w:t>
      </w:r>
    </w:p>
    <w:p w14:paraId="055968CD" w14:textId="77777777" w:rsidR="0062404A" w:rsidRDefault="0062404A" w:rsidP="0062404A"/>
    <w:p w14:paraId="52164508" w14:textId="77777777" w:rsidR="0062404A" w:rsidRDefault="0062404A" w:rsidP="0062404A">
      <w:pPr>
        <w:pStyle w:val="Heading4"/>
      </w:pPr>
      <w:r>
        <w:t>Aff argument is backwards – trade deficit is not bad for the economy.</w:t>
      </w:r>
    </w:p>
    <w:p w14:paraId="3B632577" w14:textId="77777777" w:rsidR="0062404A" w:rsidRDefault="0062404A" w:rsidP="0062404A">
      <w:proofErr w:type="gramStart"/>
      <w:r>
        <w:t xml:space="preserve">Daniel </w:t>
      </w:r>
      <w:r w:rsidRPr="00F02682">
        <w:rPr>
          <w:rStyle w:val="StyleStyleBold12pt"/>
        </w:rPr>
        <w:t xml:space="preserve">Griswold </w:t>
      </w:r>
      <w:r w:rsidRPr="00F02682">
        <w:t>director of the Center for Trade Policy Studies at the Cato Institute.</w:t>
      </w:r>
      <w:proofErr w:type="gramEnd"/>
      <w:r>
        <w:t xml:space="preserve"> Are Trade Deficits a Drag on U.S. Economic Growth? March 12</w:t>
      </w:r>
      <w:r w:rsidRPr="00F02682">
        <w:rPr>
          <w:rStyle w:val="StyleStyleBold12pt"/>
        </w:rPr>
        <w:t>, 2007</w:t>
      </w:r>
      <w:r>
        <w:t xml:space="preserve"> </w:t>
      </w:r>
      <w:r w:rsidRPr="00F02682">
        <w:t>FREE TRADE BULLETIN NO. 27</w:t>
      </w:r>
      <w:r>
        <w:t xml:space="preserve"> </w:t>
      </w:r>
      <w:hyperlink r:id="rId10" w:history="1">
        <w:r>
          <w:rPr>
            <w:rStyle w:val="Hyperlink"/>
          </w:rPr>
          <w:t>http://www.cato.org/publications/free-trade-bulletin/are-trade-deficits-drag-us-economic-growth</w:t>
        </w:r>
      </w:hyperlink>
    </w:p>
    <w:p w14:paraId="65A10CBC" w14:textId="77777777" w:rsidR="0062404A" w:rsidRPr="009E6136" w:rsidRDefault="0062404A" w:rsidP="0062404A">
      <w:pPr>
        <w:rPr>
          <w:rStyle w:val="StyleBoldUnderline"/>
        </w:rPr>
      </w:pPr>
      <w:r w:rsidRPr="00F31B29">
        <w:rPr>
          <w:rStyle w:val="StyleBoldUnderline"/>
          <w:highlight w:val="yellow"/>
        </w:rPr>
        <w:t>In reality, trade deficits tend to be pro-cyclical, growing when the economy expands and contracting when the economy slows or slips into recession</w:t>
      </w:r>
      <w:r w:rsidRPr="009E6136">
        <w:rPr>
          <w:rStyle w:val="StyleBoldUnderline"/>
        </w:rPr>
        <w:t>. The trade deficit “improved” during each of the three recessions the nation has suffered</w:t>
      </w:r>
      <w:r w:rsidRPr="00F02682">
        <w:t xml:space="preserve"> in the past quarter century — in 1981$ndash</w:t>
      </w:r>
      <w:proofErr w:type="gramStart"/>
      <w:r w:rsidRPr="00F02682">
        <w:t>;82</w:t>
      </w:r>
      <w:proofErr w:type="gramEnd"/>
      <w:r w:rsidRPr="00F02682">
        <w:t xml:space="preserve">, 1991, and 2001. With the help of payments from Gulf War allies, the current account actually moved briefly into surplus in 1991.5 Thus, U.S. Treasury Secretary Henry Paulson stood on solid empirical ground when he noted in a March 1 speech on trade, </w:t>
      </w:r>
      <w:r w:rsidRPr="00F31B29">
        <w:rPr>
          <w:highlight w:val="yellow"/>
        </w:rPr>
        <w:t>“</w:t>
      </w:r>
      <w:r w:rsidRPr="00F31B29">
        <w:rPr>
          <w:rStyle w:val="StyleBoldUnderline"/>
          <w:highlight w:val="yellow"/>
        </w:rPr>
        <w:t>Critics often ask: If trade is so good for America, why do we run a trade deficit? These critics might be interested to know that the last time we ran a trade surplus [1991] our economy was in recession.”7</w:t>
      </w:r>
    </w:p>
    <w:p w14:paraId="6E728593" w14:textId="77777777" w:rsidR="0062404A" w:rsidRDefault="0062404A" w:rsidP="0062404A">
      <w:pPr>
        <w:ind w:firstLine="720"/>
      </w:pPr>
    </w:p>
    <w:p w14:paraId="3A7B4D37" w14:textId="77777777" w:rsidR="0062404A" w:rsidRDefault="0062404A" w:rsidP="0062404A">
      <w:pPr>
        <w:pStyle w:val="Heading4"/>
      </w:pPr>
      <w:r>
        <w:t>A robust economy will have a bigger trade deficit</w:t>
      </w:r>
    </w:p>
    <w:p w14:paraId="274E17B7" w14:textId="77777777" w:rsidR="0062404A" w:rsidRDefault="0062404A" w:rsidP="0062404A">
      <w:pPr>
        <w:rPr>
          <w:sz w:val="20"/>
          <w:szCs w:val="20"/>
        </w:rPr>
      </w:pPr>
      <w:r>
        <w:rPr>
          <w:rStyle w:val="StyleStyleBold12pt"/>
        </w:rPr>
        <w:t>Lawrence 13</w:t>
      </w:r>
      <w:r>
        <w:t xml:space="preserve"> </w:t>
      </w:r>
      <w:r>
        <w:rPr>
          <w:sz w:val="20"/>
          <w:szCs w:val="20"/>
        </w:rPr>
        <w:t>(Robert Z. Lawrence, is Albert L. Williams Professor of International Trade and Investment at Harvard’s Kennedy School of Government. He served on President Clinton’s Council of Economic Advisers from 1999 to 2001, and writes frequently on issues surrounding globalization and trade policy. His </w:t>
      </w:r>
      <w:hyperlink r:id="rId11" w:history="1">
        <w:r>
          <w:rPr>
            <w:rStyle w:val="Hyperlink"/>
            <w:sz w:val="20"/>
            <w:szCs w:val="20"/>
          </w:rPr>
          <w:t>latest book</w:t>
        </w:r>
      </w:hyperlink>
      <w:r>
        <w:rPr>
          <w:sz w:val="20"/>
          <w:szCs w:val="20"/>
        </w:rPr>
        <w:t xml:space="preserve">, coauthored with the University of Cape Town’s Lawrence Edwards, is “Rising Tide: Is Growth in Emerging Economies Good for the United States?” March 25, 2013, “Robert Z. Lawrence: ‘A really healthy U.S. economy…will have a bigger trade deficit.’” As interviewed by Dylan Matthews for the Washington Post </w:t>
      </w:r>
      <w:hyperlink r:id="rId12" w:history="1">
        <w:r>
          <w:rPr>
            <w:rStyle w:val="Hyperlink"/>
            <w:sz w:val="20"/>
            <w:szCs w:val="20"/>
          </w:rPr>
          <w:t>http://www.washingtonpost.com/blogs/wonkblog/wp/2013/03/25/robert-z-lawrence-a-really-healthy-u-s-economywill-have-a-bigger-trade-deficit/</w:t>
        </w:r>
      </w:hyperlink>
      <w:r>
        <w:rPr>
          <w:sz w:val="20"/>
          <w:szCs w:val="20"/>
        </w:rPr>
        <w:t>)</w:t>
      </w:r>
    </w:p>
    <w:p w14:paraId="79F08E0F" w14:textId="77777777" w:rsidR="0062404A" w:rsidRDefault="0062404A" w:rsidP="0062404A">
      <w:pPr>
        <w:rPr>
          <w:sz w:val="16"/>
        </w:rPr>
      </w:pPr>
      <w:r>
        <w:rPr>
          <w:sz w:val="16"/>
        </w:rPr>
        <w:t xml:space="preserve">I’m not saying that there wasn’t some effect due to trade, especially over the long run. I’m not saying that trade has no effect. The regression line is obviously capturing a lot of things, but it is a line and it’s a remarkably persistent one. The </w:t>
      </w:r>
      <w:proofErr w:type="spellStart"/>
      <w:r>
        <w:rPr>
          <w:sz w:val="16"/>
        </w:rPr>
        <w:t>Autor</w:t>
      </w:r>
      <w:proofErr w:type="spellEnd"/>
      <w:r>
        <w:rPr>
          <w:sz w:val="16"/>
        </w:rPr>
        <w:t xml:space="preserve"> paper focuses on the effect of imports, but there’s nothing in the paper that touches on what happened to the trade deficit.</w:t>
      </w:r>
      <w:r>
        <w:rPr>
          <w:sz w:val="12"/>
        </w:rPr>
        <w:t>¶</w:t>
      </w:r>
      <w:r>
        <w:rPr>
          <w:sz w:val="16"/>
        </w:rPr>
        <w:t xml:space="preserve"> </w:t>
      </w:r>
      <w:r w:rsidRPr="00F31B29">
        <w:rPr>
          <w:rStyle w:val="StyleBoldUnderline"/>
          <w:highlight w:val="yellow"/>
        </w:rPr>
        <w:t>There’s another picture where we calculated the job content of the trade deficit</w:t>
      </w:r>
      <w:r>
        <w:rPr>
          <w:rStyle w:val="StyleBoldUnderline"/>
        </w:rPr>
        <w:t xml:space="preserve">, so you could look at a picture of what would have happened to employment </w:t>
      </w:r>
      <w:r w:rsidRPr="00F31B29">
        <w:rPr>
          <w:rStyle w:val="StyleBoldUnderline"/>
          <w:highlight w:val="yellow"/>
        </w:rPr>
        <w:t>if you add the jobs represented in the trade deficit</w:t>
      </w:r>
      <w:r>
        <w:rPr>
          <w:rStyle w:val="StyleBoldUnderline"/>
        </w:rPr>
        <w:t>.</w:t>
      </w:r>
      <w:r>
        <w:rPr>
          <w:sz w:val="16"/>
        </w:rPr>
        <w:t xml:space="preserve"> If you add the job content of the trade deficit, </w:t>
      </w:r>
      <w:r w:rsidRPr="00F31B29">
        <w:rPr>
          <w:rStyle w:val="StyleBoldUnderline"/>
          <w:highlight w:val="yellow"/>
        </w:rPr>
        <w:t>you find exactly the same decline in employment, even though the level of employment would have been higher</w:t>
      </w:r>
      <w:r>
        <w:rPr>
          <w:sz w:val="16"/>
        </w:rPr>
        <w:t>. The decline would be exactly the same over the decade</w:t>
      </w:r>
      <w:r w:rsidRPr="00F31B29">
        <w:rPr>
          <w:rStyle w:val="StyleBoldUnderline"/>
          <w:highlight w:val="yellow"/>
        </w:rPr>
        <w:t>. What</w:t>
      </w:r>
      <w:r>
        <w:rPr>
          <w:rStyle w:val="StyleBoldUnderline"/>
        </w:rPr>
        <w:t xml:space="preserve"> </w:t>
      </w:r>
      <w:r w:rsidRPr="00F31B29">
        <w:rPr>
          <w:rStyle w:val="StyleBoldUnderline"/>
          <w:highlight w:val="yellow"/>
        </w:rPr>
        <w:t>happened</w:t>
      </w:r>
      <w:r>
        <w:rPr>
          <w:rStyle w:val="StyleBoldUnderline"/>
        </w:rPr>
        <w:t xml:space="preserve"> over the decade </w:t>
      </w:r>
      <w:r w:rsidRPr="00F31B29">
        <w:rPr>
          <w:rStyle w:val="StyleBoldUnderline"/>
          <w:highlight w:val="yellow"/>
        </w:rPr>
        <w:t>is that</w:t>
      </w:r>
      <w:r>
        <w:rPr>
          <w:rStyle w:val="StyleBoldUnderline"/>
        </w:rPr>
        <w:t xml:space="preserve"> our </w:t>
      </w:r>
      <w:r w:rsidRPr="00F31B29">
        <w:rPr>
          <w:rStyle w:val="StyleBoldUnderline"/>
          <w:highlight w:val="yellow"/>
        </w:rPr>
        <w:t>manufacturing trade imbalance</w:t>
      </w:r>
      <w:r>
        <w:rPr>
          <w:rStyle w:val="StyleBoldUnderline"/>
        </w:rPr>
        <w:t xml:space="preserve"> almost </w:t>
      </w:r>
      <w:r w:rsidRPr="00F31B29">
        <w:rPr>
          <w:rStyle w:val="StyleBoldUnderline"/>
          <w:highlight w:val="yellow"/>
        </w:rPr>
        <w:t>doubled.</w:t>
      </w:r>
      <w:r>
        <w:rPr>
          <w:rStyle w:val="StyleBoldUnderline"/>
        </w:rPr>
        <w:t xml:space="preserve"> You’d think</w:t>
      </w:r>
      <w:r>
        <w:rPr>
          <w:sz w:val="16"/>
        </w:rPr>
        <w:t xml:space="preserve">, gee, </w:t>
      </w:r>
      <w:r>
        <w:rPr>
          <w:rStyle w:val="StyleBoldUnderline"/>
        </w:rPr>
        <w:t>that ought to lead to a decline in jobs. But the trade deficit did not change.</w:t>
      </w:r>
      <w:r>
        <w:rPr>
          <w:sz w:val="12"/>
        </w:rPr>
        <w:t>¶</w:t>
      </w:r>
      <w:r>
        <w:rPr>
          <w:sz w:val="16"/>
        </w:rPr>
        <w:t xml:space="preserve"> The point I’m trying to make is that </w:t>
      </w:r>
      <w:r>
        <w:rPr>
          <w:rStyle w:val="StyleBoldUnderline"/>
        </w:rPr>
        <w:t>while we definitely did have some displacement and we have some evidence of the displacement that occurred</w:t>
      </w:r>
      <w:r>
        <w:rPr>
          <w:rStyle w:val="Emphasis"/>
        </w:rPr>
        <w:t>, it’s the trade deficit you should look at, not what goes on in one specific part of the trade balance.</w:t>
      </w:r>
      <w:r>
        <w:rPr>
          <w:sz w:val="12"/>
        </w:rPr>
        <w:t>¶</w:t>
      </w:r>
      <w:r>
        <w:rPr>
          <w:sz w:val="16"/>
        </w:rPr>
        <w:t xml:space="preserve"> People who get upset by this also say, “Listen, up until 2000 manufacturing employment was essentially flat, and since 2000 it has fallen by 40 percent. It’s an unusual behavior, it’s a new behavior, </w:t>
      </w:r>
      <w:proofErr w:type="gramStart"/>
      <w:r>
        <w:rPr>
          <w:sz w:val="16"/>
        </w:rPr>
        <w:t>it</w:t>
      </w:r>
      <w:proofErr w:type="gramEnd"/>
      <w:r>
        <w:rPr>
          <w:sz w:val="16"/>
        </w:rPr>
        <w:t xml:space="preserve"> has to be something else.” But the key point is </w:t>
      </w:r>
      <w:r>
        <w:rPr>
          <w:rStyle w:val="StyleBoldUnderline"/>
        </w:rPr>
        <w:t>that in the period during which manufacturing employment was flat, aggregate employment was growing by 2 percent a year</w:t>
      </w:r>
      <w:r>
        <w:rPr>
          <w:sz w:val="16"/>
        </w:rPr>
        <w:t>. If you do the change in manufacturing employment as a function of the change in total employment, and you stop it in 2000 and run the regression, and then I tell you there was no growth in employment in the 2000s, the regression would tell you that manufacturing employment would fall 4 percent every year. And that’s exactly what happened.</w:t>
      </w:r>
    </w:p>
    <w:p w14:paraId="1C86D9B3" w14:textId="77777777" w:rsidR="0062404A" w:rsidRDefault="0062404A" w:rsidP="0062404A">
      <w:pPr>
        <w:pStyle w:val="Heading4"/>
      </w:pPr>
    </w:p>
    <w:p w14:paraId="7C5A726E" w14:textId="77777777" w:rsidR="0062404A" w:rsidRPr="00282485" w:rsidRDefault="0062404A" w:rsidP="0062404A">
      <w:pPr>
        <w:pStyle w:val="Heading4"/>
      </w:pPr>
      <w:r w:rsidRPr="00282485">
        <w:t>Trade deficit has no impact on economy</w:t>
      </w:r>
    </w:p>
    <w:p w14:paraId="34E4CDF6" w14:textId="77777777" w:rsidR="0062404A" w:rsidRPr="00F8424F" w:rsidRDefault="0062404A" w:rsidP="0062404A">
      <w:r w:rsidRPr="00F8424F">
        <w:rPr>
          <w:rStyle w:val="StyleStyleBold12pt"/>
        </w:rPr>
        <w:t>Baker,</w:t>
      </w:r>
      <w:r w:rsidRPr="00F8424F">
        <w:t xml:space="preserve"> Ron, Founder of </w:t>
      </w:r>
      <w:proofErr w:type="spellStart"/>
      <w:r w:rsidRPr="00F8424F">
        <w:t>Verasage</w:t>
      </w:r>
      <w:proofErr w:type="spellEnd"/>
      <w:r w:rsidRPr="00F8424F">
        <w:t xml:space="preserve"> Institute. "</w:t>
      </w:r>
      <w:proofErr w:type="spellStart"/>
      <w:r w:rsidRPr="00F8424F">
        <w:t>Dont</w:t>
      </w:r>
      <w:proofErr w:type="spellEnd"/>
      <w:r w:rsidRPr="00F8424F">
        <w:t xml:space="preserve"> Worry about the Trade Deficit---its Meaningless." Linkedin.com. Linkedin.com, 24 Dec</w:t>
      </w:r>
      <w:r w:rsidRPr="00F8424F">
        <w:rPr>
          <w:rStyle w:val="StyleStyleBold12pt"/>
        </w:rPr>
        <w:t>. 2013</w:t>
      </w:r>
      <w:r w:rsidRPr="00F8424F">
        <w:t>. Web. 25 June 2014. &lt;</w:t>
      </w:r>
      <w:proofErr w:type="gramStart"/>
      <w:r w:rsidRPr="00F8424F">
        <w:t>http%</w:t>
      </w:r>
      <w:proofErr w:type="gramEnd"/>
      <w:r w:rsidRPr="00F8424F">
        <w:t>3A%2F%2Fwww.linkedin.com%2Ftoday%2Fpost%2Farticle%2F20131224190934-38251380-don-t-worry-about-the-trade-deficit-it-s-meaningless&gt;.</w:t>
      </w:r>
    </w:p>
    <w:p w14:paraId="48BE34B4" w14:textId="77777777" w:rsidR="0062404A" w:rsidRDefault="0062404A" w:rsidP="0062404A">
      <w:pPr>
        <w:rPr>
          <w:rStyle w:val="StyleBoldUnderline"/>
          <w:sz w:val="12"/>
          <w:szCs w:val="16"/>
        </w:rPr>
      </w:pPr>
      <w:r w:rsidRPr="00B24ADD">
        <w:rPr>
          <w:rStyle w:val="StyleBoldUnderline"/>
          <w:sz w:val="16"/>
          <w:szCs w:val="16"/>
        </w:rPr>
        <w:t xml:space="preserve">What happens when one country’s imports consistently exceed its exports, creating a deficit in the international balance of trade? </w:t>
      </w:r>
      <w:r w:rsidRPr="00E42439">
        <w:rPr>
          <w:rStyle w:val="StyleBoldUnderline"/>
          <w:highlight w:val="yellow"/>
        </w:rPr>
        <w:t>There is probably no greater misunderstanding about the real nature of wealth than when a discussion turns to the balance-of-trade</w:t>
      </w:r>
      <w:r w:rsidRPr="00B24ADD">
        <w:rPr>
          <w:rStyle w:val="StyleBoldUnderline"/>
        </w:rPr>
        <w:t xml:space="preserve"> </w:t>
      </w:r>
      <w:r w:rsidRPr="00B24ADD">
        <w:rPr>
          <w:rStyle w:val="StyleBoldUnderline"/>
          <w:sz w:val="16"/>
          <w:szCs w:val="16"/>
        </w:rPr>
        <w:t>question.</w:t>
      </w:r>
      <w:r w:rsidRPr="00B24ADD">
        <w:rPr>
          <w:rStyle w:val="StyleBoldUnderline"/>
          <w:sz w:val="12"/>
          <w:szCs w:val="16"/>
        </w:rPr>
        <w:t xml:space="preserve">¶ </w:t>
      </w:r>
      <w:r w:rsidRPr="00B24ADD">
        <w:rPr>
          <w:rStyle w:val="StyleBoldUnderline"/>
          <w:sz w:val="16"/>
          <w:szCs w:val="16"/>
        </w:rPr>
        <w:t>Henry Hazlitt, author of Economics in One Lesson explained this phenomenon when he wrote</w:t>
      </w:r>
      <w:proofErr w:type="gramStart"/>
      <w:r w:rsidRPr="00B24ADD">
        <w:rPr>
          <w:rStyle w:val="StyleBoldUnderline"/>
          <w:sz w:val="16"/>
          <w:szCs w:val="16"/>
        </w:rPr>
        <w:t>:</w:t>
      </w:r>
      <w:r w:rsidRPr="00B24ADD">
        <w:rPr>
          <w:rStyle w:val="StyleBoldUnderline"/>
          <w:sz w:val="12"/>
          <w:szCs w:val="16"/>
        </w:rPr>
        <w:t>¶</w:t>
      </w:r>
      <w:proofErr w:type="gramEnd"/>
      <w:r w:rsidRPr="00B24ADD">
        <w:rPr>
          <w:rStyle w:val="StyleBoldUnderline"/>
          <w:sz w:val="12"/>
          <w:szCs w:val="16"/>
        </w:rPr>
        <w:t xml:space="preserve"> </w:t>
      </w:r>
      <w:r w:rsidRPr="00B24ADD">
        <w:rPr>
          <w:rStyle w:val="StyleBoldUnderline"/>
          <w:sz w:val="16"/>
          <w:szCs w:val="16"/>
        </w:rPr>
        <w:t>… the same people who can be clearheaded and sensible when the subject is one of domestic trade can be incredibly emotional and muddleheaded when it becomes one of foreign trade.”</w:t>
      </w:r>
      <w:r w:rsidRPr="00B24ADD">
        <w:rPr>
          <w:rStyle w:val="StyleBoldUnderline"/>
          <w:sz w:val="12"/>
          <w:szCs w:val="16"/>
        </w:rPr>
        <w:t xml:space="preserve">¶ </w:t>
      </w:r>
      <w:r w:rsidRPr="00B24ADD">
        <w:rPr>
          <w:rStyle w:val="StyleBoldUnderline"/>
          <w:sz w:val="16"/>
          <w:szCs w:val="16"/>
        </w:rPr>
        <w:t>I recently taught an economics course to a group of learned professionals, and this one topic was the most contentious. Most everyone seemed to have an inordinate fear of China, India, and other foreign nations accumulating more and more of America’s debt.</w:t>
      </w:r>
      <w:r w:rsidRPr="00B24ADD">
        <w:rPr>
          <w:rStyle w:val="StyleBoldUnderline"/>
          <w:sz w:val="12"/>
          <w:szCs w:val="16"/>
        </w:rPr>
        <w:t xml:space="preserve">¶ </w:t>
      </w:r>
      <w:r w:rsidRPr="00B24ADD">
        <w:rPr>
          <w:rStyle w:val="StyleBoldUnderline"/>
          <w:sz w:val="16"/>
          <w:szCs w:val="16"/>
        </w:rPr>
        <w:t>I asked the group a simple question: If China and India become wealthier, is that a threat to America? The general consensus seemed to be yes, illustrating how zero-sum thinking is endemic to this discussion. Adam Smith eloquently wrote about this in 1776 in his seminal book, The Wealth of Nations</w:t>
      </w:r>
      <w:proofErr w:type="gramStart"/>
      <w:r w:rsidRPr="00B24ADD">
        <w:rPr>
          <w:rStyle w:val="StyleBoldUnderline"/>
          <w:sz w:val="16"/>
          <w:szCs w:val="16"/>
        </w:rPr>
        <w:t>:</w:t>
      </w:r>
      <w:r w:rsidRPr="00B24ADD">
        <w:rPr>
          <w:rStyle w:val="StyleBoldUnderline"/>
          <w:sz w:val="12"/>
          <w:szCs w:val="16"/>
        </w:rPr>
        <w:t>¶</w:t>
      </w:r>
      <w:proofErr w:type="gramEnd"/>
      <w:r w:rsidRPr="00B24ADD">
        <w:rPr>
          <w:rStyle w:val="StyleBoldUnderline"/>
          <w:sz w:val="12"/>
          <w:szCs w:val="16"/>
        </w:rPr>
        <w:t xml:space="preserve"> </w:t>
      </w:r>
      <w:r w:rsidRPr="00B24ADD">
        <w:rPr>
          <w:rStyle w:val="StyleBoldUnderline"/>
          <w:sz w:val="16"/>
          <w:szCs w:val="16"/>
        </w:rPr>
        <w:t>Each nation has been made to look with an invidious eye upon the prosperity of all the nations with which it trades, and to consider their gain as its own loss. Commerce, which ought naturally to be, among nations, as among individuals, a bond of union and friendship, has become the most fertile source of discord and animosity."</w:t>
      </w:r>
      <w:r w:rsidRPr="00B24ADD">
        <w:rPr>
          <w:rStyle w:val="StyleBoldUnderline"/>
          <w:sz w:val="12"/>
          <w:szCs w:val="16"/>
        </w:rPr>
        <w:t xml:space="preserve">¶ </w:t>
      </w:r>
      <w:r w:rsidRPr="00E42439">
        <w:rPr>
          <w:rStyle w:val="StyleBoldUnderline"/>
          <w:highlight w:val="yellow"/>
        </w:rPr>
        <w:t>USA = Free Trade Zone¶ One of the reasons the United States of America is such a relatively wealthy country is that it maintains a free trade zone among its 50 states</w:t>
      </w:r>
      <w:r w:rsidRPr="00B24ADD">
        <w:rPr>
          <w:rStyle w:val="StyleBoldUnderline"/>
          <w:sz w:val="16"/>
          <w:szCs w:val="16"/>
        </w:rPr>
        <w:t>. The Constitution prohibits the states from interfering with trade among their respective citizens; there are no tariffs or import, export, or other restrictions within the 50 states. No individual state worries if it is running a deficit with another.</w:t>
      </w:r>
      <w:r w:rsidRPr="00B24ADD">
        <w:rPr>
          <w:rStyle w:val="StyleBoldUnderline"/>
          <w:sz w:val="12"/>
          <w:szCs w:val="16"/>
        </w:rPr>
        <w:t xml:space="preserve">¶ </w:t>
      </w:r>
      <w:r w:rsidRPr="00B24ADD">
        <w:rPr>
          <w:rStyle w:val="StyleBoldUnderline"/>
          <w:sz w:val="16"/>
          <w:szCs w:val="16"/>
        </w:rPr>
        <w:t>Economist Russell Roberts posed this challenging question in his delightful academic novel, The Choice: A Fable of Free Trade and Protectionism</w:t>
      </w:r>
      <w:proofErr w:type="gramStart"/>
      <w:r w:rsidRPr="00B24ADD">
        <w:rPr>
          <w:rStyle w:val="StyleBoldUnderline"/>
          <w:sz w:val="16"/>
          <w:szCs w:val="16"/>
        </w:rPr>
        <w:t>:</w:t>
      </w:r>
      <w:r w:rsidRPr="00B24ADD">
        <w:rPr>
          <w:rStyle w:val="StyleBoldUnderline"/>
          <w:sz w:val="12"/>
          <w:szCs w:val="16"/>
        </w:rPr>
        <w:t>¶</w:t>
      </w:r>
      <w:proofErr w:type="gramEnd"/>
      <w:r w:rsidRPr="00B24ADD">
        <w:rPr>
          <w:rStyle w:val="StyleBoldUnderline"/>
          <w:sz w:val="12"/>
          <w:szCs w:val="16"/>
        </w:rPr>
        <w:t xml:space="preserve"> </w:t>
      </w:r>
      <w:r w:rsidRPr="00F8424F">
        <w:rPr>
          <w:rStyle w:val="StyleBoldUnderline"/>
        </w:rPr>
        <w:t>Shouldn’t Florida help out Minnesota by importing just as many oranges from Minnesota as Minnesota imports from Florida?</w:t>
      </w:r>
      <w:r w:rsidRPr="00B24ADD">
        <w:rPr>
          <w:rStyle w:val="StyleBoldUnderline"/>
          <w:sz w:val="16"/>
          <w:szCs w:val="16"/>
        </w:rPr>
        <w:t xml:space="preserve"> </w:t>
      </w:r>
      <w:r w:rsidRPr="00E42439">
        <w:rPr>
          <w:rStyle w:val="StyleBoldUnderline"/>
          <w:highlight w:val="yellow"/>
        </w:rPr>
        <w:t>Trade flows should be unequal</w:t>
      </w:r>
      <w:r w:rsidRPr="00B24ADD">
        <w:rPr>
          <w:rStyle w:val="StyleBoldUnderline"/>
          <w:sz w:val="16"/>
          <w:szCs w:val="16"/>
        </w:rPr>
        <w:t>. … if you pick any one state in the United States and look at its trade position with respect to other states, you’d see a lot of deficits and surpluses."</w:t>
      </w:r>
      <w:r w:rsidRPr="00B24ADD">
        <w:rPr>
          <w:rStyle w:val="StyleBoldUnderline"/>
          <w:sz w:val="12"/>
          <w:szCs w:val="16"/>
        </w:rPr>
        <w:t xml:space="preserve">¶ </w:t>
      </w:r>
      <w:r w:rsidRPr="00E42439">
        <w:rPr>
          <w:rStyle w:val="StyleBoldUnderline"/>
          <w:highlight w:val="yellow"/>
        </w:rPr>
        <w:t xml:space="preserve">People Trade, Not Governments¶ Trade deficits and surpluses are merely accounting conventions with </w:t>
      </w:r>
      <w:r w:rsidRPr="00E42439">
        <w:rPr>
          <w:rStyle w:val="Emphasis"/>
          <w:highlight w:val="yellow"/>
        </w:rPr>
        <w:t>no explanatory relationship to the underlying reality of an economy,</w:t>
      </w:r>
      <w:r w:rsidRPr="00B24ADD">
        <w:rPr>
          <w:rStyle w:val="StyleBoldUnderline"/>
          <w:sz w:val="16"/>
          <w:szCs w:val="16"/>
        </w:rPr>
        <w:t xml:space="preserve"> which is why accountants and economists have different worldviews. If a free trade zone works internally for the United States, why would it not work internationally among the countries of the world?</w:t>
      </w:r>
      <w:r w:rsidRPr="00B24ADD">
        <w:rPr>
          <w:rStyle w:val="StyleBoldUnderline"/>
          <w:sz w:val="12"/>
          <w:szCs w:val="16"/>
        </w:rPr>
        <w:t xml:space="preserve">¶ </w:t>
      </w:r>
      <w:r w:rsidRPr="00B24ADD">
        <w:rPr>
          <w:rStyle w:val="StyleBoldUnderline"/>
          <w:sz w:val="16"/>
          <w:szCs w:val="16"/>
        </w:rPr>
        <w:t>It helps to keep in mind that countries do not trade, people do. In any transaction, as Adam Smith pointed out, both parties must gain for it to take place at all––the antithesis to a zero-sum condition.</w:t>
      </w:r>
      <w:r w:rsidRPr="00B24ADD">
        <w:rPr>
          <w:rStyle w:val="StyleBoldUnderline"/>
          <w:sz w:val="12"/>
          <w:szCs w:val="16"/>
        </w:rPr>
        <w:t xml:space="preserve">¶ </w:t>
      </w:r>
      <w:r w:rsidRPr="00F8424F">
        <w:rPr>
          <w:rStyle w:val="StyleBoldUnderline"/>
        </w:rPr>
        <w:t>You buy a Lexus only because you perceive it as being of higher value than the price you are paying</w:t>
      </w:r>
      <w:r w:rsidRPr="00B24ADD">
        <w:rPr>
          <w:rStyle w:val="StyleBoldUnderline"/>
          <w:sz w:val="16"/>
          <w:szCs w:val="16"/>
        </w:rPr>
        <w:t xml:space="preserve">. </w:t>
      </w:r>
      <w:r w:rsidRPr="00F8424F">
        <w:rPr>
          <w:rStyle w:val="StyleBoldUnderline"/>
        </w:rPr>
        <w:t>The government, for all practical purposes, has nothing to do with it</w:t>
      </w:r>
      <w:r w:rsidRPr="00B24ADD">
        <w:rPr>
          <w:rStyle w:val="StyleBoldUnderline"/>
          <w:sz w:val="16"/>
          <w:szCs w:val="16"/>
        </w:rPr>
        <w:t>; nor is it any of its business.</w:t>
      </w:r>
      <w:r w:rsidRPr="00B24ADD">
        <w:rPr>
          <w:rStyle w:val="StyleBoldUnderline"/>
          <w:sz w:val="12"/>
          <w:szCs w:val="16"/>
        </w:rPr>
        <w:t xml:space="preserve">¶ </w:t>
      </w:r>
      <w:proofErr w:type="gramStart"/>
      <w:r w:rsidRPr="00B24ADD">
        <w:rPr>
          <w:rStyle w:val="StyleBoldUnderline"/>
          <w:sz w:val="16"/>
          <w:szCs w:val="16"/>
        </w:rPr>
        <w:t>As</w:t>
      </w:r>
      <w:proofErr w:type="gramEnd"/>
      <w:r w:rsidRPr="00B24ADD">
        <w:rPr>
          <w:rStyle w:val="StyleBoldUnderline"/>
          <w:sz w:val="16"/>
          <w:szCs w:val="16"/>
        </w:rPr>
        <w:t xml:space="preserve"> individuals, we run trade surpluses and deficits all the time. I run a deficit with my local grocery store, importing more from them than I sell to them. You run a large surplus with your employer, who pays you more than you buy in products or services from them in return. So what? The resulting accounting deficits and surpluses simply do not reflect the economic reality behind these billions and billions of individual transactions around the world.</w:t>
      </w:r>
      <w:r w:rsidRPr="00B24ADD">
        <w:rPr>
          <w:rStyle w:val="StyleBoldUnderline"/>
          <w:sz w:val="12"/>
          <w:szCs w:val="16"/>
        </w:rPr>
        <w:t xml:space="preserve">¶ </w:t>
      </w:r>
      <w:proofErr w:type="gramStart"/>
      <w:r w:rsidRPr="00B24ADD">
        <w:rPr>
          <w:rStyle w:val="StyleBoldUnderline"/>
          <w:sz w:val="16"/>
          <w:szCs w:val="16"/>
        </w:rPr>
        <w:t>This</w:t>
      </w:r>
      <w:proofErr w:type="gramEnd"/>
      <w:r w:rsidRPr="00B24ADD">
        <w:rPr>
          <w:rStyle w:val="StyleBoldUnderline"/>
          <w:sz w:val="16"/>
          <w:szCs w:val="16"/>
        </w:rPr>
        <w:t xml:space="preserve"> is what Adam Smith meant when he wrote, “</w:t>
      </w:r>
      <w:r w:rsidRPr="00F8424F">
        <w:rPr>
          <w:rStyle w:val="StyleBoldUnderline"/>
        </w:rPr>
        <w:t>Nothing can be more absurd than this whole doctrine of the balance of trade.”</w:t>
      </w:r>
      <w:r w:rsidRPr="00B24ADD">
        <w:rPr>
          <w:rStyle w:val="StyleBoldUnderline"/>
          <w:sz w:val="12"/>
          <w:szCs w:val="16"/>
        </w:rPr>
        <w:t xml:space="preserve">¶ </w:t>
      </w:r>
      <w:proofErr w:type="gramStart"/>
      <w:r w:rsidRPr="00E42439">
        <w:rPr>
          <w:rStyle w:val="StyleBoldUnderline"/>
          <w:highlight w:val="yellow"/>
        </w:rPr>
        <w:t>The</w:t>
      </w:r>
      <w:proofErr w:type="gramEnd"/>
      <w:r w:rsidRPr="00E42439">
        <w:rPr>
          <w:rStyle w:val="StyleBoldUnderline"/>
          <w:highlight w:val="yellow"/>
        </w:rPr>
        <w:t xml:space="preserve"> gains from trade are what we import, not export. The purpose of production, in the final analysis, is consumption</w:t>
      </w:r>
      <w:r w:rsidRPr="00B24ADD">
        <w:rPr>
          <w:rStyle w:val="StyleBoldUnderline"/>
          <w:sz w:val="16"/>
          <w:szCs w:val="16"/>
        </w:rPr>
        <w:t>. The more imports we can acquire for fewer exports, the wealthier we are, either as individuals or as a country.</w:t>
      </w:r>
      <w:r w:rsidRPr="00B24ADD">
        <w:rPr>
          <w:rStyle w:val="StyleBoldUnderline"/>
          <w:sz w:val="12"/>
          <w:szCs w:val="16"/>
        </w:rPr>
        <w:t xml:space="preserve">¶ </w:t>
      </w:r>
      <w:r w:rsidRPr="00B24ADD">
        <w:rPr>
          <w:rStyle w:val="StyleBoldUnderline"/>
          <w:sz w:val="16"/>
          <w:szCs w:val="16"/>
        </w:rPr>
        <w:t>Other countries face the same realities, and we are no more likely to obtain the goods and services we desire by trading pieces of green paper with other nations than we are to send letters to the North Pole and get gifts from Santa Claus</w:t>
      </w:r>
      <w:r w:rsidRPr="00E42439">
        <w:rPr>
          <w:rStyle w:val="StyleBoldUnderline"/>
          <w:highlight w:val="yellow"/>
        </w:rPr>
        <w:t>.¶ Being a creditor or debtor nation simply has no correlation with a country’s standard of living.</w:t>
      </w:r>
      <w:r w:rsidRPr="00B24ADD">
        <w:rPr>
          <w:rStyle w:val="StyleBoldUnderline"/>
          <w:sz w:val="16"/>
          <w:szCs w:val="16"/>
        </w:rPr>
        <w:t xml:space="preserve"> Thomas Sowell exposes this fallacious concept in Basic Economics</w:t>
      </w:r>
      <w:proofErr w:type="gramStart"/>
      <w:r w:rsidRPr="00B24ADD">
        <w:rPr>
          <w:rStyle w:val="StyleBoldUnderline"/>
          <w:sz w:val="16"/>
          <w:szCs w:val="16"/>
        </w:rPr>
        <w:t>:</w:t>
      </w:r>
      <w:r w:rsidRPr="00B24ADD">
        <w:rPr>
          <w:rStyle w:val="StyleBoldUnderline"/>
          <w:sz w:val="12"/>
          <w:szCs w:val="16"/>
        </w:rPr>
        <w:t>¶</w:t>
      </w:r>
      <w:proofErr w:type="gramEnd"/>
      <w:r w:rsidRPr="00B24ADD">
        <w:rPr>
          <w:rStyle w:val="StyleBoldUnderline"/>
          <w:sz w:val="12"/>
          <w:szCs w:val="16"/>
        </w:rPr>
        <w:t xml:space="preserve"> </w:t>
      </w:r>
      <w:r w:rsidRPr="00B24ADD">
        <w:rPr>
          <w:rStyle w:val="StyleBoldUnderline"/>
          <w:sz w:val="16"/>
          <w:szCs w:val="16"/>
        </w:rPr>
        <w:t xml:space="preserve">In general, international deficits and surpluses have had virtually no correlation with the performance of most nations’ economies. </w:t>
      </w:r>
      <w:r w:rsidRPr="00E42439">
        <w:rPr>
          <w:rStyle w:val="StyleBoldUnderline"/>
          <w:highlight w:val="yellow"/>
        </w:rPr>
        <w:t>Germany and France have had international trade surpluses while their unemployment rates were in double digits</w:t>
      </w:r>
      <w:r w:rsidRPr="00B24ADD">
        <w:rPr>
          <w:rStyle w:val="StyleBoldUnderline"/>
          <w:sz w:val="16"/>
          <w:szCs w:val="16"/>
        </w:rPr>
        <w:t xml:space="preserve">. </w:t>
      </w:r>
      <w:r w:rsidRPr="00E42439">
        <w:rPr>
          <w:rStyle w:val="StyleBoldUnderline"/>
          <w:highlight w:val="yellow"/>
        </w:rPr>
        <w:t>Japan’s postwar rise to economic prominence on the world stage included years when it ran deficits</w:t>
      </w:r>
      <w:r w:rsidRPr="00B24ADD">
        <w:rPr>
          <w:rStyle w:val="StyleBoldUnderline"/>
          <w:sz w:val="16"/>
          <w:szCs w:val="16"/>
        </w:rPr>
        <w:t>, as well as years when it ran surpluses. The United States was the biggest debtor nation in the world during its rise to industrial supremacy, became a creditor as a result of lending money to its European allies during the First World War, and has been both a debtor and a creditor at various times since. Through it all, the American standard of living has remained the highest in the world, unaffected by whether it was a creditor or a debtor nation."</w:t>
      </w:r>
      <w:r w:rsidRPr="00B24ADD">
        <w:rPr>
          <w:rStyle w:val="StyleBoldUnderline"/>
          <w:sz w:val="12"/>
          <w:szCs w:val="16"/>
        </w:rPr>
        <w:t xml:space="preserve">¶ </w:t>
      </w:r>
    </w:p>
    <w:p w14:paraId="43F8AB2B" w14:textId="77777777" w:rsidR="0062404A" w:rsidRDefault="0062404A" w:rsidP="0062404A">
      <w:pPr>
        <w:rPr>
          <w:rStyle w:val="StyleBoldUnderline"/>
          <w:sz w:val="12"/>
          <w:szCs w:val="16"/>
        </w:rPr>
      </w:pPr>
    </w:p>
    <w:p w14:paraId="35CB58EE" w14:textId="77777777" w:rsidR="0062404A" w:rsidRDefault="0062404A" w:rsidP="0062404A">
      <w:pPr>
        <w:pStyle w:val="Heading4"/>
      </w:pPr>
    </w:p>
    <w:p w14:paraId="551F60CD" w14:textId="77777777" w:rsidR="0062404A" w:rsidRDefault="0062404A" w:rsidP="0062404A">
      <w:pPr>
        <w:pStyle w:val="Heading4"/>
      </w:pPr>
      <w:r>
        <w:t>Overall trade deficit is down</w:t>
      </w:r>
    </w:p>
    <w:p w14:paraId="2FD1771C" w14:textId="77777777" w:rsidR="0062404A" w:rsidRPr="00BB1B97" w:rsidRDefault="0062404A" w:rsidP="0062404A">
      <w:pPr>
        <w:rPr>
          <w:rStyle w:val="StyleStyleBold12pt"/>
        </w:rPr>
      </w:pPr>
      <w:r>
        <w:rPr>
          <w:rStyle w:val="StyleStyleBold12pt"/>
        </w:rPr>
        <w:t>NY Times 5-7-14</w:t>
      </w:r>
    </w:p>
    <w:p w14:paraId="11D33076" w14:textId="77777777" w:rsidR="0062404A" w:rsidRDefault="0062404A" w:rsidP="0062404A">
      <w:r>
        <w:t>New York Times, May 7, 2014, http://www.nytimes.com/2014/05/07/business/us-trade-deficit-drops-3-6-percent.html?_r=0</w:t>
      </w:r>
    </w:p>
    <w:p w14:paraId="6DF6D6B0" w14:textId="77777777" w:rsidR="0062404A" w:rsidRDefault="0062404A" w:rsidP="0062404A">
      <w:r>
        <w:t xml:space="preserve">A smaller trade deficit can bolster growth because it means American companies are earning more on their overseas sales. In 2013, </w:t>
      </w:r>
      <w:r w:rsidRPr="00F31B29">
        <w:rPr>
          <w:rStyle w:val="StyleBoldUnderline"/>
          <w:highlight w:val="yellow"/>
        </w:rPr>
        <w:t>the trade deficit narrowed 11.2 percent to $474.9 billion</w:t>
      </w:r>
      <w:r w:rsidRPr="00BB1B97">
        <w:rPr>
          <w:rStyle w:val="StyleBoldUnderline"/>
        </w:rPr>
        <w:t>, which helped to give a small lift to overall economic growth. Analysts are looking for a similar small contribution to growth from a narrowing trade deficit this year.</w:t>
      </w:r>
      <w:r>
        <w:t xml:space="preserve"> </w:t>
      </w:r>
      <w:r w:rsidRPr="00F31B29">
        <w:rPr>
          <w:rStyle w:val="StyleBoldUnderline"/>
          <w:highlight w:val="yellow"/>
        </w:rPr>
        <w:t>They forecast that an improving global economy will improve demand for United States exports</w:t>
      </w:r>
      <w:r w:rsidRPr="00BB1B97">
        <w:rPr>
          <w:rStyle w:val="StyleBoldUnderline"/>
        </w:rPr>
        <w:t xml:space="preserve">. </w:t>
      </w:r>
      <w:r>
        <w:t>However, imports are also expected to rise as stronger American activity increases consumer spending on foreign products.</w:t>
      </w:r>
    </w:p>
    <w:p w14:paraId="31970424" w14:textId="77777777" w:rsidR="0062404A" w:rsidRDefault="0062404A" w:rsidP="0062404A">
      <w:pPr>
        <w:pStyle w:val="Heading4"/>
      </w:pPr>
      <w:r>
        <w:t>Trade deficit is on the decline- Energy solves</w:t>
      </w:r>
    </w:p>
    <w:p w14:paraId="0986A9A1" w14:textId="77777777" w:rsidR="0062404A" w:rsidRPr="00194C5B" w:rsidRDefault="0062404A" w:rsidP="0062404A">
      <w:pPr>
        <w:rPr>
          <w:rStyle w:val="StyleStyleBold12pt"/>
        </w:rPr>
      </w:pPr>
      <w:r>
        <w:rPr>
          <w:rStyle w:val="StyleStyleBold12pt"/>
        </w:rPr>
        <w:t>AP 13</w:t>
      </w:r>
    </w:p>
    <w:p w14:paraId="0E264315" w14:textId="77777777" w:rsidR="0062404A" w:rsidRPr="00BB1B97" w:rsidRDefault="0062404A" w:rsidP="0062404A">
      <w:r w:rsidRPr="00BB1B97">
        <w:t>(ASSOCIATED PRESS U.S. Trade Deficit Falls as Exports Rise Sharply Published: April 5, 2013 http://www.nytimes.com/2013/04/06/business/economy/trade-deficit-narrows-as-exports-increase.html?_r)</w:t>
      </w:r>
    </w:p>
    <w:p w14:paraId="6CE83BF1" w14:textId="77777777" w:rsidR="0062404A" w:rsidRDefault="0062404A" w:rsidP="0062404A">
      <w:r w:rsidRPr="00C2673F">
        <w:rPr>
          <w:rStyle w:val="StyleBoldUnderline"/>
          <w:highlight w:val="yellow"/>
        </w:rPr>
        <w:t>Economists expect the deficit this year will narrow</w:t>
      </w:r>
      <w:r>
        <w:t xml:space="preserve"> slightly, in part </w:t>
      </w:r>
      <w:r w:rsidRPr="00C2673F">
        <w:rPr>
          <w:rStyle w:val="StyleBoldUnderline"/>
          <w:highlight w:val="yellow"/>
        </w:rPr>
        <w:t>because of continued gains in energy exports</w:t>
      </w:r>
      <w:r w:rsidRPr="00194C5B">
        <w:rPr>
          <w:rStyle w:val="StyleBoldUnderline"/>
        </w:rPr>
        <w:t>.</w:t>
      </w:r>
      <w:r>
        <w:t xml:space="preserve"> A narrower trade gap lifts growth because it means American companies are earning more from overseas sales while domestic consumers and businesses are spending less on foreign products.¶ </w:t>
      </w:r>
      <w:r w:rsidRPr="00C2673F">
        <w:rPr>
          <w:rStyle w:val="StyleBoldUnderline"/>
          <w:highlight w:val="yellow"/>
        </w:rPr>
        <w:t>The economy as measured by the gross domestic product grew at an annual rate of 0.4 percent</w:t>
      </w:r>
      <w:r>
        <w:t xml:space="preserve"> in the October-December quarter. Economists say they believe economic growth strengthened in the January-March quarter to around 3 percent.¶ In addition to increases in energy exports, economists are hopeful that exports of other products will rise this year as well, helped by stronger growth in some major export markets.¶ That forecast is based on an assumption that the European debt crisis will stabilize, </w:t>
      </w:r>
      <w:r w:rsidRPr="00C2673F">
        <w:rPr>
          <w:rStyle w:val="StyleBoldUnderline"/>
          <w:highlight w:val="yellow"/>
        </w:rPr>
        <w:t>helping lift exports to that region, and that growth in Asia will rebound</w:t>
      </w:r>
      <w:r>
        <w:t xml:space="preserve"> further. The outlook for Europe has been clouded recently by problems in Cyprus and new worries that the debt troubles could destabilize more countries.</w:t>
      </w:r>
    </w:p>
    <w:p w14:paraId="2450790D" w14:textId="77777777" w:rsidR="0062404A" w:rsidRDefault="0062404A" w:rsidP="0062404A"/>
    <w:p w14:paraId="3E409BCC" w14:textId="77777777" w:rsidR="0062404A" w:rsidRDefault="0062404A" w:rsidP="0062404A">
      <w:pPr>
        <w:pStyle w:val="Heading3"/>
      </w:pPr>
      <w:bookmarkStart w:id="7" w:name="_Toc391669633"/>
      <w:bookmarkStart w:id="8" w:name="_Toc391669705"/>
      <w:r>
        <w:lastRenderedPageBreak/>
        <w:t>A2 Economy Advantage - Jobs</w:t>
      </w:r>
      <w:bookmarkEnd w:id="7"/>
      <w:bookmarkEnd w:id="8"/>
    </w:p>
    <w:p w14:paraId="4FA5C42A" w14:textId="77777777" w:rsidR="0062404A" w:rsidRDefault="0062404A" w:rsidP="0062404A">
      <w:pPr>
        <w:rPr>
          <w:rStyle w:val="StyleStyleBold12pt"/>
        </w:rPr>
      </w:pPr>
    </w:p>
    <w:p w14:paraId="25635E0B" w14:textId="77777777" w:rsidR="0062404A" w:rsidRDefault="0062404A" w:rsidP="0062404A">
      <w:pPr>
        <w:rPr>
          <w:rStyle w:val="StyleStyleBold12pt"/>
        </w:rPr>
      </w:pPr>
      <w:r>
        <w:rPr>
          <w:rStyle w:val="StyleStyleBold12pt"/>
        </w:rPr>
        <w:t>Offshore aquaculture will not create jobs and the jobs that are created are not safe.</w:t>
      </w:r>
    </w:p>
    <w:p w14:paraId="701B9D37" w14:textId="77777777" w:rsidR="0062404A" w:rsidRDefault="0062404A" w:rsidP="0062404A">
      <w:r w:rsidRPr="001A0806">
        <w:rPr>
          <w:rStyle w:val="StyleStyleBold12pt"/>
        </w:rPr>
        <w:t>Food &amp; Water Watch 2011</w:t>
      </w:r>
      <w:r>
        <w:t xml:space="preserve"> Fishy Farms: The Government’s Push for Factory Farming in Our Oceans </w:t>
      </w:r>
      <w:r w:rsidRPr="00581638">
        <w:t>Copyright © October 2011 by http://documents.foodandwaterwatch.org/doc/FishyFarms.pdf</w:t>
      </w:r>
    </w:p>
    <w:p w14:paraId="6E6B4349" w14:textId="77777777" w:rsidR="0062404A" w:rsidRDefault="0062404A" w:rsidP="0062404A">
      <w:r w:rsidRPr="00E42439">
        <w:rPr>
          <w:rStyle w:val="StyleBoldUnderline"/>
          <w:highlight w:val="yellow"/>
        </w:rPr>
        <w:t xml:space="preserve">In our current economy, job creation is </w:t>
      </w:r>
      <w:proofErr w:type="gramStart"/>
      <w:r w:rsidRPr="00E42439">
        <w:rPr>
          <w:rStyle w:val="StyleBoldUnderline"/>
          <w:highlight w:val="yellow"/>
        </w:rPr>
        <w:t>a  priority</w:t>
      </w:r>
      <w:proofErr w:type="gramEnd"/>
      <w:r w:rsidRPr="00E42439">
        <w:rPr>
          <w:rStyle w:val="StyleBoldUnderline"/>
          <w:highlight w:val="yellow"/>
        </w:rPr>
        <w:t>.  Yet offshore fish farms are unlikely to create many jobs. In 2009, the two open ocean fish farms operating in Hawaii employed a total of 44 people</w:t>
      </w:r>
      <w:r>
        <w:t xml:space="preserve">.  At that time, both companies </w:t>
      </w:r>
      <w:proofErr w:type="gramStart"/>
      <w:r>
        <w:t>were  planning</w:t>
      </w:r>
      <w:proofErr w:type="gramEnd"/>
      <w:r>
        <w:t xml:space="preserve"> modifications to their business models.  Combined, these modifications would result in an approximate overall 173 percent increase in production, from 2.2 million pounds of fish to 6 million pounds, but would lose five employees – an 11 percent decrease in employment.  According to Kona Blue Water farms, the company needed to reduce the number of divers on staff in order to achieve </w:t>
      </w:r>
      <w:proofErr w:type="spellStart"/>
      <w:r>
        <w:t>profitablility</w:t>
      </w:r>
      <w:proofErr w:type="spellEnd"/>
      <w:r>
        <w:t>.</w:t>
      </w:r>
    </w:p>
    <w:p w14:paraId="24012E8C" w14:textId="77777777" w:rsidR="0062404A" w:rsidRDefault="0062404A" w:rsidP="0062404A">
      <w:pPr>
        <w:rPr>
          <w:rStyle w:val="StyleBoldUnderline"/>
        </w:rPr>
      </w:pPr>
      <w:r w:rsidRPr="00E42439">
        <w:rPr>
          <w:rStyle w:val="StyleBoldUnderline"/>
          <w:highlight w:val="yellow"/>
        </w:rPr>
        <w:t>Furthermore, it seems that the few jobs that are offered may not be safe.  Four former employees have filed lawsuits against Kona Blue Water Farms alleging various failures to provide a safe working environment and claiming various physical and emotional repercussions.  A much greater loss occurred when a diver was killed a Hukilau Farms 2011.</w:t>
      </w:r>
    </w:p>
    <w:p w14:paraId="5C638168" w14:textId="77777777" w:rsidR="0062404A" w:rsidRDefault="0062404A" w:rsidP="0062404A">
      <w:pPr>
        <w:rPr>
          <w:rStyle w:val="StyleBoldUnderline"/>
        </w:rPr>
      </w:pPr>
    </w:p>
    <w:p w14:paraId="706856BC" w14:textId="77777777" w:rsidR="0062404A" w:rsidRPr="008B597F" w:rsidRDefault="0062404A" w:rsidP="0062404A">
      <w:pPr>
        <w:rPr>
          <w:b/>
          <w:color w:val="000000"/>
          <w:sz w:val="28"/>
          <w:szCs w:val="28"/>
        </w:rPr>
      </w:pPr>
      <w:r w:rsidRPr="008B597F">
        <w:rPr>
          <w:b/>
          <w:color w:val="000000"/>
          <w:sz w:val="28"/>
          <w:szCs w:val="28"/>
        </w:rPr>
        <w:t>Aquacultu</w:t>
      </w:r>
      <w:r>
        <w:rPr>
          <w:b/>
          <w:color w:val="000000"/>
          <w:sz w:val="28"/>
          <w:szCs w:val="28"/>
        </w:rPr>
        <w:t xml:space="preserve">re industry won’t create jobs, empirical </w:t>
      </w:r>
      <w:r w:rsidRPr="008B597F">
        <w:rPr>
          <w:b/>
          <w:color w:val="000000"/>
          <w:sz w:val="28"/>
          <w:szCs w:val="28"/>
        </w:rPr>
        <w:t>data proves</w:t>
      </w:r>
    </w:p>
    <w:p w14:paraId="6DD44FF9" w14:textId="77777777" w:rsidR="0062404A" w:rsidRDefault="0062404A" w:rsidP="0062404A">
      <w:pPr>
        <w:rPr>
          <w:color w:val="000000"/>
        </w:rPr>
      </w:pPr>
      <w:r>
        <w:rPr>
          <w:color w:val="000000"/>
        </w:rPr>
        <w:t>"Net Loss: Aquaculture Drags Down Fish, Jobs</w:t>
      </w:r>
      <w:r w:rsidRPr="002438A9">
        <w:t>." </w:t>
      </w:r>
      <w:r w:rsidRPr="002438A9">
        <w:rPr>
          <w:rStyle w:val="StyleStyleBold12pt"/>
        </w:rPr>
        <w:t>Food Water Watch</w:t>
      </w:r>
      <w:r>
        <w:rPr>
          <w:i/>
          <w:iCs/>
          <w:color w:val="000000"/>
        </w:rPr>
        <w:t xml:space="preserve"> General</w:t>
      </w:r>
      <w:r>
        <w:rPr>
          <w:color w:val="000000"/>
        </w:rPr>
        <w:t xml:space="preserve">. Food and Water Watch, 14 May </w:t>
      </w:r>
      <w:r w:rsidRPr="002438A9">
        <w:rPr>
          <w:rStyle w:val="StyleStyleBold12pt"/>
        </w:rPr>
        <w:t>2014.</w:t>
      </w:r>
      <w:r>
        <w:rPr>
          <w:color w:val="000000"/>
        </w:rPr>
        <w:t xml:space="preserve"> Web. 27 June </w:t>
      </w:r>
      <w:r w:rsidRPr="002438A9">
        <w:t>2014.</w:t>
      </w:r>
    </w:p>
    <w:p w14:paraId="050CF008" w14:textId="77777777" w:rsidR="0062404A" w:rsidRDefault="0062404A" w:rsidP="0062404A">
      <w:pPr>
        <w:rPr>
          <w:bdr w:val="none" w:sz="0" w:space="0" w:color="auto" w:frame="1"/>
          <w:shd w:val="clear" w:color="auto" w:fill="FFFFFF"/>
          <w:vertAlign w:val="superscript"/>
        </w:rPr>
      </w:pPr>
      <w:r w:rsidRPr="00E42439">
        <w:rPr>
          <w:highlight w:val="yellow"/>
          <w:shd w:val="clear" w:color="auto" w:fill="FFFFFF"/>
        </w:rPr>
        <w:t>As aquaculture has become increasingly efficient in the past 20 years, output has increased</w:t>
      </w:r>
      <w:r w:rsidRPr="008B597F">
        <w:rPr>
          <w:shd w:val="clear" w:color="auto" w:fill="FFFFFF"/>
        </w:rPr>
        <w:t xml:space="preserve"> dramatically, </w:t>
      </w:r>
      <w:r w:rsidRPr="00E42439">
        <w:rPr>
          <w:highlight w:val="yellow"/>
          <w:shd w:val="clear" w:color="auto" w:fill="FFFFFF"/>
        </w:rPr>
        <w:t>while employment</w:t>
      </w:r>
      <w:r w:rsidRPr="008B597F">
        <w:rPr>
          <w:shd w:val="clear" w:color="auto" w:fill="FFFFFF"/>
        </w:rPr>
        <w:t xml:space="preserve"> in the industry </w:t>
      </w:r>
      <w:r w:rsidRPr="00E42439">
        <w:rPr>
          <w:highlight w:val="yellow"/>
          <w:shd w:val="clear" w:color="auto" w:fill="FFFFFF"/>
        </w:rPr>
        <w:t>has remained stagnant or even declined</w:t>
      </w:r>
      <w:r w:rsidRPr="008B597F">
        <w:rPr>
          <w:shd w:val="clear" w:color="auto" w:fill="FFFFFF"/>
        </w:rPr>
        <w:t xml:space="preserve">. In British Columbia, for example, production of salmon has tripled without creating any additional jobs. And In Sweden and Scotland, salmon production has increased while employment has actually decreased. An equally sad story is unfolding </w:t>
      </w:r>
      <w:r w:rsidRPr="00E42439">
        <w:rPr>
          <w:highlight w:val="yellow"/>
          <w:shd w:val="clear" w:color="auto" w:fill="FFFFFF"/>
        </w:rPr>
        <w:t>in Norway</w:t>
      </w:r>
      <w:r w:rsidRPr="008B597F">
        <w:rPr>
          <w:shd w:val="clear" w:color="auto" w:fill="FFFFFF"/>
        </w:rPr>
        <w:t xml:space="preserve">, where </w:t>
      </w:r>
      <w:r w:rsidRPr="00E42439">
        <w:rPr>
          <w:highlight w:val="yellow"/>
          <w:shd w:val="clear" w:color="auto" w:fill="FFFFFF"/>
        </w:rPr>
        <w:t>the industry greatly expanded from 1985 to 2000, but employment decreased by 20%.</w:t>
      </w:r>
      <w:r w:rsidRPr="008B597F">
        <w:rPr>
          <w:bdr w:val="none" w:sz="0" w:space="0" w:color="auto" w:frame="1"/>
          <w:shd w:val="clear" w:color="auto" w:fill="FFFFFF"/>
          <w:vertAlign w:val="superscript"/>
        </w:rPr>
        <w:t>10</w:t>
      </w:r>
    </w:p>
    <w:p w14:paraId="5C611E06" w14:textId="77777777" w:rsidR="0062404A" w:rsidRDefault="0062404A" w:rsidP="0062404A">
      <w:pPr>
        <w:rPr>
          <w:rStyle w:val="StyleBoldUnderline"/>
        </w:rPr>
      </w:pPr>
    </w:p>
    <w:p w14:paraId="14C9B216" w14:textId="77777777" w:rsidR="0062404A" w:rsidRDefault="0062404A" w:rsidP="0062404A">
      <w:pPr>
        <w:rPr>
          <w:color w:val="000000"/>
        </w:rPr>
      </w:pPr>
      <w:r w:rsidRPr="00C95201">
        <w:rPr>
          <w:b/>
          <w:sz w:val="28"/>
          <w:szCs w:val="28"/>
          <w:shd w:val="clear" w:color="auto" w:fill="FFFFFF"/>
        </w:rPr>
        <w:t>Aquaculture won’t solve coastal unemployment</w:t>
      </w:r>
    </w:p>
    <w:p w14:paraId="18C1AAAB" w14:textId="77777777" w:rsidR="0062404A" w:rsidRDefault="0062404A" w:rsidP="0062404A">
      <w:pPr>
        <w:rPr>
          <w:color w:val="000000"/>
        </w:rPr>
      </w:pPr>
      <w:r>
        <w:rPr>
          <w:color w:val="000000"/>
        </w:rPr>
        <w:t>"Net Loss: Aquaculture Drags Down Fish, Jobs</w:t>
      </w:r>
      <w:r w:rsidRPr="002438A9">
        <w:t>." </w:t>
      </w:r>
      <w:r w:rsidRPr="002438A9">
        <w:rPr>
          <w:rStyle w:val="StyleStyleBold12pt"/>
        </w:rPr>
        <w:t>Food Water Watch</w:t>
      </w:r>
      <w:r>
        <w:rPr>
          <w:i/>
          <w:iCs/>
          <w:color w:val="000000"/>
        </w:rPr>
        <w:t xml:space="preserve"> General</w:t>
      </w:r>
      <w:r>
        <w:rPr>
          <w:color w:val="000000"/>
        </w:rPr>
        <w:t xml:space="preserve">. Food and Water Watch, 14 May </w:t>
      </w:r>
      <w:r w:rsidRPr="002438A9">
        <w:rPr>
          <w:rStyle w:val="StyleStyleBold12pt"/>
        </w:rPr>
        <w:t>2014.</w:t>
      </w:r>
      <w:r>
        <w:rPr>
          <w:color w:val="000000"/>
        </w:rPr>
        <w:t xml:space="preserve"> Web. 27 June </w:t>
      </w:r>
      <w:r w:rsidRPr="002438A9">
        <w:t>2014.</w:t>
      </w:r>
    </w:p>
    <w:p w14:paraId="58BD3032" w14:textId="77777777" w:rsidR="0062404A" w:rsidRDefault="0062404A" w:rsidP="0062404A">
      <w:pPr>
        <w:rPr>
          <w:shd w:val="clear" w:color="auto" w:fill="FFFFFF"/>
        </w:rPr>
      </w:pPr>
      <w:r w:rsidRPr="00E42439">
        <w:rPr>
          <w:highlight w:val="yellow"/>
          <w:shd w:val="clear" w:color="auto" w:fill="FFFFFF"/>
        </w:rPr>
        <w:t>Contrary to</w:t>
      </w:r>
      <w:r>
        <w:rPr>
          <w:shd w:val="clear" w:color="auto" w:fill="FFFFFF"/>
        </w:rPr>
        <w:t xml:space="preserve"> the </w:t>
      </w:r>
      <w:r w:rsidRPr="00E42439">
        <w:rPr>
          <w:highlight w:val="yellow"/>
          <w:shd w:val="clear" w:color="auto" w:fill="FFFFFF"/>
        </w:rPr>
        <w:t>enthusiastic claims of policymakers and industry representatives</w:t>
      </w:r>
      <w:r>
        <w:rPr>
          <w:shd w:val="clear" w:color="auto" w:fill="FFFFFF"/>
        </w:rPr>
        <w:t xml:space="preserve">, </w:t>
      </w:r>
      <w:r w:rsidRPr="00E42439">
        <w:rPr>
          <w:highlight w:val="yellow"/>
          <w:shd w:val="clear" w:color="auto" w:fill="FFFFFF"/>
        </w:rPr>
        <w:t>aquaculture is not the answer to the problems of</w:t>
      </w:r>
      <w:r>
        <w:rPr>
          <w:shd w:val="clear" w:color="auto" w:fill="FFFFFF"/>
        </w:rPr>
        <w:t xml:space="preserve"> rural </w:t>
      </w:r>
      <w:r w:rsidRPr="00E42439">
        <w:rPr>
          <w:highlight w:val="yellow"/>
          <w:shd w:val="clear" w:color="auto" w:fill="FFFFFF"/>
        </w:rPr>
        <w:t>coastal unemployment</w:t>
      </w:r>
      <w:r>
        <w:rPr>
          <w:shd w:val="clear" w:color="auto" w:fill="FFFFFF"/>
        </w:rPr>
        <w:t xml:space="preserve">. </w:t>
      </w:r>
      <w:r w:rsidRPr="00E42439">
        <w:rPr>
          <w:highlight w:val="yellow"/>
          <w:shd w:val="clear" w:color="auto" w:fill="FFFFFF"/>
        </w:rPr>
        <w:t>Jobs created by aquaculture</w:t>
      </w:r>
      <w:r>
        <w:rPr>
          <w:shd w:val="clear" w:color="auto" w:fill="FFFFFF"/>
        </w:rPr>
        <w:t xml:space="preserve"> </w:t>
      </w:r>
      <w:r w:rsidRPr="00E42439">
        <w:rPr>
          <w:highlight w:val="yellow"/>
          <w:shd w:val="clear" w:color="auto" w:fill="FFFFFF"/>
        </w:rPr>
        <w:t>are</w:t>
      </w:r>
      <w:r>
        <w:rPr>
          <w:shd w:val="clear" w:color="auto" w:fill="FFFFFF"/>
        </w:rPr>
        <w:t xml:space="preserve"> largely urban-based and </w:t>
      </w:r>
      <w:r w:rsidRPr="00E42439">
        <w:rPr>
          <w:highlight w:val="yellow"/>
          <w:shd w:val="clear" w:color="auto" w:fill="FFFFFF"/>
        </w:rPr>
        <w:t>vulnerable to layoffs as the highly mechanized industry becomes more efficient</w:t>
      </w:r>
      <w:r>
        <w:rPr>
          <w:shd w:val="clear" w:color="auto" w:fill="FFFFFF"/>
        </w:rPr>
        <w:t>. At the same time, environmental destruction wrought by aquaculture threatens the livelihoods of fishing communities, which depend on clean oceans and healthy fisheries for survival. Offshore aquaculture promotes corporate profits over social equity, clean seas and healthy fish.</w:t>
      </w:r>
    </w:p>
    <w:p w14:paraId="6CEED257" w14:textId="77777777" w:rsidR="0062404A" w:rsidRPr="00AB1D3F" w:rsidRDefault="0062404A" w:rsidP="0062404A">
      <w:pPr>
        <w:rPr>
          <w:rStyle w:val="StyleBoldUnderline"/>
        </w:rPr>
      </w:pPr>
    </w:p>
    <w:p w14:paraId="21084E31" w14:textId="77777777" w:rsidR="0062404A" w:rsidRDefault="0062404A" w:rsidP="0062404A">
      <w:pPr>
        <w:pStyle w:val="Heading4"/>
      </w:pPr>
      <w:r>
        <w:t>Won’t create more jobs – employs relatively few people and the jobs aren’t safe</w:t>
      </w:r>
    </w:p>
    <w:p w14:paraId="56AC6792" w14:textId="77777777" w:rsidR="0062404A" w:rsidRDefault="0062404A" w:rsidP="0062404A">
      <w:r w:rsidRPr="001A0806">
        <w:rPr>
          <w:rStyle w:val="StyleStyleBold12pt"/>
        </w:rPr>
        <w:t>Food &amp; Water Watch 2011</w:t>
      </w:r>
      <w:r>
        <w:t xml:space="preserve"> Fishy Farms: The Government’s Push for Factory Farming in Our Oceans </w:t>
      </w:r>
      <w:r w:rsidRPr="00581638">
        <w:t>Copyright © October 2011 by http://documents.foodandwaterwatch.org/doc/FishyFarms.pdf</w:t>
      </w:r>
    </w:p>
    <w:p w14:paraId="2F0E279A" w14:textId="77777777" w:rsidR="0062404A" w:rsidRDefault="0062404A" w:rsidP="0062404A">
      <w:r w:rsidRPr="00E42439">
        <w:rPr>
          <w:rStyle w:val="StyleBoldUnderline"/>
          <w:highlight w:val="yellow"/>
        </w:rPr>
        <w:t>Like other factory style industries with the goal of outputting as much as possible for the smallest cost</w:t>
      </w:r>
      <w:r>
        <w:t xml:space="preserve">, </w:t>
      </w:r>
      <w:r w:rsidRPr="00E42439">
        <w:rPr>
          <w:rStyle w:val="StyleBoldUnderline"/>
          <w:highlight w:val="yellow"/>
        </w:rPr>
        <w:t>offshore fish farms will employ relatively few people, and the jobs may not be desirable or safe</w:t>
      </w:r>
      <w:r>
        <w:t xml:space="preserve"> for workers.</w:t>
      </w:r>
    </w:p>
    <w:p w14:paraId="4D12176F" w14:textId="77777777" w:rsidR="0062404A" w:rsidRDefault="0062404A" w:rsidP="0062404A"/>
    <w:p w14:paraId="4A19EB05" w14:textId="77777777" w:rsidR="0062404A" w:rsidRDefault="0062404A" w:rsidP="0062404A"/>
    <w:p w14:paraId="5F59F5A8" w14:textId="77777777" w:rsidR="0062404A" w:rsidRDefault="0062404A" w:rsidP="0062404A"/>
    <w:p w14:paraId="19321BE1" w14:textId="77777777" w:rsidR="0062404A" w:rsidRDefault="0062404A" w:rsidP="0062404A"/>
    <w:p w14:paraId="32644528" w14:textId="77777777" w:rsidR="0062404A" w:rsidRDefault="0062404A" w:rsidP="0062404A">
      <w:pPr>
        <w:ind w:firstLine="720"/>
      </w:pPr>
    </w:p>
    <w:p w14:paraId="4BBDCEC5" w14:textId="77777777" w:rsidR="0062404A" w:rsidRDefault="0062404A" w:rsidP="0062404A">
      <w:pPr>
        <w:pStyle w:val="Heading3"/>
      </w:pPr>
      <w:bookmarkStart w:id="9" w:name="_Toc391669634"/>
      <w:bookmarkStart w:id="10" w:name="_Toc391669706"/>
      <w:r>
        <w:lastRenderedPageBreak/>
        <w:t>A2 Economy Advantage – Impact Defense</w:t>
      </w:r>
      <w:bookmarkEnd w:id="9"/>
      <w:bookmarkEnd w:id="10"/>
      <w:r>
        <w:t xml:space="preserve"> </w:t>
      </w:r>
    </w:p>
    <w:p w14:paraId="4BB24118" w14:textId="77777777" w:rsidR="0062404A" w:rsidRDefault="0062404A" w:rsidP="0062404A">
      <w:pPr>
        <w:pStyle w:val="Heading4"/>
      </w:pPr>
      <w:r>
        <w:t>Economic collapse doesn’t cause war</w:t>
      </w:r>
    </w:p>
    <w:p w14:paraId="10781448" w14:textId="77777777" w:rsidR="0062404A" w:rsidRDefault="0062404A" w:rsidP="0062404A">
      <w:r w:rsidRPr="00850B57">
        <w:rPr>
          <w:rStyle w:val="StyleBoldUnderline"/>
        </w:rPr>
        <w:t>Jervis</w:t>
      </w:r>
      <w:r>
        <w:t xml:space="preserve">, professor of political science – Columbia University, </w:t>
      </w:r>
      <w:r w:rsidRPr="00850B57">
        <w:rPr>
          <w:rStyle w:val="StyleBoldUnderline"/>
        </w:rPr>
        <w:t>‘11</w:t>
      </w:r>
    </w:p>
    <w:p w14:paraId="69AECA79" w14:textId="77777777" w:rsidR="0062404A" w:rsidRPr="00850B57" w:rsidRDefault="0062404A" w:rsidP="0062404A">
      <w:r w:rsidRPr="00850B57">
        <w:t>(Robert, Force in Our Times,” Survival, Vol. 25, No. 4, p. 403-425)</w:t>
      </w:r>
    </w:p>
    <w:p w14:paraId="719A6643" w14:textId="77777777" w:rsidR="0062404A" w:rsidRPr="00850B57" w:rsidRDefault="0062404A" w:rsidP="0062404A"/>
    <w:p w14:paraId="4B51FE2B" w14:textId="77777777" w:rsidR="0062404A" w:rsidRDefault="0062404A" w:rsidP="0062404A">
      <w:pPr>
        <w:pStyle w:val="cardtext"/>
        <w:ind w:left="0"/>
        <w:rPr>
          <w:szCs w:val="20"/>
        </w:rPr>
      </w:pPr>
      <w:r w:rsidRPr="00841FC7">
        <w:rPr>
          <w:szCs w:val="20"/>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841FC7">
        <w:rPr>
          <w:rStyle w:val="TitleChar"/>
          <w:szCs w:val="20"/>
        </w:rPr>
        <w:t xml:space="preserve">a </w:t>
      </w:r>
      <w:r w:rsidRPr="00E42439">
        <w:rPr>
          <w:rStyle w:val="TitleChar"/>
          <w:szCs w:val="20"/>
          <w:highlight w:val="yellow"/>
        </w:rPr>
        <w:t>worsening</w:t>
      </w:r>
      <w:r w:rsidRPr="00841FC7">
        <w:rPr>
          <w:rStyle w:val="TitleChar"/>
          <w:szCs w:val="20"/>
        </w:rPr>
        <w:t xml:space="preserve"> of</w:t>
      </w:r>
      <w:r w:rsidRPr="00841FC7">
        <w:rPr>
          <w:szCs w:val="20"/>
        </w:rPr>
        <w:t xml:space="preserve"> the </w:t>
      </w:r>
      <w:r w:rsidRPr="00841FC7">
        <w:rPr>
          <w:rStyle w:val="TitleChar"/>
          <w:szCs w:val="20"/>
        </w:rPr>
        <w:t xml:space="preserve">current </w:t>
      </w:r>
      <w:r w:rsidRPr="00E42439">
        <w:rPr>
          <w:rStyle w:val="TitleChar"/>
          <w:szCs w:val="20"/>
          <w:highlight w:val="yellow"/>
        </w:rPr>
        <w:t>economic difficulties</w:t>
      </w:r>
      <w:r w:rsidRPr="00841FC7">
        <w:rPr>
          <w:rStyle w:val="TitleChar"/>
          <w:szCs w:val="20"/>
        </w:rPr>
        <w:t>,</w:t>
      </w:r>
      <w:r w:rsidRPr="00841FC7">
        <w:rPr>
          <w:szCs w:val="20"/>
        </w:rPr>
        <w:t xml:space="preserve"> which </w:t>
      </w:r>
      <w:r w:rsidRPr="00E42439">
        <w:rPr>
          <w:rStyle w:val="TitleChar"/>
          <w:szCs w:val="20"/>
          <w:highlight w:val="yellow"/>
        </w:rPr>
        <w:t>could</w:t>
      </w:r>
      <w:r w:rsidRPr="00841FC7">
        <w:rPr>
          <w:szCs w:val="20"/>
        </w:rPr>
        <w:t xml:space="preserve"> itself </w:t>
      </w:r>
      <w:r w:rsidRPr="00E42439">
        <w:rPr>
          <w:rStyle w:val="TitleChar"/>
          <w:szCs w:val="20"/>
          <w:highlight w:val="yellow"/>
        </w:rPr>
        <w:t>produce</w:t>
      </w:r>
      <w:r w:rsidRPr="00841FC7">
        <w:rPr>
          <w:rStyle w:val="TitleChar"/>
          <w:szCs w:val="20"/>
        </w:rPr>
        <w:t xml:space="preserve"> greater </w:t>
      </w:r>
      <w:r w:rsidRPr="00E42439">
        <w:rPr>
          <w:rStyle w:val="TitleChar"/>
          <w:szCs w:val="20"/>
          <w:highlight w:val="yellow"/>
        </w:rPr>
        <w:t>nationalism</w:t>
      </w:r>
      <w:r w:rsidRPr="00841FC7">
        <w:rPr>
          <w:rStyle w:val="TitleChar"/>
          <w:szCs w:val="20"/>
        </w:rPr>
        <w:t>, undermine democracy and bring back old-fashioned beggar-my-neighbor economic policies</w:t>
      </w:r>
      <w:r w:rsidRPr="00841FC7">
        <w:rPr>
          <w:szCs w:val="20"/>
        </w:rPr>
        <w:t xml:space="preserve">. </w:t>
      </w:r>
      <w:r w:rsidRPr="00E42439">
        <w:rPr>
          <w:rStyle w:val="TitleChar"/>
          <w:szCs w:val="20"/>
          <w:highlight w:val="yellow"/>
        </w:rPr>
        <w:t>While</w:t>
      </w:r>
      <w:r w:rsidRPr="00841FC7">
        <w:rPr>
          <w:rStyle w:val="TitleChar"/>
          <w:szCs w:val="20"/>
        </w:rPr>
        <w:t xml:space="preserve"> these </w:t>
      </w:r>
      <w:r w:rsidRPr="00E42439">
        <w:rPr>
          <w:rStyle w:val="TitleChar"/>
          <w:szCs w:val="20"/>
          <w:highlight w:val="yellow"/>
        </w:rPr>
        <w:t>dangers are real</w:t>
      </w:r>
      <w:r w:rsidRPr="00E42439">
        <w:rPr>
          <w:szCs w:val="20"/>
          <w:highlight w:val="yellow"/>
        </w:rPr>
        <w:t xml:space="preserve">, </w:t>
      </w:r>
      <w:r w:rsidRPr="00E42439">
        <w:rPr>
          <w:rStyle w:val="Emphasis"/>
          <w:szCs w:val="20"/>
          <w:highlight w:val="yellow"/>
        </w:rPr>
        <w:t>it is hard to believe</w:t>
      </w:r>
      <w:r w:rsidRPr="00841FC7">
        <w:rPr>
          <w:rStyle w:val="Emphasis"/>
          <w:szCs w:val="20"/>
        </w:rPr>
        <w:t xml:space="preserve"> that the </w:t>
      </w:r>
      <w:r w:rsidRPr="00E42439">
        <w:rPr>
          <w:rStyle w:val="Emphasis"/>
          <w:szCs w:val="20"/>
          <w:highlight w:val="yellow"/>
        </w:rPr>
        <w:t>conflicts could be great enough</w:t>
      </w:r>
      <w:r w:rsidRPr="00E42439">
        <w:rPr>
          <w:szCs w:val="20"/>
          <w:highlight w:val="yellow"/>
        </w:rPr>
        <w:t xml:space="preserve"> </w:t>
      </w:r>
      <w:r w:rsidRPr="00E42439">
        <w:rPr>
          <w:rStyle w:val="TitleChar"/>
          <w:szCs w:val="20"/>
          <w:highlight w:val="yellow"/>
        </w:rPr>
        <w:t>to lead</w:t>
      </w:r>
      <w:r w:rsidRPr="00841FC7">
        <w:rPr>
          <w:szCs w:val="20"/>
        </w:rPr>
        <w:t xml:space="preserve"> the </w:t>
      </w:r>
      <w:r w:rsidRPr="00841FC7">
        <w:rPr>
          <w:rStyle w:val="TitleChar"/>
          <w:szCs w:val="20"/>
        </w:rPr>
        <w:t xml:space="preserve">members of </w:t>
      </w:r>
      <w:r w:rsidRPr="00E42439">
        <w:rPr>
          <w:rStyle w:val="TitleChar"/>
          <w:szCs w:val="20"/>
          <w:highlight w:val="yellow"/>
        </w:rPr>
        <w:t>the community to</w:t>
      </w:r>
      <w:r w:rsidRPr="00841FC7">
        <w:rPr>
          <w:rStyle w:val="TitleChar"/>
          <w:szCs w:val="20"/>
        </w:rPr>
        <w:t xml:space="preserve"> contemplate </w:t>
      </w:r>
      <w:r w:rsidRPr="00E42439">
        <w:rPr>
          <w:rStyle w:val="TitleChar"/>
          <w:szCs w:val="20"/>
          <w:highlight w:val="yellow"/>
        </w:rPr>
        <w:t>fight</w:t>
      </w:r>
      <w:r w:rsidRPr="00841FC7">
        <w:rPr>
          <w:rStyle w:val="TitleChar"/>
          <w:szCs w:val="20"/>
        </w:rPr>
        <w:t xml:space="preserve">ing </w:t>
      </w:r>
      <w:r w:rsidRPr="00E42439">
        <w:rPr>
          <w:rStyle w:val="TitleChar"/>
          <w:szCs w:val="20"/>
          <w:highlight w:val="yellow"/>
        </w:rPr>
        <w:t>each other</w:t>
      </w:r>
      <w:r w:rsidRPr="00841FC7">
        <w:rPr>
          <w:rStyle w:val="TitleChar"/>
          <w:szCs w:val="20"/>
        </w:rPr>
        <w:t>. It is not so much that economic interdependence</w:t>
      </w:r>
      <w:r w:rsidRPr="00841FC7">
        <w:rPr>
          <w:szCs w:val="20"/>
        </w:rPr>
        <w:t xml:space="preserve"> has proceeded to the point where it </w:t>
      </w:r>
      <w:r w:rsidRPr="00841FC7">
        <w:rPr>
          <w:rStyle w:val="TitleChar"/>
          <w:szCs w:val="20"/>
        </w:rPr>
        <w:t>could not be reversed</w:t>
      </w:r>
      <w:r w:rsidRPr="00841FC7">
        <w:rPr>
          <w:szCs w:val="20"/>
        </w:rPr>
        <w:t xml:space="preserve"> – states that were more internally interdependent than anything seen internationally have fought bloody civil wars. </w:t>
      </w:r>
      <w:r w:rsidRPr="00841FC7">
        <w:rPr>
          <w:rStyle w:val="TitleChar"/>
          <w:szCs w:val="20"/>
        </w:rPr>
        <w:t>Rather it is that</w:t>
      </w:r>
      <w:r w:rsidRPr="00841FC7">
        <w:rPr>
          <w:szCs w:val="20"/>
        </w:rPr>
        <w:t xml:space="preserve"> </w:t>
      </w:r>
      <w:r w:rsidRPr="00E42439">
        <w:rPr>
          <w:rStyle w:val="Emphasis"/>
          <w:szCs w:val="20"/>
          <w:highlight w:val="yellow"/>
        </w:rPr>
        <w:t>even if</w:t>
      </w:r>
      <w:r w:rsidRPr="00841FC7">
        <w:rPr>
          <w:rStyle w:val="Emphasis"/>
          <w:szCs w:val="20"/>
        </w:rPr>
        <w:t xml:space="preserve"> the more extreme versions of free </w:t>
      </w:r>
      <w:r w:rsidRPr="00E42439">
        <w:rPr>
          <w:rStyle w:val="Emphasis"/>
          <w:szCs w:val="20"/>
          <w:highlight w:val="yellow"/>
        </w:rPr>
        <w:t>trade and</w:t>
      </w:r>
      <w:r w:rsidRPr="00841FC7">
        <w:rPr>
          <w:rStyle w:val="Emphasis"/>
          <w:szCs w:val="20"/>
        </w:rPr>
        <w:t xml:space="preserve"> economic </w:t>
      </w:r>
      <w:r w:rsidRPr="00E42439">
        <w:rPr>
          <w:rStyle w:val="Emphasis"/>
          <w:szCs w:val="20"/>
          <w:highlight w:val="yellow"/>
        </w:rPr>
        <w:t>liberalism become discredited</w:t>
      </w:r>
      <w:r w:rsidRPr="00E42439">
        <w:rPr>
          <w:szCs w:val="20"/>
          <w:highlight w:val="yellow"/>
        </w:rPr>
        <w:t xml:space="preserve">, </w:t>
      </w:r>
      <w:r w:rsidRPr="00E42439">
        <w:rPr>
          <w:rStyle w:val="TitleChar"/>
          <w:szCs w:val="20"/>
          <w:highlight w:val="yellow"/>
        </w:rPr>
        <w:t>it is</w:t>
      </w:r>
      <w:r w:rsidRPr="00E42439">
        <w:rPr>
          <w:szCs w:val="20"/>
          <w:highlight w:val="yellow"/>
        </w:rPr>
        <w:t xml:space="preserve"> </w:t>
      </w:r>
      <w:r w:rsidRPr="00E42439">
        <w:rPr>
          <w:rStyle w:val="TitleChar"/>
          <w:szCs w:val="20"/>
          <w:highlight w:val="yellow"/>
        </w:rPr>
        <w:t>hard to see how</w:t>
      </w:r>
      <w:r w:rsidRPr="00841FC7">
        <w:rPr>
          <w:szCs w:val="20"/>
        </w:rPr>
        <w:t xml:space="preserve"> without building on a preexisting high level of political conflict </w:t>
      </w:r>
      <w:r w:rsidRPr="00E42439">
        <w:rPr>
          <w:rStyle w:val="TitleChar"/>
          <w:szCs w:val="20"/>
          <w:highlight w:val="yellow"/>
        </w:rPr>
        <w:t>leaders and mass opinion would</w:t>
      </w:r>
      <w:r w:rsidRPr="00841FC7">
        <w:rPr>
          <w:rStyle w:val="TitleChar"/>
          <w:szCs w:val="20"/>
        </w:rPr>
        <w:t xml:space="preserve"> come to </w:t>
      </w:r>
      <w:r w:rsidRPr="00E42439">
        <w:rPr>
          <w:rStyle w:val="TitleChar"/>
          <w:szCs w:val="20"/>
          <w:highlight w:val="yellow"/>
        </w:rPr>
        <w:t>believe</w:t>
      </w:r>
      <w:r w:rsidRPr="00841FC7">
        <w:rPr>
          <w:rStyle w:val="TitleChar"/>
          <w:szCs w:val="20"/>
        </w:rPr>
        <w:t xml:space="preserve"> that </w:t>
      </w:r>
      <w:r w:rsidRPr="00E42439">
        <w:rPr>
          <w:rStyle w:val="TitleChar"/>
          <w:szCs w:val="20"/>
          <w:highlight w:val="yellow"/>
        </w:rPr>
        <w:t>their countries could prosper by</w:t>
      </w:r>
      <w:r w:rsidRPr="00841FC7">
        <w:rPr>
          <w:rStyle w:val="TitleChar"/>
          <w:szCs w:val="20"/>
        </w:rPr>
        <w:t xml:space="preserve"> impoverishing or</w:t>
      </w:r>
      <w:r w:rsidRPr="00841FC7">
        <w:rPr>
          <w:szCs w:val="20"/>
        </w:rPr>
        <w:t xml:space="preserve"> even </w:t>
      </w:r>
      <w:r w:rsidRPr="00E42439">
        <w:rPr>
          <w:rStyle w:val="TitleChar"/>
          <w:szCs w:val="20"/>
          <w:highlight w:val="yellow"/>
        </w:rPr>
        <w:t>attacking others</w:t>
      </w:r>
      <w:r w:rsidRPr="00841FC7">
        <w:rPr>
          <w:szCs w:val="20"/>
        </w:rPr>
        <w:t xml:space="preserve">. Is it possible that problems will not only become severe, but that people will entertain the thought that they have to be solved by war? </w:t>
      </w:r>
      <w:r w:rsidRPr="00841FC7">
        <w:rPr>
          <w:rStyle w:val="TitleChar"/>
          <w:szCs w:val="20"/>
        </w:rPr>
        <w:t>While a pessimist could note that this argument does not appear as outlandish as it did before the financial crisis</w:t>
      </w:r>
      <w:r w:rsidRPr="00841FC7">
        <w:rPr>
          <w:szCs w:val="20"/>
        </w:rPr>
        <w:t xml:space="preserve">, </w:t>
      </w:r>
      <w:r w:rsidRPr="00841FC7">
        <w:rPr>
          <w:rStyle w:val="TitleChar"/>
          <w:szCs w:val="20"/>
        </w:rPr>
        <w:t>an optimist could reply (correctly</w:t>
      </w:r>
      <w:r w:rsidRPr="00841FC7">
        <w:rPr>
          <w:szCs w:val="20"/>
        </w:rPr>
        <w:t xml:space="preserve">, in my view) </w:t>
      </w:r>
      <w:r w:rsidRPr="00841FC7">
        <w:rPr>
          <w:rStyle w:val="TitleChar"/>
          <w:szCs w:val="20"/>
        </w:rPr>
        <w:t xml:space="preserve">that </w:t>
      </w:r>
      <w:r w:rsidRPr="00E42439">
        <w:rPr>
          <w:rStyle w:val="TitleChar"/>
          <w:szCs w:val="20"/>
          <w:highlight w:val="yellow"/>
        </w:rPr>
        <w:t>the</w:t>
      </w:r>
      <w:r w:rsidRPr="00841FC7">
        <w:rPr>
          <w:rStyle w:val="TitleChar"/>
          <w:szCs w:val="20"/>
        </w:rPr>
        <w:t xml:space="preserve"> very fact that </w:t>
      </w:r>
      <w:r w:rsidRPr="00E42439">
        <w:rPr>
          <w:rStyle w:val="TitleChar"/>
          <w:szCs w:val="20"/>
          <w:highlight w:val="yellow"/>
        </w:rPr>
        <w:t>we have seen</w:t>
      </w:r>
      <w:r w:rsidRPr="00E42439">
        <w:rPr>
          <w:szCs w:val="20"/>
          <w:highlight w:val="yellow"/>
        </w:rPr>
        <w:t xml:space="preserve"> </w:t>
      </w:r>
      <w:r w:rsidRPr="00E42439">
        <w:rPr>
          <w:rStyle w:val="Emphasis"/>
          <w:szCs w:val="20"/>
          <w:highlight w:val="yellow"/>
        </w:rPr>
        <w:t>such a sharp economic down-turn</w:t>
      </w:r>
      <w:r w:rsidRPr="00E42439">
        <w:rPr>
          <w:szCs w:val="20"/>
          <w:highlight w:val="yellow"/>
        </w:rPr>
        <w:t xml:space="preserve"> </w:t>
      </w:r>
      <w:r w:rsidRPr="00E42439">
        <w:rPr>
          <w:rStyle w:val="TitleChar"/>
          <w:szCs w:val="20"/>
          <w:highlight w:val="yellow"/>
        </w:rPr>
        <w:t>without</w:t>
      </w:r>
      <w:r w:rsidRPr="00E42439">
        <w:rPr>
          <w:szCs w:val="20"/>
          <w:highlight w:val="yellow"/>
        </w:rPr>
        <w:t xml:space="preserve"> </w:t>
      </w:r>
      <w:r w:rsidRPr="00E42439">
        <w:rPr>
          <w:rStyle w:val="Emphasis"/>
          <w:szCs w:val="20"/>
          <w:highlight w:val="yellow"/>
        </w:rPr>
        <w:t>anyone</w:t>
      </w:r>
      <w:r w:rsidRPr="00E42439">
        <w:rPr>
          <w:szCs w:val="20"/>
          <w:highlight w:val="yellow"/>
        </w:rPr>
        <w:t xml:space="preserve"> </w:t>
      </w:r>
      <w:r w:rsidRPr="00E42439">
        <w:rPr>
          <w:rStyle w:val="TitleChar"/>
          <w:szCs w:val="20"/>
          <w:highlight w:val="yellow"/>
        </w:rPr>
        <w:t>suggesting</w:t>
      </w:r>
      <w:r w:rsidRPr="00841FC7">
        <w:rPr>
          <w:rStyle w:val="TitleChar"/>
          <w:szCs w:val="20"/>
        </w:rPr>
        <w:t xml:space="preserve"> that </w:t>
      </w:r>
      <w:r w:rsidRPr="00E42439">
        <w:rPr>
          <w:rStyle w:val="TitleChar"/>
          <w:szCs w:val="20"/>
          <w:highlight w:val="yellow"/>
        </w:rPr>
        <w:t>force</w:t>
      </w:r>
      <w:r w:rsidRPr="00841FC7">
        <w:rPr>
          <w:szCs w:val="20"/>
        </w:rPr>
        <w:t xml:space="preserve"> of arms </w:t>
      </w:r>
      <w:r w:rsidRPr="00841FC7">
        <w:rPr>
          <w:rStyle w:val="TitleChar"/>
          <w:szCs w:val="20"/>
        </w:rPr>
        <w:t>is the solution</w:t>
      </w:r>
      <w:r w:rsidRPr="00841FC7">
        <w:rPr>
          <w:szCs w:val="20"/>
        </w:rPr>
        <w:t xml:space="preserve"> </w:t>
      </w:r>
      <w:r w:rsidRPr="00841FC7">
        <w:rPr>
          <w:rStyle w:val="TitleChar"/>
          <w:szCs w:val="20"/>
        </w:rPr>
        <w:t>shows that</w:t>
      </w:r>
      <w:r w:rsidRPr="00841FC7">
        <w:rPr>
          <w:szCs w:val="20"/>
        </w:rPr>
        <w:t xml:space="preserve"> </w:t>
      </w:r>
      <w:r w:rsidRPr="00E42439">
        <w:rPr>
          <w:rStyle w:val="Emphasis"/>
          <w:szCs w:val="20"/>
          <w:highlight w:val="yellow"/>
        </w:rPr>
        <w:t>even if bad times bring about greater economic conflict</w:t>
      </w:r>
      <w:r w:rsidRPr="00E42439">
        <w:rPr>
          <w:szCs w:val="20"/>
          <w:highlight w:val="yellow"/>
        </w:rPr>
        <w:t xml:space="preserve">, </w:t>
      </w:r>
      <w:r w:rsidRPr="00E42439">
        <w:rPr>
          <w:rStyle w:val="Emphasis"/>
          <w:szCs w:val="20"/>
          <w:highlight w:val="yellow"/>
        </w:rPr>
        <w:t>it will not make war thinkable</w:t>
      </w:r>
      <w:r w:rsidRPr="00841FC7">
        <w:rPr>
          <w:szCs w:val="20"/>
        </w:rPr>
        <w:t>.</w:t>
      </w:r>
    </w:p>
    <w:p w14:paraId="23908BC5" w14:textId="77777777" w:rsidR="0062404A" w:rsidRDefault="0062404A" w:rsidP="0062404A">
      <w:pPr>
        <w:pStyle w:val="cardtext"/>
        <w:ind w:left="0"/>
        <w:rPr>
          <w:szCs w:val="20"/>
        </w:rPr>
      </w:pPr>
    </w:p>
    <w:p w14:paraId="7B4EB75D" w14:textId="77777777" w:rsidR="0062404A" w:rsidRPr="00195362" w:rsidRDefault="0062404A" w:rsidP="0062404A">
      <w:pPr>
        <w:pStyle w:val="Heading4"/>
        <w:rPr>
          <w:rStyle w:val="StyleStyleBold12pt"/>
          <w:rFonts w:cs="Times New Roman"/>
          <w:b/>
          <w:sz w:val="28"/>
        </w:rPr>
      </w:pPr>
      <w:r w:rsidRPr="00195362">
        <w:t>No impact to econ decline</w:t>
      </w:r>
    </w:p>
    <w:p w14:paraId="15DD70D6" w14:textId="77777777" w:rsidR="0062404A" w:rsidRPr="00195362" w:rsidRDefault="0062404A" w:rsidP="0062404A">
      <w:pPr>
        <w:rPr>
          <w:rStyle w:val="StyleStyleBold12pt"/>
          <w:sz w:val="28"/>
        </w:rPr>
      </w:pPr>
      <w:r>
        <w:rPr>
          <w:rStyle w:val="StyleStyleBold12pt"/>
          <w:sz w:val="28"/>
        </w:rPr>
        <w:t>Miller 2000</w:t>
      </w:r>
    </w:p>
    <w:p w14:paraId="6B3E7391" w14:textId="77777777" w:rsidR="0062404A" w:rsidRPr="00195362" w:rsidRDefault="0062404A" w:rsidP="0062404A">
      <w:pPr>
        <w:rPr>
          <w:sz w:val="12"/>
        </w:rPr>
      </w:pPr>
      <w:r w:rsidRPr="00195362">
        <w:rPr>
          <w:sz w:val="12"/>
        </w:rPr>
        <w:t xml:space="preserve">(Morris, economist, adjunct professor in the University of Ottawa’s Faculty of Administration, consultant on international development issues, former Executive Director and Senior Economist at the World Bank, Winter, Interdisciplinary Science Reviews, Vol. 25, </w:t>
      </w:r>
      <w:proofErr w:type="spellStart"/>
      <w:r w:rsidRPr="00195362">
        <w:rPr>
          <w:sz w:val="12"/>
        </w:rPr>
        <w:t>Iss</w:t>
      </w:r>
      <w:proofErr w:type="spellEnd"/>
      <w:r w:rsidRPr="00195362">
        <w:rPr>
          <w:sz w:val="12"/>
        </w:rPr>
        <w:t xml:space="preserve">. 4, “Poverty as a cause of wars?” p. </w:t>
      </w:r>
      <w:proofErr w:type="spellStart"/>
      <w:r w:rsidRPr="00195362">
        <w:rPr>
          <w:sz w:val="12"/>
        </w:rPr>
        <w:t>Proquest</w:t>
      </w:r>
      <w:proofErr w:type="spellEnd"/>
      <w:r w:rsidRPr="00195362">
        <w:rPr>
          <w:sz w:val="12"/>
        </w:rPr>
        <w:t>)</w:t>
      </w:r>
    </w:p>
    <w:p w14:paraId="55E479DC" w14:textId="77777777" w:rsidR="0062404A" w:rsidRPr="00195362" w:rsidRDefault="0062404A" w:rsidP="0062404A">
      <w:pPr>
        <w:rPr>
          <w:sz w:val="12"/>
        </w:rPr>
      </w:pPr>
    </w:p>
    <w:p w14:paraId="3923D440" w14:textId="77777777" w:rsidR="0062404A" w:rsidRPr="00195362" w:rsidRDefault="0062404A" w:rsidP="0062404A">
      <w:r w:rsidRPr="00195362">
        <w:t xml:space="preserve">The question may be reformulated. Do wars spring from a popular reaction to a sudden economic crisis that 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According to a study undertaken by </w:t>
      </w:r>
      <w:proofErr w:type="spellStart"/>
      <w:r w:rsidRPr="00195362">
        <w:t>Minxin</w:t>
      </w:r>
      <w:proofErr w:type="spellEnd"/>
      <w:r w:rsidRPr="00195362">
        <w:t xml:space="preserve"> Pei and Ariel </w:t>
      </w:r>
      <w:proofErr w:type="spellStart"/>
      <w:r w:rsidRPr="00195362">
        <w:t>Adesnik</w:t>
      </w:r>
      <w:proofErr w:type="spellEnd"/>
      <w:r w:rsidRPr="00195362">
        <w:t xml:space="preserve"> of the Carnegie Endowment for International Peace, there would not appear to be any merit in this hypothesis. </w:t>
      </w:r>
      <w:r w:rsidRPr="00E42439">
        <w:rPr>
          <w:rStyle w:val="StyleBoldUnderline"/>
          <w:highlight w:val="yellow"/>
        </w:rPr>
        <w:t xml:space="preserve">After studying </w:t>
      </w:r>
      <w:r w:rsidRPr="00E42439">
        <w:rPr>
          <w:rStyle w:val="Emphasis"/>
          <w:highlight w:val="yellow"/>
        </w:rPr>
        <w:t>ninety-three</w:t>
      </w:r>
      <w:r w:rsidRPr="00E42439">
        <w:rPr>
          <w:rStyle w:val="StyleBoldUnderline"/>
          <w:highlight w:val="yellow"/>
        </w:rPr>
        <w:t xml:space="preserve"> episodes of economic crisis</w:t>
      </w:r>
      <w:r w:rsidRPr="00E42439">
        <w:rPr>
          <w:highlight w:val="yellow"/>
        </w:rPr>
        <w:t xml:space="preserve"> </w:t>
      </w:r>
      <w:r w:rsidRPr="00195362">
        <w:t xml:space="preserve">in twenty-two countries in Latin America and Asia in the years since the Second World War </w:t>
      </w:r>
      <w:r w:rsidRPr="00E42439">
        <w:rPr>
          <w:rStyle w:val="StyleBoldUnderline"/>
          <w:highlight w:val="yellow"/>
        </w:rPr>
        <w:t>they</w:t>
      </w:r>
      <w:r w:rsidRPr="00195362">
        <w:rPr>
          <w:b/>
          <w:u w:val="single"/>
        </w:rPr>
        <w:t xml:space="preserve"> </w:t>
      </w:r>
      <w:r w:rsidRPr="00E42439">
        <w:rPr>
          <w:rStyle w:val="StyleBoldUnderline"/>
          <w:highlight w:val="yellow"/>
        </w:rPr>
        <w:t>concluded</w:t>
      </w:r>
      <w:r w:rsidRPr="00E42439">
        <w:rPr>
          <w:highlight w:val="yellow"/>
        </w:rPr>
        <w:t xml:space="preserve"> </w:t>
      </w:r>
      <w:r w:rsidRPr="00195362">
        <w:t xml:space="preserve">that:19 Much of the conventional wisdom about the political impact of economic crises may be wrong ... The severity of </w:t>
      </w:r>
      <w:r w:rsidRPr="00E42439">
        <w:rPr>
          <w:rStyle w:val="StyleBoldUnderline"/>
          <w:highlight w:val="yellow"/>
        </w:rPr>
        <w:t>economic crisis</w:t>
      </w:r>
      <w:r w:rsidRPr="00E42439">
        <w:rPr>
          <w:highlight w:val="yellow"/>
        </w:rPr>
        <w:t xml:space="preserve"> </w:t>
      </w:r>
      <w:r w:rsidRPr="00195362">
        <w:t xml:space="preserve">- as measured in terms of inflation and negative growth </w:t>
      </w:r>
      <w:r w:rsidRPr="00E42439">
        <w:rPr>
          <w:highlight w:val="yellow"/>
        </w:rPr>
        <w:t xml:space="preserve">- </w:t>
      </w:r>
      <w:r w:rsidRPr="00E42439">
        <w:rPr>
          <w:rStyle w:val="StyleBoldUnderline"/>
          <w:highlight w:val="yellow"/>
        </w:rPr>
        <w:t xml:space="preserve">bore no relationship to the collapse of regimes </w:t>
      </w:r>
      <w:r w:rsidRPr="00195362">
        <w:rPr>
          <w:rStyle w:val="StyleBoldUnderline"/>
        </w:rPr>
        <w:t xml:space="preserve">... </w:t>
      </w:r>
      <w:r w:rsidRPr="00195362">
        <w:rPr>
          <w:szCs w:val="16"/>
        </w:rPr>
        <w:t>(</w:t>
      </w:r>
      <w:r w:rsidRPr="00E42439">
        <w:rPr>
          <w:rStyle w:val="StyleBoldUnderline"/>
          <w:highlight w:val="yellow"/>
        </w:rPr>
        <w:t>or</w:t>
      </w:r>
      <w:r w:rsidRPr="00195362">
        <w:rPr>
          <w:rStyle w:val="StyleBoldUnderline"/>
        </w:rPr>
        <w:t>,</w:t>
      </w:r>
      <w:r w:rsidRPr="00195362">
        <w:t xml:space="preserve"> in democratic states, rarely) </w:t>
      </w:r>
      <w:r w:rsidRPr="00195362">
        <w:rPr>
          <w:b/>
          <w:u w:val="single"/>
        </w:rPr>
        <w:t xml:space="preserve">to </w:t>
      </w:r>
      <w:r w:rsidRPr="00E42439">
        <w:rPr>
          <w:rStyle w:val="StyleBoldUnderline"/>
          <w:highlight w:val="yellow"/>
        </w:rPr>
        <w:t>an outbreak of violence</w:t>
      </w:r>
      <w:r w:rsidRPr="00E42439">
        <w:rPr>
          <w:highlight w:val="yellow"/>
        </w:rPr>
        <w:t xml:space="preserve"> </w:t>
      </w:r>
      <w:r w:rsidRPr="00195362">
        <w:t xml:space="preserve">... In the cases of dictatorships and </w:t>
      </w:r>
      <w:proofErr w:type="spellStart"/>
      <w:r w:rsidRPr="00195362">
        <w:t>semidemocracies</w:t>
      </w:r>
      <w:proofErr w:type="spellEnd"/>
      <w:r w:rsidRPr="00195362">
        <w:t>, the ruling elites responded to crises by increasing repression (thereby using one form of violence to abort another).</w:t>
      </w:r>
    </w:p>
    <w:p w14:paraId="2E92613C" w14:textId="77777777" w:rsidR="0062404A" w:rsidRPr="00C93990" w:rsidRDefault="0062404A" w:rsidP="0062404A">
      <w:pPr>
        <w:pStyle w:val="cardtext"/>
        <w:ind w:left="0"/>
        <w:rPr>
          <w:szCs w:val="20"/>
        </w:rPr>
      </w:pPr>
    </w:p>
    <w:p w14:paraId="40A9074D" w14:textId="77777777" w:rsidR="0062404A" w:rsidRPr="00AE52C4" w:rsidRDefault="0062404A" w:rsidP="0062404A">
      <w:pPr>
        <w:pStyle w:val="Heading4"/>
      </w:pPr>
      <w:r>
        <w:t>No impact to economic decline – empirically proven</w:t>
      </w:r>
    </w:p>
    <w:p w14:paraId="2F89D9E8" w14:textId="77777777" w:rsidR="0062404A" w:rsidRPr="00AE52C4" w:rsidRDefault="0062404A" w:rsidP="0062404A">
      <w:r w:rsidRPr="00A978E0">
        <w:rPr>
          <w:rStyle w:val="StyleStyleBold12pt"/>
        </w:rPr>
        <w:t>Ferguson, 2006</w:t>
      </w:r>
      <w:r>
        <w:t xml:space="preserve"> </w:t>
      </w:r>
      <w:r w:rsidRPr="00AE52C4">
        <w:t xml:space="preserve">(Niall, MA, D.Phil., is the Laurence A. </w:t>
      </w:r>
      <w:proofErr w:type="spellStart"/>
      <w:r w:rsidRPr="00AE52C4">
        <w:t>Tisch</w:t>
      </w:r>
      <w:proofErr w:type="spellEnd"/>
      <w:r w:rsidRPr="00AE52C4">
        <w:t xml:space="preserve"> Professor of History at Harvard University. He is a resident faculty member of the </w:t>
      </w:r>
      <w:proofErr w:type="spellStart"/>
      <w:r w:rsidRPr="00AE52C4">
        <w:t>Minda</w:t>
      </w:r>
      <w:proofErr w:type="spellEnd"/>
      <w:r w:rsidRPr="00AE52C4">
        <w:t xml:space="preserve"> de </w:t>
      </w:r>
      <w:proofErr w:type="spellStart"/>
      <w:r w:rsidRPr="00AE52C4">
        <w:t>Gunzburg</w:t>
      </w:r>
      <w:proofErr w:type="spellEnd"/>
      <w:r w:rsidRPr="00AE52C4">
        <w:t xml:space="preserve"> Center for European Studies. He is also a Senior </w:t>
      </w:r>
      <w:proofErr w:type="spellStart"/>
      <w:r w:rsidRPr="00AE52C4">
        <w:t>Reseach</w:t>
      </w:r>
      <w:proofErr w:type="spellEnd"/>
      <w:r w:rsidRPr="00AE52C4">
        <w:t xml:space="preserve"> Fellow of Jesus College, Oxford University, and a Senior Fellow of the Hoover Institution, Stanford University, Foreign Affairs, </w:t>
      </w:r>
      <w:proofErr w:type="gramStart"/>
      <w:r w:rsidRPr="00AE52C4">
        <w:t>Sept</w:t>
      </w:r>
      <w:proofErr w:type="gramEnd"/>
      <w:r w:rsidRPr="00AE52C4">
        <w:t>/Oct)</w:t>
      </w:r>
    </w:p>
    <w:p w14:paraId="56797751" w14:textId="77777777" w:rsidR="0062404A" w:rsidRDefault="0062404A" w:rsidP="0062404A">
      <w:pPr>
        <w:pStyle w:val="evidencetext"/>
        <w:ind w:left="0"/>
      </w:pPr>
      <w:r w:rsidRPr="00C2673F">
        <w:rPr>
          <w:rStyle w:val="highlight2"/>
          <w:highlight w:val="yellow"/>
        </w:rPr>
        <w:lastRenderedPageBreak/>
        <w:t>Nor can economic crises explain</w:t>
      </w:r>
      <w:r w:rsidRPr="00AE52C4">
        <w:t xml:space="preserve"> the </w:t>
      </w:r>
      <w:r w:rsidRPr="00C2673F">
        <w:rPr>
          <w:rStyle w:val="highlight2"/>
          <w:highlight w:val="yellow"/>
        </w:rPr>
        <w:t>bloodshed</w:t>
      </w:r>
      <w:r w:rsidRPr="00AE52C4">
        <w:t xml:space="preserve">. What may be </w:t>
      </w:r>
      <w:r w:rsidRPr="00C2673F">
        <w:rPr>
          <w:rStyle w:val="highlight2"/>
          <w:highlight w:val="yellow"/>
        </w:rPr>
        <w:t>the most familiar causal chain in modern historiography links the Great Depression to</w:t>
      </w:r>
      <w:r w:rsidRPr="00AE52C4">
        <w:t xml:space="preserve"> the rise of </w:t>
      </w:r>
      <w:r w:rsidRPr="00E955FB">
        <w:rPr>
          <w:rStyle w:val="highlight2"/>
        </w:rPr>
        <w:t>fascism and</w:t>
      </w:r>
      <w:r w:rsidRPr="00AE52C4">
        <w:t xml:space="preserve"> the outbreak of </w:t>
      </w:r>
      <w:r w:rsidRPr="00E955FB">
        <w:rPr>
          <w:rStyle w:val="highlight2"/>
        </w:rPr>
        <w:t xml:space="preserve">World War II. But </w:t>
      </w:r>
      <w:r w:rsidRPr="00AE52C4">
        <w:t xml:space="preserve">that simple story leaves too much out. </w:t>
      </w:r>
      <w:r w:rsidRPr="00C2673F">
        <w:rPr>
          <w:rStyle w:val="highlight2"/>
          <w:highlight w:val="yellow"/>
        </w:rPr>
        <w:t>Nazi Germany started the war</w:t>
      </w:r>
      <w:r w:rsidRPr="00AE52C4">
        <w:t xml:space="preserve"> in Europe </w:t>
      </w:r>
      <w:r w:rsidRPr="00C2673F">
        <w:rPr>
          <w:rStyle w:val="highlight2"/>
          <w:highlight w:val="yellow"/>
        </w:rPr>
        <w:t>only after its economy</w:t>
      </w:r>
      <w:r w:rsidRPr="00AE52C4">
        <w:t xml:space="preserve"> had </w:t>
      </w:r>
      <w:r w:rsidRPr="00C2673F">
        <w:rPr>
          <w:rStyle w:val="highlight2"/>
          <w:highlight w:val="yellow"/>
        </w:rPr>
        <w:t>recovered</w:t>
      </w:r>
      <w:r w:rsidRPr="00E955FB">
        <w:rPr>
          <w:rStyle w:val="highlight2"/>
        </w:rPr>
        <w:t>. Not all</w:t>
      </w:r>
      <w:r w:rsidRPr="00AE52C4">
        <w:t xml:space="preserve"> the </w:t>
      </w:r>
      <w:r w:rsidRPr="00E955FB">
        <w:rPr>
          <w:rStyle w:val="highlight2"/>
        </w:rPr>
        <w:t>countries affected by the</w:t>
      </w:r>
      <w:r w:rsidRPr="00AE52C4">
        <w:t xml:space="preserve"> Great </w:t>
      </w:r>
      <w:r w:rsidRPr="00E955FB">
        <w:rPr>
          <w:rStyle w:val="highlight2"/>
        </w:rPr>
        <w:t>Depression were taken over by fascist regimes, nor did all such regimes start wars</w:t>
      </w:r>
      <w:r w:rsidRPr="00AE52C4">
        <w:t xml:space="preserve"> of aggression. In fact, </w:t>
      </w:r>
      <w:r w:rsidRPr="00E955FB">
        <w:rPr>
          <w:rStyle w:val="highlight2"/>
        </w:rPr>
        <w:t>no general relationship between economics and conflict is discernible</w:t>
      </w:r>
      <w:r w:rsidRPr="00AE52C4">
        <w:t xml:space="preserve"> for the century as a whole. </w:t>
      </w:r>
      <w:r w:rsidRPr="00C2673F">
        <w:rPr>
          <w:rStyle w:val="highlight2"/>
          <w:highlight w:val="yellow"/>
        </w:rPr>
        <w:t>Some wars came after periods of growth, others were the causes rather than the consequences of economic catastrophe, and some severe economic crises were not followed by wars</w:t>
      </w:r>
      <w:r w:rsidRPr="00C2673F">
        <w:rPr>
          <w:highlight w:val="yellow"/>
        </w:rPr>
        <w:t>.</w:t>
      </w:r>
    </w:p>
    <w:p w14:paraId="0CE336B2" w14:textId="77777777" w:rsidR="0062404A" w:rsidRDefault="0062404A" w:rsidP="0062404A"/>
    <w:p w14:paraId="03B5FD18" w14:textId="77777777" w:rsidR="0062404A" w:rsidRDefault="0062404A" w:rsidP="0062404A">
      <w:pPr>
        <w:pStyle w:val="Heading4"/>
      </w:pPr>
      <w:r>
        <w:t>Econ resilient</w:t>
      </w:r>
    </w:p>
    <w:p w14:paraId="77BB3E8F" w14:textId="77777777" w:rsidR="0062404A" w:rsidRDefault="0062404A" w:rsidP="0062404A">
      <w:r>
        <w:t xml:space="preserve">Daniel W. </w:t>
      </w:r>
      <w:proofErr w:type="spellStart"/>
      <w:r w:rsidRPr="003231C3">
        <w:rPr>
          <w:rStyle w:val="StyleStyleBold12pt"/>
        </w:rPr>
        <w:t>Drezner</w:t>
      </w:r>
      <w:proofErr w:type="spellEnd"/>
      <w:r w:rsidRPr="003231C3">
        <w:rPr>
          <w:rStyle w:val="StyleStyleBold12pt"/>
        </w:rPr>
        <w:t xml:space="preserve"> 12</w:t>
      </w:r>
      <w:r>
        <w:t xml:space="preserve">, Professor, The Fletcher School of Law and Diplomacy, Tufts University, October 2012, “The Irony of Global Economic Governance: The System Worked,” </w:t>
      </w:r>
      <w:hyperlink r:id="rId13" w:history="1">
        <w:r w:rsidRPr="00E01901">
          <w:rPr>
            <w:rStyle w:val="Hyperlink"/>
          </w:rPr>
          <w:t>http://www.globaleconomicgovernance.org/wp-content/uploads/IR-Colloquium-MT12-Week-5_The-Irony-of-Global-Economic-Governance.pdf</w:t>
        </w:r>
      </w:hyperlink>
    </w:p>
    <w:p w14:paraId="655BE0AB" w14:textId="77777777" w:rsidR="0062404A" w:rsidRPr="00143523" w:rsidRDefault="0062404A" w:rsidP="0062404A">
      <w:pPr>
        <w:rPr>
          <w:sz w:val="16"/>
        </w:rPr>
      </w:pPr>
      <w:r w:rsidRPr="009855F9">
        <w:rPr>
          <w:rStyle w:val="StyleBoldUnderline"/>
        </w:rPr>
        <w:t>It is equally possible</w:t>
      </w:r>
      <w:r w:rsidRPr="00852680">
        <w:rPr>
          <w:sz w:val="16"/>
        </w:rPr>
        <w:t xml:space="preserve">, however, </w:t>
      </w:r>
      <w:r w:rsidRPr="009855F9">
        <w:rPr>
          <w:rStyle w:val="StyleBoldUnderline"/>
        </w:rPr>
        <w:t xml:space="preserve">that </w:t>
      </w:r>
      <w:r w:rsidRPr="00E42439">
        <w:rPr>
          <w:rStyle w:val="StyleBoldUnderline"/>
          <w:highlight w:val="yellow"/>
        </w:rPr>
        <w:t>a</w:t>
      </w:r>
      <w:r w:rsidRPr="00E42439">
        <w:rPr>
          <w:sz w:val="16"/>
          <w:highlight w:val="yellow"/>
        </w:rPr>
        <w:t xml:space="preserve"> </w:t>
      </w:r>
      <w:r w:rsidRPr="00E42439">
        <w:rPr>
          <w:rStyle w:val="Emphasis"/>
          <w:highlight w:val="yellow"/>
        </w:rPr>
        <w:t>renewed crisis</w:t>
      </w:r>
      <w:r w:rsidRPr="00E42439">
        <w:rPr>
          <w:sz w:val="16"/>
          <w:highlight w:val="yellow"/>
        </w:rPr>
        <w:t xml:space="preserve"> </w:t>
      </w:r>
      <w:r w:rsidRPr="00E42439">
        <w:rPr>
          <w:rStyle w:val="StyleBoldUnderline"/>
          <w:highlight w:val="yellow"/>
        </w:rPr>
        <w:t>would trigger a</w:t>
      </w:r>
      <w:r w:rsidRPr="00E42439">
        <w:rPr>
          <w:sz w:val="16"/>
          <w:highlight w:val="yellow"/>
        </w:rPr>
        <w:t xml:space="preserve"> </w:t>
      </w:r>
      <w:r w:rsidRPr="00E42439">
        <w:rPr>
          <w:rStyle w:val="Emphasis"/>
          <w:highlight w:val="yellow"/>
        </w:rPr>
        <w:t>renewed surge in policy coordination</w:t>
      </w:r>
      <w:r w:rsidRPr="00852680">
        <w:rPr>
          <w:sz w:val="16"/>
        </w:rPr>
        <w:t xml:space="preserve">. As John </w:t>
      </w:r>
      <w:proofErr w:type="spellStart"/>
      <w:r w:rsidRPr="00852680">
        <w:rPr>
          <w:sz w:val="16"/>
        </w:rPr>
        <w:t>Ikenberry</w:t>
      </w:r>
      <w:proofErr w:type="spellEnd"/>
      <w:r w:rsidRPr="00852680">
        <w:rPr>
          <w:sz w:val="16"/>
        </w:rPr>
        <w:t xml:space="preserve"> has observed, “the </w:t>
      </w:r>
      <w:r w:rsidRPr="00E42439">
        <w:rPr>
          <w:rStyle w:val="StyleBoldUnderline"/>
          <w:highlight w:val="yellow"/>
        </w:rPr>
        <w:t>complex interdependence</w:t>
      </w:r>
      <w:r w:rsidRPr="00852680">
        <w:rPr>
          <w:sz w:val="16"/>
        </w:rPr>
        <w:t xml:space="preserve"> that is unleashed </w:t>
      </w:r>
      <w:r w:rsidRPr="009855F9">
        <w:rPr>
          <w:rStyle w:val="StyleBoldUnderline"/>
        </w:rPr>
        <w:t xml:space="preserve">in an open and loosely rule-based order </w:t>
      </w:r>
      <w:r w:rsidRPr="00E42439">
        <w:rPr>
          <w:rStyle w:val="StyleBoldUnderline"/>
          <w:highlight w:val="yellow"/>
        </w:rPr>
        <w:t>generates</w:t>
      </w:r>
      <w:r w:rsidRPr="00852680">
        <w:rPr>
          <w:sz w:val="16"/>
        </w:rPr>
        <w:t xml:space="preserve"> some </w:t>
      </w:r>
      <w:r w:rsidRPr="00E42439">
        <w:rPr>
          <w:rStyle w:val="StyleBoldUnderline"/>
          <w:highlight w:val="yellow"/>
        </w:rPr>
        <w:t>expanding realms of</w:t>
      </w:r>
      <w:r w:rsidRPr="00852680">
        <w:rPr>
          <w:rStyle w:val="StyleBoldUnderline"/>
        </w:rPr>
        <w:t xml:space="preserve"> exchange</w:t>
      </w:r>
      <w:r w:rsidRPr="009855F9">
        <w:rPr>
          <w:rStyle w:val="StyleBoldUnderline"/>
        </w:rPr>
        <w:t xml:space="preserve"> and </w:t>
      </w:r>
      <w:r w:rsidRPr="00E42439">
        <w:rPr>
          <w:rStyle w:val="StyleBoldUnderline"/>
          <w:highlight w:val="yellow"/>
        </w:rPr>
        <w:t>investment that result in a growing array of</w:t>
      </w:r>
      <w:r w:rsidRPr="009855F9">
        <w:rPr>
          <w:rStyle w:val="StyleBoldUnderline"/>
        </w:rPr>
        <w:t xml:space="preserve"> </w:t>
      </w:r>
      <w:r w:rsidRPr="00852680">
        <w:rPr>
          <w:sz w:val="16"/>
        </w:rPr>
        <w:t xml:space="preserve">firms, interest groups and other sorts of political </w:t>
      </w:r>
      <w:r w:rsidRPr="00E42439">
        <w:rPr>
          <w:rStyle w:val="StyleBoldUnderline"/>
          <w:highlight w:val="yellow"/>
        </w:rPr>
        <w:t>stakeholders who</w:t>
      </w:r>
      <w:r w:rsidRPr="00E42439">
        <w:rPr>
          <w:sz w:val="16"/>
          <w:highlight w:val="yellow"/>
        </w:rPr>
        <w:t xml:space="preserve"> </w:t>
      </w:r>
      <w:r w:rsidRPr="00E42439">
        <w:rPr>
          <w:rStyle w:val="StyleBoldUnderline"/>
          <w:highlight w:val="yellow"/>
        </w:rPr>
        <w:t>seek to</w:t>
      </w:r>
      <w:r w:rsidRPr="00E42439">
        <w:rPr>
          <w:sz w:val="16"/>
          <w:highlight w:val="yellow"/>
        </w:rPr>
        <w:t xml:space="preserve"> </w:t>
      </w:r>
      <w:r w:rsidRPr="00E42439">
        <w:rPr>
          <w:rStyle w:val="StyleBoldUnderline"/>
          <w:highlight w:val="yellow"/>
        </w:rPr>
        <w:t xml:space="preserve">preserve </w:t>
      </w:r>
      <w:r w:rsidRPr="00852680">
        <w:rPr>
          <w:rStyle w:val="StyleBoldUnderline"/>
        </w:rPr>
        <w:t xml:space="preserve">the </w:t>
      </w:r>
      <w:r w:rsidRPr="00E42439">
        <w:rPr>
          <w:rStyle w:val="StyleBoldUnderline"/>
          <w:highlight w:val="yellow"/>
        </w:rPr>
        <w:t>stability and openness</w:t>
      </w:r>
      <w:r w:rsidRPr="009855F9">
        <w:rPr>
          <w:rStyle w:val="StyleBoldUnderline"/>
        </w:rPr>
        <w:t xml:space="preserve"> of the system.”</w:t>
      </w:r>
      <w:r w:rsidRPr="00852680">
        <w:rPr>
          <w:sz w:val="16"/>
        </w:rPr>
        <w:t xml:space="preserve">103 </w:t>
      </w:r>
      <w:r w:rsidRPr="00E42439">
        <w:rPr>
          <w:rStyle w:val="Emphasis"/>
          <w:highlight w:val="yellow"/>
        </w:rPr>
        <w:t>The post-2008 economic order has remained open</w:t>
      </w:r>
      <w:r w:rsidRPr="00E42439">
        <w:rPr>
          <w:sz w:val="16"/>
          <w:highlight w:val="yellow"/>
        </w:rPr>
        <w:t xml:space="preserve">, </w:t>
      </w:r>
      <w:r w:rsidRPr="00E42439">
        <w:rPr>
          <w:rStyle w:val="Emphasis"/>
          <w:highlight w:val="yellow"/>
        </w:rPr>
        <w:t>entrenching these interests even more</w:t>
      </w:r>
      <w:r w:rsidRPr="00E42439">
        <w:rPr>
          <w:rStyle w:val="StyleBoldUnderline"/>
          <w:highlight w:val="yellow"/>
          <w:bdr w:val="single" w:sz="4" w:space="0" w:color="auto"/>
        </w:rPr>
        <w:t xml:space="preserve"> </w:t>
      </w:r>
      <w:r w:rsidRPr="00E42439">
        <w:rPr>
          <w:rStyle w:val="StyleBoldUnderline"/>
          <w:highlight w:val="yellow"/>
        </w:rPr>
        <w:t>across the globe</w:t>
      </w:r>
      <w:r w:rsidRPr="00852680">
        <w:rPr>
          <w:sz w:val="16"/>
        </w:rPr>
        <w:t xml:space="preserve">. Despite uncertain times, </w:t>
      </w:r>
      <w:r w:rsidRPr="00E42439">
        <w:rPr>
          <w:rStyle w:val="StyleBoldUnderline"/>
          <w:highlight w:val="yellow"/>
        </w:rPr>
        <w:t>the</w:t>
      </w:r>
      <w:r w:rsidRPr="009855F9">
        <w:rPr>
          <w:rStyle w:val="StyleBoldUnderline"/>
        </w:rPr>
        <w:t xml:space="preserve"> open economic </w:t>
      </w:r>
      <w:r w:rsidRPr="00E42439">
        <w:rPr>
          <w:rStyle w:val="StyleBoldUnderline"/>
          <w:highlight w:val="yellow"/>
        </w:rPr>
        <w:t>system</w:t>
      </w:r>
      <w:r w:rsidRPr="00852680">
        <w:rPr>
          <w:sz w:val="16"/>
        </w:rPr>
        <w:t xml:space="preserve"> that has been in operation since 1945 </w:t>
      </w:r>
      <w:r w:rsidRPr="00E42439">
        <w:rPr>
          <w:rStyle w:val="StyleBoldUnderline"/>
          <w:highlight w:val="yellow"/>
          <w:bdr w:val="single" w:sz="4" w:space="0" w:color="auto"/>
        </w:rPr>
        <w:t>does not appear to be closing anytime soon</w:t>
      </w:r>
      <w:r w:rsidRPr="00E42439">
        <w:rPr>
          <w:sz w:val="16"/>
          <w:highlight w:val="yellow"/>
        </w:rPr>
        <w:t>.</w:t>
      </w:r>
    </w:p>
    <w:p w14:paraId="10C6EF8B" w14:textId="77777777" w:rsidR="0062404A" w:rsidRDefault="0062404A" w:rsidP="0062404A"/>
    <w:p w14:paraId="3AE05ECB" w14:textId="77777777" w:rsidR="0062404A" w:rsidRPr="00195362" w:rsidRDefault="0062404A" w:rsidP="0062404A">
      <w:pPr>
        <w:pStyle w:val="Heading4"/>
      </w:pPr>
      <w:r w:rsidRPr="00195362">
        <w:t>It’s resilient</w:t>
      </w:r>
    </w:p>
    <w:p w14:paraId="4CA16D88" w14:textId="77777777" w:rsidR="0062404A" w:rsidRPr="00195362" w:rsidRDefault="0062404A" w:rsidP="0062404A">
      <w:pPr>
        <w:rPr>
          <w:rStyle w:val="StyleStyleBold12pt"/>
          <w:sz w:val="28"/>
        </w:rPr>
      </w:pPr>
      <w:r w:rsidRPr="00195362">
        <w:rPr>
          <w:rStyle w:val="StyleStyleBold12pt"/>
          <w:sz w:val="28"/>
        </w:rPr>
        <w:t xml:space="preserve">Globe and Mail ‘10 </w:t>
      </w:r>
    </w:p>
    <w:p w14:paraId="67F3E7CD" w14:textId="77777777" w:rsidR="0062404A" w:rsidRPr="00195362" w:rsidRDefault="0062404A" w:rsidP="0062404A">
      <w:r w:rsidRPr="00195362">
        <w:t>(5/31/10, BRIAN MILNER, "While gloom says bear, TIGER points to bull", lexis, WEA)</w:t>
      </w:r>
    </w:p>
    <w:p w14:paraId="131084CF" w14:textId="77777777" w:rsidR="0062404A" w:rsidRPr="00195362" w:rsidRDefault="0062404A" w:rsidP="0062404A"/>
    <w:p w14:paraId="7BC3AACC" w14:textId="77777777" w:rsidR="0062404A" w:rsidRPr="00195362" w:rsidRDefault="0062404A" w:rsidP="0062404A">
      <w:pPr>
        <w:rPr>
          <w:sz w:val="14"/>
        </w:rPr>
      </w:pPr>
      <w:r w:rsidRPr="00C2673F">
        <w:rPr>
          <w:b/>
          <w:highlight w:val="yellow"/>
          <w:u w:val="single"/>
        </w:rPr>
        <w:t>Even at the height of the remarkable rebound</w:t>
      </w:r>
      <w:r w:rsidRPr="00195362">
        <w:rPr>
          <w:sz w:val="14"/>
        </w:rPr>
        <w:t xml:space="preserve"> of 2009 that brought stocks back from the dead zone, </w:t>
      </w:r>
      <w:r w:rsidRPr="00C2673F">
        <w:rPr>
          <w:b/>
          <w:highlight w:val="yellow"/>
          <w:u w:val="single"/>
        </w:rPr>
        <w:t>the bears never retreated</w:t>
      </w:r>
      <w:r w:rsidRPr="00195362">
        <w:rPr>
          <w:sz w:val="14"/>
        </w:rPr>
        <w:t xml:space="preserve"> to their lairs. </w:t>
      </w:r>
      <w:r w:rsidRPr="00195362">
        <w:rPr>
          <w:b/>
          <w:u w:val="single"/>
        </w:rPr>
        <w:t xml:space="preserve">Negative sentiment </w:t>
      </w:r>
      <w:r w:rsidRPr="00195362">
        <w:rPr>
          <w:sz w:val="14"/>
        </w:rPr>
        <w:t xml:space="preserve">among investors </w:t>
      </w:r>
      <w:r w:rsidRPr="00C2673F">
        <w:rPr>
          <w:b/>
          <w:highlight w:val="yellow"/>
          <w:u w:val="single"/>
        </w:rPr>
        <w:t>remained stubbornly high, no matter how promising the economic indicators</w:t>
      </w:r>
      <w:r w:rsidRPr="00195362">
        <w:rPr>
          <w:b/>
          <w:u w:val="single"/>
        </w:rPr>
        <w:t xml:space="preserve"> </w:t>
      </w:r>
      <w:r w:rsidRPr="00195362">
        <w:rPr>
          <w:sz w:val="14"/>
        </w:rPr>
        <w:t xml:space="preserve">looked. And </w:t>
      </w:r>
      <w:r w:rsidRPr="00195362">
        <w:rPr>
          <w:b/>
          <w:u w:val="single"/>
        </w:rPr>
        <w:t xml:space="preserve">then </w:t>
      </w:r>
      <w:r w:rsidRPr="00195362">
        <w:rPr>
          <w:sz w:val="14"/>
        </w:rPr>
        <w:t xml:space="preserve">along </w:t>
      </w:r>
      <w:r w:rsidRPr="00195362">
        <w:rPr>
          <w:b/>
          <w:u w:val="single"/>
        </w:rPr>
        <w:t>came the Greeks and their</w:t>
      </w:r>
      <w:r w:rsidRPr="00195362">
        <w:rPr>
          <w:sz w:val="14"/>
        </w:rPr>
        <w:t xml:space="preserve"> little sovereign </w:t>
      </w:r>
      <w:r w:rsidRPr="00195362">
        <w:rPr>
          <w:b/>
          <w:u w:val="single"/>
        </w:rPr>
        <w:t xml:space="preserve">debt </w:t>
      </w:r>
      <w:r w:rsidRPr="00195362">
        <w:rPr>
          <w:sz w:val="14"/>
        </w:rPr>
        <w:t xml:space="preserve">problem, </w:t>
      </w:r>
      <w:r w:rsidRPr="00195362">
        <w:rPr>
          <w:b/>
          <w:u w:val="single"/>
        </w:rPr>
        <w:t>the Chinese and</w:t>
      </w:r>
      <w:r w:rsidRPr="00195362">
        <w:rPr>
          <w:sz w:val="14"/>
        </w:rPr>
        <w:t xml:space="preserve"> their public hand-wringing over </w:t>
      </w:r>
      <w:r w:rsidRPr="00195362">
        <w:rPr>
          <w:b/>
          <w:u w:val="single"/>
        </w:rPr>
        <w:t>a</w:t>
      </w:r>
      <w:r w:rsidRPr="00C2673F">
        <w:rPr>
          <w:b/>
          <w:highlight w:val="yellow"/>
          <w:u w:val="single"/>
        </w:rPr>
        <w:t>sset bubbles and the North Koreans</w:t>
      </w:r>
      <w:r w:rsidRPr="00C2673F">
        <w:rPr>
          <w:sz w:val="14"/>
          <w:highlight w:val="yellow"/>
        </w:rPr>
        <w:t xml:space="preserve"> </w:t>
      </w:r>
      <w:r w:rsidRPr="00C2673F">
        <w:rPr>
          <w:b/>
          <w:highlight w:val="yellow"/>
          <w:u w:val="single"/>
        </w:rPr>
        <w:t>and their</w:t>
      </w:r>
      <w:r w:rsidRPr="00195362">
        <w:rPr>
          <w:sz w:val="14"/>
        </w:rPr>
        <w:t xml:space="preserve"> latest idiotic </w:t>
      </w:r>
      <w:r w:rsidRPr="00195362">
        <w:rPr>
          <w:b/>
          <w:u w:val="single"/>
        </w:rPr>
        <w:t>sabre-ratting</w:t>
      </w:r>
      <w:r w:rsidRPr="00195362">
        <w:rPr>
          <w:sz w:val="14"/>
        </w:rPr>
        <w:t xml:space="preserve"> to remind nervous markets just how fragile the nascent global recovery could turn out to be. The latest survey of American investors last week showed bearish sentiment hovering close to 30 per cent, with plenty of room for an uptick in the months ahead, as the optimists come to realize that a V-shaped recovery was never in the cards after the worst global financial and economic crisis since the Great Depression. The world's most overexposed </w:t>
      </w:r>
      <w:proofErr w:type="spellStart"/>
      <w:r w:rsidRPr="00195362">
        <w:rPr>
          <w:sz w:val="14"/>
        </w:rPr>
        <w:t>permabear</w:t>
      </w:r>
      <w:proofErr w:type="spellEnd"/>
      <w:r w:rsidRPr="00195362">
        <w:rPr>
          <w:sz w:val="14"/>
        </w:rPr>
        <w:t xml:space="preserve">, </w:t>
      </w:r>
      <w:proofErr w:type="spellStart"/>
      <w:r w:rsidRPr="00195362">
        <w:rPr>
          <w:sz w:val="14"/>
        </w:rPr>
        <w:t>Nouriel</w:t>
      </w:r>
      <w:proofErr w:type="spellEnd"/>
      <w:r w:rsidRPr="00195362">
        <w:rPr>
          <w:sz w:val="14"/>
        </w:rPr>
        <w:t xml:space="preserve"> </w:t>
      </w:r>
      <w:proofErr w:type="spellStart"/>
      <w:r w:rsidRPr="00195362">
        <w:rPr>
          <w:sz w:val="14"/>
        </w:rPr>
        <w:t>Roubini</w:t>
      </w:r>
      <w:proofErr w:type="spellEnd"/>
      <w:r w:rsidRPr="00195362">
        <w:rPr>
          <w:sz w:val="14"/>
        </w:rPr>
        <w:t xml:space="preserve">, is still grabbing headlines with his dire Greece-is-just-the-tip-of-the-iceberg warnings. (Well, he does have a new book to sell.) And such high-profile Canadian bruins as gold-loving money manager Eric </w:t>
      </w:r>
      <w:proofErr w:type="spellStart"/>
      <w:r w:rsidRPr="00195362">
        <w:rPr>
          <w:sz w:val="14"/>
        </w:rPr>
        <w:t>Sprott</w:t>
      </w:r>
      <w:proofErr w:type="spellEnd"/>
      <w:r w:rsidRPr="00195362">
        <w:rPr>
          <w:sz w:val="14"/>
        </w:rPr>
        <w:t xml:space="preserve"> and eminent strategist and data miner David Rosenberg have never veered from their </w:t>
      </w:r>
      <w:proofErr w:type="spellStart"/>
      <w:r w:rsidRPr="00195362">
        <w:rPr>
          <w:sz w:val="14"/>
        </w:rPr>
        <w:t>sombre</w:t>
      </w:r>
      <w:proofErr w:type="spellEnd"/>
      <w:r w:rsidRPr="00195362">
        <w:rPr>
          <w:sz w:val="14"/>
        </w:rPr>
        <w:t xml:space="preserve"> outlooks. The fact that May turned into a particularly brutal month for just about everything but U.S. Treasuries - even after last week's modest rebound, the Dow posted its worst performance for the month in 70 years - only added fuel to arguments that worse, much worse, is yet to come. I mention all this to </w:t>
      </w:r>
      <w:proofErr w:type="spellStart"/>
      <w:r w:rsidRPr="00195362">
        <w:rPr>
          <w:sz w:val="14"/>
        </w:rPr>
        <w:t>Eswar</w:t>
      </w:r>
      <w:proofErr w:type="spellEnd"/>
      <w:r w:rsidRPr="00195362">
        <w:rPr>
          <w:sz w:val="14"/>
        </w:rPr>
        <w:t xml:space="preserve"> Prasad, when I reach the Cornell University economics professor at his hotel in Beijing. Prof. Prasad is a noted China watcher who once headed the IMF's China division and still keeps in close touch with top government finance officials. But on this call, I'm more interested in one of his other hats as a shrewd analyst of global economic and market trends. "</w:t>
      </w:r>
      <w:r w:rsidRPr="00195362">
        <w:rPr>
          <w:b/>
          <w:u w:val="single"/>
        </w:rPr>
        <w:t>My inclination also is to be a bear</w:t>
      </w:r>
      <w:r w:rsidRPr="00195362">
        <w:rPr>
          <w:sz w:val="14"/>
        </w:rPr>
        <w:t>," the affable academic says. "</w:t>
      </w:r>
      <w:r w:rsidRPr="00195362">
        <w:rPr>
          <w:b/>
          <w:u w:val="single"/>
        </w:rPr>
        <w:t xml:space="preserve">But </w:t>
      </w:r>
      <w:r w:rsidRPr="00E42439">
        <w:rPr>
          <w:rStyle w:val="Emphasis"/>
          <w:highlight w:val="yellow"/>
        </w:rPr>
        <w:t>the data don't support</w:t>
      </w:r>
      <w:r w:rsidRPr="00E42439">
        <w:rPr>
          <w:b/>
          <w:highlight w:val="yellow"/>
          <w:u w:val="single"/>
        </w:rPr>
        <w:t xml:space="preserve"> </w:t>
      </w:r>
      <w:r w:rsidRPr="00195362">
        <w:rPr>
          <w:sz w:val="14"/>
        </w:rPr>
        <w:t>my</w:t>
      </w:r>
      <w:r w:rsidRPr="00195362">
        <w:rPr>
          <w:b/>
          <w:u w:val="single"/>
        </w:rPr>
        <w:t xml:space="preserve"> </w:t>
      </w:r>
      <w:r w:rsidRPr="00E42439">
        <w:rPr>
          <w:rStyle w:val="Emphasis"/>
          <w:highlight w:val="yellow"/>
        </w:rPr>
        <w:t>bearishness</w:t>
      </w:r>
      <w:r w:rsidRPr="00E42439">
        <w:rPr>
          <w:sz w:val="14"/>
          <w:highlight w:val="yellow"/>
        </w:rPr>
        <w:t xml:space="preserve"> </w:t>
      </w:r>
      <w:r w:rsidRPr="00195362">
        <w:rPr>
          <w:sz w:val="14"/>
        </w:rPr>
        <w:t xml:space="preserve">as much as I would like. </w:t>
      </w:r>
      <w:r w:rsidRPr="00195362">
        <w:rPr>
          <w:b/>
          <w:u w:val="single"/>
        </w:rPr>
        <w:t>One has to be a little cautious</w:t>
      </w:r>
      <w:r w:rsidRPr="00195362">
        <w:rPr>
          <w:sz w:val="14"/>
        </w:rPr>
        <w:t xml:space="preserve">, because these are based on a variety of </w:t>
      </w:r>
      <w:r w:rsidRPr="00195362">
        <w:rPr>
          <w:b/>
          <w:u w:val="single"/>
        </w:rPr>
        <w:t>indicators</w:t>
      </w:r>
      <w:r w:rsidRPr="00195362">
        <w:rPr>
          <w:sz w:val="14"/>
        </w:rPr>
        <w:t xml:space="preserve">. Some of them certainly </w:t>
      </w:r>
      <w:r w:rsidRPr="00195362">
        <w:rPr>
          <w:b/>
          <w:u w:val="single"/>
        </w:rPr>
        <w:t>show more strength than</w:t>
      </w:r>
      <w:r w:rsidRPr="00195362">
        <w:rPr>
          <w:sz w:val="14"/>
        </w:rPr>
        <w:t xml:space="preserve"> I had </w:t>
      </w:r>
      <w:r w:rsidRPr="00195362">
        <w:rPr>
          <w:b/>
          <w:u w:val="single"/>
        </w:rPr>
        <w:t>realized</w:t>
      </w:r>
      <w:r w:rsidRPr="00195362">
        <w:rPr>
          <w:sz w:val="14"/>
        </w:rPr>
        <w:t xml:space="preserve">." The data he's talking about come out of his work on a new composite index derived from a broad set of economic, market and confidence measures in the G20 countries and designed to provide a quarterly snapshot of the global recovery. "All signs are that the recovery has some momentum," says Prof. Prasad, who developed the index at the Brookings Institution, a Washington think tank where he is also a senior fellow. "But I wouldn't call it solid enough momentum that we can consider it 'in the bag.'" </w:t>
      </w:r>
      <w:r w:rsidRPr="00195362">
        <w:rPr>
          <w:b/>
          <w:u w:val="single"/>
        </w:rPr>
        <w:t>The new index</w:t>
      </w:r>
      <w:r w:rsidRPr="00195362">
        <w:rPr>
          <w:sz w:val="14"/>
        </w:rPr>
        <w:t xml:space="preserve">, cutely named TIGER (Tracking Indices for the Global Economic Recovery), is a joint effort by Brookings and the Financial Times. And TIGER </w:t>
      </w:r>
      <w:r w:rsidRPr="00195362">
        <w:rPr>
          <w:b/>
          <w:u w:val="single"/>
        </w:rPr>
        <w:t>shows that since the world began climbing out of the deep trough</w:t>
      </w:r>
      <w:r w:rsidRPr="00195362">
        <w:rPr>
          <w:sz w:val="14"/>
        </w:rPr>
        <w:t xml:space="preserve"> about the middle of last year, </w:t>
      </w:r>
      <w:r w:rsidRPr="00195362">
        <w:rPr>
          <w:b/>
          <w:u w:val="single"/>
        </w:rPr>
        <w:t xml:space="preserve">big </w:t>
      </w:r>
      <w:r w:rsidRPr="00E42439">
        <w:rPr>
          <w:rStyle w:val="StyleBoldUnderline"/>
          <w:highlight w:val="yellow"/>
        </w:rPr>
        <w:t>emerging economies have roared ahead</w:t>
      </w:r>
      <w:r w:rsidRPr="00195362">
        <w:rPr>
          <w:sz w:val="14"/>
        </w:rPr>
        <w:t xml:space="preserve">, while the developed world has experienced much more uneven results. </w:t>
      </w:r>
      <w:r w:rsidRPr="00E42439">
        <w:rPr>
          <w:rStyle w:val="StyleBoldUnderline"/>
          <w:highlight w:val="yellow"/>
        </w:rPr>
        <w:t>Industrial production and trade have bounced back</w:t>
      </w:r>
      <w:r w:rsidRPr="00195362">
        <w:rPr>
          <w:b/>
          <w:u w:val="single"/>
        </w:rPr>
        <w:t xml:space="preserve"> handsomely</w:t>
      </w:r>
      <w:r w:rsidRPr="00195362">
        <w:rPr>
          <w:sz w:val="14"/>
        </w:rPr>
        <w:t xml:space="preserve"> - total exports from the big emerging countries now exceed pre-crisis levels - but the employment picture remains cloudy and consumption has yet to develop a new head of steam. "</w:t>
      </w:r>
      <w:r w:rsidRPr="00E42439">
        <w:rPr>
          <w:rStyle w:val="StyleBoldUnderline"/>
          <w:highlight w:val="yellow"/>
        </w:rPr>
        <w:t>It's</w:t>
      </w:r>
      <w:r w:rsidRPr="00E42439">
        <w:rPr>
          <w:b/>
          <w:highlight w:val="yellow"/>
          <w:u w:val="single"/>
        </w:rPr>
        <w:t xml:space="preserve"> </w:t>
      </w:r>
      <w:r w:rsidRPr="00195362">
        <w:rPr>
          <w:sz w:val="14"/>
        </w:rPr>
        <w:t>much</w:t>
      </w:r>
      <w:r w:rsidRPr="00195362">
        <w:rPr>
          <w:b/>
          <w:u w:val="single"/>
        </w:rPr>
        <w:t xml:space="preserve"> </w:t>
      </w:r>
      <w:r w:rsidRPr="00E42439">
        <w:rPr>
          <w:rStyle w:val="StyleBoldUnderline"/>
          <w:highlight w:val="yellow"/>
        </w:rPr>
        <w:lastRenderedPageBreak/>
        <w:t>easier</w:t>
      </w:r>
      <w:r w:rsidRPr="00E42439">
        <w:rPr>
          <w:sz w:val="14"/>
          <w:highlight w:val="yellow"/>
        </w:rPr>
        <w:t xml:space="preserve"> </w:t>
      </w:r>
      <w:r w:rsidRPr="00195362">
        <w:rPr>
          <w:sz w:val="14"/>
        </w:rPr>
        <w:t xml:space="preserve">at this stage </w:t>
      </w:r>
      <w:r w:rsidRPr="00E42439">
        <w:rPr>
          <w:rStyle w:val="StyleBoldUnderline"/>
          <w:highlight w:val="yellow"/>
        </w:rPr>
        <w:t>to list all the things that could derail</w:t>
      </w:r>
      <w:r w:rsidRPr="00E42439">
        <w:rPr>
          <w:b/>
          <w:highlight w:val="yellow"/>
          <w:u w:val="single"/>
        </w:rPr>
        <w:t xml:space="preserve"> </w:t>
      </w:r>
      <w:r w:rsidRPr="00195362">
        <w:rPr>
          <w:sz w:val="14"/>
        </w:rPr>
        <w:t>the</w:t>
      </w:r>
      <w:r w:rsidRPr="00195362">
        <w:rPr>
          <w:b/>
          <w:u w:val="single"/>
        </w:rPr>
        <w:t xml:space="preserve"> </w:t>
      </w:r>
      <w:r w:rsidRPr="00E42439">
        <w:rPr>
          <w:rStyle w:val="StyleBoldUnderline"/>
          <w:highlight w:val="yellow"/>
        </w:rPr>
        <w:t>recovery</w:t>
      </w:r>
      <w:r w:rsidRPr="00195362">
        <w:rPr>
          <w:sz w:val="14"/>
        </w:rPr>
        <w:t xml:space="preserve">," Prof. Prasad says. "But all of those things are still conjectural. </w:t>
      </w:r>
      <w:r w:rsidRPr="00195362">
        <w:rPr>
          <w:rStyle w:val="StyleBoldUnderline"/>
        </w:rPr>
        <w:t xml:space="preserve">The reality, and the data, is that </w:t>
      </w:r>
      <w:r w:rsidRPr="00E42439">
        <w:rPr>
          <w:rStyle w:val="StyleBoldUnderline"/>
          <w:highlight w:val="yellow"/>
        </w:rPr>
        <w:t>things are looking better</w:t>
      </w:r>
      <w:r w:rsidRPr="00195362">
        <w:rPr>
          <w:sz w:val="14"/>
        </w:rPr>
        <w:t>."</w:t>
      </w:r>
    </w:p>
    <w:p w14:paraId="1C7C5DC1" w14:textId="77777777" w:rsidR="0062404A" w:rsidRPr="005706E5" w:rsidRDefault="0062404A" w:rsidP="0062404A">
      <w:pPr>
        <w:keepNext/>
        <w:keepLines/>
        <w:spacing w:before="200"/>
        <w:outlineLvl w:val="3"/>
        <w:rPr>
          <w:rFonts w:eastAsia="Times New Roman" w:cstheme="majorBidi"/>
          <w:b/>
          <w:bCs/>
          <w:iCs/>
          <w:sz w:val="26"/>
          <w:lang w:val="es-US"/>
        </w:rPr>
      </w:pPr>
      <w:r w:rsidRPr="005706E5">
        <w:rPr>
          <w:rFonts w:eastAsia="Times New Roman" w:cstheme="majorBidi"/>
          <w:b/>
          <w:bCs/>
          <w:iCs/>
          <w:sz w:val="26"/>
          <w:lang w:val="es-US"/>
        </w:rPr>
        <w:t>Econ resilient</w:t>
      </w:r>
    </w:p>
    <w:p w14:paraId="6A258283" w14:textId="77777777" w:rsidR="0062404A" w:rsidRDefault="0062404A" w:rsidP="0062404A">
      <w:pPr>
        <w:rPr>
          <w:rFonts w:cstheme="minorBidi"/>
          <w:bCs/>
          <w:sz w:val="20"/>
        </w:rPr>
      </w:pPr>
      <w:proofErr w:type="spellStart"/>
      <w:r>
        <w:rPr>
          <w:bCs/>
          <w:sz w:val="20"/>
        </w:rPr>
        <w:t>Fareed</w:t>
      </w:r>
      <w:proofErr w:type="spellEnd"/>
      <w:r>
        <w:rPr>
          <w:bCs/>
          <w:sz w:val="20"/>
        </w:rPr>
        <w:t xml:space="preserve"> </w:t>
      </w:r>
      <w:proofErr w:type="spellStart"/>
      <w:r>
        <w:rPr>
          <w:rFonts w:eastAsiaTheme="majorEastAsia" w:cstheme="majorBidi"/>
          <w:b/>
          <w:bCs/>
          <w:iCs/>
          <w:sz w:val="26"/>
        </w:rPr>
        <w:t>Zakaria</w:t>
      </w:r>
      <w:proofErr w:type="spellEnd"/>
      <w:r>
        <w:rPr>
          <w:bCs/>
          <w:sz w:val="20"/>
        </w:rPr>
        <w:t xml:space="preserve"> (editor of Newsweek International) December </w:t>
      </w:r>
      <w:r>
        <w:rPr>
          <w:rFonts w:eastAsiaTheme="majorEastAsia" w:cstheme="majorBidi"/>
          <w:b/>
          <w:bCs/>
          <w:iCs/>
          <w:sz w:val="26"/>
        </w:rPr>
        <w:t>2009</w:t>
      </w:r>
      <w:r>
        <w:rPr>
          <w:bCs/>
          <w:sz w:val="20"/>
        </w:rPr>
        <w:t xml:space="preserve"> “The Secrets of Stability,” http://www.newsweek.com/id/226425/page/2]</w:t>
      </w:r>
    </w:p>
    <w:p w14:paraId="3C0CCDC8" w14:textId="77777777" w:rsidR="0062404A" w:rsidRDefault="0062404A" w:rsidP="0062404A">
      <w:pPr>
        <w:rPr>
          <w:bCs/>
        </w:rPr>
      </w:pPr>
      <w:r>
        <w:rPr>
          <w:rFonts w:ascii="Corbel" w:hAnsi="Corbel"/>
          <w:b/>
          <w:sz w:val="24"/>
          <w:u w:val="single"/>
        </w:rPr>
        <w:t>One year ago, the world seemed as if it might be coming apart. The global financial system,</w:t>
      </w:r>
      <w:r>
        <w:rPr>
          <w:bCs/>
        </w:rPr>
        <w:t xml:space="preserve"> which had fueled a great expansion of capitalism and trade across the world, </w:t>
      </w:r>
      <w:r>
        <w:rPr>
          <w:rFonts w:ascii="Corbel" w:hAnsi="Corbel"/>
          <w:b/>
          <w:sz w:val="24"/>
          <w:u w:val="single"/>
        </w:rPr>
        <w:t>was crumbling</w:t>
      </w:r>
      <w:r>
        <w:rPr>
          <w:bCs/>
        </w:rPr>
        <w:t xml:space="preserve">. All the certainties of the age of globalization—about the virtues of free markets, trade, and technology—were being called into question. Faith in the American model had collapsed. The financial industry had crumbled. Once-roaring emerging markets like China, India, and Brazil were sinking. Worldwide trade was shrinking to a degree not seen since the 1930s. </w:t>
      </w:r>
      <w:r>
        <w:rPr>
          <w:rFonts w:ascii="Times New Roman" w:hAnsi="Times New Roman"/>
          <w:b/>
          <w:u w:val="single"/>
          <w:shd w:val="clear" w:color="auto" w:fill="B3423F"/>
        </w:rPr>
        <w:t>P</w:t>
      </w:r>
      <w:r w:rsidRPr="00F553F1">
        <w:rPr>
          <w:rFonts w:ascii="Times New Roman" w:hAnsi="Times New Roman"/>
          <w:b/>
          <w:highlight w:val="yellow"/>
          <w:u w:val="single"/>
          <w:shd w:val="clear" w:color="auto" w:fill="B3423F"/>
        </w:rPr>
        <w:t>undits</w:t>
      </w:r>
      <w:r>
        <w:rPr>
          <w:bCs/>
        </w:rPr>
        <w:t xml:space="preserve"> whose bearishness had been vindicated </w:t>
      </w:r>
      <w:r>
        <w:rPr>
          <w:rFonts w:ascii="Times New Roman" w:hAnsi="Times New Roman"/>
          <w:b/>
          <w:u w:val="single"/>
          <w:shd w:val="clear" w:color="auto" w:fill="B3423F"/>
        </w:rPr>
        <w:t>p</w:t>
      </w:r>
      <w:r w:rsidRPr="00F553F1">
        <w:rPr>
          <w:rFonts w:ascii="Times New Roman" w:hAnsi="Times New Roman"/>
          <w:b/>
          <w:highlight w:val="yellow"/>
          <w:u w:val="single"/>
          <w:shd w:val="clear" w:color="auto" w:fill="B3423F"/>
        </w:rPr>
        <w:t>redict</w:t>
      </w:r>
      <w:r>
        <w:rPr>
          <w:rFonts w:ascii="Corbel" w:hAnsi="Corbel"/>
          <w:b/>
          <w:sz w:val="24"/>
          <w:u w:val="single"/>
        </w:rPr>
        <w:t xml:space="preserve">ed </w:t>
      </w:r>
      <w:r w:rsidRPr="00F553F1">
        <w:rPr>
          <w:rFonts w:ascii="Times New Roman" w:hAnsi="Times New Roman"/>
          <w:b/>
          <w:highlight w:val="yellow"/>
          <w:u w:val="single"/>
          <w:shd w:val="clear" w:color="auto" w:fill="B3423F"/>
        </w:rPr>
        <w:t>we were doomed to a</w:t>
      </w:r>
      <w:r>
        <w:rPr>
          <w:rFonts w:ascii="Corbel" w:hAnsi="Corbel"/>
          <w:b/>
          <w:sz w:val="24"/>
          <w:u w:val="single"/>
        </w:rPr>
        <w:t xml:space="preserve"> long, </w:t>
      </w:r>
      <w:r w:rsidRPr="00F553F1">
        <w:rPr>
          <w:rFonts w:ascii="Times New Roman" w:hAnsi="Times New Roman"/>
          <w:b/>
          <w:highlight w:val="yellow"/>
          <w:u w:val="single"/>
          <w:shd w:val="clear" w:color="auto" w:fill="B3423F"/>
        </w:rPr>
        <w:t>painful bust, with cascading failures in sector after sector, country after country</w:t>
      </w:r>
      <w:r w:rsidRPr="00F553F1">
        <w:rPr>
          <w:rFonts w:ascii="Corbel" w:hAnsi="Corbel"/>
          <w:b/>
          <w:sz w:val="24"/>
          <w:highlight w:val="yellow"/>
          <w:u w:val="single"/>
        </w:rPr>
        <w:t>.</w:t>
      </w:r>
      <w:r>
        <w:rPr>
          <w:bCs/>
        </w:rPr>
        <w:t xml:space="preserve"> In a widely cited essay that appeared in The Atlantic </w:t>
      </w:r>
      <w:r>
        <w:rPr>
          <w:rFonts w:ascii="Corbel" w:hAnsi="Corbel"/>
          <w:b/>
          <w:sz w:val="24"/>
          <w:u w:val="single"/>
        </w:rPr>
        <w:t>n</w:t>
      </w:r>
      <w:r>
        <w:rPr>
          <w:bCs/>
        </w:rPr>
        <w:t xml:space="preserve">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w:t>
      </w:r>
      <w:r>
        <w:rPr>
          <w:rFonts w:ascii="Corbel" w:hAnsi="Corbel"/>
          <w:b/>
          <w:sz w:val="24"/>
          <w:u w:val="single"/>
        </w:rPr>
        <w:t xml:space="preserve">." </w:t>
      </w:r>
      <w:r w:rsidRPr="00F553F1">
        <w:rPr>
          <w:rFonts w:ascii="Times New Roman" w:hAnsi="Times New Roman"/>
          <w:b/>
          <w:highlight w:val="yellow"/>
          <w:u w:val="single"/>
          <w:shd w:val="clear" w:color="auto" w:fill="B3423F"/>
        </w:rPr>
        <w:t>Others predicted</w:t>
      </w:r>
      <w:r>
        <w:rPr>
          <w:rFonts w:ascii="Corbel" w:hAnsi="Corbel"/>
          <w:b/>
          <w:sz w:val="24"/>
          <w:u w:val="single"/>
        </w:rPr>
        <w:t xml:space="preserve"> that these </w:t>
      </w:r>
      <w:r w:rsidRPr="00F553F1">
        <w:rPr>
          <w:rFonts w:ascii="Times New Roman" w:hAnsi="Times New Roman"/>
          <w:b/>
          <w:highlight w:val="yellow"/>
          <w:u w:val="single"/>
          <w:shd w:val="clear" w:color="auto" w:fill="B3423F"/>
        </w:rPr>
        <w:t>economic shocks would lead to political instability and violence</w:t>
      </w:r>
      <w:r>
        <w:rPr>
          <w:bCs/>
        </w:rPr>
        <w:t xml:space="preserve"> in the worst-hit countries.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Of one thing everyone was sure: nothing would ever be the same again. Not the financial industry, not capitalism, not globalization. </w:t>
      </w:r>
      <w:r>
        <w:rPr>
          <w:rFonts w:ascii="Corbel" w:hAnsi="Corbel"/>
          <w:b/>
          <w:sz w:val="24"/>
          <w:u w:val="single"/>
        </w:rPr>
        <w:t>One year later, how much has the world really changed</w:t>
      </w:r>
      <w:r>
        <w:rPr>
          <w:bCs/>
        </w:rPr>
        <w:t xml:space="preserve">?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But </w:t>
      </w:r>
      <w:r>
        <w:rPr>
          <w:rFonts w:ascii="Corbel" w:hAnsi="Corbel"/>
          <w:b/>
          <w:sz w:val="24"/>
          <w:u w:val="single"/>
        </w:rPr>
        <w:t xml:space="preserve">overall, things look nothing like they did in the 1930s. </w:t>
      </w:r>
      <w:r w:rsidRPr="00F553F1">
        <w:rPr>
          <w:rFonts w:ascii="Times New Roman" w:hAnsi="Times New Roman"/>
          <w:b/>
          <w:highlight w:val="yellow"/>
          <w:u w:val="single"/>
          <w:shd w:val="clear" w:color="auto" w:fill="B3423F"/>
        </w:rPr>
        <w:t>The predictions of economic and political collapse have not materialized at all</w:t>
      </w:r>
      <w:r w:rsidRPr="00F553F1">
        <w:rPr>
          <w:rFonts w:ascii="Corbel" w:hAnsi="Corbel"/>
          <w:b/>
          <w:sz w:val="24"/>
          <w:highlight w:val="yellow"/>
          <w:u w:val="single"/>
        </w:rPr>
        <w:t>.</w:t>
      </w:r>
      <w:r>
        <w:rPr>
          <w:bCs/>
        </w:rPr>
        <w:t xml:space="preserve"> A key measure of fear and fragility is the ability of poor and unstable countries to borrow money on the debt markets. So consider this: the sovereign bonds of tottering Pakistan have returned 168 percent so far this year. All this doesn't add up to a recovery yet, but it does reflect a return to some level of normalcy. And that rebound has been so rapid that even the shrewdest observers remain puzzled. "The question I have at the back of my head is 'Is that it?' " says Charles Kaye, the co-head of Warburg </w:t>
      </w:r>
      <w:proofErr w:type="spellStart"/>
      <w:r>
        <w:rPr>
          <w:bCs/>
        </w:rPr>
        <w:t>Pincus</w:t>
      </w:r>
      <w:proofErr w:type="spellEnd"/>
      <w:r>
        <w:rPr>
          <w:bCs/>
        </w:rPr>
        <w:t xml:space="preserve">. "We had this huge crisis, and now we're back to business as </w:t>
      </w:r>
      <w:proofErr w:type="spellStart"/>
      <w:r>
        <w:rPr>
          <w:bCs/>
        </w:rPr>
        <w:t>usual?"This</w:t>
      </w:r>
      <w:proofErr w:type="spellEnd"/>
      <w:r>
        <w:rPr>
          <w:bCs/>
        </w:rPr>
        <w:t xml:space="preserve"> revival did not happen because </w:t>
      </w:r>
      <w:r w:rsidRPr="00F553F1">
        <w:rPr>
          <w:rFonts w:ascii="Times New Roman" w:hAnsi="Times New Roman"/>
          <w:b/>
          <w:highlight w:val="yellow"/>
          <w:u w:val="single"/>
          <w:shd w:val="clear" w:color="auto" w:fill="B3423F"/>
        </w:rPr>
        <w:t>markets</w:t>
      </w:r>
      <w:r>
        <w:rPr>
          <w:rFonts w:ascii="Corbel" w:hAnsi="Corbel"/>
          <w:b/>
          <w:sz w:val="24"/>
          <w:u w:val="single"/>
        </w:rPr>
        <w:t xml:space="preserve"> managed to </w:t>
      </w:r>
      <w:r w:rsidRPr="00F553F1">
        <w:rPr>
          <w:rFonts w:ascii="Times New Roman" w:hAnsi="Times New Roman"/>
          <w:b/>
          <w:highlight w:val="yellow"/>
          <w:u w:val="single"/>
          <w:shd w:val="clear" w:color="auto" w:fill="B3423F"/>
        </w:rPr>
        <w:t>stabilize themselves</w:t>
      </w:r>
      <w:r>
        <w:rPr>
          <w:rFonts w:ascii="Corbel" w:hAnsi="Corbel"/>
          <w:b/>
          <w:sz w:val="24"/>
          <w:u w:val="single"/>
        </w:rPr>
        <w:t xml:space="preserve"> on their own.</w:t>
      </w:r>
      <w:r>
        <w:rPr>
          <w:bCs/>
        </w:rPr>
        <w:t xml:space="preserve"> Rather, governments, having learned the lessons of the Great Depression, were determined not to repeat the same mistakes once this crisis hit. </w:t>
      </w:r>
      <w:r w:rsidRPr="00F553F1">
        <w:rPr>
          <w:rFonts w:ascii="Times New Roman" w:hAnsi="Times New Roman"/>
          <w:b/>
          <w:highlight w:val="yellow"/>
          <w:u w:val="single"/>
          <w:shd w:val="clear" w:color="auto" w:fill="B3423F"/>
        </w:rPr>
        <w:t>By massively expanding state support for the economy</w:t>
      </w:r>
      <w:r>
        <w:rPr>
          <w:bCs/>
        </w:rPr>
        <w:t>—through central banks and national treasuries—</w:t>
      </w:r>
      <w:r w:rsidRPr="00F553F1">
        <w:rPr>
          <w:rFonts w:ascii="Times New Roman" w:hAnsi="Times New Roman"/>
          <w:b/>
          <w:highlight w:val="yellow"/>
          <w:u w:val="single"/>
          <w:shd w:val="clear" w:color="auto" w:fill="B3423F"/>
        </w:rPr>
        <w:t>they buffered the worst of the damage</w:t>
      </w:r>
      <w:r>
        <w:rPr>
          <w:rFonts w:ascii="Times New Roman" w:hAnsi="Times New Roman"/>
          <w:b/>
          <w:u w:val="single"/>
          <w:shd w:val="clear" w:color="auto" w:fill="B3423F"/>
        </w:rPr>
        <w:t>.</w:t>
      </w:r>
      <w:r>
        <w:rPr>
          <w:bCs/>
        </w:rPr>
        <w:t xml:space="preserve"> (Whether they made new mistakes in the process remains to be seen.) The extensive social safety nets that have been established across the industrialized world also cushioned the pain felt by many. Times are still tough, but things are nowhere near as bad as in the 1930s,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rallies also demonstrate the return of confidence, and confidence is a very powerful economic force. When John Maynard Keynes described his own prescriptions for economic growth, he believed government action could </w:t>
      </w:r>
      <w:r>
        <w:rPr>
          <w:bCs/>
        </w:rPr>
        <w:lastRenderedPageBreak/>
        <w:t xml:space="preserve">provide only a temporary fix until the real motor of the economy started cranking again—the animal spirits of investors, consumers, and companies seeking risk and profit. Beyond all this, though, I believe </w:t>
      </w:r>
      <w:r>
        <w:rPr>
          <w:rFonts w:ascii="Corbel" w:hAnsi="Corbel"/>
          <w:b/>
          <w:sz w:val="24"/>
          <w:u w:val="single"/>
        </w:rPr>
        <w:t>there's a fundamental reason why we have not faced global collapse</w:t>
      </w:r>
      <w:r>
        <w:rPr>
          <w:bCs/>
        </w:rPr>
        <w:t xml:space="preserve"> in the last year. </w:t>
      </w:r>
      <w:r>
        <w:rPr>
          <w:rFonts w:ascii="Corbel" w:hAnsi="Corbel"/>
          <w:b/>
          <w:sz w:val="24"/>
          <w:u w:val="single"/>
        </w:rPr>
        <w:t xml:space="preserve">It is the same reason that </w:t>
      </w:r>
      <w:r w:rsidRPr="00F553F1">
        <w:rPr>
          <w:rFonts w:ascii="Times New Roman" w:hAnsi="Times New Roman"/>
          <w:b/>
          <w:highlight w:val="yellow"/>
          <w:u w:val="single"/>
          <w:shd w:val="clear" w:color="auto" w:fill="B3423F"/>
        </w:rPr>
        <w:t>we weathered the stock-market crash of 1987, the recession of 1992, the Asian crisis of 1997, the Russian default of 1998, and the tech-bubble collapse of 2000. The</w:t>
      </w:r>
      <w:r w:rsidRPr="00F553F1">
        <w:rPr>
          <w:rFonts w:ascii="Corbel" w:hAnsi="Corbel"/>
          <w:b/>
          <w:sz w:val="24"/>
          <w:highlight w:val="yellow"/>
          <w:u w:val="single"/>
        </w:rPr>
        <w:t xml:space="preserve"> current </w:t>
      </w:r>
      <w:r w:rsidRPr="00F553F1">
        <w:rPr>
          <w:rFonts w:ascii="Times New Roman" w:hAnsi="Times New Roman"/>
          <w:b/>
          <w:highlight w:val="yellow"/>
          <w:u w:val="single"/>
          <w:shd w:val="clear" w:color="auto" w:fill="B3423F"/>
        </w:rPr>
        <w:t>global economic system is inherently more resilient than we think</w:t>
      </w:r>
      <w:r w:rsidRPr="00F553F1">
        <w:rPr>
          <w:rFonts w:ascii="Corbel" w:hAnsi="Corbel"/>
          <w:b/>
          <w:sz w:val="24"/>
          <w:highlight w:val="yellow"/>
          <w:u w:val="single"/>
        </w:rPr>
        <w:t>.</w:t>
      </w:r>
      <w:r>
        <w:rPr>
          <w:rFonts w:ascii="Corbel" w:hAnsi="Corbel"/>
          <w:b/>
          <w:sz w:val="24"/>
          <w:u w:val="single"/>
        </w:rPr>
        <w:t xml:space="preserve"> The world today is characterized by</w:t>
      </w:r>
      <w:r>
        <w:rPr>
          <w:bCs/>
        </w:rPr>
        <w:t xml:space="preserve"> three </w:t>
      </w:r>
      <w:r>
        <w:rPr>
          <w:rFonts w:ascii="Corbel" w:hAnsi="Corbel"/>
          <w:b/>
          <w:sz w:val="24"/>
          <w:u w:val="single"/>
        </w:rPr>
        <w:t>major forces for stability</w:t>
      </w:r>
      <w:r>
        <w:rPr>
          <w:bCs/>
        </w:rPr>
        <w:t>, each reinforcing the other and each historical in nature.</w:t>
      </w:r>
    </w:p>
    <w:p w14:paraId="523F449A" w14:textId="77777777" w:rsidR="0062404A" w:rsidRDefault="0062404A" w:rsidP="0062404A">
      <w:pPr>
        <w:rPr>
          <w:rFonts w:asciiTheme="minorHAnsi" w:hAnsiTheme="minorHAnsi"/>
        </w:rPr>
      </w:pPr>
    </w:p>
    <w:p w14:paraId="6037A4B4" w14:textId="77777777" w:rsidR="0062404A" w:rsidRDefault="0062404A" w:rsidP="0062404A">
      <w:pPr>
        <w:keepNext/>
        <w:keepLines/>
        <w:spacing w:before="200"/>
        <w:outlineLvl w:val="3"/>
        <w:rPr>
          <w:rFonts w:eastAsiaTheme="majorEastAsia" w:cstheme="majorBidi"/>
          <w:b/>
          <w:bCs/>
          <w:iCs/>
          <w:sz w:val="26"/>
        </w:rPr>
      </w:pPr>
      <w:proofErr w:type="spellStart"/>
      <w:r>
        <w:rPr>
          <w:rFonts w:eastAsiaTheme="majorEastAsia" w:cstheme="majorBidi"/>
          <w:b/>
          <w:bCs/>
          <w:iCs/>
          <w:sz w:val="26"/>
        </w:rPr>
        <w:t>Fungibility</w:t>
      </w:r>
      <w:proofErr w:type="spellEnd"/>
      <w:r>
        <w:rPr>
          <w:rFonts w:eastAsiaTheme="majorEastAsia" w:cstheme="majorBidi"/>
          <w:b/>
          <w:bCs/>
          <w:iCs/>
          <w:sz w:val="26"/>
        </w:rPr>
        <w:t xml:space="preserve"> guarantees economic flexibility – no collapse</w:t>
      </w:r>
    </w:p>
    <w:p w14:paraId="51B688A6" w14:textId="77777777" w:rsidR="0062404A" w:rsidRDefault="0062404A" w:rsidP="0062404A">
      <w:pPr>
        <w:rPr>
          <w:rFonts w:ascii="Corbel" w:hAnsi="Corbel" w:cstheme="minorBidi"/>
          <w:b/>
          <w:bCs/>
          <w:sz w:val="16"/>
        </w:rPr>
      </w:pPr>
      <w:r>
        <w:rPr>
          <w:bCs/>
        </w:rPr>
        <w:t xml:space="preserve">Eugene </w:t>
      </w:r>
      <w:proofErr w:type="spellStart"/>
      <w:r>
        <w:rPr>
          <w:b/>
          <w:sz w:val="26"/>
        </w:rPr>
        <w:t>Gholz</w:t>
      </w:r>
      <w:proofErr w:type="spellEnd"/>
      <w:r>
        <w:rPr>
          <w:bCs/>
        </w:rPr>
        <w:t xml:space="preserve"> (an associate professor of public affairs at the University of Texas at Austin) Daryl G. </w:t>
      </w:r>
      <w:r>
        <w:rPr>
          <w:b/>
          <w:sz w:val="26"/>
        </w:rPr>
        <w:t>Press</w:t>
      </w:r>
      <w:r>
        <w:rPr>
          <w:bCs/>
        </w:rPr>
        <w:t xml:space="preserve"> (an associate professor of government at Dartmouth College) Harvey M. </w:t>
      </w:r>
      <w:proofErr w:type="spellStart"/>
      <w:r>
        <w:rPr>
          <w:b/>
          <w:sz w:val="26"/>
        </w:rPr>
        <w:t>Sapolsky</w:t>
      </w:r>
      <w:proofErr w:type="spellEnd"/>
      <w:r>
        <w:rPr>
          <w:bCs/>
        </w:rPr>
        <w:t xml:space="preserve"> (a professor of public policy and organization at MIT) </w:t>
      </w:r>
      <w:r>
        <w:rPr>
          <w:b/>
          <w:sz w:val="26"/>
        </w:rPr>
        <w:t>and</w:t>
      </w:r>
      <w:r>
        <w:rPr>
          <w:bCs/>
        </w:rPr>
        <w:t xml:space="preserve"> Benjamin H. </w:t>
      </w:r>
      <w:r>
        <w:rPr>
          <w:b/>
          <w:sz w:val="26"/>
        </w:rPr>
        <w:t>Friedman</w:t>
      </w:r>
      <w:r>
        <w:rPr>
          <w:bCs/>
        </w:rPr>
        <w:t xml:space="preserve"> (research fellow in defense and homeland security studies at Cato Institute) Fall </w:t>
      </w:r>
      <w:r>
        <w:rPr>
          <w:b/>
          <w:sz w:val="26"/>
        </w:rPr>
        <w:t>2009</w:t>
      </w:r>
      <w:r>
        <w:rPr>
          <w:bCs/>
        </w:rPr>
        <w:t xml:space="preserve"> “Restraining Order: For Strategic Modesty” http://www.worldaffairsjournal.org/articles/2009-Fall/full-Sapolsky-etal-Fall-2009.html</w:t>
      </w:r>
    </w:p>
    <w:p w14:paraId="62A51A6D" w14:textId="77777777" w:rsidR="0062404A" w:rsidRDefault="0062404A" w:rsidP="0062404A">
      <w:pPr>
        <w:rPr>
          <w:rFonts w:ascii="Times New Roman" w:hAnsi="Times New Roman"/>
          <w:b/>
          <w:u w:val="single"/>
          <w:shd w:val="clear" w:color="auto" w:fill="B3423F"/>
        </w:rPr>
      </w:pPr>
      <w:r>
        <w:rPr>
          <w:bCs/>
        </w:rPr>
        <w:t xml:space="preserve">Under a policy of restraint, the United States would remain deeply enmeshed in the global economy. U.S. firms will continue to sell their products abroad as eagerly as they do now, and consumers around the world will still buy American products. Nor would the adoption of restraint affect the movement of global capital. </w:t>
      </w:r>
      <w:r>
        <w:rPr>
          <w:rFonts w:ascii="Corbel" w:hAnsi="Corbel"/>
          <w:b/>
          <w:sz w:val="24"/>
          <w:u w:val="single"/>
        </w:rPr>
        <w:t xml:space="preserve">American </w:t>
      </w:r>
      <w:r w:rsidRPr="00F553F1">
        <w:rPr>
          <w:rFonts w:ascii="Times New Roman" w:hAnsi="Times New Roman"/>
          <w:b/>
          <w:highlight w:val="yellow"/>
          <w:u w:val="single"/>
          <w:shd w:val="clear" w:color="auto" w:fill="B3423F"/>
        </w:rPr>
        <w:t>investors will still seek high returns abroad</w:t>
      </w:r>
      <w:r w:rsidRPr="00F553F1">
        <w:rPr>
          <w:bCs/>
          <w:highlight w:val="yellow"/>
        </w:rPr>
        <w:t>,</w:t>
      </w:r>
      <w:r>
        <w:rPr>
          <w:bCs/>
        </w:rPr>
        <w:t xml:space="preserve"> and foreigners will still invest in the United States. </w:t>
      </w:r>
      <w:r>
        <w:rPr>
          <w:rFonts w:ascii="Corbel" w:hAnsi="Corbel"/>
          <w:b/>
          <w:sz w:val="24"/>
          <w:u w:val="single"/>
        </w:rPr>
        <w:t>Some</w:t>
      </w:r>
      <w:r>
        <w:rPr>
          <w:bCs/>
        </w:rPr>
        <w:t xml:space="preserve"> policy analysts </w:t>
      </w:r>
      <w:r>
        <w:rPr>
          <w:rFonts w:ascii="Corbel" w:hAnsi="Corbel"/>
          <w:b/>
          <w:sz w:val="24"/>
          <w:u w:val="single"/>
        </w:rPr>
        <w:t>suggest</w:t>
      </w:r>
      <w:r>
        <w:rPr>
          <w:bCs/>
        </w:rPr>
        <w:t xml:space="preserve"> that political </w:t>
      </w:r>
      <w:r>
        <w:rPr>
          <w:rFonts w:ascii="Corbel" w:hAnsi="Corbel"/>
          <w:b/>
          <w:sz w:val="24"/>
          <w:u w:val="single"/>
        </w:rPr>
        <w:t>instability</w:t>
      </w:r>
      <w:r>
        <w:rPr>
          <w:bCs/>
        </w:rPr>
        <w:t xml:space="preserve"> abroad </w:t>
      </w:r>
      <w:r>
        <w:rPr>
          <w:rFonts w:ascii="Corbel" w:hAnsi="Corbel"/>
          <w:b/>
          <w:sz w:val="24"/>
          <w:u w:val="single"/>
        </w:rPr>
        <w:t>would disrupt the global economy, interfering with trade and investment</w:t>
      </w:r>
      <w:r>
        <w:rPr>
          <w:bCs/>
        </w:rPr>
        <w:t xml:space="preserve">. They presume that growing economic interdependence means that the United States has an economic interest in policing the globe. Although globalization heightens economic ties between countries, those ties mitigate U.S. vulnerability to overseas shocks. </w:t>
      </w:r>
      <w:r w:rsidRPr="00F553F1">
        <w:rPr>
          <w:rFonts w:ascii="Times New Roman" w:hAnsi="Times New Roman"/>
          <w:b/>
          <w:highlight w:val="yellow"/>
          <w:u w:val="single"/>
          <w:shd w:val="clear" w:color="auto" w:fill="B3423F"/>
        </w:rPr>
        <w:t>Globalization has multiplied the alternatives for</w:t>
      </w:r>
      <w:r>
        <w:rPr>
          <w:rFonts w:ascii="Times New Roman" w:hAnsi="Times New Roman"/>
          <w:b/>
          <w:u w:val="single"/>
          <w:shd w:val="clear" w:color="auto" w:fill="B3423F"/>
        </w:rPr>
        <w:t xml:space="preserve"> </w:t>
      </w:r>
      <w:r>
        <w:rPr>
          <w:rFonts w:ascii="Corbel" w:hAnsi="Corbel"/>
          <w:b/>
          <w:sz w:val="24"/>
          <w:u w:val="single"/>
        </w:rPr>
        <w:t xml:space="preserve">almost </w:t>
      </w:r>
      <w:r w:rsidRPr="00F553F1">
        <w:rPr>
          <w:rFonts w:ascii="Times New Roman" w:hAnsi="Times New Roman"/>
          <w:b/>
          <w:highlight w:val="yellow"/>
          <w:u w:val="single"/>
          <w:shd w:val="clear" w:color="auto" w:fill="B3423F"/>
        </w:rPr>
        <w:t>every economic relationship. There are</w:t>
      </w:r>
      <w:r w:rsidRPr="00F553F1">
        <w:rPr>
          <w:rFonts w:ascii="Corbel" w:hAnsi="Corbel"/>
          <w:b/>
          <w:sz w:val="24"/>
          <w:highlight w:val="yellow"/>
          <w:u w:val="single"/>
        </w:rPr>
        <w:t xml:space="preserve"> now</w:t>
      </w:r>
      <w:r>
        <w:rPr>
          <w:rFonts w:ascii="Corbel" w:hAnsi="Corbel"/>
          <w:b/>
          <w:sz w:val="24"/>
          <w:u w:val="single"/>
        </w:rPr>
        <w:t xml:space="preserve"> </w:t>
      </w:r>
      <w:r w:rsidRPr="00F553F1">
        <w:rPr>
          <w:rFonts w:ascii="Times New Roman" w:hAnsi="Times New Roman"/>
          <w:b/>
          <w:highlight w:val="yellow"/>
          <w:u w:val="single"/>
          <w:shd w:val="clear" w:color="auto" w:fill="B3423F"/>
        </w:rPr>
        <w:t>alternative suppliers for the goods we consume, alternative consumers for the products we manufacture, alternative locations in which we can invest, and alternative sources of capital</w:t>
      </w:r>
      <w:r>
        <w:rPr>
          <w:rFonts w:ascii="Corbel" w:hAnsi="Corbel"/>
          <w:b/>
          <w:sz w:val="24"/>
          <w:u w:val="single"/>
        </w:rPr>
        <w:t xml:space="preserve"> for our firms. A common metaphor for the global economy—a complex web—is on the mark. The structure of that web can survive even if a few strands are severed. Profit-seeking actors respond quickly to disruptions by searching for the next-best alternative</w:t>
      </w:r>
      <w:r>
        <w:rPr>
          <w:bCs/>
        </w:rPr>
        <w:t xml:space="preserve">. If there is trouble in the Strait of Malacca, ships will quickly reroute through the nearly-as-convenient Straits of Lombok or Makassar. If disruptions abroad make it harder to sell U.S. bicycles in Korea, manufacturers will sell them in Portugal. Because of globalization, </w:t>
      </w:r>
      <w:r w:rsidRPr="00C2673F">
        <w:rPr>
          <w:rFonts w:ascii="Corbel" w:hAnsi="Corbel"/>
          <w:b/>
          <w:sz w:val="24"/>
          <w:highlight w:val="yellow"/>
          <w:u w:val="single"/>
        </w:rPr>
        <w:t>the United States depends more on access to the global economy as a whole but depends less on any specific economic relationship</w:t>
      </w:r>
      <w:r>
        <w:rPr>
          <w:bCs/>
        </w:rPr>
        <w:t xml:space="preserve">. The oil market seems to stand out as an exception. Disruptions to oil supply routinely cause huge price spikes and painful adjustments. But the danger of oil disruptions does not require that Washington police the Middle East; rather, the United States ought to retain large stockpiles of oil and other critical materials. The U.S. government has already amassed approximately 700 million barrels of oil. If you add the stockpiles in the European Union, Japan, South Korea, and China, the total for the industrialized world is approximately 1.5 billion barrels of oil. And those are only government-controlled stocks; most analysts believe private holdings exceed official stockpiles. When one compares these massive reserves against plausible disruptions, government-controlled stockpiles alone count as more than sufficient to maintain global supply. </w:t>
      </w:r>
      <w:r w:rsidRPr="00F553F1">
        <w:rPr>
          <w:rFonts w:ascii="Times New Roman" w:hAnsi="Times New Roman"/>
          <w:b/>
          <w:highlight w:val="red"/>
          <w:u w:val="single"/>
          <w:shd w:val="clear" w:color="auto" w:fill="B3423F"/>
        </w:rPr>
        <w:t>T</w:t>
      </w:r>
      <w:r w:rsidRPr="00F553F1">
        <w:rPr>
          <w:rFonts w:ascii="Times New Roman" w:hAnsi="Times New Roman"/>
          <w:b/>
          <w:highlight w:val="yellow"/>
          <w:u w:val="single"/>
          <w:shd w:val="clear" w:color="auto" w:fill="B3423F"/>
        </w:rPr>
        <w:t>he extreme flexibility of the global economy adds to restraint’s appeal as a strategy for the United States. The global economy is not a rigid chain with links that must be protected. It is a flexible, constantly changing web that needs no global policeman to direct its traffic</w:t>
      </w:r>
    </w:p>
    <w:p w14:paraId="72F3A46E" w14:textId="77777777" w:rsidR="0062404A" w:rsidRDefault="0062404A" w:rsidP="0062404A">
      <w:pPr>
        <w:keepNext/>
        <w:keepLines/>
        <w:spacing w:before="200"/>
        <w:outlineLvl w:val="3"/>
        <w:rPr>
          <w:rFonts w:eastAsiaTheme="majorEastAsia" w:cstheme="majorBidi"/>
          <w:b/>
          <w:bCs/>
          <w:iCs/>
          <w:sz w:val="26"/>
        </w:rPr>
      </w:pPr>
      <w:r>
        <w:rPr>
          <w:rFonts w:eastAsiaTheme="majorEastAsia" w:cstheme="majorBidi"/>
          <w:b/>
          <w:bCs/>
          <w:iCs/>
          <w:sz w:val="26"/>
        </w:rPr>
        <w:lastRenderedPageBreak/>
        <w:t>Too diverse to collapse</w:t>
      </w:r>
    </w:p>
    <w:p w14:paraId="07F81231" w14:textId="77777777" w:rsidR="0062404A" w:rsidRDefault="0062404A" w:rsidP="0062404A">
      <w:pPr>
        <w:rPr>
          <w:rFonts w:cstheme="minorBidi"/>
          <w:bCs/>
        </w:rPr>
      </w:pPr>
      <w:r>
        <w:rPr>
          <w:b/>
          <w:sz w:val="26"/>
        </w:rPr>
        <w:t>Christian Science Monitor 2007</w:t>
      </w:r>
      <w:r>
        <w:rPr>
          <w:bCs/>
        </w:rPr>
        <w:t>, “US economy chugs ahead despite auto and housing slumps”, December 11, 2006 http://www.csmonitor.com/2006/1211/p01s01-usec.html</w:t>
      </w:r>
    </w:p>
    <w:p w14:paraId="52DE8996" w14:textId="77777777" w:rsidR="0062404A" w:rsidRDefault="0062404A" w:rsidP="0062404A">
      <w:pPr>
        <w:rPr>
          <w:rFonts w:ascii="Corbel" w:hAnsi="Corbel"/>
          <w:b/>
          <w:sz w:val="24"/>
          <w:u w:val="single"/>
        </w:rPr>
      </w:pPr>
      <w:r>
        <w:rPr>
          <w:bCs/>
        </w:rPr>
        <w:t xml:space="preserve">"The employment numbers show </w:t>
      </w:r>
      <w:r>
        <w:rPr>
          <w:rFonts w:ascii="Corbel" w:hAnsi="Corbel"/>
          <w:b/>
          <w:sz w:val="24"/>
          <w:u w:val="single"/>
        </w:rPr>
        <w:t>the economy is sturdy</w:t>
      </w:r>
      <w:r>
        <w:rPr>
          <w:bCs/>
        </w:rPr>
        <w:t xml:space="preserve">," says Mark </w:t>
      </w:r>
      <w:proofErr w:type="spellStart"/>
      <w:r>
        <w:rPr>
          <w:bCs/>
        </w:rPr>
        <w:t>Zandi</w:t>
      </w:r>
      <w:proofErr w:type="spellEnd"/>
      <w:r>
        <w:rPr>
          <w:bCs/>
        </w:rPr>
        <w:t xml:space="preserve">, chief economist at Moody's Economy.com. "The problems in housing and autos have not infected the economy." </w:t>
      </w:r>
      <w:r>
        <w:rPr>
          <w:rFonts w:ascii="Corbel" w:hAnsi="Corbel"/>
          <w:b/>
          <w:sz w:val="24"/>
          <w:u w:val="single"/>
        </w:rPr>
        <w:t>The economy's resilience has been a theme of several years' standing</w:t>
      </w:r>
      <w:r>
        <w:rPr>
          <w:bCs/>
        </w:rPr>
        <w:t xml:space="preserve"> - one that predates the 9/11 attacks. The </w:t>
      </w:r>
      <w:r w:rsidRPr="00C2673F">
        <w:rPr>
          <w:rFonts w:ascii="Corbel" w:hAnsi="Corbel"/>
          <w:b/>
          <w:sz w:val="24"/>
          <w:highlight w:val="yellow"/>
          <w:u w:val="single"/>
        </w:rPr>
        <w:t>US output of goods and services has survived the damage of hurricanes Katrina and Rita, a run-up in oil prices, and the bursting of the high-tech balloon in early 2001.One reason for its capacity to take hits is its growing diversity</w:t>
      </w:r>
      <w:r>
        <w:rPr>
          <w:bCs/>
        </w:rPr>
        <w:t>. Indeed, last month's new jobs came in health and financial services, travel, government hiring, and professional services - all helping to offset a struggling manufacturing sector. Even in manufacturing, the picture is not as bleak as it could be, in part because vigorous economies abroad are buying American-made goods. "</w:t>
      </w:r>
      <w:r>
        <w:rPr>
          <w:rFonts w:ascii="Corbel" w:hAnsi="Corbel"/>
          <w:b/>
          <w:sz w:val="24"/>
          <w:u w:val="single"/>
        </w:rPr>
        <w:t>It takes a lot to get the economy down,"</w:t>
      </w:r>
      <w:r>
        <w:rPr>
          <w:bCs/>
        </w:rPr>
        <w:t xml:space="preserve"> says Ethan Harris, chief economist at Lehman Brothers in New York. "</w:t>
      </w:r>
      <w:r w:rsidRPr="00C2673F">
        <w:rPr>
          <w:rFonts w:ascii="Corbel" w:hAnsi="Corbel"/>
          <w:b/>
          <w:sz w:val="24"/>
          <w:highlight w:val="yellow"/>
          <w:u w:val="single"/>
        </w:rPr>
        <w:t>It does have some natural resilience in the face of shocks."</w:t>
      </w:r>
      <w:r>
        <w:rPr>
          <w:rFonts w:ascii="Corbel" w:hAnsi="Corbel"/>
          <w:b/>
          <w:sz w:val="24"/>
          <w:u w:val="single"/>
        </w:rPr>
        <w:t xml:space="preserve"> </w:t>
      </w:r>
    </w:p>
    <w:p w14:paraId="3E512AA4" w14:textId="77777777" w:rsidR="0062404A" w:rsidRDefault="0062404A" w:rsidP="0062404A">
      <w:pPr>
        <w:pStyle w:val="Heading3"/>
      </w:pPr>
      <w:bookmarkStart w:id="11" w:name="_Toc391669635"/>
      <w:bookmarkStart w:id="12" w:name="_Toc391669707"/>
      <w:r>
        <w:lastRenderedPageBreak/>
        <w:t>A2 Economy Advantage – Heg defense</w:t>
      </w:r>
      <w:bookmarkEnd w:id="11"/>
      <w:bookmarkEnd w:id="12"/>
    </w:p>
    <w:p w14:paraId="4ADDA5AD" w14:textId="77777777" w:rsidR="0062404A" w:rsidRPr="003F1FB6" w:rsidRDefault="0062404A" w:rsidP="0062404A">
      <w:pPr>
        <w:pStyle w:val="Heading4"/>
        <w:rPr>
          <w:rFonts w:eastAsia="Times New Roman"/>
        </w:rPr>
      </w:pPr>
      <w:r w:rsidRPr="003F1FB6">
        <w:rPr>
          <w:rFonts w:eastAsia="Times New Roman"/>
        </w:rPr>
        <w:t>Heg doesn’t prevent conflict</w:t>
      </w:r>
    </w:p>
    <w:p w14:paraId="3429BE5B" w14:textId="77777777" w:rsidR="0062404A" w:rsidRPr="003F1FB6" w:rsidRDefault="0062404A" w:rsidP="0062404A">
      <w:pPr>
        <w:widowControl w:val="0"/>
        <w:rPr>
          <w:rFonts w:eastAsia="Times New Roman" w:cs="Times New Roman"/>
          <w:szCs w:val="20"/>
        </w:rPr>
      </w:pPr>
      <w:r w:rsidRPr="003F1FB6">
        <w:rPr>
          <w:rFonts w:eastAsia="Times New Roman" w:cs="Arial"/>
          <w:b/>
          <w:bCs/>
          <w:iCs/>
          <w:szCs w:val="28"/>
        </w:rPr>
        <w:t>Crawford 3</w:t>
      </w:r>
      <w:r w:rsidRPr="003F1FB6">
        <w:rPr>
          <w:rFonts w:eastAsia="Times New Roman" w:cs="Times New Roman"/>
          <w:szCs w:val="20"/>
        </w:rPr>
        <w:t xml:space="preserve"> (Timothy W., Professor of Political Science – Boston College, Pivotal Deterrence: Third-Party Statecraft and the Pursuit of Peace, p. 209-210)</w:t>
      </w:r>
    </w:p>
    <w:p w14:paraId="4078811A" w14:textId="77777777" w:rsidR="0062404A" w:rsidRPr="003F1FB6" w:rsidRDefault="0062404A" w:rsidP="0062404A">
      <w:pPr>
        <w:autoSpaceDE w:val="0"/>
        <w:autoSpaceDN w:val="0"/>
        <w:adjustRightInd w:val="0"/>
        <w:rPr>
          <w:rFonts w:eastAsia="Times New Roman" w:cs="Times New Roman"/>
          <w:i/>
          <w:iCs/>
          <w:szCs w:val="20"/>
        </w:rPr>
      </w:pPr>
      <w:r w:rsidRPr="003F1FB6">
        <w:rPr>
          <w:rFonts w:eastAsia="Times New Roman" w:cs="Times New Roman"/>
          <w:i/>
          <w:iCs/>
          <w:szCs w:val="20"/>
        </w:rPr>
        <w:t>Forward Engagement, Global Leadership, and U.S. Pivotal Deterrence</w:t>
      </w:r>
    </w:p>
    <w:p w14:paraId="69FD8654" w14:textId="77777777" w:rsidR="0062404A" w:rsidRPr="003F1FB6" w:rsidRDefault="0062404A" w:rsidP="0062404A">
      <w:pPr>
        <w:autoSpaceDE w:val="0"/>
        <w:autoSpaceDN w:val="0"/>
        <w:adjustRightInd w:val="0"/>
        <w:rPr>
          <w:rFonts w:eastAsia="Times New Roman" w:cs="Times New Roman"/>
          <w:szCs w:val="20"/>
        </w:rPr>
      </w:pPr>
      <w:r w:rsidRPr="00265F9E">
        <w:rPr>
          <w:rFonts w:eastAsia="Times New Roman" w:cs="Times New Roman"/>
          <w:sz w:val="18"/>
          <w:szCs w:val="20"/>
        </w:rPr>
        <w:t xml:space="preserve">As the preponderant power in a globalized and interdependent world, </w:t>
      </w:r>
      <w:r w:rsidRPr="00265F9E">
        <w:rPr>
          <w:rFonts w:eastAsia="Times New Roman" w:cs="Arial"/>
          <w:bCs/>
          <w:sz w:val="18"/>
          <w:szCs w:val="26"/>
          <w:u w:val="single"/>
        </w:rPr>
        <w:t>the</w:t>
      </w:r>
      <w:r w:rsidRPr="00265F9E">
        <w:rPr>
          <w:rFonts w:eastAsia="Times New Roman" w:cs="Times New Roman"/>
          <w:sz w:val="18"/>
          <w:szCs w:val="20"/>
        </w:rPr>
        <w:t xml:space="preserve"> </w:t>
      </w:r>
      <w:r w:rsidRPr="00265F9E">
        <w:rPr>
          <w:rFonts w:eastAsia="Times New Roman" w:cs="Arial"/>
          <w:bCs/>
          <w:sz w:val="18"/>
          <w:szCs w:val="26"/>
          <w:u w:val="single"/>
          <w:bdr w:val="single" w:sz="4" w:space="0" w:color="auto"/>
        </w:rPr>
        <w:t>U</w:t>
      </w:r>
      <w:r w:rsidRPr="00265F9E">
        <w:rPr>
          <w:rFonts w:eastAsia="Times New Roman" w:cs="Times New Roman"/>
          <w:sz w:val="18"/>
          <w:szCs w:val="20"/>
        </w:rPr>
        <w:t xml:space="preserve">nited </w:t>
      </w:r>
      <w:r w:rsidRPr="00265F9E">
        <w:rPr>
          <w:rFonts w:eastAsia="Times New Roman" w:cs="Arial"/>
          <w:bCs/>
          <w:sz w:val="18"/>
          <w:szCs w:val="26"/>
          <w:u w:val="single"/>
          <w:bdr w:val="single" w:sz="4" w:space="0" w:color="auto"/>
        </w:rPr>
        <w:t>S</w:t>
      </w:r>
      <w:r w:rsidRPr="00265F9E">
        <w:rPr>
          <w:rFonts w:eastAsia="Times New Roman" w:cs="Times New Roman"/>
          <w:sz w:val="18"/>
          <w:szCs w:val="20"/>
        </w:rPr>
        <w:t>tates—</w:t>
      </w:r>
      <w:r w:rsidRPr="00265F9E">
        <w:rPr>
          <w:rFonts w:eastAsia="Times New Roman" w:cs="Arial"/>
          <w:bCs/>
          <w:sz w:val="18"/>
          <w:szCs w:val="26"/>
          <w:u w:val="single"/>
        </w:rPr>
        <w:t>so we are told</w:t>
      </w:r>
      <w:r w:rsidRPr="00265F9E">
        <w:rPr>
          <w:rFonts w:eastAsia="Times New Roman" w:cs="Times New Roman"/>
          <w:sz w:val="18"/>
          <w:szCs w:val="20"/>
        </w:rPr>
        <w:t>—</w:t>
      </w:r>
      <w:r w:rsidRPr="00265F9E">
        <w:rPr>
          <w:rFonts w:eastAsia="Times New Roman" w:cs="Arial"/>
          <w:bCs/>
          <w:sz w:val="18"/>
          <w:szCs w:val="26"/>
          <w:u w:val="single"/>
        </w:rPr>
        <w:t>must</w:t>
      </w:r>
      <w:r w:rsidRPr="00265F9E">
        <w:rPr>
          <w:rFonts w:eastAsia="Times New Roman" w:cs="Times New Roman"/>
          <w:sz w:val="18"/>
          <w:szCs w:val="20"/>
        </w:rPr>
        <w:t xml:space="preserve"> </w:t>
      </w:r>
      <w:r w:rsidRPr="00265F9E">
        <w:rPr>
          <w:rFonts w:eastAsia="Times New Roman" w:cs="Arial"/>
          <w:bCs/>
          <w:sz w:val="18"/>
          <w:szCs w:val="26"/>
          <w:u w:val="single"/>
        </w:rPr>
        <w:t>embrace</w:t>
      </w:r>
      <w:r w:rsidRPr="00265F9E">
        <w:rPr>
          <w:rFonts w:eastAsia="Times New Roman" w:cs="Times New Roman"/>
          <w:sz w:val="18"/>
          <w:szCs w:val="20"/>
        </w:rPr>
        <w:t xml:space="preserve"> "forward engagement" and </w:t>
      </w:r>
      <w:r w:rsidRPr="00265F9E">
        <w:rPr>
          <w:rFonts w:eastAsia="Times New Roman" w:cs="Arial"/>
          <w:bCs/>
          <w:sz w:val="18"/>
          <w:szCs w:val="26"/>
          <w:u w:val="single"/>
        </w:rPr>
        <w:t>"global leadership."</w:t>
      </w:r>
      <w:r w:rsidRPr="00265F9E">
        <w:rPr>
          <w:rFonts w:eastAsia="Times New Roman" w:cs="Times New Roman"/>
          <w:sz w:val="18"/>
          <w:szCs w:val="20"/>
        </w:rPr>
        <w:t xml:space="preserve"> Depending on one's preferred partisan formula, it must either "address problems early before they become crises," or "shape circumstances before crises emerge."</w:t>
      </w:r>
      <w:r w:rsidRPr="00265F9E">
        <w:rPr>
          <w:rFonts w:eastAsia="Times New Roman" w:cs="Times New Roman"/>
          <w:sz w:val="18"/>
          <w:szCs w:val="20"/>
          <w:vertAlign w:val="superscript"/>
        </w:rPr>
        <w:t>9</w:t>
      </w:r>
      <w:r w:rsidRPr="00265F9E">
        <w:rPr>
          <w:rFonts w:eastAsia="Times New Roman" w:cs="Times New Roman"/>
          <w:sz w:val="18"/>
          <w:szCs w:val="20"/>
        </w:rPr>
        <w:t xml:space="preserve"> In these slogans </w:t>
      </w:r>
      <w:r w:rsidRPr="00265F9E">
        <w:rPr>
          <w:rFonts w:eastAsia="Times New Roman" w:cs="Arial"/>
          <w:bCs/>
          <w:sz w:val="18"/>
          <w:szCs w:val="26"/>
          <w:u w:val="single"/>
        </w:rPr>
        <w:t xml:space="preserve">there is a strong whiff of an </w:t>
      </w:r>
      <w:r w:rsidRPr="00265F9E">
        <w:rPr>
          <w:rStyle w:val="StyleBoldUnderline"/>
          <w:sz w:val="18"/>
        </w:rPr>
        <w:t>enduring nostrum</w:t>
      </w:r>
      <w:r w:rsidRPr="00265F9E">
        <w:rPr>
          <w:rFonts w:eastAsia="Times New Roman" w:cs="Times New Roman"/>
          <w:sz w:val="18"/>
          <w:szCs w:val="20"/>
        </w:rPr>
        <w:t>. As an early twentieth century writer put it, "the secret of foreign policy" is that "a nation cannot be merely pas</w:t>
      </w:r>
      <w:r w:rsidRPr="00265F9E">
        <w:rPr>
          <w:rFonts w:eastAsia="Times New Roman" w:cs="Times New Roman"/>
          <w:sz w:val="18"/>
          <w:szCs w:val="20"/>
        </w:rPr>
        <w:softHyphen/>
        <w:t>sive ... a nation should in every line take the most vigorous initiative."</w:t>
      </w:r>
      <w:r w:rsidRPr="00265F9E">
        <w:rPr>
          <w:rFonts w:eastAsia="Times New Roman" w:cs="Times New Roman"/>
          <w:sz w:val="18"/>
          <w:szCs w:val="20"/>
          <w:vertAlign w:val="superscript"/>
        </w:rPr>
        <w:t xml:space="preserve">10 </w:t>
      </w:r>
      <w:r w:rsidRPr="00265F9E">
        <w:rPr>
          <w:rFonts w:eastAsia="Times New Roman" w:cs="Times New Roman"/>
          <w:sz w:val="18"/>
          <w:szCs w:val="20"/>
        </w:rPr>
        <w:t>Or, as President George W. Bush put it in September 2002, "In the world that we have entered, the only path to peace and security is the path of ac</w:t>
      </w:r>
      <w:r w:rsidRPr="00265F9E">
        <w:rPr>
          <w:rFonts w:eastAsia="Times New Roman" w:cs="Times New Roman"/>
          <w:sz w:val="18"/>
          <w:szCs w:val="20"/>
        </w:rPr>
        <w:softHyphen/>
        <w:t>tion."</w:t>
      </w:r>
      <w:r w:rsidRPr="00265F9E">
        <w:rPr>
          <w:rFonts w:eastAsia="Times New Roman" w:cs="Times New Roman"/>
          <w:sz w:val="18"/>
          <w:szCs w:val="20"/>
          <w:vertAlign w:val="superscript"/>
        </w:rPr>
        <w:t xml:space="preserve">11 </w:t>
      </w:r>
      <w:r w:rsidRPr="00265F9E">
        <w:rPr>
          <w:rFonts w:eastAsia="Times New Roman" w:cs="Arial"/>
          <w:bCs/>
          <w:sz w:val="18"/>
          <w:szCs w:val="26"/>
          <w:u w:val="single"/>
        </w:rPr>
        <w:t>Those who trumpet</w:t>
      </w:r>
      <w:r w:rsidRPr="00265F9E">
        <w:rPr>
          <w:rFonts w:eastAsia="Times New Roman" w:cs="Times New Roman"/>
          <w:sz w:val="18"/>
          <w:szCs w:val="20"/>
        </w:rPr>
        <w:t xml:space="preserve"> such </w:t>
      </w:r>
      <w:r w:rsidRPr="00265F9E">
        <w:rPr>
          <w:rFonts w:eastAsia="Times New Roman" w:cs="Arial"/>
          <w:bCs/>
          <w:sz w:val="18"/>
          <w:szCs w:val="26"/>
          <w:u w:val="single"/>
        </w:rPr>
        <w:t>an activist posture</w:t>
      </w:r>
      <w:r w:rsidRPr="00265F9E">
        <w:rPr>
          <w:rFonts w:eastAsia="Times New Roman" w:cs="Times New Roman"/>
          <w:sz w:val="18"/>
          <w:szCs w:val="20"/>
        </w:rPr>
        <w:t xml:space="preserve"> tend </w:t>
      </w:r>
      <w:r w:rsidRPr="00265F9E">
        <w:rPr>
          <w:rFonts w:eastAsia="Times New Roman" w:cs="Arial"/>
          <w:bCs/>
          <w:sz w:val="18"/>
          <w:szCs w:val="26"/>
          <w:u w:val="single"/>
        </w:rPr>
        <w:t>only</w:t>
      </w:r>
      <w:r w:rsidRPr="00265F9E">
        <w:rPr>
          <w:rFonts w:eastAsia="Times New Roman" w:cs="Times New Roman"/>
          <w:sz w:val="18"/>
          <w:szCs w:val="20"/>
        </w:rPr>
        <w:t xml:space="preserve"> to </w:t>
      </w:r>
      <w:r w:rsidRPr="00265F9E">
        <w:rPr>
          <w:rFonts w:eastAsia="Times New Roman" w:cs="Arial"/>
          <w:bCs/>
          <w:sz w:val="18"/>
          <w:szCs w:val="26"/>
          <w:u w:val="single"/>
        </w:rPr>
        <w:t>see peaceful consequences resulting from forward engagement</w:t>
      </w:r>
      <w:r w:rsidRPr="00265F9E">
        <w:rPr>
          <w:rFonts w:eastAsia="Times New Roman" w:cs="Times New Roman"/>
          <w:sz w:val="18"/>
          <w:szCs w:val="20"/>
        </w:rPr>
        <w:t xml:space="preserve">. </w:t>
      </w:r>
      <w:r w:rsidRPr="00265F9E">
        <w:rPr>
          <w:rFonts w:eastAsia="Times New Roman" w:cs="Arial"/>
          <w:bCs/>
          <w:sz w:val="18"/>
          <w:szCs w:val="26"/>
          <w:u w:val="single"/>
        </w:rPr>
        <w:t>For them "American power is</w:t>
      </w:r>
      <w:r w:rsidRPr="00265F9E">
        <w:rPr>
          <w:rFonts w:eastAsia="Times New Roman" w:cs="Times New Roman"/>
          <w:sz w:val="18"/>
          <w:szCs w:val="20"/>
        </w:rPr>
        <w:t xml:space="preserve"> now </w:t>
      </w:r>
      <w:r w:rsidRPr="00265F9E">
        <w:rPr>
          <w:rFonts w:eastAsia="Times New Roman" w:cs="Arial"/>
          <w:bCs/>
          <w:sz w:val="18"/>
          <w:szCs w:val="26"/>
          <w:u w:val="single"/>
        </w:rPr>
        <w:t>the linchpin of stability</w:t>
      </w:r>
      <w:r w:rsidRPr="00265F9E">
        <w:rPr>
          <w:rFonts w:eastAsia="Times New Roman" w:cs="Times New Roman"/>
          <w:sz w:val="18"/>
          <w:szCs w:val="20"/>
        </w:rPr>
        <w:t xml:space="preserve"> in every region, from Europe to Asia to the Persian Gulf to Latin America."</w:t>
      </w:r>
      <w:r w:rsidRPr="00265F9E">
        <w:rPr>
          <w:rFonts w:eastAsia="Times New Roman" w:cs="Times New Roman"/>
          <w:sz w:val="18"/>
          <w:szCs w:val="20"/>
          <w:vertAlign w:val="superscript"/>
        </w:rPr>
        <w:t>12</w:t>
      </w:r>
      <w:r w:rsidRPr="00265F9E">
        <w:rPr>
          <w:rFonts w:eastAsia="Times New Roman" w:cs="Times New Roman"/>
          <w:sz w:val="18"/>
          <w:szCs w:val="20"/>
        </w:rPr>
        <w:t xml:space="preserve"> </w:t>
      </w:r>
      <w:r w:rsidRPr="00265F9E">
        <w:rPr>
          <w:rFonts w:eastAsia="Times New Roman" w:cs="Arial"/>
          <w:bCs/>
          <w:sz w:val="18"/>
          <w:szCs w:val="26"/>
          <w:u w:val="single"/>
        </w:rPr>
        <w:t xml:space="preserve">They </w:t>
      </w:r>
      <w:r w:rsidRPr="003F1FB6">
        <w:rPr>
          <w:rFonts w:eastAsia="Times New Roman" w:cs="Arial"/>
          <w:bCs/>
          <w:szCs w:val="26"/>
          <w:u w:val="single"/>
        </w:rPr>
        <w:t>rarely concede</w:t>
      </w:r>
      <w:r w:rsidRPr="003F1FB6">
        <w:rPr>
          <w:rFonts w:eastAsia="Times New Roman" w:cs="Times New Roman"/>
          <w:szCs w:val="20"/>
        </w:rPr>
        <w:t xml:space="preserve"> that the strong prospect of </w:t>
      </w:r>
      <w:r w:rsidRPr="00E42439">
        <w:rPr>
          <w:rFonts w:eastAsia="Times New Roman" w:cs="Arial"/>
          <w:bCs/>
          <w:szCs w:val="26"/>
          <w:highlight w:val="yellow"/>
          <w:u w:val="single"/>
        </w:rPr>
        <w:t>U.S. involvement</w:t>
      </w:r>
      <w:r w:rsidRPr="003F1FB6">
        <w:rPr>
          <w:rFonts w:eastAsia="Times New Roman" w:cs="Times New Roman"/>
          <w:szCs w:val="20"/>
        </w:rPr>
        <w:t xml:space="preserve"> in regional conflicts </w:t>
      </w:r>
      <w:r w:rsidRPr="00E42439">
        <w:rPr>
          <w:rFonts w:eastAsia="Times New Roman" w:cs="Arial"/>
          <w:bCs/>
          <w:szCs w:val="26"/>
          <w:highlight w:val="yellow"/>
          <w:u w:val="single"/>
        </w:rPr>
        <w:t>may not</w:t>
      </w:r>
      <w:r w:rsidRPr="003F1FB6">
        <w:rPr>
          <w:rFonts w:eastAsia="Times New Roman" w:cs="Times New Roman"/>
          <w:szCs w:val="20"/>
        </w:rPr>
        <w:t xml:space="preserve"> always </w:t>
      </w:r>
      <w:r w:rsidRPr="00E42439">
        <w:rPr>
          <w:rFonts w:eastAsia="Times New Roman" w:cs="Arial"/>
          <w:bCs/>
          <w:szCs w:val="26"/>
          <w:highlight w:val="yellow"/>
          <w:u w:val="single"/>
        </w:rPr>
        <w:t>cause sta</w:t>
      </w:r>
      <w:r w:rsidRPr="00E42439">
        <w:rPr>
          <w:rFonts w:eastAsia="Times New Roman" w:cs="Arial"/>
          <w:bCs/>
          <w:szCs w:val="26"/>
          <w:highlight w:val="yellow"/>
          <w:u w:val="single"/>
        </w:rPr>
        <w:softHyphen/>
        <w:t>bility but instead</w:t>
      </w:r>
      <w:r w:rsidRPr="003F1FB6">
        <w:rPr>
          <w:rFonts w:eastAsia="Times New Roman" w:cs="Times New Roman"/>
          <w:szCs w:val="20"/>
        </w:rPr>
        <w:t xml:space="preserve"> cause </w:t>
      </w:r>
      <w:r w:rsidRPr="00E42439">
        <w:rPr>
          <w:rFonts w:eastAsia="Times New Roman" w:cs="Arial"/>
          <w:bCs/>
          <w:szCs w:val="26"/>
          <w:highlight w:val="yellow"/>
          <w:u w:val="single"/>
        </w:rPr>
        <w:t>instability</w:t>
      </w:r>
      <w:r w:rsidRPr="003F1FB6">
        <w:rPr>
          <w:rFonts w:eastAsia="Times New Roman" w:cs="Times New Roman"/>
          <w:szCs w:val="20"/>
        </w:rPr>
        <w:t xml:space="preserve">. </w:t>
      </w:r>
      <w:r w:rsidRPr="003F1FB6">
        <w:rPr>
          <w:rFonts w:eastAsia="Times New Roman" w:cs="Arial"/>
          <w:bCs/>
          <w:szCs w:val="26"/>
          <w:u w:val="single"/>
        </w:rPr>
        <w:t>But the</w:t>
      </w:r>
      <w:r w:rsidRPr="003F1FB6">
        <w:rPr>
          <w:rFonts w:eastAsia="Times New Roman" w:cs="Times New Roman"/>
          <w:szCs w:val="20"/>
        </w:rPr>
        <w:t xml:space="preserve"> incentives (if not the </w:t>
      </w:r>
      <w:r w:rsidRPr="00E42439">
        <w:rPr>
          <w:rFonts w:eastAsia="Times New Roman" w:cs="Arial"/>
          <w:bCs/>
          <w:szCs w:val="26"/>
          <w:highlight w:val="yellow"/>
          <w:u w:val="single"/>
        </w:rPr>
        <w:t>underlying</w:t>
      </w:r>
      <w:r w:rsidRPr="00E42439">
        <w:rPr>
          <w:rFonts w:eastAsia="Times New Roman" w:cs="Times New Roman"/>
          <w:szCs w:val="20"/>
          <w:highlight w:val="yellow"/>
        </w:rPr>
        <w:t xml:space="preserve"> </w:t>
      </w:r>
      <w:r w:rsidRPr="00E42439">
        <w:rPr>
          <w:rFonts w:eastAsia="Times New Roman" w:cs="Arial"/>
          <w:bCs/>
          <w:szCs w:val="26"/>
          <w:highlight w:val="yellow"/>
          <w:u w:val="single"/>
        </w:rPr>
        <w:t>motives</w:t>
      </w:r>
      <w:r w:rsidRPr="00E42439">
        <w:rPr>
          <w:rFonts w:eastAsia="Times New Roman" w:cs="Times New Roman"/>
          <w:szCs w:val="20"/>
          <w:highlight w:val="yellow"/>
        </w:rPr>
        <w:t xml:space="preserve">) </w:t>
      </w:r>
      <w:r w:rsidRPr="00E42439">
        <w:rPr>
          <w:rFonts w:eastAsia="Times New Roman" w:cs="Arial"/>
          <w:bCs/>
          <w:szCs w:val="26"/>
          <w:highlight w:val="yellow"/>
          <w:u w:val="single"/>
        </w:rPr>
        <w:t>that lead some to aggress will</w:t>
      </w:r>
      <w:r w:rsidRPr="003F1FB6">
        <w:rPr>
          <w:rFonts w:eastAsia="Times New Roman" w:cs="Arial"/>
          <w:bCs/>
          <w:szCs w:val="26"/>
          <w:u w:val="single"/>
        </w:rPr>
        <w:t xml:space="preserve"> often </w:t>
      </w:r>
      <w:r w:rsidRPr="00E42439">
        <w:rPr>
          <w:rFonts w:eastAsia="Times New Roman" w:cs="Arial"/>
          <w:bCs/>
          <w:szCs w:val="26"/>
          <w:highlight w:val="yellow"/>
          <w:u w:val="single"/>
        </w:rPr>
        <w:t>be shaped by optimism about outside involvement</w:t>
      </w:r>
      <w:r w:rsidRPr="003F1FB6">
        <w:rPr>
          <w:rFonts w:eastAsia="Times New Roman" w:cs="Times New Roman"/>
          <w:szCs w:val="20"/>
        </w:rPr>
        <w:t>.</w:t>
      </w:r>
      <w:r w:rsidRPr="003F1FB6">
        <w:rPr>
          <w:rFonts w:eastAsia="Times New Roman" w:cs="Times New Roman"/>
          <w:szCs w:val="20"/>
          <w:vertAlign w:val="superscript"/>
        </w:rPr>
        <w:t>13</w:t>
      </w:r>
      <w:r w:rsidRPr="003F1FB6">
        <w:rPr>
          <w:rFonts w:eastAsia="Times New Roman" w:cs="Times New Roman"/>
          <w:szCs w:val="20"/>
        </w:rPr>
        <w:t xml:space="preserve"> We should not assume that the forces of globaliza</w:t>
      </w:r>
      <w:r w:rsidRPr="003F1FB6">
        <w:rPr>
          <w:rFonts w:eastAsia="Times New Roman" w:cs="Times New Roman"/>
          <w:szCs w:val="20"/>
        </w:rPr>
        <w:softHyphen/>
        <w:t>tion that justify U.S. activism and incline the international community toward intervention do not also play into the strategies of regional adver</w:t>
      </w:r>
      <w:r w:rsidRPr="003F1FB6">
        <w:rPr>
          <w:rFonts w:eastAsia="Times New Roman" w:cs="Times New Roman"/>
          <w:szCs w:val="20"/>
        </w:rPr>
        <w:softHyphen/>
        <w:t xml:space="preserve">saries. </w:t>
      </w:r>
      <w:r w:rsidRPr="003F1FB6">
        <w:rPr>
          <w:rFonts w:eastAsia="Times New Roman" w:cs="Arial"/>
          <w:bCs/>
          <w:szCs w:val="26"/>
          <w:u w:val="single"/>
        </w:rPr>
        <w:t>It is naive to think that they</w:t>
      </w:r>
      <w:r w:rsidRPr="003F1FB6">
        <w:rPr>
          <w:rFonts w:eastAsia="Times New Roman" w:cs="Times New Roman"/>
          <w:szCs w:val="20"/>
        </w:rPr>
        <w:t xml:space="preserve">, with survival at stake, </w:t>
      </w:r>
      <w:r w:rsidRPr="003F1FB6">
        <w:rPr>
          <w:rFonts w:eastAsia="Times New Roman" w:cs="Arial"/>
          <w:bCs/>
          <w:szCs w:val="26"/>
          <w:u w:val="single"/>
        </w:rPr>
        <w:t>do not gird for war keenly aware of</w:t>
      </w:r>
      <w:r w:rsidRPr="003F1FB6">
        <w:rPr>
          <w:rFonts w:eastAsia="Times New Roman" w:cs="Times New Roman"/>
          <w:szCs w:val="20"/>
        </w:rPr>
        <w:t xml:space="preserve"> the </w:t>
      </w:r>
      <w:r w:rsidRPr="003F1FB6">
        <w:rPr>
          <w:rFonts w:eastAsia="Times New Roman" w:cs="Arial"/>
          <w:bCs/>
          <w:szCs w:val="26"/>
          <w:u w:val="single"/>
        </w:rPr>
        <w:t>opportunities</w:t>
      </w:r>
      <w:r w:rsidRPr="003F1FB6">
        <w:rPr>
          <w:rFonts w:eastAsia="Times New Roman" w:cs="Times New Roman"/>
          <w:szCs w:val="20"/>
        </w:rPr>
        <w:t xml:space="preserve"> as well as dangers </w:t>
      </w:r>
      <w:r w:rsidRPr="003F1FB6">
        <w:rPr>
          <w:rFonts w:eastAsia="Times New Roman" w:cs="Arial"/>
          <w:bCs/>
          <w:szCs w:val="26"/>
          <w:u w:val="single"/>
        </w:rPr>
        <w:t>posed by inter</w:t>
      </w:r>
      <w:r w:rsidRPr="003F1FB6">
        <w:rPr>
          <w:rFonts w:eastAsia="Times New Roman" w:cs="Arial"/>
          <w:bCs/>
          <w:szCs w:val="26"/>
          <w:u w:val="single"/>
        </w:rPr>
        <w:softHyphen/>
        <w:t>vention by the</w:t>
      </w:r>
      <w:r w:rsidRPr="003F1FB6">
        <w:rPr>
          <w:rFonts w:eastAsia="Times New Roman" w:cs="Times New Roman"/>
          <w:szCs w:val="20"/>
        </w:rPr>
        <w:t xml:space="preserve"> </w:t>
      </w:r>
      <w:r w:rsidRPr="003F1FB6">
        <w:rPr>
          <w:rFonts w:eastAsia="Times New Roman" w:cs="Arial"/>
          <w:bCs/>
          <w:szCs w:val="26"/>
          <w:u w:val="single"/>
          <w:bdr w:val="single" w:sz="4" w:space="0" w:color="auto"/>
        </w:rPr>
        <w:t>U</w:t>
      </w:r>
      <w:r w:rsidRPr="003F1FB6">
        <w:rPr>
          <w:rFonts w:eastAsia="Times New Roman" w:cs="Times New Roman"/>
          <w:szCs w:val="20"/>
        </w:rPr>
        <w:t xml:space="preserve">nited </w:t>
      </w:r>
      <w:r w:rsidRPr="003F1FB6">
        <w:rPr>
          <w:rFonts w:eastAsia="Times New Roman" w:cs="Arial"/>
          <w:bCs/>
          <w:szCs w:val="26"/>
          <w:u w:val="single"/>
          <w:bdr w:val="single" w:sz="4" w:space="0" w:color="auto"/>
        </w:rPr>
        <w:t>S</w:t>
      </w:r>
      <w:r w:rsidRPr="003F1FB6">
        <w:rPr>
          <w:rFonts w:eastAsia="Times New Roman" w:cs="Times New Roman"/>
          <w:szCs w:val="20"/>
        </w:rPr>
        <w:t xml:space="preserve">tates or other outside actors. </w:t>
      </w:r>
      <w:r w:rsidRPr="00E42439">
        <w:rPr>
          <w:rStyle w:val="Emphasis"/>
          <w:highlight w:val="yellow"/>
        </w:rPr>
        <w:t>There is</w:t>
      </w:r>
      <w:r w:rsidRPr="003F1FB6">
        <w:rPr>
          <w:rFonts w:eastAsia="Times New Roman" w:cs="Times New Roman"/>
          <w:szCs w:val="20"/>
        </w:rPr>
        <w:t xml:space="preserve"> thus </w:t>
      </w:r>
      <w:r w:rsidRPr="00E42439">
        <w:rPr>
          <w:rStyle w:val="Emphasis"/>
          <w:highlight w:val="yellow"/>
        </w:rPr>
        <w:t>no reason to assume</w:t>
      </w:r>
      <w:r w:rsidRPr="003F1FB6">
        <w:rPr>
          <w:rFonts w:eastAsia="Times New Roman" w:cs="Times New Roman"/>
          <w:szCs w:val="20"/>
        </w:rPr>
        <w:t xml:space="preserve"> that </w:t>
      </w:r>
      <w:r w:rsidRPr="00E42439">
        <w:rPr>
          <w:rStyle w:val="Emphasis"/>
          <w:highlight w:val="yellow"/>
        </w:rPr>
        <w:t>forward U.S.</w:t>
      </w:r>
      <w:r w:rsidRPr="00E42439">
        <w:rPr>
          <w:rFonts w:eastAsia="Times New Roman" w:cs="Arial"/>
          <w:bCs/>
          <w:szCs w:val="26"/>
          <w:highlight w:val="yellow"/>
          <w:u w:val="single"/>
          <w:bdr w:val="single" w:sz="4" w:space="0" w:color="auto"/>
        </w:rPr>
        <w:t xml:space="preserve"> </w:t>
      </w:r>
      <w:r w:rsidRPr="00E42439">
        <w:rPr>
          <w:rStyle w:val="Emphasis"/>
          <w:highlight w:val="yellow"/>
        </w:rPr>
        <w:t>engagement will re</w:t>
      </w:r>
      <w:r w:rsidRPr="00E42439">
        <w:rPr>
          <w:rStyle w:val="Emphasis"/>
          <w:highlight w:val="yellow"/>
        </w:rPr>
        <w:softHyphen/>
        <w:t>inforce</w:t>
      </w:r>
      <w:r w:rsidRPr="003F1FB6">
        <w:rPr>
          <w:rFonts w:eastAsia="Times New Roman" w:cs="Times New Roman"/>
          <w:szCs w:val="20"/>
        </w:rPr>
        <w:t xml:space="preserve"> regional </w:t>
      </w:r>
      <w:r w:rsidRPr="00E42439">
        <w:rPr>
          <w:rStyle w:val="Emphasis"/>
          <w:highlight w:val="yellow"/>
        </w:rPr>
        <w:t>stability</w:t>
      </w:r>
      <w:r w:rsidRPr="003F1FB6">
        <w:rPr>
          <w:rFonts w:eastAsia="Times New Roman" w:cs="Times New Roman"/>
          <w:szCs w:val="20"/>
        </w:rPr>
        <w:t xml:space="preserve"> and promote peaceful change. Because the United States may significantly influence the outcome of </w:t>
      </w:r>
      <w:r w:rsidRPr="00265F9E">
        <w:rPr>
          <w:rFonts w:eastAsia="Times New Roman" w:cs="Times New Roman"/>
          <w:sz w:val="16"/>
          <w:szCs w:val="20"/>
        </w:rPr>
        <w:t>many conflicts, that po</w:t>
      </w:r>
      <w:r w:rsidRPr="00265F9E">
        <w:rPr>
          <w:rFonts w:eastAsia="Times New Roman" w:cs="Times New Roman"/>
          <w:sz w:val="16"/>
          <w:szCs w:val="20"/>
        </w:rPr>
        <w:softHyphen/>
        <w:t>tential must be seen for what it is; something that, by looming so large, may encourage as well discourage revisionism. If the massive risks of running afoul of U.S. power are a deterrent "shaping" the intentions of some re</w:t>
      </w:r>
      <w:r w:rsidRPr="00265F9E">
        <w:rPr>
          <w:rFonts w:eastAsia="Times New Roman" w:cs="Times New Roman"/>
          <w:sz w:val="16"/>
          <w:szCs w:val="20"/>
        </w:rPr>
        <w:softHyphen/>
        <w:t>gional antagonists, the potential windfall of securing U.S. support will shape the intentions of others. Because the benefits of enlisting U.S. support in a war may be enormous, even the slim chance of doing so may goad a party to act provocatively, become inflexible in negotiations, or otherwise do things that make war likely</w:t>
      </w:r>
      <w:r w:rsidRPr="003F1FB6">
        <w:rPr>
          <w:rFonts w:eastAsia="Times New Roman" w:cs="Times New Roman"/>
          <w:szCs w:val="20"/>
        </w:rPr>
        <w:t xml:space="preserve">. </w:t>
      </w:r>
      <w:r w:rsidRPr="00E42439">
        <w:rPr>
          <w:rFonts w:eastAsia="Times New Roman" w:cs="Arial"/>
          <w:bCs/>
          <w:szCs w:val="26"/>
          <w:highlight w:val="yellow"/>
          <w:u w:val="single"/>
        </w:rPr>
        <w:t>In sum</w:t>
      </w:r>
      <w:r w:rsidRPr="003F1FB6">
        <w:rPr>
          <w:rFonts w:eastAsia="Times New Roman" w:cs="Arial"/>
          <w:bCs/>
          <w:szCs w:val="26"/>
          <w:u w:val="single"/>
        </w:rPr>
        <w:t>,</w:t>
      </w:r>
      <w:r w:rsidRPr="003F1FB6">
        <w:rPr>
          <w:rFonts w:eastAsia="Times New Roman" w:cs="Times New Roman"/>
          <w:szCs w:val="20"/>
        </w:rPr>
        <w:t xml:space="preserve"> forward </w:t>
      </w:r>
      <w:r w:rsidRPr="00E42439">
        <w:rPr>
          <w:rFonts w:eastAsia="Times New Roman" w:cs="Arial"/>
          <w:bCs/>
          <w:szCs w:val="26"/>
          <w:highlight w:val="yellow"/>
          <w:u w:val="single"/>
        </w:rPr>
        <w:t>U.S.</w:t>
      </w:r>
      <w:r w:rsidRPr="00E42439">
        <w:rPr>
          <w:rFonts w:eastAsia="Times New Roman" w:cs="Times New Roman"/>
          <w:szCs w:val="20"/>
          <w:highlight w:val="yellow"/>
        </w:rPr>
        <w:t xml:space="preserve"> </w:t>
      </w:r>
      <w:r w:rsidRPr="00E42439">
        <w:rPr>
          <w:rFonts w:eastAsia="Times New Roman" w:cs="Arial"/>
          <w:bCs/>
          <w:szCs w:val="26"/>
          <w:highlight w:val="yellow"/>
          <w:u w:val="single"/>
        </w:rPr>
        <w:t>engagement may</w:t>
      </w:r>
      <w:r w:rsidRPr="003F1FB6">
        <w:rPr>
          <w:rFonts w:eastAsia="Times New Roman" w:cs="Times New Roman"/>
          <w:szCs w:val="20"/>
        </w:rPr>
        <w:t xml:space="preserve"> fuel disintegrative as well as integrative tendencies in world politics and </w:t>
      </w:r>
      <w:r w:rsidRPr="00E42439">
        <w:rPr>
          <w:rFonts w:eastAsia="Times New Roman" w:cs="Arial"/>
          <w:bCs/>
          <w:szCs w:val="26"/>
          <w:highlight w:val="yellow"/>
          <w:u w:val="single"/>
        </w:rPr>
        <w:t xml:space="preserve">"jiggle loose" </w:t>
      </w:r>
      <w:r w:rsidRPr="00E42439">
        <w:rPr>
          <w:rStyle w:val="Emphasis"/>
          <w:highlight w:val="yellow"/>
        </w:rPr>
        <w:t>as many</w:t>
      </w:r>
      <w:r w:rsidRPr="00E42439">
        <w:rPr>
          <w:rFonts w:eastAsia="Times New Roman" w:cs="Arial"/>
          <w:bCs/>
          <w:szCs w:val="26"/>
          <w:highlight w:val="yellow"/>
          <w:u w:val="single"/>
        </w:rPr>
        <w:t xml:space="preserve"> deadly conflicts as it knits back together</w:t>
      </w:r>
      <w:r w:rsidRPr="003F1FB6">
        <w:rPr>
          <w:rFonts w:eastAsia="Times New Roman" w:cs="Times New Roman"/>
          <w:szCs w:val="20"/>
        </w:rPr>
        <w:t>.</w:t>
      </w:r>
    </w:p>
    <w:p w14:paraId="3E173416" w14:textId="77777777" w:rsidR="0062404A" w:rsidRPr="003F1FB6" w:rsidRDefault="0062404A" w:rsidP="0062404A">
      <w:pPr>
        <w:widowControl w:val="0"/>
        <w:rPr>
          <w:rFonts w:eastAsia="Times New Roman" w:cs="Times New Roman"/>
          <w:szCs w:val="20"/>
        </w:rPr>
      </w:pPr>
    </w:p>
    <w:p w14:paraId="1B35F53A" w14:textId="77777777" w:rsidR="0062404A" w:rsidRPr="003F1FB6" w:rsidRDefault="0062404A" w:rsidP="0062404A">
      <w:pPr>
        <w:pStyle w:val="Heading4"/>
        <w:rPr>
          <w:rFonts w:eastAsia="Times New Roman"/>
        </w:rPr>
      </w:pPr>
      <w:r w:rsidRPr="003F1FB6">
        <w:rPr>
          <w:rFonts w:eastAsia="Times New Roman"/>
        </w:rPr>
        <w:t>Historically true</w:t>
      </w:r>
    </w:p>
    <w:p w14:paraId="000D859F" w14:textId="77777777" w:rsidR="0062404A" w:rsidRPr="003F1FB6" w:rsidRDefault="0062404A" w:rsidP="0062404A">
      <w:pPr>
        <w:widowControl w:val="0"/>
        <w:rPr>
          <w:rFonts w:eastAsia="Times New Roman" w:cs="Times New Roman"/>
          <w:szCs w:val="20"/>
        </w:rPr>
      </w:pPr>
      <w:r w:rsidRPr="003F1FB6">
        <w:rPr>
          <w:rFonts w:eastAsia="Times New Roman" w:cs="Arial"/>
          <w:b/>
          <w:bCs/>
          <w:iCs/>
          <w:szCs w:val="28"/>
        </w:rPr>
        <w:t>Layne 97</w:t>
      </w:r>
      <w:r w:rsidRPr="003F1FB6">
        <w:rPr>
          <w:rFonts w:eastAsia="Times New Roman" w:cs="Times New Roman"/>
          <w:szCs w:val="20"/>
        </w:rPr>
        <w:t xml:space="preserve"> (Christopher, Visiting Professor – Naval Postgraduate School, From Preponderance to Offshore Balancing)</w:t>
      </w:r>
    </w:p>
    <w:p w14:paraId="21CBC62F" w14:textId="77777777" w:rsidR="0062404A" w:rsidRDefault="0062404A" w:rsidP="0062404A">
      <w:pPr>
        <w:widowControl w:val="0"/>
      </w:pPr>
      <w:r w:rsidRPr="00265F9E">
        <w:rPr>
          <w:rFonts w:eastAsia="Times New Roman" w:cs="Times New Roman"/>
          <w:sz w:val="16"/>
          <w:szCs w:val="20"/>
        </w:rPr>
        <w:t xml:space="preserve">Two critical objections could be lodged against an offshore balancing grand strategy: an offshore balancing strategy would increase—not lower—the risk of U.S. involvement in a major war, and the strategy of preponderance should not be abandoned because its benefits exceed its costs. Advocates of preponderance believe it is </w:t>
      </w:r>
      <w:proofErr w:type="spellStart"/>
      <w:r w:rsidRPr="00265F9E">
        <w:rPr>
          <w:rFonts w:eastAsia="Times New Roman" w:cs="Times New Roman"/>
          <w:sz w:val="16"/>
          <w:szCs w:val="20"/>
        </w:rPr>
        <w:t>ifiusory</w:t>
      </w:r>
      <w:proofErr w:type="spellEnd"/>
      <w:r w:rsidRPr="00265F9E">
        <w:rPr>
          <w:rFonts w:eastAsia="Times New Roman" w:cs="Times New Roman"/>
          <w:sz w:val="16"/>
          <w:szCs w:val="20"/>
        </w:rPr>
        <w:t xml:space="preserve"> to think that the United States can disengage from international commitments, because it inevitably would be drawn into major wars even if initially it tried to remain aloof. The example of Europe is frequently invoked: whenever a major European war breaks out, it is said, the United States invariably is compelled to intervene</w:t>
      </w:r>
      <w:r w:rsidRPr="003F1FB6">
        <w:rPr>
          <w:rFonts w:eastAsia="Times New Roman" w:cs="Times New Roman"/>
          <w:szCs w:val="20"/>
        </w:rPr>
        <w:t xml:space="preserve">. </w:t>
      </w:r>
      <w:r w:rsidRPr="00E42439">
        <w:rPr>
          <w:rFonts w:eastAsia="Times New Roman" w:cs="Times New Roman"/>
          <w:szCs w:val="20"/>
          <w:highlight w:val="yellow"/>
          <w:u w:val="single"/>
        </w:rPr>
        <w:t>Preponderance’s advocates</w:t>
      </w:r>
      <w:r w:rsidRPr="003F1FB6">
        <w:rPr>
          <w:rFonts w:eastAsia="Times New Roman" w:cs="Times New Roman"/>
          <w:szCs w:val="20"/>
          <w:u w:val="single"/>
        </w:rPr>
        <w:t xml:space="preserve"> also </w:t>
      </w:r>
      <w:r w:rsidRPr="00E42439">
        <w:rPr>
          <w:rFonts w:eastAsia="Times New Roman" w:cs="Times New Roman"/>
          <w:szCs w:val="20"/>
          <w:highlight w:val="yellow"/>
          <w:u w:val="single"/>
        </w:rPr>
        <w:t>claim</w:t>
      </w:r>
      <w:r w:rsidRPr="003F1FB6">
        <w:rPr>
          <w:rFonts w:eastAsia="Times New Roman" w:cs="Times New Roman"/>
          <w:szCs w:val="20"/>
          <w:u w:val="single"/>
        </w:rPr>
        <w:t xml:space="preserve"> that U.S. security commitments in Europe and East Asia are a form of insurance: </w:t>
      </w:r>
      <w:r w:rsidRPr="00E42439">
        <w:rPr>
          <w:rFonts w:eastAsia="Times New Roman" w:cs="Times New Roman"/>
          <w:szCs w:val="20"/>
          <w:highlight w:val="yellow"/>
          <w:u w:val="single"/>
        </w:rPr>
        <w:t>it is</w:t>
      </w:r>
      <w:r w:rsidRPr="003F1FB6">
        <w:rPr>
          <w:rFonts w:eastAsia="Times New Roman" w:cs="Times New Roman"/>
          <w:szCs w:val="20"/>
          <w:u w:val="single"/>
        </w:rPr>
        <w:t xml:space="preserve"> cheaper and </w:t>
      </w:r>
      <w:r w:rsidRPr="00E42439">
        <w:rPr>
          <w:rFonts w:eastAsia="Times New Roman" w:cs="Times New Roman"/>
          <w:szCs w:val="20"/>
          <w:highlight w:val="yellow"/>
          <w:u w:val="single"/>
        </w:rPr>
        <w:t xml:space="preserve">safer for the </w:t>
      </w:r>
      <w:r w:rsidRPr="00E42439">
        <w:rPr>
          <w:rFonts w:eastAsia="Times New Roman" w:cs="Times New Roman"/>
          <w:szCs w:val="20"/>
          <w:highlight w:val="yellow"/>
          <w:u w:val="single"/>
          <w:bdr w:val="single" w:sz="4" w:space="0" w:color="auto"/>
        </w:rPr>
        <w:t>U</w:t>
      </w:r>
      <w:r w:rsidRPr="003F1FB6">
        <w:rPr>
          <w:rFonts w:eastAsia="Times New Roman" w:cs="Times New Roman"/>
          <w:szCs w:val="20"/>
        </w:rPr>
        <w:t xml:space="preserve">nited </w:t>
      </w:r>
      <w:r w:rsidRPr="00E42439">
        <w:rPr>
          <w:rFonts w:eastAsia="Times New Roman" w:cs="Times New Roman"/>
          <w:szCs w:val="20"/>
          <w:highlight w:val="yellow"/>
          <w:u w:val="single"/>
          <w:bdr w:val="single" w:sz="4" w:space="0" w:color="auto"/>
        </w:rPr>
        <w:t>S</w:t>
      </w:r>
      <w:r w:rsidRPr="003F1FB6">
        <w:rPr>
          <w:rFonts w:eastAsia="Times New Roman" w:cs="Times New Roman"/>
          <w:szCs w:val="20"/>
        </w:rPr>
        <w:t xml:space="preserve">tates </w:t>
      </w:r>
      <w:r w:rsidRPr="00E42439">
        <w:rPr>
          <w:rFonts w:eastAsia="Times New Roman" w:cs="Times New Roman"/>
          <w:szCs w:val="20"/>
          <w:highlight w:val="yellow"/>
          <w:u w:val="single"/>
        </w:rPr>
        <w:t>to</w:t>
      </w:r>
      <w:r w:rsidRPr="003F1FB6">
        <w:rPr>
          <w:rFonts w:eastAsia="Times New Roman" w:cs="Times New Roman"/>
          <w:szCs w:val="20"/>
          <w:u w:val="single"/>
        </w:rPr>
        <w:t xml:space="preserve"> retain its security commitments and thereby </w:t>
      </w:r>
      <w:r w:rsidRPr="00E42439">
        <w:rPr>
          <w:rFonts w:eastAsia="Times New Roman" w:cs="Times New Roman"/>
          <w:szCs w:val="20"/>
          <w:highlight w:val="yellow"/>
          <w:u w:val="single"/>
        </w:rPr>
        <w:t>deter wars</w:t>
      </w:r>
      <w:r w:rsidRPr="003F1FB6">
        <w:rPr>
          <w:rFonts w:eastAsia="Times New Roman" w:cs="Times New Roman"/>
          <w:szCs w:val="20"/>
          <w:u w:val="single"/>
        </w:rPr>
        <w:t xml:space="preserve"> from happening than to stand on the sidelines only to be compelled to intervene later under what presumably would be more dangerous conditions. Yet </w:t>
      </w:r>
      <w:r w:rsidRPr="00E42439">
        <w:rPr>
          <w:rFonts w:eastAsia="Times New Roman" w:cs="Times New Roman"/>
          <w:szCs w:val="20"/>
          <w:highlight w:val="yellow"/>
          <w:u w:val="single"/>
        </w:rPr>
        <w:t xml:space="preserve">this argument is </w:t>
      </w:r>
      <w:r w:rsidRPr="00E42439">
        <w:rPr>
          <w:rStyle w:val="Emphasis"/>
          <w:highlight w:val="yellow"/>
        </w:rPr>
        <w:t>unsupported by the historical record</w:t>
      </w:r>
      <w:r w:rsidRPr="00E42439">
        <w:rPr>
          <w:rFonts w:eastAsia="Times New Roman" w:cs="Times New Roman"/>
          <w:szCs w:val="20"/>
          <w:highlight w:val="yellow"/>
          <w:u w:val="single"/>
        </w:rPr>
        <w:t>, and it is not evident that</w:t>
      </w:r>
      <w:r w:rsidRPr="003F1FB6">
        <w:rPr>
          <w:rFonts w:eastAsia="Times New Roman" w:cs="Times New Roman"/>
          <w:szCs w:val="20"/>
          <w:u w:val="single"/>
        </w:rPr>
        <w:t xml:space="preserve"> the strategy of</w:t>
      </w:r>
      <w:r w:rsidRPr="00E42439">
        <w:rPr>
          <w:rFonts w:eastAsia="Times New Roman" w:cs="Times New Roman"/>
          <w:szCs w:val="20"/>
          <w:highlight w:val="yellow"/>
          <w:u w:val="single"/>
        </w:rPr>
        <w:t xml:space="preserve"> preponderance will</w:t>
      </w:r>
      <w:r w:rsidRPr="003F1FB6">
        <w:rPr>
          <w:rFonts w:eastAsia="Times New Roman" w:cs="Times New Roman"/>
          <w:szCs w:val="20"/>
          <w:u w:val="single"/>
        </w:rPr>
        <w:t xml:space="preserve"> in fact </w:t>
      </w:r>
      <w:r w:rsidRPr="00E42439">
        <w:rPr>
          <w:rFonts w:eastAsia="Times New Roman" w:cs="Times New Roman"/>
          <w:szCs w:val="20"/>
          <w:highlight w:val="yellow"/>
          <w:u w:val="single"/>
        </w:rPr>
        <w:t>minimize the risk of</w:t>
      </w:r>
      <w:r w:rsidRPr="003F1FB6">
        <w:rPr>
          <w:rFonts w:eastAsia="Times New Roman" w:cs="Times New Roman"/>
          <w:szCs w:val="20"/>
          <w:u w:val="single"/>
        </w:rPr>
        <w:t xml:space="preserve"> U.S. involvement in </w:t>
      </w:r>
      <w:r w:rsidRPr="00E42439">
        <w:rPr>
          <w:rFonts w:eastAsia="Times New Roman" w:cs="Times New Roman"/>
          <w:szCs w:val="20"/>
          <w:highlight w:val="yellow"/>
          <w:u w:val="single"/>
        </w:rPr>
        <w:t>future wars</w:t>
      </w:r>
      <w:r w:rsidRPr="003F1FB6">
        <w:rPr>
          <w:rFonts w:eastAsia="Times New Roman" w:cs="Times New Roman"/>
          <w:szCs w:val="20"/>
        </w:rPr>
        <w:t>.</w:t>
      </w:r>
      <w:r>
        <w:t xml:space="preserve"> </w:t>
      </w:r>
    </w:p>
    <w:p w14:paraId="217EAD01" w14:textId="77777777" w:rsidR="0062404A" w:rsidRDefault="0062404A" w:rsidP="0062404A">
      <w:r>
        <w:t xml:space="preserve"> </w:t>
      </w:r>
    </w:p>
    <w:p w14:paraId="13BFBBC2" w14:textId="77777777" w:rsidR="0062404A" w:rsidRDefault="0062404A" w:rsidP="0062404A"/>
    <w:p w14:paraId="3D92C463" w14:textId="77777777" w:rsidR="0062404A" w:rsidRDefault="0062404A" w:rsidP="0062404A"/>
    <w:p w14:paraId="4284EBAC" w14:textId="77777777" w:rsidR="0062404A" w:rsidRDefault="0062404A" w:rsidP="0062404A">
      <w:pPr>
        <w:pStyle w:val="Heading3"/>
      </w:pPr>
      <w:bookmarkStart w:id="13" w:name="_Toc391669637"/>
      <w:bookmarkStart w:id="14" w:name="_Toc391669708"/>
      <w:r>
        <w:lastRenderedPageBreak/>
        <w:t>A2 Overfishing Advantage – Aquaculture doesn’t solve (fish feed)</w:t>
      </w:r>
      <w:bookmarkEnd w:id="13"/>
      <w:bookmarkEnd w:id="14"/>
    </w:p>
    <w:p w14:paraId="0051F9EF" w14:textId="77777777" w:rsidR="0062404A" w:rsidRDefault="0062404A" w:rsidP="0062404A">
      <w:pPr>
        <w:pStyle w:val="Heading4"/>
      </w:pPr>
      <w:r>
        <w:t>Aquaculture drives expansion of fish meal and fish oil industries that are depleting supplies of wild fish.</w:t>
      </w:r>
    </w:p>
    <w:p w14:paraId="63EDEE22" w14:textId="77777777" w:rsidR="0062404A" w:rsidRPr="00423580" w:rsidRDefault="0062404A" w:rsidP="0062404A">
      <w:pPr>
        <w:rPr>
          <w:rStyle w:val="StyleStyleBold12pt"/>
        </w:rPr>
      </w:pPr>
      <w:r w:rsidRPr="00423580">
        <w:rPr>
          <w:rStyle w:val="StyleStyleBold12pt"/>
        </w:rPr>
        <w:t>Ocean Conservancy</w:t>
      </w:r>
      <w:r>
        <w:t xml:space="preserve">, RIGHT FROM  THE START </w:t>
      </w:r>
      <w:r w:rsidRPr="00A41C1E">
        <w:t xml:space="preserve">March </w:t>
      </w:r>
      <w:r w:rsidRPr="00423580">
        <w:rPr>
          <w:rStyle w:val="StyleStyleBold12pt"/>
        </w:rPr>
        <w:t>2011</w:t>
      </w:r>
    </w:p>
    <w:p w14:paraId="39D583EB" w14:textId="77777777" w:rsidR="0062404A" w:rsidRDefault="00C2673F" w:rsidP="0062404A">
      <w:hyperlink r:id="rId14" w:history="1">
        <w:r w:rsidR="0062404A" w:rsidRPr="00CA3983">
          <w:rPr>
            <w:rStyle w:val="Hyperlink"/>
          </w:rPr>
          <w:t>http://www.aces.edu/dept/fisheries/education/documents/Open_Ocean_Aquculture_Right_from_the_Start_bytheOceanConservancyorganization.pdf</w:t>
        </w:r>
      </w:hyperlink>
    </w:p>
    <w:p w14:paraId="4F329002" w14:textId="77777777" w:rsidR="0062404A" w:rsidRPr="008F556F" w:rsidRDefault="0062404A" w:rsidP="0062404A">
      <w:pPr>
        <w:rPr>
          <w:rStyle w:val="StyleBoldUnderline"/>
        </w:rPr>
      </w:pPr>
      <w:r w:rsidRPr="00E42439">
        <w:rPr>
          <w:rStyle w:val="StyleBoldUnderline"/>
          <w:highlight w:val="yellow"/>
        </w:rPr>
        <w:t>Fish farming indirectly affects the marine environment by using wild marine life in feed for farm-raised fish.</w:t>
      </w:r>
      <w:r>
        <w:t xml:space="preserve">  Fish meal, fish oil, crustacean meal, krill meal and other marine derived ingredients are commonly used feedstuffs in aquaculture.  </w:t>
      </w:r>
      <w:r w:rsidRPr="00E42439">
        <w:rPr>
          <w:rStyle w:val="StyleBoldUnderline"/>
          <w:highlight w:val="yellow"/>
        </w:rPr>
        <w:t>Commodities like fish meal and fish oil are produced by catching and processing wild pelagic fish</w:t>
      </w:r>
      <w:r>
        <w:t xml:space="preserve"> such as sardines and anchovies, removing the water and separating out the high protein meals from the oils.  While fish meal and fish oil are used in a variety of sectors, </w:t>
      </w:r>
      <w:r w:rsidRPr="00E42439">
        <w:rPr>
          <w:rStyle w:val="StyleBoldUnderline"/>
          <w:highlight w:val="yellow"/>
        </w:rPr>
        <w:t>aquaculture is by the far the largest user and may be driving the expansion of the fish meal and fish oil</w:t>
      </w:r>
      <w:r>
        <w:t xml:space="preserve"> industry at the margins.  </w:t>
      </w:r>
      <w:r w:rsidRPr="00E42439">
        <w:rPr>
          <w:rStyle w:val="StyleBoldUnderline"/>
          <w:highlight w:val="yellow"/>
        </w:rPr>
        <w:t>The practice of turning wild fish into meal and oil is global, and it is enormous; between a quarter and a third of the world’s fishery landings are converted into fish meal and fish oil each year.  Today most of that product is used to feed farmed fish.</w:t>
      </w:r>
      <w:r w:rsidRPr="008F556F">
        <w:rPr>
          <w:rStyle w:val="StyleBoldUnderline"/>
        </w:rPr>
        <w:t xml:space="preserve"> </w:t>
      </w:r>
    </w:p>
    <w:p w14:paraId="61CB7B0F" w14:textId="77777777" w:rsidR="0062404A" w:rsidRDefault="0062404A" w:rsidP="0062404A">
      <w:pPr>
        <w:pStyle w:val="Heading4"/>
      </w:pPr>
      <w:r>
        <w:t>Aquaculture does not solve overfishing – demand from the wild doesn’t go down and it increase demand for fish as feed.</w:t>
      </w:r>
    </w:p>
    <w:p w14:paraId="563CE296" w14:textId="77777777" w:rsidR="0062404A" w:rsidRPr="00423580" w:rsidRDefault="0062404A" w:rsidP="0062404A">
      <w:pPr>
        <w:rPr>
          <w:rStyle w:val="StyleStyleBold12pt"/>
        </w:rPr>
      </w:pPr>
      <w:r w:rsidRPr="00423580">
        <w:rPr>
          <w:rStyle w:val="StyleStyleBold12pt"/>
        </w:rPr>
        <w:t>Ocean Conservancy</w:t>
      </w:r>
      <w:r>
        <w:t xml:space="preserve">, RIGHT FROM  THE START </w:t>
      </w:r>
      <w:r w:rsidRPr="00A41C1E">
        <w:t xml:space="preserve">March </w:t>
      </w:r>
      <w:r w:rsidRPr="00423580">
        <w:rPr>
          <w:rStyle w:val="StyleStyleBold12pt"/>
        </w:rPr>
        <w:t>2011</w:t>
      </w:r>
    </w:p>
    <w:p w14:paraId="78CD8328" w14:textId="77777777" w:rsidR="0062404A" w:rsidRDefault="00C2673F" w:rsidP="0062404A">
      <w:hyperlink r:id="rId15" w:history="1">
        <w:r w:rsidR="0062404A" w:rsidRPr="00CA3983">
          <w:rPr>
            <w:rStyle w:val="Hyperlink"/>
          </w:rPr>
          <w:t>http://www.aces.edu/dept/fisheries/education/documents/Open_Ocean_Aquculture_Right_from_the_Start_bytheOceanConservancyorganization.pdf</w:t>
        </w:r>
      </w:hyperlink>
    </w:p>
    <w:p w14:paraId="7F2DA098" w14:textId="77777777" w:rsidR="0062404A" w:rsidRDefault="0062404A" w:rsidP="0062404A">
      <w:r>
        <w:t xml:space="preserve">Unfortunately, </w:t>
      </w:r>
      <w:r w:rsidRPr="00E42439">
        <w:rPr>
          <w:rStyle w:val="StyleBoldUnderline"/>
          <w:highlight w:val="yellow"/>
        </w:rPr>
        <w:t>history shows that aquaculture does not reduce pressure on wild fisheries</w:t>
      </w:r>
      <w:r>
        <w:t xml:space="preserve"> (Naylor et al., 2000). </w:t>
      </w:r>
      <w:r w:rsidRPr="00E42439">
        <w:rPr>
          <w:rStyle w:val="StyleBoldUnderline"/>
          <w:highlight w:val="yellow"/>
        </w:rPr>
        <w:t>The advent of salmon and shrimp farming has not decreased the landings of wild salmon</w:t>
      </w:r>
      <w:r>
        <w:t>, for instance, though it has reduced seafood prices and significantly impacted the livelihoods of the fishermen who catch those fish</w:t>
      </w:r>
      <w:r w:rsidRPr="00E42439">
        <w:rPr>
          <w:rStyle w:val="StyleBoldUnderline"/>
          <w:highlight w:val="yellow"/>
        </w:rPr>
        <w:t>. To the extent aquaculture has had an effect on wild fisheries, it has increased demand for wild fish inputs used as feed in aquaculture</w:t>
      </w:r>
      <w:r>
        <w:t>.</w:t>
      </w:r>
    </w:p>
    <w:p w14:paraId="1476EC38" w14:textId="77777777" w:rsidR="0062404A" w:rsidRDefault="0062404A" w:rsidP="0062404A"/>
    <w:p w14:paraId="3150E3B5" w14:textId="77777777" w:rsidR="0062404A" w:rsidRDefault="0062404A" w:rsidP="0062404A">
      <w:pPr>
        <w:pStyle w:val="Heading4"/>
      </w:pPr>
      <w:r>
        <w:t>Won’t solve overfishing – reduces food security and requires additional fishing</w:t>
      </w:r>
    </w:p>
    <w:p w14:paraId="073C558C" w14:textId="77777777" w:rsidR="0062404A" w:rsidRDefault="0062404A" w:rsidP="0062404A">
      <w:r w:rsidRPr="00925F90">
        <w:rPr>
          <w:rStyle w:val="StyleStyleBold12pt"/>
        </w:rPr>
        <w:t>Food Freedom</w:t>
      </w:r>
      <w:r>
        <w:t xml:space="preserve">, Protect Our Oceans from Factory Fish Farms Posted on June 11, </w:t>
      </w:r>
      <w:r w:rsidRPr="00925F90">
        <w:rPr>
          <w:rStyle w:val="StyleStyleBold12pt"/>
        </w:rPr>
        <w:t>2010</w:t>
      </w:r>
      <w:r>
        <w:t xml:space="preserve"> </w:t>
      </w:r>
    </w:p>
    <w:p w14:paraId="30AA9794" w14:textId="77777777" w:rsidR="0062404A" w:rsidRDefault="0062404A" w:rsidP="0062404A">
      <w:r w:rsidRPr="0041383C">
        <w:t>http://foodfreedom.wordpress.com/2010/06/11/protect-our-oceans-from-factory-fish-farms/</w:t>
      </w:r>
    </w:p>
    <w:p w14:paraId="1B85D9B1" w14:textId="77777777" w:rsidR="0062404A" w:rsidRPr="00925F90" w:rsidRDefault="0062404A" w:rsidP="0062404A">
      <w:pPr>
        <w:rPr>
          <w:rStyle w:val="StyleBoldUnderline"/>
        </w:rPr>
      </w:pPr>
      <w:r w:rsidRPr="00E42439">
        <w:rPr>
          <w:rStyle w:val="StyleBoldUnderline"/>
          <w:highlight w:val="yellow"/>
        </w:rPr>
        <w:t>Ocean factory farming is unlikely to increase the domestic supply of fish,</w:t>
      </w:r>
      <w:r w:rsidRPr="0041383C">
        <w:t xml:space="preserve"> as the fish grown in such operations are often carnivorous — they require animal protein to grow. Often </w:t>
      </w:r>
      <w:r w:rsidRPr="00E42439">
        <w:rPr>
          <w:rStyle w:val="StyleBoldUnderline"/>
          <w:highlight w:val="yellow"/>
        </w:rPr>
        <w:t>farmed fish are fed diets that include small, wild fish, so the practice can reduce the amount of food in the ocean for larger wild fish, marine mammals, birds and people, too</w:t>
      </w:r>
      <w:r w:rsidRPr="0041383C">
        <w:t xml:space="preserve"> — especially in the various countries where smaller fish are a main source of protein</w:t>
      </w:r>
      <w:r w:rsidRPr="00E42439">
        <w:rPr>
          <w:rStyle w:val="StyleBoldUnderline"/>
          <w:highlight w:val="yellow"/>
        </w:rPr>
        <w:t xml:space="preserve">. Often it takes many pounds of wild fish to grow just one pound of farmed fish. This </w:t>
      </w:r>
      <w:proofErr w:type="spellStart"/>
      <w:r w:rsidRPr="00E42439">
        <w:rPr>
          <w:rStyle w:val="StyleBoldUnderline"/>
          <w:highlight w:val="yellow"/>
        </w:rPr>
        <w:t>resultsin</w:t>
      </w:r>
      <w:proofErr w:type="spellEnd"/>
      <w:r w:rsidRPr="00E42439">
        <w:rPr>
          <w:rStyle w:val="StyleBoldUnderline"/>
          <w:highlight w:val="yellow"/>
        </w:rPr>
        <w:t xml:space="preserve"> a net loss of seafood and ultimately decreases food security in the United States and across the globe.</w:t>
      </w:r>
      <w:r w:rsidRPr="00925F90">
        <w:rPr>
          <w:rStyle w:val="StyleBoldUnderline"/>
        </w:rPr>
        <w:t xml:space="preserve">  </w:t>
      </w:r>
    </w:p>
    <w:p w14:paraId="78FD155E" w14:textId="77777777" w:rsidR="0062404A" w:rsidRDefault="0062404A" w:rsidP="0062404A"/>
    <w:p w14:paraId="2029AE96" w14:textId="77777777" w:rsidR="0062404A" w:rsidRDefault="0062404A" w:rsidP="0062404A">
      <w:pPr>
        <w:pStyle w:val="Heading4"/>
      </w:pPr>
      <w:r>
        <w:t>Ocean aquaculture will not solve overfishing – production of fishmeal and fish oil will still deplete stocks.</w:t>
      </w:r>
    </w:p>
    <w:p w14:paraId="7A1B78A5" w14:textId="77777777" w:rsidR="0062404A" w:rsidRDefault="0062404A" w:rsidP="0062404A">
      <w:r w:rsidRPr="001A0806">
        <w:rPr>
          <w:rStyle w:val="StyleStyleBold12pt"/>
        </w:rPr>
        <w:t>Food &amp; Water Watch 2011</w:t>
      </w:r>
      <w:r>
        <w:t xml:space="preserve"> Fishy Farms: The Government’s Push for Factory Farming in Our Oceans </w:t>
      </w:r>
      <w:r w:rsidRPr="00581638">
        <w:t>Copyright © October 2011 by http://documents.foodandwaterwatch.org/doc/FishyFarms.pdf</w:t>
      </w:r>
    </w:p>
    <w:p w14:paraId="0AF04F13" w14:textId="77777777" w:rsidR="0062404A" w:rsidRDefault="0062404A" w:rsidP="0062404A">
      <w:r w:rsidRPr="00E42439">
        <w:rPr>
          <w:rStyle w:val="StyleBoldUnderline"/>
          <w:highlight w:val="yellow"/>
        </w:rPr>
        <w:lastRenderedPageBreak/>
        <w:t>Ocean</w:t>
      </w:r>
      <w:r>
        <w:t xml:space="preserve"> factory fish </w:t>
      </w:r>
      <w:r w:rsidRPr="00E42439">
        <w:rPr>
          <w:rStyle w:val="StyleBoldUnderline"/>
          <w:highlight w:val="yellow"/>
        </w:rPr>
        <w:t>farms will not reduce pressure on wild fish populations</w:t>
      </w:r>
      <w:r>
        <w:t xml:space="preserve">.  </w:t>
      </w:r>
      <w:r w:rsidRPr="00E42439">
        <w:rPr>
          <w:rStyle w:val="StyleBoldUnderline"/>
          <w:highlight w:val="yellow"/>
        </w:rPr>
        <w:t>The aquaculture industry already is the worlds largest user of fishmeal and fish oil, consuming 80 percent of the world’s fish oil and half the fishmeal each year.</w:t>
      </w:r>
      <w:r>
        <w:t xml:space="preserve">  </w:t>
      </w:r>
    </w:p>
    <w:p w14:paraId="40164C91" w14:textId="77777777" w:rsidR="0062404A" w:rsidRDefault="0062404A" w:rsidP="0062404A"/>
    <w:p w14:paraId="32842726" w14:textId="77777777" w:rsidR="0062404A" w:rsidRDefault="0062404A" w:rsidP="0062404A">
      <w:pPr>
        <w:pStyle w:val="Heading4"/>
      </w:pPr>
      <w:r>
        <w:t>The need to catch wild fish to feed fishery fish would wreak havoc on marine ecosystems</w:t>
      </w:r>
    </w:p>
    <w:p w14:paraId="12DEB9CB" w14:textId="77777777" w:rsidR="0062404A" w:rsidRPr="00AA5CE8" w:rsidRDefault="0062404A" w:rsidP="0062404A">
      <w:pPr>
        <w:rPr>
          <w:rStyle w:val="StyleBoldUnderline"/>
          <w:bCs w:val="0"/>
        </w:rPr>
      </w:pPr>
      <w:r w:rsidRPr="00337828">
        <w:rPr>
          <w:rStyle w:val="StyleStyleBold12pt"/>
        </w:rPr>
        <w:t>Nature Magazine</w:t>
      </w:r>
      <w:r>
        <w:t xml:space="preserve"> “</w:t>
      </w:r>
      <w:r w:rsidRPr="00337828">
        <w:t>Effect of aquaculture on world fish supplies</w:t>
      </w:r>
      <w:r>
        <w:t xml:space="preserve">” June 29, </w:t>
      </w:r>
      <w:r w:rsidRPr="00337828">
        <w:rPr>
          <w:rStyle w:val="StyleStyleBold12pt"/>
        </w:rPr>
        <w:t>2000</w:t>
      </w:r>
      <w:r>
        <w:t xml:space="preserve"> </w:t>
      </w:r>
      <w:r w:rsidRPr="00337828">
        <w:t>http://www.nature.com/nature/journal/v405/n6790/full/4051017a0.html</w:t>
      </w:r>
    </w:p>
    <w:p w14:paraId="058A642F" w14:textId="77777777" w:rsidR="0062404A" w:rsidRDefault="0062404A" w:rsidP="0062404A">
      <w:pPr>
        <w:rPr>
          <w:rStyle w:val="StyleBoldUnderline"/>
        </w:rPr>
      </w:pPr>
    </w:p>
    <w:p w14:paraId="293224D6" w14:textId="77777777" w:rsidR="0062404A" w:rsidRDefault="0062404A" w:rsidP="0062404A">
      <w:r w:rsidRPr="00C2673F">
        <w:rPr>
          <w:rStyle w:val="StyleBoldUnderline"/>
          <w:highlight w:val="yellow"/>
        </w:rPr>
        <w:t>Regardless of the exact efficiency ratio used</w:t>
      </w:r>
      <w:r w:rsidRPr="00502CA3">
        <w:t xml:space="preserve">, however, </w:t>
      </w:r>
      <w:r w:rsidRPr="00502CA3">
        <w:rPr>
          <w:rStyle w:val="StyleBoldUnderline"/>
        </w:rPr>
        <w:t>the growing aquaculture industry cannot continue to rely on finite stocks of wild-caught fish</w:t>
      </w:r>
      <w:r w:rsidRPr="00502CA3">
        <w:t xml:space="preserve">, </w:t>
      </w:r>
      <w:r w:rsidRPr="00502CA3">
        <w:rPr>
          <w:rStyle w:val="StyleBoldUnderline"/>
        </w:rPr>
        <w:t>a number of which are already classified as fully exploited, overexploited or depleted</w:t>
      </w:r>
      <w:r w:rsidRPr="00502CA3">
        <w:t xml:space="preserve">8, 10. </w:t>
      </w:r>
      <w:r w:rsidRPr="00C2673F">
        <w:rPr>
          <w:rStyle w:val="StyleBoldUnderline"/>
          <w:highlight w:val="yellow"/>
        </w:rPr>
        <w:t>Taking efficiency arguments to their logical conclusion</w:t>
      </w:r>
      <w:r w:rsidRPr="00502CA3">
        <w:t>—</w:t>
      </w:r>
      <w:r w:rsidRPr="00C2673F">
        <w:rPr>
          <w:rStyle w:val="StyleBoldUnderline"/>
          <w:highlight w:val="yellow"/>
        </w:rPr>
        <w:t>that ever increasing amounts of small pelagic fish should be caught for use in aquaculture feeds to expand the total supply of commercially valuable fish—</w:t>
      </w:r>
      <w:r w:rsidRPr="00C2673F">
        <w:rPr>
          <w:rStyle w:val="Emphasis"/>
          <w:highlight w:val="yellow"/>
        </w:rPr>
        <w:t>would clearly be disastrous for marine ecosystems</w:t>
      </w:r>
      <w:r w:rsidRPr="00502CA3">
        <w:t>. Such an approach would also severely constrain the long-term growth of the aquaculture industry itself.</w:t>
      </w:r>
    </w:p>
    <w:p w14:paraId="03BBDD58" w14:textId="77777777" w:rsidR="0062404A" w:rsidRDefault="0062404A" w:rsidP="0062404A">
      <w:pPr>
        <w:pStyle w:val="Heading3"/>
      </w:pPr>
      <w:bookmarkStart w:id="15" w:name="_Toc391669638"/>
      <w:bookmarkStart w:id="16" w:name="_Toc391669709"/>
      <w:r>
        <w:lastRenderedPageBreak/>
        <w:t>A2 Overfishing Advantage – Aquaculture doesn’t solve (escapes)</w:t>
      </w:r>
      <w:bookmarkEnd w:id="15"/>
      <w:bookmarkEnd w:id="16"/>
    </w:p>
    <w:p w14:paraId="592723E7" w14:textId="77777777" w:rsidR="0062404A" w:rsidRDefault="0062404A" w:rsidP="0062404A"/>
    <w:p w14:paraId="4D9931D4" w14:textId="77777777" w:rsidR="0062404A" w:rsidRDefault="0062404A" w:rsidP="0062404A">
      <w:pPr>
        <w:pStyle w:val="Heading4"/>
      </w:pPr>
      <w:r>
        <w:t>Escapes are highly likely in the ocean and escapes will devastate the wild fish populations.</w:t>
      </w:r>
    </w:p>
    <w:p w14:paraId="091974DA" w14:textId="77777777" w:rsidR="0062404A" w:rsidRDefault="0062404A" w:rsidP="0062404A">
      <w:r w:rsidRPr="00E8356B">
        <w:t xml:space="preserve">Rosamond L. </w:t>
      </w:r>
      <w:r w:rsidRPr="003D08D2">
        <w:rPr>
          <w:rStyle w:val="StyleStyleBold12pt"/>
        </w:rPr>
        <w:t>Naylor</w:t>
      </w:r>
      <w:r w:rsidRPr="00E8356B">
        <w:t xml:space="preserve"> (roz@stanford.edu) is the Julie Wrigley Senior Fellow at the Center for Environmental Science and Policy, Stanford University, Stanford, California.</w:t>
      </w:r>
      <w:r>
        <w:t xml:space="preserve"> </w:t>
      </w:r>
      <w:r w:rsidRPr="003D08D2">
        <w:rPr>
          <w:rStyle w:val="StyleStyleBold12pt"/>
        </w:rPr>
        <w:t>2014</w:t>
      </w:r>
    </w:p>
    <w:p w14:paraId="30A472B6" w14:textId="77777777" w:rsidR="0062404A" w:rsidRDefault="0062404A" w:rsidP="0062404A">
      <w:r w:rsidRPr="00673323">
        <w:t>http://issues.org/22-3/naylor/</w:t>
      </w:r>
    </w:p>
    <w:p w14:paraId="2FD18DB4" w14:textId="77777777" w:rsidR="0062404A" w:rsidRDefault="0062404A" w:rsidP="0062404A">
      <w:r w:rsidRPr="00E8356B">
        <w:t xml:space="preserve">In addition, </w:t>
      </w:r>
      <w:r w:rsidRPr="00E42439">
        <w:rPr>
          <w:rStyle w:val="StyleBoldUnderline"/>
          <w:highlight w:val="yellow"/>
        </w:rPr>
        <w:t>although producers have an incentive to use escape-proof cages, escapes are nonetheless likely to occur as the offshore industry develops commercially</w:t>
      </w:r>
      <w:r w:rsidRPr="00E8356B">
        <w:t xml:space="preserve">. </w:t>
      </w:r>
      <w:r w:rsidRPr="00E42439">
        <w:rPr>
          <w:rStyle w:val="StyleBoldUnderline"/>
          <w:highlight w:val="yellow"/>
        </w:rPr>
        <w:t>The risks of large-scale escapes are high if cages are located in areas</w:t>
      </w:r>
      <w:r w:rsidRPr="00E8356B">
        <w:t>, such as the Gulf of Mexico, t</w:t>
      </w:r>
      <w:r w:rsidRPr="00E42439">
        <w:rPr>
          <w:rStyle w:val="StyleBoldUnderline"/>
          <w:highlight w:val="yellow"/>
        </w:rPr>
        <w:t>hat are prone to severe storms capable of destroying oil rigs and other sizeable marine structures. Even without storms, escapes frequently occur.</w:t>
      </w:r>
      <w:r w:rsidRPr="00E8356B">
        <w:t xml:space="preserve"> In offshore fish cages in the Bahamas and Hawaii, sharks have torn open cages, letting many fish escape. In addition, farming certain species can lead to large-scale “escapes” from fertilization. For example, cod produce fertilized eggs in ocean enclosures, and although ocean cages are more secure than near-shore net pens, neither pens nor cages will contain fish eggs. </w:t>
      </w:r>
      <w:r w:rsidRPr="00E42439">
        <w:rPr>
          <w:rStyle w:val="StyleBoldUnderline"/>
          <w:highlight w:val="yellow"/>
        </w:rPr>
        <w:t>The effects of such events on native species could be large,</w:t>
      </w:r>
      <w:r w:rsidRPr="001A290C">
        <w:rPr>
          <w:rStyle w:val="StyleBoldUnderline"/>
        </w:rPr>
        <w:t xml:space="preserve"> </w:t>
      </w:r>
      <w:r w:rsidRPr="00E8356B">
        <w:t xml:space="preserve">regardless of whether the farmed fish are within or outside of their native range. At least two of the candidate species in the Gulf of Mexico (red drum and red snapper), as well as cod in the North Atlantic, have distinct subpopulations. </w:t>
      </w:r>
      <w:r w:rsidRPr="00E42439">
        <w:rPr>
          <w:rStyle w:val="StyleBoldUnderline"/>
          <w:highlight w:val="yellow"/>
        </w:rPr>
        <w:t>Escapes of these farmed fish could therefore lead to genetic dilution of wild populations, as wild and farmed fish interbreed</w:t>
      </w:r>
      <w:r w:rsidRPr="00E8356B">
        <w:t>.</w:t>
      </w:r>
    </w:p>
    <w:p w14:paraId="15360736" w14:textId="77777777" w:rsidR="0062404A" w:rsidRDefault="0062404A" w:rsidP="0062404A">
      <w:pPr>
        <w:pStyle w:val="Heading4"/>
      </w:pPr>
      <w:r>
        <w:t>Serious ecological risks to offshore aquaculture – including escape, disease spread, and fish depletion for feed.</w:t>
      </w:r>
    </w:p>
    <w:p w14:paraId="54BF6DC5" w14:textId="77777777" w:rsidR="0062404A" w:rsidRDefault="0062404A" w:rsidP="0062404A">
      <w:r w:rsidRPr="00E8356B">
        <w:t xml:space="preserve">Rosamond L. </w:t>
      </w:r>
      <w:r w:rsidRPr="003D08D2">
        <w:rPr>
          <w:rStyle w:val="StyleStyleBold12pt"/>
        </w:rPr>
        <w:t>Naylor</w:t>
      </w:r>
      <w:r w:rsidRPr="00E8356B">
        <w:t xml:space="preserve"> (roz@stanford.edu) is the Julie Wrigley Senior Fellow at the Center for Environmental Science and Policy, Stanford University, Stanford, California.</w:t>
      </w:r>
      <w:r>
        <w:t xml:space="preserve"> </w:t>
      </w:r>
      <w:r w:rsidRPr="003D08D2">
        <w:rPr>
          <w:rStyle w:val="StyleStyleBold12pt"/>
        </w:rPr>
        <w:t>2014</w:t>
      </w:r>
    </w:p>
    <w:p w14:paraId="4EE2FF86" w14:textId="77777777" w:rsidR="0062404A" w:rsidRDefault="0062404A" w:rsidP="0062404A">
      <w:r w:rsidRPr="00673323">
        <w:t>http://issues.org/22-3/naylor/</w:t>
      </w:r>
    </w:p>
    <w:p w14:paraId="7571932A" w14:textId="77777777" w:rsidR="0062404A" w:rsidRDefault="0062404A" w:rsidP="0062404A">
      <w:r w:rsidRPr="00E42439">
        <w:rPr>
          <w:rStyle w:val="StyleBoldUnderline"/>
          <w:highlight w:val="yellow"/>
        </w:rPr>
        <w:t>Some of the species now farmed in open-ocean cages,</w:t>
      </w:r>
      <w:r w:rsidRPr="00E8356B">
        <w:t xml:space="preserve"> such as </w:t>
      </w:r>
      <w:proofErr w:type="spellStart"/>
      <w:r w:rsidRPr="00E8356B">
        <w:t>bluefin</w:t>
      </w:r>
      <w:proofErr w:type="spellEnd"/>
      <w:r w:rsidRPr="00E8356B">
        <w:t xml:space="preserve"> tuna, Atlantic cod, and Atlantic halibut, </w:t>
      </w:r>
      <w:r w:rsidRPr="00E42439">
        <w:rPr>
          <w:rStyle w:val="StyleBoldUnderline"/>
          <w:highlight w:val="yellow"/>
        </w:rPr>
        <w:t>are becoming increasingly depleted in the wild. Proponents of offshore aquaculture often claim that the expansion of farming</w:t>
      </w:r>
      <w:r w:rsidRPr="00E8356B">
        <w:t xml:space="preserve"> into federal waters far from shore </w:t>
      </w:r>
      <w:r w:rsidRPr="00E42439">
        <w:rPr>
          <w:rStyle w:val="StyleBoldUnderline"/>
          <w:highlight w:val="yellow"/>
        </w:rPr>
        <w:t>will help protect</w:t>
      </w:r>
      <w:r w:rsidRPr="00E8356B">
        <w:t xml:space="preserve"> or even revive wild populations. </w:t>
      </w:r>
      <w:r w:rsidRPr="00E42439">
        <w:rPr>
          <w:rStyle w:val="StyleBoldUnderline"/>
          <w:highlight w:val="yellow"/>
        </w:rPr>
        <w:t>However, there are serious ecological risks associated with farming fish in marine waters that could make this claim untenable</w:t>
      </w:r>
      <w:r w:rsidRPr="00E8356B">
        <w:t xml:space="preserve">. </w:t>
      </w:r>
      <w:r w:rsidRPr="00E42439">
        <w:rPr>
          <w:rStyle w:val="StyleBoldUnderline"/>
          <w:highlight w:val="yellow"/>
        </w:rPr>
        <w:t>The ecological effects of marine aquaculture have been well documented,</w:t>
      </w:r>
      <w:r w:rsidRPr="001A290C">
        <w:rPr>
          <w:rStyle w:val="StyleBoldUnderline"/>
        </w:rPr>
        <w:t xml:space="preserve"> </w:t>
      </w:r>
      <w:r w:rsidRPr="00E8356B">
        <w:t xml:space="preserve">particularly for near-shore systems, and are summarized in the 2005 volumes of the Annual Review of Environment and Resources, Frontiers in Ecology (February), and </w:t>
      </w:r>
      <w:proofErr w:type="spellStart"/>
      <w:r w:rsidRPr="00E8356B">
        <w:t>BioScience</w:t>
      </w:r>
      <w:proofErr w:type="spellEnd"/>
      <w:r w:rsidRPr="00E8356B">
        <w:t xml:space="preserve"> (May). </w:t>
      </w:r>
      <w:r w:rsidRPr="00E42439">
        <w:rPr>
          <w:rStyle w:val="StyleBoldUnderline"/>
          <w:highlight w:val="yellow"/>
        </w:rPr>
        <w:t>They include the escape of farmed fish from ocean cages</w:t>
      </w:r>
      <w:r w:rsidRPr="00E8356B">
        <w:t xml:space="preserve">, which can have detrimental effects on wild fish populations through competition and interbreeding; </w:t>
      </w:r>
      <w:r w:rsidRPr="00E42439">
        <w:rPr>
          <w:rStyle w:val="StyleBoldUnderline"/>
          <w:highlight w:val="yellow"/>
        </w:rPr>
        <w:t>the spread of parasites and diseases</w:t>
      </w:r>
      <w:r w:rsidRPr="00E8356B">
        <w:t xml:space="preserve"> between wild and farmed fish; nutrient and chemical effluent discharge from farms, which pollutes the marine environment; </w:t>
      </w:r>
      <w:r w:rsidRPr="00E42439">
        <w:rPr>
          <w:rStyle w:val="StyleBoldUnderline"/>
          <w:highlight w:val="yellow"/>
        </w:rPr>
        <w:t>and the use of wild pelagic fish for feeds, which can diminish or deplete the low end of the marine food web</w:t>
      </w:r>
      <w:r w:rsidRPr="00E8356B">
        <w:t xml:space="preserve"> in certain locations.</w:t>
      </w:r>
    </w:p>
    <w:p w14:paraId="2127AA25" w14:textId="77777777" w:rsidR="0062404A" w:rsidRDefault="0062404A" w:rsidP="0062404A">
      <w:pPr>
        <w:pStyle w:val="Heading4"/>
      </w:pPr>
      <w:r>
        <w:t>Offshore aquaculture facilities are at a high risk of damage and accidental release of fish, pathogens, or pollution into the environment</w:t>
      </w:r>
    </w:p>
    <w:p w14:paraId="09B718E6" w14:textId="77777777" w:rsidR="0062404A" w:rsidRDefault="0062404A" w:rsidP="0062404A">
      <w:r>
        <w:t xml:space="preserve">KRISTEN L. </w:t>
      </w:r>
      <w:r w:rsidRPr="00E63BD3">
        <w:rPr>
          <w:rStyle w:val="StyleStyleBold12pt"/>
        </w:rPr>
        <w:t>JOHNS</w:t>
      </w:r>
      <w:r>
        <w:t>*</w:t>
      </w:r>
      <w:r w:rsidRPr="00E63BD3">
        <w:t xml:space="preserve"> </w:t>
      </w:r>
      <w:r>
        <w:t xml:space="preserve">FARM FISHING HOLES: GAPS IN  FEDERAL REGULATION OF OFFSHORE  AQUACULTURE </w:t>
      </w:r>
      <w:r w:rsidRPr="00E63BD3">
        <w:rPr>
          <w:rStyle w:val="StyleStyleBold12pt"/>
        </w:rPr>
        <w:t>2013</w:t>
      </w:r>
      <w:r>
        <w:t xml:space="preserve"> </w:t>
      </w:r>
      <w:r w:rsidRPr="00FF0EFB">
        <w:t xml:space="preserve"> </w:t>
      </w:r>
      <w:r>
        <w:t xml:space="preserve">SOUTHERN CALIFORNIA LAW REVIEW </w:t>
      </w:r>
      <w:r w:rsidRPr="00FF0EFB">
        <w:t>Vol. 86:681</w:t>
      </w:r>
    </w:p>
    <w:p w14:paraId="5042DFA8" w14:textId="77777777" w:rsidR="0062404A" w:rsidRDefault="0062404A" w:rsidP="0062404A">
      <w:r>
        <w:t>Notably</w:t>
      </w:r>
      <w:r w:rsidRPr="00E42439">
        <w:rPr>
          <w:rStyle w:val="StyleBoldUnderline"/>
          <w:highlight w:val="yellow"/>
        </w:rPr>
        <w:t xml:space="preserve">, the risk of escaped fish may be higher in offshore aquaculture facilities since they are often more susceptible to damage by storms and are more likely to experience accidental releases of fish and </w:t>
      </w:r>
      <w:r w:rsidRPr="00E42439">
        <w:rPr>
          <w:rStyle w:val="StyleBoldUnderline"/>
          <w:highlight w:val="yellow"/>
        </w:rPr>
        <w:lastRenderedPageBreak/>
        <w:t>their pathogens</w:t>
      </w:r>
      <w:r>
        <w:t xml:space="preserve">. In fact, net pens—the kind currently used in most offshore </w:t>
      </w:r>
      <w:r>
        <w:cr/>
      </w:r>
      <w:r w:rsidRPr="00FF0EFB">
        <w:t xml:space="preserve"> </w:t>
      </w:r>
      <w:r>
        <w:t xml:space="preserve">facilities—are “extremely prone to fish escapes” because of their vulnerability to storm damage, accidents during transfers, and damage from boats or other marine life.74 Indeed, </w:t>
      </w:r>
      <w:r w:rsidRPr="00E42439">
        <w:rPr>
          <w:rStyle w:val="StyleBoldUnderline"/>
          <w:highlight w:val="yellow"/>
        </w:rPr>
        <w:t>nearly one hundred thousand Atlantic salmon escaped from net pens in Washington in 1996, with another three hundred thousand escaping from a single farm in 1997</w:t>
      </w:r>
      <w:r>
        <w:t>.75 Any potential offshore facility, therefore, must be regulated and managed to avoid this risk.</w:t>
      </w:r>
    </w:p>
    <w:p w14:paraId="308B2166" w14:textId="77777777" w:rsidR="0062404A" w:rsidRDefault="0062404A" w:rsidP="0062404A"/>
    <w:p w14:paraId="648D1913" w14:textId="77777777" w:rsidR="0062404A" w:rsidRDefault="0062404A" w:rsidP="0062404A">
      <w:pPr>
        <w:pStyle w:val="Heading4"/>
      </w:pPr>
      <w:r>
        <w:t>Fish escapes create biological pollution which will destroy populations and cause massive economic damage.</w:t>
      </w:r>
    </w:p>
    <w:p w14:paraId="1407D1A3" w14:textId="77777777" w:rsidR="0062404A" w:rsidRDefault="0062404A" w:rsidP="0062404A">
      <w:r>
        <w:t xml:space="preserve">KRISTEN L. </w:t>
      </w:r>
      <w:r w:rsidRPr="00E63BD3">
        <w:rPr>
          <w:rStyle w:val="StyleStyleBold12pt"/>
        </w:rPr>
        <w:t>JOHNS</w:t>
      </w:r>
      <w:r>
        <w:t>*</w:t>
      </w:r>
      <w:r w:rsidRPr="00E63BD3">
        <w:t xml:space="preserve"> </w:t>
      </w:r>
      <w:r>
        <w:t xml:space="preserve">FARM FISHING HOLES: GAPS IN  FEDERAL REGULATION OF OFFSHORE  AQUACULTURE </w:t>
      </w:r>
      <w:r w:rsidRPr="00E63BD3">
        <w:rPr>
          <w:rStyle w:val="StyleStyleBold12pt"/>
        </w:rPr>
        <w:t>2013</w:t>
      </w:r>
      <w:r>
        <w:t xml:space="preserve"> </w:t>
      </w:r>
      <w:r w:rsidRPr="00FF0EFB">
        <w:t xml:space="preserve"> </w:t>
      </w:r>
      <w:r>
        <w:t xml:space="preserve">SOUTHERN CALIFORNIA LAW REVIEW </w:t>
      </w:r>
      <w:r w:rsidRPr="00FF0EFB">
        <w:t>Vol. 86:681</w:t>
      </w:r>
    </w:p>
    <w:p w14:paraId="0B0204A1" w14:textId="77777777" w:rsidR="0062404A" w:rsidRPr="00A57340" w:rsidRDefault="0062404A" w:rsidP="0062404A">
      <w:pPr>
        <w:rPr>
          <w:rStyle w:val="StyleBoldUnderline"/>
        </w:rPr>
      </w:pPr>
      <w:r w:rsidRPr="00E42439">
        <w:rPr>
          <w:rStyle w:val="StyleBoldUnderline"/>
          <w:highlight w:val="yellow"/>
        </w:rPr>
        <w:t>Biological pollution may be caused by the unintentional release of farmed fish into the ocean, which can harm native fish populations in a number of ways</w:t>
      </w:r>
      <w:r>
        <w:t xml:space="preserve">. </w:t>
      </w:r>
      <w:r w:rsidRPr="00E42439">
        <w:rPr>
          <w:rStyle w:val="StyleBoldUnderline"/>
          <w:highlight w:val="yellow"/>
        </w:rPr>
        <w:t>Nonnative farmed fish can compete with native fish for food, habitat, or spawning grounds</w:t>
      </w:r>
      <w:r>
        <w:t xml:space="preserve">. In the Pacific Northwest, escaped fish from salmon farms have threatened or displaced native salmon populations for years,66 while many scientists believe nonnative escaped fish contributed to the extinction and endangerment of several native fish species, such as the </w:t>
      </w:r>
      <w:proofErr w:type="spellStart"/>
      <w:r>
        <w:t>bonytail</w:t>
      </w:r>
      <w:proofErr w:type="spellEnd"/>
      <w:r>
        <w:t xml:space="preserve"> and humpback chubs, the desert pupfish, the Gulf sturgeon, and the June and razorback suckers.67 </w:t>
      </w:r>
      <w:r w:rsidRPr="00E42439">
        <w:rPr>
          <w:rStyle w:val="StyleBoldUnderline"/>
          <w:highlight w:val="yellow"/>
        </w:rPr>
        <w:t xml:space="preserve">Because farmed fish are either selectively bred or artificially engineered to mature faster and </w:t>
      </w:r>
      <w:r w:rsidRPr="00E42439">
        <w:rPr>
          <w:rStyle w:val="StyleBoldUnderline"/>
          <w:highlight w:val="yellow"/>
        </w:rPr>
        <w:cr/>
        <w:t xml:space="preserve"> grow larger, they can also alter the genetic makeup of wild populations by interbreeding</w:t>
      </w:r>
      <w:r>
        <w:t xml:space="preserve">, which can decrease that population’s fitness.68 Scientists and policymakers alike are already calling for regulation of genetically modified or “transgenic” fish.69 Finally, </w:t>
      </w:r>
      <w:r w:rsidRPr="00E42439">
        <w:rPr>
          <w:rStyle w:val="StyleBoldUnderline"/>
          <w:highlight w:val="yellow"/>
        </w:rPr>
        <w:t>escaped fish can create biological pollution by introducing parasites and pathogens to native stock</w:t>
      </w:r>
      <w:r>
        <w:t xml:space="preserve">, the incidences of which are increased by aquaculture’s practice of raising large densities of fish in small areas. One deadly pathogen, infectious salmon anemia (“ISA”), was first detected in the United States in Maine in 2001,70 and by 2011 had made its way to the West Coast.71 The virus, highly contagious, can kill up to 70 percent of fish on infected farms and could “devastate” Pacific salmon stocks if left unchecked.72 </w:t>
      </w:r>
      <w:r w:rsidRPr="00E42439">
        <w:rPr>
          <w:rStyle w:val="StyleBoldUnderline"/>
          <w:highlight w:val="yellow"/>
        </w:rPr>
        <w:t>In fact, a 2007 outbreak of the virus was responsible for decimating the Chilean salmon aquaculture industry, reducing production by half and resulting in more than $2 billion in losses. 73</w:t>
      </w:r>
    </w:p>
    <w:p w14:paraId="6778409E" w14:textId="77777777" w:rsidR="0062404A" w:rsidRDefault="0062404A" w:rsidP="0062404A">
      <w:pPr>
        <w:pStyle w:val="Heading4"/>
      </w:pPr>
      <w:r>
        <w:t>Escape is an extremely high risk in the ocean environment – this causes disease and interbreeding harming the ecosystem</w:t>
      </w:r>
    </w:p>
    <w:p w14:paraId="0B53ED14" w14:textId="77777777" w:rsidR="0062404A" w:rsidRPr="00423580" w:rsidRDefault="0062404A" w:rsidP="0062404A">
      <w:pPr>
        <w:rPr>
          <w:rStyle w:val="StyleStyleBold12pt"/>
        </w:rPr>
      </w:pPr>
      <w:r w:rsidRPr="00423580">
        <w:rPr>
          <w:rStyle w:val="StyleStyleBold12pt"/>
        </w:rPr>
        <w:t>Ocean Conservancy</w:t>
      </w:r>
      <w:r>
        <w:t xml:space="preserve">, RIGHT FROM  THE START </w:t>
      </w:r>
      <w:r w:rsidRPr="00A41C1E">
        <w:t xml:space="preserve">March </w:t>
      </w:r>
      <w:r w:rsidRPr="00423580">
        <w:rPr>
          <w:rStyle w:val="StyleStyleBold12pt"/>
        </w:rPr>
        <w:t>2011</w:t>
      </w:r>
    </w:p>
    <w:p w14:paraId="2DBADF86" w14:textId="77777777" w:rsidR="0062404A" w:rsidRDefault="00C2673F" w:rsidP="0062404A">
      <w:hyperlink r:id="rId16" w:history="1">
        <w:r w:rsidR="0062404A" w:rsidRPr="00CA3983">
          <w:rPr>
            <w:rStyle w:val="Hyperlink"/>
          </w:rPr>
          <w:t>http://www.aces.edu/dept/fisheries/education/documents/Open_Ocean_Aquculture_Right_from_the_Start_bytheOceanConservancyorganization.pdf</w:t>
        </w:r>
      </w:hyperlink>
    </w:p>
    <w:p w14:paraId="751DE78D" w14:textId="77777777" w:rsidR="0062404A" w:rsidRDefault="0062404A" w:rsidP="0062404A">
      <w:r>
        <w:t>• As an emergent industry</w:t>
      </w:r>
      <w:r w:rsidRPr="00E42439">
        <w:rPr>
          <w:rStyle w:val="StyleBoldUnderline"/>
          <w:highlight w:val="yellow"/>
        </w:rPr>
        <w:t>, aquaculture is rapidly domesticating new species of fish. This domestication process is replete with environmental risks, including the introduction of non-indigenous species, translocation of diseases, and genetic effects on native populations through interbreeding.</w:t>
      </w:r>
      <w:r w:rsidRPr="008F556F">
        <w:rPr>
          <w:rStyle w:val="StyleBoldUnderline"/>
        </w:rPr>
        <w:t xml:space="preserve"> </w:t>
      </w:r>
      <w:r w:rsidRPr="00E42439">
        <w:rPr>
          <w:rStyle w:val="StyleBoldUnderline"/>
          <w:highlight w:val="yellow"/>
        </w:rPr>
        <w:t>Farmed fish will inevitably escape when raised in the open-ocean environment</w:t>
      </w:r>
      <w:r>
        <w:t>. As a consequence, the selection of species to raise and the process by which they are raised have profound implications for the surrounding environment (Greenberg, 2010).</w:t>
      </w:r>
    </w:p>
    <w:p w14:paraId="1748FE31" w14:textId="77777777" w:rsidR="0062404A" w:rsidRDefault="0062404A" w:rsidP="0062404A">
      <w:pPr>
        <w:pStyle w:val="Heading4"/>
      </w:pPr>
      <w:r>
        <w:t>Fish will inevitably escape and disrupt the ecosystem</w:t>
      </w:r>
    </w:p>
    <w:p w14:paraId="664C5BEA" w14:textId="77777777" w:rsidR="0062404A" w:rsidRDefault="0062404A" w:rsidP="0062404A">
      <w:r>
        <w:t xml:space="preserve">“Top 10 Problems.” </w:t>
      </w:r>
      <w:r w:rsidRPr="00596544">
        <w:rPr>
          <w:rStyle w:val="StyleStyleBold12pt"/>
        </w:rPr>
        <w:t>Food Water Watch</w:t>
      </w:r>
      <w:r>
        <w:t xml:space="preserve"> General. </w:t>
      </w:r>
      <w:proofErr w:type="spellStart"/>
      <w:r>
        <w:t>Foodandwaterwatch</w:t>
      </w:r>
      <w:proofErr w:type="spellEnd"/>
      <w:r>
        <w:t xml:space="preserve">, 14 </w:t>
      </w:r>
      <w:r w:rsidRPr="00596544">
        <w:rPr>
          <w:rStyle w:val="StyleStyleBold12pt"/>
        </w:rPr>
        <w:t>Mar. 2014.</w:t>
      </w:r>
      <w:r>
        <w:t xml:space="preserve"> Web. 23 June 2014. &lt;http://www.foodandwaterwatch.org/common-resources/fish/fish-farming/offshore/problems/&gt;.</w:t>
      </w:r>
    </w:p>
    <w:p w14:paraId="1A6F101A" w14:textId="77777777" w:rsidR="0062404A" w:rsidRDefault="0062404A" w:rsidP="0062404A">
      <w:pPr>
        <w:rPr>
          <w:rFonts w:eastAsia="Times New Roman" w:cs="Times New Roman"/>
          <w:color w:val="000000"/>
          <w:sz w:val="23"/>
          <w:szCs w:val="23"/>
        </w:rPr>
      </w:pPr>
      <w:r w:rsidRPr="00E42439">
        <w:rPr>
          <w:rFonts w:eastAsia="Times New Roman" w:cs="Times New Roman"/>
          <w:color w:val="000000"/>
          <w:sz w:val="23"/>
          <w:szCs w:val="23"/>
          <w:highlight w:val="yellow"/>
        </w:rPr>
        <w:lastRenderedPageBreak/>
        <w:t>Offshore aquaculture of finfish uses cages or pens. These containers, even if well engineered</w:t>
      </w:r>
      <w:r>
        <w:rPr>
          <w:rFonts w:eastAsia="Times New Roman" w:cs="Times New Roman"/>
          <w:color w:val="000000"/>
          <w:sz w:val="23"/>
          <w:szCs w:val="23"/>
        </w:rPr>
        <w:t xml:space="preserve"> </w:t>
      </w:r>
      <w:r w:rsidRPr="00FE260E">
        <w:rPr>
          <w:rFonts w:eastAsia="Times New Roman" w:cs="Times New Roman"/>
          <w:color w:val="000000"/>
          <w:sz w:val="23"/>
          <w:szCs w:val="23"/>
        </w:rPr>
        <w:t xml:space="preserve">way out sign and built, </w:t>
      </w:r>
      <w:r w:rsidRPr="00E42439">
        <w:rPr>
          <w:rStyle w:val="StyleBoldUnderline"/>
          <w:highlight w:val="yellow"/>
        </w:rPr>
        <w:t>will allow some fish escapes into the open ocean, due to various complications like severe weather, equipment failure or human error. In the case of net pens, predators may tear the enclosures. Escapement can affect native populations through disease and dilution of locally adaptive gene complexes, disrupt natural ecosystems and jeopardize the recovery of depleted or endangered species</w:t>
      </w:r>
      <w:r w:rsidRPr="00FE260E">
        <w:rPr>
          <w:rFonts w:eastAsia="Times New Roman" w:cs="Times New Roman"/>
          <w:color w:val="000000"/>
          <w:sz w:val="23"/>
          <w:szCs w:val="23"/>
        </w:rPr>
        <w:t>. Consequences could be widespread and devastating.</w:t>
      </w:r>
    </w:p>
    <w:p w14:paraId="31C98518" w14:textId="77777777" w:rsidR="0062404A" w:rsidRDefault="0062404A" w:rsidP="0062404A"/>
    <w:p w14:paraId="1B03C6C8" w14:textId="77777777" w:rsidR="0062404A" w:rsidRDefault="0062404A" w:rsidP="0062404A">
      <w:pPr>
        <w:pStyle w:val="Heading3"/>
      </w:pPr>
      <w:bookmarkStart w:id="17" w:name="_Toc391669639"/>
      <w:bookmarkStart w:id="18" w:name="_Toc391669710"/>
      <w:r>
        <w:lastRenderedPageBreak/>
        <w:t>A2 Overfishing Advantage – Overfishing exaggerated</w:t>
      </w:r>
      <w:bookmarkEnd w:id="17"/>
      <w:bookmarkEnd w:id="18"/>
    </w:p>
    <w:p w14:paraId="7AEDB10F" w14:textId="77777777" w:rsidR="0062404A" w:rsidRDefault="0062404A" w:rsidP="0062404A">
      <w:pPr>
        <w:pStyle w:val="Heading4"/>
      </w:pPr>
      <w:r>
        <w:t xml:space="preserve">Overfishing data is extremely exaggerated – evidence only true of a small percentage of the fish population </w:t>
      </w:r>
    </w:p>
    <w:p w14:paraId="0BAE7474" w14:textId="77777777" w:rsidR="0062404A" w:rsidRPr="00E23DDC" w:rsidRDefault="0062404A" w:rsidP="0062404A">
      <w:r w:rsidRPr="00E23DDC">
        <w:t xml:space="preserve">Ray </w:t>
      </w:r>
      <w:proofErr w:type="spellStart"/>
      <w:r w:rsidRPr="00E23DDC">
        <w:rPr>
          <w:rStyle w:val="StyleStyleBold12pt"/>
        </w:rPr>
        <w:t>Hilborn</w:t>
      </w:r>
      <w:proofErr w:type="spellEnd"/>
      <w:r w:rsidRPr="00E23DDC">
        <w:t xml:space="preserve">, Professor, Aquatic and Fishery Sciences, University of Washington “Apocalypse Forestalled: Why All the World’s Fisheries Aren’t Collapsing” </w:t>
      </w:r>
      <w:r w:rsidRPr="00E23DDC">
        <w:rPr>
          <w:rStyle w:val="StyleStyleBold12pt"/>
        </w:rPr>
        <w:t>November 2010</w:t>
      </w:r>
      <w:r w:rsidRPr="00E23DDC">
        <w:t xml:space="preserve"> http://blog.nature.org/conservancy/2010/11/29/fisheries-apocalypse-ocean-fish-stock-peter-kareiva-ray-hilborn/</w:t>
      </w:r>
    </w:p>
    <w:p w14:paraId="3EB63E1D" w14:textId="77777777" w:rsidR="0062404A" w:rsidRDefault="0062404A" w:rsidP="0062404A">
      <w:pPr>
        <w:rPr>
          <w:rStyle w:val="StyleBoldUnderline"/>
        </w:rPr>
      </w:pPr>
    </w:p>
    <w:p w14:paraId="7079AC4F" w14:textId="77777777" w:rsidR="0062404A" w:rsidRPr="00E23DDC" w:rsidRDefault="0062404A" w:rsidP="0062404A">
      <w:pPr>
        <w:rPr>
          <w:rStyle w:val="StyleBoldUnderline"/>
        </w:rPr>
      </w:pPr>
      <w:r w:rsidRPr="00C2673F">
        <w:rPr>
          <w:rStyle w:val="StyleBoldUnderline"/>
          <w:highlight w:val="yellow"/>
        </w:rPr>
        <w:t>If you have paid any attention to the conservation literature or science journalism over the last five years, you likely have gotten the impression that our oceans are so poorly managed that they soon will be empty of fish</w:t>
      </w:r>
      <w:r>
        <w:t xml:space="preserve"> — unless governments order drastic curtailment of current fishing practices, including the establishment of huge no-take zones across great swaths of the oceans.  To be fair, there are some places where such severe declines may be true</w:t>
      </w:r>
      <w:r w:rsidRPr="00C2673F">
        <w:rPr>
          <w:highlight w:val="yellow"/>
        </w:rPr>
        <w:t xml:space="preserve">. </w:t>
      </w:r>
      <w:r w:rsidRPr="00C2673F">
        <w:rPr>
          <w:rStyle w:val="StyleBoldUnderline"/>
          <w:highlight w:val="yellow"/>
        </w:rPr>
        <w:t>A more balanced diagnosis</w:t>
      </w:r>
      <w:r>
        <w:t xml:space="preserve">, however, </w:t>
      </w:r>
      <w:r w:rsidRPr="00C2673F">
        <w:rPr>
          <w:rStyle w:val="StyleBoldUnderline"/>
          <w:highlight w:val="yellow"/>
        </w:rPr>
        <w:t>tells a different story</w:t>
      </w:r>
      <w:r>
        <w:t xml:space="preserve"> — one that still requires changes in some fishing practices, but that is </w:t>
      </w:r>
      <w:r w:rsidRPr="00C2673F">
        <w:rPr>
          <w:rStyle w:val="StyleBoldUnderline"/>
          <w:highlight w:val="yellow"/>
        </w:rPr>
        <w:t>far from alarmist. But this balanced diagnosis is being almost wholly ignored in favor of an apocalyptic rhetoric that obscures the true issues fisheries face as well as the correct cures for those problems</w:t>
      </w:r>
      <w:r>
        <w:t xml:space="preserve">.  Where the Apocalyptic Rhetoric Comes From  To get the storyline correct, it is important to go back to the sources of the apocalyptic rhetoric. In 2006, a paper was published by Boris Worm in Science (Worm et al. 2006) that received enormous press coverage. It argued that, if current trends continued, all fish stocks would collapse by 2048. Worm and his coauthors concluded their paper with the following sentence: “Our analyses suggest that business as usual would foreshadow serious threats to global food security, coastal water quality, and ecosystem stability, affecting current and future generations.”  Others joined in, chief among them Daniel </w:t>
      </w:r>
      <w:proofErr w:type="spellStart"/>
      <w:r>
        <w:t>Pauly</w:t>
      </w:r>
      <w:proofErr w:type="spellEnd"/>
      <w:r>
        <w:t xml:space="preserve">, who rang and continues to ring the apocalyptic note. “There are basically two alternatives for fisheries science and management: one is obviously continuing with business as usual…,” wrote </w:t>
      </w:r>
      <w:proofErr w:type="spellStart"/>
      <w:r>
        <w:t>Pauly</w:t>
      </w:r>
      <w:proofErr w:type="spellEnd"/>
      <w:r>
        <w:t xml:space="preserve"> in 2009 (</w:t>
      </w:r>
      <w:proofErr w:type="spellStart"/>
      <w:r>
        <w:t>Pauly</w:t>
      </w:r>
      <w:proofErr w:type="spellEnd"/>
      <w:r>
        <w:t xml:space="preserve"> 2009a). “This would lead, in addition to further depletion of biodiversity, to intensification of ‘fishing down marine food webs,’ which ultimately involves the transformation of marine ecosystems into dead zones</w:t>
      </w:r>
      <w:r w:rsidRPr="00C2673F">
        <w:rPr>
          <w:highlight w:val="yellow"/>
        </w:rPr>
        <w:t xml:space="preserve">.”  </w:t>
      </w:r>
      <w:r w:rsidRPr="00C2673F">
        <w:rPr>
          <w:rStyle w:val="StyleBoldUnderline"/>
          <w:highlight w:val="yellow"/>
        </w:rPr>
        <w:t>It might surprise you to learn</w:t>
      </w:r>
      <w:r w:rsidRPr="00C2673F">
        <w:rPr>
          <w:highlight w:val="yellow"/>
        </w:rPr>
        <w:t xml:space="preserve"> </w:t>
      </w:r>
      <w:proofErr w:type="spellStart"/>
      <w:r w:rsidRPr="00C2673F">
        <w:rPr>
          <w:highlight w:val="yellow"/>
        </w:rPr>
        <w:t>Pauly’s</w:t>
      </w:r>
      <w:proofErr w:type="spellEnd"/>
      <w:r w:rsidRPr="00C2673F">
        <w:rPr>
          <w:highlight w:val="yellow"/>
        </w:rPr>
        <w:t xml:space="preserve"> </w:t>
      </w:r>
      <w:r w:rsidRPr="00C2673F">
        <w:rPr>
          <w:rStyle w:val="StyleBoldUnderline"/>
          <w:highlight w:val="yellow"/>
        </w:rPr>
        <w:t>views are not universally held among scientists</w:t>
      </w:r>
      <w:r>
        <w:t xml:space="preserve">. Indeed, </w:t>
      </w:r>
      <w:r w:rsidRPr="00E23DDC">
        <w:rPr>
          <w:rStyle w:val="StyleBoldUnderline"/>
        </w:rPr>
        <w:t xml:space="preserve">these papers exposed a deep divide in the marine science community over the state of fish stocks </w:t>
      </w:r>
      <w:r>
        <w:t xml:space="preserve">and the success of existing fisheries management approaches. Numerous critiques of the apocalyptic stance were published after the 2006 paper, suggesting that Worm et al. had greatly exaggerated the failings of “business as usual.” For instance, </w:t>
      </w:r>
      <w:r w:rsidRPr="00C2673F">
        <w:rPr>
          <w:rStyle w:val="StyleBoldUnderline"/>
          <w:highlight w:val="yellow"/>
        </w:rPr>
        <w:t xml:space="preserve">Steve </w:t>
      </w:r>
      <w:proofErr w:type="spellStart"/>
      <w:r w:rsidRPr="00C2673F">
        <w:rPr>
          <w:rStyle w:val="StyleBoldUnderline"/>
          <w:highlight w:val="yellow"/>
        </w:rPr>
        <w:t>Murawski</w:t>
      </w:r>
      <w:proofErr w:type="spellEnd"/>
      <w:r w:rsidRPr="00C2673F">
        <w:rPr>
          <w:rStyle w:val="StyleBoldUnderline"/>
          <w:highlight w:val="yellow"/>
        </w:rPr>
        <w:t>, director of scientific programs and chief science advisor, defended the U.S. fisheries management system and pointed out that the proportion of stocks overfished in the U.S. was declining,</w:t>
      </w:r>
      <w:r>
        <w:t xml:space="preserve"> not increasing (</w:t>
      </w:r>
      <w:proofErr w:type="spellStart"/>
      <w:r>
        <w:t>Murawski</w:t>
      </w:r>
      <w:proofErr w:type="spellEnd"/>
      <w:r>
        <w:t xml:space="preserve"> et al. 2007).  The Real Question: Are Current Fishing Practices Decimating Stocks…or Rebuilding Them?  No one disagrees on our goals for the world’s fisheries stocks — we need higher fish abundances. The arguments are largely about where we are now and how we will get to higher fish abundance and lower fishing pressure. Are current fisheries management systems working to decimate fish stocks…or rebuild them? Do we need large areas of the oceans closed to fishing to assure sustainable seafood supply? Daniel </w:t>
      </w:r>
      <w:proofErr w:type="spellStart"/>
      <w:r>
        <w:t>Pauly</w:t>
      </w:r>
      <w:proofErr w:type="spellEnd"/>
      <w:r>
        <w:t xml:space="preserve"> says yes to the latter question: “This transformation,” he writes, “would also require extensive use of ocean zoning and spatial closures, including no-take marine protected areas (MPAs). Indeed, MPAs must be at the core of any scheme intending to put fisheries on an ecologically sustainable basis” (</w:t>
      </w:r>
      <w:proofErr w:type="spellStart"/>
      <w:r>
        <w:t>Pauly</w:t>
      </w:r>
      <w:proofErr w:type="spellEnd"/>
      <w:r>
        <w:t xml:space="preserve"> 2009a).  In an attempt to resolve this dispute, Boris Worm and I several years ago organized a set of four meetings, sponsored by the National Center for Ecological Analysis and Synthesis (NCEAS), in which we assembled a database on abundance as measured by fisheries agencies and research surveys. Participants included several of the </w:t>
      </w:r>
      <w:r>
        <w:lastRenderedPageBreak/>
        <w:t xml:space="preserve">authors of the 2006 paper as well as several people from national fisheries management agencies.  The results were published in Science in 2009 (Worm et al. 2009), and showed that, while the majority of stocks were still below target levels, </w:t>
      </w:r>
      <w:r w:rsidRPr="00E23DDC">
        <w:rPr>
          <w:rStyle w:val="StyleBoldUnderline"/>
        </w:rPr>
        <w:t>f</w:t>
      </w:r>
      <w:r w:rsidRPr="00C2673F">
        <w:rPr>
          <w:rStyle w:val="StyleBoldUnderline"/>
          <w:highlight w:val="yellow"/>
        </w:rPr>
        <w:t>ishing pressure had been reduced in most ecosystems</w:t>
      </w:r>
      <w:r>
        <w:t xml:space="preserve"> (for which we had data</w:t>
      </w:r>
      <w:r w:rsidRPr="00E23DDC">
        <w:rPr>
          <w:rStyle w:val="StyleBoldUnderline"/>
        </w:rPr>
        <w:t>) to below the point that would assure long-term maximum sustainable yield of fish from those ecosystems.</w:t>
      </w:r>
      <w:r>
        <w:t xml:space="preserve">  About 30 percent of the stocks would currently be classified as overfished — but, </w:t>
      </w:r>
      <w:r w:rsidRPr="00C2673F">
        <w:rPr>
          <w:rStyle w:val="StyleBoldUnderline"/>
          <w:highlight w:val="yellow"/>
        </w:rPr>
        <w:t>generally, fishing pressure has been reduced enough that all but 17 percent of stocks would be expected to recover to above overfished thresholds</w:t>
      </w:r>
      <w:r>
        <w:t xml:space="preserve"> if current fishing pressure continues. In the United States, there was clear evidence for the rebuilding of marine ecosystems and stock biomass. The idea that 70 percent of the world’s fish stocks are overfished or collapsed and that the rate of overfishing is accelerating (</w:t>
      </w:r>
      <w:proofErr w:type="spellStart"/>
      <w:r>
        <w:t>Pauly</w:t>
      </w:r>
      <w:proofErr w:type="spellEnd"/>
      <w:r>
        <w:t xml:space="preserve"> 2007) was shown by Worm et al. (2009) and FAO (2009) to be untrue.  The Science paper coming out of the NCEAS group also showed that the success in reducing fishing pressure had been achieved by a broad range of traditional fisheries management tools — including catch-and-effort limitation, gear restrictions and temporary closed areas. Marine protected areas were an insignificant factor in the success achieved.  </w:t>
      </w:r>
      <w:r w:rsidRPr="00C2673F">
        <w:rPr>
          <w:rStyle w:val="StyleBoldUnderline"/>
          <w:highlight w:val="yellow"/>
        </w:rPr>
        <w:t>The database generated by the NCEAS group and subsequent analysis has shown that many of the assumptions fueling the standard apocalyptic scenarios painted by the gloom-and-doom proponents are untrue</w:t>
      </w:r>
      <w:r w:rsidRPr="00E23DDC">
        <w:rPr>
          <w:rStyle w:val="StyleBoldUnderline"/>
        </w:rPr>
        <w:t>:</w:t>
      </w:r>
      <w:r>
        <w:t xml:space="preserve"> •For instance, </w:t>
      </w:r>
      <w:r w:rsidRPr="00E23DDC">
        <w:rPr>
          <w:rStyle w:val="StyleBoldUnderline"/>
        </w:rPr>
        <w:t>the widespread notion that fishermen generally sequentially deplete food webs</w:t>
      </w:r>
      <w:r>
        <w:t xml:space="preserve"> (</w:t>
      </w:r>
      <w:proofErr w:type="spellStart"/>
      <w:r>
        <w:t>Pauly</w:t>
      </w:r>
      <w:proofErr w:type="spellEnd"/>
      <w:r>
        <w:t xml:space="preserve"> et al. 1998) — </w:t>
      </w:r>
      <w:r w:rsidRPr="00C2673F">
        <w:rPr>
          <w:rStyle w:val="StyleBoldUnderline"/>
          <w:highlight w:val="yellow"/>
        </w:rPr>
        <w:t>starting with the predators and working their way down — is simply not supported by data</w:t>
      </w:r>
      <w:r>
        <w:t>. •Declining trophic level of fishery landings is just as often a result of new fisheries developing rather than old ones collapsing (Essington et al. 2006). •Catch data also show that fishing patterns are driven by economics, with trophic level a poor predictor of exploitation history (</w:t>
      </w:r>
      <w:proofErr w:type="spellStart"/>
      <w:r>
        <w:t>Sethi</w:t>
      </w:r>
      <w:proofErr w:type="spellEnd"/>
      <w:r>
        <w:t xml:space="preserve"> et al. 2010). •Furthermore, the mean trophic level of marine ecosystems is unrelated to (or even negatively correlated with) the trophic level of fishery landings (Branch et al. 2010). •And the oft-cited assessment that the large fish of the oceans were collapsed by 1980 (Myers and Worm 2003) is totally inconsistent with the database we have assembled — for instance, </w:t>
      </w:r>
      <w:r w:rsidRPr="00C2673F">
        <w:rPr>
          <w:rStyle w:val="StyleBoldUnderline"/>
          <w:highlight w:val="yellow"/>
        </w:rPr>
        <w:t>world tuna stocks in total are at present well above the level that would produce maximum sustained yield</w:t>
      </w:r>
      <w:r>
        <w:t xml:space="preserve">, except </w:t>
      </w:r>
      <w:proofErr w:type="spellStart"/>
      <w:r>
        <w:t>bluefin</w:t>
      </w:r>
      <w:proofErr w:type="spellEnd"/>
      <w:r>
        <w:t xml:space="preserve"> tuna and some other billfish that are depleted (Hutchings 2010</w:t>
      </w:r>
      <w:r w:rsidRPr="00E23DDC">
        <w:rPr>
          <w:rStyle w:val="StyleBoldUnderline"/>
        </w:rPr>
        <w:t xml:space="preserve">).  </w:t>
      </w:r>
      <w:r w:rsidRPr="00C2673F">
        <w:rPr>
          <w:rStyle w:val="StyleBoldUnderline"/>
          <w:highlight w:val="yellow"/>
        </w:rPr>
        <w:t>Nevertheless, many in the marine conservation community appear unwilling to accept these results, continue to insist that all fish may be gone by 2048, and use declining catches in fisheries where regulations have reduced catches as indications of stock collapse</w:t>
      </w:r>
      <w:r w:rsidRPr="00E23DDC">
        <w:rPr>
          <w:rStyle w:val="StyleBoldUnderline"/>
        </w:rPr>
        <w:t>.</w:t>
      </w:r>
      <w:r>
        <w:t xml:space="preserve">  No one argues that all fisheries are well-managed, and so far we do not have abundance estimates for many parts of the world, especially Asia and Africa. Using the catch-based methods of Worm et al. (2006) and </w:t>
      </w:r>
      <w:proofErr w:type="spellStart"/>
      <w:r>
        <w:t>Pauly</w:t>
      </w:r>
      <w:proofErr w:type="spellEnd"/>
      <w:r>
        <w:t xml:space="preserve">, these areas appear to have fewer stock collapses and overfished stocks than in the areas for which we have abundance data. However, we do not know if these areas have been reducing exploitation rates or if they are still increasing.  Finally, in places without strong central government control of fishing, there is broad agreement that community-based co-management can be effective. For these fisheries, management tools are very different than those used for industrial fishery stocks, and MPAs are here often a key ingredient. The lessons from the Worm et al. (2009) paper about what works to rebuild fish stocks are applicable to industrial fisheries, but probably not to the small-scale fisheries that support many fishing communities.  Stop the Alarmism and Build Off What’s Working  There is considerable room for policy debate about where we want to be in the trade-off between yield and environmental impact of fishing. There is no denying that sustainable fishing changes ecosystems, and that different societies will almost certainly make different choices about how much environmental change they will accept in return for sustainable food production. But science cannot provide the answers for this debate; it can only evaluate the trade-offs.  </w:t>
      </w:r>
      <w:r w:rsidRPr="00C2673F">
        <w:rPr>
          <w:rStyle w:val="StyleBoldUnderline"/>
          <w:highlight w:val="yellow"/>
        </w:rPr>
        <w:t>My perspective is that we need to treat fisheries like medical diagnoses. We must identify which fisheries are in trouble and find the cures for those individual fisheries</w:t>
      </w:r>
      <w:r w:rsidRPr="00E23DDC">
        <w:rPr>
          <w:rStyle w:val="StyleBoldUnderline"/>
        </w:rPr>
        <w:t>.</w:t>
      </w:r>
      <w:r>
        <w:t xml:space="preserve"> The evidence is strong that we can and are rebuilding stocks in many places. Let us accept that progress and identify the problem stocks and how to fix them</w:t>
      </w:r>
      <w:r w:rsidRPr="00C2673F">
        <w:rPr>
          <w:highlight w:val="yellow"/>
        </w:rPr>
        <w:t xml:space="preserve">.  </w:t>
      </w:r>
      <w:r w:rsidRPr="00C2673F">
        <w:rPr>
          <w:rStyle w:val="StyleBoldUnderline"/>
          <w:highlight w:val="yellow"/>
        </w:rPr>
        <w:t>Apocalyptic assertions that fisheries management is failing are counter-productive — not only because these assertions are untrue, but because they fail to recognize the long, hard work of fishery managers</w:t>
      </w:r>
      <w:r>
        <w:t xml:space="preserve">, </w:t>
      </w:r>
      <w:r>
        <w:lastRenderedPageBreak/>
        <w:t xml:space="preserve">scientists and stakeholders in the many places where management is working. </w:t>
      </w:r>
      <w:r w:rsidRPr="00E23DDC">
        <w:rPr>
          <w:rStyle w:val="StyleBoldUnderline"/>
        </w:rPr>
        <w:t>While the gloom-and-doom advocates have been attracting public attention and press coverage, thousands of people</w:t>
      </w:r>
      <w:r>
        <w:t xml:space="preserve"> — </w:t>
      </w:r>
      <w:r w:rsidRPr="00C2673F">
        <w:rPr>
          <w:rStyle w:val="StyleBoldUnderline"/>
          <w:highlight w:val="yellow"/>
        </w:rPr>
        <w:t xml:space="preserve">decried by </w:t>
      </w:r>
      <w:proofErr w:type="spellStart"/>
      <w:r w:rsidRPr="00C2673F">
        <w:rPr>
          <w:rStyle w:val="StyleBoldUnderline"/>
          <w:highlight w:val="yellow"/>
        </w:rPr>
        <w:t>Pauly</w:t>
      </w:r>
      <w:proofErr w:type="spellEnd"/>
      <w:r w:rsidRPr="00C2673F">
        <w:rPr>
          <w:rStyle w:val="StyleBoldUnderline"/>
          <w:highlight w:val="yellow"/>
        </w:rPr>
        <w:t xml:space="preserve"> (2009b) as agents of the commercial fishing interests — have worked through years of meetings and painful catch and effort reductions to lower fishing pressure and successfully rebuild fisheries</w:t>
      </w:r>
      <w:r w:rsidRPr="00E23DDC">
        <w:rPr>
          <w:rStyle w:val="StyleBoldUnderline"/>
        </w:rPr>
        <w:t>.</w:t>
      </w:r>
    </w:p>
    <w:p w14:paraId="06D4415F" w14:textId="77777777" w:rsidR="0062404A" w:rsidRDefault="0062404A" w:rsidP="0062404A">
      <w:pPr>
        <w:pStyle w:val="Heading4"/>
      </w:pPr>
      <w:r>
        <w:t>Be skeptical of the affirmatives alarmist rhetoric in the context of global fish supplies.  It is dramatically overstated</w:t>
      </w:r>
    </w:p>
    <w:p w14:paraId="17DC97EE" w14:textId="77777777" w:rsidR="0062404A" w:rsidRPr="000D084E" w:rsidRDefault="0062404A" w:rsidP="0062404A">
      <w:r>
        <w:t xml:space="preserve">Peter </w:t>
      </w:r>
      <w:proofErr w:type="spellStart"/>
      <w:r w:rsidRPr="00E23DDC">
        <w:rPr>
          <w:rStyle w:val="StyleStyleBold12pt"/>
        </w:rPr>
        <w:t>Kareiva</w:t>
      </w:r>
      <w:proofErr w:type="spellEnd"/>
      <w:r>
        <w:t xml:space="preserve"> “</w:t>
      </w:r>
      <w:r w:rsidRPr="00E23DDC">
        <w:t>Why Do We Keep Hearing Global Fisheries Are Collapsing?</w:t>
      </w:r>
      <w:r>
        <w:t xml:space="preserve">” November 29, </w:t>
      </w:r>
      <w:r w:rsidRPr="00E23DDC">
        <w:rPr>
          <w:rStyle w:val="StyleStyleBold12pt"/>
        </w:rPr>
        <w:t>2010</w:t>
      </w:r>
      <w:r>
        <w:t xml:space="preserve"> </w:t>
      </w:r>
      <w:r w:rsidRPr="00E23DDC">
        <w:t>http://blog.nature.org/conservancy/2010/11/29/fisheries-apocalypse-ocean-fish-stock-peter-kareiva-ray-hilborn/</w:t>
      </w:r>
    </w:p>
    <w:p w14:paraId="04BD44B4" w14:textId="77777777" w:rsidR="0062404A" w:rsidRDefault="0062404A" w:rsidP="0062404A">
      <w:pPr>
        <w:rPr>
          <w:rStyle w:val="StyleBoldUnderline"/>
        </w:rPr>
      </w:pPr>
    </w:p>
    <w:p w14:paraId="6C016C8E" w14:textId="77777777" w:rsidR="0062404A" w:rsidRDefault="0062404A" w:rsidP="0062404A">
      <w:r w:rsidRPr="00C2673F">
        <w:rPr>
          <w:rStyle w:val="StyleBoldUnderline"/>
          <w:highlight w:val="yellow"/>
        </w:rPr>
        <w:t>I have been quantitatively analyzing environmental data for 30 years</w:t>
      </w:r>
      <w:r>
        <w:t xml:space="preserve"> in a wide variety of arenas (biotechnology, endangered species, agriculture, fisheries, </w:t>
      </w:r>
      <w:proofErr w:type="spellStart"/>
      <w:r>
        <w:t>etc</w:t>
      </w:r>
      <w:proofErr w:type="spellEnd"/>
      <w:r>
        <w:t xml:space="preserve">). </w:t>
      </w:r>
      <w:r w:rsidRPr="000D084E">
        <w:rPr>
          <w:rStyle w:val="StyleBoldUnderline"/>
        </w:rPr>
        <w:t>I am sad to report that</w:t>
      </w:r>
      <w:r>
        <w:t xml:space="preserve">, on average, </w:t>
      </w:r>
      <w:r w:rsidRPr="000D084E">
        <w:rPr>
          <w:rStyle w:val="StyleBoldUnderline"/>
        </w:rPr>
        <w:t>the conservation and environmental community errs on the side of being unduly alarmist and apocalyptic in interpreting the data</w:t>
      </w:r>
      <w:r>
        <w:t xml:space="preserve"> we have, to the detriment of being solution-oriented.  </w:t>
      </w:r>
      <w:r w:rsidRPr="00C2673F">
        <w:rPr>
          <w:rStyle w:val="StyleBoldUnderline"/>
          <w:highlight w:val="yellow"/>
        </w:rPr>
        <w:t>Nowhere was this more apparent to me than when I worked</w:t>
      </w:r>
      <w:r w:rsidRPr="000D084E">
        <w:rPr>
          <w:rStyle w:val="StyleBoldUnderline"/>
        </w:rPr>
        <w:t xml:space="preserve"> </w:t>
      </w:r>
      <w:r w:rsidRPr="00C2673F">
        <w:rPr>
          <w:rStyle w:val="StyleBoldUnderline"/>
          <w:highlight w:val="yellow"/>
        </w:rPr>
        <w:t>for NOAA’s fisheries division</w:t>
      </w:r>
      <w:r w:rsidRPr="000D084E">
        <w:rPr>
          <w:rStyle w:val="StyleBoldUnderline"/>
        </w:rPr>
        <w:t xml:space="preserve"> </w:t>
      </w:r>
      <w:r>
        <w:t xml:space="preserve">and got to learn up close how committed and rigorous NOAA’s scientists were about finding ways to protect the nation’s fisheries. Yes, there is coastal degradation in the United States and there are fisheries that have collapsed. But there are also well-managed fisheries — something you almost never hear about. And it is these success stories that can tell us what we need to do to reverse our failures.  I am no Pollyanna — the public’s growing disconnect from climate issues troubles me deeply. But when scientists analyze and extrapolate data using methods that are open to debate and then firmly conclude with statements such as, “Our analyses suggest that business-as-usual would foreshadow serious threats to global food security, coastal water quality, and ecosystem stability, affecting current and future generations,” I wonder what is being accomplished? </w:t>
      </w:r>
      <w:r w:rsidRPr="000D084E">
        <w:rPr>
          <w:rStyle w:val="StyleBoldUnderline"/>
        </w:rPr>
        <w:t xml:space="preserve">Have we not learned that </w:t>
      </w:r>
      <w:r w:rsidRPr="00C2673F">
        <w:rPr>
          <w:rStyle w:val="StyleBoldUnderline"/>
          <w:highlight w:val="yellow"/>
        </w:rPr>
        <w:t>scaring people paralyzes them</w:t>
      </w:r>
      <w:r w:rsidRPr="000D084E">
        <w:rPr>
          <w:rStyle w:val="StyleBoldUnderline"/>
        </w:rPr>
        <w:t xml:space="preserve"> instead of motivating them to act?</w:t>
      </w:r>
      <w:r>
        <w:t xml:space="preserve">  For The Conservancy’s science magazine, Science Chronicles, the world renowned fisheries biologist Ray </w:t>
      </w:r>
      <w:proofErr w:type="spellStart"/>
      <w:r>
        <w:t>Hilborn</w:t>
      </w:r>
      <w:proofErr w:type="spellEnd"/>
      <w:r>
        <w:t xml:space="preserve"> just wrote a fascinating essay examining the doom-and-gloom rhetoric surrounding the state of marine fisheries. For sure, there is another side to the story, and there are scientists who would disagree with Ray. </w:t>
      </w:r>
      <w:r w:rsidRPr="000D084E">
        <w:rPr>
          <w:rStyle w:val="StyleBoldUnderline"/>
        </w:rPr>
        <w:t xml:space="preserve">But it is important that the conservation community and the public learn to think skeptically about messages of a forthcoming apocalypse </w:t>
      </w:r>
      <w:r>
        <w:t>as well as about messages of “everything is wonderful.” Our marine fisheries are too important to the world’s economy and food supply to waste energy on emotional rhetoric — our oceans demand cool-headed analyses and data-based solutions that work. Ray’s essay (reprinted below) about why all the world’s fisheries are not collapsing is a good place to start.</w:t>
      </w:r>
    </w:p>
    <w:p w14:paraId="0DAE6226" w14:textId="77777777" w:rsidR="0062404A" w:rsidRPr="00E23DDC" w:rsidRDefault="0062404A" w:rsidP="0062404A"/>
    <w:p w14:paraId="75F80845" w14:textId="77777777" w:rsidR="0062404A" w:rsidRDefault="0062404A" w:rsidP="0062404A">
      <w:pPr>
        <w:pStyle w:val="Heading4"/>
      </w:pPr>
      <w:r>
        <w:t>Overfishing estimates are overstated and based on flawed on methodology</w:t>
      </w:r>
    </w:p>
    <w:p w14:paraId="47622F4F" w14:textId="77777777" w:rsidR="0062404A" w:rsidRPr="00F760C5" w:rsidRDefault="0062404A" w:rsidP="0062404A">
      <w:r w:rsidRPr="000D084E">
        <w:rPr>
          <w:rStyle w:val="StyleStyleBold12pt"/>
        </w:rPr>
        <w:t>FELICITY BARRINGER</w:t>
      </w:r>
      <w:r>
        <w:t xml:space="preserve"> “</w:t>
      </w:r>
      <w:r w:rsidRPr="00F760C5">
        <w:t>One Fish, Two Fish, False-</w:t>
      </w:r>
      <w:proofErr w:type="spellStart"/>
      <w:r w:rsidRPr="00F760C5">
        <w:t>ish</w:t>
      </w:r>
      <w:proofErr w:type="spellEnd"/>
      <w:r w:rsidRPr="00F760C5">
        <w:t>, True-</w:t>
      </w:r>
      <w:proofErr w:type="spellStart"/>
      <w:r w:rsidRPr="00F760C5">
        <w:t>ish</w:t>
      </w:r>
      <w:proofErr w:type="spellEnd"/>
      <w:r>
        <w:t xml:space="preserve">” May 1, </w:t>
      </w:r>
      <w:r w:rsidRPr="000D084E">
        <w:rPr>
          <w:rStyle w:val="StyleStyleBold12pt"/>
        </w:rPr>
        <w:t>2011</w:t>
      </w:r>
      <w:r>
        <w:t xml:space="preserve"> </w:t>
      </w:r>
      <w:r w:rsidRPr="00F760C5">
        <w:t>http://green.blogs.nytimes.com/2011/05/01/one-fish-two-fish-false-ish-true-ish/?_php=true&amp;_type=blogs&amp;_r=0</w:t>
      </w:r>
    </w:p>
    <w:p w14:paraId="1CBDC770" w14:textId="77777777" w:rsidR="0062404A" w:rsidRDefault="0062404A" w:rsidP="0062404A"/>
    <w:p w14:paraId="3798D015" w14:textId="77777777" w:rsidR="0062404A" w:rsidRDefault="0062404A" w:rsidP="0062404A">
      <w:pPr>
        <w:rPr>
          <w:rStyle w:val="StyleBoldUnderline"/>
        </w:rPr>
      </w:pPr>
      <w:r w:rsidRPr="00C2673F">
        <w:rPr>
          <w:rStyle w:val="StyleBoldUnderline"/>
          <w:highlight w:val="yellow"/>
        </w:rPr>
        <w:t xml:space="preserve">Two University of Washington scientists have just published a study in the journal Conservation Biology in collaboration with colleagues from Rutgers University and Dalhousie University arguing that the </w:t>
      </w:r>
      <w:r w:rsidRPr="00C2673F">
        <w:rPr>
          <w:rStyle w:val="Emphasis"/>
          <w:highlight w:val="yellow"/>
        </w:rPr>
        <w:t>gloomiest predictions</w:t>
      </w:r>
      <w:r w:rsidRPr="00C2673F">
        <w:rPr>
          <w:rStyle w:val="StyleBoldUnderline"/>
          <w:highlight w:val="yellow"/>
        </w:rPr>
        <w:t xml:space="preserve"> about the world’s fisheries</w:t>
      </w:r>
      <w:r w:rsidRPr="00F760C5">
        <w:rPr>
          <w:rStyle w:val="StyleBoldUnderline"/>
        </w:rPr>
        <w:t xml:space="preserve"> </w:t>
      </w:r>
      <w:r w:rsidRPr="00F760C5">
        <w:rPr>
          <w:rStyle w:val="Emphasis"/>
        </w:rPr>
        <w:t>are significantly exaggerated</w:t>
      </w:r>
      <w:r w:rsidRPr="00F760C5">
        <w:rPr>
          <w:rStyle w:val="StyleBoldUnderline"/>
        </w:rPr>
        <w:t>.   The new study takes issue with a recent estimate that 70 percent of all stocks have been harvested</w:t>
      </w:r>
      <w:r>
        <w:t xml:space="preserve"> to the point where their numbers have peaked and are now declining, and that 30 percent of all stocks have collapsed to less </w:t>
      </w:r>
      <w:r>
        <w:lastRenderedPageBreak/>
        <w:t>than one-tenth of their former numbers. Instead</w:t>
      </w:r>
      <w:r w:rsidRPr="00F760C5">
        <w:rPr>
          <w:rStyle w:val="StyleBoldUnderline"/>
        </w:rPr>
        <w:t xml:space="preserve">, </w:t>
      </w:r>
      <w:r w:rsidRPr="00B1388E">
        <w:rPr>
          <w:rStyle w:val="StyleBoldUnderline"/>
          <w:highlight w:val="yellow"/>
        </w:rPr>
        <w:t>it finds that at most 33 percent of all stocks are over-exploited and up to 13 percent of all stocks have collapsed</w:t>
      </w:r>
      <w:r>
        <w:t xml:space="preserve">.  It’s not that fisheries are in great shape, said Trevor Branch, the lead author of the new study; it’s just </w:t>
      </w:r>
      <w:r w:rsidRPr="00F760C5">
        <w:rPr>
          <w:rStyle w:val="StyleBoldUnderline"/>
        </w:rPr>
        <w:t>that they are not as badly off as has been widely believed</w:t>
      </w:r>
      <w:r>
        <w:t xml:space="preserve">. In 2006, a study in the journal Science predicted a general collapse in global fisheries by 2048 if nothing were done to stem the decline.  The work led by Dr. Branch is another salvo in a scientific dispute — feud might be a better word — that pits Dr. Branch and his co-author Ray </w:t>
      </w:r>
      <w:proofErr w:type="spellStart"/>
      <w:r>
        <w:t>Hilborn</w:t>
      </w:r>
      <w:proofErr w:type="spellEnd"/>
      <w:r>
        <w:t xml:space="preserve"> at the University of Washington’s School of Aquatic and Fisheries Sciences and their allies against scientists at the University of British Columbia and their partisans.   The latest paper argues </w:t>
      </w:r>
      <w:r w:rsidRPr="00B1388E">
        <w:rPr>
          <w:rStyle w:val="Emphasis"/>
          <w:highlight w:val="yellow"/>
        </w:rPr>
        <w:t>that the methodology resulting in the most dire estimates, derived from records of the amount of fish caught, is not as accurate as data from the more broadly based United Nations assessment</w:t>
      </w:r>
      <w:r w:rsidRPr="00F760C5">
        <w:rPr>
          <w:rStyle w:val="StyleBoldUnderline"/>
        </w:rPr>
        <w:t>, based on the estimated biomass of available stocks of individual species.</w:t>
      </w:r>
    </w:p>
    <w:p w14:paraId="7C737889" w14:textId="77777777" w:rsidR="0062404A" w:rsidRPr="000D084E" w:rsidRDefault="0062404A" w:rsidP="0062404A"/>
    <w:p w14:paraId="74E427D6" w14:textId="77777777" w:rsidR="0062404A" w:rsidRDefault="0062404A" w:rsidP="0062404A">
      <w:pPr>
        <w:pStyle w:val="Heading4"/>
      </w:pPr>
      <w:r>
        <w:t xml:space="preserve">Current regulations solve </w:t>
      </w:r>
    </w:p>
    <w:p w14:paraId="6FD9378C" w14:textId="77777777" w:rsidR="0062404A" w:rsidRPr="000D084E" w:rsidRDefault="0062404A" w:rsidP="0062404A">
      <w:r w:rsidRPr="000D084E">
        <w:rPr>
          <w:rStyle w:val="StyleStyleBold12pt"/>
        </w:rPr>
        <w:t>Ocean Conservancy</w:t>
      </w:r>
      <w:r>
        <w:t xml:space="preserve"> “</w:t>
      </w:r>
      <w:r w:rsidRPr="000D084E">
        <w:t>New Safeguards Would Prevent Overfishing in Gulf of Mexico</w:t>
      </w:r>
      <w:r>
        <w:t xml:space="preserve">” </w:t>
      </w:r>
      <w:r w:rsidRPr="000D084E">
        <w:rPr>
          <w:rStyle w:val="StyleStyleBold12pt"/>
        </w:rPr>
        <w:t>2014</w:t>
      </w:r>
      <w:r>
        <w:t xml:space="preserve">  </w:t>
      </w:r>
      <w:r w:rsidRPr="000D084E">
        <w:t>http://www.oceanconservancy.org/our-work/fisheries/new-safeguards-would-prevent.html</w:t>
      </w:r>
    </w:p>
    <w:p w14:paraId="7B34EAF8" w14:textId="77777777" w:rsidR="0062404A" w:rsidRDefault="0062404A" w:rsidP="0062404A"/>
    <w:p w14:paraId="382728B3" w14:textId="77777777" w:rsidR="0062404A" w:rsidRDefault="0062404A" w:rsidP="0062404A">
      <w:r w:rsidRPr="00B1388E">
        <w:rPr>
          <w:rStyle w:val="StyleBoldUnderline"/>
          <w:highlight w:val="yellow"/>
        </w:rPr>
        <w:t>NOAA Fisheries recently announced the approval of</w:t>
      </w:r>
      <w:r w:rsidRPr="00B1388E">
        <w:rPr>
          <w:highlight w:val="yellow"/>
        </w:rPr>
        <w:t xml:space="preserve"> Gulf of Mexico </w:t>
      </w:r>
      <w:r w:rsidRPr="00B1388E">
        <w:rPr>
          <w:rStyle w:val="StyleBoldUnderline"/>
          <w:highlight w:val="yellow"/>
        </w:rPr>
        <w:t>fishery management plans which</w:t>
      </w:r>
      <w:r>
        <w:t>, for the first time</w:t>
      </w:r>
      <w:r w:rsidRPr="000D084E">
        <w:rPr>
          <w:rStyle w:val="StyleBoldUnderline"/>
        </w:rPr>
        <w:t>, include science-based catch limits and accountability measures to ensure that catch is kept within those limits for all federally managed fish species</w:t>
      </w:r>
      <w:r>
        <w:t>.  Ocean Conservancy's Chris Dorsett answers five questions about NOAA's new management plans.  What do these new plans mean for fish populations in the Gulf of Mexico</w:t>
      </w:r>
      <w:r w:rsidRPr="00B1388E">
        <w:rPr>
          <w:rStyle w:val="StyleBoldUnderline"/>
          <w:highlight w:val="yellow"/>
        </w:rPr>
        <w:t>?  The plans officially usher in a new era of science-based management that will benefit federally managed fish populations</w:t>
      </w:r>
      <w:r>
        <w:t xml:space="preserve"> in the Gulf of Mexico. Over the past several years regional managers, scientists and fishing stakeholders have worked together to develop these plans aimed at preventing overfishing (taking fish from the ocean faster than they can reproduce) and ensuring fish populations are maintained at or returned to healthy levels.  </w:t>
      </w:r>
      <w:r w:rsidRPr="00B1388E">
        <w:rPr>
          <w:rStyle w:val="StyleBoldUnderline"/>
          <w:highlight w:val="yellow"/>
        </w:rPr>
        <w:t xml:space="preserve">Implementation of these plans will specifically set scientifically based catch levels and ensure that fishing catches match this level. </w:t>
      </w:r>
      <w:r w:rsidRPr="00B1388E">
        <w:rPr>
          <w:rStyle w:val="Emphasis"/>
          <w:highlight w:val="yellow"/>
        </w:rPr>
        <w:t>This system has a proven track record of preventing overfishing and the declines in fish populations associated with overfishing</w:t>
      </w:r>
      <w:r w:rsidRPr="00B1388E">
        <w:rPr>
          <w:highlight w:val="yellow"/>
        </w:rPr>
        <w:t xml:space="preserve">. </w:t>
      </w:r>
      <w:r w:rsidRPr="00B1388E">
        <w:rPr>
          <w:rStyle w:val="StyleBoldUnderline"/>
          <w:highlight w:val="yellow"/>
        </w:rPr>
        <w:t>As a result we will see healthier and more abundant fish populations</w:t>
      </w:r>
      <w:r>
        <w:t xml:space="preserve"> in the Gulf of Mexico.</w:t>
      </w:r>
    </w:p>
    <w:p w14:paraId="51513790" w14:textId="77777777" w:rsidR="0062404A" w:rsidRDefault="0062404A" w:rsidP="0062404A">
      <w:pPr>
        <w:pStyle w:val="Heading3"/>
      </w:pPr>
      <w:bookmarkStart w:id="19" w:name="_Toc391669640"/>
      <w:bookmarkStart w:id="20" w:name="_Toc391669711"/>
      <w:r>
        <w:lastRenderedPageBreak/>
        <w:t xml:space="preserve">A2 Overfishing </w:t>
      </w:r>
      <w:proofErr w:type="spellStart"/>
      <w:r>
        <w:t>Adv</w:t>
      </w:r>
      <w:proofErr w:type="spellEnd"/>
      <w:r>
        <w:t xml:space="preserve"> – Oceans defense</w:t>
      </w:r>
      <w:bookmarkEnd w:id="19"/>
      <w:bookmarkEnd w:id="20"/>
    </w:p>
    <w:p w14:paraId="33CD75AA" w14:textId="77777777" w:rsidR="0062404A" w:rsidRDefault="0062404A" w:rsidP="0062404A">
      <w:pPr>
        <w:pStyle w:val="Heading4"/>
      </w:pPr>
      <w:r>
        <w:t>The marine environment is resilient.  Human actions have very small impact.</w:t>
      </w:r>
    </w:p>
    <w:p w14:paraId="6C27D93D" w14:textId="77777777" w:rsidR="0062404A" w:rsidRDefault="0062404A" w:rsidP="0062404A">
      <w:r w:rsidRPr="00473B51">
        <w:rPr>
          <w:rStyle w:val="StyleStyleBold12pt"/>
        </w:rPr>
        <w:t>Easterbrook 1995</w:t>
      </w:r>
      <w:r>
        <w:t xml:space="preserve">,  </w:t>
      </w:r>
      <w:r w:rsidRPr="00473B51">
        <w:t>Distinguished</w:t>
      </w:r>
      <w:r>
        <w:t xml:space="preserve"> Fellow, </w:t>
      </w:r>
      <w:proofErr w:type="spellStart"/>
      <w:r>
        <w:t>Fullbright</w:t>
      </w:r>
      <w:proofErr w:type="spellEnd"/>
      <w:r>
        <w:t xml:space="preserve"> Foundation  (Gregg, A Moment on Earth </w:t>
      </w:r>
      <w:proofErr w:type="spellStart"/>
      <w:r>
        <w:t>pg</w:t>
      </w:r>
      <w:proofErr w:type="spellEnd"/>
      <w:r>
        <w:t xml:space="preserve"> 25) MI</w:t>
      </w:r>
    </w:p>
    <w:p w14:paraId="4FC5FB3C" w14:textId="77777777" w:rsidR="0062404A" w:rsidRPr="00473B51" w:rsidRDefault="0062404A" w:rsidP="0062404A">
      <w:pPr>
        <w:pStyle w:val="HotRoute0"/>
        <w:rPr>
          <w:rStyle w:val="Heading3Char"/>
          <w:rFonts w:eastAsiaTheme="minorEastAsia" w:cstheme="minorBidi"/>
          <w:b w:val="0"/>
          <w:bCs w:val="0"/>
          <w:sz w:val="16"/>
        </w:rPr>
      </w:pPr>
      <w:r>
        <w:t xml:space="preserve">IN THE AFTERMATH OF EVENTS SUCH AS LOVE CANAL OR THE Exxon Valdez oil spill, every reference to the environment is prefaced with the adjective "fragile." "Fragile environment" has become a welded phrase of the modern lexicon, like "aging hippie" or "fugitive financier." But the notion of a fragile environment is profoundly wrong. Individual animals, plants, and people are distressingly fragile. The environment that contains them is close to indestructible.   </w:t>
      </w:r>
      <w:r w:rsidRPr="00B1388E">
        <w:rPr>
          <w:rStyle w:val="StyleBoldUnderline"/>
          <w:highlight w:val="yellow"/>
        </w:rPr>
        <w:t xml:space="preserve">The living environment of Earth has survived ice ages; </w:t>
      </w:r>
      <w:r w:rsidRPr="00B1388E">
        <w:rPr>
          <w:highlight w:val="yellow"/>
        </w:rPr>
        <w:t>bombardments of</w:t>
      </w:r>
      <w:r w:rsidRPr="00B1388E">
        <w:rPr>
          <w:rStyle w:val="StyleBoldUnderline"/>
          <w:highlight w:val="yellow"/>
        </w:rPr>
        <w:t xml:space="preserve"> cosmic radiation</w:t>
      </w:r>
      <w:r>
        <w:t xml:space="preserve"> more deadly than atomic fallout; </w:t>
      </w:r>
      <w:r w:rsidRPr="00B1388E">
        <w:rPr>
          <w:rStyle w:val="StyleBoldUnderline"/>
          <w:highlight w:val="yellow"/>
        </w:rPr>
        <w:t>solar radiation</w:t>
      </w:r>
      <w:r>
        <w:t xml:space="preserve"> more powerful than the worst-case projection for ozone depletion; </w:t>
      </w:r>
      <w:r w:rsidRPr="00B1388E">
        <w:rPr>
          <w:rStyle w:val="StyleBoldUnderline"/>
          <w:highlight w:val="yellow"/>
        </w:rPr>
        <w:t>thousand-year periods of intense volcanism</w:t>
      </w:r>
      <w:r>
        <w:t xml:space="preserve"> releasing global air pollution far worse than that made by any factory; </w:t>
      </w:r>
      <w:r w:rsidRPr="00B1388E">
        <w:rPr>
          <w:rStyle w:val="StyleBoldUnderline"/>
          <w:highlight w:val="yellow"/>
        </w:rPr>
        <w:t>reversals of the</w:t>
      </w:r>
      <w:r>
        <w:t xml:space="preserve"> planet's </w:t>
      </w:r>
      <w:r w:rsidRPr="00B1388E">
        <w:rPr>
          <w:rStyle w:val="StyleBoldUnderline"/>
          <w:highlight w:val="yellow"/>
        </w:rPr>
        <w:t>magnetic poles</w:t>
      </w:r>
      <w:r>
        <w:t xml:space="preserve">; the </w:t>
      </w:r>
      <w:r w:rsidRPr="00B1388E">
        <w:rPr>
          <w:rStyle w:val="StyleBoldUnderline"/>
          <w:highlight w:val="yellow"/>
        </w:rPr>
        <w:t>rearrangement of continents</w:t>
      </w:r>
      <w:r>
        <w:t xml:space="preserve">; transformation of plains into mountain ranges and of seas into plains; </w:t>
      </w:r>
      <w:r w:rsidRPr="00B1388E">
        <w:rPr>
          <w:rStyle w:val="StyleBoldUnderline"/>
          <w:highlight w:val="yellow"/>
        </w:rPr>
        <w:t>fluctuations of ocean currents and the jet stream; 300-foot vacillations in sea levels</w:t>
      </w:r>
      <w:r>
        <w:t>; shortening and lengthening of the seasons caused by shifts in the planetary axis; collisions of asteroids and comets bearing far more force than man's nuclear arsenals; and the years without summer that followed these impacts</w:t>
      </w:r>
      <w:r w:rsidRPr="00B1388E">
        <w:rPr>
          <w:highlight w:val="yellow"/>
        </w:rPr>
        <w:t xml:space="preserve">.   </w:t>
      </w:r>
      <w:r w:rsidRPr="00B1388E">
        <w:rPr>
          <w:rStyle w:val="StyleBoldUnderline"/>
          <w:highlight w:val="yellow"/>
        </w:rPr>
        <w:t>Yet hearts beat on, and petals unfold still</w:t>
      </w:r>
      <w:r w:rsidRPr="00473B51">
        <w:rPr>
          <w:rStyle w:val="StyleBoldUnderline"/>
        </w:rPr>
        <w:t>.</w:t>
      </w:r>
      <w:r>
        <w:t xml:space="preserve"> Were the environment  fragile it would have expired many eons before the advent of the industrial affronts of the dreaming ape. </w:t>
      </w:r>
      <w:r w:rsidRPr="00B1388E">
        <w:rPr>
          <w:rStyle w:val="StyleBoldUnderline"/>
          <w:highlight w:val="yellow"/>
        </w:rPr>
        <w:t>Human assaults on the environment</w:t>
      </w:r>
      <w:r>
        <w:t xml:space="preserve">, though mischievous, </w:t>
      </w:r>
      <w:r w:rsidRPr="00B1388E">
        <w:rPr>
          <w:rStyle w:val="StyleBoldUnderline"/>
          <w:highlight w:val="yellow"/>
        </w:rPr>
        <w:t>are pinpricks compared to forces of the magnitude nature is accustomed to resisting</w:t>
      </w:r>
      <w:r w:rsidRPr="00473B51">
        <w:rPr>
          <w:rStyle w:val="StyleBoldUnderline"/>
        </w:rPr>
        <w:t>.</w:t>
      </w:r>
    </w:p>
    <w:p w14:paraId="79441338" w14:textId="77777777" w:rsidR="0062404A" w:rsidRPr="00473B51" w:rsidRDefault="0062404A" w:rsidP="0062404A">
      <w:pPr>
        <w:pStyle w:val="Heading4"/>
      </w:pPr>
      <w:r w:rsidRPr="00473B51">
        <w:t xml:space="preserve">Marine biodiversity is more resilient than terrestrial </w:t>
      </w:r>
    </w:p>
    <w:p w14:paraId="43A25729" w14:textId="77777777" w:rsidR="0062404A" w:rsidRDefault="0062404A" w:rsidP="0062404A">
      <w:r>
        <w:t xml:space="preserve">Nicholas K. </w:t>
      </w:r>
      <w:r w:rsidRPr="00473B51">
        <w:rPr>
          <w:rStyle w:val="StyleStyleBold12pt"/>
        </w:rPr>
        <w:t>Dulvy</w:t>
      </w:r>
      <w:r>
        <w:t xml:space="preserve">, Canadian Research Chair in Marine Biodiversity and Conservation @ Simon Frasier U, Yvonne Sadovy, Prof. of Ecology and Biodiversity @ U of Hong Kong, and John D. Reynolds, Prof. and BC Leadership Chair @ Simon Frasier U, </w:t>
      </w:r>
      <w:r w:rsidRPr="00473B51">
        <w:rPr>
          <w:rStyle w:val="StyleStyleBold12pt"/>
        </w:rPr>
        <w:t>2003</w:t>
      </w:r>
      <w:r>
        <w:t xml:space="preserve"> “Extinction Vulnerability in Marine Populations” Fish and Fisheries Vol. 4 Iss. 1 Pg. 25-64  Wiley InterScience </w:t>
      </w:r>
    </w:p>
    <w:p w14:paraId="45F697A3" w14:textId="77777777" w:rsidR="0062404A" w:rsidRDefault="0062404A" w:rsidP="0062404A">
      <w:pPr>
        <w:pStyle w:val="HotRoute0"/>
      </w:pPr>
      <w:r w:rsidRPr="00473B51">
        <w:rPr>
          <w:rStyle w:val="StyleBoldUnderline"/>
        </w:rPr>
        <w:t>It has been suggested that marine taxa might be less vulnerable to extinction than terrestrial taxa based on their higher average duration in the fossil record</w:t>
      </w:r>
      <w:r>
        <w:t xml:space="preserve"> (McKinney 1998). In support of this hypothesis, </w:t>
      </w:r>
      <w:r w:rsidRPr="00473B51">
        <w:rPr>
          <w:rStyle w:val="StyleBoldUnderline"/>
        </w:rPr>
        <w:t>taxa with the longest fossil record durations also appear to have a lower proportion of threatened species</w:t>
      </w:r>
      <w:r>
        <w:t xml:space="preserve"> (McKinney 1998). The best test of this hypothesis would be to compare extinction rates between related pairs of well-studied marine and terrestrial taxa, to overcome major phylogenetic differences and sampling biases. This has not yet been done. Anecdotally, we note that some relict taxa or 'living fossils' are in trouble, such as the coelacanth (Latimeria chalumnae), sturgeons (Acipenseriformes) and many marine turtles (Cheloniidae). Therefore, while such elderly taxa, which are analogous to those with a long fossil record, may be specialized survivors, on a contemporary scale they may still be at risk.</w:t>
      </w:r>
    </w:p>
    <w:p w14:paraId="20241698" w14:textId="77777777" w:rsidR="0062404A" w:rsidRDefault="0062404A" w:rsidP="0062404A"/>
    <w:p w14:paraId="2383788C" w14:textId="77777777" w:rsidR="0062404A" w:rsidRPr="008949EA" w:rsidRDefault="0062404A" w:rsidP="0062404A">
      <w:pPr>
        <w:pStyle w:val="Heading4"/>
      </w:pPr>
      <w:r w:rsidRPr="008949EA">
        <w:t>Ocean life adapts too quickly to die out.</w:t>
      </w:r>
    </w:p>
    <w:p w14:paraId="05B45699" w14:textId="77777777" w:rsidR="0062404A" w:rsidRPr="008949EA" w:rsidRDefault="0062404A" w:rsidP="0062404A">
      <w:pPr>
        <w:pStyle w:val="Smalltext"/>
      </w:pPr>
      <w:r>
        <w:t xml:space="preserve">Sherwood B. </w:t>
      </w:r>
      <w:r w:rsidRPr="00E1695A">
        <w:rPr>
          <w:rStyle w:val="StyleStyleBold12pt"/>
        </w:rPr>
        <w:t xml:space="preserve">Idso </w:t>
      </w:r>
      <w:r w:rsidRPr="00E1695A">
        <w:t>C</w:t>
      </w:r>
      <w:r>
        <w:t xml:space="preserve">raig D. Idso </w:t>
      </w:r>
      <w:r w:rsidRPr="008949EA">
        <w:t>Keith E. Idso</w:t>
      </w:r>
      <w:r>
        <w:t xml:space="preserve">, pub. date: </w:t>
      </w:r>
      <w:r w:rsidRPr="008949EA">
        <w:t xml:space="preserve"> </w:t>
      </w:r>
      <w:r w:rsidRPr="00E1695A">
        <w:rPr>
          <w:rStyle w:val="StyleStyleBold12pt"/>
        </w:rPr>
        <w:t>2003</w:t>
      </w:r>
      <w:r>
        <w:t xml:space="preserve">, accessed: 6-28-08, </w:t>
      </w:r>
      <w:r w:rsidRPr="008949EA">
        <w:t xml:space="preserve"> </w:t>
      </w:r>
      <w:hyperlink r:id="rId17" w:history="1">
        <w:r w:rsidRPr="0094081E">
          <w:rPr>
            <w:rStyle w:val="Hyperlink"/>
          </w:rPr>
          <w:t>http://www.atmos.washington.edu/2004Q4/211/extinction.pdf</w:t>
        </w:r>
      </w:hyperlink>
      <w:r>
        <w:t xml:space="preserve">  </w:t>
      </w:r>
    </w:p>
    <w:p w14:paraId="726AE6D9" w14:textId="77777777" w:rsidR="0062404A" w:rsidRPr="008949EA" w:rsidRDefault="0062404A" w:rsidP="0062404A">
      <w:pPr>
        <w:pStyle w:val="HotRoute"/>
        <w:ind w:left="0"/>
      </w:pPr>
      <w:r w:rsidRPr="0003457B">
        <w:rPr>
          <w:rStyle w:val="SmalltextChar"/>
        </w:rPr>
        <w:t>The authors studied changes in assemblages of nearshore reef fishes in the Southern California Bight over the period 1974-93. Near the beginning of this period,</w:t>
      </w:r>
      <w:r w:rsidRPr="008949EA">
        <w:t xml:space="preserve"> </w:t>
      </w:r>
      <w:r w:rsidRPr="0003457B">
        <w:rPr>
          <w:rStyle w:val="UnderlineChar"/>
        </w:rPr>
        <w:t>during 1976-77</w:t>
      </w:r>
      <w:r w:rsidRPr="0003457B">
        <w:rPr>
          <w:rStyle w:val="SmalltextChar"/>
        </w:rPr>
        <w:t>, the mean surface temperature of the region rose by nearly 1°C above the mean of the previous 15 years, coincident with a change</w:t>
      </w:r>
      <w:r w:rsidRPr="008949EA">
        <w:t xml:space="preserve"> </w:t>
      </w:r>
      <w:r w:rsidRPr="0003457B">
        <w:rPr>
          <w:rStyle w:val="UnderlineChar"/>
        </w:rPr>
        <w:t>in the basic state of the atmosphere-ocean climate system</w:t>
      </w:r>
      <w:r w:rsidRPr="008949EA">
        <w:t xml:space="preserve"> </w:t>
      </w:r>
      <w:r w:rsidRPr="0003457B">
        <w:rPr>
          <w:rStyle w:val="SmalltextChar"/>
        </w:rPr>
        <w:t>of the North Pacific Ocean . Thereafter “</w:t>
      </w:r>
      <w:r w:rsidRPr="0003457B">
        <w:rPr>
          <w:rStyle w:val="UnderlineChar"/>
        </w:rPr>
        <w:t>dominance shifted from cold-affinity species to those with affinity for warmer water</w:t>
      </w:r>
      <w:r w:rsidRPr="008949EA">
        <w:t xml:space="preserve">” </w:t>
      </w:r>
      <w:r w:rsidRPr="0003457B">
        <w:rPr>
          <w:rStyle w:val="SmalltextChar"/>
        </w:rPr>
        <w:t>as “abundances of Northern species declined and those of Southern species increased.” This finding is much like the findings of many of the studies we have already considered.</w:t>
      </w:r>
      <w:r w:rsidRPr="008949EA">
        <w:t xml:space="preserve"> </w:t>
      </w:r>
      <w:r w:rsidRPr="0003457B">
        <w:rPr>
          <w:rStyle w:val="UnderlineChar"/>
        </w:rPr>
        <w:t xml:space="preserve">Species tend to “go with the flow” of changing climatic conditions (especially </w:t>
      </w:r>
      <w:r w:rsidRPr="0003457B">
        <w:rPr>
          <w:rStyle w:val="UnderlineChar"/>
        </w:rPr>
        <w:lastRenderedPageBreak/>
        <w:t xml:space="preserve">marine species), shifting their ranges and often creating new biotic associations with other species. </w:t>
      </w:r>
      <w:r w:rsidRPr="0003457B">
        <w:rPr>
          <w:rStyle w:val="SmalltextChar"/>
        </w:rPr>
        <w:t>In all instances, however, there are no indications of anything that would support the CO2 -induced global warming extinction hypothesis, in that the range shifts do not lead to the demise of any of the species involved nor, in most cases, even to decreases in the sizes of their populations.</w:t>
      </w:r>
    </w:p>
    <w:p w14:paraId="0A2706AD" w14:textId="77777777" w:rsidR="0062404A" w:rsidRPr="008949EA" w:rsidRDefault="0062404A" w:rsidP="0062404A">
      <w:r w:rsidRPr="008949EA">
        <w:t xml:space="preserve"> </w:t>
      </w:r>
    </w:p>
    <w:p w14:paraId="1637C76F" w14:textId="77777777" w:rsidR="0062404A" w:rsidRPr="008949EA" w:rsidRDefault="0062404A" w:rsidP="0062404A">
      <w:pPr>
        <w:pStyle w:val="Heading4"/>
      </w:pPr>
      <w:r w:rsidRPr="008949EA">
        <w:t>Permian extinction disproves their impact.</w:t>
      </w:r>
    </w:p>
    <w:p w14:paraId="74EAA3B8" w14:textId="77777777" w:rsidR="0062404A" w:rsidRPr="008949EA" w:rsidRDefault="0062404A" w:rsidP="0062404A">
      <w:pPr>
        <w:pStyle w:val="Smalltext"/>
      </w:pPr>
      <w:r w:rsidRPr="008949EA">
        <w:t xml:space="preserve">Greg </w:t>
      </w:r>
      <w:r w:rsidRPr="00E1695A">
        <w:rPr>
          <w:rStyle w:val="StyleStyleBold12pt"/>
        </w:rPr>
        <w:t>Easterbrook,</w:t>
      </w:r>
      <w:r>
        <w:t xml:space="preserve"> pub. date:</w:t>
      </w:r>
      <w:r w:rsidRPr="008949EA">
        <w:t xml:space="preserve"> 19</w:t>
      </w:r>
      <w:r w:rsidRPr="00E1695A">
        <w:rPr>
          <w:rStyle w:val="StyleStyleBold12pt"/>
        </w:rPr>
        <w:t>95</w:t>
      </w:r>
      <w:r>
        <w:t xml:space="preserve">, </w:t>
      </w:r>
      <w:r>
        <w:rPr>
          <w:i/>
        </w:rPr>
        <w:t>A Moment on the Earth</w:t>
      </w:r>
      <w:r>
        <w:t>, “p. 101-102</w:t>
      </w:r>
      <w:r w:rsidRPr="008949EA">
        <w:t xml:space="preserve"> </w:t>
      </w:r>
    </w:p>
    <w:p w14:paraId="6897C519" w14:textId="77777777" w:rsidR="0062404A" w:rsidRDefault="0062404A" w:rsidP="0062404A">
      <w:pPr>
        <w:pStyle w:val="HotRoute"/>
        <w:rPr>
          <w:rStyle w:val="SmalltextChar"/>
        </w:rPr>
      </w:pPr>
      <w:r w:rsidRPr="0003457B">
        <w:rPr>
          <w:rStyle w:val="UnderlineChar"/>
        </w:rPr>
        <w:t>The greatest known loss of Earth life was the Permian extinction</w:t>
      </w:r>
      <w:r w:rsidRPr="008949EA">
        <w:t xml:space="preserve"> </w:t>
      </w:r>
      <w:r w:rsidRPr="0003457B">
        <w:rPr>
          <w:rStyle w:val="SmalltextChar"/>
        </w:rPr>
        <w:t>that occurred roughly 250 million years ago. At that time as many as</w:t>
      </w:r>
      <w:r w:rsidRPr="008949EA">
        <w:t xml:space="preserve"> </w:t>
      </w:r>
      <w:r w:rsidRPr="0003457B">
        <w:rPr>
          <w:rStyle w:val="UnderlineChar"/>
        </w:rPr>
        <w:t>96 percent of the life-forms on Earth fell extinct.</w:t>
      </w:r>
      <w:r w:rsidRPr="008949EA">
        <w:t xml:space="preserve"> </w:t>
      </w:r>
      <w:r w:rsidRPr="0003457B">
        <w:rPr>
          <w:rStyle w:val="SmalltextChar"/>
        </w:rPr>
        <w:t xml:space="preserve">If you believe the current ordering of nature gloried and worthy of reverence, then you must believe the Permian extinction was a splendorous event. Without it the species and ecological wonders we now seek to preserve would never have come into being. Some other set of creatures and wonders would exist, to be sure. But there might be, say, no dolphins or whales: </w:t>
      </w:r>
      <w:r w:rsidRPr="0003457B">
        <w:rPr>
          <w:rStyle w:val="UnderlineChar"/>
        </w:rPr>
        <w:t>the Permian extinction was particularly hard on aquatic life.</w:t>
      </w:r>
      <w:r w:rsidRPr="008949EA">
        <w:t xml:space="preserve"> </w:t>
      </w:r>
      <w:r w:rsidRPr="0003457B">
        <w:rPr>
          <w:rStyle w:val="SmalltextChar"/>
        </w:rPr>
        <w:t>There might be no bear, no frogs, no otter, no songbirds, no flowering plants, no old-growth forests, no taiga, no Madagascan lemur.</w:t>
      </w:r>
    </w:p>
    <w:p w14:paraId="217148A5" w14:textId="77777777" w:rsidR="0062404A" w:rsidRDefault="0062404A" w:rsidP="0062404A">
      <w:pPr>
        <w:pStyle w:val="HotRoute"/>
        <w:rPr>
          <w:rStyle w:val="SmalltextChar"/>
        </w:rPr>
      </w:pPr>
    </w:p>
    <w:p w14:paraId="11FC9F63" w14:textId="77777777" w:rsidR="0062404A" w:rsidRDefault="0062404A" w:rsidP="0062404A">
      <w:pPr>
        <w:pStyle w:val="Heading3"/>
      </w:pPr>
      <w:bookmarkStart w:id="21" w:name="_Toc391669641"/>
      <w:bookmarkStart w:id="22" w:name="_Toc391669712"/>
      <w:r>
        <w:lastRenderedPageBreak/>
        <w:t>A2 Food Security Advantage – Aquaculture doesn’t solve</w:t>
      </w:r>
      <w:bookmarkEnd w:id="21"/>
      <w:bookmarkEnd w:id="22"/>
    </w:p>
    <w:p w14:paraId="237B4A58" w14:textId="77777777" w:rsidR="0062404A" w:rsidRDefault="0062404A" w:rsidP="0062404A">
      <w:pPr>
        <w:pStyle w:val="Heading4"/>
      </w:pPr>
      <w:r>
        <w:t xml:space="preserve">Offshore aquaculture creates tradeoffs in the food supply that actually reduce food security </w:t>
      </w:r>
    </w:p>
    <w:p w14:paraId="4BDFE058" w14:textId="77777777" w:rsidR="0062404A" w:rsidRDefault="0062404A" w:rsidP="0062404A">
      <w:r w:rsidRPr="001A0806">
        <w:rPr>
          <w:rStyle w:val="StyleStyleBold12pt"/>
        </w:rPr>
        <w:t>Food &amp; Water Watch 2011</w:t>
      </w:r>
      <w:r>
        <w:t xml:space="preserve"> Fishy Farms: The Government’s Push for Factory Farming in Our Oceans </w:t>
      </w:r>
      <w:r w:rsidRPr="00581638">
        <w:t>Copyright © October 2011 by http://documents.foodandwaterwatch.org/doc/FishyFarms.pdf</w:t>
      </w:r>
    </w:p>
    <w:p w14:paraId="66AE69A8" w14:textId="77777777" w:rsidR="0062404A" w:rsidRDefault="0062404A" w:rsidP="0062404A">
      <w:r>
        <w:t xml:space="preserve">As discussed earlier, </w:t>
      </w:r>
      <w:r w:rsidRPr="00E42439">
        <w:rPr>
          <w:rStyle w:val="StyleBoldUnderline"/>
          <w:highlight w:val="yellow"/>
        </w:rPr>
        <w:t>it can take many pounds of small wild fish in order to grow the carnivorous marine finfish farmed in open ocean aquaculture operations</w:t>
      </w:r>
      <w:r>
        <w:t xml:space="preserve">.  </w:t>
      </w:r>
      <w:r w:rsidRPr="00E42439">
        <w:rPr>
          <w:rStyle w:val="StyleBoldUnderline"/>
          <w:highlight w:val="yellow"/>
        </w:rPr>
        <w:t>These small fish</w:t>
      </w:r>
      <w:r>
        <w:t xml:space="preserve">, such as anchovies and sardines, </w:t>
      </w:r>
      <w:r w:rsidRPr="00E42439">
        <w:rPr>
          <w:rStyle w:val="StyleBoldUnderline"/>
          <w:highlight w:val="yellow"/>
        </w:rPr>
        <w:t>may not be in high demand for human consumption in the United States, but they are a healthy food source that low resource populations in many parts of the world rely on</w:t>
      </w:r>
      <w:r>
        <w:t xml:space="preserve"> for a component of their protein intake.  </w:t>
      </w:r>
      <w:r w:rsidRPr="00E42439">
        <w:rPr>
          <w:rStyle w:val="StyleBoldUnderline"/>
          <w:highlight w:val="yellow"/>
        </w:rPr>
        <w:t>A 2009 article pointed out the dire consequences of</w:t>
      </w:r>
      <w:r>
        <w:t xml:space="preserve"> malnutrition around the globe, and </w:t>
      </w:r>
      <w:r w:rsidRPr="00E42439">
        <w:rPr>
          <w:rStyle w:val="StyleBoldUnderline"/>
          <w:highlight w:val="yellow"/>
        </w:rPr>
        <w:t>the growing competition for small “pelagic” fish for direct consumption</w:t>
      </w:r>
      <w:r>
        <w:t xml:space="preserve">, or for reduction into fishmeal.  </w:t>
      </w:r>
      <w:r w:rsidRPr="00E42439">
        <w:rPr>
          <w:rStyle w:val="StyleBoldUnderline"/>
          <w:highlight w:val="yellow"/>
        </w:rPr>
        <w:t>If these small fish species are fished out to create food for large species of farmed fish we may be trading many people’s access to a nutrient rich food source for fewer people’s access to more high value sushi grade fish</w:t>
      </w:r>
      <w:r>
        <w:t>.</w:t>
      </w:r>
    </w:p>
    <w:p w14:paraId="4C183C21" w14:textId="77777777" w:rsidR="0062404A" w:rsidRDefault="0062404A" w:rsidP="0062404A">
      <w:pPr>
        <w:pStyle w:val="Heading4"/>
      </w:pPr>
      <w:r>
        <w:t>Not feasible to expect that increased aquaculture production could resolve the problems of the global food supply.</w:t>
      </w:r>
    </w:p>
    <w:p w14:paraId="58C79F9E" w14:textId="77777777" w:rsidR="0062404A" w:rsidRDefault="0062404A" w:rsidP="0062404A">
      <w:r>
        <w:t xml:space="preserve">John </w:t>
      </w:r>
      <w:r w:rsidRPr="000E20E1">
        <w:rPr>
          <w:rStyle w:val="StyleStyleBold12pt"/>
        </w:rPr>
        <w:t xml:space="preserve">Forster </w:t>
      </w:r>
      <w:r w:rsidRPr="000E20E1">
        <w:t>Offshore Aquaculture</w:t>
      </w:r>
      <w:r>
        <w:t xml:space="preserve"> </w:t>
      </w:r>
      <w:r w:rsidRPr="000E20E1">
        <w:t>in the United States:</w:t>
      </w:r>
      <w:r>
        <w:t xml:space="preserve"> </w:t>
      </w:r>
      <w:r w:rsidRPr="000E20E1">
        <w:t>Economic Considerations,</w:t>
      </w:r>
      <w:r>
        <w:t xml:space="preserve"> </w:t>
      </w:r>
      <w:r w:rsidRPr="000E20E1">
        <w:t>Implications &amp; Opportunities</w:t>
      </w:r>
      <w:r>
        <w:t xml:space="preserve"> </w:t>
      </w:r>
      <w:r w:rsidRPr="000E20E1">
        <w:rPr>
          <w:rStyle w:val="StyleStyleBold12pt"/>
        </w:rPr>
        <w:t xml:space="preserve">2008 </w:t>
      </w:r>
      <w:r>
        <w:t xml:space="preserve">CHAPTER 12  Broader Issues in the Offshore Fish Farming Debate </w:t>
      </w:r>
      <w:hyperlink r:id="rId18" w:history="1">
        <w:r w:rsidRPr="00CA3983">
          <w:rPr>
            <w:rStyle w:val="Hyperlink"/>
          </w:rPr>
          <w:t>http://www.nmfs.noaa.gov/aquaculture/docs/economics_report/econ_report_all.pdf</w:t>
        </w:r>
      </w:hyperlink>
    </w:p>
    <w:p w14:paraId="7D43643C" w14:textId="77777777" w:rsidR="0062404A" w:rsidRDefault="0062404A" w:rsidP="0062404A">
      <w:pPr>
        <w:rPr>
          <w:rStyle w:val="StyleBoldUnderline"/>
        </w:rPr>
      </w:pPr>
      <w:r>
        <w:t xml:space="preserve">These projections highlight the huge difference in the scale of production between what is anticipated by traditional agriculture and what might be feasible during the same period from offshore aquaculture. It is sobering to realize, for example, that just the expected increase in global meat supply between 1993 and 2030 is more than the present, </w:t>
      </w:r>
      <w:r w:rsidRPr="00E42439">
        <w:rPr>
          <w:rStyle w:val="StyleBoldUnderline"/>
          <w:highlight w:val="yellow"/>
        </w:rPr>
        <w:t>total worldwide production of all seafood from capture fisheries and more than twice that of aquaculture.</w:t>
      </w:r>
      <w:r>
        <w:t xml:space="preserve"> By comparison, </w:t>
      </w:r>
      <w:r w:rsidRPr="00E42439">
        <w:rPr>
          <w:rStyle w:val="StyleBoldUnderline"/>
          <w:highlight w:val="yellow"/>
        </w:rPr>
        <w:t>the likely contribution from true offshore (open-ocean) aquaculture by 2030 will be modest. Presently, it contributes no more than about 20,000 mt per year worldwide4 and, unless things go exceptionally well, this is unlikely to increase to more than 2 mmt by 2030</w:t>
      </w:r>
      <w:r>
        <w:t xml:space="preserve">, or by just 2% of the expected increase in meat supply. This does not mean it will never be more significant, but </w:t>
      </w:r>
      <w:r w:rsidRPr="00E42439">
        <w:rPr>
          <w:rStyle w:val="StyleBoldUnderline"/>
          <w:highlight w:val="yellow"/>
        </w:rPr>
        <w:t>to reach its full potential, development of offshore aquaculture will take more than 25 years.</w:t>
      </w:r>
      <w:r w:rsidRPr="00423580">
        <w:rPr>
          <w:rStyle w:val="StyleBoldUnderline"/>
        </w:rPr>
        <w:t xml:space="preserve"> </w:t>
      </w:r>
      <w:r w:rsidRPr="00423580">
        <w:rPr>
          <w:rStyle w:val="StyleBoldUnderline"/>
        </w:rPr>
        <w:cr/>
      </w:r>
    </w:p>
    <w:p w14:paraId="1D694AF5" w14:textId="77777777" w:rsidR="0062404A" w:rsidRDefault="0062404A" w:rsidP="0062404A">
      <w:pPr>
        <w:rPr>
          <w:rStyle w:val="StyleStyleBold12pt"/>
        </w:rPr>
      </w:pPr>
      <w:r>
        <w:rPr>
          <w:rStyle w:val="StyleStyleBold12pt"/>
        </w:rPr>
        <w:t>Reduces global food security by using forage fish, which some communities depend on for food.</w:t>
      </w:r>
    </w:p>
    <w:p w14:paraId="6B6D67E7" w14:textId="77777777" w:rsidR="0062404A" w:rsidRDefault="0062404A" w:rsidP="0062404A">
      <w:r w:rsidRPr="001A0806">
        <w:rPr>
          <w:rStyle w:val="StyleStyleBold12pt"/>
        </w:rPr>
        <w:t>Food &amp; Water Watch 2011</w:t>
      </w:r>
      <w:r>
        <w:t xml:space="preserve"> Fishy Farms: The Government’s Push for Factory Farming in Our Oceans </w:t>
      </w:r>
      <w:r w:rsidRPr="00581638">
        <w:t>Copyright © October 2011 by http://documents.foodandwaterwatch.org/doc/FishyFarms.pdf</w:t>
      </w:r>
    </w:p>
    <w:p w14:paraId="5F37ED05" w14:textId="77777777" w:rsidR="0062404A" w:rsidRDefault="0062404A" w:rsidP="0062404A">
      <w:r w:rsidRPr="00AB1D3F">
        <w:t>The government hopes that offshore fish farms can help reduce the country’s $10billion seafood trade deficit.</w:t>
      </w:r>
      <w:r>
        <w:t xml:space="preserve">  Some claim that the industry could help US consumers eat more domestic seafood and tainted imports.  </w:t>
      </w:r>
      <w:r w:rsidRPr="00E42439">
        <w:rPr>
          <w:rStyle w:val="StyleBoldUnderline"/>
          <w:highlight w:val="yellow"/>
        </w:rPr>
        <w:t>Others even boast that it could boost worldwide food supplies and global food security.  But existing and proposed operations in the United States have focused mainly on expensive boutique fish destined for high end restaurants and sushi bars, not on varieties with widespread accessibility</w:t>
      </w:r>
      <w:r>
        <w:t xml:space="preserve">.  In fact, by feeding on smaller fish species, called forage fish, </w:t>
      </w:r>
      <w:r w:rsidRPr="00E42439">
        <w:rPr>
          <w:rStyle w:val="StyleBoldUnderline"/>
          <w:highlight w:val="yellow"/>
        </w:rPr>
        <w:t>high end farmed fish could actually reduce food security in communities across the world</w:t>
      </w:r>
      <w:r>
        <w:t>, many of which depend on smaller fish like anchovy or sardines.</w:t>
      </w:r>
    </w:p>
    <w:p w14:paraId="7F8CCC6D" w14:textId="77777777" w:rsidR="0062404A" w:rsidRDefault="0062404A" w:rsidP="0062404A"/>
    <w:p w14:paraId="578B7C37" w14:textId="77777777" w:rsidR="0062404A" w:rsidRDefault="0062404A" w:rsidP="0062404A">
      <w:pPr>
        <w:pStyle w:val="Heading4"/>
      </w:pPr>
      <w:r>
        <w:lastRenderedPageBreak/>
        <w:t>Increase in aquaculture farms leads to global food price increases</w:t>
      </w:r>
    </w:p>
    <w:p w14:paraId="1D292552" w14:textId="77777777" w:rsidR="0062404A" w:rsidRDefault="0062404A" w:rsidP="0062404A">
      <w:r>
        <w:t xml:space="preserve">Mason </w:t>
      </w:r>
      <w:r w:rsidRPr="005C45A8">
        <w:rPr>
          <w:rStyle w:val="StyleStyleBold12pt"/>
        </w:rPr>
        <w:t>Adams</w:t>
      </w:r>
      <w:r>
        <w:t xml:space="preserve"> “</w:t>
      </w:r>
      <w:r w:rsidRPr="005C45A8">
        <w:t>How fish farming in the Blue Revolution, done properly, will feed the world</w:t>
      </w:r>
      <w:r>
        <w:t xml:space="preserve">” April 26, </w:t>
      </w:r>
      <w:r w:rsidRPr="005C45A8">
        <w:rPr>
          <w:rStyle w:val="StyleStyleBold12pt"/>
        </w:rPr>
        <w:t>2001</w:t>
      </w:r>
      <w:r>
        <w:t xml:space="preserve"> </w:t>
      </w:r>
      <w:r w:rsidRPr="005C45A8">
        <w:t>http://www.montereycountyweekly.com/news/local_news/article_7ad35d3a-c837-5234-a5d1-757ebfd91c78.html</w:t>
      </w:r>
    </w:p>
    <w:p w14:paraId="4E897E60" w14:textId="77777777" w:rsidR="0062404A" w:rsidRDefault="0062404A" w:rsidP="0062404A"/>
    <w:p w14:paraId="0BC1FC93" w14:textId="77777777" w:rsidR="0062404A" w:rsidRDefault="0062404A" w:rsidP="0062404A">
      <w:pPr>
        <w:rPr>
          <w:rStyle w:val="StyleBoldUnderline"/>
        </w:rPr>
      </w:pPr>
      <w:r>
        <w:t xml:space="preserve">Like terrestrial farming, </w:t>
      </w:r>
      <w:r w:rsidRPr="005C45A8">
        <w:rPr>
          <w:rStyle w:val="StyleBoldUnderline"/>
        </w:rPr>
        <w:t>aquaculture produces a number of different products</w:t>
      </w:r>
      <w:r>
        <w:t xml:space="preserve">. Everything from filter feeders like oysters and clams to free swimmers like shrimp and salmon can be--and already are--farmed in more than 4,000 operations in the U.S. alone.  </w:t>
      </w:r>
      <w:r w:rsidRPr="005C45A8">
        <w:rPr>
          <w:rStyle w:val="StyleBoldUnderline"/>
        </w:rPr>
        <w:t>It''s with the free swimmers that Naylor has concerns. Most salmon and shrimp farmers feed their stock a meal composed of ground-up fish such as anchovies and mackerels</w:t>
      </w:r>
      <w:r>
        <w:t xml:space="preserve">. According to Naylor, </w:t>
      </w:r>
      <w:r w:rsidRPr="005C45A8">
        <w:rPr>
          <w:rStyle w:val="StyleBoldUnderline"/>
        </w:rPr>
        <w:t>these species form the base of a food pyramid</w:t>
      </w:r>
      <w:r>
        <w:t xml:space="preserve">. Pillaging the world''s supply of these fish, she says, will have massive effects on organisms higher up in the chain.  "The [aquaculture] industry has a real incentive to reduce </w:t>
      </w:r>
      <w:r w:rsidRPr="005C45A8">
        <w:rPr>
          <w:rStyle w:val="StyleBoldUnderline"/>
        </w:rPr>
        <w:t>fish meal inputs</w:t>
      </w:r>
      <w:r>
        <w:t xml:space="preserve">," she says. "They </w:t>
      </w:r>
      <w:r w:rsidRPr="005C45A8">
        <w:rPr>
          <w:rStyle w:val="StyleBoldUnderline"/>
        </w:rPr>
        <w:t>use 85 to 90 million tons of fish annually. It''s one of their highest costs of production. This can''t go on forever. If they deplete those species, the price will shoot up, and then they''re really in troub</w:t>
      </w:r>
      <w:r>
        <w:t xml:space="preserve">le." </w:t>
      </w:r>
      <w:r w:rsidRPr="005C45A8">
        <w:rPr>
          <w:rStyle w:val="StyleBoldUnderline"/>
        </w:rPr>
        <w:t>So,</w:t>
      </w:r>
      <w:r>
        <w:t xml:space="preserve"> too, </w:t>
      </w:r>
      <w:r w:rsidRPr="005C45A8">
        <w:rPr>
          <w:rStyle w:val="StyleBoldUnderline"/>
        </w:rPr>
        <w:t>will be the portion of the world that depends on fish to feed its exploding population</w:t>
      </w:r>
      <w:r>
        <w:rPr>
          <w:rStyle w:val="StyleBoldUnderline"/>
        </w:rPr>
        <w:t>.</w:t>
      </w:r>
    </w:p>
    <w:p w14:paraId="2C0342C2" w14:textId="77777777" w:rsidR="0062404A" w:rsidRDefault="0062404A" w:rsidP="0062404A"/>
    <w:p w14:paraId="1424DE87" w14:textId="77777777" w:rsidR="0062404A" w:rsidRDefault="0062404A" w:rsidP="0062404A">
      <w:pPr>
        <w:pStyle w:val="Heading4"/>
      </w:pPr>
      <w:r>
        <w:t>Offshore aquaculture will increase food insecurity by producing expensive products that deplete small fish stocks that some populations depend on.</w:t>
      </w:r>
    </w:p>
    <w:p w14:paraId="6579908C" w14:textId="77777777" w:rsidR="0062404A" w:rsidRDefault="0062404A" w:rsidP="0062404A">
      <w:r w:rsidRPr="001A0806">
        <w:rPr>
          <w:rStyle w:val="StyleStyleBold12pt"/>
        </w:rPr>
        <w:t>Food &amp; Water Watch 2011</w:t>
      </w:r>
      <w:r>
        <w:t xml:space="preserve"> Fishy Farms: The Government’s Push for Factory Farming in Our Oceans </w:t>
      </w:r>
      <w:r w:rsidRPr="00581638">
        <w:t>Copyright © October 2011 by http://documents.foodandwaterwatch.org/doc/FishyFarms.pdf</w:t>
      </w:r>
    </w:p>
    <w:p w14:paraId="03AB2AD9" w14:textId="77777777" w:rsidR="0062404A" w:rsidRDefault="0062404A" w:rsidP="0062404A">
      <w:r>
        <w:t xml:space="preserve">Rather than contributing to domestic and global food supplies, </w:t>
      </w:r>
      <w:r w:rsidRPr="00E42439">
        <w:rPr>
          <w:rStyle w:val="StyleBoldUnderline"/>
          <w:highlight w:val="yellow"/>
        </w:rPr>
        <w:t>open ocean aquaculture facilities will likely produce an expensive product that is out of reach for many US consumers and may, in fact, contribute to food insecurity in populations that are dependent on the small fish species used in fishmeal and oil for protein</w:t>
      </w:r>
      <w:r>
        <w:t>.</w:t>
      </w:r>
    </w:p>
    <w:p w14:paraId="58976E18" w14:textId="77777777" w:rsidR="0062404A" w:rsidRDefault="0062404A" w:rsidP="0062404A"/>
    <w:p w14:paraId="44676F74" w14:textId="77777777" w:rsidR="0062404A" w:rsidRDefault="0062404A" w:rsidP="0062404A">
      <w:pPr>
        <w:pStyle w:val="HotRoute"/>
        <w:rPr>
          <w:rStyle w:val="SmalltextChar"/>
        </w:rPr>
      </w:pPr>
    </w:p>
    <w:p w14:paraId="4F2B7BB9" w14:textId="77777777" w:rsidR="0062404A" w:rsidRDefault="0062404A" w:rsidP="0062404A">
      <w:pPr>
        <w:pStyle w:val="Heading3"/>
      </w:pPr>
      <w:bookmarkStart w:id="23" w:name="_Toc391669642"/>
      <w:bookmarkStart w:id="24" w:name="_Toc391669713"/>
      <w:r>
        <w:lastRenderedPageBreak/>
        <w:t>A2 Food Security Adv – Fish/Resource Wars defense</w:t>
      </w:r>
      <w:bookmarkEnd w:id="23"/>
      <w:bookmarkEnd w:id="24"/>
    </w:p>
    <w:p w14:paraId="52364617" w14:textId="77777777" w:rsidR="0062404A" w:rsidRDefault="0062404A" w:rsidP="0062404A">
      <w:pPr>
        <w:pStyle w:val="Heading4"/>
      </w:pPr>
      <w:r>
        <w:t>No chance for fish resources wars—root causes lie elsewhere—Alarm bells are just that</w:t>
      </w:r>
    </w:p>
    <w:p w14:paraId="072BD10D" w14:textId="77777777" w:rsidR="0062404A" w:rsidRDefault="0062404A" w:rsidP="0062404A">
      <w:r>
        <w:t xml:space="preserve">David G. </w:t>
      </w:r>
      <w:r w:rsidRPr="000F02A4">
        <w:rPr>
          <w:rStyle w:val="StyleStyleBold12pt"/>
        </w:rPr>
        <w:t xml:space="preserve">Victor </w:t>
      </w:r>
      <w:r>
        <w:t xml:space="preserve">(professor of law at Stanford Law School and the director of the Program on Energy and Sustainable Development) November 12 </w:t>
      </w:r>
      <w:r w:rsidRPr="000F02A4">
        <w:rPr>
          <w:rStyle w:val="StyleStyleBold12pt"/>
        </w:rPr>
        <w:t xml:space="preserve">2007 </w:t>
      </w:r>
      <w:r>
        <w:t>“What Resource Wars?”</w:t>
      </w:r>
    </w:p>
    <w:p w14:paraId="36FF9A64" w14:textId="77777777" w:rsidR="0062404A" w:rsidRDefault="0062404A" w:rsidP="0062404A">
      <w:r>
        <w:t xml:space="preserve">RISING ENERGY prices and </w:t>
      </w:r>
      <w:r w:rsidRPr="00241D8E">
        <w:rPr>
          <w:rStyle w:val="UnderlineChar"/>
        </w:rPr>
        <w:t>mounting concerns about environmental depletion have animated fears that the world may be headed for a spate of “resource wars</w:t>
      </w:r>
      <w:r>
        <w:t>”—</w:t>
      </w:r>
      <w:r w:rsidRPr="00241D8E">
        <w:rPr>
          <w:rStyle w:val="ReallyfuckingsmallChar"/>
        </w:rPr>
        <w:t>hot conflicts triggered by a struggle to grab valuable resources. Such fears come in many stripes, but the threat industry has sounded the alarm bells especially loudly in three areas. First is the rise of China, which is poorly endowed with many of the resources it needs—such as oil, gas, timber and most minerals—and has already “gone out” to the world with the goal of securing what it wants. Violent conflicts may follow as the country shunts others aside. A second potential path down the road to resource wars starts with all the money now flowing into poorly governed but resource-rich countries. Money can fund civil wars and other hostilities, even leaking into the hands of terrorists. And third is global climate change, which could multiply stresses on natural resources and trigger water wars, catalyze the spread of disease or bring about mass migrations.</w:t>
      </w:r>
      <w:r>
        <w:t xml:space="preserve">  </w:t>
      </w:r>
      <w:r w:rsidRPr="00241D8E">
        <w:rPr>
          <w:rStyle w:val="UnderlineChar"/>
        </w:rPr>
        <w:t>Most of this is bunk, and nearly all of it has focused on the wrong lessons for policy. Classic resource wars are good material for Hollywood screenwriters. They rarely occur in the real world. To be sure, resource money can magnify and prolong some conflicts, but the root causes of those hostilities usually lie elsewhere</w:t>
      </w:r>
      <w:r>
        <w:t xml:space="preserve">. </w:t>
      </w:r>
      <w:r w:rsidRPr="00241D8E">
        <w:rPr>
          <w:rStyle w:val="SmalltextChar"/>
        </w:rPr>
        <w:t>Fixing them requires focusing on the underlying institutions that govern how resources are used and largely determine whether stress explodes into violence</w:t>
      </w:r>
      <w:r>
        <w:t>.</w:t>
      </w:r>
      <w:r w:rsidRPr="00241D8E">
        <w:rPr>
          <w:rStyle w:val="UnderlineChar"/>
        </w:rPr>
        <w:t xml:space="preserve"> When conflicts do arise, the weak link isn’t a dearth in resources but a dearth in governance</w:t>
      </w:r>
      <w:r>
        <w:t>.</w:t>
      </w:r>
    </w:p>
    <w:p w14:paraId="06D2D0CA" w14:textId="77777777" w:rsidR="0062404A" w:rsidRDefault="0062404A" w:rsidP="0062404A"/>
    <w:p w14:paraId="60A07C6B" w14:textId="77777777" w:rsidR="0062404A" w:rsidRDefault="0062404A" w:rsidP="0062404A">
      <w:pPr>
        <w:pStyle w:val="Heading4"/>
      </w:pPr>
      <w:r>
        <w:t>No resource wars</w:t>
      </w:r>
    </w:p>
    <w:p w14:paraId="07D20711" w14:textId="77777777" w:rsidR="0062404A" w:rsidRDefault="0062404A" w:rsidP="0062404A">
      <w:r>
        <w:t xml:space="preserve">Idean </w:t>
      </w:r>
      <w:r w:rsidRPr="000C791A">
        <w:rPr>
          <w:rStyle w:val="StyleStyleBold12pt"/>
        </w:rPr>
        <w:t>Salehyan</w:t>
      </w:r>
      <w:r>
        <w:t xml:space="preserve"> (Professor of Political Science at the University of North Texas) May </w:t>
      </w:r>
      <w:r w:rsidRPr="000C791A">
        <w:rPr>
          <w:rStyle w:val="StyleStyleBold12pt"/>
        </w:rPr>
        <w:t>2008</w:t>
      </w:r>
      <w:r>
        <w:t xml:space="preserve"> “From Climate Change to Conflict? No Consensus Yet*” Journal of Peace Research, vol. 45, no. 3 http://emergingsustainability.org/files/resolver%20climate%20change%20and%20conflict.pdf</w:t>
      </w:r>
    </w:p>
    <w:p w14:paraId="1F65C3C3" w14:textId="77777777" w:rsidR="0062404A" w:rsidRDefault="0062404A" w:rsidP="0062404A">
      <w:r>
        <w:t xml:space="preserve">First, the deterministic view has poor predictive power as to where and when conflicts will break out. </w:t>
      </w:r>
      <w:r w:rsidRPr="00EA4736">
        <w:rPr>
          <w:rStyle w:val="HighlightedUnderline"/>
        </w:rPr>
        <w:t>For every</w:t>
      </w:r>
      <w:r w:rsidRPr="006275D0">
        <w:rPr>
          <w:rStyle w:val="StyleBoldUnderline"/>
        </w:rPr>
        <w:t xml:space="preserve"> potential </w:t>
      </w:r>
      <w:r w:rsidRPr="00EA4736">
        <w:rPr>
          <w:rStyle w:val="HighlightedUnderline"/>
        </w:rPr>
        <w:t>example of a</w:t>
      </w:r>
      <w:r w:rsidRPr="006275D0">
        <w:rPr>
          <w:rStyle w:val="StyleBoldUnderline"/>
        </w:rPr>
        <w:t xml:space="preserve">n environmental catastrophe or </w:t>
      </w:r>
      <w:r w:rsidRPr="00EA4736">
        <w:rPr>
          <w:rStyle w:val="HighlightedUnderline"/>
        </w:rPr>
        <w:t>resource shortfall that leads to violence, there are many more counter-examples in which conflict never occurs</w:t>
      </w:r>
      <w:r>
        <w:t xml:space="preserve">. But </w:t>
      </w:r>
      <w:r w:rsidRPr="006275D0">
        <w:rPr>
          <w:rStyle w:val="StyleBoldUnderline"/>
        </w:rPr>
        <w:t>popular accounts typically do not look at the dogs that do not bark.</w:t>
      </w:r>
      <w:r>
        <w:t xml:space="preserve"> Darfur is frequently cited as a case where desertification led to food scarcity, water scarcity, and famine, in turn leading to civil war and ethnic cleansing.5 Yet, </w:t>
      </w:r>
      <w:r w:rsidRPr="006275D0">
        <w:rPr>
          <w:rStyle w:val="StyleBoldUnderline"/>
        </w:rPr>
        <w:t xml:space="preserve">food </w:t>
      </w:r>
      <w:r w:rsidRPr="00EA4736">
        <w:rPr>
          <w:rStyle w:val="HighlightedUnderline"/>
        </w:rPr>
        <w:t>scarcity and hunger</w:t>
      </w:r>
      <w:r w:rsidRPr="006275D0">
        <w:rPr>
          <w:rStyle w:val="StyleBoldUnderline"/>
        </w:rPr>
        <w:t xml:space="preserve"> are problems</w:t>
      </w:r>
      <w:r>
        <w:t xml:space="preserve"> endemic to many countries – particularly in sub-Saharan Africa – but similar problems elsewhere </w:t>
      </w:r>
      <w:r w:rsidRPr="00EA4736">
        <w:rPr>
          <w:rStyle w:val="HighlightedUnderline"/>
        </w:rPr>
        <w:t>have not led to large-scale violence.</w:t>
      </w:r>
      <w:r>
        <w:t xml:space="preserve"> According to the Food and Agriculture Organization of the United Nations, </w:t>
      </w:r>
      <w:r w:rsidRPr="006275D0">
        <w:rPr>
          <w:rStyle w:val="StyleBoldUnderline"/>
        </w:rPr>
        <w:t xml:space="preserve">food </w:t>
      </w:r>
      <w:r w:rsidRPr="00EA4736">
        <w:rPr>
          <w:rStyle w:val="HighlightedUnderline"/>
        </w:rPr>
        <w:t>shortages</w:t>
      </w:r>
      <w:r w:rsidRPr="006275D0">
        <w:rPr>
          <w:rStyle w:val="StyleBoldUnderline"/>
        </w:rPr>
        <w:t xml:space="preserve"> and malnutrition </w:t>
      </w:r>
      <w:r w:rsidRPr="00EA4736">
        <w:rPr>
          <w:rStyle w:val="HighlightedUnderline"/>
        </w:rPr>
        <w:t>affect more than a third of the population in Malawi, Zambia, the Comoros, North Korea, and Tanzania</w:t>
      </w:r>
      <w:r>
        <w:t xml:space="preserve">,6 </w:t>
      </w:r>
      <w:r w:rsidRPr="00EA4736">
        <w:rPr>
          <w:rStyle w:val="HighlightedUnderline"/>
        </w:rPr>
        <w:t>although none of these countries have experienced fullblown</w:t>
      </w:r>
      <w:r w:rsidRPr="006275D0">
        <w:rPr>
          <w:rStyle w:val="StyleBoldUnderline"/>
        </w:rPr>
        <w:t xml:space="preserve"> civil </w:t>
      </w:r>
      <w:r w:rsidRPr="00EA4736">
        <w:rPr>
          <w:rStyle w:val="HighlightedUnderline"/>
        </w:rPr>
        <w:t>war</w:t>
      </w:r>
      <w:r w:rsidRPr="006275D0">
        <w:rPr>
          <w:rStyle w:val="StyleBoldUnderline"/>
        </w:rPr>
        <w:t xml:space="preserve"> and state failure</w:t>
      </w:r>
      <w:r>
        <w:t xml:space="preserve">. Hurricanes, coastal flooding, and droughts – which are all likely to intensify as the climate warms – are frequent occurrences which rarely lead to violence. The Asian Tsunami of 2004, although caused by an oceanic earthquake, led to severe loss of life and property, flooding, population displacement, and resource scarcity, but it did not trigger new wars in Southeast Asia. Large-scale migration has the potential to provoke conflict in receiving areas (see Reuveny, 2007; Salehyan &amp; Gleditsch, 2006), yet </w:t>
      </w:r>
      <w:r w:rsidRPr="006275D0">
        <w:rPr>
          <w:rStyle w:val="StyleBoldUnderline"/>
        </w:rPr>
        <w:t>most migration flows do not lead to conflict, and</w:t>
      </w:r>
      <w:r>
        <w:t xml:space="preserve">, in this regard, social integration and citizenship policies are particularly important (Gleditsch, Nordås &amp; Salehyan, 2007). In short, resource scarcity, natural disasters, and long-term climatic shifts are ubiquitous, while armed conflict is rare; therefore, </w:t>
      </w:r>
      <w:r w:rsidRPr="00EA4736">
        <w:rPr>
          <w:rStyle w:val="HighlightedUnderline"/>
        </w:rPr>
        <w:t>environmental conditions</w:t>
      </w:r>
      <w:r>
        <w:t xml:space="preserve">, by themselves, </w:t>
      </w:r>
      <w:r w:rsidRPr="00EA4736">
        <w:rPr>
          <w:rStyle w:val="HighlightedUnderline"/>
        </w:rPr>
        <w:t>cannot predict violent outbreaks</w:t>
      </w:r>
      <w:r>
        <w:t xml:space="preserve">. Second, </w:t>
      </w:r>
      <w:r w:rsidRPr="00EA4736">
        <w:rPr>
          <w:rStyle w:val="HighlightedUnderline"/>
        </w:rPr>
        <w:t>even if local skirmishes over access to resources arise, these do not always escalate to open warfare</w:t>
      </w:r>
      <w:r w:rsidRPr="006275D0">
        <w:rPr>
          <w:rStyle w:val="StyleBoldUnderline"/>
        </w:rPr>
        <w:t xml:space="preserve"> and state collapse.</w:t>
      </w:r>
      <w:r>
        <w:t xml:space="preserve"> While interpersonal violence is more or less common and may intensify under resource pressures, sustained armed conflict on a massive scale is difficult to conduct. Meier, Bond &amp; Bond (2007) show that, under certain circumstances, environmental conditions have led to cattle raiding among pastoralists in East Africa, but </w:t>
      </w:r>
      <w:r w:rsidRPr="006275D0">
        <w:rPr>
          <w:rStyle w:val="StyleBoldUnderline"/>
        </w:rPr>
        <w:t>these conflicts rarely escalate to sustained violence.</w:t>
      </w:r>
      <w:r>
        <w:t xml:space="preserve"> Martin (2005) presents evidence from Ethiopia that, while a large refugee influx and population pressures led to localized conflict over natural resources, effective resource management </w:t>
      </w:r>
      <w:r>
        <w:lastRenderedPageBreak/>
        <w:t xml:space="preserve">regimes were able to ameliorate these tensions. Both of these </w:t>
      </w:r>
      <w:r w:rsidRPr="00EA4736">
        <w:rPr>
          <w:rStyle w:val="HighlightedUnderline"/>
        </w:rPr>
        <w:t xml:space="preserve">studies emphasize the role of local dispute-resolution regimes and institutions </w:t>
      </w:r>
      <w:r>
        <w:t xml:space="preserve">– not just the response of central governments – </w:t>
      </w:r>
      <w:r w:rsidRPr="00EA4736">
        <w:rPr>
          <w:rStyle w:val="HighlightedUnderline"/>
        </w:rPr>
        <w:t>in preventing resource conflicts from spinning out of control</w:t>
      </w:r>
      <w:r>
        <w:t xml:space="preserve">. Martin’s analysis also points to the importance of international organizations, notably the UN High Commissioner for Refugees, in implementing effective policies governing refugee camps. Therefore, local hostilities need not escalate to serious armed conflict and can be managed if there is the political will to do so. Third, states often bear responsibility for environmental degradation and resource shortfalls, either through their own projects and initiatives or through neglect of the environment. Clearly, climate change itself is an exogenous stressor beyond the control of individual governments. However, government policies and neglect can compound the effects of climate change. Nobel Prizewinning economist Amartya Sen finds that, even in the face of acute environmental scarcities, countries with democratic institutions and press freedoms work to prevent famine because such states are accountable to their citizens (Sen, 1999). Others have similarly shown a strong relationship between democracy and protection of the environment (Li &amp; Reuveny, 2006). Faced with global warming, some states will take the necessary steps to conserve water and land, redistribute resources to those who need them most, and develop disaster-warning and -response systems. Others will do little to respond to this threat. While a state’s level of income and technological capacity are certainly important, democracy – or, more precisely, the accountability of political leaders to their publics – is likely to be a critical determinant of how states respond to the challenge. Fourth, </w:t>
      </w:r>
      <w:r w:rsidRPr="00EA4736">
        <w:rPr>
          <w:rStyle w:val="HighlightedUnderline"/>
        </w:rPr>
        <w:t>violent conflict is a</w:t>
      </w:r>
      <w:r w:rsidRPr="006275D0">
        <w:rPr>
          <w:rStyle w:val="StyleBoldUnderline"/>
        </w:rPr>
        <w:t xml:space="preserve">n inefficient and </w:t>
      </w:r>
      <w:r w:rsidRPr="00EA4736">
        <w:rPr>
          <w:rStyle w:val="HighlightedUnderline"/>
        </w:rPr>
        <w:t>sub-optimal reaction to changes in</w:t>
      </w:r>
      <w:r w:rsidRPr="006275D0">
        <w:rPr>
          <w:rStyle w:val="StyleBoldUnderline"/>
        </w:rPr>
        <w:t xml:space="preserve"> the environment and </w:t>
      </w:r>
      <w:r w:rsidRPr="00EA4736">
        <w:rPr>
          <w:rStyle w:val="HighlightedUnderline"/>
        </w:rPr>
        <w:t>resource scarcities</w:t>
      </w:r>
      <w:r w:rsidRPr="006275D0">
        <w:rPr>
          <w:rStyle w:val="StyleBoldUnderline"/>
        </w:rPr>
        <w:t xml:space="preserve">. As environmental conditions change, several possible responses are available, although many </w:t>
      </w:r>
      <w:r w:rsidRPr="00EA4736">
        <w:rPr>
          <w:rStyle w:val="HighlightedUnderline"/>
        </w:rPr>
        <w:t>journalists and policymakers</w:t>
      </w:r>
      <w:r>
        <w:t xml:space="preserve"> have </w:t>
      </w:r>
      <w:r w:rsidRPr="00EA4736">
        <w:rPr>
          <w:rStyle w:val="HighlightedUnderline"/>
        </w:rPr>
        <w:t>focus</w:t>
      </w:r>
      <w:r w:rsidRPr="006275D0">
        <w:rPr>
          <w:rStyle w:val="StyleBoldUnderline"/>
        </w:rPr>
        <w:t xml:space="preserve">ed </w:t>
      </w:r>
      <w:r w:rsidRPr="00EA4736">
        <w:rPr>
          <w:rStyle w:val="HighlightedUnderline"/>
        </w:rPr>
        <w:t>on</w:t>
      </w:r>
      <w:r>
        <w:t xml:space="preserve"> the potential for </w:t>
      </w:r>
      <w:r w:rsidRPr="00EA4736">
        <w:rPr>
          <w:rStyle w:val="HighlightedUnderline"/>
        </w:rPr>
        <w:t>warfare. Individuals can migrate internally or across borders, or they can invest in technological improvements, develop conservation strategies</w:t>
      </w:r>
      <w:r>
        <w:t xml:space="preserve">, and shift to less climate-sensitive livelihoods, </w:t>
      </w:r>
      <w:r w:rsidRPr="00EA4736">
        <w:rPr>
          <w:rStyle w:val="HighlightedUnderline"/>
        </w:rPr>
        <w:t>among other adaptation mechanisms. Engaging in armed rebellion is quite costly and risky</w:t>
      </w:r>
      <w:r>
        <w:t xml:space="preserve"> and requires large-scale collective action. </w:t>
      </w:r>
      <w:r w:rsidRPr="00EA4736">
        <w:rPr>
          <w:rStyle w:val="HighlightedUnderline"/>
        </w:rPr>
        <w:t>Individuals and households are more likely to engage in</w:t>
      </w:r>
      <w:r w:rsidRPr="006275D0">
        <w:rPr>
          <w:rStyle w:val="StyleBoldUnderline"/>
        </w:rPr>
        <w:t xml:space="preserve"> simpler, personal, or </w:t>
      </w:r>
      <w:r w:rsidRPr="00EA4736">
        <w:rPr>
          <w:rStyle w:val="HighlightedUnderline"/>
        </w:rPr>
        <w:t>smallscale coping strategies</w:t>
      </w:r>
      <w:r>
        <w:t>. Thus, organized violence is inefficient at the individual level. But, more importantly, armed violence against the state is used as a means to gain leverage over governments so as to gain some form of accommodation, namely, the redistribution of economic resources and political power. Organized armed violence rarely (if ever) arises spontaneously but is usually pursued when people perceive their government to be unwilling to listen to peaceful petitions. As mentioned above, rebellion does not distribute resources by itself, and protracted civil wars can have devastating effects on the economy and the natural environment, leaving fewer resources to bargain over. Thus, organized violence is inefficient at the collective level. Responsive, accountable political leaders – at all levels of government – are more likely to listen to citizen demands for greater access to resources and the means to secure their livelihoods. Political sensitivity to peaceful action can immunize states from armed insurrection.</w:t>
      </w:r>
    </w:p>
    <w:p w14:paraId="1E13C63D" w14:textId="77777777" w:rsidR="0062404A" w:rsidRPr="006F26FE" w:rsidRDefault="0062404A" w:rsidP="0062404A"/>
    <w:p w14:paraId="77A8E70D" w14:textId="77777777" w:rsidR="0062404A" w:rsidRDefault="0062404A" w:rsidP="0062404A"/>
    <w:p w14:paraId="25B4D636" w14:textId="77777777" w:rsidR="0062404A" w:rsidRDefault="0062404A" w:rsidP="0062404A"/>
    <w:p w14:paraId="258A8C18" w14:textId="77777777" w:rsidR="0062404A" w:rsidRDefault="0062404A" w:rsidP="0062404A"/>
    <w:p w14:paraId="4F2D2A38" w14:textId="77777777" w:rsidR="0062404A" w:rsidRDefault="0062404A" w:rsidP="0062404A"/>
    <w:p w14:paraId="12B97459" w14:textId="77777777" w:rsidR="0062404A" w:rsidRDefault="0062404A" w:rsidP="0062404A"/>
    <w:p w14:paraId="6FB1312D" w14:textId="77777777" w:rsidR="0062404A" w:rsidRDefault="0062404A" w:rsidP="0062404A"/>
    <w:p w14:paraId="7BB88A0C" w14:textId="77777777" w:rsidR="0062404A" w:rsidRDefault="0062404A" w:rsidP="0062404A"/>
    <w:p w14:paraId="7194F48E" w14:textId="77777777" w:rsidR="0062404A" w:rsidRDefault="0062404A" w:rsidP="0062404A">
      <w:pPr>
        <w:pStyle w:val="Heading3"/>
      </w:pPr>
      <w:bookmarkStart w:id="25" w:name="_Toc391669643"/>
      <w:bookmarkStart w:id="26" w:name="_Toc391669714"/>
      <w:r>
        <w:lastRenderedPageBreak/>
        <w:t>Solvency answers</w:t>
      </w:r>
      <w:bookmarkEnd w:id="25"/>
      <w:bookmarkEnd w:id="26"/>
    </w:p>
    <w:p w14:paraId="7A76D1B6" w14:textId="77777777" w:rsidR="0062404A" w:rsidRDefault="0062404A" w:rsidP="0062404A">
      <w:pPr>
        <w:pStyle w:val="Heading4"/>
      </w:pPr>
      <w:r>
        <w:t>All previous US offshore aquaculture experiments have failed and can’t demonstrate financial sustainability.</w:t>
      </w:r>
    </w:p>
    <w:p w14:paraId="3B582323" w14:textId="77777777" w:rsidR="0062404A" w:rsidRDefault="0062404A" w:rsidP="0062404A">
      <w:r w:rsidRPr="001A0806">
        <w:rPr>
          <w:rStyle w:val="StyleStyleBold12pt"/>
        </w:rPr>
        <w:t>Food &amp; Water Watch 2011</w:t>
      </w:r>
      <w:r>
        <w:t xml:space="preserve"> Fishy Farms: The Government’s Push for Factory Farming in Our Oceans </w:t>
      </w:r>
      <w:r w:rsidRPr="00581638">
        <w:t>Copyright © October 2011 by http://documents.foodandwaterwatch.org/doc/FishyFarms.pdf</w:t>
      </w:r>
    </w:p>
    <w:p w14:paraId="3F48BE78" w14:textId="77777777" w:rsidR="0062404A" w:rsidRDefault="0062404A" w:rsidP="0062404A">
      <w:r>
        <w:t xml:space="preserve">Currently located in Hawaii, and previously located or operating in New Hampshire and Puerto Rico, </w:t>
      </w:r>
      <w:r w:rsidRPr="00E42439">
        <w:rPr>
          <w:rStyle w:val="StyleBoldUnderline"/>
          <w:highlight w:val="yellow"/>
        </w:rPr>
        <w:t>none of the US taxpayer supported factory fish farming experiments have succeeded.</w:t>
      </w:r>
      <w:r>
        <w:t xml:space="preserve">  </w:t>
      </w:r>
      <w:r w:rsidRPr="00E42439">
        <w:rPr>
          <w:rStyle w:val="StyleBoldUnderline"/>
          <w:highlight w:val="yellow"/>
        </w:rPr>
        <w:t>Each has been plagued by an assortment of difficulties.  From shark encounters and fish escapes to financial troubles and lawsuits</w:t>
      </w:r>
      <w:r>
        <w:t xml:space="preserve">, </w:t>
      </w:r>
      <w:r w:rsidRPr="00E42439">
        <w:rPr>
          <w:rStyle w:val="StyleBoldUnderline"/>
          <w:highlight w:val="yellow"/>
        </w:rPr>
        <w:t>these operations have not demonstrated that they can sustainably meet soaring demand for seafood and ease pressure on overharvested wild fish populations</w:t>
      </w:r>
      <w:r>
        <w:t xml:space="preserve">. For example, all of these operations have received government subsidies, and </w:t>
      </w:r>
      <w:r w:rsidRPr="00E42439">
        <w:rPr>
          <w:rStyle w:val="StyleBoldUnderline"/>
          <w:highlight w:val="yellow"/>
        </w:rPr>
        <w:t>they have not demonstrated that they can be profitable or even financially self sustaining</w:t>
      </w:r>
      <w:r>
        <w:t xml:space="preserve"> without government assistance.  In one notorious example, each pound of fish sold in a year by the Atlantic Marine Aquaculture Center, and experimental facility in New Hampshire, cost about $3000 in US taxpayer dollars to produce.  Kona Blue Water Farms, operating in Hawaii, is currently not on the market but has previously supplied a product that cost $17 a pound for a fillet.</w:t>
      </w:r>
    </w:p>
    <w:p w14:paraId="64BFE9BE" w14:textId="77777777" w:rsidR="0062404A" w:rsidRDefault="0062404A" w:rsidP="0062404A"/>
    <w:p w14:paraId="31770A4C" w14:textId="77777777" w:rsidR="0062404A" w:rsidRDefault="0062404A" w:rsidP="0062404A">
      <w:pPr>
        <w:pStyle w:val="Heading4"/>
      </w:pPr>
      <w:r>
        <w:t>No operation has yet to be successful – many economic and feasibility challenges.</w:t>
      </w:r>
    </w:p>
    <w:p w14:paraId="3ED2CB25" w14:textId="77777777" w:rsidR="0062404A" w:rsidRDefault="0062404A" w:rsidP="0062404A">
      <w:r w:rsidRPr="001A0806">
        <w:rPr>
          <w:rStyle w:val="StyleStyleBold12pt"/>
        </w:rPr>
        <w:t>Food &amp; Water Watch 2011</w:t>
      </w:r>
      <w:r>
        <w:t xml:space="preserve"> Fishy Farms: The Government’s Push for Factory Farming in Our Oceans </w:t>
      </w:r>
      <w:r w:rsidRPr="00581638">
        <w:t>Copyright © October 2011 by http://documents.foodandwaterwatch.org/doc/FishyFarms.pdf</w:t>
      </w:r>
    </w:p>
    <w:p w14:paraId="37C8137F" w14:textId="77777777" w:rsidR="0062404A" w:rsidRDefault="0062404A" w:rsidP="0062404A">
      <w:r>
        <w:t>As discussed in the following profiles of fish farms</w:t>
      </w:r>
      <w:r w:rsidRPr="00E42439">
        <w:rPr>
          <w:rStyle w:val="StyleBoldUnderline"/>
          <w:highlight w:val="yellow"/>
        </w:rPr>
        <w:t>, factory fish farming technology comes with a host of economic and feasibility challenges.  To date, no US operation has shown that it can be used to consistently raise healthy crops of fish and generate income</w:t>
      </w:r>
      <w:r>
        <w:t xml:space="preserve">.  </w:t>
      </w:r>
      <w:r w:rsidRPr="00E42439">
        <w:rPr>
          <w:rStyle w:val="StyleBoldUnderline"/>
          <w:highlight w:val="yellow"/>
        </w:rPr>
        <w:t>The four facilities profiled in the original Fishy Farms Report (2007) have faced major setbacks.</w:t>
      </w:r>
      <w:r>
        <w:t xml:space="preserve">  The Atlantic Marine Aquaculture Center has lost funding and halted its open ocean fish farming demonstration.  The owner of Snapperfarm shut down operations in Puerto Rico after finding that it could not expand, which the company blamed partly on US regulations.  Kona Blue Water Famrs , failing to secure permission to  expand, was forced to cut staff and has sold its cages in Hawaii to another company, although it continues to be heavily involved in the operation.  It recently lost two cages that it was testing for production in federal waters.  And finally, Hukilau Foods, once known as Cates International, has filed for bankruptcy.  </w:t>
      </w:r>
      <w:r w:rsidRPr="00E42439">
        <w:rPr>
          <w:rStyle w:val="StyleBoldUnderline"/>
          <w:highlight w:val="yellow"/>
        </w:rPr>
        <w:t>An article in an industry publication discussing the difficulties faced by two operations in Hawaii found that “Hawaii and US government have been generous with support – financial and otherwise – for both of these fledgling offshore operations.  So you’ve got to ask yourself: If offshore can’t make it there, can it make it anywhere in the United States.</w:t>
      </w:r>
    </w:p>
    <w:p w14:paraId="11A0CCCD" w14:textId="77777777" w:rsidR="0062404A" w:rsidRDefault="0062404A" w:rsidP="0062404A"/>
    <w:p w14:paraId="60DD89E5" w14:textId="77777777" w:rsidR="0062404A" w:rsidRDefault="0062404A" w:rsidP="0062404A">
      <w:pPr>
        <w:pStyle w:val="Heading4"/>
      </w:pPr>
      <w:r>
        <w:t>No evidence that US offshore aquaculture can be financially or environmentally sustainable – even with governmental support.</w:t>
      </w:r>
    </w:p>
    <w:p w14:paraId="2E000397" w14:textId="77777777" w:rsidR="0062404A" w:rsidRDefault="0062404A" w:rsidP="0062404A">
      <w:r w:rsidRPr="001A0806">
        <w:rPr>
          <w:rStyle w:val="StyleStyleBold12pt"/>
        </w:rPr>
        <w:t>Food &amp; Water Watch 2011</w:t>
      </w:r>
      <w:r>
        <w:t xml:space="preserve"> Fishy Farms: The Government’s Push for Factory Farming in Our Oceans </w:t>
      </w:r>
      <w:r w:rsidRPr="00581638">
        <w:t>Copyright © October 2011 by http://documents.foodandwaterwatch.org/doc/FishyFarms.pdf</w:t>
      </w:r>
    </w:p>
    <w:p w14:paraId="519672D3" w14:textId="77777777" w:rsidR="0062404A" w:rsidRPr="00925F90" w:rsidRDefault="0062404A" w:rsidP="0062404A">
      <w:pPr>
        <w:rPr>
          <w:rStyle w:val="StyleBoldUnderline"/>
        </w:rPr>
      </w:pPr>
      <w:r w:rsidRPr="00E42439">
        <w:rPr>
          <w:rStyle w:val="StyleBoldUnderline"/>
          <w:highlight w:val="yellow"/>
        </w:rPr>
        <w:t>After over a decade of exorbitant financial support from the federal government</w:t>
      </w:r>
      <w:r>
        <w:t xml:space="preserve"> and labor wasted by government officials and university scientists</w:t>
      </w:r>
      <w:r w:rsidRPr="00E42439">
        <w:rPr>
          <w:rStyle w:val="StyleBoldUnderline"/>
          <w:highlight w:val="yellow"/>
        </w:rPr>
        <w:t>, the</w:t>
      </w:r>
      <w:r>
        <w:t xml:space="preserve"> open </w:t>
      </w:r>
      <w:r w:rsidRPr="00E42439">
        <w:rPr>
          <w:rStyle w:val="StyleBoldUnderline"/>
          <w:highlight w:val="yellow"/>
        </w:rPr>
        <w:t>ocean fish farming industry still hasn’t provided any clear indication that it can create a significant number of jobs or an affordable source of quality fish products.</w:t>
      </w:r>
      <w:r w:rsidRPr="00925F90">
        <w:rPr>
          <w:rStyle w:val="StyleBoldUnderline"/>
        </w:rPr>
        <w:t xml:space="preserve"> </w:t>
      </w:r>
      <w:r>
        <w:t xml:space="preserve"> The fledgling industry is not yet large enough to draw conclusions about the environmental </w:t>
      </w:r>
      <w:r>
        <w:lastRenderedPageBreak/>
        <w:t xml:space="preserve">ramifications of a full scale industry but </w:t>
      </w:r>
      <w:r w:rsidRPr="00E42439">
        <w:rPr>
          <w:rStyle w:val="StyleBoldUnderline"/>
          <w:highlight w:val="yellow"/>
        </w:rPr>
        <w:t>evidence indicates that offshore fish farms, especially at the scale imagined by the NOAA will threaten the marine environment in a variety of ways.</w:t>
      </w:r>
    </w:p>
    <w:p w14:paraId="13BFE09F" w14:textId="77777777" w:rsidR="0062404A" w:rsidRDefault="0062404A" w:rsidP="0062404A">
      <w:pPr>
        <w:pStyle w:val="Heading4"/>
      </w:pPr>
      <w:r>
        <w:t>Offshore aquaculture is not successful – many setbacks have led to bleak results.</w:t>
      </w:r>
    </w:p>
    <w:p w14:paraId="4318F0AE" w14:textId="77777777" w:rsidR="0062404A" w:rsidRDefault="0062404A" w:rsidP="0062404A">
      <w:r w:rsidRPr="001A0806">
        <w:rPr>
          <w:rStyle w:val="StyleStyleBold12pt"/>
        </w:rPr>
        <w:t>Food &amp; Water Watch 2011</w:t>
      </w:r>
      <w:r>
        <w:t xml:space="preserve"> Fishy Farms: The Government’s Push for Factory Farming in Our Oceans </w:t>
      </w:r>
      <w:r w:rsidRPr="00581638">
        <w:t>Copyright © October 2011 by http://documents.foodandwaterwatch.org/doc/FishyFarms.pdf</w:t>
      </w:r>
    </w:p>
    <w:p w14:paraId="2ED6108A" w14:textId="77777777" w:rsidR="0062404A" w:rsidRDefault="0062404A" w:rsidP="0062404A">
      <w:r w:rsidRPr="00E42439">
        <w:rPr>
          <w:rStyle w:val="StyleBoldUnderline"/>
          <w:highlight w:val="yellow"/>
        </w:rPr>
        <w:t>The results are bleak</w:t>
      </w:r>
      <w:r>
        <w:t xml:space="preserve"> . This newest update finds that despite having as many as 13 years to overcome setbacks,1 </w:t>
      </w:r>
      <w:r w:rsidRPr="00E42439">
        <w:rPr>
          <w:rStyle w:val="StyleBoldUnderline"/>
          <w:highlight w:val="yellow"/>
        </w:rPr>
        <w:t>the farms have been largely unsuccessful, facing some combination of technical, economic or environmental setbacks. They have experienced fish escapes, equipment failure and community opposition. In some cases, the problems have caused the operations to relocate, scale-back, sell out to other companies or even stop production altogether</w:t>
      </w:r>
      <w:r>
        <w:t>. Operations that have since been proposed have had difficulty securing permits and community support.</w:t>
      </w:r>
    </w:p>
    <w:p w14:paraId="654542FD" w14:textId="77777777" w:rsidR="0062404A" w:rsidRDefault="0062404A" w:rsidP="0062404A"/>
    <w:p w14:paraId="2D27E157" w14:textId="77777777" w:rsidR="0062404A" w:rsidRDefault="0062404A" w:rsidP="0062404A">
      <w:pPr>
        <w:rPr>
          <w:rStyle w:val="StyleStyleBold12pt"/>
        </w:rPr>
      </w:pPr>
      <w:r>
        <w:rPr>
          <w:rStyle w:val="StyleStyleBold12pt"/>
        </w:rPr>
        <w:t>Various setbacks prove that offshore aquaculture is not feasible or workable.</w:t>
      </w:r>
    </w:p>
    <w:p w14:paraId="6DFCA2FD" w14:textId="77777777" w:rsidR="0062404A" w:rsidRDefault="0062404A" w:rsidP="0062404A">
      <w:r w:rsidRPr="001A0806">
        <w:rPr>
          <w:rStyle w:val="StyleStyleBold12pt"/>
        </w:rPr>
        <w:t>Food &amp; Water Watch 2011</w:t>
      </w:r>
      <w:r>
        <w:t xml:space="preserve"> Fishy Farms: The Government’s Push for Factory Farming in Our Oceans </w:t>
      </w:r>
      <w:r w:rsidRPr="00581638">
        <w:t>Copyright © October 2011 by http://documents.foodandwaterwatch.org/doc/FishyFarms.pdf</w:t>
      </w:r>
    </w:p>
    <w:p w14:paraId="1005C2B1" w14:textId="77777777" w:rsidR="0062404A" w:rsidRDefault="0062404A" w:rsidP="0062404A">
      <w:r w:rsidRPr="00E42439">
        <w:rPr>
          <w:rStyle w:val="StyleBoldUnderline"/>
          <w:highlight w:val="yellow"/>
        </w:rPr>
        <w:t>After more than a decade of setbacks, it is time for the US government to recognize</w:t>
      </w:r>
      <w:r>
        <w:t xml:space="preserve"> </w:t>
      </w:r>
      <w:r w:rsidRPr="00E42439">
        <w:rPr>
          <w:rStyle w:val="StyleBoldUnderline"/>
          <w:highlight w:val="yellow"/>
        </w:rPr>
        <w:t>the factory fish farming is not the solution for increasing seafood safety and availability</w:t>
      </w:r>
      <w:r>
        <w:t xml:space="preserve">. NOAA must stop taking money away from improving the sustainability of our wild fisheries.  </w:t>
      </w:r>
      <w:r w:rsidRPr="00E42439">
        <w:rPr>
          <w:rStyle w:val="StyleBoldUnderline"/>
          <w:highlight w:val="yellow"/>
        </w:rPr>
        <w:t>Congress should act to prevent federal agencies from fast tracking the development of the industry.</w:t>
      </w:r>
      <w:r w:rsidRPr="001E7F8F">
        <w:rPr>
          <w:rStyle w:val="StyleBoldUnderline"/>
        </w:rPr>
        <w:t xml:space="preserve"> </w:t>
      </w:r>
      <w:r>
        <w:t xml:space="preserve"> </w:t>
      </w:r>
      <w:r w:rsidRPr="00E42439">
        <w:rPr>
          <w:rStyle w:val="StyleBoldUnderline"/>
          <w:highlight w:val="yellow"/>
        </w:rPr>
        <w:t>The international community already has learned that large-scale, industrial, land based agriculture cannot solve</w:t>
      </w:r>
      <w:r>
        <w:t xml:space="preserve"> all </w:t>
      </w:r>
      <w:r w:rsidRPr="00E42439">
        <w:rPr>
          <w:rStyle w:val="StyleBoldUnderline"/>
          <w:highlight w:val="yellow"/>
        </w:rPr>
        <w:t>economic and</w:t>
      </w:r>
      <w:r>
        <w:t xml:space="preserve"> </w:t>
      </w:r>
      <w:r w:rsidRPr="00E42439">
        <w:rPr>
          <w:rStyle w:val="StyleBoldUnderline"/>
          <w:highlight w:val="yellow"/>
        </w:rPr>
        <w:t>food security problems.</w:t>
      </w:r>
      <w:r w:rsidRPr="001E7F8F">
        <w:rPr>
          <w:rStyle w:val="StyleBoldUnderline"/>
        </w:rPr>
        <w:t xml:space="preserve">  </w:t>
      </w:r>
      <w:r>
        <w:t>When it comes to seafood and our oceans, we should take a lesson and avoid repeating the same mistakes</w:t>
      </w:r>
    </w:p>
    <w:p w14:paraId="480AC0AA" w14:textId="77777777" w:rsidR="0062404A" w:rsidRDefault="0062404A" w:rsidP="0062404A">
      <w:pPr>
        <w:pStyle w:val="Heading4"/>
      </w:pPr>
      <w:r>
        <w:t>Alt causes to solvency – lack of sites, low prices, and other concerns will still prevent the rise of offshore aquaculture.</w:t>
      </w:r>
    </w:p>
    <w:p w14:paraId="5F8E14B8" w14:textId="77777777" w:rsidR="0062404A" w:rsidRDefault="0062404A" w:rsidP="0062404A">
      <w:r w:rsidRPr="00E8356B">
        <w:t xml:space="preserve">Rosamond L. </w:t>
      </w:r>
      <w:r w:rsidRPr="003D08D2">
        <w:rPr>
          <w:rStyle w:val="StyleStyleBold12pt"/>
        </w:rPr>
        <w:t>Naylor</w:t>
      </w:r>
      <w:r w:rsidRPr="00E8356B">
        <w:t xml:space="preserve"> (roz@stanford.edu) is the Julie Wrigley Senior Fellow at the Center for Environmental Science and Policy, Stanford University, Stanford, California.</w:t>
      </w:r>
      <w:r>
        <w:t xml:space="preserve"> </w:t>
      </w:r>
      <w:r w:rsidRPr="003D08D2">
        <w:rPr>
          <w:rStyle w:val="StyleStyleBold12pt"/>
        </w:rPr>
        <w:t>2014</w:t>
      </w:r>
    </w:p>
    <w:p w14:paraId="68BDC450" w14:textId="77777777" w:rsidR="0062404A" w:rsidRDefault="0062404A" w:rsidP="0062404A">
      <w:r w:rsidRPr="00673323">
        <w:t>http://issues.org/22-3/naylor/</w:t>
      </w:r>
    </w:p>
    <w:p w14:paraId="5321195D" w14:textId="77777777" w:rsidR="0062404A" w:rsidRDefault="0062404A" w:rsidP="0062404A">
      <w:r w:rsidRPr="00E42439">
        <w:rPr>
          <w:rStyle w:val="StyleBoldUnderline"/>
          <w:highlight w:val="yellow"/>
        </w:rPr>
        <w:t>The technology is in place for marine aquaculture development in the United States, but growth remains curtailed by the lack of unpolluted sites</w:t>
      </w:r>
      <w:r w:rsidRPr="00673323">
        <w:t xml:space="preserve"> for shellfish production, </w:t>
      </w:r>
      <w:r w:rsidRPr="00E42439">
        <w:rPr>
          <w:rStyle w:val="StyleBoldUnderline"/>
          <w:highlight w:val="yellow"/>
        </w:rPr>
        <w:t>competing uses of coastal waters, environmental concerns, and low market prices for some major commodities</w:t>
      </w:r>
      <w:r w:rsidRPr="00673323">
        <w:t xml:space="preserve"> such as Atlantic salmon. Meanwhile, </w:t>
      </w:r>
      <w:r w:rsidRPr="00E42439">
        <w:rPr>
          <w:rStyle w:val="StyleBoldUnderline"/>
          <w:highlight w:val="yellow"/>
        </w:rPr>
        <w:t>the demand for marine fish and shellfish continues to rise</w:t>
      </w:r>
      <w:r w:rsidRPr="00673323">
        <w:t xml:space="preserve"> more rapidly than domestic production, adding to an increasing U.S. seafood deficit (now about $8 billion annually).</w:t>
      </w:r>
    </w:p>
    <w:p w14:paraId="37D6D8A1" w14:textId="77777777" w:rsidR="0062404A" w:rsidRDefault="0062404A" w:rsidP="0062404A"/>
    <w:p w14:paraId="48417C25" w14:textId="77777777" w:rsidR="0062404A" w:rsidRDefault="0062404A" w:rsidP="0062404A">
      <w:pPr>
        <w:pStyle w:val="Heading4"/>
      </w:pPr>
      <w:r>
        <w:t>Offshore aquaculture has failed to demonstrated financial or technical viability.</w:t>
      </w:r>
    </w:p>
    <w:p w14:paraId="13446140" w14:textId="77777777" w:rsidR="0062404A" w:rsidRDefault="0062404A" w:rsidP="0062404A">
      <w:r w:rsidRPr="001A0806">
        <w:rPr>
          <w:rStyle w:val="StyleStyleBold12pt"/>
        </w:rPr>
        <w:t>Food &amp; Water Watch 2011</w:t>
      </w:r>
      <w:r>
        <w:t xml:space="preserve"> Fishy Farms: The Government’s Push for Factory Farming in Our Oceans </w:t>
      </w:r>
      <w:r w:rsidRPr="00581638">
        <w:t>Copyright © October 2011 by http://documents.foodandwaterwatch.org/doc/FishyFarms.pdf</w:t>
      </w:r>
    </w:p>
    <w:p w14:paraId="41538481" w14:textId="77777777" w:rsidR="0062404A" w:rsidRDefault="0062404A" w:rsidP="0062404A">
      <w:r w:rsidRPr="00E42439">
        <w:rPr>
          <w:rStyle w:val="StyleBoldUnderline"/>
          <w:highlight w:val="yellow"/>
        </w:rPr>
        <w:t>The factory fish farming industry has failed to demonstrate that it is environmentally sustainable or financially or technically viable on a commercial scale.  None of the US taxpayer supported</w:t>
      </w:r>
      <w:r>
        <w:t xml:space="preserve"> factory fish farming </w:t>
      </w:r>
      <w:r w:rsidRPr="00E42439">
        <w:rPr>
          <w:rStyle w:val="StyleBoldUnderline"/>
          <w:highlight w:val="yellow"/>
        </w:rPr>
        <w:t>experiments have succeeded</w:t>
      </w:r>
      <w:r w:rsidRPr="001E7F8F">
        <w:rPr>
          <w:rStyle w:val="StyleBoldUnderline"/>
        </w:rPr>
        <w:t xml:space="preserve"> </w:t>
      </w:r>
      <w:r>
        <w:t>in proving that the industry is financially feasible or environmentally sustainable.</w:t>
      </w:r>
    </w:p>
    <w:p w14:paraId="3C0F21CE" w14:textId="77777777" w:rsidR="0062404A" w:rsidRDefault="0062404A" w:rsidP="0062404A"/>
    <w:p w14:paraId="2B90A69E" w14:textId="77777777" w:rsidR="0062404A" w:rsidRPr="00E937F0" w:rsidRDefault="0062404A" w:rsidP="0062404A">
      <w:pPr>
        <w:pStyle w:val="Heading4"/>
      </w:pPr>
      <w:r>
        <w:lastRenderedPageBreak/>
        <w:t>Ten Problems with offshore aquaculture</w:t>
      </w:r>
    </w:p>
    <w:p w14:paraId="6754B983" w14:textId="77777777" w:rsidR="0062404A" w:rsidRDefault="0062404A" w:rsidP="0062404A">
      <w:r w:rsidRPr="00E937F0">
        <w:rPr>
          <w:rStyle w:val="StyleStyleBold12pt"/>
        </w:rPr>
        <w:t>Food and Water Watch</w:t>
      </w:r>
      <w:r>
        <w:t xml:space="preserve"> “</w:t>
      </w:r>
      <w:r w:rsidRPr="00E937F0">
        <w:t>Top 10 Problems</w:t>
      </w:r>
      <w:r>
        <w:t xml:space="preserve">” May 14, </w:t>
      </w:r>
      <w:r w:rsidRPr="00E937F0">
        <w:rPr>
          <w:rStyle w:val="StyleStyleBold12pt"/>
        </w:rPr>
        <w:t xml:space="preserve">2014 </w:t>
      </w:r>
      <w:r>
        <w:t xml:space="preserve"> </w:t>
      </w:r>
      <w:r w:rsidRPr="00E937F0">
        <w:t>http://www.foodandwaterwatch.org/common-resources/fish/fish-farming/offshore/problems/</w:t>
      </w:r>
    </w:p>
    <w:p w14:paraId="385DC6AF" w14:textId="77777777" w:rsidR="0062404A" w:rsidRDefault="0062404A" w:rsidP="0062404A"/>
    <w:p w14:paraId="009BF73A" w14:textId="77777777" w:rsidR="0062404A" w:rsidRDefault="0062404A" w:rsidP="0062404A">
      <w:r>
        <w:t xml:space="preserve">Offshore fish farming, also known as </w:t>
      </w:r>
      <w:r w:rsidRPr="00B1388E">
        <w:rPr>
          <w:rStyle w:val="StyleBoldUnderline"/>
          <w:highlight w:val="yellow"/>
        </w:rPr>
        <w:t>open ocean aquaculture</w:t>
      </w:r>
      <w:r>
        <w:t xml:space="preserve">, involves giant cages located about 30 feet under water anywhere from three to 200 miles off the coast.  Here are 10 reasons why this </w:t>
      </w:r>
      <w:r w:rsidRPr="00B1388E">
        <w:rPr>
          <w:rStyle w:val="StyleBoldUnderline"/>
          <w:highlight w:val="yellow"/>
        </w:rPr>
        <w:t>is</w:t>
      </w:r>
      <w:r w:rsidRPr="00E937F0">
        <w:rPr>
          <w:rStyle w:val="StyleBoldUnderline"/>
        </w:rPr>
        <w:t xml:space="preserve"> </w:t>
      </w:r>
      <w:r>
        <w:t xml:space="preserve">so </w:t>
      </w:r>
      <w:r w:rsidRPr="00B1388E">
        <w:rPr>
          <w:rStyle w:val="StyleBoldUnderline"/>
          <w:highlight w:val="yellow"/>
        </w:rPr>
        <w:t>problematic</w:t>
      </w:r>
      <w:r>
        <w:t xml:space="preserve">.  </w:t>
      </w:r>
      <w:r w:rsidRPr="00251E11">
        <w:rPr>
          <w:rStyle w:val="Emphasis"/>
        </w:rPr>
        <w:t>1. Competing/Conflicting Interests</w:t>
      </w:r>
      <w:r>
        <w:t xml:space="preserve">  Open water aquaculture facilities could cause conflict of interest. </w:t>
      </w:r>
      <w:r w:rsidRPr="00B1388E">
        <w:rPr>
          <w:rStyle w:val="StyleBoldUnderline"/>
          <w:highlight w:val="yellow"/>
        </w:rPr>
        <w:t>Areas of current significant competing economic use or public value must be eliminated for consideration for open ocean aquaculture. These areas include 1) fishing grounds and routes to those fishing grounds; 2) vessel traffic lanes; 3) military sites and areas of concern regarding national security; 4) marine reserves and otherwise protected areas; and, 5) areas of significant multiple use</w:t>
      </w:r>
      <w:r w:rsidRPr="00B1388E">
        <w:rPr>
          <w:rStyle w:val="Emphasis"/>
          <w:highlight w:val="yellow"/>
        </w:rPr>
        <w:t>.  2. Escapement  Offshore</w:t>
      </w:r>
      <w:r w:rsidRPr="00B1388E">
        <w:rPr>
          <w:highlight w:val="yellow"/>
        </w:rPr>
        <w:t xml:space="preserve"> aquaculture of finfish uses cages or pens. These </w:t>
      </w:r>
      <w:r w:rsidRPr="00B1388E">
        <w:rPr>
          <w:rStyle w:val="StyleBoldUnderline"/>
          <w:highlight w:val="yellow"/>
        </w:rPr>
        <w:t>containers</w:t>
      </w:r>
      <w:r>
        <w:t xml:space="preserve">, even if well engineeredway out sign and built, </w:t>
      </w:r>
      <w:r w:rsidRPr="00E937F0">
        <w:rPr>
          <w:rStyle w:val="StyleBoldUnderline"/>
        </w:rPr>
        <w:t>will allow</w:t>
      </w:r>
      <w:r>
        <w:t xml:space="preserve"> some </w:t>
      </w:r>
      <w:r w:rsidRPr="00E937F0">
        <w:rPr>
          <w:rStyle w:val="StyleBoldUnderline"/>
        </w:rPr>
        <w:t>fish escapes</w:t>
      </w:r>
      <w:r>
        <w:t xml:space="preserve"> into the open ocean, </w:t>
      </w:r>
      <w:r w:rsidRPr="00E937F0">
        <w:rPr>
          <w:rStyle w:val="StyleBoldUnderline"/>
        </w:rPr>
        <w:t>due to various complications like severe weather, equipment failure or human error</w:t>
      </w:r>
      <w:r>
        <w:t>. In the case of net pens, predators may tear the enclosures</w:t>
      </w:r>
      <w:r w:rsidRPr="00E937F0">
        <w:rPr>
          <w:rStyle w:val="StyleBoldUnderline"/>
        </w:rPr>
        <w:t>. Escapement can affect native populations through disease and dilution of locally adaptive gene complexes, disrupt natural ecosystems and jeopardize the recovery of depleted or endangered species</w:t>
      </w:r>
      <w:r>
        <w:t>. Consequences could be widespread and devastating</w:t>
      </w:r>
      <w:r w:rsidRPr="00251E11">
        <w:rPr>
          <w:rStyle w:val="Emphasis"/>
        </w:rPr>
        <w:t>.  3. Growing Exotic / Mutated Species</w:t>
      </w:r>
      <w:r w:rsidRPr="00E937F0">
        <w:rPr>
          <w:rStyle w:val="StyleBoldUnderline"/>
        </w:rPr>
        <w:t xml:space="preserve">  </w:t>
      </w:r>
      <w:r>
        <w:t xml:space="preserve">Several problems are associated with aquaculture production of non-native species. While the use of local species in aquaculture presents less harmful impacts should escapement occur, often </w:t>
      </w:r>
      <w:r w:rsidRPr="00B1388E">
        <w:rPr>
          <w:rStyle w:val="StyleBoldUnderline"/>
          <w:highlight w:val="yellow"/>
        </w:rPr>
        <w:t>when cultured species reproduce in captivity, they or their offspring are different behaviorally or even genetically. These ‚new” species may invade local areas, breed with or overtake natural populations, through escapement, causing widespread environmental concerns</w:t>
      </w:r>
      <w:r w:rsidRPr="00B1388E">
        <w:rPr>
          <w:highlight w:val="yellow"/>
        </w:rPr>
        <w:t>.</w:t>
      </w:r>
      <w:r>
        <w:t xml:space="preserve">  </w:t>
      </w:r>
      <w:r w:rsidRPr="00251E11">
        <w:rPr>
          <w:rStyle w:val="Emphasis"/>
        </w:rPr>
        <w:t>4. Growing Genetically Modified /Transgenic Organisms (</w:t>
      </w:r>
      <w:r>
        <w:t xml:space="preserve">GMOs)  Farm raised fish are bred for profit, thus, those that have certain marketable traits are the most desirable. </w:t>
      </w:r>
      <w:r w:rsidRPr="00E937F0">
        <w:rPr>
          <w:rStyle w:val="StyleBoldUnderline"/>
        </w:rPr>
        <w:t xml:space="preserve">Selecting and only breeding fish with advantageous characteristics </w:t>
      </w:r>
      <w:r>
        <w:t>(e.g. largest and fastest growers) is one means to alter genetic composition over time. In some instances</w:t>
      </w:r>
      <w:r w:rsidRPr="00E937F0">
        <w:rPr>
          <w:rStyle w:val="StyleBoldUnderline"/>
        </w:rPr>
        <w:t>, direct genetic manipulation occurs in a lab</w:t>
      </w:r>
      <w:r>
        <w:t xml:space="preserve">, to change, for example, appearance and breeding abilities. In either of these circumstances, the outcome produces a genetically different fish than those found in the wild. Similar to problems associated with culture of exotic and mutated species, proposed farming of </w:t>
      </w:r>
      <w:r w:rsidRPr="00B1388E">
        <w:rPr>
          <w:rStyle w:val="StyleBoldUnderline"/>
          <w:highlight w:val="yellow"/>
        </w:rPr>
        <w:t xml:space="preserve">GMOs raises concerns that through escapement, the constitution of the ecosystem may be altered, </w:t>
      </w:r>
      <w:r w:rsidRPr="00B1388E">
        <w:rPr>
          <w:rStyle w:val="Emphasis"/>
          <w:highlight w:val="yellow"/>
        </w:rPr>
        <w:t>not to mention unknown health concerns to the consumer</w:t>
      </w:r>
      <w:r w:rsidRPr="00B1388E">
        <w:rPr>
          <w:highlight w:val="yellow"/>
        </w:rPr>
        <w:t xml:space="preserve">.  </w:t>
      </w:r>
      <w:r w:rsidRPr="00B1388E">
        <w:rPr>
          <w:rStyle w:val="Emphasis"/>
          <w:highlight w:val="yellow"/>
        </w:rPr>
        <w:t>5. Habitat Impacts</w:t>
      </w:r>
      <w:r>
        <w:t xml:space="preserve">  Use of the U.S. EEZ for aquaculture requires construction of appropriate facilities and in some areas could include severe habitat impacts</w:t>
      </w:r>
      <w:r w:rsidRPr="00B1388E">
        <w:rPr>
          <w:rStyle w:val="StyleBoldUnderline"/>
          <w:highlight w:val="yellow"/>
        </w:rPr>
        <w:t>. Dredging, drilling and other sediment and bottom habitat disturbances, can cause displacement of ocean wildlife and other potentially significant ecological changes</w:t>
      </w:r>
      <w:r w:rsidRPr="00251E11">
        <w:rPr>
          <w:rStyle w:val="Emphasis"/>
        </w:rPr>
        <w:t>.  6. Inefficiency  Cultured species</w:t>
      </w:r>
      <w:r w:rsidRPr="00E937F0">
        <w:rPr>
          <w:rStyle w:val="StyleBoldUnderline"/>
        </w:rPr>
        <w:t xml:space="preserve"> are fed wild species. This is an inefficient use of wild fish</w:t>
      </w:r>
      <w:r>
        <w:t xml:space="preserve">. There are particular concerns that aquaculture operations may increasingly rely on natural food sources, such as krill, squid and other small coastal pelagic fish. </w:t>
      </w:r>
      <w:r w:rsidRPr="00B1388E">
        <w:rPr>
          <w:rStyle w:val="StyleBoldUnderline"/>
          <w:highlight w:val="yellow"/>
        </w:rPr>
        <w:t>These lower trophic level species are a crucial part of the marine ecosystem, serving as prey for marine mammals, birds and fish</w:t>
      </w:r>
      <w:r>
        <w:t>. Many commercially and recreationally important fish species depend directly on the availability and abundance of such prey species for their survival and recovery. Wild fish populations can only recover if the ecosystem upon which they depend is intact</w:t>
      </w:r>
      <w:r w:rsidRPr="00B1388E">
        <w:rPr>
          <w:rStyle w:val="Emphasis"/>
          <w:highlight w:val="yellow"/>
        </w:rPr>
        <w:t>.  7. Mitigation Plans for Hazards</w:t>
      </w:r>
      <w:r w:rsidRPr="00E937F0">
        <w:t xml:space="preserve">  A number</w:t>
      </w:r>
      <w:r>
        <w:t xml:space="preserve"> of threats to wildlife and the environment can come from open water aquaculture. A facility should be prepared to address emergency situations, especially where immediate containment or clean-up are necessary. Permits should only be provided once the applicant develops and submits a plan to mitigate potential harms due to unexpected circumstances, including escapement of fish, chemical pollution, illness and </w:t>
      </w:r>
      <w:r>
        <w:lastRenderedPageBreak/>
        <w:t>others</w:t>
      </w:r>
      <w:r w:rsidRPr="00B1388E">
        <w:rPr>
          <w:rStyle w:val="StyleBoldUnderline"/>
          <w:highlight w:val="yellow"/>
        </w:rPr>
        <w:t xml:space="preserve">.  </w:t>
      </w:r>
      <w:r w:rsidRPr="00B1388E">
        <w:rPr>
          <w:rStyle w:val="Emphasis"/>
          <w:highlight w:val="yellow"/>
        </w:rPr>
        <w:t xml:space="preserve">8. Human Health Concerns </w:t>
      </w:r>
      <w:r w:rsidRPr="00B1388E">
        <w:rPr>
          <w:rStyle w:val="StyleBoldUnderline"/>
          <w:highlight w:val="yellow"/>
        </w:rPr>
        <w:t xml:space="preserve"> Studies indicate that farm-raised fish contain higher levels of chemical pollutants than wild fish, including PCBs, which are known carcinogens</w:t>
      </w:r>
      <w:r>
        <w:t xml:space="preserve">. This is due to higher concentrations in the fish feed. </w:t>
      </w:r>
      <w:r w:rsidRPr="00E937F0">
        <w:rPr>
          <w:rStyle w:val="StyleBoldUnderline"/>
        </w:rPr>
        <w:t>Antibiotics are also a problem with farm-raised fish</w:t>
      </w:r>
      <w:r>
        <w:t>, effecting consumers directly as well as by developing super strains of bacteria that are resistant to antibiotics, making diseases less treatable, and perpetuates the cycle of increased antibiotic use</w:t>
      </w:r>
      <w:r w:rsidRPr="00E937F0">
        <w:rPr>
          <w:rStyle w:val="StyleBoldUnderline"/>
        </w:rPr>
        <w:t xml:space="preserve">.  </w:t>
      </w:r>
      <w:r w:rsidRPr="00251E11">
        <w:rPr>
          <w:rStyle w:val="Emphasis"/>
        </w:rPr>
        <w:t xml:space="preserve">9. </w:t>
      </w:r>
      <w:r w:rsidRPr="00B1388E">
        <w:rPr>
          <w:rStyle w:val="Emphasis"/>
          <w:highlight w:val="yellow"/>
        </w:rPr>
        <w:t>Unexpected Environmental Harm and Abandoned/Bankrupt Facilities</w:t>
      </w:r>
      <w:r w:rsidRPr="00B1388E">
        <w:rPr>
          <w:rStyle w:val="StyleBoldUnderline"/>
          <w:highlight w:val="yellow"/>
        </w:rPr>
        <w:t xml:space="preserve">  Open-ocean aquaculture depends on various factors, including weather, currents, disease control and human precision. Some of these are not controllable. It is possible that a facility is damaged by any number of unplanned events, causing a major escape or significant chemical pollution. Remedying such situations requires significant monetary resources that might not be available from the company at the time of the occurrence</w:t>
      </w:r>
      <w:r w:rsidRPr="00B1388E">
        <w:rPr>
          <w:rStyle w:val="Emphasis"/>
          <w:highlight w:val="yellow"/>
        </w:rPr>
        <w:t>.  10. Water Pollution</w:t>
      </w:r>
      <w:r w:rsidRPr="00B1388E">
        <w:rPr>
          <w:highlight w:val="yellow"/>
        </w:rPr>
        <w:t xml:space="preserve">  </w:t>
      </w:r>
      <w:r w:rsidRPr="00B1388E">
        <w:rPr>
          <w:rStyle w:val="StyleBoldUnderline"/>
          <w:highlight w:val="yellow"/>
        </w:rPr>
        <w:t>Water pollution concerns include the following: excess food; feces; cage materials; and, antibiotics/other cleaning/algal growth prohibiting chemicals</w:t>
      </w:r>
      <w:r>
        <w:t xml:space="preserve">.  Water flowing out of an aquaculture facility can carry excessive nutrients, particulates,rusted drain pipe bacteria, other diseased organisms and polluting chemicals. </w:t>
      </w:r>
      <w:r w:rsidRPr="00E937F0">
        <w:rPr>
          <w:rStyle w:val="StyleBoldUnderline"/>
        </w:rPr>
        <w:t>These may harm surrounding habitats, cause algal blooms, poison ocean wildlife and other severe disturbances</w:t>
      </w:r>
      <w:r>
        <w:t xml:space="preserve">. </w:t>
      </w:r>
      <w:r w:rsidRPr="00E937F0">
        <w:rPr>
          <w:rStyle w:val="StyleBoldUnderline"/>
        </w:rPr>
        <w:t xml:space="preserve">Feed and fecal matter from aquaculture facilities can deplete the dissolved oxygen concentrations within and around the site. Since different fish have varying </w:t>
      </w:r>
      <w:r w:rsidRPr="00B1388E">
        <w:rPr>
          <w:rStyle w:val="StyleBoldUnderline"/>
          <w:highlight w:val="yellow"/>
        </w:rPr>
        <w:t>tolerances to dissolved oxygen levels, the wastewater being discharged from an aquaculture operation may have large impacts outside the facility</w:t>
      </w:r>
      <w:r>
        <w:t xml:space="preserve"> long before a problem is detected within. </w:t>
      </w:r>
      <w:r w:rsidRPr="00B1388E">
        <w:rPr>
          <w:rStyle w:val="StyleBoldUnderline"/>
          <w:highlight w:val="yellow"/>
        </w:rPr>
        <w:t>Anti-fouling agents used to keep cages/pens clean are highly toxic</w:t>
      </w:r>
      <w:r>
        <w:t>. For example, the common anti-fouling agent butyltin (specifically tributyltin) has been linked to reproductive problems in gastropod mollusks (i.e. whelks and abalone) and is suspected to cause immune suppression in marine mammals including dolphins, seals and sea otters.</w:t>
      </w:r>
    </w:p>
    <w:p w14:paraId="7A6822C4" w14:textId="77777777" w:rsidR="0062404A" w:rsidRPr="00AE00B6" w:rsidRDefault="0062404A" w:rsidP="0062404A"/>
    <w:p w14:paraId="080AA9FA" w14:textId="77777777" w:rsidR="0062404A" w:rsidRDefault="0062404A" w:rsidP="0062404A"/>
    <w:p w14:paraId="1C2782B6" w14:textId="77777777" w:rsidR="0062404A" w:rsidRDefault="0062404A" w:rsidP="0062404A"/>
    <w:p w14:paraId="32CE3E02" w14:textId="77777777" w:rsidR="0062404A" w:rsidRDefault="0062404A" w:rsidP="0062404A"/>
    <w:p w14:paraId="2D2DADEA" w14:textId="77777777" w:rsidR="0062404A" w:rsidRDefault="0062404A" w:rsidP="0062404A">
      <w:pPr>
        <w:pStyle w:val="Heading3"/>
      </w:pPr>
      <w:bookmarkStart w:id="27" w:name="_Toc391669644"/>
      <w:bookmarkStart w:id="28" w:name="_Toc391669715"/>
      <w:r>
        <w:lastRenderedPageBreak/>
        <w:t>Onshore aquaculture better</w:t>
      </w:r>
      <w:bookmarkEnd w:id="27"/>
      <w:bookmarkEnd w:id="28"/>
    </w:p>
    <w:p w14:paraId="4C75C605" w14:textId="77777777" w:rsidR="0062404A" w:rsidRDefault="0062404A" w:rsidP="0062404A">
      <w:pPr>
        <w:pStyle w:val="Heading4"/>
      </w:pPr>
      <w:r>
        <w:t>Contained land based facilities can solve the harm – creating fish quickly while avoiding the potential for environmental damage.</w:t>
      </w:r>
    </w:p>
    <w:p w14:paraId="5D3A89C1" w14:textId="77777777" w:rsidR="0062404A" w:rsidRDefault="0062404A" w:rsidP="0062404A">
      <w:r>
        <w:t xml:space="preserve">Garrett </w:t>
      </w:r>
      <w:r w:rsidRPr="008F556F">
        <w:rPr>
          <w:rStyle w:val="StyleStyleBold12pt"/>
        </w:rPr>
        <w:t>Wheeler and</w:t>
      </w:r>
      <w:r>
        <w:t xml:space="preserve"> Sofiya </w:t>
      </w:r>
      <w:r w:rsidRPr="008F556F">
        <w:rPr>
          <w:rStyle w:val="StyleStyleBold12pt"/>
        </w:rPr>
        <w:t xml:space="preserve">Feerer </w:t>
      </w:r>
      <w:r>
        <w:t xml:space="preserve">September </w:t>
      </w:r>
      <w:r w:rsidRPr="008F556F">
        <w:rPr>
          <w:rStyle w:val="StyleStyleBold12pt"/>
        </w:rPr>
        <w:t>2011</w:t>
      </w:r>
      <w:r>
        <w:t xml:space="preserve"> Seafood for Tomorrow:</w:t>
      </w:r>
    </w:p>
    <w:p w14:paraId="29C38615" w14:textId="77777777" w:rsidR="0062404A" w:rsidRDefault="0062404A" w:rsidP="0062404A">
      <w:r>
        <w:t xml:space="preserve">Sustainability and the Rise of Aquaculture in the US </w:t>
      </w:r>
      <w:r w:rsidRPr="00066651">
        <w:t>http://www.pcffa.org/FN0911_PCFFA.pdf</w:t>
      </w:r>
    </w:p>
    <w:p w14:paraId="4CFBACB8" w14:textId="77777777" w:rsidR="0062404A" w:rsidRPr="00B014CF" w:rsidRDefault="0062404A" w:rsidP="0062404A">
      <w:pPr>
        <w:rPr>
          <w:rStyle w:val="StyleBoldUnderline"/>
        </w:rPr>
      </w:pPr>
      <w:r w:rsidRPr="00E42439">
        <w:rPr>
          <w:rStyle w:val="StyleBoldUnderline"/>
          <w:highlight w:val="yellow"/>
        </w:rPr>
        <w:t>Unlike ocean-based aquaculture, RAS and aquaponic systems can operate without competing with fishermen for ocean space or fish</w:t>
      </w:r>
      <w:r>
        <w:t xml:space="preserve">. As a precaution against escapement, ocean based facilities may be restricted to farming species native to the area, where local fishermen are after the same species. This is the case in California where non-native salmon and genetically engineered fish are banned from use in open water net pens. But that is not the law everywhere. </w:t>
      </w:r>
      <w:r w:rsidRPr="00E42439">
        <w:rPr>
          <w:rStyle w:val="StyleBoldUnderline"/>
          <w:highlight w:val="yellow"/>
        </w:rPr>
        <w:t>Contained, land-based, facilities</w:t>
      </w:r>
      <w:r>
        <w:t xml:space="preserve">, on the other hand, </w:t>
      </w:r>
      <w:r w:rsidRPr="00E42439">
        <w:rPr>
          <w:rStyle w:val="StyleBoldUnderline"/>
          <w:highlight w:val="yellow"/>
        </w:rPr>
        <w:t>can theoretically grow any species in any location, without endangering wild fish populations or capture fisheries,</w:t>
      </w:r>
      <w:r>
        <w:t xml:space="preserve"> all while allowing, for example, diners in Las Vegas to enjoy fresh fish pulled from the water just hours earlier. </w:t>
      </w:r>
      <w:r w:rsidRPr="00E42439">
        <w:rPr>
          <w:rStyle w:val="StyleBoldUnderline"/>
          <w:highlight w:val="yellow"/>
        </w:rPr>
        <w:t>Onshore systems can also produce more fish faster.</w:t>
      </w:r>
      <w:r>
        <w:t xml:space="preserve"> According to the Recirculating Farms Coalition (RFC) </w:t>
      </w:r>
      <w:r w:rsidRPr="00E42439">
        <w:rPr>
          <w:rStyle w:val="StyleBoldUnderline"/>
          <w:highlight w:val="yellow"/>
        </w:rPr>
        <w:t>recirculating farms can raise a “market-sized” fish in nine months, instead of the fifteen to eighteen months needed by other system</w:t>
      </w:r>
      <w:r>
        <w:t xml:space="preserve">s. And, this is without resorting to genetic engineering. </w:t>
      </w:r>
      <w:r w:rsidRPr="00E42439">
        <w:rPr>
          <w:rStyle w:val="StyleBoldUnderline"/>
          <w:highlight w:val="yellow"/>
        </w:rPr>
        <w:t>They’re also extremely space efficient</w:t>
      </w:r>
      <w:r>
        <w:t xml:space="preserve">, varying in size from large-scale commercial farms to desk-size tanks. </w:t>
      </w:r>
      <w:r w:rsidRPr="00E42439">
        <w:rPr>
          <w:rStyle w:val="StyleBoldUnderline"/>
          <w:highlight w:val="yellow"/>
        </w:rPr>
        <w:t>Additionally, the need to use antibiotics and other drugs may be eliminated because fish living in an enclosed system can be exposed to fewer parasites and diseases and have reduced stress.</w:t>
      </w:r>
      <w:r w:rsidRPr="00B014CF">
        <w:rPr>
          <w:rStyle w:val="StyleBoldUnderline"/>
        </w:rPr>
        <w:t xml:space="preserve"> </w:t>
      </w:r>
    </w:p>
    <w:p w14:paraId="6E1DE78E" w14:textId="77777777" w:rsidR="0062404A" w:rsidRDefault="0062404A" w:rsidP="0062404A"/>
    <w:p w14:paraId="0C493530" w14:textId="77777777" w:rsidR="0062404A" w:rsidRDefault="0062404A" w:rsidP="0062404A">
      <w:pPr>
        <w:pStyle w:val="Heading4"/>
      </w:pPr>
      <w:r>
        <w:t>Land based aquaculture is a good alternative that is profitable while avoiding environmental damage of offshore aquaculture.</w:t>
      </w:r>
    </w:p>
    <w:p w14:paraId="6F8A3CFD" w14:textId="77777777" w:rsidR="0062404A" w:rsidRDefault="0062404A" w:rsidP="0062404A">
      <w:r>
        <w:t xml:space="preserve">Garrett </w:t>
      </w:r>
      <w:r w:rsidRPr="008F556F">
        <w:rPr>
          <w:rStyle w:val="StyleStyleBold12pt"/>
        </w:rPr>
        <w:t>Wheeler and</w:t>
      </w:r>
      <w:r>
        <w:t xml:space="preserve"> Sofiya </w:t>
      </w:r>
      <w:r w:rsidRPr="008F556F">
        <w:rPr>
          <w:rStyle w:val="StyleStyleBold12pt"/>
        </w:rPr>
        <w:t xml:space="preserve">Feerer </w:t>
      </w:r>
      <w:r>
        <w:t xml:space="preserve">September </w:t>
      </w:r>
      <w:r w:rsidRPr="008F556F">
        <w:rPr>
          <w:rStyle w:val="StyleStyleBold12pt"/>
        </w:rPr>
        <w:t>2011</w:t>
      </w:r>
      <w:r>
        <w:t xml:space="preserve"> Seafood for Tomorrow:</w:t>
      </w:r>
    </w:p>
    <w:p w14:paraId="2552ABD9" w14:textId="77777777" w:rsidR="0062404A" w:rsidRDefault="0062404A" w:rsidP="0062404A">
      <w:r>
        <w:t xml:space="preserve">Sustainability and the Rise of Aquaculture in the US </w:t>
      </w:r>
      <w:r w:rsidRPr="00066651">
        <w:t>http://www.pcffa.org/FN0911_PCFFA.pdf</w:t>
      </w:r>
    </w:p>
    <w:p w14:paraId="6F977A12" w14:textId="77777777" w:rsidR="0062404A" w:rsidRDefault="0062404A" w:rsidP="0062404A">
      <w:r w:rsidRPr="00E42439">
        <w:rPr>
          <w:rStyle w:val="StyleBoldUnderline"/>
          <w:highlight w:val="yellow"/>
        </w:rPr>
        <w:t>One possible solution to the conundrum of offshore fish farms may be the use of land-based facilities,</w:t>
      </w:r>
      <w:r w:rsidRPr="00B014CF">
        <w:rPr>
          <w:rStyle w:val="StyleBoldUnderline"/>
        </w:rPr>
        <w:t xml:space="preserve"> </w:t>
      </w:r>
      <w:r w:rsidRPr="00E42439">
        <w:rPr>
          <w:rStyle w:val="StyleBoldUnderline"/>
          <w:highlight w:val="yellow"/>
        </w:rPr>
        <w:t>where problems like escapement, pollution, and disease are more easily dealt with</w:t>
      </w:r>
      <w:r>
        <w:t xml:space="preserve">.  These technologies still need improvement, especially in terms of economic viability, but </w:t>
      </w:r>
      <w:r w:rsidRPr="00E42439">
        <w:rPr>
          <w:rStyle w:val="StyleBoldUnderline"/>
          <w:highlight w:val="yellow"/>
        </w:rPr>
        <w:t>already there are a handful of US businesses cultivating fish away from the ocean</w:t>
      </w:r>
      <w:r>
        <w:t xml:space="preserve">.  </w:t>
      </w:r>
      <w:r w:rsidRPr="00E42439">
        <w:rPr>
          <w:rStyle w:val="StyleBoldUnderline"/>
          <w:highlight w:val="yellow"/>
        </w:rPr>
        <w:t>One such facility, located a few miles outside of Lansing, Michigan, may be a model for profitable, environmentally sound aquaculture that can minimize ecological harm while turn turning a profit.</w:t>
      </w:r>
      <w:r w:rsidRPr="00B014CF">
        <w:rPr>
          <w:rStyle w:val="StyleBoldUnderline"/>
        </w:rPr>
        <w:t xml:space="preserve">  </w:t>
      </w:r>
    </w:p>
    <w:p w14:paraId="2133075E" w14:textId="77777777" w:rsidR="0062404A" w:rsidRDefault="0062404A" w:rsidP="0062404A"/>
    <w:p w14:paraId="3DAE5A52" w14:textId="77777777" w:rsidR="0062404A" w:rsidRDefault="0062404A" w:rsidP="0062404A">
      <w:pPr>
        <w:pStyle w:val="Heading4"/>
      </w:pPr>
      <w:r>
        <w:t>Land based aquaculture is economically viable and profitable.</w:t>
      </w:r>
    </w:p>
    <w:p w14:paraId="64CBC5F7" w14:textId="77777777" w:rsidR="0062404A" w:rsidRDefault="0062404A" w:rsidP="0062404A">
      <w:r>
        <w:t xml:space="preserve">Garrett </w:t>
      </w:r>
      <w:r w:rsidRPr="008F556F">
        <w:rPr>
          <w:rStyle w:val="StyleStyleBold12pt"/>
        </w:rPr>
        <w:t>Wheeler and</w:t>
      </w:r>
      <w:r>
        <w:t xml:space="preserve"> Sofiya </w:t>
      </w:r>
      <w:r w:rsidRPr="008F556F">
        <w:rPr>
          <w:rStyle w:val="StyleStyleBold12pt"/>
        </w:rPr>
        <w:t xml:space="preserve">Feerer </w:t>
      </w:r>
      <w:r>
        <w:t xml:space="preserve">September </w:t>
      </w:r>
      <w:r w:rsidRPr="008F556F">
        <w:rPr>
          <w:rStyle w:val="StyleStyleBold12pt"/>
        </w:rPr>
        <w:t>2011</w:t>
      </w:r>
      <w:r>
        <w:t xml:space="preserve"> Seafood for Tomorrow:</w:t>
      </w:r>
    </w:p>
    <w:p w14:paraId="78768E30" w14:textId="77777777" w:rsidR="0062404A" w:rsidRDefault="0062404A" w:rsidP="0062404A">
      <w:r>
        <w:t xml:space="preserve">Sustainability and the Rise of Aquaculture in the US </w:t>
      </w:r>
      <w:r w:rsidRPr="00066651">
        <w:t>http://www.pcffa.org/FN0911_PCFFA.pdf</w:t>
      </w:r>
    </w:p>
    <w:p w14:paraId="7739B222" w14:textId="77777777" w:rsidR="0062404A" w:rsidRDefault="0062404A" w:rsidP="0062404A">
      <w:r>
        <w:t xml:space="preserve">Another issue is whether land-based systems can be economically viable.  After all, </w:t>
      </w:r>
      <w:r w:rsidRPr="00E42439">
        <w:rPr>
          <w:rStyle w:val="StyleBoldUnderline"/>
          <w:highlight w:val="yellow"/>
        </w:rPr>
        <w:t>its often thought that start up costs tend to be higher for land-based commercial facilities than for open ocean pens</w:t>
      </w:r>
      <w:r>
        <w:t xml:space="preserve">.  The short answer is that </w:t>
      </w:r>
      <w:r w:rsidRPr="00E42439">
        <w:rPr>
          <w:rStyle w:val="StyleBoldUnderline"/>
          <w:highlight w:val="yellow"/>
        </w:rPr>
        <w:t>land based farms can be money-makers.  “These systems are absolutely economically viable”</w:t>
      </w:r>
      <w:r>
        <w:t xml:space="preserve">, says Cufone.  “Even without the millions of dollars in grants that have gone to ocean systems, </w:t>
      </w:r>
      <w:r w:rsidRPr="00E42439">
        <w:rPr>
          <w:rStyle w:val="StyleBoldUnderline"/>
          <w:highlight w:val="yellow"/>
        </w:rPr>
        <w:t>we’re seeing smaller scale operations be very successful</w:t>
      </w:r>
      <w:r>
        <w:t xml:space="preserve">.”  Cufone points to the economic wastes caused by operating giant cages in the open ocean, a dynamic environment where operators can’t control variables like water quality or temperature.   “The model is very different for community-operated land-based farms”, says Cufone.  </w:t>
      </w:r>
    </w:p>
    <w:p w14:paraId="7B73B55D" w14:textId="77777777" w:rsidR="0062404A" w:rsidRDefault="0062404A" w:rsidP="0062404A"/>
    <w:p w14:paraId="2101AA19" w14:textId="77777777" w:rsidR="0062404A" w:rsidRDefault="0062404A" w:rsidP="0062404A">
      <w:pPr>
        <w:pStyle w:val="Heading4"/>
      </w:pPr>
      <w:r>
        <w:lastRenderedPageBreak/>
        <w:t>Land based aquaculture allows production while avoiding environmental problems. This model is sustainable.</w:t>
      </w:r>
    </w:p>
    <w:p w14:paraId="57E7378E" w14:textId="77777777" w:rsidR="0062404A" w:rsidRDefault="0062404A" w:rsidP="0062404A">
      <w:r>
        <w:t xml:space="preserve">Garrett </w:t>
      </w:r>
      <w:r w:rsidRPr="008F556F">
        <w:rPr>
          <w:rStyle w:val="StyleStyleBold12pt"/>
        </w:rPr>
        <w:t>Wheeler and</w:t>
      </w:r>
      <w:r>
        <w:t xml:space="preserve"> Sofiya </w:t>
      </w:r>
      <w:r w:rsidRPr="008F556F">
        <w:rPr>
          <w:rStyle w:val="StyleStyleBold12pt"/>
        </w:rPr>
        <w:t xml:space="preserve">Feerer </w:t>
      </w:r>
      <w:r>
        <w:t xml:space="preserve">September </w:t>
      </w:r>
      <w:r w:rsidRPr="008F556F">
        <w:rPr>
          <w:rStyle w:val="StyleStyleBold12pt"/>
        </w:rPr>
        <w:t>2011</w:t>
      </w:r>
      <w:r>
        <w:t xml:space="preserve"> Seafood for Tomorrow:</w:t>
      </w:r>
    </w:p>
    <w:p w14:paraId="5C4B1E72" w14:textId="77777777" w:rsidR="0062404A" w:rsidRDefault="0062404A" w:rsidP="0062404A">
      <w:r>
        <w:t xml:space="preserve">Sustainability and the Rise of Aquaculture in the US </w:t>
      </w:r>
      <w:r w:rsidRPr="00066651">
        <w:t>http://www.pcffa.org/FN0911_PCFFA.pdf</w:t>
      </w:r>
    </w:p>
    <w:p w14:paraId="48DBEFC7" w14:textId="77777777" w:rsidR="0062404A" w:rsidRDefault="0062404A" w:rsidP="0062404A">
      <w:r w:rsidRPr="00E42439">
        <w:rPr>
          <w:rStyle w:val="StyleBoldUnderline"/>
          <w:highlight w:val="yellow"/>
        </w:rPr>
        <w:t>Land based aquaculture is a viable technology that can help solve many of our production and environmental problems related to sustainable seafood</w:t>
      </w:r>
      <w:r>
        <w:t xml:space="preserve">.  </w:t>
      </w:r>
      <w:r w:rsidRPr="00E42439">
        <w:rPr>
          <w:rStyle w:val="StyleBoldUnderline"/>
          <w:highlight w:val="yellow"/>
        </w:rPr>
        <w:t>Countless working examples are already operating in this country and all over the world</w:t>
      </w:r>
      <w:r>
        <w:t xml:space="preserve">.  While business models and feed issues may still require further development, </w:t>
      </w:r>
      <w:r w:rsidRPr="00E42439">
        <w:rPr>
          <w:rStyle w:val="StyleBoldUnderline"/>
          <w:highlight w:val="yellow"/>
        </w:rPr>
        <w:t>the promise land-based systems hold for the future cannot be ignored</w:t>
      </w:r>
      <w:r>
        <w:t xml:space="preserve">. </w:t>
      </w:r>
      <w:r w:rsidRPr="00E42439">
        <w:rPr>
          <w:rStyle w:val="StyleBoldUnderline"/>
          <w:highlight w:val="yellow"/>
        </w:rPr>
        <w:t>If the US government so chooses, the prospect of a future with sustainable seafood can be realized.</w:t>
      </w:r>
      <w:r>
        <w:t xml:space="preserve">  </w:t>
      </w:r>
    </w:p>
    <w:p w14:paraId="388A8281" w14:textId="77777777" w:rsidR="0062404A" w:rsidRDefault="0062404A" w:rsidP="0062404A">
      <w:pPr>
        <w:pStyle w:val="Heading4"/>
      </w:pPr>
      <w:r>
        <w:t>Land based aquaculture reduces transportation costs and develops economies in key areas.</w:t>
      </w:r>
    </w:p>
    <w:p w14:paraId="34BD6734" w14:textId="77777777" w:rsidR="0062404A" w:rsidRDefault="0062404A" w:rsidP="0062404A">
      <w:r>
        <w:t xml:space="preserve">Garrett </w:t>
      </w:r>
      <w:r w:rsidRPr="008F556F">
        <w:rPr>
          <w:rStyle w:val="StyleStyleBold12pt"/>
        </w:rPr>
        <w:t>Wheeler and</w:t>
      </w:r>
      <w:r>
        <w:t xml:space="preserve"> Sofiya </w:t>
      </w:r>
      <w:r w:rsidRPr="008F556F">
        <w:rPr>
          <w:rStyle w:val="StyleStyleBold12pt"/>
        </w:rPr>
        <w:t xml:space="preserve">Feerer </w:t>
      </w:r>
      <w:r>
        <w:t xml:space="preserve">September </w:t>
      </w:r>
      <w:r w:rsidRPr="008F556F">
        <w:rPr>
          <w:rStyle w:val="StyleStyleBold12pt"/>
        </w:rPr>
        <w:t>2011</w:t>
      </w:r>
      <w:r>
        <w:t xml:space="preserve"> Seafood for Tomorrow:</w:t>
      </w:r>
    </w:p>
    <w:p w14:paraId="612D15A6" w14:textId="77777777" w:rsidR="0062404A" w:rsidRDefault="0062404A" w:rsidP="0062404A">
      <w:r>
        <w:t xml:space="preserve">Sustainability and the Rise of Aquaculture in the US </w:t>
      </w:r>
      <w:r w:rsidRPr="00066651">
        <w:t>http://www.pcffa.org/FN0911_PCFFA.pdf</w:t>
      </w:r>
    </w:p>
    <w:p w14:paraId="19A46064" w14:textId="77777777" w:rsidR="0062404A" w:rsidRDefault="0062404A" w:rsidP="0062404A">
      <w:r w:rsidRPr="00E42439">
        <w:rPr>
          <w:rStyle w:val="StyleBoldUnderline"/>
          <w:highlight w:val="yellow"/>
        </w:rPr>
        <w:t>A side benefit of land based aquaculture in urban settings, aside from reducing transportation costs of food to the market, is that new aquaculture development could help to develop the economies of cities in the nation’s Rust Belt</w:t>
      </w:r>
      <w:r>
        <w:t xml:space="preserve">.  In rural areas, including the west side of California’s San Joaquin Valley, the Klamath Basin, and already in parts of Florida, </w:t>
      </w:r>
      <w:r w:rsidRPr="00E42439">
        <w:rPr>
          <w:rStyle w:val="StyleBoldUnderline"/>
          <w:highlight w:val="yellow"/>
        </w:rPr>
        <w:t>land based fish farms may be a way to convert problematic agricultural lands while still keeping them in food production</w:t>
      </w:r>
      <w:r>
        <w:t>.</w:t>
      </w:r>
    </w:p>
    <w:p w14:paraId="5212A30F" w14:textId="77777777" w:rsidR="0062404A" w:rsidRDefault="0062404A" w:rsidP="0062404A">
      <w:pPr>
        <w:pStyle w:val="Heading4"/>
      </w:pPr>
      <w:r>
        <w:t>Offshore aquaculture is a serious risk to the marine environment – effects the environment more than land/nearshore counterparts.</w:t>
      </w:r>
    </w:p>
    <w:p w14:paraId="30066246" w14:textId="77777777" w:rsidR="0062404A" w:rsidRDefault="0062404A" w:rsidP="0062404A">
      <w:r>
        <w:t xml:space="preserve">KRISTEN L. </w:t>
      </w:r>
      <w:r w:rsidRPr="00E63BD3">
        <w:rPr>
          <w:rStyle w:val="StyleStyleBold12pt"/>
        </w:rPr>
        <w:t>JOHNS</w:t>
      </w:r>
      <w:r>
        <w:t>*</w:t>
      </w:r>
      <w:r w:rsidRPr="00E63BD3">
        <w:t xml:space="preserve"> </w:t>
      </w:r>
      <w:r>
        <w:t xml:space="preserve">FARM FISHING HOLES: GAPS IN  FEDERAL REGULATION OF OFFSHORE  AQUACULTURE </w:t>
      </w:r>
      <w:r w:rsidRPr="00E63BD3">
        <w:rPr>
          <w:rStyle w:val="StyleStyleBold12pt"/>
        </w:rPr>
        <w:t>2013</w:t>
      </w:r>
      <w:r>
        <w:t xml:space="preserve"> </w:t>
      </w:r>
      <w:r w:rsidRPr="00FF0EFB">
        <w:t xml:space="preserve"> </w:t>
      </w:r>
      <w:r>
        <w:t xml:space="preserve">SOUTHERN CALIFORNIA LAW REVIEW </w:t>
      </w:r>
      <w:r w:rsidRPr="00FF0EFB">
        <w:t>Vol. 86:681</w:t>
      </w:r>
    </w:p>
    <w:p w14:paraId="7FF4D983" w14:textId="77777777" w:rsidR="0062404A" w:rsidRDefault="0062404A" w:rsidP="0062404A">
      <w:r>
        <w:t xml:space="preserve">Finally, </w:t>
      </w:r>
      <w:r w:rsidRPr="00E42439">
        <w:rPr>
          <w:rStyle w:val="StyleBoldUnderline"/>
          <w:highlight w:val="yellow"/>
        </w:rPr>
        <w:t>offshore aquaculture facilities can impact the aquatic environment by modifying marine habitats and interacting with other marine life</w:t>
      </w:r>
      <w:r>
        <w:t xml:space="preserve">. </w:t>
      </w:r>
      <w:r w:rsidRPr="00E42439">
        <w:rPr>
          <w:rStyle w:val="StyleBoldUnderline"/>
          <w:highlight w:val="yellow"/>
        </w:rPr>
        <w:t>Aquaculture facilities can interfere with wild animals’ use of their natural surroundings, displace wild fish populations, block passage of migrating fish, and attract marine predators.</w:t>
      </w:r>
      <w:r w:rsidRPr="002159B4">
        <w:rPr>
          <w:rStyle w:val="StyleBoldUnderline"/>
        </w:rPr>
        <w:t xml:space="preserve"> </w:t>
      </w:r>
      <w:r>
        <w:t xml:space="preserve">Many marine animals become accidentally entangled in the facilities, particularly predators.87 Indeed, when Kona Blue drafted an environmental assessment88 before receiving its permit to operate in federal waters, it acknowledged that its project may affect other kinds of marine life, even federally protected species, by attracting predators and creating risks of collision or entanglement with the nets and lines used in its net pens.89 </w:t>
      </w:r>
      <w:r w:rsidRPr="00E42439">
        <w:rPr>
          <w:rStyle w:val="StyleBoldUnderline"/>
          <w:highlight w:val="yellow"/>
        </w:rPr>
        <w:t>Marine life is also threatened when aquaculturists employ certain deterrent devices to keep predators and other animals away from their facilities,</w:t>
      </w:r>
      <w:r w:rsidRPr="002159B4">
        <w:rPr>
          <w:rStyle w:val="StyleBoldUnderline"/>
        </w:rPr>
        <w:t xml:space="preserve"> </w:t>
      </w:r>
      <w:r>
        <w:t>such as acoustic harassment devices, which can disorientate and pain marine species.90 Moored facilities themselves can damage the seafloor and benthic environment: Kona Blue was penalized in 2011 for damaging twenty-eight coral colonies when it parked a one-hundred-foot cage on a coral reef off the Hawaii coast.91 Moreover, because state and federal conservation laws protect much more of the coastal marine zone than the open ocean</w:t>
      </w:r>
      <w:r w:rsidRPr="00E42439">
        <w:rPr>
          <w:rStyle w:val="StyleBoldUnderline"/>
          <w:highlight w:val="yellow"/>
        </w:rPr>
        <w:t>, offshore aquaculture projects have the potential to adversely affect open-ocean marine habitats more than their nearshore counterparts.</w:t>
      </w:r>
    </w:p>
    <w:p w14:paraId="6F497EBB" w14:textId="77777777" w:rsidR="0062404A" w:rsidRDefault="0062404A" w:rsidP="0062404A">
      <w:pPr>
        <w:pStyle w:val="Heading4"/>
      </w:pPr>
    </w:p>
    <w:p w14:paraId="718FCDC8" w14:textId="77777777" w:rsidR="0062404A" w:rsidRDefault="0062404A" w:rsidP="0062404A"/>
    <w:p w14:paraId="34D6699E" w14:textId="77777777" w:rsidR="0062404A" w:rsidRDefault="0062404A" w:rsidP="0062404A"/>
    <w:p w14:paraId="209EA4E6" w14:textId="77777777" w:rsidR="0062404A" w:rsidRDefault="0062404A" w:rsidP="0062404A"/>
    <w:p w14:paraId="0128BE83" w14:textId="77777777" w:rsidR="0062404A" w:rsidRDefault="0062404A" w:rsidP="0062404A"/>
    <w:p w14:paraId="1321487D" w14:textId="77777777" w:rsidR="0062404A" w:rsidRDefault="0062404A" w:rsidP="0062404A"/>
    <w:p w14:paraId="7EE68CEB" w14:textId="77777777" w:rsidR="0062404A" w:rsidRDefault="0062404A" w:rsidP="0062404A"/>
    <w:p w14:paraId="6DB910D6" w14:textId="77777777" w:rsidR="0062404A" w:rsidRDefault="0062404A" w:rsidP="0062404A">
      <w:pPr>
        <w:pStyle w:val="Heading3"/>
      </w:pPr>
      <w:bookmarkStart w:id="29" w:name="_Toc391669645"/>
      <w:bookmarkStart w:id="30" w:name="_Toc391669716"/>
      <w:r>
        <w:lastRenderedPageBreak/>
        <w:t>Aquaculture hurts environment (general)</w:t>
      </w:r>
      <w:bookmarkEnd w:id="29"/>
      <w:bookmarkEnd w:id="30"/>
    </w:p>
    <w:p w14:paraId="6FC7D4E8" w14:textId="77777777" w:rsidR="0062404A" w:rsidRDefault="0062404A" w:rsidP="0062404A">
      <w:pPr>
        <w:pStyle w:val="Heading4"/>
      </w:pPr>
      <w:r>
        <w:t>Many examples prove that ocean based aquaculture causes rampant environmental damage.</w:t>
      </w:r>
    </w:p>
    <w:p w14:paraId="603FA929" w14:textId="77777777" w:rsidR="0062404A" w:rsidRDefault="0062404A" w:rsidP="0062404A">
      <w:r>
        <w:t xml:space="preserve">Garrett </w:t>
      </w:r>
      <w:r w:rsidRPr="008F556F">
        <w:rPr>
          <w:rStyle w:val="StyleStyleBold12pt"/>
        </w:rPr>
        <w:t>Wheeler and</w:t>
      </w:r>
      <w:r>
        <w:t xml:space="preserve"> Sofiya </w:t>
      </w:r>
      <w:r w:rsidRPr="008F556F">
        <w:rPr>
          <w:rStyle w:val="StyleStyleBold12pt"/>
        </w:rPr>
        <w:t xml:space="preserve">Feerer </w:t>
      </w:r>
      <w:r>
        <w:t xml:space="preserve">September </w:t>
      </w:r>
      <w:r w:rsidRPr="008F556F">
        <w:rPr>
          <w:rStyle w:val="StyleStyleBold12pt"/>
        </w:rPr>
        <w:t>2011</w:t>
      </w:r>
      <w:r>
        <w:t xml:space="preserve"> Seafood for Tomorrow:</w:t>
      </w:r>
    </w:p>
    <w:p w14:paraId="054984DB" w14:textId="77777777" w:rsidR="0062404A" w:rsidRDefault="0062404A" w:rsidP="0062404A">
      <w:r>
        <w:t xml:space="preserve">Sustainability and the Rise of Aquaculture in the US </w:t>
      </w:r>
      <w:r w:rsidRPr="00066651">
        <w:t>http://www.pcffa.org/FN0911_PCFFA.pdf</w:t>
      </w:r>
    </w:p>
    <w:p w14:paraId="707A7BCE" w14:textId="77777777" w:rsidR="0062404A" w:rsidRPr="00B014CF" w:rsidRDefault="0062404A" w:rsidP="0062404A">
      <w:pPr>
        <w:rPr>
          <w:rStyle w:val="StyleBoldUnderline"/>
        </w:rPr>
      </w:pPr>
      <w:r>
        <w:t xml:space="preserve">A central concern lies in the fact that, </w:t>
      </w:r>
      <w:r w:rsidRPr="00E42439">
        <w:rPr>
          <w:rStyle w:val="StyleBoldUnderline"/>
          <w:highlight w:val="yellow"/>
        </w:rPr>
        <w:t>with few exceptions, ocean based aquaculture has been accompanied by rampant environmental damage.</w:t>
      </w:r>
      <w:r>
        <w:t xml:space="preserve">  </w:t>
      </w:r>
      <w:r w:rsidRPr="00E42439">
        <w:rPr>
          <w:rStyle w:val="StyleBoldUnderline"/>
          <w:highlight w:val="yellow"/>
        </w:rPr>
        <w:t>Examples are everywhere. Dense salmon farms in Canada, Chile, and Northern Europe brought disease or spread parasites to wild fish and released waste into coastal waters.</w:t>
      </w:r>
      <w:r>
        <w:t xml:space="preserve"> </w:t>
      </w:r>
      <w:r w:rsidRPr="00E42439">
        <w:rPr>
          <w:rStyle w:val="StyleBoldUnderline"/>
          <w:highlight w:val="yellow"/>
        </w:rPr>
        <w:t>Mangrove forests</w:t>
      </w:r>
      <w:r>
        <w:t xml:space="preserve">, which provide valuable habitats for a multitude of marine species, </w:t>
      </w:r>
      <w:r w:rsidRPr="00E42439">
        <w:rPr>
          <w:rStyle w:val="StyleBoldUnderline"/>
          <w:highlight w:val="yellow"/>
        </w:rPr>
        <w:t>have been destroyed</w:t>
      </w:r>
      <w:r>
        <w:t xml:space="preserve"> to make way for shrimp farms in Thailand and other parts of Asia.  In 2009, 40,000 adult salmon escaped from Canada’s largest aquaculture facility compromising the genetic fitness of wild Atlantic stocks through interbreeding.  On the West Coast, Atlantic salmon escapees from BC and Washington State salmon farms have been found in Alaska streams where  they could pose a threat to native Pacific salmon populations. </w:t>
      </w:r>
      <w:r w:rsidRPr="00E42439">
        <w:rPr>
          <w:rStyle w:val="StyleBoldUnderline"/>
          <w:highlight w:val="yellow"/>
        </w:rPr>
        <w:t>In China, the country responsible for 61 percent of the world’s aquaculture, increased production pressures have led to over-packed ponds, causing disease and pollution from fish waste</w:t>
      </w:r>
      <w:r>
        <w:t>.  The waste can overload coastal waters with nutrients, causing “</w:t>
      </w:r>
      <w:r w:rsidRPr="00E42439">
        <w:rPr>
          <w:rStyle w:val="StyleBoldUnderline"/>
          <w:highlight w:val="yellow"/>
        </w:rPr>
        <w:t>dead zones” unable to sustain sea life</w:t>
      </w:r>
      <w:r>
        <w:t xml:space="preserve">.  Chinese fish farmers have responded by loading fish with antibiotics and other drugs including malachite green, an anti fungal agent and potential carcinogen banned for use in China in 2002.  According to Time Magazine (June 18, 2011), </w:t>
      </w:r>
      <w:r w:rsidRPr="00E42439">
        <w:rPr>
          <w:rStyle w:val="StyleBoldUnderline"/>
          <w:highlight w:val="yellow"/>
        </w:rPr>
        <w:t>a badly run</w:t>
      </w:r>
      <w:r>
        <w:t xml:space="preserve"> nearshore or </w:t>
      </w:r>
      <w:r w:rsidRPr="00E42439">
        <w:rPr>
          <w:rStyle w:val="StyleBoldUnderline"/>
          <w:highlight w:val="yellow"/>
        </w:rPr>
        <w:t>ocean based farm of 200,000 salmon can flush nitrogen and phosphorous into the water at levels equal to the sewage from a town of 20,000 people.</w:t>
      </w:r>
    </w:p>
    <w:p w14:paraId="25EC7B29" w14:textId="77777777" w:rsidR="0062404A" w:rsidRDefault="0062404A" w:rsidP="0062404A"/>
    <w:p w14:paraId="7C3D87F7" w14:textId="77777777" w:rsidR="0062404A" w:rsidRDefault="0062404A" w:rsidP="0062404A">
      <w:pPr>
        <w:pStyle w:val="Heading4"/>
      </w:pPr>
      <w:r>
        <w:t>Aquaculture harms the environment in the ocean – produces lots of waste, is a breeding ground for disease and smaller fish are overfished to provide feed for the farm</w:t>
      </w:r>
    </w:p>
    <w:p w14:paraId="5F961826" w14:textId="77777777" w:rsidR="0062404A" w:rsidRDefault="0062404A" w:rsidP="0062404A">
      <w:r w:rsidRPr="00BD66AD">
        <w:rPr>
          <w:rStyle w:val="StyleStyleBold12pt"/>
        </w:rPr>
        <w:t xml:space="preserve">NTP Staff </w:t>
      </w:r>
      <w:r>
        <w:t xml:space="preserve">on Apr 25, </w:t>
      </w:r>
      <w:r w:rsidRPr="00BD66AD">
        <w:rPr>
          <w:rStyle w:val="StyleStyleBold12pt"/>
        </w:rPr>
        <w:t xml:space="preserve">2014 </w:t>
      </w:r>
      <w:r>
        <w:t xml:space="preserve"> Fish Farming and Aquaculture Potentials in the U S </w:t>
      </w:r>
      <w:r w:rsidRPr="00C807AD">
        <w:t>http://nourishtheplanet.com/2014/04/fish-farming-and-aquaculture-potentials-in-the-united-states/</w:t>
      </w:r>
    </w:p>
    <w:p w14:paraId="1C2948BE" w14:textId="77777777" w:rsidR="0062404A" w:rsidRDefault="0062404A" w:rsidP="0062404A">
      <w:r>
        <w:t xml:space="preserve">The deepest concerns of the environmentalists about </w:t>
      </w:r>
      <w:r w:rsidRPr="00E42439">
        <w:rPr>
          <w:rStyle w:val="StyleBoldUnderline"/>
          <w:highlight w:val="yellow"/>
        </w:rPr>
        <w:t>aquaculture fish farming</w:t>
      </w:r>
      <w:r>
        <w:t xml:space="preserve"> was that if a large number of fish is grown in a small crowed area it </w:t>
      </w:r>
      <w:r w:rsidRPr="00E42439">
        <w:rPr>
          <w:rStyle w:val="StyleBoldUnderline"/>
          <w:highlight w:val="yellow"/>
        </w:rPr>
        <w:t>tends to produce a lot of waste</w:t>
      </w:r>
      <w:r>
        <w:t xml:space="preserve">. </w:t>
      </w:r>
      <w:r w:rsidRPr="00E42439">
        <w:rPr>
          <w:rStyle w:val="StyleBoldUnderline"/>
          <w:highlight w:val="yellow"/>
        </w:rPr>
        <w:t>It could also become a breeding ground for diseases, which could easily infect the nearby wild fish</w:t>
      </w:r>
      <w:r>
        <w:t xml:space="preserve">. </w:t>
      </w:r>
      <w:r w:rsidRPr="00E42439">
        <w:rPr>
          <w:rStyle w:val="StyleBoldUnderline"/>
          <w:highlight w:val="yellow"/>
        </w:rPr>
        <w:t>Another concern is the feed for the fish, which usually comes from wild fish, consists of a lot of fish oil and meat that come from the oceans wild fish. Aquaculture is often blamed for capturing smaller species of wild ocean fish by the shipload to feed the fish farms</w:t>
      </w:r>
      <w:r>
        <w:t>.</w:t>
      </w:r>
    </w:p>
    <w:p w14:paraId="76D859D1" w14:textId="77777777" w:rsidR="0062404A" w:rsidRDefault="0062404A" w:rsidP="0062404A"/>
    <w:p w14:paraId="64FA9AFD" w14:textId="77777777" w:rsidR="0062404A" w:rsidRPr="00655EDA" w:rsidRDefault="0062404A" w:rsidP="0062404A">
      <w:pPr>
        <w:pStyle w:val="Heading4"/>
      </w:pPr>
      <w:r w:rsidRPr="00655EDA">
        <w:t>Offshore Aquaculture is extremely harmful to the environment</w:t>
      </w:r>
    </w:p>
    <w:p w14:paraId="7D18C3AF" w14:textId="77777777" w:rsidR="0062404A" w:rsidRDefault="0062404A" w:rsidP="0062404A">
      <w:r w:rsidRPr="00655EDA">
        <w:rPr>
          <w:rStyle w:val="StyleStyleBold12pt"/>
        </w:rPr>
        <w:t>Frazer ’10</w:t>
      </w:r>
      <w:r>
        <w:t xml:space="preserve"> (Neil Frazer is a geophysics professor at the University of Hawaii-Manoa and has written several scientific papers about OOA, “</w:t>
      </w:r>
      <w:r w:rsidRPr="00655EDA">
        <w:t>Open ocean aquaculture can be destructive</w:t>
      </w:r>
      <w:r>
        <w:t>”, November 28 2010.</w:t>
      </w:r>
      <w:r w:rsidRPr="00655EDA">
        <w:t>http://www.staradvertiser.com/editorials/20101128_Open_ocean_aquaculture_can_be_destructive.html</w:t>
      </w:r>
      <w:r>
        <w:t xml:space="preserve"> //gg)</w:t>
      </w:r>
    </w:p>
    <w:p w14:paraId="3A18005E" w14:textId="77777777" w:rsidR="0062404A" w:rsidRDefault="0062404A" w:rsidP="0062404A">
      <w:r w:rsidRPr="00655EDA">
        <w:t xml:space="preserve">Look out, Hawaii! </w:t>
      </w:r>
      <w:r w:rsidRPr="00655EDA">
        <w:rPr>
          <w:rStyle w:val="StyleBoldUnderline"/>
        </w:rPr>
        <w:t>Open ocean aquaculture (OOA</w:t>
      </w:r>
      <w:r w:rsidRPr="00655EDA">
        <w:t>), also known as sea-cage farming, has many problems.</w:t>
      </w:r>
      <w:r w:rsidRPr="00655EDA">
        <w:rPr>
          <w:sz w:val="12"/>
        </w:rPr>
        <w:t xml:space="preserve">¶ </w:t>
      </w:r>
      <w:r w:rsidRPr="00655EDA">
        <w:t xml:space="preserve">OOA of carnivorous fish is worse than over-fishing. </w:t>
      </w:r>
      <w:r w:rsidRPr="00655EDA">
        <w:rPr>
          <w:rStyle w:val="StyleBoldUnderline"/>
        </w:rPr>
        <w:t>Production of one pound of farmed tuna requires the oil from over 10 pounds of wild-caught fish</w:t>
      </w:r>
      <w:r w:rsidRPr="00655EDA">
        <w:t>, usually anchovies, menhaden and sardines</w:t>
      </w:r>
      <w:r w:rsidRPr="00655EDA">
        <w:rPr>
          <w:rStyle w:val="StyleBoldUnderline"/>
        </w:rPr>
        <w:t xml:space="preserve">, which are an important source of protein in Third World countries and an important source of omega-3 fatty acids in </w:t>
      </w:r>
      <w:r w:rsidRPr="00655EDA">
        <w:rPr>
          <w:rStyle w:val="StyleBoldUnderline"/>
        </w:rPr>
        <w:lastRenderedPageBreak/>
        <w:t>developed countries</w:t>
      </w:r>
      <w:r w:rsidRPr="00655EDA">
        <w:t>. Farmers use as much soy as they can, but tuna can't survive without fish oil.</w:t>
      </w:r>
      <w:r w:rsidRPr="00655EDA">
        <w:rPr>
          <w:sz w:val="12"/>
        </w:rPr>
        <w:t xml:space="preserve">¶ </w:t>
      </w:r>
      <w:r w:rsidRPr="00655EDA">
        <w:t>Anchovy, menhaden and sardines are important "cleaners" of the ocean. When these plankton-eating fish are over-harvested</w:t>
      </w:r>
      <w:r w:rsidRPr="00655EDA">
        <w:rPr>
          <w:rStyle w:val="StyleBoldUnderline"/>
        </w:rPr>
        <w:t xml:space="preserve">, jellyfish are released from competition for food, and they proliferate.¶ Farmed carnivores have higher levels of organic pollutants than wild-caught fish of the same species, and they have lower levels of omega-3 fatty acids </w:t>
      </w:r>
      <w:r w:rsidRPr="00655EDA">
        <w:t>because farmers use as much soy as possible in their feed</w:t>
      </w:r>
      <w:r w:rsidRPr="00B1388E">
        <w:rPr>
          <w:rStyle w:val="StyleBoldUnderline"/>
          <w:highlight w:val="yellow"/>
        </w:rPr>
        <w:t>.¶ Sewage from sea-cage fish is like human sewage in its effects on the ocean</w:t>
      </w:r>
      <w:r w:rsidRPr="00655EDA">
        <w:rPr>
          <w:rStyle w:val="StyleBoldUnderline"/>
        </w:rPr>
        <w:t>.</w:t>
      </w:r>
      <w:r w:rsidRPr="00655EDA">
        <w:t xml:space="preserve"> OOA supporters say that dilution is the solution, but this only pushes the problem somewhere else.</w:t>
      </w:r>
      <w:r w:rsidRPr="00655EDA">
        <w:rPr>
          <w:sz w:val="12"/>
        </w:rPr>
        <w:t xml:space="preserve">¶ </w:t>
      </w:r>
      <w:r w:rsidRPr="00B1388E">
        <w:rPr>
          <w:rStyle w:val="StyleBoldUnderline"/>
          <w:highlight w:val="yellow"/>
        </w:rPr>
        <w:t>OOA promotes disease in wild populations by acting as a reservoir of infection. When a wild fish falls ill, it starves or is eaten by predators, but sea-cage fish are fed and protected from predators, so when they fall ill they remain alive, shedding pathogen into the water</w:t>
      </w:r>
      <w:r w:rsidRPr="00B1388E">
        <w:rPr>
          <w:highlight w:val="yellow"/>
        </w:rPr>
        <w:t xml:space="preserve">. </w:t>
      </w:r>
      <w:r w:rsidRPr="00B1388E">
        <w:rPr>
          <w:rStyle w:val="StyleBoldUnderline"/>
          <w:highlight w:val="yellow"/>
        </w:rPr>
        <w:t>Pathogens are carried for miles by currents, and the rise in pathogen level causes wild fish to decline</w:t>
      </w:r>
      <w:r w:rsidRPr="00655EDA">
        <w:t>. Disease promotion by OOA goes unnoticed at low densities, and farmers ritually deny it, even where the evidence is overwhelming.</w:t>
      </w:r>
    </w:p>
    <w:p w14:paraId="45D2F04A" w14:textId="77777777" w:rsidR="0062404A" w:rsidRDefault="0062404A" w:rsidP="0062404A"/>
    <w:p w14:paraId="48590E11" w14:textId="77777777" w:rsidR="0062404A" w:rsidRDefault="0062404A" w:rsidP="0062404A">
      <w:pPr>
        <w:pStyle w:val="Heading3"/>
      </w:pPr>
      <w:bookmarkStart w:id="31" w:name="_Toc391669646"/>
      <w:bookmarkStart w:id="32" w:name="_Toc391669717"/>
      <w:r>
        <w:lastRenderedPageBreak/>
        <w:t>Aquaculture hurts environment (habitat/space concerns)</w:t>
      </w:r>
      <w:bookmarkEnd w:id="31"/>
      <w:bookmarkEnd w:id="32"/>
    </w:p>
    <w:p w14:paraId="1B7D6B15" w14:textId="77777777" w:rsidR="0062404A" w:rsidRDefault="0062404A" w:rsidP="0062404A">
      <w:pPr>
        <w:pStyle w:val="Heading4"/>
      </w:pPr>
      <w:r>
        <w:t>Offshore aquaculture bad for the environment – habitat modification</w:t>
      </w:r>
    </w:p>
    <w:p w14:paraId="3581D45B" w14:textId="77777777" w:rsidR="0062404A" w:rsidRDefault="0062404A" w:rsidP="0062404A">
      <w:r w:rsidRPr="00337828">
        <w:rPr>
          <w:rStyle w:val="StyleStyleBold12pt"/>
        </w:rPr>
        <w:t>Nature Magazine</w:t>
      </w:r>
      <w:r>
        <w:t xml:space="preserve"> “</w:t>
      </w:r>
      <w:r w:rsidRPr="00337828">
        <w:t>Effect of aquaculture on world fish supplies</w:t>
      </w:r>
      <w:r>
        <w:t xml:space="preserve">” June 29, </w:t>
      </w:r>
      <w:r w:rsidRPr="00337828">
        <w:rPr>
          <w:rStyle w:val="StyleStyleBold12pt"/>
        </w:rPr>
        <w:t>2000</w:t>
      </w:r>
      <w:r>
        <w:t xml:space="preserve"> </w:t>
      </w:r>
      <w:r w:rsidRPr="00337828">
        <w:t>http://www.nature.com/nature/journal/v405/n6790/full/4051017a0.html</w:t>
      </w:r>
    </w:p>
    <w:p w14:paraId="50BC64B9" w14:textId="77777777" w:rsidR="0062404A" w:rsidRDefault="0062404A" w:rsidP="0062404A"/>
    <w:p w14:paraId="6670F9DA" w14:textId="77777777" w:rsidR="0062404A" w:rsidRPr="00D82BA4" w:rsidRDefault="0062404A" w:rsidP="0062404A">
      <w:pPr>
        <w:rPr>
          <w:rStyle w:val="StyleBoldUnderline"/>
        </w:rPr>
      </w:pPr>
      <w:r w:rsidRPr="00B1388E">
        <w:rPr>
          <w:rStyle w:val="StyleBoldUnderline"/>
          <w:highlight w:val="yellow"/>
        </w:rPr>
        <w:t>Habitat modification.  Hundreds of thousands of hectares of mangroves and coastal wetlands have been transformed into milkfish and shrimp ponds. This transformation results in loss of essential ecosystem services generated by mangroves, including the provision of nursery habitat, coastal protection, flood control, sediment trapping and water treatment</w:t>
      </w:r>
      <w:r>
        <w:t xml:space="preserve">. Mangrove forests serve as nurseries that provide food and shelter to many juvenile finfish and shellfish caught as adults in coastal and offshore fisheries27, 28, 29, 30; in southeast Asia, mangrove-dependent species account for roughly one-third of yearly wild fish landings excluding trash fish31. A positive relationship between finfish and shrimp landings and mangrove area has been documented in Indonesia, Malaysia and the Philippines32, 33, 34. Mangroves are also linked closely to habitat conditions of coral reefs and seagrass beds35, 36. Loss of mangrove forests results in increased sediment transport onto downstream coral reefs. Fisheries capture from reefs contributes about 10% of human fish consumption globally and much more in developing countries37. The loss in wild fisheries stocks due to habitat conversion associated with shrimp farming is large. We estimate that a total of 400 g of fish and shrimp are lost from capture fisheries per kilogram of shrimp farmed in Thai shrimp ponds developed in mangroves (Box 1). If other fish and shellfish species caught in waterways adjoining mangrove areas are considered, the total reduction increases to 447 g of wild fish biomass per kilogram of shrimp raised. </w:t>
      </w:r>
      <w:r w:rsidRPr="00B1388E">
        <w:rPr>
          <w:rStyle w:val="StyleBoldUnderline"/>
          <w:highlight w:val="yellow"/>
        </w:rPr>
        <w:t>If the full range of ecological effects associated with mangrove conversion is accounted for, including reduced mollusc productivity in mangroves and losses to seagrass beds and coral reefs, the net yield from these shrimp farms is low—even without considering the use of fish meal in aquaculture feeds</w:t>
      </w:r>
      <w:r w:rsidRPr="00B1388E">
        <w:rPr>
          <w:highlight w:val="yellow"/>
        </w:rPr>
        <w:t xml:space="preserve">. Moreover, </w:t>
      </w:r>
      <w:r w:rsidRPr="00B1388E">
        <w:rPr>
          <w:rStyle w:val="StyleBoldUnderline"/>
          <w:highlight w:val="yellow"/>
        </w:rPr>
        <w:t>building aquaculture ponds in mangrove areas transforms fisheries from a common property resource available to multiple users to a privatized farm resource</w:t>
      </w:r>
      <w:r w:rsidRPr="00D82BA4">
        <w:rPr>
          <w:rStyle w:val="StyleBoldUnderline"/>
        </w:rPr>
        <w:t>.</w:t>
      </w:r>
    </w:p>
    <w:p w14:paraId="172E0893" w14:textId="77777777" w:rsidR="0062404A" w:rsidRDefault="0062404A" w:rsidP="0062404A"/>
    <w:p w14:paraId="5C0BA3DA" w14:textId="77777777" w:rsidR="0062404A" w:rsidRDefault="0062404A" w:rsidP="0062404A">
      <w:pPr>
        <w:pStyle w:val="Heading3"/>
      </w:pPr>
      <w:bookmarkStart w:id="33" w:name="_Toc391669647"/>
      <w:bookmarkStart w:id="34" w:name="_Toc391669718"/>
      <w:r>
        <w:lastRenderedPageBreak/>
        <w:t>Aquaculture hurts environment  (pollution)</w:t>
      </w:r>
      <w:bookmarkEnd w:id="33"/>
      <w:bookmarkEnd w:id="34"/>
    </w:p>
    <w:p w14:paraId="4599C1BB" w14:textId="77777777" w:rsidR="0062404A" w:rsidRDefault="0062404A" w:rsidP="0062404A">
      <w:pPr>
        <w:pStyle w:val="Heading4"/>
      </w:pPr>
      <w:r>
        <w:t>Aquaculture pollutes the ocean with high levels of nitrogen and phosphorous, creating dead zones and killing marine life.</w:t>
      </w:r>
    </w:p>
    <w:p w14:paraId="36A9ED1D" w14:textId="77777777" w:rsidR="0062404A" w:rsidRDefault="0062404A" w:rsidP="0062404A">
      <w:r>
        <w:t xml:space="preserve">KRISTEN L. </w:t>
      </w:r>
      <w:r w:rsidRPr="00E63BD3">
        <w:rPr>
          <w:rStyle w:val="StyleStyleBold12pt"/>
        </w:rPr>
        <w:t>JOHNS</w:t>
      </w:r>
      <w:r>
        <w:t>*</w:t>
      </w:r>
      <w:r w:rsidRPr="00E63BD3">
        <w:t xml:space="preserve"> </w:t>
      </w:r>
      <w:r>
        <w:t xml:space="preserve">FARM FISHING HOLES: GAPS IN  FEDERAL REGULATION OF OFFSHORE  AQUACULTURE </w:t>
      </w:r>
      <w:r w:rsidRPr="00E63BD3">
        <w:rPr>
          <w:rStyle w:val="StyleStyleBold12pt"/>
        </w:rPr>
        <w:t>2013</w:t>
      </w:r>
      <w:r>
        <w:t xml:space="preserve"> </w:t>
      </w:r>
      <w:r w:rsidRPr="00FF0EFB">
        <w:t xml:space="preserve"> </w:t>
      </w:r>
      <w:r>
        <w:t xml:space="preserve">SOUTHERN CALIFORNIA LAW REVIEW </w:t>
      </w:r>
      <w:r w:rsidRPr="00FF0EFB">
        <w:t>Vol. 86:681</w:t>
      </w:r>
    </w:p>
    <w:p w14:paraId="2FFA44A2" w14:textId="77777777" w:rsidR="0062404A" w:rsidRDefault="0062404A" w:rsidP="0062404A">
      <w:r w:rsidRPr="00E42439">
        <w:rPr>
          <w:rStyle w:val="StyleBoldUnderline"/>
          <w:highlight w:val="yellow"/>
        </w:rPr>
        <w:t>Aquaculture systems can contribute to organic pollution and eutrophication of aquatic environments</w:t>
      </w:r>
      <w:r>
        <w:t xml:space="preserve"> </w:t>
      </w:r>
      <w:r w:rsidRPr="00E42439">
        <w:rPr>
          <w:rStyle w:val="StyleBoldUnderline"/>
          <w:highlight w:val="yellow"/>
        </w:rPr>
        <w:t>by discharging fish wastes and uneaten fish feed into the water column.</w:t>
      </w:r>
      <w:r>
        <w:t xml:space="preserve"> 76 Eutrophication, or nutrient loading, occurs when a body of water becomes enriched with organic material, which stimulates nutrient concentrations to harmful levels.77 </w:t>
      </w:r>
      <w:r w:rsidRPr="00E42439">
        <w:rPr>
          <w:rStyle w:val="StyleBoldUnderline"/>
          <w:highlight w:val="yellow"/>
        </w:rPr>
        <w:t>High levels of nitrogen and phosphorus, the main nutrients in fish food, are considered to be the primary causes of environmental degradation in marine waters</w:t>
      </w:r>
      <w:r>
        <w:t>—</w:t>
      </w:r>
      <w:r w:rsidRPr="00E42439">
        <w:rPr>
          <w:rStyle w:val="StyleBoldUnderline"/>
          <w:highlight w:val="yellow"/>
        </w:rPr>
        <w:t>contributing</w:t>
      </w:r>
      <w:r>
        <w:t xml:space="preserve"> to low dissolved oxygen levels </w:t>
      </w:r>
      <w:r w:rsidRPr="00E42439">
        <w:rPr>
          <w:rStyle w:val="StyleBoldUnderline"/>
          <w:highlight w:val="yellow"/>
        </w:rPr>
        <w:t>(“dead zones”</w:t>
      </w:r>
      <w:r>
        <w:t xml:space="preserve">), murky water, seagrass and coral death, fish kills, and possibly harmful algal blooms.78 These nutrients are deposited from marine aquaculture systems directly into the water and are free to escape into the marine environment: as much as 70 percent of total phosphorus and 80 percent of total nitrogen found in the feed added to marine fish farms may be discharged.79 Although offshore facilities may decrease the instances of eutrophication because strong currents in the open ocean can dilute or disperse these organic wastes and nutrients, the risk of environmental degradation is serious for facilities that are located in shallow waters or in weak current systems. </w:t>
      </w:r>
      <w:r w:rsidRPr="00E42439">
        <w:rPr>
          <w:rStyle w:val="StyleBoldUnderline"/>
          <w:highlight w:val="yellow"/>
        </w:rPr>
        <w:t>Indeed, one study found that 80 percent of the nitrogen and phosphorous added to marine fish farms contribute to eutrophication</w:t>
      </w:r>
      <w:r>
        <w:t>.80</w:t>
      </w:r>
    </w:p>
    <w:p w14:paraId="2F27BF30" w14:textId="77777777" w:rsidR="0062404A" w:rsidRDefault="0062404A" w:rsidP="0062404A"/>
    <w:p w14:paraId="22DE6117" w14:textId="77777777" w:rsidR="0062404A" w:rsidRDefault="0062404A" w:rsidP="0062404A">
      <w:r w:rsidRPr="00AE00B6">
        <w:rPr>
          <w:rStyle w:val="Heading4Char"/>
        </w:rPr>
        <w:t>Effluent discharge</w:t>
      </w:r>
      <w:r>
        <w:t>.</w:t>
      </w:r>
    </w:p>
    <w:p w14:paraId="483F823A" w14:textId="77777777" w:rsidR="0062404A" w:rsidRDefault="0062404A" w:rsidP="0062404A">
      <w:r w:rsidRPr="00337828">
        <w:rPr>
          <w:rStyle w:val="StyleStyleBold12pt"/>
        </w:rPr>
        <w:t>Nature Magazine</w:t>
      </w:r>
      <w:r>
        <w:t xml:space="preserve"> “</w:t>
      </w:r>
      <w:r w:rsidRPr="00337828">
        <w:t>Effect of aquaculture on world fish supplies</w:t>
      </w:r>
      <w:r>
        <w:t xml:space="preserve">” June 29, </w:t>
      </w:r>
      <w:r w:rsidRPr="00337828">
        <w:rPr>
          <w:rStyle w:val="StyleStyleBold12pt"/>
        </w:rPr>
        <w:t>2000</w:t>
      </w:r>
      <w:r>
        <w:t xml:space="preserve"> </w:t>
      </w:r>
      <w:r w:rsidRPr="00337828">
        <w:t>http://www.nature.com/nature/journal/v405/n6790/full/4051017a0.html</w:t>
      </w:r>
    </w:p>
    <w:p w14:paraId="4773C0DD" w14:textId="77777777" w:rsidR="0062404A" w:rsidRDefault="0062404A" w:rsidP="0062404A"/>
    <w:p w14:paraId="3EBAB74D" w14:textId="77777777" w:rsidR="0062404A" w:rsidRDefault="0062404A" w:rsidP="0062404A">
      <w:r w:rsidRPr="00B1388E">
        <w:rPr>
          <w:rStyle w:val="StyleBoldUnderline"/>
          <w:highlight w:val="yellow"/>
        </w:rPr>
        <w:t>Untreated wastewater laden with uneaten feed and fish faeces may contribute to nutrient pollution near coastal ponds and cages</w:t>
      </w:r>
      <w:r w:rsidRPr="00B1388E">
        <w:rPr>
          <w:highlight w:val="yellow"/>
        </w:rPr>
        <w:t xml:space="preserve">61, 62. </w:t>
      </w:r>
      <w:r w:rsidRPr="00B1388E">
        <w:rPr>
          <w:rStyle w:val="StyleBoldUnderline"/>
          <w:highlight w:val="yellow"/>
        </w:rPr>
        <w:t>Pollution problems are most severe in shallow or confined water bodies</w:t>
      </w:r>
      <w:r w:rsidRPr="00B1388E">
        <w:rPr>
          <w:highlight w:val="yellow"/>
        </w:rPr>
        <w:t xml:space="preserve">63; </w:t>
      </w:r>
      <w:r w:rsidRPr="00B1388E">
        <w:rPr>
          <w:rStyle w:val="StyleBoldUnderline"/>
          <w:highlight w:val="yellow"/>
        </w:rPr>
        <w:t>they also tend to be serious in regions where</w:t>
      </w:r>
      <w:r w:rsidRPr="00D82BA4">
        <w:rPr>
          <w:rStyle w:val="StyleBoldUnderline"/>
        </w:rPr>
        <w:t xml:space="preserve"> </w:t>
      </w:r>
      <w:r w:rsidRPr="00B1388E">
        <w:rPr>
          <w:rStyle w:val="StyleBoldUnderline"/>
          <w:highlight w:val="yellow"/>
        </w:rPr>
        <w:t>intensive aquaculture systems are concentrated</w:t>
      </w:r>
      <w:r w:rsidRPr="00B1388E">
        <w:rPr>
          <w:highlight w:val="yellow"/>
        </w:rPr>
        <w:t xml:space="preserve">. </w:t>
      </w:r>
      <w:r w:rsidRPr="00B1388E">
        <w:rPr>
          <w:rStyle w:val="StyleBoldUnderline"/>
          <w:highlight w:val="yellow"/>
        </w:rPr>
        <w:t>In many such areas, sedimentation of food particles and faecal pellets under and around fish pens and cages negatively affects the biogeochemistry of benthic communities</w:t>
      </w:r>
      <w:r w:rsidRPr="00B1388E">
        <w:rPr>
          <w:highlight w:val="yellow"/>
        </w:rPr>
        <w:t xml:space="preserve">64. Moreover, </w:t>
      </w:r>
      <w:r w:rsidRPr="00B1388E">
        <w:rPr>
          <w:rStyle w:val="StyleBoldUnderline"/>
          <w:highlight w:val="yellow"/>
        </w:rPr>
        <w:t>nitrogen wastes</w:t>
      </w:r>
      <w:r>
        <w:t xml:space="preserve"> (for example, ammonia and nitrite) </w:t>
      </w:r>
      <w:r w:rsidRPr="00D82BA4">
        <w:rPr>
          <w:rStyle w:val="StyleBoldUnderline"/>
        </w:rPr>
        <w:t>that exceed the assimilative capacity of receiving waters lead to deterioration in water quality that is toxic to fish and shrimp65</w:t>
      </w:r>
      <w:r>
        <w:t>. Problems of effluent discharge from aquaculture have been widely discussed, but management options for altering nitrogen biogeochemistry are based mostly on controlling the intensity of fish production in monoculture and polyculture systems65. Aquaculturists have a stake in regulating nutrient pollution, because poor water quality and high stocking densities often promote outbreaks of pathogens and subsequent declines in farm productivity.</w:t>
      </w:r>
    </w:p>
    <w:p w14:paraId="1C16D6B9" w14:textId="77777777" w:rsidR="0062404A" w:rsidRDefault="0062404A" w:rsidP="0062404A"/>
    <w:p w14:paraId="33383134" w14:textId="77777777" w:rsidR="0062404A" w:rsidRDefault="0062404A" w:rsidP="0062404A">
      <w:pPr>
        <w:pStyle w:val="Heading3"/>
      </w:pPr>
      <w:bookmarkStart w:id="35" w:name="_Toc391669648"/>
      <w:bookmarkStart w:id="36" w:name="_Toc391669719"/>
      <w:r>
        <w:lastRenderedPageBreak/>
        <w:t>Aquaculture hurts environment (disease)</w:t>
      </w:r>
      <w:bookmarkEnd w:id="35"/>
      <w:bookmarkEnd w:id="36"/>
    </w:p>
    <w:p w14:paraId="0DC46200" w14:textId="77777777" w:rsidR="0062404A" w:rsidRDefault="0062404A" w:rsidP="0062404A">
      <w:pPr>
        <w:pStyle w:val="Heading4"/>
      </w:pPr>
      <w:r>
        <w:t>Offshore aquaculture is a threat to public health and the environment.  Spreads disease – including to humans and significantly damages marine ecosystems with escapes and waste.</w:t>
      </w:r>
    </w:p>
    <w:p w14:paraId="41F03FC4" w14:textId="77777777" w:rsidR="0062404A" w:rsidRDefault="0062404A" w:rsidP="0062404A">
      <w:r w:rsidRPr="00672DB1">
        <w:t xml:space="preserve">Stephanie </w:t>
      </w:r>
      <w:r w:rsidRPr="001A290C">
        <w:rPr>
          <w:rStyle w:val="StyleStyleBold12pt"/>
        </w:rPr>
        <w:t>Mutz</w:t>
      </w:r>
      <w:r w:rsidRPr="00672DB1">
        <w:t xml:space="preserve">, Research Coordinator </w:t>
      </w:r>
      <w:r>
        <w:t xml:space="preserve"> </w:t>
      </w:r>
      <w:r w:rsidRPr="001A290C">
        <w:rPr>
          <w:rStyle w:val="StyleStyleBold12pt"/>
        </w:rPr>
        <w:t>and</w:t>
      </w:r>
      <w:r>
        <w:t xml:space="preserve"> </w:t>
      </w:r>
      <w:r w:rsidRPr="00672DB1">
        <w:t xml:space="preserve">Harry </w:t>
      </w:r>
      <w:r w:rsidRPr="001A290C">
        <w:rPr>
          <w:rStyle w:val="StyleStyleBold12pt"/>
        </w:rPr>
        <w:t>Liquornik,</w:t>
      </w:r>
      <w:r w:rsidRPr="00672DB1">
        <w:t xml:space="preserve"> President</w:t>
      </w:r>
      <w:r>
        <w:t xml:space="preserve"> “Opposition to HR 4363 – National Sustainable Offshore Aquaculture Act of 2009” April 9, </w:t>
      </w:r>
      <w:r w:rsidRPr="001A290C">
        <w:rPr>
          <w:rStyle w:val="StyleStyleBold12pt"/>
        </w:rPr>
        <w:t xml:space="preserve">2010 </w:t>
      </w:r>
      <w:r>
        <w:t>/  admin /  News</w:t>
      </w:r>
    </w:p>
    <w:p w14:paraId="38CB0AA9" w14:textId="77777777" w:rsidR="0062404A" w:rsidRDefault="0062404A" w:rsidP="0062404A">
      <w:r w:rsidRPr="00672DB1">
        <w:t>http://cfsb.info/forum/?p=748</w:t>
      </w:r>
    </w:p>
    <w:p w14:paraId="6064C1AB" w14:textId="77777777" w:rsidR="0062404A" w:rsidRDefault="0062404A" w:rsidP="0062404A">
      <w:r w:rsidRPr="00E42439">
        <w:rPr>
          <w:rStyle w:val="StyleBoldUnderline"/>
          <w:highlight w:val="yellow"/>
        </w:rPr>
        <w:t>The global experience has shown ocean fish farming to be a threat to public health and the environment</w:t>
      </w:r>
      <w:r w:rsidRPr="00672DB1">
        <w:t xml:space="preserve">.  </w:t>
      </w:r>
      <w:r w:rsidRPr="00E42439">
        <w:rPr>
          <w:rStyle w:val="StyleBoldUnderline"/>
          <w:highlight w:val="yellow"/>
        </w:rPr>
        <w:t>High levels of antibiotic use can lead to the development of drug resi</w:t>
      </w:r>
      <w:r w:rsidRPr="00672DB1">
        <w:t xml:space="preserve">stance in bacteria, </w:t>
      </w:r>
      <w:r w:rsidRPr="00E42439">
        <w:rPr>
          <w:rStyle w:val="StyleBoldUnderline"/>
          <w:highlight w:val="yellow"/>
        </w:rPr>
        <w:t>which can be transferred to human pathogens</w:t>
      </w:r>
      <w:r w:rsidRPr="00672DB1">
        <w:t xml:space="preserve">, therefore resulting in the immunity of the effects of antibiotic treatment when needed.  Further, ocean fish farming </w:t>
      </w:r>
      <w:r w:rsidRPr="00E42439">
        <w:rPr>
          <w:rStyle w:val="StyleBoldUnderline"/>
          <w:highlight w:val="yellow"/>
        </w:rPr>
        <w:t>produces significant amounts of fecal waste, which can damage the marine ecosystem</w:t>
      </w:r>
      <w:r w:rsidRPr="00672DB1">
        <w:t xml:space="preserve">.  </w:t>
      </w:r>
      <w:r w:rsidRPr="00E42439">
        <w:rPr>
          <w:rStyle w:val="StyleBoldUnderline"/>
          <w:highlight w:val="yellow"/>
        </w:rPr>
        <w:t>Farmed fish can escape</w:t>
      </w:r>
      <w:r w:rsidRPr="00672DB1">
        <w:t>, competing with wild fish and spreading parasites and disease.  There are a number of studies showing the effects of antibiotics, parasites and disease from farmed fish on the life history characteristics of wild fish1,2,3,4</w:t>
      </w:r>
      <w:r w:rsidRPr="00E42439">
        <w:rPr>
          <w:rStyle w:val="StyleBoldUnderline"/>
          <w:highlight w:val="yellow"/>
        </w:rPr>
        <w:t>.  In addition, it takes 2-5 times more fish protein from wild caught fish, used as fish meal and fish oil, to feed the farmed fish species than is supplied by the farmed fish product5</w:t>
      </w:r>
      <w:r w:rsidRPr="00672DB1">
        <w:t>.</w:t>
      </w:r>
    </w:p>
    <w:p w14:paraId="1466B9E1" w14:textId="77777777" w:rsidR="0062404A" w:rsidRDefault="0062404A" w:rsidP="0062404A"/>
    <w:p w14:paraId="43F5B0C6" w14:textId="77777777" w:rsidR="0062404A" w:rsidRDefault="0062404A" w:rsidP="0062404A">
      <w:pPr>
        <w:pStyle w:val="Heading4"/>
      </w:pPr>
      <w:r>
        <w:t>Offshore aquaculture can create chemical pollution and overuse antibiotics which are dangerous to humans and the environment</w:t>
      </w:r>
    </w:p>
    <w:p w14:paraId="438B7312" w14:textId="77777777" w:rsidR="0062404A" w:rsidRDefault="0062404A" w:rsidP="0062404A">
      <w:r>
        <w:t xml:space="preserve">KRISTEN L. </w:t>
      </w:r>
      <w:r w:rsidRPr="00E63BD3">
        <w:rPr>
          <w:rStyle w:val="StyleStyleBold12pt"/>
        </w:rPr>
        <w:t>JOHNS</w:t>
      </w:r>
      <w:r>
        <w:t>*</w:t>
      </w:r>
      <w:r w:rsidRPr="00E63BD3">
        <w:t xml:space="preserve"> </w:t>
      </w:r>
      <w:r>
        <w:t xml:space="preserve">FARM FISHING HOLES: GAPS IN  FEDERAL REGULATION OF OFFSHORE  AQUACULTURE </w:t>
      </w:r>
      <w:r w:rsidRPr="00E63BD3">
        <w:rPr>
          <w:rStyle w:val="StyleStyleBold12pt"/>
        </w:rPr>
        <w:t>2013</w:t>
      </w:r>
      <w:r>
        <w:t xml:space="preserve"> </w:t>
      </w:r>
      <w:r w:rsidRPr="00FF0EFB">
        <w:t xml:space="preserve"> </w:t>
      </w:r>
      <w:r>
        <w:t xml:space="preserve">SOUTHERN CALIFORNIA LAW REVIEW </w:t>
      </w:r>
      <w:r w:rsidRPr="00FF0EFB">
        <w:t>Vol. 86:681</w:t>
      </w:r>
    </w:p>
    <w:p w14:paraId="57CA5CE5" w14:textId="77777777" w:rsidR="0062404A" w:rsidRDefault="0062404A" w:rsidP="0062404A">
      <w:r w:rsidRPr="00E42439">
        <w:rPr>
          <w:highlight w:val="yellow"/>
        </w:rPr>
        <w:t>Chemical pollution is caused by the extensive use of antibiotics, pesticides, herbicides, hormones, parasiticides, and fertilizers in  aquaculture operations</w:t>
      </w:r>
      <w:r>
        <w:t>. Once these chemicals are added to marine farms</w:t>
      </w:r>
      <w:r w:rsidRPr="00E42439">
        <w:rPr>
          <w:rStyle w:val="StyleBoldUnderline"/>
          <w:highlight w:val="yellow"/>
        </w:rPr>
        <w:t>, they readily disperse into the environment and can impact nontarget specie</w:t>
      </w:r>
      <w:r>
        <w:t xml:space="preserve">s.81 For example, one parasiticide used in marine aquaculture systems to kill sea lice—but which is toxic to marine invertebrates—can remain in the water column for up to five hours and travel up to a half mile from the application site.82 Furthermore, </w:t>
      </w:r>
      <w:r w:rsidRPr="00E42439">
        <w:rPr>
          <w:rStyle w:val="StyleBoldUnderline"/>
          <w:highlight w:val="yellow"/>
        </w:rPr>
        <w:t>overuse of antibiotics in fish farms may pose a health risk to farmed fish, native fish, and even humans.83 One recent study found that excessive use of antibiotics in fish farms in Chile and Norway has led to an antibiotic resistance in several of the aquatic bacteria causing infection and disease</w:t>
      </w:r>
      <w:r>
        <w:t>. 84 Because many of the bacteria found in the aquatic environment belong to the same group as human pathogens, scientists are now worried that “</w:t>
      </w:r>
      <w:r w:rsidRPr="00E42439">
        <w:rPr>
          <w:rStyle w:val="StyleBoldUnderline"/>
          <w:highlight w:val="yellow"/>
        </w:rPr>
        <w:t>resistant genes from bacteria in aquaculture have spread to human pathogens.”</w:t>
      </w:r>
      <w:r>
        <w:t>85 This threat is taken seriously by the U.S. government: the Fish and Wildlife Service is required to recommend to the Food and Drug Administration which drugs should or should not be allowed for use in private aquaculture projects.86</w:t>
      </w:r>
    </w:p>
    <w:p w14:paraId="095A917D" w14:textId="77777777" w:rsidR="0062404A" w:rsidRDefault="0062404A" w:rsidP="0062404A"/>
    <w:p w14:paraId="728C2925" w14:textId="77777777" w:rsidR="0062404A" w:rsidRPr="00423580" w:rsidRDefault="0062404A" w:rsidP="0062404A">
      <w:pPr>
        <w:pStyle w:val="Heading4"/>
      </w:pPr>
      <w:r w:rsidRPr="00423580">
        <w:t>Offshore aquaculture spreads diseases and parasites in to the natural environment – also decimating wild fish populations.</w:t>
      </w:r>
    </w:p>
    <w:p w14:paraId="06136E40" w14:textId="77777777" w:rsidR="0062404A" w:rsidRPr="00423580" w:rsidRDefault="0062404A" w:rsidP="0062404A">
      <w:pPr>
        <w:rPr>
          <w:rStyle w:val="StyleStyleBold12pt"/>
        </w:rPr>
      </w:pPr>
      <w:r w:rsidRPr="00423580">
        <w:rPr>
          <w:rStyle w:val="StyleStyleBold12pt"/>
        </w:rPr>
        <w:t>Ocean Conservancy</w:t>
      </w:r>
      <w:r>
        <w:t xml:space="preserve">, RIGHT FROM  THE START </w:t>
      </w:r>
      <w:r w:rsidRPr="00A41C1E">
        <w:t xml:space="preserve">March </w:t>
      </w:r>
      <w:r w:rsidRPr="00423580">
        <w:rPr>
          <w:rStyle w:val="StyleStyleBold12pt"/>
        </w:rPr>
        <w:t>2011</w:t>
      </w:r>
    </w:p>
    <w:p w14:paraId="32793FD4" w14:textId="77777777" w:rsidR="0062404A" w:rsidRDefault="00C2673F" w:rsidP="0062404A">
      <w:hyperlink r:id="rId19" w:history="1">
        <w:r w:rsidR="0062404A" w:rsidRPr="00CA3983">
          <w:rPr>
            <w:rStyle w:val="Hyperlink"/>
          </w:rPr>
          <w:t>http://www.aces.edu/dept/fisheries/education/documents/Open_Ocean_Aquculture_Right_from_the_Start_bytheOceanConservancyorganization.pdf</w:t>
        </w:r>
      </w:hyperlink>
    </w:p>
    <w:p w14:paraId="709272CB" w14:textId="77777777" w:rsidR="0062404A" w:rsidRPr="00423580" w:rsidRDefault="0062404A" w:rsidP="0062404A">
      <w:pPr>
        <w:rPr>
          <w:rStyle w:val="StyleBoldUnderline"/>
        </w:rPr>
      </w:pPr>
      <w:r w:rsidRPr="00E42439">
        <w:rPr>
          <w:rStyle w:val="StyleBoldUnderline"/>
          <w:highlight w:val="yellow"/>
        </w:rPr>
        <w:t>Ocean fish farms can amplify and spread deadly diseases and parasites into natural environments</w:t>
      </w:r>
      <w:r>
        <w:t xml:space="preserve">. In turn, farm operators often apply drugs and chemicals to contain these threats, sometimes with </w:t>
      </w:r>
      <w:r>
        <w:lastRenderedPageBreak/>
        <w:t xml:space="preserve">subsequent harm to wild animals. </w:t>
      </w:r>
      <w:r w:rsidRPr="00E42439">
        <w:rPr>
          <w:rStyle w:val="StyleBoldUnderline"/>
          <w:highlight w:val="yellow"/>
        </w:rPr>
        <w:t>White spot disease decimated the global shrimp farming industry in the 1990s. Today, infectious salmon anemia (ISA) is plaguing the salmon farming industry in Chile</w:t>
      </w:r>
      <w:r>
        <w:t xml:space="preserve">, leading to the intentional destruction of millions of farmed fish, with impacts confirmed on wild shrimp and likely on wild salmon. </w:t>
      </w:r>
      <w:r w:rsidRPr="00E42439">
        <w:rPr>
          <w:rStyle w:val="StyleBoldUnderline"/>
          <w:highlight w:val="yellow"/>
        </w:rPr>
        <w:t>Several accounts have linked salmon farms to disease outbreaks in wild fish populations.</w:t>
      </w:r>
    </w:p>
    <w:p w14:paraId="3D4ABA3A" w14:textId="77777777" w:rsidR="0062404A" w:rsidRDefault="0062404A" w:rsidP="0062404A"/>
    <w:p w14:paraId="76D70CDF" w14:textId="77777777" w:rsidR="0062404A" w:rsidRDefault="0062404A" w:rsidP="0062404A"/>
    <w:p w14:paraId="3315C3FE" w14:textId="77777777" w:rsidR="0062404A" w:rsidRDefault="0062404A" w:rsidP="0062404A">
      <w:pPr>
        <w:widowControl w:val="0"/>
        <w:autoSpaceDE w:val="0"/>
        <w:autoSpaceDN w:val="0"/>
        <w:adjustRightInd w:val="0"/>
        <w:rPr>
          <w:rStyle w:val="StyleStyleBold12pt"/>
        </w:rPr>
      </w:pPr>
      <w:r>
        <w:rPr>
          <w:rStyle w:val="StyleStyleBold12pt"/>
        </w:rPr>
        <w:t>Aquaculture damages the environment by spreading disease, toxins, and pollution</w:t>
      </w:r>
    </w:p>
    <w:p w14:paraId="650CC036" w14:textId="77777777" w:rsidR="0062404A" w:rsidRDefault="0062404A" w:rsidP="0062404A">
      <w:pPr>
        <w:widowControl w:val="0"/>
        <w:autoSpaceDE w:val="0"/>
        <w:autoSpaceDN w:val="0"/>
        <w:adjustRightInd w:val="0"/>
        <w:rPr>
          <w:b/>
          <w:bCs/>
          <w:sz w:val="24"/>
          <w:szCs w:val="24"/>
        </w:rPr>
      </w:pPr>
      <w:r w:rsidRPr="00471165">
        <w:rPr>
          <w:rStyle w:val="StyleStyleBold12pt"/>
        </w:rPr>
        <w:t>David Simon</w:t>
      </w:r>
      <w:r>
        <w:rPr>
          <w:b/>
          <w:bCs/>
          <w:sz w:val="24"/>
          <w:szCs w:val="24"/>
        </w:rPr>
        <w:t xml:space="preserve">  </w:t>
      </w:r>
      <w:r>
        <w:rPr>
          <w:sz w:val="24"/>
          <w:szCs w:val="24"/>
        </w:rPr>
        <w:t xml:space="preserve">November 7th </w:t>
      </w:r>
      <w:r w:rsidRPr="00471165">
        <w:rPr>
          <w:rStyle w:val="StyleStyleBold12pt"/>
        </w:rPr>
        <w:t xml:space="preserve">2013 </w:t>
      </w:r>
      <w:r>
        <w:rPr>
          <w:sz w:val="24"/>
          <w:szCs w:val="24"/>
        </w:rPr>
        <w:t xml:space="preserve">(Los Angeles based lawyer that works for the APRL)9 Things Everyone Should Know About Farmed Fish </w:t>
      </w:r>
      <w:hyperlink r:id="rId20" w:history="1">
        <w:r>
          <w:rPr>
            <w:sz w:val="24"/>
            <w:szCs w:val="24"/>
          </w:rPr>
          <w:t>http://www.mindbodygreen.com/0-11561/9-things-everyone-should-know-about-farmed-fish.html</w:t>
        </w:r>
      </w:hyperlink>
    </w:p>
    <w:p w14:paraId="3536C8C3" w14:textId="77777777" w:rsidR="0062404A" w:rsidRDefault="0062404A" w:rsidP="0062404A">
      <w:pPr>
        <w:widowControl w:val="0"/>
        <w:autoSpaceDE w:val="0"/>
        <w:autoSpaceDN w:val="0"/>
        <w:adjustRightInd w:val="0"/>
        <w:rPr>
          <w:lang w:val="en"/>
        </w:rPr>
      </w:pPr>
      <w:r w:rsidRPr="00B1388E">
        <w:rPr>
          <w:b/>
          <w:bCs/>
          <w:highlight w:val="yellow"/>
          <w:u w:val="single"/>
          <w:lang w:val="en"/>
        </w:rPr>
        <w:t>Farmed fish are loaded with disease, and this spreads to wild fish populations</w:t>
      </w:r>
      <w:r w:rsidRPr="00B1388E">
        <w:rPr>
          <w:highlight w:val="yellow"/>
          <w:lang w:val="en"/>
        </w:rPr>
        <w:t>.</w:t>
      </w:r>
      <w:r>
        <w:rPr>
          <w:lang w:val="en"/>
        </w:rPr>
        <w:t xml:space="preserve">Farmed fish are packed as tightly as coins in a purse, with twenty-seven adult trout, for example, typically scrunched into a bathtub-sized space. These </w:t>
      </w:r>
      <w:r w:rsidRPr="00B1388E">
        <w:rPr>
          <w:b/>
          <w:bCs/>
          <w:highlight w:val="yellow"/>
          <w:u w:val="single"/>
          <w:lang w:val="en"/>
        </w:rPr>
        <w:t>unnatural conditions give rise to diseases and parasites, which often migrate off the farm and infect wild fish populations</w:t>
      </w:r>
      <w:r>
        <w:rPr>
          <w:lang w:val="en"/>
        </w:rPr>
        <w:t xml:space="preserve">. On Canada’s Pacific coast, for example, sea lice infestations are responsible for mass kill-offs of pink salmon that have destroyed 80% of the fish in some local populations. But </w:t>
      </w:r>
      <w:r w:rsidRPr="00B1388E">
        <w:rPr>
          <w:b/>
          <w:bCs/>
          <w:highlight w:val="yellow"/>
          <w:u w:val="single"/>
          <w:lang w:val="en"/>
        </w:rPr>
        <w:t>the damage doesn’t end there, because eagles, bears, orcas, and other predators depend on salmon for their existence. Drops in wild salmon numbers cause these species to decline as well.Fish farms are rife with toxins, which also damage local ecosystems</w:t>
      </w:r>
      <w:r>
        <w:rPr>
          <w:b/>
          <w:bCs/>
          <w:u w:val="single"/>
          <w:lang w:val="en"/>
        </w:rPr>
        <w:t>.</w:t>
      </w:r>
      <w:r>
        <w:rPr>
          <w:lang w:val="en"/>
        </w:rPr>
        <w:t xml:space="preserve">You can’t have diseases and parasites infecting your economic units, so operators fight back by dumping concentrated antibiotics and other chemicals into the water. </w:t>
      </w:r>
      <w:r w:rsidRPr="00B1388E">
        <w:rPr>
          <w:b/>
          <w:bCs/>
          <w:highlight w:val="yellow"/>
          <w:u w:val="single"/>
          <w:lang w:val="en"/>
        </w:rPr>
        <w:t>Such toxins damage local ecosystems in ways we’re just beginning to understand</w:t>
      </w:r>
      <w:r>
        <w:rPr>
          <w:b/>
          <w:bCs/>
          <w:u w:val="single"/>
          <w:lang w:val="en"/>
        </w:rPr>
        <w:t>.</w:t>
      </w:r>
      <w:r>
        <w:rPr>
          <w:lang w:val="en"/>
        </w:rPr>
        <w:t xml:space="preserve"> One study found that a drug used to combat sea lice kills a variety of nontarget marine invertebrates, travels up to half a mile, and persists in the water for hours. Farmed fish are living in their own feces.That’s right, fish poop too. </w:t>
      </w:r>
      <w:r>
        <w:rPr>
          <w:b/>
          <w:bCs/>
          <w:u w:val="single"/>
          <w:lang w:val="en"/>
        </w:rPr>
        <w:t xml:space="preserve">Farmed fish waste falls as sediment to the seabed in sufficient quantities to overwhelm and kill marine </w:t>
      </w:r>
      <w:r>
        <w:rPr>
          <w:lang w:val="en"/>
        </w:rPr>
        <w:t>life in the immediate vicinity and for some distance beyond</w:t>
      </w:r>
      <w:r>
        <w:rPr>
          <w:b/>
          <w:bCs/>
          <w:u w:val="single"/>
          <w:lang w:val="en"/>
        </w:rPr>
        <w:t xml:space="preserve">. It also promotes algal growth, which reduces water’s oxygen content and makes it hard to support life. </w:t>
      </w:r>
      <w:r>
        <w:rPr>
          <w:lang w:val="en"/>
        </w:rPr>
        <w:t>When the Israeli government learned that algal growth driven by two fish farms in the Red Sea was hurting nearby coral reefs, it shut them down.</w:t>
      </w:r>
      <w:r w:rsidRPr="00B1388E">
        <w:rPr>
          <w:b/>
          <w:bCs/>
          <w:highlight w:val="yellow"/>
          <w:u w:val="single"/>
          <w:lang w:val="en"/>
        </w:rPr>
        <w:t>Farmed fish are always trying to escape their unpleasant conditions, and who can blame them?In the North Atlantic region alone, up to two million runaway salmon escape into the wild each year</w:t>
      </w:r>
      <w:r>
        <w:rPr>
          <w:b/>
          <w:bCs/>
          <w:u w:val="single"/>
          <w:lang w:val="en"/>
        </w:rPr>
        <w:t xml:space="preserve">. </w:t>
      </w:r>
      <w:r>
        <w:rPr>
          <w:lang w:val="en"/>
        </w:rPr>
        <w:t>The result is that at least 20% of supposedly wild salmon caught in the North Atlantic are of farmed origin</w:t>
      </w:r>
      <w:r>
        <w:rPr>
          <w:b/>
          <w:bCs/>
          <w:u w:val="single"/>
          <w:lang w:val="en"/>
        </w:rPr>
        <w:t xml:space="preserve">. Escaped fish breed with wild fish and compromise the gene pool, harming the wild population. </w:t>
      </w:r>
      <w:r>
        <w:rPr>
          <w:lang w:val="en"/>
        </w:rPr>
        <w:t>Embryonic hybrid salmon, for example, are far less viable than their wild counterparts, and adult hybrid salmon routinely die earlier than their purebred relatives. This pressure on wild populations further hurts predators who rely on fish like bears and orcas. See: the Jevons Paradox.This counterintuitive economic theory says that as production methods grow more efficient, demand for resources actually increases – rather than decreasing, as you might expect. Accordingly, as aquaculture makes fish production increasingly efficient, and fish become more widely available and less expensive, demand increases across the board. This drives more fishing, which hurts wild populations. Thus, as the construction of new salmon hatcheries from 1987 to 1999 drove lower prices and wider availability of salmon, world demand for salmon increased more than fourfold during the period. The net result</w:t>
      </w:r>
      <w:r>
        <w:rPr>
          <w:b/>
          <w:bCs/>
          <w:u w:val="single"/>
          <w:lang w:val="en"/>
        </w:rPr>
        <w:t xml:space="preserve">: </w:t>
      </w:r>
      <w:r w:rsidRPr="00B1388E">
        <w:rPr>
          <w:b/>
          <w:bCs/>
          <w:highlight w:val="yellow"/>
          <w:u w:val="single"/>
          <w:lang w:val="en"/>
        </w:rPr>
        <w:t>fish farming cranks up the pressure on already-depleted populations of wild fish around the world. When the heavy environmental damage they cause is taken into account, fish farming operations often are found to generate more costs than revenues.</w:t>
      </w:r>
      <w:r w:rsidRPr="00B1388E">
        <w:rPr>
          <w:b/>
          <w:bCs/>
          <w:highlight w:val="yellow"/>
          <w:u w:val="single"/>
        </w:rPr>
        <w:t xml:space="preserve"> </w:t>
      </w:r>
      <w:r w:rsidRPr="00B1388E">
        <w:rPr>
          <w:b/>
          <w:bCs/>
          <w:highlight w:val="yellow"/>
          <w:u w:val="single"/>
          <w:lang w:val="en"/>
        </w:rPr>
        <w:t>One study found that aquaculture in Sweden’s coastal waters “is not only ecologically but also economically unsustainable</w:t>
      </w:r>
      <w:r w:rsidRPr="00B1388E">
        <w:rPr>
          <w:highlight w:val="yellow"/>
          <w:lang w:val="en"/>
        </w:rPr>
        <w:t xml:space="preserve">.” Another report concluded that </w:t>
      </w:r>
      <w:r w:rsidRPr="00B1388E">
        <w:rPr>
          <w:b/>
          <w:bCs/>
          <w:highlight w:val="yellow"/>
          <w:u w:val="single"/>
          <w:lang w:val="en"/>
        </w:rPr>
        <w:t xml:space="preserve">fish farming in a Chinese lake is an “economically irrational choice from the perspective of the whole society, with an unequal tradeoff between environmental costs and economic benefits.” Simply put, aquaculture drives heavy </w:t>
      </w:r>
      <w:r w:rsidRPr="00B1388E">
        <w:rPr>
          <w:b/>
          <w:bCs/>
          <w:highlight w:val="yellow"/>
          <w:u w:val="single"/>
          <w:lang w:val="en"/>
        </w:rPr>
        <w:lastRenderedPageBreak/>
        <w:t>ecological harms and these cost society money</w:t>
      </w:r>
      <w:r>
        <w:rPr>
          <w:lang w:val="en"/>
        </w:rPr>
        <w:t>. In the U.S., fish farming drives hidden costs of roughly $700 million each year – or half the annual production value of fish farming operations.Now What?</w:t>
      </w:r>
      <w:r w:rsidRPr="00B1388E">
        <w:rPr>
          <w:b/>
          <w:bCs/>
          <w:highlight w:val="yellow"/>
          <w:u w:val="single"/>
          <w:lang w:val="en"/>
        </w:rPr>
        <w:t>With its long trail of diseases, chemicals, wastes, and suffering, and the heavy pressure it puts on wild populations through parasites, escapes, and higher demand, the sustainability of fish farms emerges as a fish story. And by the way, farmed or wild, fish are only “healthy” when compared to high-fat foods like red meat. But wild fish is no great nutritional treat either</w:t>
      </w:r>
      <w:r>
        <w:rPr>
          <w:lang w:val="en"/>
        </w:rPr>
        <w:t>: pound for pound, salmon has just as much cholesterol as ground beef, and virtually all wild fish contains highly-toxic mercury.Here’s one solution to the farmed fish dilemma: vote with your pocketbook and eat less seafood or give it up completely. Get your omega-3’s from flax, hemp, soy, or walnuts – all without cholesterol or mercury. And just maybe, as George W. Bush hoped in a moment of unintended comedy, “the human being and fish can coexist peacefully.”</w:t>
      </w:r>
    </w:p>
    <w:p w14:paraId="11C09EF5" w14:textId="77777777" w:rsidR="0062404A" w:rsidRDefault="0062404A" w:rsidP="0062404A"/>
    <w:p w14:paraId="259EE6BC" w14:textId="77777777" w:rsidR="0062404A" w:rsidRDefault="0062404A" w:rsidP="0062404A"/>
    <w:p w14:paraId="5C0689F2" w14:textId="77777777" w:rsidR="0062404A" w:rsidRDefault="0062404A" w:rsidP="0062404A">
      <w:pPr>
        <w:pStyle w:val="Heading3"/>
      </w:pPr>
      <w:bookmarkStart w:id="37" w:name="_Toc391669649"/>
      <w:bookmarkStart w:id="38" w:name="_Toc391669720"/>
      <w:r>
        <w:lastRenderedPageBreak/>
        <w:t>Disease impacts</w:t>
      </w:r>
      <w:bookmarkEnd w:id="37"/>
      <w:bookmarkEnd w:id="38"/>
    </w:p>
    <w:p w14:paraId="01E6E5FB" w14:textId="77777777" w:rsidR="0062404A" w:rsidRPr="00BC09D2" w:rsidRDefault="0062404A" w:rsidP="0062404A">
      <w:pPr>
        <w:pStyle w:val="Heading4"/>
      </w:pPr>
      <w:r w:rsidRPr="00BC09D2">
        <w:t>Diseases cause extinction</w:t>
      </w:r>
    </w:p>
    <w:p w14:paraId="1211723A" w14:textId="77777777" w:rsidR="0062404A" w:rsidRPr="009F22E1" w:rsidRDefault="0062404A" w:rsidP="0062404A">
      <w:bookmarkStart w:id="39" w:name="_Toc391669650"/>
      <w:bookmarkStart w:id="40" w:name="_Toc391669721"/>
      <w:r w:rsidRPr="00392DA7">
        <w:rPr>
          <w:rStyle w:val="Heading3Char"/>
          <w:rFonts w:eastAsia="Calibri"/>
        </w:rPr>
        <w:t>Yu 9,</w:t>
      </w:r>
      <w:bookmarkEnd w:id="39"/>
      <w:bookmarkEnd w:id="40"/>
      <w:r w:rsidRPr="009F22E1">
        <w:t xml:space="preserve"> Victoria Yu, Dartmouth Journal of Undergraduate Science, “Human Extinction: The Uncertainty of Our Fate”, 5-22-09 http://dujs.dartmouth.edu/spring-2009/human-extinction-the-uncertainty-of-our-fate</w:t>
      </w:r>
    </w:p>
    <w:p w14:paraId="4257DCB6" w14:textId="77777777" w:rsidR="0062404A" w:rsidRDefault="0062404A" w:rsidP="0062404A">
      <w:pPr>
        <w:pStyle w:val="HotRoute"/>
      </w:pPr>
      <w:r w:rsidRPr="00E42439">
        <w:rPr>
          <w:rStyle w:val="HighlightedUnderline"/>
          <w:rFonts w:eastAsia="MS Mincho"/>
          <w:highlight w:val="yellow"/>
        </w:rPr>
        <w:t>A pandemic will kill off all humans</w:t>
      </w:r>
      <w:r>
        <w:t xml:space="preserve">.  In the past, </w:t>
      </w:r>
      <w:r w:rsidRPr="00510978">
        <w:rPr>
          <w:rFonts w:eastAsia="MS Gothic"/>
        </w:rPr>
        <w:t>humans have indeed fallen victim to viruses</w:t>
      </w:r>
      <w:r>
        <w:t xml:space="preserve">. Perhaps </w:t>
      </w:r>
      <w:r w:rsidRPr="00510978">
        <w:rPr>
          <w:rFonts w:eastAsia="MS Gothic"/>
        </w:rPr>
        <w:t>the best-known</w:t>
      </w:r>
      <w:r>
        <w:t xml:space="preserve"> case </w:t>
      </w:r>
      <w:r w:rsidRPr="00510978">
        <w:rPr>
          <w:rFonts w:eastAsia="MS Gothic"/>
        </w:rPr>
        <w:t>was the bubonic plague</w:t>
      </w:r>
      <w:r>
        <w:t xml:space="preserve"> that killed up to one third of the European population in the mid-14th century (7). </w:t>
      </w:r>
      <w:r w:rsidRPr="00E42439">
        <w:rPr>
          <w:rStyle w:val="HighlightedUnderline"/>
          <w:rFonts w:eastAsia="MS Mincho"/>
          <w:highlight w:val="yellow"/>
        </w:rPr>
        <w:t>While vaccines have been developed</w:t>
      </w:r>
      <w:r w:rsidRPr="00510978">
        <w:rPr>
          <w:rFonts w:eastAsia="MS Gothic"/>
        </w:rPr>
        <w:t xml:space="preserve"> for the plague and some other infectious diseases, </w:t>
      </w:r>
      <w:r w:rsidRPr="00E42439">
        <w:rPr>
          <w:rStyle w:val="HighlightedUnderline"/>
          <w:rFonts w:eastAsia="MS Mincho"/>
          <w:highlight w:val="yellow"/>
        </w:rPr>
        <w:t>new</w:t>
      </w:r>
      <w:r w:rsidRPr="00510978">
        <w:rPr>
          <w:rFonts w:eastAsia="MS Gothic"/>
        </w:rPr>
        <w:t xml:space="preserve"> viral </w:t>
      </w:r>
      <w:r w:rsidRPr="00E42439">
        <w:rPr>
          <w:rStyle w:val="HighlightedUnderline"/>
          <w:rFonts w:eastAsia="MS Mincho"/>
          <w:highlight w:val="yellow"/>
        </w:rPr>
        <w:t>strains are constantly emerging — a process that maintains the possibility</w:t>
      </w:r>
      <w:r w:rsidRPr="005057AE">
        <w:rPr>
          <w:rStyle w:val="HighlightedUnderline"/>
          <w:rFonts w:eastAsia="MS Mincho"/>
        </w:rPr>
        <w:t xml:space="preserve"> </w:t>
      </w:r>
      <w:r w:rsidRPr="00E42439">
        <w:rPr>
          <w:rStyle w:val="HighlightedUnderline"/>
          <w:rFonts w:eastAsia="MS Mincho"/>
          <w:highlight w:val="yellow"/>
        </w:rPr>
        <w:t>of</w:t>
      </w:r>
      <w:r w:rsidRPr="00510978">
        <w:rPr>
          <w:rFonts w:eastAsia="MS Gothic"/>
        </w:rPr>
        <w:t xml:space="preserve"> a </w:t>
      </w:r>
      <w:r w:rsidRPr="005057AE">
        <w:t>pandemic-facilitated</w:t>
      </w:r>
      <w:r w:rsidRPr="005057AE">
        <w:rPr>
          <w:rStyle w:val="HighlightedUnderline"/>
          <w:rFonts w:eastAsia="MS Mincho"/>
        </w:rPr>
        <w:t xml:space="preserve"> </w:t>
      </w:r>
      <w:r w:rsidRPr="00E42439">
        <w:rPr>
          <w:rStyle w:val="HighlightedUnderline"/>
          <w:rFonts w:eastAsia="MS Mincho"/>
          <w:highlight w:val="yellow"/>
        </w:rPr>
        <w:t>human extinction</w:t>
      </w:r>
      <w:r>
        <w:t xml:space="preserve">.  Some surveyed students mentioned AIDS as a potential pandemic-causing virus.  It is true that scientists have been unable thus far to find a sustainable cure for AIDS, mainly due to HIV’s rapid and constant evolution. Specifically, two factors account for the virus’s abnormally high mutation rate: 1. HIV’s use of reverse transcriptase, which does not have a proof-reading mechanism, and 2. the lack of an error-correction mechanism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w:t>
      </w:r>
      <w:r w:rsidRPr="00510978">
        <w:rPr>
          <w:rFonts w:eastAsia="MS Gothic"/>
        </w:rPr>
        <w:t>However, for more easily transmitted viruses such as influenza, the evolution of new strains could prove far more consequential</w:t>
      </w:r>
      <w:r>
        <w:t xml:space="preserve">. </w:t>
      </w:r>
      <w:r w:rsidRPr="00510978">
        <w:rPr>
          <w:rFonts w:eastAsia="MS Gothic"/>
        </w:rPr>
        <w:t xml:space="preserve">The simultaneous occurrence of </w:t>
      </w:r>
      <w:r w:rsidRPr="00E42439">
        <w:rPr>
          <w:rStyle w:val="HighlightedUnderline"/>
          <w:rFonts w:eastAsia="MS Mincho"/>
          <w:highlight w:val="yellow"/>
        </w:rPr>
        <w:t>antigenic drift</w:t>
      </w:r>
      <w:r>
        <w:t xml:space="preserve"> (point mutations that lead to new strains) </w:t>
      </w:r>
      <w:r w:rsidRPr="00E42439">
        <w:rPr>
          <w:rStyle w:val="HighlightedUnderline"/>
          <w:rFonts w:eastAsia="MS Mincho"/>
          <w:highlight w:val="yellow"/>
        </w:rPr>
        <w:t>and</w:t>
      </w:r>
      <w:r w:rsidRPr="005057AE">
        <w:rPr>
          <w:rStyle w:val="HighlightedUnderline"/>
          <w:rFonts w:eastAsia="MS Mincho"/>
        </w:rPr>
        <w:t xml:space="preserve"> </w:t>
      </w:r>
      <w:r w:rsidRPr="005057AE">
        <w:t>antigenic</w:t>
      </w:r>
      <w:r w:rsidRPr="005057AE">
        <w:rPr>
          <w:rStyle w:val="HighlightedUnderline"/>
          <w:rFonts w:eastAsia="MS Mincho"/>
        </w:rPr>
        <w:t xml:space="preserve"> </w:t>
      </w:r>
      <w:r w:rsidRPr="00E42439">
        <w:rPr>
          <w:rStyle w:val="HighlightedUnderline"/>
          <w:rFonts w:eastAsia="MS Mincho"/>
          <w:highlight w:val="yellow"/>
        </w:rPr>
        <w:t>shift</w:t>
      </w:r>
      <w:r>
        <w:t xml:space="preserve"> (the inter-species transfer of disease) in the influenza virus </w:t>
      </w:r>
      <w:r w:rsidRPr="00510978">
        <w:rPr>
          <w:rFonts w:eastAsia="MS Gothic"/>
        </w:rPr>
        <w:t xml:space="preserve">could </w:t>
      </w:r>
      <w:r w:rsidRPr="00E42439">
        <w:rPr>
          <w:rStyle w:val="HighlightedUnderline"/>
          <w:rFonts w:eastAsia="MS Mincho"/>
          <w:highlight w:val="yellow"/>
        </w:rPr>
        <w:t>produce a</w:t>
      </w:r>
      <w:r w:rsidRPr="005057AE">
        <w:rPr>
          <w:rStyle w:val="HighlightedUnderline"/>
          <w:rFonts w:eastAsia="MS Mincho"/>
        </w:rPr>
        <w:t xml:space="preserve"> </w:t>
      </w:r>
      <w:r w:rsidRPr="00E42439">
        <w:rPr>
          <w:rStyle w:val="HighlightedUnderline"/>
          <w:rFonts w:eastAsia="MS Mincho"/>
          <w:highlight w:val="yellow"/>
        </w:rPr>
        <w:t>new version of influenza for which scientists may not</w:t>
      </w:r>
      <w:r w:rsidRPr="00510978">
        <w:rPr>
          <w:rFonts w:eastAsia="MS Gothic"/>
        </w:rPr>
        <w:t xml:space="preserve"> immediately </w:t>
      </w:r>
      <w:r w:rsidRPr="00E42439">
        <w:rPr>
          <w:rStyle w:val="HighlightedUnderline"/>
          <w:rFonts w:eastAsia="MS Mincho"/>
          <w:highlight w:val="yellow"/>
        </w:rPr>
        <w:t>find a cure</w:t>
      </w:r>
      <w:r w:rsidRPr="00E42439">
        <w:rPr>
          <w:highlight w:val="yellow"/>
        </w:rPr>
        <w:t xml:space="preserve">. </w:t>
      </w:r>
      <w:r w:rsidRPr="00E42439">
        <w:rPr>
          <w:rStyle w:val="HighlightedUnderline"/>
          <w:rFonts w:eastAsia="MS Mincho"/>
          <w:highlight w:val="yellow"/>
        </w:rPr>
        <w:t>Since</w:t>
      </w:r>
      <w:r w:rsidRPr="00E42439">
        <w:rPr>
          <w:rStyle w:val="HighlightedUnderline"/>
          <w:rFonts w:eastAsia="MS Gothic"/>
          <w:highlight w:val="yellow"/>
        </w:rPr>
        <w:t xml:space="preserve"> influenza </w:t>
      </w:r>
      <w:r w:rsidRPr="00E42439">
        <w:rPr>
          <w:rStyle w:val="HighlightedUnderline"/>
          <w:rFonts w:eastAsia="MS Mincho"/>
          <w:highlight w:val="yellow"/>
        </w:rPr>
        <w:t>can</w:t>
      </w:r>
      <w:r w:rsidRPr="005057AE">
        <w:rPr>
          <w:rStyle w:val="HighlightedUnderline"/>
          <w:rFonts w:eastAsia="MS Mincho"/>
        </w:rPr>
        <w:t xml:space="preserve"> </w:t>
      </w:r>
      <w:r w:rsidRPr="00E42439">
        <w:rPr>
          <w:rStyle w:val="HighlightedUnderline"/>
          <w:rFonts w:eastAsia="MS Mincho"/>
          <w:highlight w:val="yellow"/>
        </w:rPr>
        <w:t>spread quickly</w:t>
      </w:r>
      <w:r w:rsidRPr="00510978">
        <w:rPr>
          <w:rFonts w:eastAsia="MS Gothic"/>
        </w:rPr>
        <w:t xml:space="preserve">, this lag time </w:t>
      </w:r>
      <w:r w:rsidRPr="00E42439">
        <w:rPr>
          <w:rStyle w:val="HighlightedUnderline"/>
          <w:rFonts w:eastAsia="MS Mincho"/>
          <w:highlight w:val="yellow"/>
        </w:rPr>
        <w:t>could</w:t>
      </w:r>
      <w:r w:rsidRPr="00510978">
        <w:rPr>
          <w:rFonts w:eastAsia="MS Gothic"/>
        </w:rPr>
        <w:t xml:space="preserve"> potentially </w:t>
      </w:r>
      <w:r w:rsidRPr="00E42439">
        <w:rPr>
          <w:rStyle w:val="HighlightedUnderline"/>
          <w:rFonts w:eastAsia="MS Mincho"/>
          <w:highlight w:val="yellow"/>
        </w:rPr>
        <w:t>lead to a “global</w:t>
      </w:r>
      <w:r w:rsidRPr="00510978">
        <w:rPr>
          <w:rFonts w:eastAsia="MS Gothic"/>
        </w:rPr>
        <w:t xml:space="preserve"> influenza </w:t>
      </w:r>
      <w:r w:rsidRPr="00E42439">
        <w:rPr>
          <w:rStyle w:val="HighlightedUnderline"/>
          <w:rFonts w:eastAsia="MS Mincho"/>
          <w:highlight w:val="yellow"/>
        </w:rPr>
        <w:t>pandemic</w:t>
      </w:r>
      <w:r w:rsidRPr="00510978">
        <w:rPr>
          <w:rFonts w:eastAsia="MS Gothic"/>
        </w:rPr>
        <w:t>,”</w:t>
      </w:r>
      <w:r>
        <w:t xml:space="preserve"> according to the Centers for Disease Control and Prevention (9). The most recent scare of this variety came in 1918 when bird flu managed to kill over 50 million people around the world in what is sometimes referred to as the Spanish flu pandemic. Perhaps even more frightening is the fact that only 25 mutations were required to convert the original viral strain — which could only infect birds — into a human-viable strain (10). </w:t>
      </w:r>
    </w:p>
    <w:p w14:paraId="3FBB0118" w14:textId="77777777" w:rsidR="0062404A" w:rsidRDefault="0062404A" w:rsidP="0062404A"/>
    <w:p w14:paraId="0425BA6F" w14:textId="77777777" w:rsidR="0062404A" w:rsidRPr="00E63997" w:rsidRDefault="0062404A" w:rsidP="0062404A">
      <w:pPr>
        <w:pStyle w:val="Heading4"/>
      </w:pPr>
      <w:r>
        <w:t>Extinction</w:t>
      </w:r>
    </w:p>
    <w:p w14:paraId="366DD718" w14:textId="77777777" w:rsidR="0062404A" w:rsidRDefault="0062404A" w:rsidP="0062404A">
      <w:r w:rsidRPr="00E42439">
        <w:rPr>
          <w:rStyle w:val="StyleStyleBold12pt"/>
        </w:rPr>
        <w:t>Steinbruner</w:t>
      </w:r>
      <w:r>
        <w:t xml:space="preserve"> 19</w:t>
      </w:r>
      <w:r w:rsidRPr="00E42439">
        <w:rPr>
          <w:rStyle w:val="StyleStyleBold12pt"/>
        </w:rPr>
        <w:t>98</w:t>
      </w:r>
      <w:r w:rsidRPr="005057AE">
        <w:rPr>
          <w:rStyle w:val="Heading3Char"/>
          <w:rFonts w:eastAsia="Calibri"/>
        </w:rPr>
        <w:t xml:space="preserve"> </w:t>
      </w:r>
      <w:r>
        <w:t>(John D- Senior Fellow at Brookings Institution, “Biological weapons: A plague upon all houses,” Foreign Policy)</w:t>
      </w:r>
    </w:p>
    <w:p w14:paraId="2EE171FC" w14:textId="77777777" w:rsidR="0062404A" w:rsidRDefault="0062404A" w:rsidP="0062404A">
      <w:r>
        <w:t xml:space="preserve">It is a considerable comfort and undoubtedly a key to our survival that, so far, the main lines of defense against this threat have not depended on explicit policies or organized efforts. In the long course of evolution, </w:t>
      </w:r>
      <w:r w:rsidRPr="00E42439">
        <w:rPr>
          <w:rStyle w:val="HighlightedUnderline"/>
          <w:highlight w:val="yellow"/>
        </w:rPr>
        <w:t>the human body has developed physical barriers and a biochemical immune system whose</w:t>
      </w:r>
      <w:r w:rsidRPr="005057AE">
        <w:rPr>
          <w:rStyle w:val="HighlightedUnderline"/>
        </w:rPr>
        <w:t xml:space="preserve"> </w:t>
      </w:r>
      <w:r w:rsidRPr="00E42439">
        <w:rPr>
          <w:rStyle w:val="HighlightedUnderline"/>
          <w:highlight w:val="yellow"/>
        </w:rPr>
        <w:t>sophistication and effectiveness exceed anything we could design</w:t>
      </w:r>
      <w:r>
        <w:t xml:space="preserve"> or as yet even fully understand. </w:t>
      </w:r>
      <w:r w:rsidRPr="00A23C34">
        <w:rPr>
          <w:rStyle w:val="HighlightedUnderline"/>
          <w:highlight w:val="yellow"/>
        </w:rPr>
        <w:t>But evolution</w:t>
      </w:r>
      <w:r>
        <w:t xml:space="preserve"> is a sword that </w:t>
      </w:r>
      <w:r w:rsidRPr="00A23C34">
        <w:rPr>
          <w:rStyle w:val="HighlightedUnderline"/>
          <w:highlight w:val="yellow"/>
        </w:rPr>
        <w:t>cuts both ways</w:t>
      </w:r>
      <w:r w:rsidRPr="005057AE">
        <w:rPr>
          <w:rStyle w:val="HighlightedUnderline"/>
        </w:rPr>
        <w:t xml:space="preserve">: </w:t>
      </w:r>
      <w:r>
        <w:t xml:space="preserve">New diseases emerge, while old </w:t>
      </w:r>
      <w:r w:rsidRPr="00A23C34">
        <w:rPr>
          <w:rStyle w:val="HighlightedUnderline"/>
          <w:highlight w:val="yellow"/>
        </w:rPr>
        <w:t>diseases mutate and adapt</w:t>
      </w:r>
      <w:r>
        <w:t xml:space="preserve">. Throughout history, there have been epidemics during which human immunity has broken down on an epic scale. An infectious agent believed to have been the plague bacterium killed an estimated 20 million people over a four-year period in the fourteenth century, including nearly one-quarter of Western Europe's population at the time. Since its recognized appearance in 1981, some 20 variations of the HIVvirus have infected an estimated 29.4 million worldwide, with 1.5 million people currently dying of aids each year. Malaria, tuberculosis, and cholera-once thought to be under control-are now making a comeback. As we enter the twenty-first century, changing </w:t>
      </w:r>
      <w:r w:rsidRPr="00A23C34">
        <w:rPr>
          <w:rStyle w:val="HighlightedUnderline"/>
          <w:highlight w:val="yellow"/>
        </w:rPr>
        <w:t>conditions have enhanced the potential for</w:t>
      </w:r>
      <w:r w:rsidRPr="005057AE">
        <w:rPr>
          <w:rStyle w:val="HighlightedUnderline"/>
        </w:rPr>
        <w:t xml:space="preserve"> </w:t>
      </w:r>
      <w:r w:rsidRPr="00A23C34">
        <w:rPr>
          <w:rStyle w:val="HighlightedUnderline"/>
          <w:highlight w:val="yellow"/>
        </w:rPr>
        <w:t>widespread contagion</w:t>
      </w:r>
      <w:r>
        <w:t xml:space="preserve">. The rapid growth rate of the total world population, the unprecedented freedom </w:t>
      </w:r>
      <w:r>
        <w:lastRenderedPageBreak/>
        <w:t xml:space="preserve">of movement across international borders, and scientific advances that expand the capability for the deliberate manipulation of pathogens are all cause for worry that the problem might be greater in the future than it has ever been in the past. </w:t>
      </w:r>
      <w:r w:rsidRPr="00A23C34">
        <w:rPr>
          <w:rStyle w:val="HighlightedUnderline"/>
          <w:highlight w:val="yellow"/>
        </w:rPr>
        <w:t>The threat of infectious pathogens is</w:t>
      </w:r>
      <w:r>
        <w:t xml:space="preserve"> not just an issue of public health, but </w:t>
      </w:r>
      <w:r w:rsidRPr="00A23C34">
        <w:rPr>
          <w:rStyle w:val="HighlightedUnderline"/>
          <w:highlight w:val="yellow"/>
        </w:rPr>
        <w:t>a fundamental security problem for the species as a whole</w:t>
      </w:r>
      <w:r>
        <w:t>.</w:t>
      </w:r>
    </w:p>
    <w:p w14:paraId="19DEA837" w14:textId="77777777" w:rsidR="0062404A" w:rsidRDefault="0062404A" w:rsidP="0062404A"/>
    <w:p w14:paraId="0DE80D64" w14:textId="77777777" w:rsidR="0062404A" w:rsidRPr="00A23C34" w:rsidRDefault="0062404A" w:rsidP="0062404A">
      <w:pPr>
        <w:pStyle w:val="Heading4"/>
      </w:pPr>
      <w:r w:rsidRPr="00A23C34">
        <w:t>Disease risks extinction.</w:t>
      </w:r>
    </w:p>
    <w:p w14:paraId="1A566CC7" w14:textId="77777777" w:rsidR="0062404A" w:rsidRPr="005D0BBC" w:rsidRDefault="0062404A" w:rsidP="0062404A">
      <w:r w:rsidRPr="005D0BBC">
        <w:rPr>
          <w:rStyle w:val="StyleStyleBold12pt"/>
        </w:rPr>
        <w:t>MacPhee and Greenwood ’13</w:t>
      </w:r>
      <w:r>
        <w:t xml:space="preserve"> </w:t>
      </w:r>
      <w:r w:rsidRPr="005D0BBC">
        <w:t>International Journal of Evolutionary BiologyVolume</w:t>
      </w:r>
      <w:r>
        <w:t xml:space="preserve"> </w:t>
      </w:r>
      <w:r w:rsidRPr="005D0BBC">
        <w:t>2013</w:t>
      </w:r>
      <w:r>
        <w:t xml:space="preserve"> </w:t>
      </w:r>
      <w:r w:rsidRPr="005D0BBC">
        <w:t>(2013), Article ID</w:t>
      </w:r>
      <w:r>
        <w:t xml:space="preserve"> </w:t>
      </w:r>
      <w:r w:rsidRPr="005D0BBC">
        <w:t>571939, 9 pageshttp://dx.doi.org/10.1155/2013/571939</w:t>
      </w:r>
      <w:r w:rsidRPr="005D0BBC">
        <w:rPr>
          <w:sz w:val="12"/>
        </w:rPr>
        <w:t xml:space="preserve">¶ </w:t>
      </w:r>
      <w:r w:rsidRPr="005D0BBC">
        <w:t>Review Article</w:t>
      </w:r>
      <w:r w:rsidRPr="005D0BBC">
        <w:rPr>
          <w:sz w:val="12"/>
        </w:rPr>
        <w:t xml:space="preserve">¶ </w:t>
      </w:r>
      <w:r w:rsidRPr="005D0BBC">
        <w:t>Infectious Disease, Endangerment, and Extinction</w:t>
      </w:r>
      <w:r w:rsidRPr="005D0BBC">
        <w:rPr>
          <w:sz w:val="12"/>
        </w:rPr>
        <w:t xml:space="preserve">¶ </w:t>
      </w:r>
      <w:r w:rsidRPr="005D0BBC">
        <w:t>Ross D. E. MacPhee1</w:t>
      </w:r>
      <w:r>
        <w:t xml:space="preserve"> </w:t>
      </w:r>
      <w:r w:rsidRPr="005D0BBC">
        <w:t>and Alex D. Greenwood2</w:t>
      </w:r>
      <w:r w:rsidRPr="005D0BBC">
        <w:rPr>
          <w:sz w:val="12"/>
        </w:rPr>
        <w:t xml:space="preserve">¶ </w:t>
      </w:r>
      <w:r w:rsidRPr="005D0BBC">
        <w:t>1Vertebrate Zoology, American Museum of Natural History, Central Park West at 79th Street, New York, NY 10024, USA2Leibniz-Institute for Zoo and Wildlife Research, Department of Wildlife Diseases, Alfred-Kowalke-Straße 30, 10315 Berlin, Germany</w:t>
      </w:r>
      <w:r w:rsidRPr="005D0BBC">
        <w:rPr>
          <w:sz w:val="12"/>
        </w:rPr>
        <w:t xml:space="preserve">¶ </w:t>
      </w:r>
      <w:r w:rsidRPr="005D0BBC">
        <w:t>Received 20 November 2012; Accepted 4 January 2013</w:t>
      </w:r>
      <w:r w:rsidRPr="005D0BBC">
        <w:rPr>
          <w:sz w:val="12"/>
        </w:rPr>
        <w:t xml:space="preserve">¶ </w:t>
      </w:r>
      <w:r w:rsidRPr="005D0BBC">
        <w:t>Academic Editor: Stephane</w:t>
      </w:r>
      <w:r>
        <w:t xml:space="preserve"> </w:t>
      </w:r>
      <w:r w:rsidRPr="005D0BBC">
        <w:t>Boissinot</w:t>
      </w:r>
      <w:r>
        <w:t xml:space="preserve"> </w:t>
      </w:r>
      <w:r w:rsidRPr="005D0BBC">
        <w:t>http://www.hindawi.com/journals/ijeb/2013/571939/</w:t>
      </w:r>
    </w:p>
    <w:p w14:paraId="0097D1A8" w14:textId="77777777" w:rsidR="0062404A" w:rsidRDefault="0062404A" w:rsidP="0062404A">
      <w:r w:rsidRPr="00105670">
        <w:rPr>
          <w:sz w:val="16"/>
          <w:szCs w:val="16"/>
        </w:rPr>
        <w:t>Although the fossil record clearly establishes that the fate of all species is to eventually die out, it is obvious from the same record that the rate of disappearance of individual species varies significantly [22]. As already noted, inferences about how (as opposed to when) an individual species disappeared must be developed inductively and retrospectively. An important guideline is that apparent causes of extinction that are diachronic (repeatedly affect species across time) are inherently more plausible than ones that are claimed to have occurred only once, or apply to only one taxon. Although this means that explanations about individual extinctions are not strictly testable, they can nevertheless be evaluated in terms of likelihood, which is the approach currently taken by the International Union for Conservation of Nature (IUCN) and several other conservation organizations interested in compiling extinction statistics [23, 24].¶ It is an accepted tenet in conservation biology that any severe, continuing threat to a species might eventually contribute to its extinction [25]. From this perspective, it is also accepted that</w:t>
      </w:r>
      <w:r w:rsidRPr="004F04CE">
        <w:t xml:space="preserve"> </w:t>
      </w:r>
      <w:r w:rsidRPr="004F04CE">
        <w:rPr>
          <w:rStyle w:val="StyleBoldUnderline"/>
        </w:rPr>
        <w:t xml:space="preserve">diseases </w:t>
      </w:r>
      <w:r w:rsidRPr="00B1388E">
        <w:rPr>
          <w:rStyle w:val="StyleBoldUnderline"/>
          <w:highlight w:val="yellow"/>
        </w:rPr>
        <w:t>presenting with very high levels of mortality—as in the case of a highly transmissible infection that is newly emergent in a population—can cause outright endangerment</w:t>
      </w:r>
      <w:r w:rsidRPr="004F04CE">
        <w:t xml:space="preserve">. </w:t>
      </w:r>
      <w:r w:rsidRPr="00105670">
        <w:rPr>
          <w:sz w:val="16"/>
          <w:szCs w:val="16"/>
        </w:rPr>
        <w:t>But are there conditions under which a disease, probably in combination with other threats, might so imperil a species to cause its complete disappearance? MacPhee and Marx [19]</w:t>
      </w:r>
      <w:r w:rsidRPr="004F04CE">
        <w:t xml:space="preserve"> </w:t>
      </w:r>
      <w:r w:rsidRPr="004F04CE">
        <w:rPr>
          <w:rStyle w:val="StyleBoldUnderline"/>
        </w:rPr>
        <w:t xml:space="preserve">considered this issue from the standpoint of model pathogenic features that a disease-provoking organism might exhibit in forcing the extinction of a given species. </w:t>
      </w:r>
      <w:r w:rsidRPr="00105670">
        <w:rPr>
          <w:sz w:val="16"/>
          <w:szCs w:val="16"/>
        </w:rPr>
        <w:t>Only under the most extreme conditions is it conceivable that a species would suffer extinction in a single epizootic event. Much more likely would</w:t>
      </w:r>
      <w:r w:rsidRPr="004F04CE">
        <w:t xml:space="preserve"> </w:t>
      </w:r>
      <w:r w:rsidRPr="00B1388E">
        <w:rPr>
          <w:rStyle w:val="StyleBoldUnderline"/>
          <w:highlight w:val="yellow"/>
        </w:rPr>
        <w:t>be repeated outbreaks over a period of years gradually reducing the fitness level of the species, with final disappearance potentially caused by stochastic events</w:t>
      </w:r>
      <w:r w:rsidRPr="004F04CE">
        <w:rPr>
          <w:rStyle w:val="StyleBoldUnderline"/>
        </w:rPr>
        <w:t xml:space="preserve"> </w:t>
      </w:r>
      <w:r w:rsidRPr="004F04CE">
        <w:t xml:space="preserve">(such as causally unassociated climate change). </w:t>
      </w:r>
      <w:r w:rsidRPr="004F04CE">
        <w:rPr>
          <w:rStyle w:val="StyleBoldUnderline"/>
        </w:rPr>
        <w:t>One way in which this condition might be achieved would be through a stable carrie</w:t>
      </w:r>
      <w:r w:rsidRPr="004F04CE">
        <w:t xml:space="preserve">r (i.e., a species other than the target, living in similar circumstances in the same environment, and in which the infection is inapparent or at least sublethal). </w:t>
      </w:r>
      <w:r w:rsidRPr="00B1388E">
        <w:rPr>
          <w:rStyle w:val="StyleBoldUnderline"/>
          <w:highlight w:val="yellow"/>
        </w:rPr>
        <w:t>A well-studied example is the transfer of simian acquired immunodeficiency virus from one species of macaque to another</w:t>
      </w:r>
      <w:r w:rsidRPr="004F04CE">
        <w:t xml:space="preserve"> </w:t>
      </w:r>
      <w:r w:rsidRPr="00105670">
        <w:rPr>
          <w:sz w:val="16"/>
          <w:szCs w:val="16"/>
        </w:rPr>
        <w:t>[26]. Although this instance occurred under captive conditions, repeated outbreaks of distemper in lions and African wild dogs have long been thought to be due to transfer from domestic dogs (although the mechanism is debated; see [27]). Obviously, for a disease to have a very severe impact, it would be necessary for the pathogen to occur in highly lethal,</w:t>
      </w:r>
      <w:r w:rsidRPr="004F04CE">
        <w:t xml:space="preserve"> </w:t>
      </w:r>
      <w:r w:rsidRPr="00B1388E">
        <w:rPr>
          <w:rStyle w:val="StyleBoldUnderline"/>
          <w:highlight w:val="yellow"/>
        </w:rPr>
        <w:t>aggressive strains that strongly impact the target species before attenuated strains arise and become common</w:t>
      </w:r>
      <w:r w:rsidRPr="00105670">
        <w:rPr>
          <w:sz w:val="16"/>
          <w:szCs w:val="16"/>
        </w:rPr>
        <w:t>.¶ High potential for causing infections in a susceptible species is usually associated with the ability to successfully enter the organism through a major portal, such as the respiratory tract, where it can be lodged and transmitted easily (e.g., via aerosol). To achieve hyperlethality and produce serious mortality, all age groups within a species would probably have to be susceptible, not just the very young or very old (or the immunocompromised), with death the usual outcome. In large-bodied mammals, a fundamental consideration is that any process that deleteriously affects young individuals will have a pronounced effect on survivorship because of the lengthy intervals in birth spacing [19].¶ Lethality in the range of 50–75% is obviously extremely high and thus extremely unusual, although</w:t>
      </w:r>
      <w:r w:rsidRPr="004F04CE">
        <w:t xml:space="preserve"> </w:t>
      </w:r>
      <w:r w:rsidRPr="00B1388E">
        <w:rPr>
          <w:rStyle w:val="StyleBoldUnderline"/>
          <w:highlight w:val="yellow"/>
        </w:rPr>
        <w:t>historically seen in Ebola infections in humans and in experimental transmission studies from pigs to macaques</w:t>
      </w:r>
      <w:r w:rsidRPr="004F04CE">
        <w:t xml:space="preserve"> [28]. </w:t>
      </w:r>
      <w:r w:rsidRPr="00105670">
        <w:rPr>
          <w:sz w:val="16"/>
          <w:szCs w:val="16"/>
        </w:rPr>
        <w:t>High percentages may have also been achieved in rinderpest outbreaks among East African bovids in the early 20th century [29], although quantitative data on this are largely lacking. An important issue here, however, is whether</w:t>
      </w:r>
      <w:r w:rsidRPr="004F04CE">
        <w:t xml:space="preserve"> </w:t>
      </w:r>
      <w:r w:rsidRPr="00B1388E">
        <w:rPr>
          <w:rStyle w:val="StyleBoldUnderline"/>
          <w:highlight w:val="yellow"/>
        </w:rPr>
        <w:t>pathogens causing this level of lethality could maintain themselves in nature long enough to seriously imperil a species</w:t>
      </w:r>
      <w:r w:rsidRPr="004F04CE">
        <w:rPr>
          <w:rStyle w:val="StyleBoldUnderline"/>
        </w:rPr>
        <w:t>.</w:t>
      </w:r>
      <w:r w:rsidRPr="004F04CE">
        <w:t xml:space="preserve"> </w:t>
      </w:r>
      <w:r w:rsidRPr="00105670">
        <w:rPr>
          <w:sz w:val="16"/>
          <w:szCs w:val="16"/>
        </w:rPr>
        <w:t>Speculatively, a possible outcome with hyperlethal infections producing a rapid, fatal outcome is that affected populations would be reduced to small numbers of widely dispersed and/or relatively or completely immune individuals. Under these circumstances, the epizootic would necessarily abate as it ran out of new hosts, leading to the conclusion that exceptionally lethal diseases cannot be indefinitely maintained in a population or species under normal circumstances.</w:t>
      </w:r>
      <w:r w:rsidRPr="004F04CE">
        <w:t xml:space="preserve"> </w:t>
      </w:r>
      <w:r w:rsidRPr="00B1388E">
        <w:rPr>
          <w:rStyle w:val="StyleBoldUnderline"/>
          <w:highlight w:val="yellow"/>
        </w:rPr>
        <w:t>However, if reservoirs exist from which the pathogen could repeatedly emerge, in principle epizootics might resurge year after year until population sizes were reduced below viable level</w:t>
      </w:r>
      <w:r w:rsidRPr="00B1388E">
        <w:rPr>
          <w:highlight w:val="yellow"/>
        </w:rPr>
        <w:t>s</w:t>
      </w:r>
      <w:r w:rsidRPr="004F04CE">
        <w:t xml:space="preserve"> (~50–500 individuals). At this point stochastic effects might intervene </w:t>
      </w:r>
      <w:r w:rsidRPr="004F04CE">
        <w:rPr>
          <w:rStyle w:val="StyleBoldUnderline"/>
        </w:rPr>
        <w:t xml:space="preserve">and lead to complete loss of the </w:t>
      </w:r>
      <w:r w:rsidRPr="004F04CE">
        <w:rPr>
          <w:rStyle w:val="StyleBoldUnderline"/>
        </w:rPr>
        <w:lastRenderedPageBreak/>
        <w:t>species</w:t>
      </w:r>
      <w:r w:rsidRPr="004F04CE">
        <w:t xml:space="preserve">. </w:t>
      </w:r>
      <w:r w:rsidRPr="00105670">
        <w:rPr>
          <w:sz w:val="16"/>
          <w:szCs w:val="16"/>
        </w:rPr>
        <w:t>Among possible examples of this “perfect storm” of circumstances and consequences is the loss of Christmas Island rats, detailed elsewhere in this paper. Among birds, the severe impact of avian malaria on Hawaiian honeycreepers is also pertinent and discussed later in this paper. Although a number of honeycreeper species survive at high elevations, above the limit at which introduced Culex mosquitos can survive, there are multiple adventitious threats, such as deforestation and competition from invasive species, which add to their endangerment picture [30].</w:t>
      </w:r>
    </w:p>
    <w:p w14:paraId="5B52D8D2" w14:textId="77777777" w:rsidR="0062404A" w:rsidRDefault="0062404A" w:rsidP="0062404A"/>
    <w:p w14:paraId="1454D260" w14:textId="77777777" w:rsidR="007831C9" w:rsidRDefault="007831C9"/>
    <w:sectPr w:rsidR="007831C9">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D39C94" w14:textId="77777777" w:rsidR="00874C9D" w:rsidRDefault="00874C9D" w:rsidP="0062404A">
      <w:r>
        <w:separator/>
      </w:r>
    </w:p>
  </w:endnote>
  <w:endnote w:type="continuationSeparator" w:id="0">
    <w:p w14:paraId="4DBD4D08" w14:textId="77777777" w:rsidR="00874C9D" w:rsidRDefault="00874C9D" w:rsidP="006240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0000012" w:usb3="00000000" w:csb0="000200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887677"/>
      <w:docPartObj>
        <w:docPartGallery w:val="Page Numbers (Bottom of Page)"/>
        <w:docPartUnique/>
      </w:docPartObj>
    </w:sdtPr>
    <w:sdtEndPr>
      <w:rPr>
        <w:noProof/>
      </w:rPr>
    </w:sdtEndPr>
    <w:sdtContent>
      <w:p w14:paraId="181D74FF" w14:textId="77777777" w:rsidR="00C2673F" w:rsidRDefault="00C2673F">
        <w:pPr>
          <w:pStyle w:val="Footer"/>
          <w:jc w:val="center"/>
        </w:pPr>
        <w:r>
          <w:fldChar w:fldCharType="begin"/>
        </w:r>
        <w:r>
          <w:instrText xml:space="preserve"> PAGE   \* MERGEFORMAT </w:instrText>
        </w:r>
        <w:r>
          <w:fldChar w:fldCharType="separate"/>
        </w:r>
        <w:r w:rsidR="006F2CF6">
          <w:rPr>
            <w:noProof/>
          </w:rPr>
          <w:t>1</w:t>
        </w:r>
        <w:r>
          <w:rPr>
            <w:noProof/>
          </w:rPr>
          <w:fldChar w:fldCharType="end"/>
        </w:r>
      </w:p>
    </w:sdtContent>
  </w:sdt>
  <w:p w14:paraId="3D1E0A84" w14:textId="77777777" w:rsidR="00C2673F" w:rsidRDefault="00C2673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0C99CD" w14:textId="77777777" w:rsidR="00874C9D" w:rsidRDefault="00874C9D" w:rsidP="0062404A">
      <w:r>
        <w:separator/>
      </w:r>
    </w:p>
  </w:footnote>
  <w:footnote w:type="continuationSeparator" w:id="0">
    <w:p w14:paraId="4E7A6DE9" w14:textId="77777777" w:rsidR="00874C9D" w:rsidRDefault="00874C9D" w:rsidP="0062404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EC80E5" w14:textId="77777777" w:rsidR="00C2673F" w:rsidRDefault="00C2673F">
    <w:pPr>
      <w:pStyle w:val="Header"/>
    </w:pPr>
    <w:r>
      <w:t xml:space="preserve">MSDI 2014            </w:t>
    </w:r>
    <w:r>
      <w:tab/>
    </w:r>
    <w:r>
      <w:tab/>
      <w:t>Aquaculture Neg</w:t>
    </w:r>
  </w:p>
  <w:p w14:paraId="21197E9A" w14:textId="77777777" w:rsidR="00C2673F" w:rsidRDefault="00C2673F">
    <w:pPr>
      <w:pStyle w:val="Header"/>
    </w:pPr>
    <w:r>
      <w:t>#debatelikeabear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404A"/>
    <w:rsid w:val="00003473"/>
    <w:rsid w:val="00006F8C"/>
    <w:rsid w:val="00046FCA"/>
    <w:rsid w:val="00047BD6"/>
    <w:rsid w:val="000760E3"/>
    <w:rsid w:val="00085B5C"/>
    <w:rsid w:val="000913DC"/>
    <w:rsid w:val="00094514"/>
    <w:rsid w:val="000A6763"/>
    <w:rsid w:val="000B09D3"/>
    <w:rsid w:val="000C3059"/>
    <w:rsid w:val="000D1608"/>
    <w:rsid w:val="000E1F93"/>
    <w:rsid w:val="00113580"/>
    <w:rsid w:val="001163EF"/>
    <w:rsid w:val="00183C70"/>
    <w:rsid w:val="001C414D"/>
    <w:rsid w:val="001C64B9"/>
    <w:rsid w:val="001C6E1B"/>
    <w:rsid w:val="001C7303"/>
    <w:rsid w:val="001C7995"/>
    <w:rsid w:val="001E08E6"/>
    <w:rsid w:val="001E3E52"/>
    <w:rsid w:val="001E6641"/>
    <w:rsid w:val="002030AA"/>
    <w:rsid w:val="002077FE"/>
    <w:rsid w:val="002A27DA"/>
    <w:rsid w:val="002C701A"/>
    <w:rsid w:val="002F2E17"/>
    <w:rsid w:val="00323453"/>
    <w:rsid w:val="00324191"/>
    <w:rsid w:val="0033302D"/>
    <w:rsid w:val="00346C5A"/>
    <w:rsid w:val="0035088F"/>
    <w:rsid w:val="003C7825"/>
    <w:rsid w:val="003E529D"/>
    <w:rsid w:val="003F1D29"/>
    <w:rsid w:val="00456138"/>
    <w:rsid w:val="004639E9"/>
    <w:rsid w:val="004B30FB"/>
    <w:rsid w:val="004F33BE"/>
    <w:rsid w:val="005174A5"/>
    <w:rsid w:val="00523D04"/>
    <w:rsid w:val="00524575"/>
    <w:rsid w:val="00530C08"/>
    <w:rsid w:val="00541DA0"/>
    <w:rsid w:val="00544D5E"/>
    <w:rsid w:val="00567040"/>
    <w:rsid w:val="00576232"/>
    <w:rsid w:val="005B6A26"/>
    <w:rsid w:val="005B6BDA"/>
    <w:rsid w:val="005E4912"/>
    <w:rsid w:val="005E5168"/>
    <w:rsid w:val="005F1ABD"/>
    <w:rsid w:val="005F7E27"/>
    <w:rsid w:val="00601708"/>
    <w:rsid w:val="00603117"/>
    <w:rsid w:val="0061774C"/>
    <w:rsid w:val="0062404A"/>
    <w:rsid w:val="006453C3"/>
    <w:rsid w:val="00682F98"/>
    <w:rsid w:val="006B0F42"/>
    <w:rsid w:val="006F2CF6"/>
    <w:rsid w:val="00721B9E"/>
    <w:rsid w:val="00745014"/>
    <w:rsid w:val="00773D01"/>
    <w:rsid w:val="00776956"/>
    <w:rsid w:val="007831C9"/>
    <w:rsid w:val="007A3704"/>
    <w:rsid w:val="007B73A8"/>
    <w:rsid w:val="007C4A46"/>
    <w:rsid w:val="007C6515"/>
    <w:rsid w:val="00811BB2"/>
    <w:rsid w:val="008304E8"/>
    <w:rsid w:val="0085103F"/>
    <w:rsid w:val="00854341"/>
    <w:rsid w:val="0086572A"/>
    <w:rsid w:val="00874C9D"/>
    <w:rsid w:val="008855B3"/>
    <w:rsid w:val="009019DA"/>
    <w:rsid w:val="0091115E"/>
    <w:rsid w:val="00922462"/>
    <w:rsid w:val="00946553"/>
    <w:rsid w:val="00975A7B"/>
    <w:rsid w:val="00983BF5"/>
    <w:rsid w:val="009A5E63"/>
    <w:rsid w:val="009A6255"/>
    <w:rsid w:val="009D29F3"/>
    <w:rsid w:val="009E33CE"/>
    <w:rsid w:val="009E5852"/>
    <w:rsid w:val="009F3396"/>
    <w:rsid w:val="00A004C2"/>
    <w:rsid w:val="00A107BF"/>
    <w:rsid w:val="00A109D2"/>
    <w:rsid w:val="00A22A5B"/>
    <w:rsid w:val="00A4283B"/>
    <w:rsid w:val="00A458AA"/>
    <w:rsid w:val="00A64A5B"/>
    <w:rsid w:val="00A77543"/>
    <w:rsid w:val="00AA422C"/>
    <w:rsid w:val="00AB352C"/>
    <w:rsid w:val="00AD2E5D"/>
    <w:rsid w:val="00AD52AC"/>
    <w:rsid w:val="00AE2DDA"/>
    <w:rsid w:val="00AE3097"/>
    <w:rsid w:val="00B10AB4"/>
    <w:rsid w:val="00B1388E"/>
    <w:rsid w:val="00B41891"/>
    <w:rsid w:val="00B80F6A"/>
    <w:rsid w:val="00B83605"/>
    <w:rsid w:val="00BA145E"/>
    <w:rsid w:val="00BB2C46"/>
    <w:rsid w:val="00BC3088"/>
    <w:rsid w:val="00BD71C3"/>
    <w:rsid w:val="00BE7E14"/>
    <w:rsid w:val="00BF03F3"/>
    <w:rsid w:val="00C017FB"/>
    <w:rsid w:val="00C21B43"/>
    <w:rsid w:val="00C2673F"/>
    <w:rsid w:val="00C32BFD"/>
    <w:rsid w:val="00C40300"/>
    <w:rsid w:val="00C55E39"/>
    <w:rsid w:val="00C70E4B"/>
    <w:rsid w:val="00C92132"/>
    <w:rsid w:val="00CA33F1"/>
    <w:rsid w:val="00CA6B67"/>
    <w:rsid w:val="00CB07FF"/>
    <w:rsid w:val="00CB1F36"/>
    <w:rsid w:val="00CC5A54"/>
    <w:rsid w:val="00CD15B9"/>
    <w:rsid w:val="00CE5BF6"/>
    <w:rsid w:val="00CF5332"/>
    <w:rsid w:val="00D158A3"/>
    <w:rsid w:val="00D22B94"/>
    <w:rsid w:val="00D244C3"/>
    <w:rsid w:val="00D276B3"/>
    <w:rsid w:val="00D70A33"/>
    <w:rsid w:val="00D70C05"/>
    <w:rsid w:val="00D86CDD"/>
    <w:rsid w:val="00D9117A"/>
    <w:rsid w:val="00DA410F"/>
    <w:rsid w:val="00DF4A1A"/>
    <w:rsid w:val="00DF663D"/>
    <w:rsid w:val="00E07808"/>
    <w:rsid w:val="00E35AA1"/>
    <w:rsid w:val="00E43912"/>
    <w:rsid w:val="00E43D7F"/>
    <w:rsid w:val="00E81E7C"/>
    <w:rsid w:val="00E87817"/>
    <w:rsid w:val="00E97C42"/>
    <w:rsid w:val="00EC1803"/>
    <w:rsid w:val="00ED1794"/>
    <w:rsid w:val="00F10D8C"/>
    <w:rsid w:val="00F2153D"/>
    <w:rsid w:val="00F24D21"/>
    <w:rsid w:val="00F31B29"/>
    <w:rsid w:val="00F405E3"/>
    <w:rsid w:val="00F514EF"/>
    <w:rsid w:val="00F52378"/>
    <w:rsid w:val="00F553F1"/>
    <w:rsid w:val="00F605B9"/>
    <w:rsid w:val="00F77418"/>
    <w:rsid w:val="00F92ADE"/>
    <w:rsid w:val="00F95A1D"/>
    <w:rsid w:val="00FA42B5"/>
    <w:rsid w:val="00FE1B4D"/>
    <w:rsid w:val="00FE50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831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2404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62404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2404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2404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2404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2404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rsid w:val="0062404A"/>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62404A"/>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62404A"/>
    <w:rPr>
      <w:rFonts w:ascii="Calibri" w:eastAsiaTheme="majorEastAsia" w:hAnsi="Calibri" w:cstheme="majorBidi"/>
      <w:b/>
      <w:bCs/>
      <w:iCs/>
      <w:sz w:val="26"/>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
    <w:basedOn w:val="DefaultParagraphFont"/>
    <w:uiPriority w:val="7"/>
    <w:qFormat/>
    <w:rsid w:val="0062404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62404A"/>
    <w:rPr>
      <w:b/>
      <w:bCs/>
    </w:rPr>
  </w:style>
  <w:style w:type="character" w:customStyle="1" w:styleId="StyleBoldUnderline">
    <w:name w:val="Style Bold Underline"/>
    <w:aliases w:val="Underline,Intense Emphasis1,Intense Emphasis11,apple-style-span + 6 pt,Bold,Kern at 16 pt,Intense Emphasis111,Style,Intense Emphasis2,Intense Emphasis1111,HHeading 3 + 12 pt,Intense Emphasis3,Intense Emphasis11111,Intense Emphasis4"/>
    <w:basedOn w:val="DefaultParagraphFont"/>
    <w:uiPriority w:val="6"/>
    <w:qFormat/>
    <w:rsid w:val="0062404A"/>
    <w:rPr>
      <w:b w:val="0"/>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62404A"/>
    <w:rPr>
      <w:b/>
      <w:bCs/>
      <w:sz w:val="26"/>
      <w:u w:val="none"/>
    </w:rPr>
  </w:style>
  <w:style w:type="paragraph" w:styleId="Header">
    <w:name w:val="header"/>
    <w:basedOn w:val="Normal"/>
    <w:link w:val="HeaderChar"/>
    <w:uiPriority w:val="99"/>
    <w:semiHidden/>
    <w:rsid w:val="0062404A"/>
    <w:pPr>
      <w:tabs>
        <w:tab w:val="center" w:pos="4680"/>
        <w:tab w:val="right" w:pos="9360"/>
      </w:tabs>
    </w:pPr>
  </w:style>
  <w:style w:type="character" w:customStyle="1" w:styleId="HeaderChar">
    <w:name w:val="Header Char"/>
    <w:basedOn w:val="DefaultParagraphFont"/>
    <w:link w:val="Header"/>
    <w:uiPriority w:val="99"/>
    <w:semiHidden/>
    <w:rsid w:val="0062404A"/>
    <w:rPr>
      <w:rFonts w:ascii="Calibri" w:hAnsi="Calibri" w:cs="Calibri"/>
    </w:rPr>
  </w:style>
  <w:style w:type="paragraph" w:styleId="Footer">
    <w:name w:val="footer"/>
    <w:basedOn w:val="Normal"/>
    <w:link w:val="FooterChar"/>
    <w:uiPriority w:val="99"/>
    <w:rsid w:val="0062404A"/>
    <w:pPr>
      <w:tabs>
        <w:tab w:val="center" w:pos="4680"/>
        <w:tab w:val="right" w:pos="9360"/>
      </w:tabs>
    </w:pPr>
  </w:style>
  <w:style w:type="character" w:customStyle="1" w:styleId="FooterChar">
    <w:name w:val="Footer Char"/>
    <w:basedOn w:val="DefaultParagraphFont"/>
    <w:link w:val="Footer"/>
    <w:uiPriority w:val="99"/>
    <w:rsid w:val="0062404A"/>
    <w:rPr>
      <w:rFonts w:ascii="Calibri" w:hAnsi="Calibri" w:cs="Calibri"/>
    </w:rPr>
  </w:style>
  <w:style w:type="character" w:styleId="Hyperlink">
    <w:name w:val="Hyperlink"/>
    <w:aliases w:val="heading 1 (block title),Card Text,Important,Read,Internet Link,Analytic Text"/>
    <w:basedOn w:val="DefaultParagraphFont"/>
    <w:uiPriority w:val="99"/>
    <w:rsid w:val="0062404A"/>
    <w:rPr>
      <w:color w:val="auto"/>
      <w:u w:val="none"/>
    </w:rPr>
  </w:style>
  <w:style w:type="character" w:styleId="FollowedHyperlink">
    <w:name w:val="FollowedHyperlink"/>
    <w:basedOn w:val="DefaultParagraphFont"/>
    <w:uiPriority w:val="99"/>
    <w:semiHidden/>
    <w:rsid w:val="0062404A"/>
    <w:rPr>
      <w:color w:val="auto"/>
      <w:u w:val="none"/>
    </w:rPr>
  </w:style>
  <w:style w:type="paragraph" w:styleId="NormalWeb">
    <w:name w:val="Normal (Web)"/>
    <w:basedOn w:val="Normal"/>
    <w:uiPriority w:val="99"/>
    <w:semiHidden/>
    <w:unhideWhenUsed/>
    <w:rsid w:val="0062404A"/>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2404A"/>
  </w:style>
  <w:style w:type="paragraph" w:customStyle="1" w:styleId="HotRoute">
    <w:name w:val="Hot Route!"/>
    <w:basedOn w:val="Normal"/>
    <w:link w:val="HotRouteChar"/>
    <w:qFormat/>
    <w:rsid w:val="0062404A"/>
    <w:pPr>
      <w:ind w:left="144"/>
    </w:pPr>
  </w:style>
  <w:style w:type="character" w:customStyle="1" w:styleId="UnderlineChar">
    <w:name w:val="Underline Char"/>
    <w:basedOn w:val="DefaultParagraphFont"/>
    <w:rsid w:val="0062404A"/>
    <w:rPr>
      <w:szCs w:val="24"/>
      <w:u w:val="single"/>
      <w:lang w:val="en-US" w:eastAsia="en-US" w:bidi="ar-SA"/>
    </w:rPr>
  </w:style>
  <w:style w:type="paragraph" w:customStyle="1" w:styleId="Reallyfuckingsmall">
    <w:name w:val="Really fucking small"/>
    <w:basedOn w:val="Normal"/>
    <w:link w:val="ReallyfuckingsmallChar"/>
    <w:rsid w:val="0062404A"/>
    <w:rPr>
      <w:sz w:val="10"/>
    </w:rPr>
  </w:style>
  <w:style w:type="character" w:customStyle="1" w:styleId="ReallyfuckingsmallChar">
    <w:name w:val="Really fucking small Char"/>
    <w:basedOn w:val="DefaultParagraphFont"/>
    <w:link w:val="Reallyfuckingsmall"/>
    <w:rsid w:val="0062404A"/>
    <w:rPr>
      <w:rFonts w:ascii="Calibri" w:hAnsi="Calibri" w:cs="Calibri"/>
      <w:sz w:val="10"/>
    </w:rPr>
  </w:style>
  <w:style w:type="character" w:customStyle="1" w:styleId="HotRouteChar">
    <w:name w:val="Hot Route! Char"/>
    <w:basedOn w:val="DefaultParagraphFont"/>
    <w:link w:val="HotRoute"/>
    <w:rsid w:val="0062404A"/>
    <w:rPr>
      <w:rFonts w:ascii="Calibri" w:hAnsi="Calibri" w:cs="Calibri"/>
    </w:rPr>
  </w:style>
  <w:style w:type="paragraph" w:customStyle="1" w:styleId="Smalltext">
    <w:name w:val="Small text"/>
    <w:basedOn w:val="Normal"/>
    <w:link w:val="SmalltextChar"/>
    <w:rsid w:val="0062404A"/>
    <w:rPr>
      <w:sz w:val="16"/>
    </w:rPr>
  </w:style>
  <w:style w:type="character" w:customStyle="1" w:styleId="SmalltextChar">
    <w:name w:val="Small text Char"/>
    <w:basedOn w:val="DefaultParagraphFont"/>
    <w:link w:val="Smalltext"/>
    <w:rsid w:val="0062404A"/>
    <w:rPr>
      <w:rFonts w:ascii="Calibri" w:hAnsi="Calibri" w:cs="Calibri"/>
      <w:sz w:val="16"/>
    </w:rPr>
  </w:style>
  <w:style w:type="character" w:customStyle="1" w:styleId="CharChar">
    <w:name w:val="Char Char"/>
    <w:basedOn w:val="DefaultParagraphFont"/>
    <w:rsid w:val="0062404A"/>
    <w:rPr>
      <w:rFonts w:ascii="Times New Roman" w:hAnsi="Times New Roman" w:cs="Arial"/>
      <w:b/>
      <w:bCs/>
      <w:iCs/>
      <w:sz w:val="24"/>
      <w:szCs w:val="28"/>
      <w:lang w:val="en-US" w:eastAsia="en-US" w:bidi="ar-SA"/>
    </w:rPr>
  </w:style>
  <w:style w:type="character" w:customStyle="1" w:styleId="HighlightedUnderline">
    <w:name w:val="Highlighted Underline"/>
    <w:basedOn w:val="DefaultParagraphFont"/>
    <w:uiPriority w:val="1"/>
    <w:qFormat/>
    <w:rsid w:val="0062404A"/>
    <w:rPr>
      <w:rFonts w:ascii="Times New Roman" w:hAnsi="Times New Roman"/>
      <w:b w:val="0"/>
      <w:bCs/>
      <w:sz w:val="22"/>
      <w:u w:val="single"/>
      <w:bdr w:val="none" w:sz="0" w:space="0" w:color="auto"/>
      <w:shd w:val="clear" w:color="auto" w:fill="B3423F"/>
    </w:rPr>
  </w:style>
  <w:style w:type="paragraph" w:customStyle="1" w:styleId="HotRoute0">
    <w:name w:val="Hot Route"/>
    <w:basedOn w:val="Normal"/>
    <w:link w:val="HotRouteChar0"/>
    <w:qFormat/>
    <w:rsid w:val="0062404A"/>
    <w:rPr>
      <w:rFonts w:eastAsia="Cambria" w:cs="Times New Roman"/>
      <w:iCs/>
      <w:color w:val="000000"/>
    </w:rPr>
  </w:style>
  <w:style w:type="character" w:customStyle="1" w:styleId="HotRouteChar0">
    <w:name w:val="Hot Route Char"/>
    <w:link w:val="HotRoute0"/>
    <w:rsid w:val="0062404A"/>
    <w:rPr>
      <w:rFonts w:ascii="Calibri" w:eastAsia="Cambria" w:hAnsi="Calibri" w:cs="Times New Roman"/>
      <w:iCs/>
      <w:color w:val="000000"/>
    </w:rPr>
  </w:style>
  <w:style w:type="character" w:styleId="Strong">
    <w:name w:val="Strong"/>
    <w:uiPriority w:val="22"/>
    <w:qFormat/>
    <w:rsid w:val="0062404A"/>
    <w:rPr>
      <w:rFonts w:ascii="Cambria" w:hAnsi="Cambria"/>
      <w:b/>
      <w:bCs/>
      <w:color w:val="auto"/>
      <w:sz w:val="20"/>
    </w:rPr>
  </w:style>
  <w:style w:type="character" w:customStyle="1" w:styleId="cardtextChar">
    <w:name w:val="card text Char"/>
    <w:basedOn w:val="DefaultParagraphFont"/>
    <w:link w:val="cardtext"/>
    <w:locked/>
    <w:rsid w:val="0062404A"/>
    <w:rPr>
      <w:rFonts w:ascii="Times New Roman" w:hAnsi="Times New Roman" w:cs="Times New Roman"/>
      <w:sz w:val="16"/>
    </w:rPr>
  </w:style>
  <w:style w:type="paragraph" w:customStyle="1" w:styleId="cardtext">
    <w:name w:val="card text"/>
    <w:basedOn w:val="Normal"/>
    <w:link w:val="cardtextChar"/>
    <w:qFormat/>
    <w:rsid w:val="0062404A"/>
    <w:pPr>
      <w:ind w:left="288" w:right="288"/>
    </w:pPr>
    <w:rPr>
      <w:rFonts w:ascii="Times New Roman" w:hAnsi="Times New Roman" w:cs="Times New Roman"/>
      <w:sz w:val="16"/>
    </w:rPr>
  </w:style>
  <w:style w:type="character" w:customStyle="1" w:styleId="TitleChar">
    <w:name w:val="Title Char"/>
    <w:aliases w:val="UNDERLINE Char,Bold Underlined Char,Cites and Cards Char,title Char"/>
    <w:link w:val="Title"/>
    <w:uiPriority w:val="6"/>
    <w:qFormat/>
    <w:rsid w:val="0062404A"/>
    <w:rPr>
      <w:bCs/>
      <w:u w:val="single"/>
    </w:rPr>
  </w:style>
  <w:style w:type="paragraph" w:styleId="Title">
    <w:name w:val="Title"/>
    <w:aliases w:val="UNDERLINE,Bold Underlined,Cites and Cards,title"/>
    <w:basedOn w:val="Normal"/>
    <w:next w:val="Normal"/>
    <w:link w:val="TitleChar"/>
    <w:uiPriority w:val="6"/>
    <w:qFormat/>
    <w:rsid w:val="0062404A"/>
    <w:pPr>
      <w:ind w:left="720"/>
      <w:outlineLvl w:val="0"/>
    </w:pPr>
    <w:rPr>
      <w:rFonts w:asciiTheme="minorHAnsi" w:hAnsiTheme="minorHAnsi" w:cstheme="minorBidi"/>
      <w:bCs/>
      <w:u w:val="single"/>
    </w:rPr>
  </w:style>
  <w:style w:type="character" w:customStyle="1" w:styleId="TitleChar1">
    <w:name w:val="Title Char1"/>
    <w:basedOn w:val="DefaultParagraphFont"/>
    <w:uiPriority w:val="10"/>
    <w:rsid w:val="0062404A"/>
    <w:rPr>
      <w:rFonts w:asciiTheme="majorHAnsi" w:eastAsiaTheme="majorEastAsia" w:hAnsiTheme="majorHAnsi" w:cstheme="majorBidi"/>
      <w:color w:val="17365D" w:themeColor="text2" w:themeShade="BF"/>
      <w:spacing w:val="5"/>
      <w:kern w:val="28"/>
      <w:sz w:val="52"/>
      <w:szCs w:val="52"/>
    </w:rPr>
  </w:style>
  <w:style w:type="paragraph" w:customStyle="1" w:styleId="evidencetext">
    <w:name w:val="evidence text"/>
    <w:basedOn w:val="Normal"/>
    <w:rsid w:val="0062404A"/>
    <w:pPr>
      <w:ind w:left="1008" w:right="720"/>
    </w:pPr>
    <w:rPr>
      <w:color w:val="000000"/>
      <w:sz w:val="16"/>
    </w:rPr>
  </w:style>
  <w:style w:type="character" w:customStyle="1" w:styleId="highlight2">
    <w:name w:val="highlight2"/>
    <w:basedOn w:val="DefaultParagraphFont"/>
    <w:rsid w:val="0062404A"/>
    <w:rPr>
      <w:rFonts w:ascii="Arial" w:hAnsi="Arial"/>
      <w:b/>
      <w:sz w:val="19"/>
      <w:u w:val="thick"/>
      <w:bdr w:val="none" w:sz="0" w:space="0" w:color="auto"/>
      <w:shd w:val="clear" w:color="auto" w:fill="auto"/>
    </w:rPr>
  </w:style>
  <w:style w:type="paragraph" w:customStyle="1" w:styleId="card">
    <w:name w:val="card"/>
    <w:basedOn w:val="Normal"/>
    <w:next w:val="Normal"/>
    <w:uiPriority w:val="6"/>
    <w:qFormat/>
    <w:rsid w:val="0062404A"/>
    <w:pPr>
      <w:ind w:left="288" w:right="288"/>
    </w:pPr>
    <w:rPr>
      <w:rFonts w:asciiTheme="minorHAnsi" w:hAnsiTheme="minorHAnsi" w:cstheme="minorBidi"/>
      <w:bCs/>
      <w:u w:val="single"/>
    </w:rPr>
  </w:style>
  <w:style w:type="paragraph" w:styleId="TOC3">
    <w:name w:val="toc 3"/>
    <w:basedOn w:val="Normal"/>
    <w:next w:val="Normal"/>
    <w:autoRedefine/>
    <w:uiPriority w:val="39"/>
    <w:unhideWhenUsed/>
    <w:rsid w:val="0062404A"/>
    <w:pPr>
      <w:spacing w:after="100"/>
      <w:ind w:left="440"/>
    </w:pPr>
  </w:style>
  <w:style w:type="paragraph" w:styleId="DocumentMap">
    <w:name w:val="Document Map"/>
    <w:basedOn w:val="Normal"/>
    <w:link w:val="DocumentMapChar"/>
    <w:uiPriority w:val="99"/>
    <w:semiHidden/>
    <w:unhideWhenUsed/>
    <w:rsid w:val="00F553F1"/>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F553F1"/>
    <w:rPr>
      <w:rFonts w:ascii="Lucida Grande" w:hAnsi="Lucida Grande" w:cs="Lucida Grande"/>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2404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62404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2404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2404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2404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2404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rsid w:val="0062404A"/>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62404A"/>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62404A"/>
    <w:rPr>
      <w:rFonts w:ascii="Calibri" w:eastAsiaTheme="majorEastAsia" w:hAnsi="Calibri" w:cstheme="majorBidi"/>
      <w:b/>
      <w:bCs/>
      <w:iCs/>
      <w:sz w:val="26"/>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
    <w:basedOn w:val="DefaultParagraphFont"/>
    <w:uiPriority w:val="7"/>
    <w:qFormat/>
    <w:rsid w:val="0062404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62404A"/>
    <w:rPr>
      <w:b/>
      <w:bCs/>
    </w:rPr>
  </w:style>
  <w:style w:type="character" w:customStyle="1" w:styleId="StyleBoldUnderline">
    <w:name w:val="Style Bold Underline"/>
    <w:aliases w:val="Underline,Intense Emphasis1,Intense Emphasis11,apple-style-span + 6 pt,Bold,Kern at 16 pt,Intense Emphasis111,Style,Intense Emphasis2,Intense Emphasis1111,HHeading 3 + 12 pt,Intense Emphasis3,Intense Emphasis11111,Intense Emphasis4"/>
    <w:basedOn w:val="DefaultParagraphFont"/>
    <w:uiPriority w:val="6"/>
    <w:qFormat/>
    <w:rsid w:val="0062404A"/>
    <w:rPr>
      <w:b w:val="0"/>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62404A"/>
    <w:rPr>
      <w:b/>
      <w:bCs/>
      <w:sz w:val="26"/>
      <w:u w:val="none"/>
    </w:rPr>
  </w:style>
  <w:style w:type="paragraph" w:styleId="Header">
    <w:name w:val="header"/>
    <w:basedOn w:val="Normal"/>
    <w:link w:val="HeaderChar"/>
    <w:uiPriority w:val="99"/>
    <w:semiHidden/>
    <w:rsid w:val="0062404A"/>
    <w:pPr>
      <w:tabs>
        <w:tab w:val="center" w:pos="4680"/>
        <w:tab w:val="right" w:pos="9360"/>
      </w:tabs>
    </w:pPr>
  </w:style>
  <w:style w:type="character" w:customStyle="1" w:styleId="HeaderChar">
    <w:name w:val="Header Char"/>
    <w:basedOn w:val="DefaultParagraphFont"/>
    <w:link w:val="Header"/>
    <w:uiPriority w:val="99"/>
    <w:semiHidden/>
    <w:rsid w:val="0062404A"/>
    <w:rPr>
      <w:rFonts w:ascii="Calibri" w:hAnsi="Calibri" w:cs="Calibri"/>
    </w:rPr>
  </w:style>
  <w:style w:type="paragraph" w:styleId="Footer">
    <w:name w:val="footer"/>
    <w:basedOn w:val="Normal"/>
    <w:link w:val="FooterChar"/>
    <w:uiPriority w:val="99"/>
    <w:rsid w:val="0062404A"/>
    <w:pPr>
      <w:tabs>
        <w:tab w:val="center" w:pos="4680"/>
        <w:tab w:val="right" w:pos="9360"/>
      </w:tabs>
    </w:pPr>
  </w:style>
  <w:style w:type="character" w:customStyle="1" w:styleId="FooterChar">
    <w:name w:val="Footer Char"/>
    <w:basedOn w:val="DefaultParagraphFont"/>
    <w:link w:val="Footer"/>
    <w:uiPriority w:val="99"/>
    <w:rsid w:val="0062404A"/>
    <w:rPr>
      <w:rFonts w:ascii="Calibri" w:hAnsi="Calibri" w:cs="Calibri"/>
    </w:rPr>
  </w:style>
  <w:style w:type="character" w:styleId="Hyperlink">
    <w:name w:val="Hyperlink"/>
    <w:aliases w:val="heading 1 (block title),Card Text,Important,Read,Internet Link,Analytic Text"/>
    <w:basedOn w:val="DefaultParagraphFont"/>
    <w:uiPriority w:val="99"/>
    <w:rsid w:val="0062404A"/>
    <w:rPr>
      <w:color w:val="auto"/>
      <w:u w:val="none"/>
    </w:rPr>
  </w:style>
  <w:style w:type="character" w:styleId="FollowedHyperlink">
    <w:name w:val="FollowedHyperlink"/>
    <w:basedOn w:val="DefaultParagraphFont"/>
    <w:uiPriority w:val="99"/>
    <w:semiHidden/>
    <w:rsid w:val="0062404A"/>
    <w:rPr>
      <w:color w:val="auto"/>
      <w:u w:val="none"/>
    </w:rPr>
  </w:style>
  <w:style w:type="paragraph" w:styleId="NormalWeb">
    <w:name w:val="Normal (Web)"/>
    <w:basedOn w:val="Normal"/>
    <w:uiPriority w:val="99"/>
    <w:semiHidden/>
    <w:unhideWhenUsed/>
    <w:rsid w:val="0062404A"/>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2404A"/>
  </w:style>
  <w:style w:type="paragraph" w:customStyle="1" w:styleId="HotRoute">
    <w:name w:val="Hot Route!"/>
    <w:basedOn w:val="Normal"/>
    <w:link w:val="HotRouteChar"/>
    <w:qFormat/>
    <w:rsid w:val="0062404A"/>
    <w:pPr>
      <w:ind w:left="144"/>
    </w:pPr>
  </w:style>
  <w:style w:type="character" w:customStyle="1" w:styleId="UnderlineChar">
    <w:name w:val="Underline Char"/>
    <w:basedOn w:val="DefaultParagraphFont"/>
    <w:rsid w:val="0062404A"/>
    <w:rPr>
      <w:szCs w:val="24"/>
      <w:u w:val="single"/>
      <w:lang w:val="en-US" w:eastAsia="en-US" w:bidi="ar-SA"/>
    </w:rPr>
  </w:style>
  <w:style w:type="paragraph" w:customStyle="1" w:styleId="Reallyfuckingsmall">
    <w:name w:val="Really fucking small"/>
    <w:basedOn w:val="Normal"/>
    <w:link w:val="ReallyfuckingsmallChar"/>
    <w:rsid w:val="0062404A"/>
    <w:rPr>
      <w:sz w:val="10"/>
    </w:rPr>
  </w:style>
  <w:style w:type="character" w:customStyle="1" w:styleId="ReallyfuckingsmallChar">
    <w:name w:val="Really fucking small Char"/>
    <w:basedOn w:val="DefaultParagraphFont"/>
    <w:link w:val="Reallyfuckingsmall"/>
    <w:rsid w:val="0062404A"/>
    <w:rPr>
      <w:rFonts w:ascii="Calibri" w:hAnsi="Calibri" w:cs="Calibri"/>
      <w:sz w:val="10"/>
    </w:rPr>
  </w:style>
  <w:style w:type="character" w:customStyle="1" w:styleId="HotRouteChar">
    <w:name w:val="Hot Route! Char"/>
    <w:basedOn w:val="DefaultParagraphFont"/>
    <w:link w:val="HotRoute"/>
    <w:rsid w:val="0062404A"/>
    <w:rPr>
      <w:rFonts w:ascii="Calibri" w:hAnsi="Calibri" w:cs="Calibri"/>
    </w:rPr>
  </w:style>
  <w:style w:type="paragraph" w:customStyle="1" w:styleId="Smalltext">
    <w:name w:val="Small text"/>
    <w:basedOn w:val="Normal"/>
    <w:link w:val="SmalltextChar"/>
    <w:rsid w:val="0062404A"/>
    <w:rPr>
      <w:sz w:val="16"/>
    </w:rPr>
  </w:style>
  <w:style w:type="character" w:customStyle="1" w:styleId="SmalltextChar">
    <w:name w:val="Small text Char"/>
    <w:basedOn w:val="DefaultParagraphFont"/>
    <w:link w:val="Smalltext"/>
    <w:rsid w:val="0062404A"/>
    <w:rPr>
      <w:rFonts w:ascii="Calibri" w:hAnsi="Calibri" w:cs="Calibri"/>
      <w:sz w:val="16"/>
    </w:rPr>
  </w:style>
  <w:style w:type="character" w:customStyle="1" w:styleId="CharChar">
    <w:name w:val="Char Char"/>
    <w:basedOn w:val="DefaultParagraphFont"/>
    <w:rsid w:val="0062404A"/>
    <w:rPr>
      <w:rFonts w:ascii="Times New Roman" w:hAnsi="Times New Roman" w:cs="Arial"/>
      <w:b/>
      <w:bCs/>
      <w:iCs/>
      <w:sz w:val="24"/>
      <w:szCs w:val="28"/>
      <w:lang w:val="en-US" w:eastAsia="en-US" w:bidi="ar-SA"/>
    </w:rPr>
  </w:style>
  <w:style w:type="character" w:customStyle="1" w:styleId="HighlightedUnderline">
    <w:name w:val="Highlighted Underline"/>
    <w:basedOn w:val="DefaultParagraphFont"/>
    <w:uiPriority w:val="1"/>
    <w:qFormat/>
    <w:rsid w:val="0062404A"/>
    <w:rPr>
      <w:rFonts w:ascii="Times New Roman" w:hAnsi="Times New Roman"/>
      <w:b w:val="0"/>
      <w:bCs/>
      <w:sz w:val="22"/>
      <w:u w:val="single"/>
      <w:bdr w:val="none" w:sz="0" w:space="0" w:color="auto"/>
      <w:shd w:val="clear" w:color="auto" w:fill="B3423F"/>
    </w:rPr>
  </w:style>
  <w:style w:type="paragraph" w:customStyle="1" w:styleId="HotRoute0">
    <w:name w:val="Hot Route"/>
    <w:basedOn w:val="Normal"/>
    <w:link w:val="HotRouteChar0"/>
    <w:qFormat/>
    <w:rsid w:val="0062404A"/>
    <w:rPr>
      <w:rFonts w:eastAsia="Cambria" w:cs="Times New Roman"/>
      <w:iCs/>
      <w:color w:val="000000"/>
    </w:rPr>
  </w:style>
  <w:style w:type="character" w:customStyle="1" w:styleId="HotRouteChar0">
    <w:name w:val="Hot Route Char"/>
    <w:link w:val="HotRoute0"/>
    <w:rsid w:val="0062404A"/>
    <w:rPr>
      <w:rFonts w:ascii="Calibri" w:eastAsia="Cambria" w:hAnsi="Calibri" w:cs="Times New Roman"/>
      <w:iCs/>
      <w:color w:val="000000"/>
    </w:rPr>
  </w:style>
  <w:style w:type="character" w:styleId="Strong">
    <w:name w:val="Strong"/>
    <w:uiPriority w:val="22"/>
    <w:qFormat/>
    <w:rsid w:val="0062404A"/>
    <w:rPr>
      <w:rFonts w:ascii="Cambria" w:hAnsi="Cambria"/>
      <w:b/>
      <w:bCs/>
      <w:color w:val="auto"/>
      <w:sz w:val="20"/>
    </w:rPr>
  </w:style>
  <w:style w:type="character" w:customStyle="1" w:styleId="cardtextChar">
    <w:name w:val="card text Char"/>
    <w:basedOn w:val="DefaultParagraphFont"/>
    <w:link w:val="cardtext"/>
    <w:locked/>
    <w:rsid w:val="0062404A"/>
    <w:rPr>
      <w:rFonts w:ascii="Times New Roman" w:hAnsi="Times New Roman" w:cs="Times New Roman"/>
      <w:sz w:val="16"/>
    </w:rPr>
  </w:style>
  <w:style w:type="paragraph" w:customStyle="1" w:styleId="cardtext">
    <w:name w:val="card text"/>
    <w:basedOn w:val="Normal"/>
    <w:link w:val="cardtextChar"/>
    <w:qFormat/>
    <w:rsid w:val="0062404A"/>
    <w:pPr>
      <w:ind w:left="288" w:right="288"/>
    </w:pPr>
    <w:rPr>
      <w:rFonts w:ascii="Times New Roman" w:hAnsi="Times New Roman" w:cs="Times New Roman"/>
      <w:sz w:val="16"/>
    </w:rPr>
  </w:style>
  <w:style w:type="character" w:customStyle="1" w:styleId="TitleChar">
    <w:name w:val="Title Char"/>
    <w:aliases w:val="UNDERLINE Char,Bold Underlined Char,Cites and Cards Char,title Char"/>
    <w:link w:val="Title"/>
    <w:uiPriority w:val="6"/>
    <w:qFormat/>
    <w:rsid w:val="0062404A"/>
    <w:rPr>
      <w:bCs/>
      <w:u w:val="single"/>
    </w:rPr>
  </w:style>
  <w:style w:type="paragraph" w:styleId="Title">
    <w:name w:val="Title"/>
    <w:aliases w:val="UNDERLINE,Bold Underlined,Cites and Cards,title"/>
    <w:basedOn w:val="Normal"/>
    <w:next w:val="Normal"/>
    <w:link w:val="TitleChar"/>
    <w:uiPriority w:val="6"/>
    <w:qFormat/>
    <w:rsid w:val="0062404A"/>
    <w:pPr>
      <w:ind w:left="720"/>
      <w:outlineLvl w:val="0"/>
    </w:pPr>
    <w:rPr>
      <w:rFonts w:asciiTheme="minorHAnsi" w:hAnsiTheme="minorHAnsi" w:cstheme="minorBidi"/>
      <w:bCs/>
      <w:u w:val="single"/>
    </w:rPr>
  </w:style>
  <w:style w:type="character" w:customStyle="1" w:styleId="TitleChar1">
    <w:name w:val="Title Char1"/>
    <w:basedOn w:val="DefaultParagraphFont"/>
    <w:uiPriority w:val="10"/>
    <w:rsid w:val="0062404A"/>
    <w:rPr>
      <w:rFonts w:asciiTheme="majorHAnsi" w:eastAsiaTheme="majorEastAsia" w:hAnsiTheme="majorHAnsi" w:cstheme="majorBidi"/>
      <w:color w:val="17365D" w:themeColor="text2" w:themeShade="BF"/>
      <w:spacing w:val="5"/>
      <w:kern w:val="28"/>
      <w:sz w:val="52"/>
      <w:szCs w:val="52"/>
    </w:rPr>
  </w:style>
  <w:style w:type="paragraph" w:customStyle="1" w:styleId="evidencetext">
    <w:name w:val="evidence text"/>
    <w:basedOn w:val="Normal"/>
    <w:rsid w:val="0062404A"/>
    <w:pPr>
      <w:ind w:left="1008" w:right="720"/>
    </w:pPr>
    <w:rPr>
      <w:color w:val="000000"/>
      <w:sz w:val="16"/>
    </w:rPr>
  </w:style>
  <w:style w:type="character" w:customStyle="1" w:styleId="highlight2">
    <w:name w:val="highlight2"/>
    <w:basedOn w:val="DefaultParagraphFont"/>
    <w:rsid w:val="0062404A"/>
    <w:rPr>
      <w:rFonts w:ascii="Arial" w:hAnsi="Arial"/>
      <w:b/>
      <w:sz w:val="19"/>
      <w:u w:val="thick"/>
      <w:bdr w:val="none" w:sz="0" w:space="0" w:color="auto"/>
      <w:shd w:val="clear" w:color="auto" w:fill="auto"/>
    </w:rPr>
  </w:style>
  <w:style w:type="paragraph" w:customStyle="1" w:styleId="card">
    <w:name w:val="card"/>
    <w:basedOn w:val="Normal"/>
    <w:next w:val="Normal"/>
    <w:uiPriority w:val="6"/>
    <w:qFormat/>
    <w:rsid w:val="0062404A"/>
    <w:pPr>
      <w:ind w:left="288" w:right="288"/>
    </w:pPr>
    <w:rPr>
      <w:rFonts w:asciiTheme="minorHAnsi" w:hAnsiTheme="minorHAnsi" w:cstheme="minorBidi"/>
      <w:bCs/>
      <w:u w:val="single"/>
    </w:rPr>
  </w:style>
  <w:style w:type="paragraph" w:styleId="TOC3">
    <w:name w:val="toc 3"/>
    <w:basedOn w:val="Normal"/>
    <w:next w:val="Normal"/>
    <w:autoRedefine/>
    <w:uiPriority w:val="39"/>
    <w:unhideWhenUsed/>
    <w:rsid w:val="0062404A"/>
    <w:pPr>
      <w:spacing w:after="100"/>
      <w:ind w:left="440"/>
    </w:pPr>
  </w:style>
  <w:style w:type="paragraph" w:styleId="DocumentMap">
    <w:name w:val="Document Map"/>
    <w:basedOn w:val="Normal"/>
    <w:link w:val="DocumentMapChar"/>
    <w:uiPriority w:val="99"/>
    <w:semiHidden/>
    <w:unhideWhenUsed/>
    <w:rsid w:val="00F553F1"/>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F553F1"/>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ato.org/publications/free-trade-bulletin/are-trade-deficits-drag-us-economic-growth" TargetMode="External"/><Relationship Id="rId13" Type="http://schemas.openxmlformats.org/officeDocument/2006/relationships/hyperlink" Target="http://www.globaleconomicgovernance.org/wp-content/uploads/IR-Colloquium-MT12-Week-5_The-Irony-of-Global-Economic-Governance.pdf" TargetMode="External"/><Relationship Id="rId18" Type="http://schemas.openxmlformats.org/officeDocument/2006/relationships/hyperlink" Target="http://www.nmfs.noaa.gov/aquaculture/docs/economics_report/econ_report_all.pdf" TargetMode="External"/><Relationship Id="rId3" Type="http://schemas.microsoft.com/office/2007/relationships/stylesWithEffects" Target="stylesWithEffect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www.washingtonpost.com/blogs/wonkblog/wp/2013/03/25/robert-z-lawrence-a-really-healthy-u-s-economywill-have-a-bigger-trade-deficit/" TargetMode="External"/><Relationship Id="rId17" Type="http://schemas.openxmlformats.org/officeDocument/2006/relationships/hyperlink" Target="http://www.atmos.washington.edu/2004Q4/211/extinction.pdf" TargetMode="External"/><Relationship Id="rId2" Type="http://schemas.openxmlformats.org/officeDocument/2006/relationships/styles" Target="styles.xml"/><Relationship Id="rId16" Type="http://schemas.openxmlformats.org/officeDocument/2006/relationships/hyperlink" Target="http://www.aces.edu/dept/fisheries/education/documents/Open_Ocean_Aquculture_Right_from_the_Start_bytheOceanConservancyorganization.pdf" TargetMode="External"/><Relationship Id="rId20" Type="http://schemas.openxmlformats.org/officeDocument/2006/relationships/hyperlink" Target="http://www.mindbodygreen.com/0-11561/9-things-everyone-should-know-about-farmed-fish.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bookstore.piie.com/book-store/5003.htm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aces.edu/dept/fisheries/education/documents/Open_Ocean_Aquculture_Right_from_the_Start_bytheOceanConservancyorganization.pdf" TargetMode="External"/><Relationship Id="rId23" Type="http://schemas.openxmlformats.org/officeDocument/2006/relationships/fontTable" Target="fontTable.xml"/><Relationship Id="rId10" Type="http://schemas.openxmlformats.org/officeDocument/2006/relationships/hyperlink" Target="http://www.cato.org/publications/free-trade-bulletin/are-trade-deficits-drag-us-economic-growth" TargetMode="External"/><Relationship Id="rId19" Type="http://schemas.openxmlformats.org/officeDocument/2006/relationships/hyperlink" Target="http://www.aces.edu/dept/fisheries/education/documents/Open_Ocean_Aquculture_Right_from_the_Start_bytheOceanConservancyorganization.pdf" TargetMode="External"/><Relationship Id="rId4" Type="http://schemas.openxmlformats.org/officeDocument/2006/relationships/settings" Target="settings.xml"/><Relationship Id="rId9" Type="http://schemas.openxmlformats.org/officeDocument/2006/relationships/hyperlink" Target="http://www.cato.org/publications/free-trade-bulletin/are-trade-deficits-drag-us-economic-growth" TargetMode="External"/><Relationship Id="rId14" Type="http://schemas.openxmlformats.org/officeDocument/2006/relationships/hyperlink" Target="http://www.aces.edu/dept/fisheries/education/documents/Open_Ocean_Aquculture_Right_from_the_Start_bytheOceanConservancyorganization.pdf" TargetMode="External"/><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ath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9EE652-2115-4CF4-8BFD-2076D3422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41</TotalTime>
  <Pages>1</Pages>
  <Words>22768</Words>
  <Characters>129778</Characters>
  <Application>Microsoft Office Word</Application>
  <DocSecurity>0</DocSecurity>
  <Lines>1081</Lines>
  <Paragraphs>304</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152242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dc:creator>
  <cp:lastModifiedBy>Jack (School)</cp:lastModifiedBy>
  <cp:revision>5</cp:revision>
  <dcterms:created xsi:type="dcterms:W3CDTF">2014-06-28T13:52:00Z</dcterms:created>
  <dcterms:modified xsi:type="dcterms:W3CDTF">2014-07-15T19:35:00Z</dcterms:modified>
</cp:coreProperties>
</file>