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9EE48A" w14:textId="77777777" w:rsidR="000C55D9" w:rsidRDefault="000C55D9" w:rsidP="000C55D9">
      <w:pPr>
        <w:pStyle w:val="Heading1"/>
      </w:pPr>
      <w:bookmarkStart w:id="0" w:name="_GoBack"/>
      <w:bookmarkEnd w:id="0"/>
      <w:r>
        <w:t>Nuclear shipping</w:t>
      </w:r>
    </w:p>
    <w:p w14:paraId="7A27025B" w14:textId="3EB26184" w:rsidR="000C55D9" w:rsidRDefault="000C55D9" w:rsidP="000C55D9">
      <w:pPr>
        <w:pStyle w:val="Heading2"/>
      </w:pPr>
      <w:r>
        <w:lastRenderedPageBreak/>
        <w:t>Aff</w:t>
      </w:r>
    </w:p>
    <w:p w14:paraId="0FF41A93" w14:textId="45925505" w:rsidR="00555072" w:rsidRDefault="004C63F6" w:rsidP="004C63F6">
      <w:pPr>
        <w:pStyle w:val="Heading3"/>
      </w:pPr>
      <w:r>
        <w:t>Oil</w:t>
      </w:r>
    </w:p>
    <w:p w14:paraId="7624991D" w14:textId="77777777" w:rsidR="000C55D9" w:rsidRDefault="000C55D9" w:rsidP="000C55D9">
      <w:pPr>
        <w:pStyle w:val="Heading4"/>
      </w:pPr>
      <w:r>
        <w:t>Nuclear power doesn’t replace oil consumption</w:t>
      </w:r>
    </w:p>
    <w:p w14:paraId="7512DEE6" w14:textId="77777777" w:rsidR="000C55D9" w:rsidRPr="000C55D9" w:rsidRDefault="000C55D9" w:rsidP="000C55D9">
      <w:r>
        <w:rPr>
          <w:rStyle w:val="StyleStyleBold12pt"/>
        </w:rPr>
        <w:t>SLO 05</w:t>
      </w:r>
      <w:r>
        <w:t xml:space="preserve"> </w:t>
      </w:r>
      <w:r w:rsidRPr="000C55D9">
        <w:t xml:space="preserve">[Sustainable Living Organisation, “Nuclear Power can't replace cheap oil”, 2005, </w:t>
      </w:r>
      <w:hyperlink r:id="rId8" w:history="1">
        <w:r w:rsidRPr="000C55D9">
          <w:t>http://www.naturalhub.com/slweb/fading_of_the_oil_economy_power_nuclear.htm</w:t>
        </w:r>
      </w:hyperlink>
      <w:r w:rsidRPr="000C55D9">
        <w:t>] // t-haas</w:t>
      </w:r>
    </w:p>
    <w:p w14:paraId="6FFE1703" w14:textId="77777777" w:rsidR="000C55D9" w:rsidRPr="000C55D9" w:rsidRDefault="000C55D9" w:rsidP="000C55D9">
      <w:pPr>
        <w:rPr>
          <w:b/>
          <w:sz w:val="16"/>
        </w:rPr>
      </w:pPr>
      <w:r w:rsidRPr="000C55D9">
        <w:rPr>
          <w:rStyle w:val="StyleBoldUnderline"/>
          <w:b w:val="0"/>
        </w:rPr>
        <w:t>Nuclear power doesn't cut it. About 42% of the 'primary energy' we use - oil, coal, and natural gas taken together - is used to generate electricity</w:t>
      </w:r>
      <w:r w:rsidRPr="000C55D9">
        <w:rPr>
          <w:sz w:val="16"/>
        </w:rPr>
        <w:t xml:space="preserve">. About 90% of coal is mined specifically for burning to generate electricity. </w:t>
      </w:r>
      <w:r w:rsidRPr="000C55D9">
        <w:rPr>
          <w:rStyle w:val="StyleBoldUnderline"/>
          <w:b w:val="0"/>
        </w:rPr>
        <w:t>Looking at world coal consumption alone, there are 2 129 million tonnes of oil equivalent being burned every year to make electricity. 1 tonne of oil produces 41.8 gigajoules</w:t>
      </w:r>
      <w:r w:rsidRPr="000C55D9">
        <w:rPr>
          <w:sz w:val="16"/>
        </w:rPr>
        <w:t xml:space="preserve"> (billions of joules). </w:t>
      </w:r>
      <w:r w:rsidRPr="000C55D9">
        <w:rPr>
          <w:rStyle w:val="StyleBoldUnderline"/>
          <w:b w:val="0"/>
        </w:rPr>
        <w:t>So to replace even half the coal burned for electricity, nuclear energy would have to produce 44 496 000 000 gigajoules. Obviously, no country is going to divert its entire electricity generation from existing nuclear power plants to produce the hydrogen energy equivalent that would be needed to substitute for even half the existing petrol and diesel used in transportation</w:t>
      </w:r>
      <w:r w:rsidRPr="000C55D9">
        <w:rPr>
          <w:b/>
          <w:sz w:val="16"/>
        </w:rPr>
        <w:t>.</w:t>
      </w:r>
      <w:r w:rsidRPr="000C55D9">
        <w:rPr>
          <w:sz w:val="16"/>
        </w:rPr>
        <w:t xml:space="preserve"> But the table at least shows </w:t>
      </w:r>
      <w:r w:rsidRPr="000C55D9">
        <w:rPr>
          <w:rStyle w:val="StyleBoldUnderline"/>
          <w:b w:val="0"/>
        </w:rPr>
        <w:t>how false and foolishly absurd the notion of a 'hydrogen economy' to replace the present 'oil economy' is</w:t>
      </w:r>
      <w:r w:rsidRPr="000C55D9">
        <w:rPr>
          <w:b/>
          <w:sz w:val="16"/>
        </w:rPr>
        <w:t>.</w:t>
      </w:r>
    </w:p>
    <w:p w14:paraId="22AC2E27" w14:textId="171757FD" w:rsidR="00555072" w:rsidRDefault="004C63F6" w:rsidP="004C63F6">
      <w:pPr>
        <w:pStyle w:val="Heading4"/>
      </w:pPr>
      <w:r>
        <w:t>Renewable energy could power ships</w:t>
      </w:r>
    </w:p>
    <w:p w14:paraId="5FB1EEAC" w14:textId="699F2962" w:rsidR="00F6706F" w:rsidRPr="004C63F6" w:rsidRDefault="00555072" w:rsidP="00EF2C20">
      <w:r w:rsidRPr="00D3152E">
        <w:rPr>
          <w:rStyle w:val="StyleStyleBold12pt"/>
        </w:rPr>
        <w:t>Kingston 10</w:t>
      </w:r>
      <w:r>
        <w:t xml:space="preserve"> (Ewan, </w:t>
      </w:r>
      <w:r w:rsidRPr="00555072">
        <w:t>“Will renewable energy fuel a new generation of eco-shipping?”</w:t>
      </w:r>
      <w:r>
        <w:t xml:space="preserve">, </w:t>
      </w:r>
      <w:r w:rsidR="00D3152E">
        <w:t xml:space="preserve">The </w:t>
      </w:r>
      <w:r>
        <w:t>Ecologist</w:t>
      </w:r>
      <w:r w:rsidR="00D3152E">
        <w:t>.org</w:t>
      </w:r>
      <w:r>
        <w:t>, October 4,</w:t>
      </w:r>
      <w:r w:rsidRPr="00555072">
        <w:t xml:space="preserve"> http://www.theecologist.org/investigations/science_and_technology/621018/will_renewable_energy_fuel_a_new_generation_of_ecoshipping.html</w:t>
      </w:r>
      <w:r>
        <w:t>)//JFHH</w:t>
      </w:r>
    </w:p>
    <w:p w14:paraId="481E3771" w14:textId="77777777" w:rsidR="00F6706F" w:rsidRDefault="00EF2C20" w:rsidP="00EF2C20">
      <w:pPr>
        <w:rPr>
          <w:sz w:val="16"/>
        </w:rPr>
      </w:pPr>
      <w:r w:rsidRPr="00F6706F">
        <w:rPr>
          <w:sz w:val="16"/>
        </w:rPr>
        <w:t xml:space="preserve">Shipping will never be green, right? Cargo ships: those fossil-fuel-guzzling hulks, are ubiquitous. The International Maritime Organisation reports that the global shipping industry emits over a billion tonnes of CO2 per year – an output equal to Germany's – and produces large amounts of black carbon and toxic oxides of sulphur to boot. There's still no agreed upon mechanism to render the industry responsible for its greenhouse gas emissions. At the end of their lives, ships are dismantled in dangerous  and toxic conditions in the less developed countries. </w:t>
      </w:r>
      <w:r w:rsidRPr="00F6706F">
        <w:rPr>
          <w:sz w:val="16"/>
        </w:rPr>
        <w:br/>
        <w:t xml:space="preserve">But </w:t>
      </w:r>
      <w:r w:rsidRPr="00A31A3C">
        <w:rPr>
          <w:u w:val="single"/>
        </w:rPr>
        <w:t>shipping doesn't have to be an environmentalist's nightmare</w:t>
      </w:r>
      <w:r w:rsidRPr="00F6706F">
        <w:rPr>
          <w:sz w:val="16"/>
        </w:rPr>
        <w:t xml:space="preserve">. While shipping has a footprint on a par with aviation, it manages to carry carry 90% of the world's total volume of freight. </w:t>
      </w:r>
      <w:hyperlink r:id="rId9" w:history="1">
        <w:r w:rsidRPr="00F6706F">
          <w:rPr>
            <w:u w:val="single"/>
          </w:rPr>
          <w:t>An Ecologist investigation</w:t>
        </w:r>
        <w:r w:rsidRPr="00F6706F">
          <w:rPr>
            <w:sz w:val="16"/>
          </w:rPr>
          <w:t xml:space="preserve"> published in 2009 </w:t>
        </w:r>
      </w:hyperlink>
      <w:r w:rsidRPr="00F6706F">
        <w:rPr>
          <w:u w:val="single"/>
        </w:rPr>
        <w:t xml:space="preserve">highlighted energy-saving technologies </w:t>
      </w:r>
      <w:r w:rsidRPr="00F6706F">
        <w:rPr>
          <w:sz w:val="16"/>
        </w:rPr>
        <w:t xml:space="preserve">that have the potential to reduce the carbon footprint of conventional shipping by up to three-quarters. Now </w:t>
      </w:r>
      <w:r w:rsidRPr="00A31A3C">
        <w:rPr>
          <w:u w:val="single"/>
        </w:rPr>
        <w:t xml:space="preserve">recent developments in the world of shipping is mean plans for </w:t>
      </w:r>
      <w:r w:rsidRPr="00F6706F">
        <w:rPr>
          <w:rStyle w:val="Emphasis"/>
        </w:rPr>
        <w:t>100% renewably powered ships are drawing close to fruition</w:t>
      </w:r>
      <w:r w:rsidRPr="00A31A3C">
        <w:rPr>
          <w:u w:val="single"/>
        </w:rPr>
        <w:t xml:space="preserve">. </w:t>
      </w:r>
      <w:r w:rsidRPr="00A31A3C">
        <w:rPr>
          <w:u w:val="single"/>
        </w:rPr>
        <w:br/>
      </w:r>
      <w:r w:rsidRPr="00F6706F">
        <w:rPr>
          <w:szCs w:val="22"/>
          <w:u w:val="single"/>
        </w:rPr>
        <w:t>The Greenheart project</w:t>
      </w:r>
      <w:r w:rsidRPr="00F6706F">
        <w:rPr>
          <w:sz w:val="16"/>
        </w:rPr>
        <w:t xml:space="preserve">, for instance, </w:t>
      </w:r>
      <w:r w:rsidRPr="00F6706F">
        <w:rPr>
          <w:szCs w:val="22"/>
          <w:u w:val="single"/>
        </w:rPr>
        <w:t xml:space="preserve">is </w:t>
      </w:r>
      <w:r w:rsidRPr="00F6706F">
        <w:rPr>
          <w:rStyle w:val="Emphasis"/>
        </w:rPr>
        <w:t>currently</w:t>
      </w:r>
      <w:r w:rsidRPr="00F6706F">
        <w:rPr>
          <w:szCs w:val="22"/>
          <w:u w:val="single"/>
        </w:rPr>
        <w:t xml:space="preserve"> developing plans for</w:t>
      </w:r>
      <w:r w:rsidRPr="00F6706F">
        <w:rPr>
          <w:sz w:val="16"/>
        </w:rPr>
        <w:t xml:space="preserve"> a one-container capacity </w:t>
      </w:r>
      <w:r w:rsidRPr="00F6706F">
        <w:rPr>
          <w:szCs w:val="22"/>
          <w:u w:val="single"/>
        </w:rPr>
        <w:t>ship</w:t>
      </w:r>
      <w:r w:rsidRPr="00F6706F">
        <w:rPr>
          <w:sz w:val="16"/>
        </w:rPr>
        <w:t xml:space="preserve"> that is capable of beach landings, </w:t>
      </w:r>
      <w:r w:rsidRPr="00F6706F">
        <w:rPr>
          <w:szCs w:val="22"/>
          <w:u w:val="single"/>
        </w:rPr>
        <w:t>driven entirely by the wind and solar-powered electric motors</w:t>
      </w:r>
      <w:r w:rsidRPr="00F6706F">
        <w:rPr>
          <w:sz w:val="16"/>
        </w:rPr>
        <w:t xml:space="preserve">. The Netherlands-based Atlantis Merchant Shipping Company also plans to build a one-container  ship  powered only by sails and a small motor boat for in-port maneuvering. B9 </w:t>
      </w:r>
      <w:r w:rsidRPr="00F6706F">
        <w:rPr>
          <w:szCs w:val="22"/>
          <w:u w:val="single"/>
        </w:rPr>
        <w:t>Shipping</w:t>
      </w:r>
      <w:r w:rsidRPr="00F6706F">
        <w:rPr>
          <w:sz w:val="16"/>
        </w:rPr>
        <w:t xml:space="preserve"> on the other hand, </w:t>
      </w:r>
      <w:r w:rsidRPr="00F6706F">
        <w:rPr>
          <w:b/>
          <w:szCs w:val="22"/>
          <w:u w:val="single"/>
        </w:rPr>
        <w:t>has designed a larger ship to be powered by the wind and biogas</w:t>
      </w:r>
      <w:r w:rsidRPr="00F6706F">
        <w:rPr>
          <w:sz w:val="16"/>
        </w:rPr>
        <w:t xml:space="preserve">. Greenheart and B9 aim to have demonstration vessels in the water within two years, and </w:t>
      </w:r>
      <w:r w:rsidRPr="00F6706F">
        <w:rPr>
          <w:szCs w:val="22"/>
          <w:u w:val="single"/>
        </w:rPr>
        <w:t>production could commence immediately</w:t>
      </w:r>
      <w:r w:rsidRPr="00F6706F">
        <w:rPr>
          <w:sz w:val="16"/>
        </w:rPr>
        <w:t xml:space="preserve"> after that.</w:t>
      </w:r>
    </w:p>
    <w:p w14:paraId="4A41C6A9" w14:textId="77777777" w:rsidR="000D7B6A" w:rsidRDefault="00555072" w:rsidP="00555072">
      <w:pPr>
        <w:pStyle w:val="Heading4"/>
      </w:pPr>
      <w:r>
        <w:t>Renewable technology has the potential to clean the shipping industry</w:t>
      </w:r>
    </w:p>
    <w:p w14:paraId="586F2EB7" w14:textId="77777777" w:rsidR="00F6706F" w:rsidRPr="000D7B6A" w:rsidRDefault="000D7B6A" w:rsidP="00EF2C20">
      <w:r w:rsidRPr="000D7B6A">
        <w:rPr>
          <w:rStyle w:val="StyleStyleBold12pt"/>
        </w:rPr>
        <w:t>Hunt 12</w:t>
      </w:r>
      <w:r>
        <w:t xml:space="preserve"> – (Katie, </w:t>
      </w:r>
      <w:r w:rsidRPr="000D7B6A">
        <w:t>“Can solar power help shipping go green?”</w:t>
      </w:r>
      <w:r>
        <w:t xml:space="preserve">, 1/23, </w:t>
      </w:r>
      <w:r w:rsidRPr="000D7B6A">
        <w:t>http://www.bbc.com/news/business-16686260</w:t>
      </w:r>
      <w:r>
        <w:t>)//JFHH</w:t>
      </w:r>
    </w:p>
    <w:p w14:paraId="3C5FFCD8" w14:textId="77777777" w:rsidR="00F6706F" w:rsidRPr="000D7B6A" w:rsidRDefault="00F6706F" w:rsidP="00F6706F">
      <w:pPr>
        <w:rPr>
          <w:sz w:val="16"/>
        </w:rPr>
      </w:pPr>
      <w:r w:rsidRPr="000D7B6A">
        <w:rPr>
          <w:sz w:val="16"/>
        </w:rPr>
        <w:t xml:space="preserve">If, as Mr Dane hopes, </w:t>
      </w:r>
      <w:r w:rsidRPr="000D7B6A">
        <w:rPr>
          <w:u w:val="single"/>
        </w:rPr>
        <w:t>the technology</w:t>
      </w:r>
      <w:r w:rsidRPr="000D7B6A">
        <w:rPr>
          <w:sz w:val="16"/>
        </w:rPr>
        <w:t xml:space="preserve"> is adopted more widely, it also </w:t>
      </w:r>
      <w:r w:rsidRPr="000D7B6A">
        <w:rPr>
          <w:u w:val="single"/>
        </w:rPr>
        <w:t xml:space="preserve">has the potential to </w:t>
      </w:r>
      <w:r w:rsidRPr="000D7B6A">
        <w:rPr>
          <w:rStyle w:val="Emphasis"/>
        </w:rPr>
        <w:t>clean up the shipping industry</w:t>
      </w:r>
      <w:r w:rsidRPr="000D7B6A">
        <w:rPr>
          <w:sz w:val="16"/>
        </w:rPr>
        <w:t>, which environmental campaigners claim emits more greenhouse gases than commercial aviation.</w:t>
      </w:r>
    </w:p>
    <w:p w14:paraId="4973C68E" w14:textId="77777777" w:rsidR="00F6706F" w:rsidRPr="000D7B6A" w:rsidRDefault="00F6706F" w:rsidP="00F6706F">
      <w:pPr>
        <w:rPr>
          <w:sz w:val="16"/>
          <w:szCs w:val="16"/>
        </w:rPr>
      </w:pPr>
      <w:r w:rsidRPr="000D7B6A">
        <w:rPr>
          <w:u w:val="single"/>
        </w:rPr>
        <w:t>Roughly 50,000 ships carry 90% of the world's trade cargo, and these ships</w:t>
      </w:r>
      <w:r w:rsidRPr="000D7B6A">
        <w:rPr>
          <w:sz w:val="16"/>
        </w:rPr>
        <w:t xml:space="preserve"> tend to </w:t>
      </w:r>
      <w:r w:rsidRPr="000D7B6A">
        <w:rPr>
          <w:u w:val="single"/>
        </w:rPr>
        <w:t>burn</w:t>
      </w:r>
      <w:r w:rsidRPr="000D7B6A">
        <w:rPr>
          <w:sz w:val="16"/>
        </w:rPr>
        <w:t xml:space="preserve"> a heavily polluting </w:t>
      </w:r>
      <w:r w:rsidRPr="000D7B6A">
        <w:rPr>
          <w:u w:val="single"/>
        </w:rPr>
        <w:t>oil</w:t>
      </w:r>
      <w:r w:rsidRPr="000D7B6A">
        <w:rPr>
          <w:sz w:val="16"/>
        </w:rPr>
        <w:t xml:space="preserve"> known as bunker </w:t>
      </w:r>
      <w:r w:rsidRPr="000D7B6A">
        <w:rPr>
          <w:sz w:val="16"/>
          <w:szCs w:val="16"/>
        </w:rPr>
        <w:t>fuel.</w:t>
      </w:r>
    </w:p>
    <w:p w14:paraId="7995187D" w14:textId="77777777" w:rsidR="00F6706F" w:rsidRPr="000D7B6A" w:rsidRDefault="00F6706F" w:rsidP="00F6706F">
      <w:pPr>
        <w:rPr>
          <w:sz w:val="16"/>
          <w:szCs w:val="16"/>
        </w:rPr>
      </w:pPr>
      <w:r w:rsidRPr="00555072">
        <w:rPr>
          <w:szCs w:val="22"/>
          <w:u w:val="single"/>
        </w:rPr>
        <w:t>The Solar Albatross ferry,</w:t>
      </w:r>
      <w:r w:rsidRPr="000D7B6A">
        <w:rPr>
          <w:sz w:val="16"/>
          <w:szCs w:val="16"/>
        </w:rPr>
        <w:t xml:space="preserve"> in part </w:t>
      </w:r>
      <w:r w:rsidRPr="00555072">
        <w:rPr>
          <w:szCs w:val="22"/>
          <w:u w:val="single"/>
        </w:rPr>
        <w:t>powered by two solar sails</w:t>
      </w:r>
      <w:r w:rsidRPr="000D7B6A">
        <w:rPr>
          <w:sz w:val="16"/>
          <w:szCs w:val="16"/>
        </w:rPr>
        <w:t xml:space="preserve">, </w:t>
      </w:r>
      <w:r w:rsidRPr="00555072">
        <w:rPr>
          <w:szCs w:val="22"/>
          <w:u w:val="single"/>
        </w:rPr>
        <w:t>comes into dock with sails lowered</w:t>
      </w:r>
      <w:r w:rsidRPr="000D7B6A">
        <w:rPr>
          <w:sz w:val="16"/>
          <w:szCs w:val="16"/>
        </w:rPr>
        <w:t xml:space="preserve"> </w:t>
      </w:r>
    </w:p>
    <w:p w14:paraId="67D96A9E" w14:textId="77777777" w:rsidR="00F6706F" w:rsidRPr="000D7B6A" w:rsidRDefault="00F6706F" w:rsidP="00F6706F">
      <w:pPr>
        <w:rPr>
          <w:sz w:val="16"/>
          <w:szCs w:val="16"/>
        </w:rPr>
      </w:pPr>
      <w:r w:rsidRPr="000D7B6A">
        <w:rPr>
          <w:sz w:val="16"/>
          <w:szCs w:val="16"/>
        </w:rPr>
        <w:t>"It's like tar, you have to heat it up to make it liquid so it will flow," says Mr Dane.</w:t>
      </w:r>
    </w:p>
    <w:p w14:paraId="1ADC2F4E" w14:textId="77777777" w:rsidR="00F6706F" w:rsidRPr="000D7B6A" w:rsidRDefault="00F6706F" w:rsidP="00F6706F">
      <w:pPr>
        <w:rPr>
          <w:sz w:val="16"/>
          <w:szCs w:val="16"/>
        </w:rPr>
      </w:pPr>
      <w:r w:rsidRPr="000D7B6A">
        <w:rPr>
          <w:sz w:val="16"/>
          <w:szCs w:val="16"/>
        </w:rPr>
        <w:t>"These incredibly powerful engines run on incredibly cheap but dirty fuel so what we can do in the short-term is to ensure they use less fuel."</w:t>
      </w:r>
    </w:p>
    <w:p w14:paraId="0C0F7923" w14:textId="77777777" w:rsidR="00F6706F" w:rsidRPr="000D7B6A" w:rsidRDefault="00F6706F" w:rsidP="00F6706F">
      <w:pPr>
        <w:rPr>
          <w:sz w:val="16"/>
          <w:szCs w:val="16"/>
        </w:rPr>
      </w:pPr>
      <w:r w:rsidRPr="000D7B6A">
        <w:rPr>
          <w:sz w:val="16"/>
          <w:szCs w:val="16"/>
        </w:rPr>
        <w:t>The industry has proved hard for governments to regulate as it does not fall into one jurisdiction, however the United Nations International Maritime Organization has recently introduced new regulations on fuel efficiency and sulphur emissions that could drive demand for Solar Sailor's technology.</w:t>
      </w:r>
    </w:p>
    <w:p w14:paraId="48A6F73A" w14:textId="77777777" w:rsidR="00F6706F" w:rsidRPr="000D7B6A" w:rsidRDefault="00F6706F" w:rsidP="00F6706F">
      <w:pPr>
        <w:rPr>
          <w:sz w:val="16"/>
          <w:szCs w:val="16"/>
        </w:rPr>
      </w:pPr>
      <w:r w:rsidRPr="000D7B6A">
        <w:rPr>
          <w:sz w:val="16"/>
          <w:szCs w:val="16"/>
        </w:rPr>
        <w:t xml:space="preserve">Mr Dane is optimistic about the company's future even though after more than a decade of doing business it has yet to turn a profit. </w:t>
      </w:r>
    </w:p>
    <w:p w14:paraId="486738CC" w14:textId="77777777" w:rsidR="00F6706F" w:rsidRPr="000D7B6A" w:rsidRDefault="00F6706F" w:rsidP="00F6706F">
      <w:pPr>
        <w:rPr>
          <w:sz w:val="16"/>
          <w:szCs w:val="16"/>
        </w:rPr>
      </w:pPr>
      <w:r w:rsidRPr="000D7B6A">
        <w:rPr>
          <w:sz w:val="16"/>
          <w:szCs w:val="16"/>
        </w:rPr>
        <w:t>He says the company will in future focus on areas less affected the global economic downturn such as defence, with plans afoot to use the technology in unmanned ocean vehicles that could replace navy patrol boats.</w:t>
      </w:r>
    </w:p>
    <w:p w14:paraId="3AFAC3F3" w14:textId="77777777" w:rsidR="00F6706F" w:rsidRPr="000D7B6A" w:rsidRDefault="00F6706F" w:rsidP="00F6706F">
      <w:pPr>
        <w:rPr>
          <w:sz w:val="16"/>
        </w:rPr>
      </w:pPr>
      <w:r w:rsidRPr="000D7B6A">
        <w:rPr>
          <w:sz w:val="16"/>
        </w:rPr>
        <w:t>"</w:t>
      </w:r>
      <w:r w:rsidRPr="000D7B6A">
        <w:rPr>
          <w:rStyle w:val="Emphasis"/>
        </w:rPr>
        <w:t>We know (our technology) works</w:t>
      </w:r>
      <w:r w:rsidRPr="000D7B6A">
        <w:rPr>
          <w:u w:val="single"/>
        </w:rPr>
        <w:t>.</w:t>
      </w:r>
      <w:r w:rsidRPr="000D7B6A">
        <w:rPr>
          <w:sz w:val="16"/>
        </w:rPr>
        <w:t xml:space="preserve"> We know the return on investment but there's been factors outside our control like the economic environment that have inhibited what we are doing," Mr Dane says.</w:t>
      </w:r>
    </w:p>
    <w:p w14:paraId="413C12F3" w14:textId="77777777" w:rsidR="00F6706F" w:rsidRPr="00555072" w:rsidRDefault="00F6706F" w:rsidP="00EF2C20">
      <w:pPr>
        <w:rPr>
          <w:sz w:val="16"/>
          <w:szCs w:val="16"/>
        </w:rPr>
      </w:pPr>
      <w:r w:rsidRPr="000D7B6A">
        <w:rPr>
          <w:sz w:val="16"/>
          <w:szCs w:val="16"/>
        </w:rPr>
        <w:t>"We think we're at a very exciting point with regards to profitability and one of the projects (we're working on) will make us incredibly profitable in 2012."</w:t>
      </w:r>
    </w:p>
    <w:p w14:paraId="38AFCDAB" w14:textId="77777777" w:rsidR="000D7B6A" w:rsidRDefault="00555072" w:rsidP="00555072">
      <w:pPr>
        <w:pStyle w:val="Heading4"/>
      </w:pPr>
      <w:r>
        <w:t>Solar ships disprove the link</w:t>
      </w:r>
    </w:p>
    <w:p w14:paraId="4B71E759" w14:textId="77777777" w:rsidR="000D7B6A" w:rsidRPr="003E7CF4" w:rsidRDefault="003E7CF4" w:rsidP="00EF2C20">
      <w:r w:rsidRPr="003E7CF4">
        <w:rPr>
          <w:rStyle w:val="StyleStyleBold12pt"/>
        </w:rPr>
        <w:t>Bullis 13</w:t>
      </w:r>
      <w:r>
        <w:t xml:space="preserve"> – (Kevin, “</w:t>
      </w:r>
      <w:r w:rsidRPr="003E7CF4">
        <w:t>The Future of Solar and Wind Powered Shipping</w:t>
      </w:r>
      <w:r>
        <w:t xml:space="preserve">”, Technology Review, June 28, </w:t>
      </w:r>
      <w:r w:rsidRPr="003E7CF4">
        <w:t>http://www.technologyreview.com/view/516661/the-future-of-solar-and-wind-powered-shipping/</w:t>
      </w:r>
      <w:r>
        <w:t>)//JFHH</w:t>
      </w:r>
    </w:p>
    <w:p w14:paraId="6BC50D15" w14:textId="77777777" w:rsidR="000D7B6A" w:rsidRPr="000D7B6A" w:rsidRDefault="000D7B6A" w:rsidP="000D7B6A">
      <w:pPr>
        <w:rPr>
          <w:sz w:val="16"/>
        </w:rPr>
      </w:pPr>
      <w:r w:rsidRPr="000D7B6A">
        <w:rPr>
          <w:sz w:val="16"/>
        </w:rPr>
        <w:t xml:space="preserve">People like to build solar whatnots, even if they don’t make much practical sense. Solar cars. </w:t>
      </w:r>
      <w:hyperlink r:id="rId10" w:history="1">
        <w:r w:rsidRPr="000D7B6A">
          <w:rPr>
            <w:sz w:val="16"/>
          </w:rPr>
          <w:t>Solar planes</w:t>
        </w:r>
      </w:hyperlink>
      <w:r w:rsidRPr="000D7B6A">
        <w:rPr>
          <w:sz w:val="16"/>
        </w:rPr>
        <w:t xml:space="preserve">. </w:t>
      </w:r>
      <w:r w:rsidRPr="000D7B6A">
        <w:rPr>
          <w:u w:val="single"/>
        </w:rPr>
        <w:t xml:space="preserve">This week I stepped aboard </w:t>
      </w:r>
      <w:hyperlink r:id="rId11" w:tgtFrame="_blank" w:history="1">
        <w:r w:rsidRPr="000D7B6A">
          <w:rPr>
            <w:u w:val="single"/>
          </w:rPr>
          <w:t>the world’s largest solar-powered ship</w:t>
        </w:r>
      </w:hyperlink>
      <w:r w:rsidRPr="000D7B6A">
        <w:rPr>
          <w:sz w:val="16"/>
        </w:rPr>
        <w:t xml:space="preserve">, a 100-metric-ton catamaran that, last year, </w:t>
      </w:r>
      <w:r w:rsidRPr="000D7B6A">
        <w:rPr>
          <w:u w:val="single"/>
        </w:rPr>
        <w:t>motored</w:t>
      </w:r>
      <w:r w:rsidRPr="000D7B6A">
        <w:rPr>
          <w:sz w:val="16"/>
        </w:rPr>
        <w:t xml:space="preserve"> around the world </w:t>
      </w:r>
      <w:r w:rsidRPr="000D7B6A">
        <w:rPr>
          <w:rStyle w:val="Emphasis"/>
        </w:rPr>
        <w:t>without using any fuel</w:t>
      </w:r>
      <w:r w:rsidRPr="000D7B6A">
        <w:rPr>
          <w:sz w:val="16"/>
        </w:rPr>
        <w:t>. Now it’s being used for a scientific expedition—the fact that it doesn’t emit exhaust gases makes it good for collecting data about the ocean and atmosphere.</w:t>
      </w:r>
    </w:p>
    <w:p w14:paraId="0193D0F9" w14:textId="77777777" w:rsidR="000D7B6A" w:rsidRPr="000D7B6A" w:rsidRDefault="000D7B6A" w:rsidP="000D7B6A">
      <w:pPr>
        <w:rPr>
          <w:sz w:val="16"/>
        </w:rPr>
      </w:pPr>
      <w:r w:rsidRPr="000D7B6A">
        <w:rPr>
          <w:rStyle w:val="Emphasis"/>
        </w:rPr>
        <w:t>Exclusively</w:t>
      </w:r>
      <w:r w:rsidRPr="000D7B6A">
        <w:rPr>
          <w:u w:val="single"/>
        </w:rPr>
        <w:t xml:space="preserve"> solar-powered ships almost certainly aren’t the future of shipping</w:t>
      </w:r>
      <w:r w:rsidRPr="000D7B6A">
        <w:rPr>
          <w:sz w:val="16"/>
        </w:rPr>
        <w:t>, but solar power could help reduce emissions.</w:t>
      </w:r>
    </w:p>
    <w:p w14:paraId="1EC49B21" w14:textId="77777777" w:rsidR="000D7B6A" w:rsidRPr="003E7CF4" w:rsidRDefault="000D7B6A" w:rsidP="000D7B6A">
      <w:pPr>
        <w:rPr>
          <w:sz w:val="16"/>
        </w:rPr>
      </w:pPr>
      <w:r w:rsidRPr="003E7CF4">
        <w:rPr>
          <w:sz w:val="16"/>
        </w:rPr>
        <w:t xml:space="preserve">The </w:t>
      </w:r>
      <w:r w:rsidRPr="000D7B6A">
        <w:rPr>
          <w:u w:val="single"/>
        </w:rPr>
        <w:t>solar boat</w:t>
      </w:r>
      <w:r w:rsidRPr="003E7CF4">
        <w:rPr>
          <w:sz w:val="16"/>
        </w:rPr>
        <w:t xml:space="preserve"> I toured, the Turanor (the name comes from J.R.R. Tolkien’s fantasy books) weighs about 100 tons, and to </w:t>
      </w:r>
      <w:r w:rsidRPr="000D7B6A">
        <w:rPr>
          <w:u w:val="single"/>
        </w:rPr>
        <w:t>provide enough power for</w:t>
      </w:r>
      <w:r w:rsidRPr="003E7CF4">
        <w:rPr>
          <w:sz w:val="16"/>
        </w:rPr>
        <w:t xml:space="preserve"> an average </w:t>
      </w:r>
      <w:r w:rsidRPr="000D7B6A">
        <w:rPr>
          <w:u w:val="single"/>
        </w:rPr>
        <w:t>cruising speed of just 5 knots</w:t>
      </w:r>
      <w:r w:rsidRPr="003E7CF4">
        <w:rPr>
          <w:sz w:val="16"/>
        </w:rPr>
        <w:t>, requires 29,124 of some of the most efficient silicon solar panels available, many of them cantilevered out past the edge of the boat. It’s made from expensive, lightweight composite materials. Container ships transport as much as 150,000 tons of freight and travel much faster.</w:t>
      </w:r>
    </w:p>
    <w:p w14:paraId="777FFD14" w14:textId="77777777" w:rsidR="000D7B6A" w:rsidRPr="003E7CF4" w:rsidRDefault="000D7B6A" w:rsidP="000D7B6A">
      <w:pPr>
        <w:rPr>
          <w:sz w:val="16"/>
          <w:szCs w:val="16"/>
        </w:rPr>
      </w:pPr>
      <w:r w:rsidRPr="003E7CF4">
        <w:rPr>
          <w:sz w:val="16"/>
          <w:szCs w:val="16"/>
        </w:rPr>
        <w:t>“Personally I don’t believe solar energy is appropriate for big ships and commercial traffic. It would be a dream, but it’s crazy. You would not get enough power,” says Gerard D’Aboville, the Turanor’s captain. “You can go around the world with solar energy. But it’s not the future of boats. It’s more a symbolic gesture.”</w:t>
      </w:r>
    </w:p>
    <w:p w14:paraId="041CE789" w14:textId="77777777" w:rsidR="000D7B6A" w:rsidRPr="000D7B6A" w:rsidRDefault="000D7B6A" w:rsidP="000D7B6A">
      <w:pPr>
        <w:rPr>
          <w:sz w:val="16"/>
        </w:rPr>
      </w:pPr>
      <w:r w:rsidRPr="000D7B6A">
        <w:rPr>
          <w:sz w:val="16"/>
        </w:rPr>
        <w:t xml:space="preserve">But </w:t>
      </w:r>
      <w:r w:rsidRPr="000D7B6A">
        <w:rPr>
          <w:u w:val="single"/>
        </w:rPr>
        <w:t>while solar power likely won’t replace fossil-fuel power outright in large cargo ships</w:t>
      </w:r>
      <w:r w:rsidRPr="000D7B6A">
        <w:rPr>
          <w:sz w:val="16"/>
        </w:rPr>
        <w:t xml:space="preserve">, </w:t>
      </w:r>
      <w:r w:rsidRPr="000D7B6A">
        <w:rPr>
          <w:rStyle w:val="Emphasis"/>
        </w:rPr>
        <w:t>it could work for some smaller ships</w:t>
      </w:r>
      <w:r w:rsidRPr="000D7B6A">
        <w:rPr>
          <w:sz w:val="16"/>
        </w:rPr>
        <w:t xml:space="preserve">, or to help lower fuel consumption on the big ones. D’Aboville says solar panels might work well for small ferries—indeed a company called </w:t>
      </w:r>
      <w:hyperlink r:id="rId12" w:tgtFrame="_blank" w:history="1">
        <w:r w:rsidRPr="000D7B6A">
          <w:rPr>
            <w:sz w:val="16"/>
          </w:rPr>
          <w:t>SolarSailor</w:t>
        </w:r>
      </w:hyperlink>
      <w:r w:rsidRPr="000D7B6A">
        <w:rPr>
          <w:sz w:val="16"/>
        </w:rPr>
        <w:t xml:space="preserve"> already operates such ferries. </w:t>
      </w:r>
      <w:hyperlink r:id="rId13" w:tgtFrame="_blank" w:history="1">
        <w:r w:rsidRPr="000D7B6A">
          <w:rPr>
            <w:sz w:val="16"/>
          </w:rPr>
          <w:t>One option</w:t>
        </w:r>
      </w:hyperlink>
      <w:r w:rsidRPr="000D7B6A">
        <w:rPr>
          <w:sz w:val="16"/>
        </w:rPr>
        <w:t xml:space="preserve"> is combining solar and wind power to produce some or all of the power for a ship.  </w:t>
      </w:r>
    </w:p>
    <w:p w14:paraId="63EB26FE" w14:textId="77777777" w:rsidR="000D7B6A" w:rsidRDefault="000D7B6A" w:rsidP="00EF2C20">
      <w:pPr>
        <w:rPr>
          <w:sz w:val="16"/>
        </w:rPr>
      </w:pPr>
      <w:hyperlink r:id="rId14" w:tgtFrame="_blank" w:history="1">
        <w:r w:rsidRPr="003E7CF4">
          <w:rPr>
            <w:sz w:val="16"/>
          </w:rPr>
          <w:t>A recent demonstration project</w:t>
        </w:r>
      </w:hyperlink>
      <w:r w:rsidRPr="003E7CF4">
        <w:rPr>
          <w:sz w:val="16"/>
        </w:rPr>
        <w:t xml:space="preserve"> used solar panels to provide about 10 percent of the electricity for a cargo ship to reduce emissions from the low-grade fuel such ships use. Such </w:t>
      </w:r>
      <w:r w:rsidRPr="000D7B6A">
        <w:rPr>
          <w:u w:val="single"/>
        </w:rPr>
        <w:t>systems could</w:t>
      </w:r>
      <w:r w:rsidRPr="003E7CF4">
        <w:rPr>
          <w:sz w:val="16"/>
        </w:rPr>
        <w:t xml:space="preserve"> also </w:t>
      </w:r>
      <w:r w:rsidRPr="000D7B6A">
        <w:rPr>
          <w:u w:val="single"/>
        </w:rPr>
        <w:t>reduce shipping costs by reducing the amount of fuel consumed</w:t>
      </w:r>
      <w:r w:rsidRPr="003E7CF4">
        <w:rPr>
          <w:sz w:val="16"/>
        </w:rPr>
        <w:t xml:space="preserve">. Prices for fuel are so high now that some shipping companies are slowing down their ships to the point that they’re travelling </w:t>
      </w:r>
      <w:hyperlink r:id="rId15" w:tgtFrame="_blank" w:history="1">
        <w:r w:rsidRPr="003E7CF4">
          <w:rPr>
            <w:sz w:val="16"/>
          </w:rPr>
          <w:t>slower than old sail-powered ships</w:t>
        </w:r>
      </w:hyperlink>
      <w:r w:rsidRPr="003E7CF4">
        <w:rPr>
          <w:sz w:val="16"/>
        </w:rPr>
        <w:t xml:space="preserve">. That could </w:t>
      </w:r>
      <w:hyperlink r:id="rId16" w:tgtFrame="_blank" w:history="1">
        <w:r w:rsidRPr="003E7CF4">
          <w:rPr>
            <w:sz w:val="16"/>
          </w:rPr>
          <w:t>open an opportunity for wind powered ships</w:t>
        </w:r>
      </w:hyperlink>
      <w:r w:rsidRPr="003E7CF4">
        <w:rPr>
          <w:sz w:val="16"/>
        </w:rPr>
        <w:t>, at least for some applications.</w:t>
      </w:r>
    </w:p>
    <w:p w14:paraId="4F43CF44" w14:textId="2A0A5658" w:rsidR="003E7CF4" w:rsidRDefault="004C63F6" w:rsidP="00555072">
      <w:pPr>
        <w:pStyle w:val="Heading4"/>
      </w:pPr>
      <w:r>
        <w:t xml:space="preserve">Solar and wind energy fail </w:t>
      </w:r>
    </w:p>
    <w:p w14:paraId="77733A3E" w14:textId="77777777" w:rsidR="00F50C0A" w:rsidRPr="00F50C0A" w:rsidRDefault="00F50C0A" w:rsidP="003E7CF4">
      <w:r w:rsidRPr="00F50C0A">
        <w:rPr>
          <w:rStyle w:val="StyleStyleBold12pt"/>
        </w:rPr>
        <w:t>Taylor and Van Doren 11</w:t>
      </w:r>
      <w:r>
        <w:t xml:space="preserve"> – members of the Cato institute (Jerry and Peter, “</w:t>
      </w:r>
      <w:r w:rsidRPr="00F50C0A">
        <w:t>The Green Energy Economy Reconsidered</w:t>
      </w:r>
      <w:r>
        <w:t xml:space="preserve">”, Cato, 4/25, </w:t>
      </w:r>
      <w:r w:rsidRPr="00F50C0A">
        <w:t>http://www.cato.org/publications/commentary/green-energy-economy-reconsidered</w:t>
      </w:r>
      <w:r>
        <w:t>)</w:t>
      </w:r>
    </w:p>
    <w:p w14:paraId="1A8E54DC" w14:textId="77777777" w:rsidR="003E7CF4" w:rsidRPr="003E7CF4" w:rsidRDefault="003E7CF4" w:rsidP="003E7CF4">
      <w:pPr>
        <w:rPr>
          <w:sz w:val="16"/>
        </w:rPr>
      </w:pPr>
      <w:r w:rsidRPr="003E7CF4">
        <w:rPr>
          <w:sz w:val="16"/>
        </w:rPr>
        <w:t>“</w:t>
      </w:r>
      <w:r w:rsidRPr="003E7CF4">
        <w:rPr>
          <w:u w:val="single"/>
        </w:rPr>
        <w:t>Green” energy</w:t>
      </w:r>
      <w:r w:rsidRPr="003E7CF4">
        <w:rPr>
          <w:sz w:val="16"/>
        </w:rPr>
        <w:t xml:space="preserve"> such as wind, solar and biomass presently constitute only 3.6% of fuel used to generate electricity in the U.S. But if another “I Have a Dream” speech were given at the base of the Lincoln Memorial, it would undoubtedly urge us on to a promised land where renewable energy completely replaced fossil fuels and nuclear power.</w:t>
      </w:r>
    </w:p>
    <w:p w14:paraId="615A4AF8" w14:textId="77777777" w:rsidR="003E7CF4" w:rsidRPr="003E7CF4" w:rsidRDefault="003E7CF4" w:rsidP="003E7CF4">
      <w:pPr>
        <w:rPr>
          <w:sz w:val="16"/>
        </w:rPr>
      </w:pPr>
      <w:r w:rsidRPr="003E7CF4">
        <w:rPr>
          <w:u w:val="single"/>
        </w:rPr>
        <w:t>How much will this particular dream cost?</w:t>
      </w:r>
      <w:r w:rsidRPr="003E7CF4">
        <w:rPr>
          <w:sz w:val="16"/>
        </w:rPr>
        <w:t xml:space="preserve"> </w:t>
      </w:r>
      <w:r w:rsidRPr="003E7CF4">
        <w:rPr>
          <w:u w:val="single"/>
        </w:rPr>
        <w:t>Energy expert Vaclav Smil</w:t>
      </w:r>
      <w:r w:rsidRPr="003E7CF4">
        <w:rPr>
          <w:sz w:val="16"/>
        </w:rPr>
        <w:t xml:space="preserve"> </w:t>
      </w:r>
      <w:r w:rsidRPr="003E7CF4">
        <w:rPr>
          <w:u w:val="single"/>
        </w:rPr>
        <w:t>calculates</w:t>
      </w:r>
      <w:r w:rsidRPr="003E7CF4">
        <w:rPr>
          <w:sz w:val="16"/>
        </w:rPr>
        <w:t xml:space="preserve"> that achieving that goal in a decade — former Vice President Al Gore’s proposal — would incur building costs and write-downs on the order of </w:t>
      </w:r>
      <w:r w:rsidRPr="003E7CF4">
        <w:rPr>
          <w:rStyle w:val="Emphasis"/>
        </w:rPr>
        <w:t>$4 trillion</w:t>
      </w:r>
      <w:r w:rsidRPr="003E7CF4">
        <w:rPr>
          <w:sz w:val="16"/>
        </w:rPr>
        <w:t>. Taking a bit more time to reach this promised land would help reduce that price tag a bit, but simply building the requisite generators would cost $2.5 trillion alone.</w:t>
      </w:r>
    </w:p>
    <w:p w14:paraId="5FFAFE22" w14:textId="77777777" w:rsidR="003E7CF4" w:rsidRPr="00F50C0A" w:rsidRDefault="003E7CF4" w:rsidP="003E7CF4">
      <w:pPr>
        <w:rPr>
          <w:sz w:val="16"/>
          <w:szCs w:val="16"/>
        </w:rPr>
      </w:pPr>
      <w:r w:rsidRPr="00F50C0A">
        <w:rPr>
          <w:sz w:val="16"/>
          <w:szCs w:val="16"/>
        </w:rPr>
        <w:t>Let’s assume, however, that we could afford that. Have we ever seen such a “green economy”? Yes we have; in the 13th century.</w:t>
      </w:r>
    </w:p>
    <w:p w14:paraId="3AF449B9" w14:textId="77777777" w:rsidR="003E7CF4" w:rsidRPr="00F50C0A" w:rsidRDefault="003E7CF4" w:rsidP="003E7CF4">
      <w:pPr>
        <w:rPr>
          <w:sz w:val="16"/>
        </w:rPr>
      </w:pPr>
      <w:r w:rsidRPr="003E7CF4">
        <w:rPr>
          <w:u w:val="single"/>
        </w:rPr>
        <w:t>Renewable energy is</w:t>
      </w:r>
      <w:r w:rsidRPr="00F50C0A">
        <w:rPr>
          <w:sz w:val="16"/>
        </w:rPr>
        <w:t xml:space="preserve"> quite literally </w:t>
      </w:r>
      <w:r w:rsidRPr="003E7CF4">
        <w:rPr>
          <w:rStyle w:val="Emphasis"/>
        </w:rPr>
        <w:t>the energy of yesterday</w:t>
      </w:r>
      <w:r w:rsidRPr="00F50C0A">
        <w:rPr>
          <w:sz w:val="16"/>
        </w:rPr>
        <w:t xml:space="preserve">. Few seem to realize that </w:t>
      </w:r>
      <w:r w:rsidRPr="003E7CF4">
        <w:rPr>
          <w:u w:val="single"/>
        </w:rPr>
        <w:t>we abandoned “green” energy centuries ago for five very good reasons</w:t>
      </w:r>
      <w:r w:rsidRPr="00F50C0A">
        <w:rPr>
          <w:sz w:val="16"/>
        </w:rPr>
        <w:t>.</w:t>
      </w:r>
    </w:p>
    <w:p w14:paraId="48BD2336" w14:textId="77777777" w:rsidR="003E7CF4" w:rsidRPr="00F50C0A" w:rsidRDefault="003E7CF4" w:rsidP="003E7CF4">
      <w:pPr>
        <w:rPr>
          <w:sz w:val="16"/>
        </w:rPr>
      </w:pPr>
      <w:r w:rsidRPr="003E7CF4">
        <w:rPr>
          <w:rStyle w:val="Emphasis"/>
        </w:rPr>
        <w:t>First</w:t>
      </w:r>
      <w:r w:rsidRPr="00F50C0A">
        <w:rPr>
          <w:sz w:val="16"/>
        </w:rPr>
        <w:t xml:space="preserve">, </w:t>
      </w:r>
      <w:r w:rsidRPr="003E7CF4">
        <w:rPr>
          <w:u w:val="single"/>
        </w:rPr>
        <w:t>green energy is diffuse</w:t>
      </w:r>
      <w:r w:rsidRPr="00F50C0A">
        <w:rPr>
          <w:sz w:val="16"/>
        </w:rPr>
        <w:t xml:space="preserve">, </w:t>
      </w:r>
      <w:r w:rsidRPr="003E7CF4">
        <w:rPr>
          <w:u w:val="single"/>
        </w:rPr>
        <w:t>and it takes</w:t>
      </w:r>
      <w:r w:rsidRPr="00F50C0A">
        <w:rPr>
          <w:sz w:val="16"/>
        </w:rPr>
        <w:t xml:space="preserve"> a </w:t>
      </w:r>
      <w:r w:rsidRPr="003E7CF4">
        <w:rPr>
          <w:u w:val="single"/>
        </w:rPr>
        <w:t xml:space="preserve">tremendous amount of land and material to harness </w:t>
      </w:r>
      <w:r w:rsidRPr="003E7CF4">
        <w:rPr>
          <w:b/>
          <w:u w:val="single"/>
        </w:rPr>
        <w:t>even a little bit of energy</w:t>
      </w:r>
      <w:r w:rsidRPr="00F50C0A">
        <w:rPr>
          <w:sz w:val="16"/>
        </w:rPr>
        <w:t xml:space="preserve">. Jesse Ausubel, director of the Program for the Human Environment and senior research associate at Rockefeller University, calculates, for instance, that </w:t>
      </w:r>
      <w:r w:rsidRPr="003E7CF4">
        <w:rPr>
          <w:u w:val="single"/>
        </w:rPr>
        <w:t xml:space="preserve">the </w:t>
      </w:r>
      <w:r w:rsidRPr="003E7CF4">
        <w:rPr>
          <w:b/>
          <w:u w:val="single"/>
        </w:rPr>
        <w:t>entire state of Connecticut</w:t>
      </w:r>
      <w:r w:rsidRPr="00F50C0A">
        <w:rPr>
          <w:sz w:val="16"/>
        </w:rPr>
        <w:t xml:space="preserve"> (that is, if Connecticut were as windy as the southeastern Colorado plains) </w:t>
      </w:r>
      <w:r w:rsidRPr="003E7CF4">
        <w:rPr>
          <w:u w:val="single"/>
        </w:rPr>
        <w:t>would need to be devoted to wind turbines to power the city of New York</w:t>
      </w:r>
      <w:r w:rsidRPr="00F50C0A">
        <w:rPr>
          <w:sz w:val="16"/>
        </w:rPr>
        <w:t>.</w:t>
      </w:r>
    </w:p>
    <w:p w14:paraId="1AFCA2C4" w14:textId="77777777" w:rsidR="003E7CF4" w:rsidRPr="00F50C0A" w:rsidRDefault="003E7CF4" w:rsidP="003E7CF4">
      <w:pPr>
        <w:rPr>
          <w:sz w:val="16"/>
        </w:rPr>
      </w:pPr>
      <w:r w:rsidRPr="003E7CF4">
        <w:rPr>
          <w:rStyle w:val="Emphasis"/>
        </w:rPr>
        <w:t>Second</w:t>
      </w:r>
      <w:r w:rsidRPr="00F50C0A">
        <w:rPr>
          <w:sz w:val="16"/>
        </w:rPr>
        <w:t xml:space="preserve">, </w:t>
      </w:r>
      <w:r w:rsidRPr="003E7CF4">
        <w:rPr>
          <w:rStyle w:val="Emphasis"/>
        </w:rPr>
        <w:t>it is extremely costly</w:t>
      </w:r>
      <w:r w:rsidRPr="00F50C0A">
        <w:rPr>
          <w:sz w:val="16"/>
        </w:rPr>
        <w:t xml:space="preserve">. In 2016 President Obama’s own Energy Information Administration estimates that </w:t>
      </w:r>
      <w:r w:rsidRPr="003E7CF4">
        <w:rPr>
          <w:u w:val="single"/>
        </w:rPr>
        <w:t>onshore wind</w:t>
      </w:r>
      <w:r w:rsidRPr="00F50C0A">
        <w:rPr>
          <w:sz w:val="16"/>
        </w:rPr>
        <w:t xml:space="preserve"> (</w:t>
      </w:r>
      <w:r w:rsidRPr="00555072">
        <w:rPr>
          <w:sz w:val="16"/>
          <w:szCs w:val="16"/>
        </w:rPr>
        <w:t>the least expensive of these green energies</w:t>
      </w:r>
      <w:r w:rsidRPr="00F50C0A">
        <w:rPr>
          <w:sz w:val="16"/>
        </w:rPr>
        <w:t xml:space="preserve">) </w:t>
      </w:r>
      <w:r w:rsidRPr="003E7CF4">
        <w:rPr>
          <w:u w:val="single"/>
        </w:rPr>
        <w:t xml:space="preserve">will be </w:t>
      </w:r>
      <w:r w:rsidRPr="003E7CF4">
        <w:rPr>
          <w:rStyle w:val="Emphasis"/>
        </w:rPr>
        <w:t>80% more expensive</w:t>
      </w:r>
      <w:r w:rsidRPr="003E7CF4">
        <w:rPr>
          <w:u w:val="single"/>
        </w:rPr>
        <w:t xml:space="preserve"> than </w:t>
      </w:r>
      <w:r w:rsidRPr="00F50C0A">
        <w:rPr>
          <w:sz w:val="16"/>
        </w:rPr>
        <w:t xml:space="preserve">combined cycle, </w:t>
      </w:r>
      <w:r w:rsidRPr="003E7CF4">
        <w:rPr>
          <w:u w:val="single"/>
        </w:rPr>
        <w:t>gas-fired electricity</w:t>
      </w:r>
      <w:r w:rsidRPr="00F50C0A">
        <w:rPr>
          <w:sz w:val="16"/>
        </w:rPr>
        <w:t xml:space="preserve">. </w:t>
      </w:r>
      <w:r w:rsidRPr="003E7CF4">
        <w:rPr>
          <w:u w:val="single"/>
        </w:rPr>
        <w:t>And that doesn’t account for</w:t>
      </w:r>
      <w:r w:rsidRPr="00F50C0A">
        <w:rPr>
          <w:sz w:val="16"/>
        </w:rPr>
        <w:t xml:space="preserve"> </w:t>
      </w:r>
      <w:r w:rsidRPr="003E7CF4">
        <w:rPr>
          <w:u w:val="single"/>
        </w:rPr>
        <w:t>the costs</w:t>
      </w:r>
      <w:r w:rsidRPr="00F50C0A">
        <w:rPr>
          <w:sz w:val="16"/>
        </w:rPr>
        <w:t xml:space="preserve"> associated with the hundreds of billions </w:t>
      </w:r>
      <w:r w:rsidRPr="003E7CF4">
        <w:rPr>
          <w:u w:val="single"/>
        </w:rPr>
        <w:t>of</w:t>
      </w:r>
      <w:r w:rsidRPr="00F50C0A">
        <w:rPr>
          <w:sz w:val="16"/>
        </w:rPr>
        <w:t xml:space="preserve"> dollars worth of </w:t>
      </w:r>
      <w:r w:rsidRPr="00F50C0A">
        <w:rPr>
          <w:u w:val="single"/>
        </w:rPr>
        <w:t>new transmission systems that would be necessary to get wind and solar energy</w:t>
      </w:r>
      <w:r w:rsidRPr="00F50C0A">
        <w:rPr>
          <w:sz w:val="16"/>
        </w:rPr>
        <w:t xml:space="preserve"> — which is generally produced far from where consumers happen to live — to ratepayers.</w:t>
      </w:r>
    </w:p>
    <w:p w14:paraId="68FCEC01" w14:textId="77777777" w:rsidR="003E7CF4" w:rsidRPr="00F50C0A" w:rsidRDefault="003E7CF4" w:rsidP="003E7CF4">
      <w:pPr>
        <w:rPr>
          <w:sz w:val="16"/>
        </w:rPr>
      </w:pPr>
      <w:r w:rsidRPr="00F50C0A">
        <w:rPr>
          <w:rStyle w:val="Emphasis"/>
        </w:rPr>
        <w:t>Third</w:t>
      </w:r>
      <w:r w:rsidRPr="00F50C0A">
        <w:rPr>
          <w:sz w:val="16"/>
        </w:rPr>
        <w:t xml:space="preserve">, </w:t>
      </w:r>
      <w:r w:rsidRPr="00F50C0A">
        <w:rPr>
          <w:rStyle w:val="Emphasis"/>
        </w:rPr>
        <w:t>it is unreliable</w:t>
      </w:r>
      <w:r w:rsidRPr="00F50C0A">
        <w:rPr>
          <w:sz w:val="16"/>
        </w:rPr>
        <w:t xml:space="preserve">. The </w:t>
      </w:r>
      <w:r w:rsidRPr="00F50C0A">
        <w:rPr>
          <w:rStyle w:val="Emphasis"/>
        </w:rPr>
        <w:t>wind doesn’t always blow</w:t>
      </w:r>
      <w:r w:rsidRPr="00F50C0A">
        <w:rPr>
          <w:sz w:val="16"/>
        </w:rPr>
        <w:t xml:space="preserve"> </w:t>
      </w:r>
      <w:r w:rsidRPr="00F50C0A">
        <w:rPr>
          <w:u w:val="single"/>
        </w:rPr>
        <w:t>and the</w:t>
      </w:r>
      <w:r w:rsidRPr="00F50C0A">
        <w:rPr>
          <w:sz w:val="16"/>
        </w:rPr>
        <w:t xml:space="preserve"> </w:t>
      </w:r>
      <w:r w:rsidRPr="00F50C0A">
        <w:rPr>
          <w:rStyle w:val="Emphasis"/>
        </w:rPr>
        <w:t>sun doesn’t always shine</w:t>
      </w:r>
      <w:r w:rsidRPr="00F50C0A">
        <w:rPr>
          <w:sz w:val="16"/>
        </w:rPr>
        <w:t xml:space="preserve"> when the energy is needed. </w:t>
      </w:r>
      <w:r w:rsidRPr="00F50C0A">
        <w:rPr>
          <w:u w:val="single"/>
        </w:rPr>
        <w:t>We account for that today by having a lot of coal</w:t>
      </w:r>
      <w:r w:rsidRPr="00F50C0A">
        <w:rPr>
          <w:sz w:val="16"/>
        </w:rPr>
        <w:t xml:space="preserve"> and natural gas generation </w:t>
      </w:r>
      <w:r w:rsidRPr="00F50C0A">
        <w:rPr>
          <w:u w:val="single"/>
        </w:rPr>
        <w:t>on “standby”</w:t>
      </w:r>
      <w:r w:rsidRPr="00F50C0A">
        <w:rPr>
          <w:sz w:val="16"/>
        </w:rPr>
        <w:t xml:space="preserve"> </w:t>
      </w:r>
      <w:r w:rsidRPr="00F50C0A">
        <w:rPr>
          <w:b/>
          <w:u w:val="single"/>
        </w:rPr>
        <w:t>to fire-up when renewables can’t produce</w:t>
      </w:r>
      <w:r w:rsidRPr="00F50C0A">
        <w:rPr>
          <w:sz w:val="16"/>
        </w:rPr>
        <w:t xml:space="preserve">. Incidentally, </w:t>
      </w:r>
      <w:r w:rsidRPr="00F50C0A">
        <w:rPr>
          <w:u w:val="single"/>
        </w:rPr>
        <w:t>the cost of maintaining this backup generation is</w:t>
      </w:r>
      <w:r w:rsidRPr="00F50C0A">
        <w:rPr>
          <w:sz w:val="16"/>
        </w:rPr>
        <w:t xml:space="preserve"> likewise </w:t>
      </w:r>
      <w:r w:rsidRPr="00F50C0A">
        <w:rPr>
          <w:u w:val="single"/>
        </w:rPr>
        <w:t>never fully accounted for in the cost estimates associated with green energy</w:t>
      </w:r>
      <w:r w:rsidRPr="00F50C0A">
        <w:rPr>
          <w:sz w:val="16"/>
        </w:rPr>
        <w:t xml:space="preserve">. But </w:t>
      </w:r>
      <w:r w:rsidRPr="00F50C0A">
        <w:rPr>
          <w:u w:val="single"/>
        </w:rPr>
        <w:t>in a world where fossil fuels are a thing of the past</w:t>
      </w:r>
      <w:r w:rsidRPr="00F50C0A">
        <w:rPr>
          <w:sz w:val="16"/>
        </w:rPr>
        <w:t xml:space="preserve">, </w:t>
      </w:r>
      <w:r w:rsidRPr="00F50C0A">
        <w:rPr>
          <w:u w:val="single"/>
        </w:rPr>
        <w:t>we would be forced</w:t>
      </w:r>
      <w:r w:rsidRPr="00F50C0A">
        <w:rPr>
          <w:sz w:val="16"/>
        </w:rPr>
        <w:t xml:space="preserve"> — like the peasants of the Dark Age — </w:t>
      </w:r>
      <w:r w:rsidRPr="00F50C0A">
        <w:rPr>
          <w:u w:val="single"/>
        </w:rPr>
        <w:t xml:space="preserve">to rely upon the vagaries of the </w:t>
      </w:r>
      <w:r w:rsidRPr="00F50C0A">
        <w:rPr>
          <w:b/>
          <w:u w:val="single"/>
        </w:rPr>
        <w:t>weather</w:t>
      </w:r>
      <w:r w:rsidRPr="00F50C0A">
        <w:rPr>
          <w:sz w:val="16"/>
        </w:rPr>
        <w:t>.</w:t>
      </w:r>
    </w:p>
    <w:p w14:paraId="49F6C20C" w14:textId="77777777" w:rsidR="003E7CF4" w:rsidRPr="00F50C0A" w:rsidRDefault="003E7CF4" w:rsidP="00F50C0A">
      <w:pPr>
        <w:rPr>
          <w:sz w:val="16"/>
        </w:rPr>
      </w:pPr>
      <w:r w:rsidRPr="00F50C0A">
        <w:rPr>
          <w:rStyle w:val="Emphasis"/>
        </w:rPr>
        <w:t>Fourth</w:t>
      </w:r>
      <w:r w:rsidRPr="00F50C0A">
        <w:rPr>
          <w:sz w:val="16"/>
        </w:rPr>
        <w:t xml:space="preserve">, </w:t>
      </w:r>
      <w:r w:rsidRPr="00F50C0A">
        <w:rPr>
          <w:rStyle w:val="Emphasis"/>
        </w:rPr>
        <w:t>it is scarce</w:t>
      </w:r>
      <w:r w:rsidRPr="00F50C0A">
        <w:rPr>
          <w:sz w:val="16"/>
        </w:rPr>
        <w:t xml:space="preserve">. </w:t>
      </w:r>
      <w:r w:rsidRPr="00F50C0A">
        <w:rPr>
          <w:u w:val="single"/>
        </w:rPr>
        <w:t>While wind and sunlight are</w:t>
      </w:r>
      <w:r w:rsidRPr="00F50C0A">
        <w:rPr>
          <w:sz w:val="16"/>
        </w:rPr>
        <w:t xml:space="preserve"> obviously </w:t>
      </w:r>
      <w:r w:rsidRPr="00F50C0A">
        <w:rPr>
          <w:u w:val="single"/>
        </w:rPr>
        <w:t>not scarce</w:t>
      </w:r>
      <w:r w:rsidRPr="00F50C0A">
        <w:rPr>
          <w:sz w:val="16"/>
        </w:rPr>
        <w:t xml:space="preserve">, </w:t>
      </w:r>
      <w:r w:rsidRPr="00F50C0A">
        <w:rPr>
          <w:u w:val="single"/>
        </w:rPr>
        <w:t xml:space="preserve">the real estate where those energies are </w:t>
      </w:r>
      <w:r w:rsidRPr="00F50C0A">
        <w:rPr>
          <w:b/>
          <w:u w:val="single"/>
        </w:rPr>
        <w:t>reliably continuous</w:t>
      </w:r>
      <w:r w:rsidRPr="00F50C0A">
        <w:rPr>
          <w:u w:val="single"/>
        </w:rPr>
        <w:t xml:space="preserve"> and </w:t>
      </w:r>
      <w:r w:rsidRPr="00F50C0A">
        <w:rPr>
          <w:rStyle w:val="Emphasis"/>
        </w:rPr>
        <w:t>in economic proximity</w:t>
      </w:r>
      <w:r w:rsidRPr="00F50C0A">
        <w:rPr>
          <w:u w:val="single"/>
        </w:rPr>
        <w:t xml:space="preserve"> to ratepayers is scarce</w:t>
      </w:r>
      <w:r w:rsidRPr="00F50C0A">
        <w:rPr>
          <w:sz w:val="16"/>
        </w:rPr>
        <w:t>.</w:t>
      </w:r>
    </w:p>
    <w:p w14:paraId="1A7F1E7A" w14:textId="77777777" w:rsidR="003E7CF4" w:rsidRPr="00F50C0A" w:rsidRDefault="003E7CF4" w:rsidP="003E7CF4">
      <w:pPr>
        <w:rPr>
          <w:sz w:val="16"/>
        </w:rPr>
      </w:pPr>
      <w:r w:rsidRPr="00F50C0A">
        <w:rPr>
          <w:rStyle w:val="Emphasis"/>
        </w:rPr>
        <w:t>Finally</w:t>
      </w:r>
      <w:r w:rsidRPr="00F50C0A">
        <w:rPr>
          <w:sz w:val="16"/>
        </w:rPr>
        <w:t xml:space="preserve">, </w:t>
      </w:r>
      <w:r w:rsidRPr="00F50C0A">
        <w:rPr>
          <w:u w:val="single"/>
        </w:rPr>
        <w:t>once the electricity is produced by the sun or wind</w:t>
      </w:r>
      <w:r w:rsidRPr="00F50C0A">
        <w:rPr>
          <w:sz w:val="16"/>
        </w:rPr>
        <w:t xml:space="preserve">, </w:t>
      </w:r>
      <w:r w:rsidRPr="00F50C0A">
        <w:rPr>
          <w:u w:val="single"/>
        </w:rPr>
        <w:t xml:space="preserve">it </w:t>
      </w:r>
      <w:r w:rsidRPr="00F50C0A">
        <w:rPr>
          <w:rStyle w:val="Emphasis"/>
        </w:rPr>
        <w:t>cannot be stored</w:t>
      </w:r>
      <w:r w:rsidRPr="00F50C0A">
        <w:rPr>
          <w:u w:val="single"/>
        </w:rPr>
        <w:t xml:space="preserve"> because </w:t>
      </w:r>
      <w:r w:rsidRPr="00F50C0A">
        <w:rPr>
          <w:b/>
          <w:u w:val="single"/>
        </w:rPr>
        <w:t>battery technology is not currently up to the task</w:t>
      </w:r>
      <w:r w:rsidRPr="00F50C0A">
        <w:rPr>
          <w:sz w:val="16"/>
        </w:rPr>
        <w:t>. Hence, we must immediately “use it or lose it.”</w:t>
      </w:r>
    </w:p>
    <w:p w14:paraId="19C0F92D" w14:textId="1A039661" w:rsidR="003E7CF4" w:rsidRDefault="004C63F6" w:rsidP="004C63F6">
      <w:pPr>
        <w:pStyle w:val="Heading3"/>
      </w:pPr>
      <w:r>
        <w:t>Navy</w:t>
      </w:r>
    </w:p>
    <w:p w14:paraId="2AE17331" w14:textId="33F1668C" w:rsidR="00836D89" w:rsidRPr="00836D89" w:rsidRDefault="000C55D9" w:rsidP="000C55D9">
      <w:pPr>
        <w:pStyle w:val="Heading4"/>
      </w:pPr>
      <w:r>
        <w:t>Shipbuilding key to national security</w:t>
      </w:r>
    </w:p>
    <w:p w14:paraId="2538E3B3" w14:textId="30864A69" w:rsidR="00660443" w:rsidRPr="00660443" w:rsidRDefault="00836D89" w:rsidP="00660443">
      <w:r w:rsidRPr="00836D89">
        <w:rPr>
          <w:rStyle w:val="StyleStyleBold12pt"/>
        </w:rPr>
        <w:t>MTD 11</w:t>
      </w:r>
      <w:r>
        <w:rPr>
          <w:rStyle w:val="articleheader"/>
          <w:rFonts w:eastAsia="Times New Roman" w:cs="Times New Roman"/>
        </w:rPr>
        <w:t xml:space="preserve"> – Metal Trades Department (“Ship Building and National Security National Security is Critical but ensuring our Economic Survival is Essential”, July 21, </w:t>
      </w:r>
      <w:r w:rsidRPr="00836D89">
        <w:rPr>
          <w:rStyle w:val="articleheader"/>
          <w:rFonts w:eastAsia="Times New Roman" w:cs="Times New Roman"/>
        </w:rPr>
        <w:t>http://www.metaltrades.org/index.cfm?zone=/unionactive/view_article.cfm&amp;homeID=212133</w:t>
      </w:r>
      <w:r>
        <w:rPr>
          <w:rStyle w:val="articleheader"/>
          <w:rFonts w:eastAsia="Times New Roman" w:cs="Times New Roman"/>
        </w:rPr>
        <w:t>)//JFHH</w:t>
      </w:r>
    </w:p>
    <w:p w14:paraId="53098AA6" w14:textId="77777777" w:rsidR="004C63F6" w:rsidRPr="00836D89" w:rsidRDefault="004C63F6" w:rsidP="004C63F6">
      <w:pPr>
        <w:rPr>
          <w:sz w:val="16"/>
        </w:rPr>
      </w:pPr>
      <w:r w:rsidRPr="00660443">
        <w:rPr>
          <w:u w:val="single"/>
        </w:rPr>
        <w:t>The</w:t>
      </w:r>
      <w:r w:rsidRPr="00836D89">
        <w:rPr>
          <w:sz w:val="16"/>
        </w:rPr>
        <w:t xml:space="preserve"> </w:t>
      </w:r>
      <w:r w:rsidRPr="00660443">
        <w:rPr>
          <w:u w:val="single"/>
        </w:rPr>
        <w:t>U</w:t>
      </w:r>
      <w:r w:rsidRPr="00836D89">
        <w:rPr>
          <w:sz w:val="16"/>
        </w:rPr>
        <w:t xml:space="preserve">nited </w:t>
      </w:r>
      <w:r w:rsidRPr="00660443">
        <w:rPr>
          <w:u w:val="single"/>
        </w:rPr>
        <w:t>S</w:t>
      </w:r>
      <w:r w:rsidRPr="00836D89">
        <w:rPr>
          <w:sz w:val="16"/>
        </w:rPr>
        <w:t xml:space="preserve">tates </w:t>
      </w:r>
      <w:r w:rsidRPr="00660443">
        <w:rPr>
          <w:u w:val="single"/>
        </w:rPr>
        <w:t>needs a</w:t>
      </w:r>
      <w:r w:rsidRPr="00836D89">
        <w:rPr>
          <w:sz w:val="16"/>
        </w:rPr>
        <w:t xml:space="preserve"> modern </w:t>
      </w:r>
      <w:r w:rsidRPr="00660443">
        <w:rPr>
          <w:u w:val="single"/>
        </w:rPr>
        <w:t>commercial shipbuilding sector</w:t>
      </w:r>
      <w:r w:rsidRPr="00836D89">
        <w:rPr>
          <w:sz w:val="16"/>
        </w:rPr>
        <w:t xml:space="preserve"> </w:t>
      </w:r>
      <w:r w:rsidRPr="00660443">
        <w:rPr>
          <w:u w:val="single"/>
        </w:rPr>
        <w:t>to secure the</w:t>
      </w:r>
      <w:r w:rsidRPr="00836D89">
        <w:rPr>
          <w:sz w:val="16"/>
        </w:rPr>
        <w:t xml:space="preserve"> </w:t>
      </w:r>
      <w:r w:rsidRPr="00660443">
        <w:rPr>
          <w:rStyle w:val="Emphasis"/>
        </w:rPr>
        <w:t>nation’s national</w:t>
      </w:r>
      <w:r w:rsidRPr="00836D89">
        <w:rPr>
          <w:sz w:val="16"/>
        </w:rPr>
        <w:t xml:space="preserve"> </w:t>
      </w:r>
      <w:r w:rsidRPr="00660443">
        <w:rPr>
          <w:u w:val="single"/>
        </w:rPr>
        <w:t>and</w:t>
      </w:r>
      <w:r w:rsidRPr="00836D89">
        <w:rPr>
          <w:sz w:val="16"/>
        </w:rPr>
        <w:t xml:space="preserve"> </w:t>
      </w:r>
      <w:r w:rsidRPr="00660443">
        <w:rPr>
          <w:rStyle w:val="Emphasis"/>
        </w:rPr>
        <w:t>economic security</w:t>
      </w:r>
      <w:r w:rsidRPr="00836D89">
        <w:rPr>
          <w:sz w:val="16"/>
        </w:rPr>
        <w:t xml:space="preserve">. </w:t>
      </w:r>
      <w:r w:rsidRPr="00660443">
        <w:rPr>
          <w:u w:val="single"/>
        </w:rPr>
        <w:t xml:space="preserve">We must be prepared to face a catastrophic </w:t>
      </w:r>
      <w:r w:rsidRPr="00836D89">
        <w:rPr>
          <w:u w:val="single"/>
        </w:rPr>
        <w:t>event or</w:t>
      </w:r>
      <w:r w:rsidRPr="00836D89">
        <w:rPr>
          <w:sz w:val="16"/>
        </w:rPr>
        <w:t xml:space="preserve"> an overseas </w:t>
      </w:r>
      <w:r w:rsidRPr="00836D89">
        <w:rPr>
          <w:u w:val="single"/>
        </w:rPr>
        <w:t>conflict that requires U.S. built commercial vessels to transport</w:t>
      </w:r>
      <w:r w:rsidRPr="00836D89">
        <w:rPr>
          <w:sz w:val="16"/>
        </w:rPr>
        <w:t xml:space="preserve"> </w:t>
      </w:r>
      <w:r w:rsidRPr="00836D89">
        <w:rPr>
          <w:rStyle w:val="Emphasis"/>
        </w:rPr>
        <w:t>provisions</w:t>
      </w:r>
      <w:r w:rsidRPr="00836D89">
        <w:rPr>
          <w:sz w:val="16"/>
        </w:rPr>
        <w:t xml:space="preserve">, </w:t>
      </w:r>
      <w:r w:rsidRPr="00836D89">
        <w:rPr>
          <w:rStyle w:val="Emphasis"/>
        </w:rPr>
        <w:t>equipment</w:t>
      </w:r>
      <w:r w:rsidRPr="00836D89">
        <w:rPr>
          <w:sz w:val="16"/>
        </w:rPr>
        <w:t xml:space="preserve">, </w:t>
      </w:r>
      <w:r w:rsidRPr="00836D89">
        <w:rPr>
          <w:rStyle w:val="Emphasis"/>
        </w:rPr>
        <w:t>ammunition</w:t>
      </w:r>
      <w:r w:rsidRPr="00836D89">
        <w:rPr>
          <w:sz w:val="16"/>
        </w:rPr>
        <w:t xml:space="preserve"> </w:t>
      </w:r>
      <w:r w:rsidRPr="00836D89">
        <w:rPr>
          <w:u w:val="single"/>
        </w:rPr>
        <w:t>and</w:t>
      </w:r>
      <w:r w:rsidRPr="00836D89">
        <w:rPr>
          <w:sz w:val="16"/>
        </w:rPr>
        <w:t xml:space="preserve"> </w:t>
      </w:r>
      <w:r w:rsidRPr="00836D89">
        <w:rPr>
          <w:rStyle w:val="Emphasis"/>
        </w:rPr>
        <w:t>vehicles</w:t>
      </w:r>
      <w:r w:rsidRPr="00836D89">
        <w:rPr>
          <w:sz w:val="16"/>
        </w:rPr>
        <w:t>; as well as trained and qualified United States Merchant Mariners to operate the vessels—</w:t>
      </w:r>
      <w:r w:rsidRPr="00836D89">
        <w:rPr>
          <w:u w:val="single"/>
        </w:rPr>
        <w:t xml:space="preserve">all in name of </w:t>
      </w:r>
      <w:r w:rsidRPr="00836D89">
        <w:rPr>
          <w:b/>
          <w:u w:val="single"/>
        </w:rPr>
        <w:t>national</w:t>
      </w:r>
      <w:r w:rsidRPr="00836D89">
        <w:rPr>
          <w:u w:val="single"/>
        </w:rPr>
        <w:t xml:space="preserve"> and </w:t>
      </w:r>
      <w:r w:rsidRPr="00836D89">
        <w:rPr>
          <w:b/>
          <w:u w:val="single"/>
        </w:rPr>
        <w:t>economic</w:t>
      </w:r>
      <w:r w:rsidRPr="00836D89">
        <w:rPr>
          <w:u w:val="single"/>
        </w:rPr>
        <w:t xml:space="preserve"> security</w:t>
      </w:r>
      <w:r w:rsidRPr="00836D89">
        <w:rPr>
          <w:sz w:val="16"/>
        </w:rPr>
        <w:t xml:space="preserve">.  </w:t>
      </w:r>
      <w:r w:rsidRPr="00836D89">
        <w:rPr>
          <w:rStyle w:val="Emphasis"/>
        </w:rPr>
        <w:t>However we may be close to not being able to meet these needs</w:t>
      </w:r>
      <w:r w:rsidRPr="00836D89">
        <w:rPr>
          <w:sz w:val="16"/>
        </w:rPr>
        <w:t>.  </w:t>
      </w:r>
    </w:p>
    <w:p w14:paraId="3018DE51" w14:textId="77777777" w:rsidR="004C63F6" w:rsidRPr="00836D89" w:rsidRDefault="004C63F6" w:rsidP="004C63F6">
      <w:pPr>
        <w:rPr>
          <w:sz w:val="16"/>
          <w:szCs w:val="16"/>
        </w:rPr>
      </w:pPr>
      <w:r w:rsidRPr="00836D89">
        <w:rPr>
          <w:u w:val="single"/>
        </w:rPr>
        <w:t>It is a</w:t>
      </w:r>
      <w:r w:rsidRPr="00836D89">
        <w:rPr>
          <w:sz w:val="16"/>
        </w:rPr>
        <w:t xml:space="preserve"> recognized </w:t>
      </w:r>
      <w:r w:rsidRPr="00836D89">
        <w:rPr>
          <w:b/>
          <w:u w:val="single"/>
        </w:rPr>
        <w:t>fact</w:t>
      </w:r>
      <w:r w:rsidRPr="00836D89">
        <w:rPr>
          <w:sz w:val="16"/>
        </w:rPr>
        <w:t xml:space="preserve"> </w:t>
      </w:r>
      <w:r w:rsidRPr="00836D89">
        <w:rPr>
          <w:u w:val="single"/>
        </w:rPr>
        <w:t xml:space="preserve">that a vibrant United States shipbuilding industry is a </w:t>
      </w:r>
      <w:r w:rsidRPr="00836D89">
        <w:rPr>
          <w:b/>
          <w:u w:val="single"/>
        </w:rPr>
        <w:t>key</w:t>
      </w:r>
      <w:r w:rsidRPr="00836D89">
        <w:rPr>
          <w:u w:val="single"/>
        </w:rPr>
        <w:t xml:space="preserve"> component of </w:t>
      </w:r>
      <w:r w:rsidRPr="00836D89">
        <w:rPr>
          <w:sz w:val="16"/>
        </w:rPr>
        <w:t xml:space="preserve">the </w:t>
      </w:r>
      <w:r w:rsidRPr="00836D89">
        <w:rPr>
          <w:u w:val="single"/>
        </w:rPr>
        <w:t>national security</w:t>
      </w:r>
      <w:r w:rsidRPr="00836D89">
        <w:rPr>
          <w:sz w:val="16"/>
        </w:rPr>
        <w:t xml:space="preserve"> plan for the United States. </w:t>
      </w:r>
      <w:r w:rsidRPr="00836D89">
        <w:rPr>
          <w:u w:val="single"/>
        </w:rPr>
        <w:t>Without</w:t>
      </w:r>
      <w:r w:rsidRPr="00836D89">
        <w:rPr>
          <w:sz w:val="16"/>
        </w:rPr>
        <w:t xml:space="preserve"> modern </w:t>
      </w:r>
      <w:r w:rsidRPr="00836D89">
        <w:rPr>
          <w:u w:val="single"/>
        </w:rPr>
        <w:t>shipyard facilities and ship building capacity</w:t>
      </w:r>
      <w:r w:rsidRPr="00836D89">
        <w:rPr>
          <w:sz w:val="16"/>
        </w:rPr>
        <w:t xml:space="preserve"> </w:t>
      </w:r>
      <w:r w:rsidRPr="00836D89">
        <w:rPr>
          <w:b/>
          <w:u w:val="single"/>
        </w:rPr>
        <w:t>we will not be able to</w:t>
      </w:r>
      <w:r w:rsidRPr="00836D89">
        <w:rPr>
          <w:u w:val="single"/>
        </w:rPr>
        <w:t xml:space="preserve"> </w:t>
      </w:r>
      <w:r w:rsidRPr="00836D89">
        <w:rPr>
          <w:rStyle w:val="Emphasis"/>
        </w:rPr>
        <w:t>build</w:t>
      </w:r>
      <w:r w:rsidRPr="00836D89">
        <w:rPr>
          <w:u w:val="single"/>
        </w:rPr>
        <w:t xml:space="preserve"> and </w:t>
      </w:r>
      <w:r w:rsidRPr="00836D89">
        <w:rPr>
          <w:rStyle w:val="Emphasis"/>
        </w:rPr>
        <w:t>refit</w:t>
      </w:r>
      <w:r w:rsidRPr="00836D89">
        <w:rPr>
          <w:u w:val="single"/>
        </w:rPr>
        <w:t xml:space="preserve"> U.S. Naval and Coast Guard ships that </w:t>
      </w:r>
      <w:r w:rsidRPr="00836D89">
        <w:rPr>
          <w:b/>
          <w:u w:val="single"/>
        </w:rPr>
        <w:t xml:space="preserve">protect our coasts </w:t>
      </w:r>
      <w:r w:rsidRPr="00836D89">
        <w:rPr>
          <w:u w:val="single"/>
        </w:rPr>
        <w:t xml:space="preserve">and </w:t>
      </w:r>
      <w:r w:rsidRPr="00836D89">
        <w:rPr>
          <w:b/>
          <w:u w:val="single"/>
        </w:rPr>
        <w:t>offer our armed forces the ability to project military power</w:t>
      </w:r>
      <w:r w:rsidRPr="00836D89">
        <w:rPr>
          <w:u w:val="single"/>
        </w:rPr>
        <w:t xml:space="preserve"> in the far corners of the world</w:t>
      </w:r>
      <w:r w:rsidRPr="00836D89">
        <w:rPr>
          <w:sz w:val="16"/>
        </w:rPr>
        <w:t xml:space="preserve">. But as a commercial island trading nation, a strong Navy is only part of the shipbuilding </w:t>
      </w:r>
      <w:r w:rsidRPr="00836D89">
        <w:rPr>
          <w:sz w:val="16"/>
          <w:szCs w:val="16"/>
        </w:rPr>
        <w:t>story.</w:t>
      </w:r>
    </w:p>
    <w:p w14:paraId="4515A55D" w14:textId="77777777" w:rsidR="004C63F6" w:rsidRPr="00836D89" w:rsidRDefault="004C63F6" w:rsidP="004C63F6">
      <w:pPr>
        <w:rPr>
          <w:sz w:val="16"/>
          <w:szCs w:val="16"/>
        </w:rPr>
      </w:pPr>
      <w:r w:rsidRPr="00836D89">
        <w:rPr>
          <w:sz w:val="16"/>
          <w:szCs w:val="16"/>
        </w:rPr>
        <w:t>Why? Because the U.S. needs to build and be served by an armada of modern eco-friendly short sea/feeder container ships flying the American flag.  We need ships that transport containerized domestic cargo up and down our coasts facilitating the free flow of imported and domestic cargo on established and, perhaps, new trade routes. The stark fact is that our internal land based transportation networks are vulnerable to global gridlock or, worse, a terrorist attack.  Either scenario could result in the flow of commerce coming to a grinding halt and with little or no resiliency built into the system-- the consequences to our economic security could be catastrophic.</w:t>
      </w:r>
    </w:p>
    <w:p w14:paraId="348B519B" w14:textId="31E1DA27" w:rsidR="004C63F6" w:rsidRPr="00836D89" w:rsidRDefault="004C63F6" w:rsidP="004C63F6">
      <w:pPr>
        <w:rPr>
          <w:sz w:val="16"/>
          <w:szCs w:val="16"/>
        </w:rPr>
      </w:pPr>
      <w:r w:rsidRPr="00836D89">
        <w:rPr>
          <w:sz w:val="16"/>
          <w:szCs w:val="16"/>
        </w:rPr>
        <w:t>A most logical safety valve to relieve our supply chain vulnerability is the U.S. Marine Highway, the nation’s most underutilized transportation asset. Leveraging the private sector development of the U.S. Marine Highway is a key strategy element to address our country’s landside infrastructure funding crisis. It will provide essential relief for our overburdened road and rail systems by providing needed additional capacity for the transportation system. To be clear, the United States has the longest and most accessible coastline and river system in the world. The nation has a well-established and extensive shipping port network. What America does not have is a fleet of modern feeder/short sea container ships that meet recently established environmental standards, staffed by United States Merchant Mariners, and controlled by commercial American interests. The nation is completely reliant on foreign ships controlled by non-U.S. commercial interests to move our imports and exports.  Indeed, the United States moves almost no domestic containers among the lower 48 States by waterborne means-- in contrast to other developed economies of the world. </w:t>
      </w:r>
    </w:p>
    <w:p w14:paraId="5FC6838B" w14:textId="77777777" w:rsidR="004C63F6" w:rsidRPr="00836D89" w:rsidRDefault="004C63F6" w:rsidP="004C63F6">
      <w:pPr>
        <w:rPr>
          <w:sz w:val="16"/>
          <w:szCs w:val="16"/>
        </w:rPr>
      </w:pPr>
      <w:r w:rsidRPr="00836D89">
        <w:rPr>
          <w:sz w:val="16"/>
          <w:szCs w:val="16"/>
        </w:rPr>
        <w:t>In a recent Shipbuilders Council of America (SCA) statement, the Council highlights the agenda for the future.</w:t>
      </w:r>
    </w:p>
    <w:p w14:paraId="5DB15C56" w14:textId="77777777" w:rsidR="004C63F6" w:rsidRPr="00836D89" w:rsidRDefault="004C63F6" w:rsidP="004C63F6">
      <w:pPr>
        <w:rPr>
          <w:sz w:val="16"/>
          <w:szCs w:val="16"/>
        </w:rPr>
      </w:pPr>
      <w:r w:rsidRPr="00836D89">
        <w:rPr>
          <w:sz w:val="16"/>
          <w:szCs w:val="16"/>
        </w:rPr>
        <w:t>“The SCA’s issue agenda this year includes advocating for Navy Budgets that will meet the 313 Navy fleet floor; demanding that the Coast Guard build out its fleet of vessels through more predictable series construction; maintaining healthy maintenance and repair funding to keep the Navy and Coast Guard highly operational; promoting and protecting the Jones Act as a critical aspect of the economic and national security component of the shipyard industry for commercial new construction and repair; and maintaining a shipyard industry that will build and repair vessels for new markets such as offshore renewable energy and the American Marine Highway Initiative.”</w:t>
      </w:r>
    </w:p>
    <w:p w14:paraId="78303E35" w14:textId="77777777" w:rsidR="004C63F6" w:rsidRPr="00836D89" w:rsidRDefault="004C63F6" w:rsidP="004C63F6">
      <w:pPr>
        <w:rPr>
          <w:sz w:val="16"/>
          <w:szCs w:val="16"/>
        </w:rPr>
      </w:pPr>
      <w:r w:rsidRPr="00836D89">
        <w:rPr>
          <w:sz w:val="16"/>
          <w:szCs w:val="16"/>
        </w:rPr>
        <w:t>The labor unions in the United States and American Feeder Lines (AFL) are embracing the Nation with a program that will enhance our economic and national security and revitalize our shipyards.</w:t>
      </w:r>
    </w:p>
    <w:p w14:paraId="6DCF77D4" w14:textId="77777777" w:rsidR="004C63F6" w:rsidRPr="00836D89" w:rsidRDefault="004C63F6" w:rsidP="004C63F6">
      <w:pPr>
        <w:rPr>
          <w:sz w:val="16"/>
          <w:szCs w:val="16"/>
        </w:rPr>
      </w:pPr>
      <w:r w:rsidRPr="00836D89">
        <w:rPr>
          <w:sz w:val="16"/>
          <w:szCs w:val="16"/>
        </w:rPr>
        <w:t>Collectively, we are poised to jump-start a new generation of commercial shipyard manufacturing in the United States and provide a long-needed level of economic security to U.S. shipbuilding and repair yards.  We will build eco-friendly, modern coastwise container ships and thus provide tens of thousands of direct, indirect and induced jobs.  Our ships will be manned by the U.S. Merchant Marine and will be deployed to deliver goods to consumers on the most underutilized highway system in the nation—America’s Marine Highway.</w:t>
      </w:r>
    </w:p>
    <w:p w14:paraId="4B34F487" w14:textId="77777777" w:rsidR="004C63F6" w:rsidRPr="00836D89" w:rsidRDefault="004C63F6" w:rsidP="004C63F6">
      <w:pPr>
        <w:rPr>
          <w:sz w:val="16"/>
          <w:szCs w:val="16"/>
        </w:rPr>
      </w:pPr>
      <w:r w:rsidRPr="00836D89">
        <w:rPr>
          <w:sz w:val="16"/>
          <w:szCs w:val="16"/>
        </w:rPr>
        <w:t>With the Panama Canal expansion set to open in 2014, there will be approximately 8 million containers per year placed on the East and Gulf Coasts from the Far East. Increasingly those containers will be carried on larger ships calling in the deep hub ports.  As our transportation system exits today, this extensive distribution of the cargo will be transported on an overburdened highway system.  Further, the ocean carriers may make greater use of non-U.S. ports that rely on a large fleet of foreign-flag feeder vessels to deliver cargo to US ports and still seek to utilize our overburdened transportation network to get goods to consumers.</w:t>
      </w:r>
    </w:p>
    <w:p w14:paraId="4995CA44" w14:textId="77777777" w:rsidR="004C63F6" w:rsidRPr="00836D89" w:rsidRDefault="004C63F6" w:rsidP="004C63F6">
      <w:pPr>
        <w:rPr>
          <w:sz w:val="16"/>
          <w:szCs w:val="16"/>
        </w:rPr>
      </w:pPr>
      <w:r w:rsidRPr="00836D89">
        <w:rPr>
          <w:sz w:val="16"/>
          <w:szCs w:val="16"/>
        </w:rPr>
        <w:t>The benefit of utilizing an American built and crewed shipping network like American Feeder Lines will provide a viable, eco-friendly seaborne intermodal system for domestic distribution, in conjunction with short haul trucking.  This intermodal option flying the U.S. flag will have the further benefit of providing ocean carriers and their customers an added incentive for calling directly into American ports while at the same time providing jobs in the United States for U.S. citizens and the merchant marine.   It all adds up to an economically secure and resilient network to enhance our domestic and international supply chain.</w:t>
      </w:r>
    </w:p>
    <w:p w14:paraId="127D69C6" w14:textId="77777777" w:rsidR="004C63F6" w:rsidRPr="00836D89" w:rsidRDefault="004C63F6" w:rsidP="004C63F6">
      <w:pPr>
        <w:rPr>
          <w:sz w:val="16"/>
          <w:szCs w:val="16"/>
        </w:rPr>
      </w:pPr>
      <w:r w:rsidRPr="00836D89">
        <w:rPr>
          <w:sz w:val="16"/>
          <w:szCs w:val="16"/>
        </w:rPr>
        <w:t>With respect to national security, the U.S. Merchant Marine will staff the coastal container ships.  The U.S. Merchant Marine, of which the domestic maritime industry is a vital part, is recognized as "The Fourth Arm of National Defense." A strong domestic fleet ensures the United States has world-class vessels to meet sealift needs; expert and experienced seafarers to staff the U.S. government's organic surge sealift ships in times of national emergency; and a modern shipyard industrial base that is so critical to the nation's economic, military, and homeland security.</w:t>
      </w:r>
    </w:p>
    <w:p w14:paraId="704F86F3" w14:textId="77777777" w:rsidR="004C63F6" w:rsidRPr="00836D89" w:rsidRDefault="004C63F6" w:rsidP="004C63F6">
      <w:pPr>
        <w:rPr>
          <w:sz w:val="16"/>
          <w:szCs w:val="16"/>
        </w:rPr>
      </w:pPr>
      <w:r w:rsidRPr="00836D89">
        <w:rPr>
          <w:u w:val="single"/>
        </w:rPr>
        <w:t xml:space="preserve">During operations </w:t>
      </w:r>
      <w:r w:rsidRPr="00836D89">
        <w:rPr>
          <w:b/>
          <w:u w:val="single"/>
        </w:rPr>
        <w:t>Enduring Freedom</w:t>
      </w:r>
      <w:r w:rsidRPr="00836D89">
        <w:rPr>
          <w:u w:val="single"/>
        </w:rPr>
        <w:t xml:space="preserve"> and </w:t>
      </w:r>
      <w:r w:rsidRPr="00836D89">
        <w:rPr>
          <w:b/>
          <w:u w:val="single"/>
        </w:rPr>
        <w:t>Iraqi Freedom</w:t>
      </w:r>
      <w:r w:rsidRPr="00836D89">
        <w:rPr>
          <w:sz w:val="16"/>
        </w:rPr>
        <w:t xml:space="preserve"> (2002-2010), </w:t>
      </w:r>
      <w:r w:rsidRPr="00836D89">
        <w:rPr>
          <w:u w:val="single"/>
        </w:rPr>
        <w:t>U.S.</w:t>
      </w:r>
      <w:r w:rsidRPr="00836D89">
        <w:rPr>
          <w:sz w:val="16"/>
        </w:rPr>
        <w:t xml:space="preserve">-flag </w:t>
      </w:r>
      <w:r w:rsidRPr="00836D89">
        <w:rPr>
          <w:u w:val="single"/>
        </w:rPr>
        <w:t>commercial vessels</w:t>
      </w:r>
      <w:r w:rsidRPr="00836D89">
        <w:rPr>
          <w:sz w:val="16"/>
        </w:rPr>
        <w:t xml:space="preserve">, including ships drawn from the domestic trades, </w:t>
      </w:r>
      <w:r w:rsidRPr="00836D89">
        <w:rPr>
          <w:u w:val="single"/>
        </w:rPr>
        <w:t>transported</w:t>
      </w:r>
      <w:r w:rsidRPr="00836D89">
        <w:rPr>
          <w:sz w:val="16"/>
        </w:rPr>
        <w:t xml:space="preserve"> </w:t>
      </w:r>
      <w:r w:rsidRPr="00836D89">
        <w:rPr>
          <w:rStyle w:val="Emphasis"/>
        </w:rPr>
        <w:t>63 percent of all military cargos</w:t>
      </w:r>
      <w:r w:rsidRPr="00836D89">
        <w:rPr>
          <w:sz w:val="16"/>
        </w:rPr>
        <w:t xml:space="preserve"> </w:t>
      </w:r>
      <w:r w:rsidRPr="00836D89">
        <w:rPr>
          <w:u w:val="single"/>
        </w:rPr>
        <w:t>moved to Afghanistan and Iraq</w:t>
      </w:r>
      <w:r w:rsidRPr="00836D89">
        <w:rPr>
          <w:sz w:val="16"/>
        </w:rPr>
        <w:t xml:space="preserve">. As important, </w:t>
      </w:r>
      <w:r w:rsidRPr="00836D89">
        <w:rPr>
          <w:u w:val="single"/>
        </w:rPr>
        <w:t>the domestic fleet also provided</w:t>
      </w:r>
      <w:r w:rsidRPr="00836D89">
        <w:rPr>
          <w:sz w:val="16"/>
        </w:rPr>
        <w:t xml:space="preserve"> fully </w:t>
      </w:r>
      <w:r w:rsidRPr="00836D89">
        <w:rPr>
          <w:rStyle w:val="Emphasis"/>
        </w:rPr>
        <w:t>half of the mariners</w:t>
      </w:r>
      <w:r w:rsidRPr="00836D89">
        <w:rPr>
          <w:sz w:val="16"/>
        </w:rPr>
        <w:t xml:space="preserve"> needed to crew U.S. government-owned sealift vessels activated from reserve status. </w:t>
      </w:r>
      <w:r w:rsidRPr="00836D89">
        <w:rPr>
          <w:u w:val="single"/>
        </w:rPr>
        <w:t xml:space="preserve">Those vessels carried an additional </w:t>
      </w:r>
      <w:r w:rsidRPr="00836D89">
        <w:rPr>
          <w:rStyle w:val="Emphasis"/>
        </w:rPr>
        <w:t>35 percent of the total cargos</w:t>
      </w:r>
      <w:r w:rsidRPr="00836D89">
        <w:rPr>
          <w:u w:val="single"/>
        </w:rPr>
        <w:t xml:space="preserve"> delivered to the war zone.</w:t>
      </w:r>
      <w:r w:rsidRPr="00836D89">
        <w:rPr>
          <w:sz w:val="16"/>
        </w:rPr>
        <w:t xml:space="preserve"> </w:t>
      </w:r>
      <w:r w:rsidRPr="00836D89">
        <w:rPr>
          <w:sz w:val="16"/>
          <w:szCs w:val="16"/>
        </w:rPr>
        <w:t>American mariners made that happen.</w:t>
      </w:r>
    </w:p>
    <w:p w14:paraId="35F9170F" w14:textId="77777777" w:rsidR="004C63F6" w:rsidRPr="00836D89" w:rsidRDefault="004C63F6" w:rsidP="004C63F6">
      <w:pPr>
        <w:rPr>
          <w:sz w:val="16"/>
          <w:szCs w:val="16"/>
        </w:rPr>
      </w:pPr>
      <w:r w:rsidRPr="00836D89">
        <w:rPr>
          <w:sz w:val="16"/>
          <w:szCs w:val="16"/>
        </w:rPr>
        <w:t>In conclusion the Unions and AFL recognize the value of naval assets while at peace as well as during times of conflict, but we also know that a U.S.-controlled commercial coastal fleet is essential at all times. If we are going to survive in the ever more competitive global economy, we require vibrant commercial shipyards building our own Modern Merchant Fleet of the coastal ships and a large cadre of Merchant Mariners to crew these vessels to control our coast.</w:t>
      </w:r>
    </w:p>
    <w:p w14:paraId="2FF65AD0" w14:textId="77777777" w:rsidR="004C63F6" w:rsidRPr="00836D89" w:rsidRDefault="004C63F6" w:rsidP="004C63F6">
      <w:pPr>
        <w:rPr>
          <w:sz w:val="16"/>
          <w:szCs w:val="16"/>
        </w:rPr>
      </w:pPr>
      <w:r w:rsidRPr="00836D89">
        <w:rPr>
          <w:sz w:val="16"/>
          <w:szCs w:val="16"/>
        </w:rPr>
        <w:t>Leaving control of our coasts to others leaves us commercially vulnerable. The sooner we recognize this reality, the sooner we can get to the task at hand.  To ignore the obvious is nothing short of being irresponsible. It’s time to get building.</w:t>
      </w:r>
    </w:p>
    <w:p w14:paraId="2C705966" w14:textId="77777777" w:rsidR="000C55D9" w:rsidRPr="002525C0" w:rsidRDefault="000C55D9" w:rsidP="000C55D9">
      <w:pPr>
        <w:pStyle w:val="Heading3"/>
      </w:pPr>
      <w:r>
        <w:t xml:space="preserve">Energy Poverty Add-On </w:t>
      </w:r>
    </w:p>
    <w:p w14:paraId="6D2270B3" w14:textId="77777777" w:rsidR="000C55D9" w:rsidRDefault="000C55D9" w:rsidP="000C55D9"/>
    <w:p w14:paraId="5D4A6A47" w14:textId="77777777" w:rsidR="000C55D9" w:rsidRDefault="000C55D9" w:rsidP="000C55D9">
      <w:pPr>
        <w:pStyle w:val="Heading4"/>
      </w:pPr>
      <w:r>
        <w:t>Nuclear power is the only way to ensure an end to energy poverty</w:t>
      </w:r>
    </w:p>
    <w:p w14:paraId="0ADC0B53" w14:textId="77777777" w:rsidR="000C55D9" w:rsidRDefault="000C55D9" w:rsidP="000C55D9">
      <w:r>
        <w:rPr>
          <w:rStyle w:val="StyleStyleBold12pt"/>
        </w:rPr>
        <w:t>Maitra 7/25</w:t>
      </w:r>
      <w:r>
        <w:t xml:space="preserve"> [Ramtanu Maitra, currently South Asian Analyst at EIR News Services Inc, Associate Editor at 21st Century Science and Technology, intelligence analyst at EIR News Service, BE in civil engineering from Bengal Engineering and Science University, MS in engineering from Cooper Union for the Advancement of Science and Arts, “Expand Nuclear Power for the World’s Survival”, July 25</w:t>
      </w:r>
      <w:r w:rsidRPr="00A162C2">
        <w:rPr>
          <w:vertAlign w:val="superscript"/>
        </w:rPr>
        <w:t>th</w:t>
      </w:r>
      <w:r>
        <w:t xml:space="preserve">, 2014, </w:t>
      </w:r>
      <w:hyperlink r:id="rId17" w:history="1">
        <w:r w:rsidRPr="00317700">
          <w:rPr>
            <w:rStyle w:val="Hyperlink"/>
          </w:rPr>
          <w:t>http://www.larouchepub.com/other/2014/4129expand_nuclear.html</w:t>
        </w:r>
      </w:hyperlink>
      <w:r>
        <w:t>] // t-haas</w:t>
      </w:r>
    </w:p>
    <w:p w14:paraId="36AB2759" w14:textId="77777777" w:rsidR="000C55D9" w:rsidRDefault="000C55D9" w:rsidP="000C55D9">
      <w:pPr>
        <w:rPr>
          <w:sz w:val="14"/>
        </w:rPr>
      </w:pPr>
      <w:r w:rsidRPr="002525C0">
        <w:rPr>
          <w:rStyle w:val="StyleBoldUnderline"/>
        </w:rPr>
        <w:t>Over 1.2 billion people</w:t>
      </w:r>
      <w:r w:rsidRPr="002525C0">
        <w:rPr>
          <w:sz w:val="14"/>
        </w:rPr>
        <w:t>—20% of the world’s population—</w:t>
      </w:r>
      <w:r w:rsidRPr="002525C0">
        <w:rPr>
          <w:rStyle w:val="StyleBoldUnderline"/>
        </w:rPr>
        <w:t>are today without access to electricity</w:t>
      </w:r>
      <w:r w:rsidRPr="002525C0">
        <w:rPr>
          <w:sz w:val="14"/>
        </w:rPr>
        <w:t xml:space="preserve">, and almost all of them live in developing countries. This includes about 550 million in Africa and over 400 million in India. </w:t>
      </w:r>
      <w:r w:rsidRPr="002525C0">
        <w:rPr>
          <w:rStyle w:val="StyleBoldUnderline"/>
        </w:rPr>
        <w:t>It is incumbent upon all the world leaders to bring this number to zero at the earliest possible date, and thus provide these people with a future to look forward to within a span of 25 years</w:t>
      </w:r>
      <w:r w:rsidRPr="002525C0">
        <w:rPr>
          <w:sz w:val="14"/>
        </w:rPr>
        <w:t xml:space="preserve">. </w:t>
      </w:r>
      <w:r w:rsidRPr="002525C0">
        <w:rPr>
          <w:rStyle w:val="StyleBoldUnderline"/>
        </w:rPr>
        <w:t>Can this be done with fossil fuels, wind, and solar power? The answer is a resounding “No!”</w:t>
      </w:r>
      <w:r w:rsidRPr="002525C0">
        <w:rPr>
          <w:sz w:val="14"/>
        </w:rPr>
        <w:t xml:space="preserve"> </w:t>
      </w:r>
      <w:r w:rsidRPr="002525C0">
        <w:rPr>
          <w:rStyle w:val="StyleBoldUnderline"/>
        </w:rPr>
        <w:t>The only way world can meet the power requirements</w:t>
      </w:r>
      <w:r w:rsidRPr="002525C0">
        <w:rPr>
          <w:sz w:val="14"/>
        </w:rPr>
        <w:t xml:space="preserve"> of one and all </w:t>
      </w:r>
      <w:r w:rsidRPr="002525C0">
        <w:rPr>
          <w:rStyle w:val="StyleBoldUnderline"/>
        </w:rPr>
        <w:t xml:space="preserve">is by fully exploiting </w:t>
      </w:r>
      <w:r w:rsidRPr="002525C0">
        <w:rPr>
          <w:sz w:val="14"/>
        </w:rPr>
        <w:t xml:space="preserve">the highest energy-flux density power generation achieved through </w:t>
      </w:r>
      <w:r w:rsidRPr="002525C0">
        <w:rPr>
          <w:rStyle w:val="StyleBoldUnderline"/>
        </w:rPr>
        <w:t>nuclear fission now</w:t>
      </w:r>
      <w:r w:rsidRPr="002525C0">
        <w:rPr>
          <w:sz w:val="14"/>
        </w:rPr>
        <w:t>, and by starting to move to an even higher level by using hydrogen as fuel in generating power through nuclear fusion. As of March 11, 2014, in 31 countries, 435 nuclear power plant units with an installed electric net capacity of about 372 GW were in operation, and an additional 72 plants with an installed capacity of 68 GW in 15 countries were under construction. Altogether, the existing nuclear power plants provide a shade over 11% of the world’s installed generating capacity. Most of the other 89% comes from the burning of fossil fuels.</w:t>
      </w:r>
    </w:p>
    <w:p w14:paraId="3936A966" w14:textId="77777777" w:rsidR="000C55D9" w:rsidRDefault="000C55D9" w:rsidP="000C55D9">
      <w:pPr>
        <w:rPr>
          <w:sz w:val="14"/>
        </w:rPr>
      </w:pPr>
    </w:p>
    <w:p w14:paraId="010D6D86" w14:textId="77777777" w:rsidR="000C55D9" w:rsidRDefault="000C55D9" w:rsidP="000C55D9">
      <w:pPr>
        <w:pStyle w:val="Heading4"/>
      </w:pPr>
      <w:r>
        <w:t xml:space="preserve">Current failure to address energy poverty </w:t>
      </w:r>
      <w:r w:rsidRPr="00690CEC">
        <w:t>exacerbates</w:t>
      </w:r>
      <w:r>
        <w:t xml:space="preserve"> the impact </w:t>
      </w:r>
    </w:p>
    <w:p w14:paraId="7B2F5B62" w14:textId="77777777" w:rsidR="000C55D9" w:rsidRDefault="000C55D9" w:rsidP="000C55D9">
      <w:pPr>
        <w:rPr>
          <w:sz w:val="14"/>
        </w:rPr>
      </w:pPr>
      <w:r>
        <w:rPr>
          <w:rStyle w:val="StyleStyleBold12pt"/>
        </w:rPr>
        <w:t>Davidson and Mwakasonda 03</w:t>
      </w:r>
      <w:r>
        <w:rPr>
          <w:sz w:val="14"/>
        </w:rPr>
        <w:t xml:space="preserve"> [Ogunlade Davidson, Faculty of Engineering at University of Sierra Leone; and Stanford A. Mwakasonda, Energy Research Centre at University of Cape Town, “Electricity Access to the Poor: A study of South Africa and Zimbabwe”, 2003, </w:t>
      </w:r>
      <w:hyperlink r:id="rId18" w:history="1">
        <w:r w:rsidRPr="00317700">
          <w:rPr>
            <w:rStyle w:val="Hyperlink"/>
            <w:sz w:val="14"/>
          </w:rPr>
          <w:t>http://www.afrepren.org/project/gnesd/esdsi/erc.pdf</w:t>
        </w:r>
      </w:hyperlink>
      <w:r>
        <w:rPr>
          <w:sz w:val="14"/>
        </w:rPr>
        <w:t>] // t-haas</w:t>
      </w:r>
    </w:p>
    <w:p w14:paraId="62D1B729" w14:textId="77777777" w:rsidR="000C55D9" w:rsidRPr="002525C0" w:rsidRDefault="000C55D9" w:rsidP="000C55D9">
      <w:pPr>
        <w:rPr>
          <w:sz w:val="14"/>
        </w:rPr>
      </w:pPr>
      <w:r w:rsidRPr="00690CEC">
        <w:rPr>
          <w:rStyle w:val="StyleBoldUnderline"/>
        </w:rPr>
        <w:t>Most Africa</w:t>
      </w:r>
      <w:r>
        <w:rPr>
          <w:rStyle w:val="StyleBoldUnderline"/>
        </w:rPr>
        <w:t>n</w:t>
      </w:r>
      <w:r>
        <w:rPr>
          <w:sz w:val="14"/>
        </w:rPr>
        <w:t xml:space="preserve"> including those in the Southern sub-region </w:t>
      </w:r>
      <w:r w:rsidRPr="00690CEC">
        <w:rPr>
          <w:rStyle w:val="StyleBoldUnderline"/>
        </w:rPr>
        <w:t>faces a major challenge inn trying to achieve their development and social obligations because of serious lack of modern energy services</w:t>
      </w:r>
      <w:r>
        <w:rPr>
          <w:sz w:val="14"/>
        </w:rPr>
        <w:t xml:space="preserve">. Electricity access clearly demonstrates this deficiency because it is only 17% for sub Saharan Africa as a whole and less than 5% in rural areas (Davidson &amp; Sokona, 2002). </w:t>
      </w:r>
      <w:r w:rsidRPr="00690CEC">
        <w:rPr>
          <w:rStyle w:val="StyleBoldUnderline"/>
        </w:rPr>
        <w:t>This situation needs major changes</w:t>
      </w:r>
      <w:r>
        <w:rPr>
          <w:sz w:val="14"/>
        </w:rPr>
        <w:t xml:space="preserve"> for not only because of development demands but for the region and its sub regions to be competitive with other developing regions of the world. Another </w:t>
      </w:r>
      <w:r w:rsidRPr="00690CEC">
        <w:rPr>
          <w:rStyle w:val="StyleBoldUnderline"/>
        </w:rPr>
        <w:t>area of regional concern is the strong links between modern energy service provision and poverty reduction in the region</w:t>
      </w:r>
      <w:r>
        <w:rPr>
          <w:sz w:val="14"/>
        </w:rPr>
        <w:t xml:space="preserve">. For the region to achieve the Millennium Development Goals (MDG) it agreed to at the WCSD held in Johannesburg in 2002, it needs substantial increase in modern energy service provision, </w:t>
      </w:r>
      <w:r w:rsidRPr="00690CEC">
        <w:rPr>
          <w:rStyle w:val="StyleBoldUnderline"/>
        </w:rPr>
        <w:t>especially affordable, reliable and adequate electricity</w:t>
      </w:r>
      <w:r>
        <w:rPr>
          <w:sz w:val="14"/>
        </w:rPr>
        <w:t xml:space="preserve">. </w:t>
      </w:r>
      <w:r w:rsidRPr="00690CEC">
        <w:rPr>
          <w:rStyle w:val="StyleBoldUnderline"/>
        </w:rPr>
        <w:t>Improving on the current high infant mortality, low life expectancy, and high illiteracy and fertility rates of the region</w:t>
      </w:r>
      <w:r>
        <w:rPr>
          <w:sz w:val="14"/>
        </w:rPr>
        <w:t xml:space="preserve"> (World Bank, 2003) </w:t>
      </w:r>
      <w:r w:rsidRPr="00690CEC">
        <w:rPr>
          <w:rStyle w:val="StyleBoldUnderline"/>
        </w:rPr>
        <w:t>will require substantial electricity provision, particularly for the poor that are very much deprived of these services</w:t>
      </w:r>
      <w:r>
        <w:rPr>
          <w:sz w:val="14"/>
        </w:rPr>
        <w:t xml:space="preserve">. Unfortunately, </w:t>
      </w:r>
      <w:r w:rsidRPr="00690CEC">
        <w:rPr>
          <w:rStyle w:val="StyleBoldUnderline"/>
        </w:rPr>
        <w:t xml:space="preserve">recent report suggests that the share of the poor in the region is growing and may continue to do so if no major </w:t>
      </w:r>
      <w:r w:rsidRPr="00690CEC">
        <w:t>policy</w:t>
      </w:r>
      <w:r w:rsidRPr="00690CEC">
        <w:rPr>
          <w:rStyle w:val="StyleBoldUnderline"/>
        </w:rPr>
        <w:t xml:space="preserve"> intervention is introduced</w:t>
      </w:r>
      <w:r>
        <w:rPr>
          <w:sz w:val="14"/>
        </w:rPr>
        <w:t xml:space="preserve"> (ref). </w:t>
      </w:r>
      <w:r w:rsidRPr="00690CEC">
        <w:rPr>
          <w:rStyle w:val="StyleBoldUnderline"/>
        </w:rPr>
        <w:t>Increase poverty has been mainly a result of neglect in rural areas and growing urban poor as a result of high migration rates</w:t>
      </w:r>
      <w:r>
        <w:rPr>
          <w:sz w:val="14"/>
        </w:rPr>
        <w:t xml:space="preserve">. </w:t>
      </w:r>
      <w:r w:rsidRPr="00690CEC">
        <w:rPr>
          <w:rStyle w:val="StyleBoldUnderline"/>
        </w:rPr>
        <w:t>Developing</w:t>
      </w:r>
      <w:r>
        <w:rPr>
          <w:sz w:val="14"/>
        </w:rPr>
        <w:t xml:space="preserve"> policies, especially in the </w:t>
      </w:r>
      <w:r w:rsidRPr="00690CEC">
        <w:rPr>
          <w:rStyle w:val="StyleBoldUnderline"/>
        </w:rPr>
        <w:t>energy and power</w:t>
      </w:r>
      <w:r>
        <w:rPr>
          <w:sz w:val="14"/>
        </w:rPr>
        <w:t xml:space="preserve"> sector </w:t>
      </w:r>
      <w:r w:rsidRPr="00690CEC">
        <w:rPr>
          <w:rStyle w:val="StyleBoldUnderline"/>
        </w:rPr>
        <w:t>to cope with these challenges is very important</w:t>
      </w:r>
      <w:r>
        <w:rPr>
          <w:sz w:val="14"/>
        </w:rPr>
        <w:t xml:space="preserve"> for the overall net productivity of the region as whole. </w:t>
      </w:r>
    </w:p>
    <w:p w14:paraId="49B62F76" w14:textId="77777777" w:rsidR="000C55D9" w:rsidRPr="0064009E" w:rsidRDefault="000C55D9" w:rsidP="000C55D9">
      <w:pPr>
        <w:pStyle w:val="Heading4"/>
      </w:pPr>
      <w:r w:rsidRPr="0064009E">
        <w:t>Energy poverty disproportionately</w:t>
      </w:r>
      <w:r>
        <w:t xml:space="preserve"> effects violence against women</w:t>
      </w:r>
    </w:p>
    <w:p w14:paraId="6D479B67" w14:textId="77777777" w:rsidR="000C55D9" w:rsidRDefault="000C55D9" w:rsidP="000C55D9">
      <w:r>
        <w:rPr>
          <w:rStyle w:val="StyleStyleBold12pt"/>
        </w:rPr>
        <w:t>Ban 12</w:t>
      </w:r>
      <w:r>
        <w:t xml:space="preserve"> [UN Secretary-General Ban Ki-moon in remarks at a side event on “Energy, Gender and Economic Growth” in Rio de Janeiro, June 21</w:t>
      </w:r>
      <w:r w:rsidRPr="0064009E">
        <w:rPr>
          <w:vertAlign w:val="superscript"/>
        </w:rPr>
        <w:t>st</w:t>
      </w:r>
      <w:r>
        <w:t xml:space="preserve">, 2012, </w:t>
      </w:r>
      <w:hyperlink r:id="rId19" w:history="1">
        <w:r w:rsidRPr="00CB2788">
          <w:rPr>
            <w:rStyle w:val="Hyperlink"/>
          </w:rPr>
          <w:t>http://www.un.org/News/Press/docs/2012/sgsm14367.doc.htm</w:t>
        </w:r>
      </w:hyperlink>
      <w:r>
        <w:t>] // t-haas</w:t>
      </w:r>
    </w:p>
    <w:p w14:paraId="6F21C0F1" w14:textId="77777777" w:rsidR="000C55D9" w:rsidRDefault="000C55D9" w:rsidP="000C55D9">
      <w:pPr>
        <w:rPr>
          <w:sz w:val="12"/>
        </w:rPr>
      </w:pPr>
      <w:r w:rsidRPr="0064009E">
        <w:rPr>
          <w:sz w:val="12"/>
        </w:rPr>
        <w:t xml:space="preserve">I am deeply honoured to be here. I thank all the participants. Let me say a special word about Dr. Brundtland. Long before Rio+20 … even before the 1992 Rio Earth Summit, Dr. Brundtland was a global leader on the environment. The World Commission on Environment and Development will rightly go down in history as the Brundtland Commission. Its seminal 1987 report, “Our Common Future”, gave us the conceptual breakthrough of sustainable development and led to the decision to hold the Earth Summit. As if that was not enough, since then, Dr. Brundtland has been extremely active, most recently serving on the High-level Panel on Global Sustainability. She was also UN Special Envoy for Climate Change. And before that, she led the World Health Organization for five years. Dr. Brundtland’s path shows that you can work for sustainable development as a politician or as a physician … as an advocate or an international leader. Dr. Brundtland says that when she first became prime minister, many Norwegians experienced culture shock. But by the next generation, children would ask their parents, “But can a man be prime minister?” Attitudes are changing. But in too many parts of the world, </w:t>
      </w:r>
      <w:r w:rsidRPr="0064009E">
        <w:rPr>
          <w:rStyle w:val="StyleBoldUnderline"/>
        </w:rPr>
        <w:t>women still suffer terrible exclusion</w:t>
      </w:r>
      <w:r w:rsidRPr="0064009E">
        <w:rPr>
          <w:sz w:val="12"/>
        </w:rPr>
        <w:t xml:space="preserve">. </w:t>
      </w:r>
      <w:r w:rsidRPr="0064009E">
        <w:rPr>
          <w:rStyle w:val="StyleBoldUnderline"/>
        </w:rPr>
        <w:t>Energy poverty takes an</w:t>
      </w:r>
      <w:r w:rsidRPr="0064009E">
        <w:rPr>
          <w:sz w:val="12"/>
        </w:rPr>
        <w:t xml:space="preserve"> </w:t>
      </w:r>
      <w:r w:rsidRPr="0064009E">
        <w:rPr>
          <w:rStyle w:val="StyleBoldUnderline"/>
        </w:rPr>
        <w:t>especially heavy toll on women. Most of the 3 billion people in the world who rely on wood, charcoal and dung for cooking are women</w:t>
      </w:r>
      <w:r w:rsidRPr="0064009E">
        <w:rPr>
          <w:sz w:val="12"/>
        </w:rPr>
        <w:t xml:space="preserve">. Most of the </w:t>
      </w:r>
      <w:r w:rsidRPr="0064009E">
        <w:rPr>
          <w:rStyle w:val="StyleBoldUnderline"/>
        </w:rPr>
        <w:t>nearly 2 million people each year who die from smoke caused by dangerous cooking, heating and lighting are women</w:t>
      </w:r>
      <w:r w:rsidRPr="0064009E">
        <w:rPr>
          <w:sz w:val="12"/>
        </w:rPr>
        <w:t xml:space="preserve">. </w:t>
      </w:r>
      <w:r w:rsidRPr="0064009E">
        <w:rPr>
          <w:rStyle w:val="StyleBoldUnderline"/>
        </w:rPr>
        <w:t>Too many women spend hours each day foraging for fuel. In some cases, venturing too far puts them at risk of attack. Just going out for firewood can expose a girl to rape. Women face especially grave risks when they have to rely on a clinic that has no electricity</w:t>
      </w:r>
      <w:r w:rsidRPr="0064009E">
        <w:rPr>
          <w:sz w:val="12"/>
        </w:rPr>
        <w:t xml:space="preserve">. More than a quarter of a million health facilities in our world are dark at night. As we know, a </w:t>
      </w:r>
      <w:r w:rsidRPr="0064009E">
        <w:rPr>
          <w:rStyle w:val="StyleBoldUnderline"/>
        </w:rPr>
        <w:t>pregnant woman</w:t>
      </w:r>
      <w:r w:rsidRPr="0064009E">
        <w:rPr>
          <w:sz w:val="12"/>
        </w:rPr>
        <w:t xml:space="preserve"> can go into labour at any time. Her </w:t>
      </w:r>
      <w:r w:rsidRPr="0064009E">
        <w:rPr>
          <w:rStyle w:val="StyleBoldUnderline"/>
        </w:rPr>
        <w:t>survival should not depend on daylight</w:t>
      </w:r>
      <w:r w:rsidRPr="0064009E">
        <w:rPr>
          <w:sz w:val="12"/>
        </w:rPr>
        <w:t xml:space="preserve">. That is why </w:t>
      </w:r>
      <w:r w:rsidRPr="0064009E">
        <w:rPr>
          <w:rStyle w:val="StyleBoldUnderline"/>
        </w:rPr>
        <w:t>new initiatives</w:t>
      </w:r>
      <w:r w:rsidRPr="0064009E">
        <w:rPr>
          <w:sz w:val="12"/>
        </w:rPr>
        <w:t xml:space="preserve"> like the solar suitcase </w:t>
      </w:r>
      <w:r w:rsidRPr="0064009E">
        <w:rPr>
          <w:rStyle w:val="StyleBoldUnderline"/>
        </w:rPr>
        <w:t>are so valuable</w:t>
      </w:r>
      <w:r w:rsidRPr="0064009E">
        <w:rPr>
          <w:sz w:val="12"/>
        </w:rPr>
        <w:t xml:space="preserve">. One Congolese doctor told us that in his village, the first night he received the solar suitcase he was able to save two women who were giving birth. </w:t>
      </w:r>
      <w:r w:rsidRPr="0064009E">
        <w:rPr>
          <w:rStyle w:val="StyleBoldUnderline"/>
        </w:rPr>
        <w:t>Energy saves lives and livelihoods</w:t>
      </w:r>
      <w:r w:rsidRPr="0064009E">
        <w:rPr>
          <w:sz w:val="12"/>
        </w:rPr>
        <w:t xml:space="preserve">. It is the golden thread weaving together the three strands of sustainable development: the economy, the environment and equity. My Sustainable Energy for All initiative sets ambitious targets for 2030: universal access to modern energy sources … a doubling of the global rate of energy efficiency … and a doubling of renewable energy. This is critical to our larger campaign for sustainable development. </w:t>
      </w:r>
      <w:r w:rsidRPr="0064009E">
        <w:rPr>
          <w:rStyle w:val="StyleBoldUnderline"/>
        </w:rPr>
        <w:t>We cannot have the future we want without full equality for women. Today, I call on everyone to help put the “power” in our drive to empower women. Then they can help light our world</w:t>
      </w:r>
      <w:r w:rsidRPr="0064009E">
        <w:rPr>
          <w:sz w:val="12"/>
        </w:rPr>
        <w:t>.</w:t>
      </w:r>
    </w:p>
    <w:p w14:paraId="7CF3C792" w14:textId="77777777" w:rsidR="000C55D9" w:rsidRDefault="000C55D9" w:rsidP="000C55D9">
      <w:pPr>
        <w:rPr>
          <w:sz w:val="12"/>
        </w:rPr>
      </w:pPr>
    </w:p>
    <w:p w14:paraId="2F3C2D24" w14:textId="77777777" w:rsidR="000C55D9" w:rsidRDefault="000C55D9" w:rsidP="000C55D9">
      <w:pPr>
        <w:rPr>
          <w:sz w:val="12"/>
        </w:rPr>
      </w:pPr>
    </w:p>
    <w:p w14:paraId="329C96B8" w14:textId="77777777" w:rsidR="000C55D9" w:rsidRDefault="000C55D9" w:rsidP="000C55D9">
      <w:pPr>
        <w:pStyle w:val="Heading4"/>
      </w:pPr>
      <w:r>
        <w:t xml:space="preserve">Energy poverty is gendered – effects women’s social position and decision making abilities </w:t>
      </w:r>
    </w:p>
    <w:p w14:paraId="3C4EE61D" w14:textId="77777777" w:rsidR="000C55D9" w:rsidRDefault="000C55D9" w:rsidP="000C55D9">
      <w:r>
        <w:rPr>
          <w:rStyle w:val="StyleStyleBold12pt"/>
        </w:rPr>
        <w:t>Danielsen 12</w:t>
      </w:r>
      <w:r>
        <w:t xml:space="preserve"> [</w:t>
      </w:r>
      <w:r w:rsidRPr="0064009E">
        <w:t>Katrine Danielsen</w:t>
      </w:r>
      <w:r>
        <w:t xml:space="preserve">, Senior Advisor Social Development and Gender Equity at the Royal Tropical Institute, Amsterdam, the Netherlands, “Gender equality, women's rights and </w:t>
      </w:r>
    </w:p>
    <w:p w14:paraId="39DEB523" w14:textId="77777777" w:rsidR="000C55D9" w:rsidRPr="0064009E" w:rsidRDefault="000C55D9" w:rsidP="000C55D9">
      <w:r>
        <w:t xml:space="preserve">access to energy services: An inspiration paper in the run-up to Rio+20”, Ministry of Foreign Affairs of Denmark, February 2012, </w:t>
      </w:r>
      <w:hyperlink r:id="rId20" w:history="1">
        <w:r w:rsidRPr="00CB2788">
          <w:rPr>
            <w:rStyle w:val="Hyperlink"/>
          </w:rPr>
          <w:t>http://eu2012.dk/en/Meetings/Other-Meetings/Apr/~/media/Files/Other%20meetings/April/EU%20Sustainable%20Energy%20for%20All%20Summit/Gender%20Energy%20Report.pdf</w:t>
        </w:r>
      </w:hyperlink>
      <w:r>
        <w:t>] // t-haas</w:t>
      </w:r>
    </w:p>
    <w:p w14:paraId="2FD7C7F2" w14:textId="77777777" w:rsidR="000C55D9" w:rsidRPr="0064009E" w:rsidRDefault="000C55D9" w:rsidP="000C55D9">
      <w:r w:rsidRPr="008F6D6A">
        <w:rPr>
          <w:rStyle w:val="StyleBoldUnderline"/>
        </w:rPr>
        <w:t>Energy poverty is gendered</w:t>
      </w:r>
      <w:r>
        <w:t xml:space="preserve"> </w:t>
      </w:r>
      <w:r w:rsidRPr="0064009E">
        <w:t>One of the most critical development challenges is to overcome the energy poverty of billions of</w:t>
      </w:r>
      <w:r>
        <w:t xml:space="preserve"> </w:t>
      </w:r>
      <w:r w:rsidRPr="0064009E">
        <w:t>people in developing countries who face inadequate and unreliable access to modern energy</w:t>
      </w:r>
      <w:r>
        <w:t xml:space="preserve"> </w:t>
      </w:r>
      <w:r w:rsidRPr="0064009E">
        <w:t>services and rely on biomass for cooking and heating. People deprived of such basic energy</w:t>
      </w:r>
      <w:r>
        <w:t xml:space="preserve"> </w:t>
      </w:r>
      <w:r w:rsidRPr="0064009E">
        <w:t>services are less likely to earn a living, stay healthy and have time for learning and fulfilment.</w:t>
      </w:r>
      <w:r>
        <w:t xml:space="preserve"> </w:t>
      </w:r>
      <w:r w:rsidRPr="0064009E">
        <w:t>Energy poverty therefore undermines the realization of the Millennium Development Goals.</w:t>
      </w:r>
      <w:r>
        <w:t xml:space="preserve"> </w:t>
      </w:r>
      <w:r w:rsidRPr="008F6D6A">
        <w:rPr>
          <w:rStyle w:val="StyleBoldUnderline"/>
        </w:rPr>
        <w:t>Women in most developing countries experience energy poverty differently and more severely than men. Without access to modern energy services, women and girls spend most of their day performing basic subsistence tasks including time-consuming and physically draining tasks of collecting biomass fuels. Access to energy is gendered: it is determined by intra-household decision-making, women’s social position and the value attached to women’s labour. Unequal gender relations limit women’s ability to participate and voice their energy needs in decisionmaking at all levels of the energy system</w:t>
      </w:r>
      <w:r w:rsidRPr="0064009E">
        <w:t>.</w:t>
      </w:r>
    </w:p>
    <w:p w14:paraId="041E6CA7" w14:textId="77777777" w:rsidR="000C55D9" w:rsidRPr="0064009E" w:rsidRDefault="000C55D9" w:rsidP="000C55D9">
      <w:pPr>
        <w:rPr>
          <w:sz w:val="12"/>
        </w:rPr>
      </w:pPr>
    </w:p>
    <w:p w14:paraId="226C8F51" w14:textId="77777777" w:rsidR="000C55D9" w:rsidRDefault="000C55D9" w:rsidP="000C55D9"/>
    <w:p w14:paraId="39C2CDB9" w14:textId="77777777" w:rsidR="000C55D9" w:rsidRDefault="000C55D9" w:rsidP="000C55D9">
      <w:pPr>
        <w:pStyle w:val="Heading3"/>
      </w:pPr>
      <w:r>
        <w:t>Innovation Adv.</w:t>
      </w:r>
    </w:p>
    <w:p w14:paraId="015B0E00" w14:textId="77777777" w:rsidR="000C55D9" w:rsidRDefault="000C55D9" w:rsidP="000C55D9"/>
    <w:p w14:paraId="1D34B6AC" w14:textId="77777777" w:rsidR="000C55D9" w:rsidRDefault="000C55D9" w:rsidP="000C55D9">
      <w:pPr>
        <w:pStyle w:val="Heading4"/>
      </w:pPr>
      <w:r>
        <w:t>Plan ensures source of innovation and an abundunce of nuclear engineers</w:t>
      </w:r>
    </w:p>
    <w:p w14:paraId="0A509F75" w14:textId="77777777" w:rsidR="000C55D9" w:rsidRDefault="000C55D9" w:rsidP="000C55D9">
      <w:r>
        <w:rPr>
          <w:rStyle w:val="StyleStyleBold12pt"/>
        </w:rPr>
        <w:t>Pentland 11</w:t>
      </w:r>
      <w:r>
        <w:t xml:space="preserve"> [William Pentland, Managing Partner at Brookside Strategies, LLC, an energy and utility management consulting firm, attended journalism school at Columbia University and earned a JD at Stanford Law School, written about energy and environmental issues for Forbes, The Nation, Mother Jones and several other publications and current Chair of the Northeast Clean Heat and Power Initiative, “Forget Fukushima: The 'Other' Nuclear Debate”, May 18</w:t>
      </w:r>
      <w:r w:rsidRPr="005B5CCA">
        <w:rPr>
          <w:vertAlign w:val="superscript"/>
        </w:rPr>
        <w:t>th</w:t>
      </w:r>
      <w:r>
        <w:t xml:space="preserve">, 2011, </w:t>
      </w:r>
      <w:hyperlink r:id="rId21" w:history="1">
        <w:r w:rsidRPr="00317700">
          <w:rPr>
            <w:rStyle w:val="Hyperlink"/>
          </w:rPr>
          <w:t>http://www.forbes.com/sites/williampentland/2011/05/17/forget-fukushima-the-other-nuclear-debate/</w:t>
        </w:r>
      </w:hyperlink>
      <w:r>
        <w:t>] // t-haas</w:t>
      </w:r>
    </w:p>
    <w:p w14:paraId="5202089B" w14:textId="77777777" w:rsidR="000C55D9" w:rsidRPr="00A162C2" w:rsidRDefault="000C55D9" w:rsidP="000C55D9">
      <w:pPr>
        <w:rPr>
          <w:sz w:val="14"/>
        </w:rPr>
      </w:pPr>
      <w:r w:rsidRPr="00A162C2">
        <w:rPr>
          <w:sz w:val="14"/>
        </w:rPr>
        <w:t xml:space="preserve">Regardless of what happens with oil prices, </w:t>
      </w:r>
      <w:r w:rsidRPr="00A162C2">
        <w:rPr>
          <w:rStyle w:val="StyleBoldUnderline"/>
        </w:rPr>
        <w:t>the non-economic case for supporting nuclear-powered</w:t>
      </w:r>
      <w:r w:rsidRPr="00A162C2">
        <w:rPr>
          <w:sz w:val="14"/>
        </w:rPr>
        <w:t xml:space="preserve"> naval </w:t>
      </w:r>
      <w:r w:rsidRPr="00A162C2">
        <w:rPr>
          <w:rStyle w:val="StyleBoldUnderline"/>
        </w:rPr>
        <w:t>ships is strong</w:t>
      </w:r>
      <w:r w:rsidRPr="00A162C2">
        <w:rPr>
          <w:sz w:val="14"/>
        </w:rPr>
        <w:t xml:space="preserve">, especially if the Fukushima meltdown closes the door on near-term expansion of U.S. nuclear power. </w:t>
      </w:r>
      <w:r w:rsidRPr="00A162C2">
        <w:rPr>
          <w:rStyle w:val="StyleBoldUnderline"/>
        </w:rPr>
        <w:t>A long-term U.S</w:t>
      </w:r>
      <w:r w:rsidRPr="00A162C2">
        <w:rPr>
          <w:sz w:val="14"/>
        </w:rPr>
        <w:t xml:space="preserve">. Navy procurement </w:t>
      </w:r>
      <w:r w:rsidRPr="00A162C2">
        <w:rPr>
          <w:rStyle w:val="StyleBoldUnderline"/>
        </w:rPr>
        <w:t>plan for nuclear-powered vessels would not only provide a steady source of funding for innovation</w:t>
      </w:r>
      <w:r w:rsidRPr="00A162C2">
        <w:rPr>
          <w:sz w:val="14"/>
        </w:rPr>
        <w:t xml:space="preserve">, </w:t>
      </w:r>
      <w:r w:rsidRPr="00A162C2">
        <w:rPr>
          <w:rStyle w:val="StyleBoldUnderline"/>
        </w:rPr>
        <w:t>it would train a new generation of U.S. nuclear engineers and sustain the domestic supply chain that supports nuclear energy</w:t>
      </w:r>
      <w:r w:rsidRPr="00A162C2">
        <w:rPr>
          <w:sz w:val="14"/>
        </w:rPr>
        <w:t>. The U.S. Navy trains massive numbers of power engineers. So do U.S. maritime academies like Maine Maritime Academy in Castine, Maine.</w:t>
      </w:r>
    </w:p>
    <w:p w14:paraId="3311143D" w14:textId="77777777" w:rsidR="000C55D9" w:rsidRDefault="000C55D9" w:rsidP="000C55D9"/>
    <w:p w14:paraId="314235F0" w14:textId="77777777" w:rsidR="000C55D9" w:rsidRDefault="000C55D9" w:rsidP="000C55D9"/>
    <w:p w14:paraId="541C007E" w14:textId="77777777" w:rsidR="000C55D9" w:rsidRDefault="000C55D9" w:rsidP="000C55D9">
      <w:pPr>
        <w:pStyle w:val="Heading3"/>
      </w:pPr>
      <w:r>
        <w:t xml:space="preserve">Disease Adv. </w:t>
      </w:r>
    </w:p>
    <w:p w14:paraId="514BC67A" w14:textId="77777777" w:rsidR="000C55D9" w:rsidRPr="002525C0" w:rsidRDefault="000C55D9" w:rsidP="000C55D9"/>
    <w:p w14:paraId="630A14F4" w14:textId="77777777" w:rsidR="000C55D9" w:rsidRDefault="000C55D9" w:rsidP="000C55D9">
      <w:pPr>
        <w:pStyle w:val="Heading4"/>
      </w:pPr>
      <w:r>
        <w:t>Nuclear reactors are vital to terminal illness treatment and the medical industry</w:t>
      </w:r>
    </w:p>
    <w:p w14:paraId="14D2BE4B" w14:textId="77777777" w:rsidR="000C55D9" w:rsidRDefault="000C55D9" w:rsidP="000C55D9">
      <w:r>
        <w:rPr>
          <w:rStyle w:val="StyleStyleBold12pt"/>
        </w:rPr>
        <w:t>Maitra 7/25</w:t>
      </w:r>
      <w:r>
        <w:t xml:space="preserve"> [Ramtanu Maitra, currently South Asian Analyst at EIR News Services Inc, Associate Editor at 21st Century Science and Technology, intelligence analyst at EIR News Service, BE in civil engineering from Bengal Engineering and Science University, MS in engineering from Cooper Union for the Advancement of Science and Arts, “Expand Nuclear Power for the World’s Survival”, July 25</w:t>
      </w:r>
      <w:r w:rsidRPr="00A162C2">
        <w:rPr>
          <w:vertAlign w:val="superscript"/>
        </w:rPr>
        <w:t>th</w:t>
      </w:r>
      <w:r>
        <w:t xml:space="preserve">, 2014, </w:t>
      </w:r>
      <w:hyperlink r:id="rId22" w:history="1">
        <w:r w:rsidRPr="00317700">
          <w:rPr>
            <w:rStyle w:val="Hyperlink"/>
          </w:rPr>
          <w:t>http://www.larouchepub.com/other/2014/4129expand_nuclear.html</w:t>
        </w:r>
      </w:hyperlink>
      <w:r>
        <w:t>] // t-haas</w:t>
      </w:r>
    </w:p>
    <w:p w14:paraId="73DAFB11" w14:textId="77777777" w:rsidR="000C55D9" w:rsidRDefault="000C55D9" w:rsidP="000C55D9">
      <w:r>
        <w:t>**this card was modified for gendered language</w:t>
      </w:r>
    </w:p>
    <w:p w14:paraId="32DEA161" w14:textId="77777777" w:rsidR="000C55D9" w:rsidRPr="002525C0" w:rsidRDefault="000C55D9" w:rsidP="000C55D9">
      <w:pPr>
        <w:rPr>
          <w:sz w:val="12"/>
        </w:rPr>
      </w:pPr>
      <w:r w:rsidRPr="002525C0">
        <w:rPr>
          <w:sz w:val="12"/>
        </w:rPr>
        <w:t xml:space="preserve">But beyond its low fuel consumption, </w:t>
      </w:r>
      <w:r w:rsidRPr="00A162C2">
        <w:rPr>
          <w:rStyle w:val="StyleBoldUnderline"/>
        </w:rPr>
        <w:t xml:space="preserve">nuclear power provides </w:t>
      </w:r>
      <w:r>
        <w:rPr>
          <w:rStyle w:val="StyleBoldUnderline"/>
        </w:rPr>
        <w:t>[hu]</w:t>
      </w:r>
      <w:r w:rsidRPr="00A162C2">
        <w:rPr>
          <w:rStyle w:val="StyleBoldUnderline"/>
        </w:rPr>
        <w:t>mankind with a number of other benefits</w:t>
      </w:r>
      <w:r w:rsidRPr="002525C0">
        <w:rPr>
          <w:sz w:val="12"/>
        </w:rPr>
        <w:t xml:space="preserve">. </w:t>
      </w:r>
      <w:r w:rsidRPr="002525C0">
        <w:rPr>
          <w:rStyle w:val="StyleBoldUnderline"/>
        </w:rPr>
        <w:t>Nuclear byproducts are used in some calibration devices, radioactive drugs, bone-mineral analyzers, imaging devices, surgical devices, teletherapy units, and diagnostic devices used in dentistry and podiatry</w:t>
      </w:r>
      <w:r w:rsidRPr="002525C0">
        <w:rPr>
          <w:sz w:val="12"/>
        </w:rPr>
        <w:t xml:space="preserve">. Some cardiac pacemakers are powered by nuclear batteries. Source material is also used for counterweights in medical devices and for radiation shielding. </w:t>
      </w:r>
      <w:r w:rsidRPr="002525C0">
        <w:rPr>
          <w:rStyle w:val="StyleBoldUnderline"/>
        </w:rPr>
        <w:t>Nuclear medicine</w:t>
      </w:r>
      <w:r w:rsidRPr="002525C0">
        <w:rPr>
          <w:sz w:val="12"/>
        </w:rPr>
        <w:t xml:space="preserve">, developed in the 1950s by physicians using iodine-131 to diagnose and treat thyroid disease, </w:t>
      </w:r>
      <w:r w:rsidRPr="002525C0">
        <w:rPr>
          <w:rStyle w:val="StyleBoldUnderline"/>
        </w:rPr>
        <w:t>now uses radiation to provide diagnostic information about the functioning of many of a person’s organs,</w:t>
      </w:r>
      <w:r w:rsidRPr="002525C0">
        <w:rPr>
          <w:sz w:val="12"/>
        </w:rPr>
        <w:t xml:space="preserve"> or </w:t>
      </w:r>
      <w:r w:rsidRPr="002525C0">
        <w:rPr>
          <w:rStyle w:val="StyleBoldUnderline"/>
        </w:rPr>
        <w:t>to treat them</w:t>
      </w:r>
      <w:r w:rsidRPr="002525C0">
        <w:rPr>
          <w:sz w:val="12"/>
        </w:rPr>
        <w:t xml:space="preserve">. In most cases, the information is used by physicians to make a quick, accurate diagnosis of the patient’s illness. The thyroid, bones, heart, liver, and many other organs can be easily imaged. In some cases, </w:t>
      </w:r>
      <w:r w:rsidRPr="002525C0">
        <w:rPr>
          <w:rStyle w:val="StyleBoldUnderline"/>
        </w:rPr>
        <w:t>radiation can be used to treat diseased organs or destroy tumors</w:t>
      </w:r>
      <w:r w:rsidRPr="002525C0">
        <w:rPr>
          <w:sz w:val="12"/>
        </w:rPr>
        <w:t xml:space="preserve">. Over 10,000 hospitals worldwide use radioisotopes in medicine, and about 90% of the procedures are for diagnosis. The most common radioisotope used in diagnosis is technetium-99, with some 40 million procedures per year (16.7 million in the United States in 2012), accounting for 80% of all nuclear medicine procedures worldwide. Diagnostic techniques in nuclear medicine use radioactive tracers, which emit gamma rays from within the body. These tracers are generally short-lived isotopes linked to chemical compounds that permit specific physiological processes to be scrutinized. They can be given by injection, inhalation, or orally. The first types are where single photons are detected by a gamma camera, which can view organs from many different angles. The camera builds up an image from the points from which radiation is emitted; this image is enhanced by a computer and viewed by a physician on a monitor, for indications of abnormal conditions. Radiotherapy can also be used to treat some medical conditions, notably cancer, using radiation to weaken or destroy targeted cells. Rapidly dividing cells are particularly sensitive to damage by radiation. For this reason, some </w:t>
      </w:r>
      <w:r w:rsidRPr="002525C0">
        <w:rPr>
          <w:rStyle w:val="StyleBoldUnderline"/>
        </w:rPr>
        <w:t>cancerous growths can be controlled or eliminated by irradiating the area</w:t>
      </w:r>
      <w:r w:rsidRPr="002525C0">
        <w:rPr>
          <w:sz w:val="12"/>
        </w:rPr>
        <w:t xml:space="preserve">. Many </w:t>
      </w:r>
      <w:r w:rsidRPr="00252992">
        <w:rPr>
          <w:rStyle w:val="Emphasis"/>
        </w:rPr>
        <w:t>radioisotopes are made in nuclear reactors</w:t>
      </w:r>
      <w:r w:rsidRPr="002525C0">
        <w:rPr>
          <w:sz w:val="12"/>
        </w:rPr>
        <w:t xml:space="preserve">, some in cyclotrons. Generally </w:t>
      </w:r>
      <w:r w:rsidRPr="002525C0">
        <w:rPr>
          <w:rStyle w:val="StyleBoldUnderline"/>
        </w:rPr>
        <w:t xml:space="preserve">neutron-rich ones and those resulting from nuclear fission </w:t>
      </w:r>
      <w:r w:rsidRPr="00252992">
        <w:rPr>
          <w:rStyle w:val="Emphasis"/>
        </w:rPr>
        <w:t>need to be made in reactors</w:t>
      </w:r>
      <w:r w:rsidRPr="002525C0">
        <w:rPr>
          <w:sz w:val="12"/>
        </w:rPr>
        <w:t xml:space="preserve">; neutron-depleted ones are made in cyclotrons. There are about 40 activation product radioisotopes and five fission product ones made in reactors. </w:t>
      </w:r>
      <w:r w:rsidRPr="00252992">
        <w:rPr>
          <w:rStyle w:val="Emphasis"/>
        </w:rPr>
        <w:t xml:space="preserve">Tens of millions of nuclear medicine procedures </w:t>
      </w:r>
      <w:r w:rsidRPr="002525C0">
        <w:rPr>
          <w:rStyle w:val="StyleBoldUnderline"/>
        </w:rPr>
        <w:t>are performed each year, and demand for radioisotopes is increasing rapidly. Sterilization of medical equipment is also an important use of radioisotopes</w:t>
      </w:r>
      <w:r w:rsidRPr="002525C0">
        <w:rPr>
          <w:sz w:val="12"/>
        </w:rPr>
        <w:t>.</w:t>
      </w:r>
    </w:p>
    <w:p w14:paraId="21E1D6CA" w14:textId="77777777" w:rsidR="000C55D9" w:rsidRDefault="000C55D9" w:rsidP="000C55D9"/>
    <w:p w14:paraId="6FF9C0F9" w14:textId="77777777" w:rsidR="000C55D9" w:rsidRDefault="000C55D9" w:rsidP="000C55D9">
      <w:pPr>
        <w:pStyle w:val="Heading3"/>
      </w:pPr>
      <w:r>
        <w:t>Ptx Link Turns</w:t>
      </w:r>
    </w:p>
    <w:p w14:paraId="5B6CF622" w14:textId="77777777" w:rsidR="000C55D9" w:rsidRDefault="000C55D9" w:rsidP="000C55D9"/>
    <w:p w14:paraId="7E2B62EB" w14:textId="77777777" w:rsidR="000C55D9" w:rsidRDefault="000C55D9" w:rsidP="000C55D9">
      <w:pPr>
        <w:pStyle w:val="Heading4"/>
      </w:pPr>
      <w:r>
        <w:t xml:space="preserve">NEI is slayer – money pumped into lobbying ensures unwavering public and congressional support </w:t>
      </w:r>
    </w:p>
    <w:p w14:paraId="617ED924" w14:textId="77777777" w:rsidR="000C55D9" w:rsidRDefault="000C55D9" w:rsidP="000C55D9">
      <w:r>
        <w:rPr>
          <w:rStyle w:val="StyleStyleBold12pt"/>
        </w:rPr>
        <w:t>UCS 10</w:t>
      </w:r>
      <w:r>
        <w:t xml:space="preserve"> [Union of Concerned Scientists, “Nuclear Power and the Lobbyists Behind It”, February 1</w:t>
      </w:r>
      <w:r w:rsidRPr="00BF0612">
        <w:rPr>
          <w:vertAlign w:val="superscript"/>
        </w:rPr>
        <w:t>st</w:t>
      </w:r>
      <w:r>
        <w:t xml:space="preserve">, 2010, </w:t>
      </w:r>
      <w:hyperlink r:id="rId23" w:anchor="axzz38o0rvVo4" w:history="1">
        <w:r w:rsidRPr="00317700">
          <w:rPr>
            <w:rStyle w:val="Hyperlink"/>
          </w:rPr>
          <w:t>http://www.motherearthnews.com/renewable-energy/nuclear-power-lobbyist-influence.aspx#axzz38o0rvVo4</w:t>
        </w:r>
      </w:hyperlink>
      <w:r>
        <w:t>] // t-haas</w:t>
      </w:r>
    </w:p>
    <w:p w14:paraId="5A5D1903" w14:textId="77777777" w:rsidR="000C55D9" w:rsidRPr="00EF1F19" w:rsidRDefault="000C55D9" w:rsidP="000C55D9">
      <w:pPr>
        <w:rPr>
          <w:sz w:val="12"/>
        </w:rPr>
      </w:pPr>
      <w:r w:rsidRPr="00EF1F19">
        <w:rPr>
          <w:sz w:val="12"/>
        </w:rPr>
        <w:t xml:space="preserve">The nuclear industry claims that </w:t>
      </w:r>
      <w:r w:rsidRPr="00BF0612">
        <w:rPr>
          <w:rStyle w:val="StyleBoldUnderline"/>
        </w:rPr>
        <w:t>there is increased public support for nuclear power as a solution to climate change</w:t>
      </w:r>
      <w:r w:rsidRPr="00EF1F19">
        <w:rPr>
          <w:sz w:val="12"/>
        </w:rPr>
        <w:t xml:space="preserve"> and some members of Congress are arguing that massive incentives for new nuclear reactors are critical to passing a climate and energy bill. Today, the Obama administration is expected to propose tripling the amount of loan guarantees to the industry to $54 billion and there are proposals in Congress to add billions more through a new "clean" energy fund and other incentives to support nuclear power expansion. </w:t>
      </w:r>
      <w:r w:rsidRPr="00EF1F19">
        <w:rPr>
          <w:rStyle w:val="StyleBoldUnderline"/>
        </w:rPr>
        <w:t>Where did all this support for new nuclear reactors come from</w:t>
      </w:r>
      <w:r w:rsidRPr="00EF1F19">
        <w:rPr>
          <w:sz w:val="12"/>
        </w:rPr>
        <w:t xml:space="preserve">? Let’s </w:t>
      </w:r>
      <w:r w:rsidRPr="00EF1F19">
        <w:rPr>
          <w:rStyle w:val="StyleBoldUnderline"/>
        </w:rPr>
        <w:t>follow the money</w:t>
      </w:r>
      <w:r w:rsidRPr="00EF1F19">
        <w:rPr>
          <w:sz w:val="12"/>
        </w:rPr>
        <w:t xml:space="preserve">. </w:t>
      </w:r>
      <w:r w:rsidRPr="00EF1F19">
        <w:rPr>
          <w:rStyle w:val="StyleBoldUnderline"/>
        </w:rPr>
        <w:t>Growing support for new nuclear power comes after an extensive decade-long campaign in which companies and unions related to the industry have spent more than $650 million on lobbying and campaign contributions</w:t>
      </w:r>
      <w:r w:rsidRPr="00EF1F19">
        <w:rPr>
          <w:sz w:val="12"/>
        </w:rPr>
        <w:t xml:space="preserve"> from 1999 through 2008, </w:t>
      </w:r>
      <w:r w:rsidRPr="00EF1F19">
        <w:rPr>
          <w:rStyle w:val="StyleBoldUnderline"/>
        </w:rPr>
        <w:t xml:space="preserve">according to a new analysis by </w:t>
      </w:r>
      <w:r w:rsidRPr="00EF1F19">
        <w:rPr>
          <w:sz w:val="12"/>
        </w:rPr>
        <w:t>former Los Angeles Times reporter</w:t>
      </w:r>
      <w:r w:rsidRPr="00EF1F19">
        <w:rPr>
          <w:rStyle w:val="StyleBoldUnderline"/>
        </w:rPr>
        <w:t xml:space="preserve"> Judy Pasternak, </w:t>
      </w:r>
      <w:r w:rsidRPr="00EF1F19">
        <w:rPr>
          <w:sz w:val="12"/>
        </w:rPr>
        <w:t>now</w:t>
      </w:r>
      <w:r w:rsidRPr="00EF1F19">
        <w:rPr>
          <w:rStyle w:val="StyleBoldUnderline"/>
        </w:rPr>
        <w:t xml:space="preserve"> with the Investigative Reporting Workshop at American University</w:t>
      </w:r>
      <w:r w:rsidRPr="00EF1F19">
        <w:rPr>
          <w:sz w:val="12"/>
        </w:rPr>
        <w:t xml:space="preserve">. (To learn more, read Nuclear Energy Lobby Working Hard to Win Support.) </w:t>
      </w:r>
      <w:r w:rsidRPr="00EF1F19">
        <w:rPr>
          <w:rStyle w:val="StyleBoldUnderline"/>
        </w:rPr>
        <w:t>In the first three quarters of 2009 alone, the nuclear energy industry spent $84 million lobbying Congress.</w:t>
      </w:r>
      <w:r w:rsidRPr="00EF1F19">
        <w:rPr>
          <w:sz w:val="12"/>
        </w:rPr>
        <w:t xml:space="preserve"> “In many ways, </w:t>
      </w:r>
      <w:r w:rsidRPr="00EF1F19">
        <w:rPr>
          <w:rStyle w:val="StyleBoldUnderline"/>
        </w:rPr>
        <w:t>the nuclear power industry’s efforts to win support are a textbook case of how the influence game is played in Washington</w:t>
      </w:r>
      <w:r w:rsidRPr="00EF1F19">
        <w:rPr>
          <w:sz w:val="12"/>
        </w:rPr>
        <w:t>,” Pasternak reports. “</w:t>
      </w:r>
      <w:r w:rsidRPr="00EF1F19">
        <w:rPr>
          <w:rStyle w:val="StyleBoldUnderline"/>
        </w:rPr>
        <w:t>Besides the money spent on lobbying and campaign contributions, the</w:t>
      </w:r>
      <w:r w:rsidRPr="00EF1F19">
        <w:rPr>
          <w:sz w:val="12"/>
        </w:rPr>
        <w:t xml:space="preserve"> industry, led by the </w:t>
      </w:r>
      <w:r w:rsidRPr="00EF1F19">
        <w:rPr>
          <w:rStyle w:val="StyleBoldUnderline"/>
        </w:rPr>
        <w:t>NEI</w:t>
      </w:r>
      <w:r w:rsidRPr="00EF1F19">
        <w:rPr>
          <w:sz w:val="12"/>
        </w:rPr>
        <w:t xml:space="preserve"> (Nuclear Energy Institute), </w:t>
      </w:r>
      <w:r w:rsidRPr="00EF1F19">
        <w:rPr>
          <w:rStyle w:val="StyleBoldUnderline"/>
        </w:rPr>
        <w:t>has created a network of allies who give speeches, quote one another approvingly and showcase one another on their websites. The effect is an echo chamber of support for nuclear power.”</w:t>
      </w:r>
      <w:r w:rsidRPr="00EF1F19">
        <w:rPr>
          <w:sz w:val="12"/>
        </w:rPr>
        <w:t xml:space="preserve"> Two of the industry’s celebrity spokespeople, former EPA Administrator Christine Todd Whitman and former Greenpeace activist Patrick Moore, have been stumping around the country, writing op-eds, and appearing on TV to extol the virtues of nuclear power as the co-directors of the Clean and Safe Energy Coalition. They rarely, if ever, mention that the NEI created the coalition and is its sole funder.</w:t>
      </w:r>
    </w:p>
    <w:p w14:paraId="40956740" w14:textId="77777777" w:rsidR="000C55D9" w:rsidRDefault="000C55D9" w:rsidP="000C55D9"/>
    <w:p w14:paraId="3EA6CFF3" w14:textId="77777777" w:rsidR="000C55D9" w:rsidRDefault="000C55D9" w:rsidP="000C55D9">
      <w:pPr>
        <w:pStyle w:val="Heading4"/>
      </w:pPr>
      <w:r>
        <w:t>Nuclear industry has lots of support – empirics prove</w:t>
      </w:r>
    </w:p>
    <w:p w14:paraId="208484FB" w14:textId="77777777" w:rsidR="000C55D9" w:rsidRDefault="000C55D9" w:rsidP="000C55D9">
      <w:r>
        <w:rPr>
          <w:rStyle w:val="StyleStyleBold12pt"/>
        </w:rPr>
        <w:t>Pasternak 10</w:t>
      </w:r>
      <w:r>
        <w:t xml:space="preserve"> [JUDY PASTERNAK, former reporter for the Los Angeles Times, won numerous prizes for investigative and environmental journalism, including the Oakes Award for Distinguished Environmental Journalism, the James Aronson Award for Social Justice Journalism, and the Risser Prize for Western Environmental Journalism, “Nuclear energy lobby working hard to win support”, January 24th, 2010, </w:t>
      </w:r>
      <w:hyperlink r:id="rId24" w:history="1">
        <w:r w:rsidRPr="00317700">
          <w:rPr>
            <w:rStyle w:val="Hyperlink"/>
          </w:rPr>
          <w:t>http://investigativereportingworkshop.org/investigations/nuclear-energy-lobbying-push/story/nuclear-energy-working-hard-win-support/</w:t>
        </w:r>
      </w:hyperlink>
      <w:r>
        <w:t>] // t-haas</w:t>
      </w:r>
    </w:p>
    <w:p w14:paraId="16EE53A6" w14:textId="77777777" w:rsidR="000C55D9" w:rsidRPr="00B40808" w:rsidRDefault="000C55D9" w:rsidP="000C55D9">
      <w:pPr>
        <w:rPr>
          <w:sz w:val="12"/>
        </w:rPr>
      </w:pPr>
      <w:r w:rsidRPr="00B40808">
        <w:rPr>
          <w:sz w:val="12"/>
        </w:rPr>
        <w:t xml:space="preserve">Nuclear power generates about 20 percent of America's electricity, but many existing reactors are aging and no new plant has been authorized since the 1979 incident at Three Mile Island, when small amounts of radiation were released and authorities feared for days that a huge surge might escape. That's in part because it can cost as much as $8 billion to build a nuclear plant, and in part because the problems of nuclear waste and safety remain unsolved. The problem of global warming remains unsolved, too, however, and as the nation struggles to rebound from a deep recession, </w:t>
      </w:r>
      <w:r w:rsidRPr="00B40808">
        <w:rPr>
          <w:rStyle w:val="StyleBoldUnderline"/>
        </w:rPr>
        <w:t>building new nuclear reactors increasingly looks to some like a big jobs program</w:t>
      </w:r>
      <w:r w:rsidRPr="00B40808">
        <w:rPr>
          <w:sz w:val="12"/>
        </w:rPr>
        <w:t>. The industry, capitalizing on both developments, argues that nuclear energy must be part of any effort to curb heat-trapping carbon emissions. Its longtime foes -- environmentalists, labor unions, Democrats -- increasingly agree. "</w:t>
      </w:r>
      <w:r w:rsidRPr="00B40808">
        <w:rPr>
          <w:rStyle w:val="StyleBoldUnderline"/>
        </w:rPr>
        <w:t>This is nuclear’s year," said House Majority Whip James Clyburn, D-S.C., who in recent years has become one of the industry’s champions on Capitol Hill</w:t>
      </w:r>
      <w:r w:rsidRPr="00B40808">
        <w:rPr>
          <w:sz w:val="12"/>
        </w:rPr>
        <w:t xml:space="preserve">. </w:t>
      </w:r>
      <w:r w:rsidRPr="00B40808">
        <w:rPr>
          <w:rStyle w:val="StyleBoldUnderline"/>
        </w:rPr>
        <w:t>Democratic Sen. Barbara Boxer of California, who chairs the Senate Environment and Public Works Committee, has pledged that the climate bill that's making its way through Congress will include new government help for the nuclear industry. Sen. Lindsay Graham of South Carolina says he'd provide a much-sought Republican vote for the bill if its energy provisions include help for the nuclear industry</w:t>
      </w:r>
      <w:r w:rsidRPr="00B40808">
        <w:rPr>
          <w:sz w:val="12"/>
        </w:rPr>
        <w:t xml:space="preserve">. Some </w:t>
      </w:r>
      <w:r w:rsidRPr="00B40808">
        <w:rPr>
          <w:rStyle w:val="StyleBoldUnderline"/>
        </w:rPr>
        <w:t>Republicans, who historically have been friendlier to nuclear power, are pushing a plan to build 100 reactors over the next 20 years</w:t>
      </w:r>
      <w:r w:rsidRPr="00B40808">
        <w:rPr>
          <w:sz w:val="12"/>
        </w:rPr>
        <w:t xml:space="preserve">. The industry considers the forthcoming $18.5 billion in guarantees a down payment on a more ambitious expansion. Getting to this point has taken lots of time and lots of money, and the debate over the safety and economics of nuclear electricity is far from settled. </w:t>
      </w:r>
      <w:r w:rsidRPr="00B40808">
        <w:rPr>
          <w:rStyle w:val="StyleBoldUnderline"/>
        </w:rPr>
        <w:t>During the Bush administration</w:t>
      </w:r>
      <w:r w:rsidRPr="00B40808">
        <w:rPr>
          <w:sz w:val="12"/>
        </w:rPr>
        <w:t xml:space="preserve">, </w:t>
      </w:r>
      <w:r w:rsidRPr="00B40808">
        <w:rPr>
          <w:rStyle w:val="StyleBoldUnderline"/>
        </w:rPr>
        <w:t>the nuclear industry got more in electricity-related research and development funding than coal and other fossil fuels did combined,</w:t>
      </w:r>
      <w:r w:rsidRPr="00B40808">
        <w:rPr>
          <w:sz w:val="12"/>
        </w:rPr>
        <w:t xml:space="preserve"> and Congress approved the loan guarantees. More recently, the industry has been reaching out to newly empowered Democrats, among them Clyburn, whose state is among the nation’s leading nuclear-power producers. (The president’s home state of Illinois is the biggest, and </w:t>
      </w:r>
      <w:r w:rsidRPr="00B40808">
        <w:rPr>
          <w:rStyle w:val="StyleBoldUnderline"/>
        </w:rPr>
        <w:t>Obama and some of his closest political allies have long relationships with</w:t>
      </w:r>
      <w:r w:rsidRPr="00B40808">
        <w:rPr>
          <w:sz w:val="12"/>
        </w:rPr>
        <w:t xml:space="preserve"> Exelon Corp., the country’s biggest </w:t>
      </w:r>
      <w:r w:rsidRPr="00B40808">
        <w:rPr>
          <w:rStyle w:val="StyleBoldUnderline"/>
        </w:rPr>
        <w:t>nuclear power company</w:t>
      </w:r>
      <w:r w:rsidRPr="00B40808">
        <w:rPr>
          <w:sz w:val="12"/>
        </w:rPr>
        <w:t xml:space="preserve">.) </w:t>
      </w:r>
      <w:r w:rsidRPr="00B40808">
        <w:rPr>
          <w:rStyle w:val="StyleBoldUnderline"/>
        </w:rPr>
        <w:t>The</w:t>
      </w:r>
      <w:r w:rsidRPr="00B40808">
        <w:rPr>
          <w:sz w:val="12"/>
        </w:rPr>
        <w:t xml:space="preserve"> </w:t>
      </w:r>
      <w:r w:rsidRPr="00B40808">
        <w:rPr>
          <w:rStyle w:val="StyleBoldUnderline"/>
        </w:rPr>
        <w:t>industry also has begun to build strong ties to important labor unions</w:t>
      </w:r>
      <w:r w:rsidRPr="00B40808">
        <w:rPr>
          <w:sz w:val="12"/>
        </w:rPr>
        <w:t>.</w:t>
      </w:r>
    </w:p>
    <w:p w14:paraId="500BBF33" w14:textId="77777777" w:rsidR="000C55D9" w:rsidRDefault="000C55D9" w:rsidP="000C55D9"/>
    <w:p w14:paraId="6DB2F4B2" w14:textId="77777777" w:rsidR="000C55D9" w:rsidRDefault="000C55D9" w:rsidP="000C55D9">
      <w:pPr>
        <w:pStyle w:val="Heading4"/>
      </w:pPr>
      <w:r>
        <w:t>NEI is all powerful – money, influence and public appeal makes nuclear power popular</w:t>
      </w:r>
    </w:p>
    <w:p w14:paraId="05624375" w14:textId="77777777" w:rsidR="000C55D9" w:rsidRDefault="000C55D9" w:rsidP="000C55D9">
      <w:r>
        <w:rPr>
          <w:rStyle w:val="StyleStyleBold12pt"/>
        </w:rPr>
        <w:t>Pasternak 10</w:t>
      </w:r>
      <w:r>
        <w:t xml:space="preserve"> [JUDY PASTERNAK, former reporter for the Los Angeles Times, won numerous prizes for investigative and environmental journalism, including the Oakes Award for Distinguished Environmental Journalism, the James Aronson Award for Social Justice Journalism, and the Risser Prize for Western Environmental Journalism, “Nuclear energy lobby working hard to win support”, January 24th, 2010, </w:t>
      </w:r>
      <w:hyperlink r:id="rId25" w:history="1">
        <w:r w:rsidRPr="00317700">
          <w:rPr>
            <w:rStyle w:val="Hyperlink"/>
          </w:rPr>
          <w:t>http://investigativereportingworkshop.org/investigations/nuclear-energy-lobbying-push/story/nuclear-energy-working-hard-win-support/</w:t>
        </w:r>
      </w:hyperlink>
      <w:r>
        <w:t>] // t-haas</w:t>
      </w:r>
    </w:p>
    <w:p w14:paraId="25C29D79" w14:textId="77777777" w:rsidR="000C55D9" w:rsidRDefault="000C55D9" w:rsidP="000C55D9">
      <w:r>
        <w:t xml:space="preserve">In many ways, </w:t>
      </w:r>
      <w:r w:rsidRPr="00DC5DC6">
        <w:rPr>
          <w:rStyle w:val="StyleBoldUnderline"/>
        </w:rPr>
        <w:t>the nuclear power industry’s efforts to win support are a textbook case of how the influence game is played in Washington</w:t>
      </w:r>
      <w:r>
        <w:t xml:space="preserve">. </w:t>
      </w:r>
      <w:r w:rsidRPr="00DC5DC6">
        <w:rPr>
          <w:rStyle w:val="StyleBoldUnderline"/>
        </w:rPr>
        <w:t xml:space="preserve">Besides the money spent on lobbying and campaign contributions, the </w:t>
      </w:r>
      <w:r w:rsidRPr="00DC5DC6">
        <w:t>industry</w:t>
      </w:r>
      <w:r>
        <w:t xml:space="preserve">, led by the </w:t>
      </w:r>
      <w:r w:rsidRPr="00DC5DC6">
        <w:rPr>
          <w:rStyle w:val="StyleBoldUnderline"/>
        </w:rPr>
        <w:t>NEI</w:t>
      </w:r>
      <w:r>
        <w:t xml:space="preserve">, </w:t>
      </w:r>
      <w:r w:rsidRPr="00DC5DC6">
        <w:rPr>
          <w:rStyle w:val="StyleBoldUnderline"/>
        </w:rPr>
        <w:t>has created a network of allies who give speeches, quote one another approvingly and showcase one another on their Web sites. The effect is an echo chamber of support for nuclear power</w:t>
      </w:r>
      <w:r>
        <w:t xml:space="preserve">. While energy lobbies such as big oil and big coal have taken turns in the spotlight, big nuke flies largely under the radar. </w:t>
      </w:r>
      <w:r w:rsidRPr="00DC5DC6">
        <w:rPr>
          <w:rStyle w:val="StyleBoldUnderline"/>
        </w:rPr>
        <w:t>Alex Flint, the NEI's chief lobbyist, summed up the strategy</w:t>
      </w:r>
      <w:r>
        <w:t xml:space="preserve"> last year at a luncheon with utility officials from Southeastern states: "</w:t>
      </w:r>
      <w:r w:rsidRPr="00DC5DC6">
        <w:rPr>
          <w:rStyle w:val="StyleBoldUnderline"/>
        </w:rPr>
        <w:t>Quiet</w:t>
      </w:r>
      <w:r>
        <w:t xml:space="preserve">." He </w:t>
      </w:r>
      <w:r w:rsidRPr="00DC5DC6">
        <w:rPr>
          <w:rStyle w:val="StyleBoldUnderline"/>
        </w:rPr>
        <w:t>likes to let surrogates make the case</w:t>
      </w:r>
      <w:r>
        <w:t xml:space="preserve">. For instance, </w:t>
      </w:r>
      <w:r w:rsidRPr="00DC5DC6">
        <w:rPr>
          <w:rStyle w:val="StyleBoldUnderline"/>
        </w:rPr>
        <w:t>Patrick Moore, who played a leading role in Greenpeace</w:t>
      </w:r>
      <w:r>
        <w:t xml:space="preserve"> during the 1970s, </w:t>
      </w:r>
      <w:r w:rsidRPr="00DC5DC6">
        <w:rPr>
          <w:rStyle w:val="StyleBoldUnderline"/>
        </w:rPr>
        <w:t>now helps lead the Clean and Safe Energy Coalition</w:t>
      </w:r>
      <w:r>
        <w:t xml:space="preserve">, known as CASEnergy Coalition. His partner is </w:t>
      </w:r>
      <w:r w:rsidRPr="00DC5DC6">
        <w:rPr>
          <w:rStyle w:val="StyleBoldUnderline"/>
        </w:rPr>
        <w:t>Christine Todd Whitman, a former New Jersey governor and Environmental Protection Agency administrator. Both have touted nuclear power at gatherings of members of Congress</w:t>
      </w:r>
      <w:r>
        <w:t xml:space="preserve"> and on national television. Left unmentioned in these settings is that </w:t>
      </w:r>
      <w:r w:rsidRPr="00DC5DC6">
        <w:rPr>
          <w:rStyle w:val="StyleBoldUnderline"/>
        </w:rPr>
        <w:t>the NEI paid a public relations company to create CASEnergy, an example of “Astroturfing” techniques that many industries have adopted to give the appearance of grass-roots support</w:t>
      </w:r>
      <w:r>
        <w:t>. Moore, who runs a consulting company based in Vancouver, British Columbia, acknowledged the ties in an interview, referring to NEI as “my biggest client.” He declined to divulge his fees. Whitman’s firm, the Whitman Strategy Group, says on its site that it was hired by CASEnergy, but the coalition’s Web site doesn’t mention the financial relationship. Neither does NEI’s site, where Whitman and Moore are quoted on the merits of a nuclear future. Labor is another new ally. NEI and 20 unions co-sponsored a “Welcome Back, Congress” bash in a House of Representatives office building last January. In March, Mark Ayers of the AFL-CIO arranged a meeting between NEI’s president and House Energy and Commerce Chair Henry Waxman to talk about the climate bill. The liberal California Democrat is leading the effort to pass the measure. It seemed to work like magic. “Now Mr. Waxman has not been somebody who’s been particularly open to our agenda in the past and yet he was very much so this time,” NEI’s Flint told nuclear executives in May. Flint credited union help for the changed atmosphere, quoting his boss’s description of labor allies as “bulletproof gear.” No one expected Waxman to lead the charge for nuclear, Flint said.</w:t>
      </w:r>
    </w:p>
    <w:p w14:paraId="361FE6C0" w14:textId="77777777" w:rsidR="000C55D9" w:rsidRDefault="000C55D9" w:rsidP="000C55D9"/>
    <w:p w14:paraId="00E42BA5" w14:textId="77777777" w:rsidR="000C55D9" w:rsidRDefault="000C55D9" w:rsidP="000C55D9">
      <w:pPr>
        <w:pStyle w:val="Heading4"/>
      </w:pPr>
      <w:r>
        <w:t>Nuclear power has allies in the political world</w:t>
      </w:r>
    </w:p>
    <w:p w14:paraId="4C6B0EE4" w14:textId="77777777" w:rsidR="000C55D9" w:rsidRDefault="000C55D9" w:rsidP="000C55D9">
      <w:r>
        <w:rPr>
          <w:rStyle w:val="StyleStyleBold12pt"/>
        </w:rPr>
        <w:t>Pasternak 10</w:t>
      </w:r>
      <w:r>
        <w:t xml:space="preserve"> [JUDY PASTERNAK, former reporter for the Los Angeles Times, won numerous prizes for investigative and environmental journalism, including the Oakes Award for Distinguished Environmental Journalism, the James Aronson Award for Social Justice Journalism, and the Risser Prize for Western Environmental Journalism, “Nuclear energy lobby working hard to win support”, January 24th, 2010, </w:t>
      </w:r>
      <w:hyperlink r:id="rId26" w:history="1">
        <w:r w:rsidRPr="00317700">
          <w:rPr>
            <w:rStyle w:val="Hyperlink"/>
          </w:rPr>
          <w:t>http://investigativereportingworkshop.org/investigations/nuclear-energy-lobbying-push/story/nuclear-energy-working-hard-win-support/</w:t>
        </w:r>
      </w:hyperlink>
      <w:r>
        <w:t>] // t-haas</w:t>
      </w:r>
    </w:p>
    <w:p w14:paraId="42271247" w14:textId="77777777" w:rsidR="000C55D9" w:rsidRDefault="000C55D9" w:rsidP="000C55D9">
      <w:r>
        <w:t xml:space="preserve">These constituencies are important to the party that's in power. </w:t>
      </w:r>
      <w:r w:rsidRPr="005D763D">
        <w:rPr>
          <w:rStyle w:val="StyleBoldUnderline"/>
        </w:rPr>
        <w:t>Disclosure records show that the industry deftly kept its traditional base among Senate Republicans – who want 100 new nuclear units</w:t>
      </w:r>
      <w:r>
        <w:t xml:space="preserve"> even if the climate bill fails – </w:t>
      </w:r>
      <w:r w:rsidRPr="005D763D">
        <w:rPr>
          <w:rStyle w:val="StyleBoldUnderline"/>
        </w:rPr>
        <w:t>while building bridges to Democrats in both houses</w:t>
      </w:r>
      <w:r>
        <w:t xml:space="preserve">. </w:t>
      </w:r>
      <w:r w:rsidRPr="005D763D">
        <w:rPr>
          <w:rStyle w:val="StyleBoldUnderline"/>
        </w:rPr>
        <w:t>Clyburn is one example, receiving about $195,600 from nuclear energy companies</w:t>
      </w:r>
      <w:r>
        <w:t xml:space="preserve"> and affiliated unions since 2000, $187,000 of that in the last two election cycles. NEI contributed at least $10,000 to Clyburn’s scholarship foundation, and nuclear interests spent more than $30,000 for two six-day trips for Clyburn and his wife. One was to inspect nuclear facilities in France, and the other in the United Kingdom. He also owns stock valued at $15,000 to $50,000 in SCANA Corp., a South Carolina company that's applied to build two reactors. </w:t>
      </w:r>
      <w:r w:rsidRPr="005D763D">
        <w:rPr>
          <w:rStyle w:val="StyleBoldUnderline"/>
        </w:rPr>
        <w:t xml:space="preserve">Clyburn has become a key ambassador for the industry, making ample use of its surrogate network. He quoted CASEnergy's Moore approvingly in an opinion column he wrote and in a keynote speech </w:t>
      </w:r>
      <w:r>
        <w:t xml:space="preserve">to a convention of Ayers’ building trades group. </w:t>
      </w:r>
      <w:r w:rsidRPr="005D763D">
        <w:rPr>
          <w:rStyle w:val="StyleBoldUnderline"/>
        </w:rPr>
        <w:t>He arranged a session on nuclear power for the Congressional Black Caucus. Nuclear energy is so high on Clyburn’s agenda that he made a point of attending Senate confirmation hearings for Steven Chu, Obama’s energy secretary.</w:t>
      </w:r>
      <w:r>
        <w:t xml:space="preserve"> When Chu spoke favorably about nuclear fission as a source of electricity, Clyburn concluded “Obama is not anti-nuclear or he would not have nominated Chu.” In an interview, Clyburn said he could report progress. </w:t>
      </w:r>
      <w:r w:rsidRPr="005D763D">
        <w:rPr>
          <w:rStyle w:val="StyleBoldUnderline"/>
        </w:rPr>
        <w:t>Four congressional Democrats from New York, he said, are moving in his direction on nuclear power</w:t>
      </w:r>
      <w:r>
        <w:t xml:space="preserve">. Carol Browner, the Obama administration's energy czar and a former head of the EPA, told him that it would be inconsistent to worry about global warming and dismiss nuclear power. He raised the issue at a congressional lunch with Obama and said he left feeling reassured. The industry is plugged in on its own at the White House through labor groups and Exelon. Exelon CEO John W. Rowe is NEI’s past chairman and a current director. The company, based in the president’s home state of Illinois, has funded Obama campaigns since his Senate run, when employees contributed more than $48,000, according to CQ Moneyline, and Exelon’s political action committee gave the maximum of $10,000. Exelon employees gave Obama nearly $210,000 for his presidential campaign, according to CQ Moneyline. Exelon's management includes two Obama bundlers who are friends of the president. One, director John W. Rogers, helped direct Obama’s Illinois fundraising during his presidential race and helped plan the inauguration. The other, Frank M. Clark, has lobbied on nuclear issues for the company. </w:t>
      </w:r>
      <w:r w:rsidRPr="005D763D">
        <w:rPr>
          <w:rStyle w:val="StyleBoldUnderline"/>
        </w:rPr>
        <w:t>White House Chief of Staff Rahm Emanuel is close to Exelon</w:t>
      </w:r>
      <w:r>
        <w:t>, too. The merger that created the utility was the biggest deal of Emanuel’s brief but lucrative investment-banking career. Another White House connection is strategist David Axelrod, whom Exelon subsidiary ComEd once hired to create a fake grass-roots organization supporting higher electricity rates. Exelon lobbyist David Brown said that the company had applied for the federal loan guarantees, but it didn't make the cut for the first round. Exelon hasn't contacted its high-level White House friends, he added.</w:t>
      </w:r>
    </w:p>
    <w:p w14:paraId="6FF4FDBD" w14:textId="77777777" w:rsidR="000C55D9" w:rsidRDefault="000C55D9" w:rsidP="000C55D9"/>
    <w:p w14:paraId="24B73499" w14:textId="77777777" w:rsidR="000C55D9" w:rsidRDefault="000C55D9" w:rsidP="000C55D9">
      <w:pPr>
        <w:pStyle w:val="Heading4"/>
      </w:pPr>
      <w:r>
        <w:t>Stream of lobbying funds prove popularity in politics</w:t>
      </w:r>
    </w:p>
    <w:p w14:paraId="23698BA7" w14:textId="77777777" w:rsidR="000C55D9" w:rsidRDefault="000C55D9" w:rsidP="000C55D9">
      <w:r>
        <w:rPr>
          <w:rStyle w:val="StyleStyleBold12pt"/>
        </w:rPr>
        <w:t>Schouten 11</w:t>
      </w:r>
      <w:r>
        <w:t xml:space="preserve"> [Fredreka Schouten, USA TODAY, “Nuclear power industry ups outreach to Congress”, March 30</w:t>
      </w:r>
      <w:r w:rsidRPr="00EC13AA">
        <w:rPr>
          <w:vertAlign w:val="superscript"/>
        </w:rPr>
        <w:t>th</w:t>
      </w:r>
      <w:r>
        <w:t xml:space="preserve">, 2011, </w:t>
      </w:r>
      <w:hyperlink r:id="rId27" w:history="1">
        <w:r w:rsidRPr="00317700">
          <w:rPr>
            <w:rStyle w:val="Hyperlink"/>
          </w:rPr>
          <w:t>http://usatoday30.usatoday.com/news/washington/2011-03-29-nuke-support_N.htm</w:t>
        </w:r>
      </w:hyperlink>
      <w:r>
        <w:t>] // t-haas</w:t>
      </w:r>
    </w:p>
    <w:p w14:paraId="231F56BE" w14:textId="77777777" w:rsidR="000C55D9" w:rsidRDefault="000C55D9" w:rsidP="000C55D9">
      <w:r w:rsidRPr="005D763D">
        <w:rPr>
          <w:rStyle w:val="StyleBoldUnderline"/>
        </w:rPr>
        <w:t>The nuclear industry has built considerable clout in Washington</w:t>
      </w:r>
      <w:r>
        <w:t xml:space="preserve">. In each of the last three years, </w:t>
      </w:r>
      <w:r w:rsidRPr="005D763D">
        <w:rPr>
          <w:rStyle w:val="StyleBoldUnderline"/>
        </w:rPr>
        <w:t>the Nuclear Energy Institute has spent more to lobby the federal government</w:t>
      </w:r>
      <w:r>
        <w:t xml:space="preserve"> than it has in any year since 1998, according to data from the non-partisan Center for Responsive Politics. </w:t>
      </w:r>
      <w:r w:rsidRPr="005D763D">
        <w:rPr>
          <w:rStyle w:val="StyleBoldUnderline"/>
        </w:rPr>
        <w:t>The institute's lobbying hit nearly $1.7 million last year</w:t>
      </w:r>
      <w:r>
        <w:t xml:space="preserve">. At the same time, campaign contributions by its political action committee jumped to $470,000 in 2010, up from nearly $304,000 in 2006, </w:t>
      </w:r>
      <w:r w:rsidRPr="005D763D">
        <w:rPr>
          <w:rStyle w:val="StyleBoldUnderline"/>
        </w:rPr>
        <w:t>the previous midterm election for Congress. Slightly more than hal</w:t>
      </w:r>
      <w:r>
        <w:t xml:space="preserve">f — 54% — </w:t>
      </w:r>
      <w:r w:rsidRPr="005D763D">
        <w:rPr>
          <w:rStyle w:val="StyleBoldUnderline"/>
        </w:rPr>
        <w:t>of 2010 contributions went to Democratic candidates and 43% to Republicans. Nuclear power companies "have considerable amount of resources to draw upon if they find themselves in Congress' crosshairs</w:t>
      </w:r>
      <w:r>
        <w:t>," said Dave Levinthal of the Center for Responsive Politics.</w:t>
      </w:r>
    </w:p>
    <w:p w14:paraId="044F7F09" w14:textId="77777777" w:rsidR="000C55D9" w:rsidRDefault="000C55D9" w:rsidP="000C55D9"/>
    <w:p w14:paraId="78C91EBC" w14:textId="77777777" w:rsidR="000C55D9" w:rsidRDefault="000C55D9" w:rsidP="000C55D9"/>
    <w:p w14:paraId="56AD016A" w14:textId="77777777" w:rsidR="000C55D9" w:rsidRDefault="000C55D9" w:rsidP="000C55D9">
      <w:pPr>
        <w:pStyle w:val="Heading4"/>
      </w:pPr>
      <w:r>
        <w:t>Funds from lobbying create popular support for nucelar power</w:t>
      </w:r>
    </w:p>
    <w:p w14:paraId="461C27BC" w14:textId="77777777" w:rsidR="000C55D9" w:rsidRDefault="000C55D9" w:rsidP="000C55D9">
      <w:r>
        <w:rPr>
          <w:rStyle w:val="StyleStyleBold12pt"/>
        </w:rPr>
        <w:t>Samuelsohn 11</w:t>
      </w:r>
      <w:r>
        <w:t xml:space="preserve"> [DARREN SAMUELSOHN, senior policy reporter for POLITICO Pro and is known for 12-plus years dominating the energy and environment beat, “Nuclear industry lobbyists' clout felt on Hill”, March 16</w:t>
      </w:r>
      <w:r w:rsidRPr="00EC13AA">
        <w:rPr>
          <w:vertAlign w:val="superscript"/>
        </w:rPr>
        <w:t>th</w:t>
      </w:r>
      <w:r>
        <w:t xml:space="preserve">, 2011, </w:t>
      </w:r>
      <w:hyperlink r:id="rId28" w:history="1">
        <w:r w:rsidRPr="00317700">
          <w:rPr>
            <w:rStyle w:val="Hyperlink"/>
          </w:rPr>
          <w:t>http://www.politico.com/news/stories/0311/51367.html</w:t>
        </w:r>
      </w:hyperlink>
      <w:r>
        <w:t>] // t-haas</w:t>
      </w:r>
    </w:p>
    <w:p w14:paraId="412D242C" w14:textId="77777777" w:rsidR="000C55D9" w:rsidRDefault="000C55D9" w:rsidP="000C55D9">
      <w:r>
        <w:t xml:space="preserve">Facing its biggest crisis in 25 years, </w:t>
      </w:r>
      <w:r w:rsidRPr="005D763D">
        <w:rPr>
          <w:rStyle w:val="StyleBoldUnderline"/>
        </w:rPr>
        <w:t>the U.S. nuclear power industry can count on plenty of Democratic and Republican friends in both high and low places</w:t>
      </w:r>
      <w:r>
        <w:t xml:space="preserve">. </w:t>
      </w:r>
      <w:r w:rsidRPr="005D763D">
        <w:rPr>
          <w:rStyle w:val="StyleBoldUnderline"/>
        </w:rPr>
        <w:t xml:space="preserve">During the past election cycle alone, the Nuclear Energy Institute </w:t>
      </w:r>
      <w:r w:rsidRPr="005D763D">
        <w:t xml:space="preserve">and more than a dozen companies with big nuclear portfolios </w:t>
      </w:r>
      <w:r w:rsidRPr="005D763D">
        <w:rPr>
          <w:rStyle w:val="StyleBoldUnderline"/>
        </w:rPr>
        <w:t>have spent tens of millions of dollars on lobbying and campaign contributions to lawmakers in key leadership slots and across influential state delegations</w:t>
      </w:r>
      <w:r>
        <w:t xml:space="preserve">. The </w:t>
      </w:r>
      <w:r w:rsidRPr="005D763D">
        <w:rPr>
          <w:rStyle w:val="StyleBoldUnderline"/>
        </w:rPr>
        <w:t xml:space="preserve">donations and lobbying funds came at a critical moment for the nuclear industry </w:t>
      </w:r>
      <w:r>
        <w:t xml:space="preserve">as its largest trade group and major companies pushed for passage of a cap-and-trade bill. While that effort failed, the </w:t>
      </w:r>
      <w:r w:rsidRPr="005D763D">
        <w:rPr>
          <w:rStyle w:val="StyleBoldUnderline"/>
        </w:rPr>
        <w:t>money</w:t>
      </w:r>
      <w:r>
        <w:t xml:space="preserve"> is sure to </w:t>
      </w:r>
      <w:r w:rsidRPr="005D763D">
        <w:rPr>
          <w:rStyle w:val="StyleBoldUnderline"/>
        </w:rPr>
        <w:t>keep doors open on Capitol Hill</w:t>
      </w:r>
      <w:r>
        <w:t xml:space="preserve"> as lawmakers consider any response to the safety issues highlighted by multiple nuclear reactor meltdowns in Japan in the aftermath of last week’s monster earthquake and tsunami. “The bottom line is you’ve got a variety of industrial interests that care about nuclear power and have a heck of a lot of money to spend if their business and their bottom line is put in political jeopardy,” said Dave Levinthal, communications director at the Center for Responsive Politics. “As Congress is talking about potentially diving deeper, these companies bring a lot of resources and a heck of a lot of cash to bear if this fight goes forward.” </w:t>
      </w:r>
      <w:r w:rsidRPr="005D763D">
        <w:rPr>
          <w:rStyle w:val="StyleBoldUnderline"/>
        </w:rPr>
        <w:t>NEI</w:t>
      </w:r>
      <w:r>
        <w:t xml:space="preserve">, the industry’s biggest voice in Washington, for example, </w:t>
      </w:r>
      <w:r w:rsidRPr="005D763D">
        <w:rPr>
          <w:rStyle w:val="StyleBoldUnderline"/>
        </w:rPr>
        <w:t>spent $3.76 million to lobby the federal government and an additional $323,000 through its political action committee on a bipartisan congressional slate, including 134 House and 30 Senate candidates</w:t>
      </w:r>
      <w:r>
        <w:t xml:space="preserve">, according to data compiled by the CRP. Alex Flint, NEI’s senior vice president for government affairs, said the spending is a byproduct of record high demand for his industry. “The fact that the day after the election, </w:t>
      </w:r>
      <w:r w:rsidRPr="005D763D">
        <w:rPr>
          <w:rStyle w:val="StyleBoldUnderline"/>
        </w:rPr>
        <w:t>both the president and [House Speaker John Boehner] said nuclear was an area where it’s something they can agree, it’s made us that much more in demand,” Flint said. “Our lobbying expenses have gone up more in large</w:t>
      </w:r>
      <w:r>
        <w:t xml:space="preserve"> </w:t>
      </w:r>
      <w:r w:rsidRPr="005D763D">
        <w:rPr>
          <w:rStyle w:val="StyleBoldUnderline"/>
        </w:rPr>
        <w:t>part because we have more people talking to more members of Congress</w:t>
      </w:r>
      <w:r>
        <w:t xml:space="preserve">.” Nearly all of the investor-owned power companies that operate U.S. nuclear reactors play in the donation game. Exelon, the owner of the nation’s largest nuclear fleet, gave nearly $515,000 during the 2009-10 election cycle. </w:t>
      </w:r>
      <w:r w:rsidRPr="005D763D">
        <w:rPr>
          <w:rStyle w:val="StyleBoldUnderline"/>
        </w:rPr>
        <w:t>The company contributed to more Democrats than Republicans</w:t>
      </w:r>
      <w:r w:rsidRPr="005D763D">
        <w:t xml:space="preserve"> (58 percent to 40 percent), though it made sure to cover all of the key bases</w:t>
      </w:r>
      <w:r>
        <w:t>. House Minority Whip Steny Hoyer (D-Md.) and Energy and Commerce Committee Chairman Fred Upton (R-Mich.) got the $10,000 limit from Exelon for primary and general election fights, while California Rep. Henry Waxman’s campaign account received $5,000.</w:t>
      </w:r>
    </w:p>
    <w:p w14:paraId="7BD193C2" w14:textId="77777777" w:rsidR="000C55D9" w:rsidRDefault="000C55D9" w:rsidP="000C55D9"/>
    <w:p w14:paraId="321E6945" w14:textId="77777777" w:rsidR="000C55D9" w:rsidRDefault="000C55D9" w:rsidP="000C55D9"/>
    <w:p w14:paraId="53B95634" w14:textId="77777777" w:rsidR="000C55D9" w:rsidRDefault="000C55D9" w:rsidP="000C55D9"/>
    <w:p w14:paraId="082CF671" w14:textId="77777777" w:rsidR="000C55D9" w:rsidRDefault="000C55D9" w:rsidP="000C55D9"/>
    <w:p w14:paraId="3FF6EF98" w14:textId="77777777" w:rsidR="000C55D9" w:rsidRDefault="000C55D9" w:rsidP="000C55D9">
      <w:pPr>
        <w:pStyle w:val="Heading4"/>
      </w:pPr>
      <w:r>
        <w:t>Congress suuports nuclear powered ships</w:t>
      </w:r>
    </w:p>
    <w:p w14:paraId="7F5269F0" w14:textId="77777777" w:rsidR="000C55D9" w:rsidRDefault="000C55D9" w:rsidP="000C55D9">
      <w:r>
        <w:rPr>
          <w:rStyle w:val="StyleStyleBold12pt"/>
        </w:rPr>
        <w:t>CBO 11</w:t>
      </w:r>
      <w:r>
        <w:t xml:space="preserve"> [Congressional Budget Office, Nonpartisan Analysis for the U.S. Congress, “The Cost-Effectiveness of Nuclear Power for Navy Surface Ships”, May 12</w:t>
      </w:r>
      <w:r w:rsidRPr="00AE587F">
        <w:rPr>
          <w:vertAlign w:val="superscript"/>
        </w:rPr>
        <w:t>th</w:t>
      </w:r>
      <w:r>
        <w:t xml:space="preserve">, 2011, </w:t>
      </w:r>
      <w:hyperlink r:id="rId29" w:history="1">
        <w:r w:rsidRPr="00317700">
          <w:rPr>
            <w:rStyle w:val="Hyperlink"/>
          </w:rPr>
          <w:t>http://www.cbo.gov/publication/41454</w:t>
        </w:r>
      </w:hyperlink>
      <w:r>
        <w:t>] // t-haas</w:t>
      </w:r>
    </w:p>
    <w:p w14:paraId="17B72695" w14:textId="77777777" w:rsidR="000C55D9" w:rsidRDefault="000C55D9" w:rsidP="000C55D9">
      <w:r w:rsidRPr="00AE587F">
        <w:rPr>
          <w:rStyle w:val="StyleBoldUnderline"/>
        </w:rPr>
        <w:t>In recent years, the Congress has shown interest in powering some of the Navy's future destroyers and</w:t>
      </w:r>
      <w:r>
        <w:t xml:space="preserve"> amphibious warfare </w:t>
      </w:r>
      <w:r w:rsidRPr="00AE587F">
        <w:rPr>
          <w:rStyle w:val="StyleBoldUnderline"/>
        </w:rPr>
        <w:t>ships</w:t>
      </w:r>
      <w:r>
        <w:t xml:space="preserve"> </w:t>
      </w:r>
      <w:r w:rsidRPr="00AE587F">
        <w:rPr>
          <w:rStyle w:val="StyleBoldUnderline"/>
        </w:rPr>
        <w:t>with nuclear rather than conventional</w:t>
      </w:r>
      <w:r>
        <w:t xml:space="preserve"> (petroleum-based) </w:t>
      </w:r>
      <w:r w:rsidRPr="00AE587F">
        <w:rPr>
          <w:rStyle w:val="StyleBoldUnderline"/>
        </w:rPr>
        <w:t>fuel</w:t>
      </w:r>
      <w:r>
        <w:t xml:space="preserve">. In this study, CBO estimated the difference in life-cycle costs (the total costs incurred for a ship, from acquisition through operations to disposal) between powering those new surface ships with nuclear reactors and equipping them with conventional engines. The U.S. Navy plans to build a number of new surface ships in the coming decades, according to its most recent 30-year shipbuilding plan. All of the Navy's aircraft carriers (and submarines) are powered by nuclear reactors; its other surface combatants are powered by engines that use conventional petroleum-based fuels. </w:t>
      </w:r>
      <w:r w:rsidRPr="00AE587F">
        <w:rPr>
          <w:rStyle w:val="StyleBoldUnderline"/>
        </w:rPr>
        <w:t>The Navy could save money on fuel in the future by purchasing additional nuclear-powered ships rather than conventionally powered ships</w:t>
      </w:r>
      <w:r>
        <w:t>. Those savings in fuel costs, however, would be offset by the additional up-front costs required for the procurement of nuclear-powered ships.</w:t>
      </w:r>
    </w:p>
    <w:p w14:paraId="684FE87C" w14:textId="77777777" w:rsidR="000C55D9" w:rsidRDefault="000C55D9" w:rsidP="000C55D9"/>
    <w:p w14:paraId="5C96CC64" w14:textId="77777777" w:rsidR="000C55D9" w:rsidRDefault="000C55D9" w:rsidP="000C55D9">
      <w:pPr>
        <w:pStyle w:val="Heading4"/>
      </w:pPr>
      <w:r>
        <w:t>Congress likes the plan – past legislation proves</w:t>
      </w:r>
    </w:p>
    <w:p w14:paraId="202BEF06" w14:textId="77777777" w:rsidR="000C55D9" w:rsidRDefault="000C55D9" w:rsidP="000C55D9">
      <w:r>
        <w:rPr>
          <w:rStyle w:val="StyleStyleBold12pt"/>
        </w:rPr>
        <w:t>O’Rourke 10</w:t>
      </w:r>
      <w:r>
        <w:t xml:space="preserve"> [Ronald O'Rourke, Specialist in Naval Affairs, Congressional Research Service, “Navy Nuclear-Powered Surface Ships: Background, Issues, and Options for Congress”, September 29, 2010, </w:t>
      </w:r>
      <w:hyperlink r:id="rId30" w:history="1">
        <w:r w:rsidRPr="00317700">
          <w:rPr>
            <w:rStyle w:val="Hyperlink"/>
          </w:rPr>
          <w:t>http://fas.org/sgp/crs/weapons/RL33946.pdf</w:t>
        </w:r>
      </w:hyperlink>
      <w:r>
        <w:t>] // t-haas</w:t>
      </w:r>
    </w:p>
    <w:p w14:paraId="507D72B9" w14:textId="77777777" w:rsidR="000C55D9" w:rsidRPr="000C55D9" w:rsidRDefault="000C55D9" w:rsidP="000C55D9">
      <w:pPr>
        <w:rPr>
          <w:sz w:val="16"/>
        </w:rPr>
      </w:pPr>
      <w:r w:rsidRPr="00BF0612">
        <w:rPr>
          <w:rStyle w:val="StyleBoldUnderline"/>
        </w:rPr>
        <w:t>All of the Navy’s aircraft carriers</w:t>
      </w:r>
      <w:r w:rsidRPr="000C55D9">
        <w:rPr>
          <w:sz w:val="16"/>
        </w:rPr>
        <w:t xml:space="preserve">, </w:t>
      </w:r>
      <w:r w:rsidRPr="00BF0612">
        <w:rPr>
          <w:rStyle w:val="StyleBoldUnderline"/>
        </w:rPr>
        <w:t>but none of its other surface ships</w:t>
      </w:r>
      <w:r w:rsidRPr="000C55D9">
        <w:rPr>
          <w:sz w:val="16"/>
        </w:rPr>
        <w:t xml:space="preserve">, </w:t>
      </w:r>
      <w:r w:rsidRPr="00BF0612">
        <w:rPr>
          <w:rStyle w:val="StyleBoldUnderline"/>
        </w:rPr>
        <w:t>are nuclear-powered</w:t>
      </w:r>
      <w:r w:rsidRPr="000C55D9">
        <w:rPr>
          <w:sz w:val="16"/>
        </w:rPr>
        <w:t xml:space="preserve">. Some </w:t>
      </w:r>
      <w:r w:rsidRPr="00BF0612">
        <w:rPr>
          <w:rStyle w:val="StyleBoldUnderline"/>
        </w:rPr>
        <w:t>Members of Congress, particularly on the House Armed Services Committee, have expressed interest in expanding the use of nuclear power to a wider array of Navy surface ships</w:t>
      </w:r>
      <w:r w:rsidRPr="000C55D9">
        <w:rPr>
          <w:sz w:val="16"/>
        </w:rPr>
        <w:t xml:space="preserve">, starting with the CG(X), a planned new cruiser that the Navy had wanted to start procuring around FY2017. </w:t>
      </w:r>
      <w:r w:rsidRPr="00BF0612">
        <w:rPr>
          <w:rStyle w:val="StyleBoldUnderline"/>
        </w:rPr>
        <w:t>Section 1012 of the</w:t>
      </w:r>
      <w:r w:rsidRPr="000C55D9">
        <w:rPr>
          <w:sz w:val="16"/>
        </w:rPr>
        <w:t xml:space="preserve"> FY2008 </w:t>
      </w:r>
      <w:r w:rsidRPr="00BF0612">
        <w:rPr>
          <w:rStyle w:val="StyleBoldUnderline"/>
        </w:rPr>
        <w:t>Defense Authorization Act</w:t>
      </w:r>
      <w:r w:rsidRPr="000C55D9">
        <w:rPr>
          <w:sz w:val="16"/>
        </w:rPr>
        <w:t xml:space="preserve"> (H.R. 4986/P.L. 110-181 of January 28, 2008) </w:t>
      </w:r>
      <w:r w:rsidRPr="00BF0612">
        <w:rPr>
          <w:rStyle w:val="StyleBoldUnderline"/>
        </w:rPr>
        <w:t>makes it U.S. policy to construct the major combatant ships of the Navy</w:t>
      </w:r>
      <w:r w:rsidRPr="000C55D9">
        <w:rPr>
          <w:sz w:val="16"/>
        </w:rPr>
        <w:t xml:space="preserve">, including ships like the CG(X), </w:t>
      </w:r>
      <w:r w:rsidRPr="00BF0612">
        <w:rPr>
          <w:rStyle w:val="StyleBoldUnderline"/>
        </w:rPr>
        <w:t>with integrated nuclear power systems, unless the Secretary of Defense submits a notification to Congress that the inclusion of an integrated nuclear power system in a given class of ship is not in the national interest</w:t>
      </w:r>
      <w:r w:rsidRPr="000C55D9">
        <w:rPr>
          <w:sz w:val="16"/>
        </w:rPr>
        <w:t xml:space="preserve">. </w:t>
      </w:r>
    </w:p>
    <w:p w14:paraId="77A7103A" w14:textId="77777777" w:rsidR="000C55D9" w:rsidRDefault="000C55D9" w:rsidP="000C55D9"/>
    <w:p w14:paraId="1FE74CA3" w14:textId="77777777" w:rsidR="000C55D9" w:rsidRDefault="000C55D9" w:rsidP="000C55D9">
      <w:pPr>
        <w:pStyle w:val="Heading2"/>
      </w:pPr>
      <w:r>
        <w:t>Neg</w:t>
      </w:r>
    </w:p>
    <w:p w14:paraId="0773C503" w14:textId="77777777" w:rsidR="000C55D9" w:rsidRDefault="000C55D9" w:rsidP="000C55D9"/>
    <w:p w14:paraId="7F59B59D" w14:textId="77777777" w:rsidR="000C55D9" w:rsidRDefault="000C55D9" w:rsidP="000C55D9">
      <w:pPr>
        <w:pStyle w:val="Heading3"/>
      </w:pPr>
      <w:r>
        <w:t xml:space="preserve">AT: Energy Poverty </w:t>
      </w:r>
    </w:p>
    <w:p w14:paraId="2F994AB6" w14:textId="77777777" w:rsidR="000C55D9" w:rsidRDefault="000C55D9" w:rsidP="000C55D9"/>
    <w:p w14:paraId="26D3F991" w14:textId="77777777" w:rsidR="000C55D9" w:rsidRDefault="000C55D9" w:rsidP="000C55D9">
      <w:pPr>
        <w:pStyle w:val="Heading4"/>
      </w:pPr>
      <w:r>
        <w:t>Alt cause to energy poverty – gov’t abilities</w:t>
      </w:r>
    </w:p>
    <w:p w14:paraId="2D19F429" w14:textId="77777777" w:rsidR="000C55D9" w:rsidRDefault="000C55D9" w:rsidP="000C55D9">
      <w:r>
        <w:rPr>
          <w:rStyle w:val="StyleStyleBold12pt"/>
        </w:rPr>
        <w:t>MUIMUN 14</w:t>
      </w:r>
      <w:r>
        <w:t xml:space="preserve"> [Münster University International Model United Nations, “Overcoming the Energy Poverty in Underdeveloped Countries”, March, 2014, </w:t>
      </w:r>
      <w:hyperlink r:id="rId31" w:history="1">
        <w:r w:rsidRPr="00317700">
          <w:rPr>
            <w:rStyle w:val="Hyperlink"/>
          </w:rPr>
          <w:t>http://www.muimun.org/wp-content/uploads/2014/03/ECOSOC-2014-Research-Report-Topic-B.pdf</w:t>
        </w:r>
      </w:hyperlink>
      <w:r>
        <w:t>] // t-haas</w:t>
      </w:r>
    </w:p>
    <w:p w14:paraId="57B8A37B" w14:textId="77777777" w:rsidR="000C55D9" w:rsidRDefault="000C55D9" w:rsidP="000C55D9">
      <w:r>
        <w:t xml:space="preserve">Focus of governments This means that </w:t>
      </w:r>
      <w:r w:rsidRPr="002A5266">
        <w:rPr>
          <w:rStyle w:val="StyleBoldUnderline"/>
        </w:rPr>
        <w:t xml:space="preserve">governments in the underdeveloped nations have to face a lot of difficulties including terrorism and security, provision of food and shelter, combating various problems of economic and that the social nature of this crisis of international importance remains </w:t>
      </w:r>
      <w:r w:rsidRPr="002A5266">
        <w:t>somehow</w:t>
      </w:r>
      <w:r w:rsidRPr="002A5266">
        <w:rPr>
          <w:rStyle w:val="StyleBoldUnderline"/>
        </w:rPr>
        <w:t xml:space="preserve"> neglected</w:t>
      </w:r>
      <w:r>
        <w:t xml:space="preserve">. The statistics show that with the rise of 2010 onwards years, countries and governments are taking energy poverty seriously and thus invest more in renewable energy resources. A report by UNEP (Environmental Program)8 reflected the $211 Billion investment into renewable energy means. The major portion in this is contributed by China ($84 Billion) , but there are also contributions by India, Egypt, Kenya, Argentina, Pakistan and Mexico. This shows that energy poverty is now taken very seriously and governments are taking measures to elevate it. </w:t>
      </w:r>
    </w:p>
    <w:p w14:paraId="616496AC" w14:textId="77777777" w:rsidR="000C55D9" w:rsidRDefault="000C55D9" w:rsidP="000C55D9"/>
    <w:p w14:paraId="6AF54163" w14:textId="77777777" w:rsidR="000C55D9" w:rsidRDefault="000C55D9" w:rsidP="000C55D9">
      <w:pPr>
        <w:pStyle w:val="Heading4"/>
      </w:pPr>
      <w:r>
        <w:t>Alt cause to energy poverty – population increases</w:t>
      </w:r>
    </w:p>
    <w:p w14:paraId="5DDA6B4C" w14:textId="77777777" w:rsidR="000C55D9" w:rsidRDefault="000C55D9" w:rsidP="000C55D9">
      <w:r>
        <w:rPr>
          <w:rStyle w:val="StyleStyleBold12pt"/>
        </w:rPr>
        <w:t>MUIMUN 14</w:t>
      </w:r>
      <w:r>
        <w:t xml:space="preserve"> [Münster University International Model United Nations, “Overcoming the Energy Poverty in Underdeveloped Countries”, March, 2014, </w:t>
      </w:r>
      <w:hyperlink r:id="rId32" w:history="1">
        <w:r w:rsidRPr="00317700">
          <w:rPr>
            <w:rStyle w:val="Hyperlink"/>
          </w:rPr>
          <w:t>http://www.muimun.org/wp-content/uploads/2014/03/ECOSOC-2014-Research-Report-Topic-B.pdf</w:t>
        </w:r>
      </w:hyperlink>
      <w:r>
        <w:t>] // t-haas</w:t>
      </w:r>
    </w:p>
    <w:p w14:paraId="1F533806" w14:textId="77777777" w:rsidR="000C55D9" w:rsidRPr="002A5266" w:rsidRDefault="000C55D9" w:rsidP="000C55D9">
      <w:r>
        <w:t xml:space="preserve">The </w:t>
      </w:r>
      <w:r w:rsidRPr="002A5266">
        <w:rPr>
          <w:rStyle w:val="StyleBoldUnderline"/>
        </w:rPr>
        <w:t>world population increases every year and thereby also leads to an increased need for electricity and energy resources</w:t>
      </w:r>
      <w:r>
        <w:t xml:space="preserve">. The </w:t>
      </w:r>
      <w:r w:rsidRPr="002A5266">
        <w:rPr>
          <w:rStyle w:val="StyleBoldUnderline"/>
        </w:rPr>
        <w:t>sharp rise in population in underdeveloped regions causes a major setback for governments who try to overcome energy poverty</w:t>
      </w:r>
      <w:r>
        <w:t xml:space="preserve"> by various means. The figure10 shows the relationship between Energy, GDP and population over the last five decades. It shows relative decrease in energy resources (blue line) after 2000 and sharp increase in population. You can see that </w:t>
      </w:r>
      <w:r w:rsidRPr="002A5266">
        <w:rPr>
          <w:rStyle w:val="StyleBoldUnderline"/>
        </w:rPr>
        <w:t>sustainable energy is endangered with the increase in population.</w:t>
      </w:r>
      <w:r>
        <w:t xml:space="preserve"> </w:t>
      </w:r>
    </w:p>
    <w:p w14:paraId="569909DB" w14:textId="77777777" w:rsidR="000C55D9" w:rsidRDefault="000C55D9" w:rsidP="000C55D9">
      <w:pPr>
        <w:pStyle w:val="Heading3"/>
      </w:pPr>
      <w:r>
        <w:t>AT: Econ Adv</w:t>
      </w:r>
    </w:p>
    <w:p w14:paraId="481C01EE" w14:textId="77777777" w:rsidR="000C55D9" w:rsidRDefault="000C55D9" w:rsidP="000C55D9"/>
    <w:p w14:paraId="7582EC76" w14:textId="77777777" w:rsidR="000C55D9" w:rsidRDefault="000C55D9" w:rsidP="000C55D9">
      <w:pPr>
        <w:pStyle w:val="Heading4"/>
      </w:pPr>
      <w:r>
        <w:t>Only unfeasibly high oil prices can make nuclear ships economically viable</w:t>
      </w:r>
    </w:p>
    <w:p w14:paraId="3AB66560" w14:textId="77777777" w:rsidR="000C55D9" w:rsidRDefault="000C55D9" w:rsidP="000C55D9">
      <w:r>
        <w:rPr>
          <w:rStyle w:val="StyleStyleBold12pt"/>
        </w:rPr>
        <w:t>Pentland 11</w:t>
      </w:r>
      <w:r>
        <w:t xml:space="preserve"> [William Pentland, Managing Partner at Brookside Strategies, LLC, an energy and utility management consulting firm, attended journalism school at Columbia University and earned a JD at Stanford Law School, written about energy and environmental issues for Forbes, The Nation, Mother Jones and several other publications and current Chair of the Northeast Clean Heat and Power Initiative, “Forget Fukushima: The 'Other' Nuclear Debate”, May 18</w:t>
      </w:r>
      <w:r w:rsidRPr="005B5CCA">
        <w:rPr>
          <w:vertAlign w:val="superscript"/>
        </w:rPr>
        <w:t>th</w:t>
      </w:r>
      <w:r>
        <w:t xml:space="preserve">, 2011, </w:t>
      </w:r>
      <w:hyperlink r:id="rId33" w:history="1">
        <w:r w:rsidRPr="00317700">
          <w:rPr>
            <w:rStyle w:val="Hyperlink"/>
          </w:rPr>
          <w:t>http://www.forbes.com/sites/williampentland/2011/05/17/forget-fukushima-the-other-nuclear-debate/</w:t>
        </w:r>
      </w:hyperlink>
      <w:r>
        <w:t>] // t-haas</w:t>
      </w:r>
    </w:p>
    <w:p w14:paraId="025BED1E" w14:textId="77777777" w:rsidR="000C55D9" w:rsidRPr="002525C0" w:rsidRDefault="000C55D9" w:rsidP="000C55D9">
      <w:pPr>
        <w:rPr>
          <w:sz w:val="14"/>
        </w:rPr>
      </w:pPr>
      <w:r w:rsidRPr="00A162C2">
        <w:rPr>
          <w:rStyle w:val="StyleBoldUnderline"/>
        </w:rPr>
        <w:t>Including the cost of developing the new nuclear reactor, the CBO estimated that “a nuclear-powered fleet</w:t>
      </w:r>
      <w:r w:rsidRPr="002525C0">
        <w:rPr>
          <w:sz w:val="14"/>
        </w:rPr>
        <w:t xml:space="preserve"> comprising three classes of [surface-combat] ships . . . </w:t>
      </w:r>
      <w:r w:rsidRPr="00A162C2">
        <w:rPr>
          <w:rStyle w:val="StyleBoldUnderline"/>
        </w:rPr>
        <w:t>would cost the Navy [about $14 billion] more than a conventionally powered fleet under CBO’s projected trajectory for oil prices</w:t>
      </w:r>
      <w:r w:rsidRPr="002525C0">
        <w:rPr>
          <w:sz w:val="14"/>
        </w:rPr>
        <w:t xml:space="preserve">.” Ergo: by expanding the U.S. Navy’s nuclear-powered fleet, the federal government would provide a long-term platform for developing and refining advanced nuclear-energy systems and technologies. But </w:t>
      </w:r>
      <w:r w:rsidRPr="00A162C2">
        <w:rPr>
          <w:rStyle w:val="StyleBoldUnderline"/>
        </w:rPr>
        <w:t>the economics only work if oil prices are high – very high</w:t>
      </w:r>
      <w:r w:rsidRPr="002525C0">
        <w:rPr>
          <w:sz w:val="14"/>
        </w:rPr>
        <w:t xml:space="preserve">. As indicated in the chart featured below, </w:t>
      </w:r>
      <w:r w:rsidRPr="00A162C2">
        <w:rPr>
          <w:rStyle w:val="StyleBoldUnderline"/>
        </w:rPr>
        <w:t>the CBO’s baseline projections assumed that the prices paid by U.S. refiners for oil will rise from $86 per barrel in 2011 to $95 per barrel in 2021 and then continue to rise at a real annual rate of 1%</w:t>
      </w:r>
      <w:r w:rsidRPr="002525C0">
        <w:rPr>
          <w:sz w:val="14"/>
        </w:rPr>
        <w:t xml:space="preserve"> in the years that followed.</w:t>
      </w:r>
      <w:r w:rsidRPr="00A162C2">
        <w:rPr>
          <w:rStyle w:val="StyleBoldUnderline"/>
        </w:rPr>
        <w:t>Under these projections, nuclear power is – at least economically – a losing proposition for the U.S. Navy</w:t>
      </w:r>
      <w:r w:rsidRPr="002525C0">
        <w:rPr>
          <w:sz w:val="14"/>
        </w:rPr>
        <w:t xml:space="preserve">. How high would oil prices need to rise before nuclear would become cost effective? </w:t>
      </w:r>
      <w:r w:rsidRPr="00A162C2">
        <w:rPr>
          <w:rStyle w:val="StyleBoldUnderline"/>
        </w:rPr>
        <w:t>If oil prices increased by 3 to 5% annually</w:t>
      </w:r>
      <w:r w:rsidRPr="002525C0">
        <w:rPr>
          <w:sz w:val="14"/>
        </w:rPr>
        <w:t xml:space="preserve"> (over general inflation rates) </w:t>
      </w:r>
      <w:r w:rsidRPr="00A162C2">
        <w:rPr>
          <w:rStyle w:val="StyleBoldUnderline"/>
        </w:rPr>
        <w:t>from 2012 to 2084, nuclear would be an economic winner</w:t>
      </w:r>
      <w:r w:rsidRPr="002525C0">
        <w:rPr>
          <w:sz w:val="14"/>
        </w:rPr>
        <w:t>. This would put the price of oil needed to make nuclear-powered naval ships cost effective somewhere between $223 and $323 per barrel in 2040. Oddly enough, it may very well turn out that the price of crude oil rises rapidly enough over the next 30 years to justify the investment in nuclear-powered warships on economic grouds alone. What drives the market price of crude oil is anyone’s guess and one can only speculate about what those prices will look like in two to three years, much less 20 to 30 years.</w:t>
      </w:r>
    </w:p>
    <w:p w14:paraId="1BA45831" w14:textId="77777777" w:rsidR="000C55D9" w:rsidRDefault="000C55D9" w:rsidP="000C55D9"/>
    <w:p w14:paraId="2012359C" w14:textId="77777777" w:rsidR="000C55D9" w:rsidRDefault="000C55D9" w:rsidP="000C55D9">
      <w:pPr>
        <w:pStyle w:val="Heading1"/>
      </w:pPr>
      <w:r>
        <w:t>Aquarius</w:t>
      </w:r>
    </w:p>
    <w:p w14:paraId="759F5B70" w14:textId="77777777" w:rsidR="000C55D9" w:rsidRDefault="000C55D9" w:rsidP="000C55D9"/>
    <w:p w14:paraId="7D83D99C" w14:textId="77777777" w:rsidR="000C55D9" w:rsidRDefault="000C55D9" w:rsidP="000C55D9"/>
    <w:p w14:paraId="464034AD" w14:textId="77777777" w:rsidR="000C55D9" w:rsidRDefault="000C55D9" w:rsidP="000C55D9">
      <w:pPr>
        <w:pStyle w:val="Heading2"/>
      </w:pPr>
      <w:r>
        <w:t>Aff</w:t>
      </w:r>
    </w:p>
    <w:p w14:paraId="2831A631" w14:textId="77777777" w:rsidR="000C55D9" w:rsidRDefault="000C55D9" w:rsidP="000C55D9"/>
    <w:p w14:paraId="13C17B5F" w14:textId="77777777" w:rsidR="000C55D9" w:rsidRDefault="000C55D9" w:rsidP="000C55D9"/>
    <w:p w14:paraId="00A6AFA0" w14:textId="77777777" w:rsidR="000C55D9" w:rsidRDefault="000C55D9" w:rsidP="000C55D9">
      <w:pPr>
        <w:pStyle w:val="Heading3"/>
      </w:pPr>
      <w:r>
        <w:t xml:space="preserve">Acid Bad – Calcification </w:t>
      </w:r>
    </w:p>
    <w:p w14:paraId="15AC44E0" w14:textId="77777777" w:rsidR="000C55D9" w:rsidRPr="005D3897" w:rsidRDefault="000C55D9" w:rsidP="000C55D9"/>
    <w:p w14:paraId="0CDAFE40" w14:textId="77777777" w:rsidR="000C55D9" w:rsidRDefault="000C55D9" w:rsidP="000C55D9">
      <w:pPr>
        <w:pStyle w:val="Heading4"/>
      </w:pPr>
      <w:r>
        <w:t>Calcification flows aff – acidification destroys calcification rates</w:t>
      </w:r>
    </w:p>
    <w:p w14:paraId="4858970F" w14:textId="77777777" w:rsidR="000C55D9" w:rsidRDefault="000C55D9" w:rsidP="000C55D9">
      <w:r>
        <w:rPr>
          <w:rStyle w:val="StyleStyleBold12pt"/>
        </w:rPr>
        <w:t>Anthony et al 08</w:t>
      </w:r>
      <w:r>
        <w:t xml:space="preserve"> [K. R. N. Anthony, D. I. Kline, G. Diaz-Pulido, S. Dove, and O. Hoegh-Guldberg, Centre for Marine Studies and ARC Centre of Excellence for Coral Reef Studies, The University of Queensland, “Ocean acidification causes bleaching and productivity loss in coral reef builders”, Proceedings of the National Academy of Sciences of the United States of America, vol. 105, no. 45, November 11</w:t>
      </w:r>
      <w:r w:rsidRPr="00FC7E5E">
        <w:rPr>
          <w:vertAlign w:val="superscript"/>
        </w:rPr>
        <w:t>th</w:t>
      </w:r>
      <w:r>
        <w:t xml:space="preserve">, 2008, </w:t>
      </w:r>
      <w:hyperlink r:id="rId34" w:history="1">
        <w:r w:rsidRPr="00CB2788">
          <w:rPr>
            <w:rStyle w:val="Hyperlink"/>
          </w:rPr>
          <w:t>http://www.pnas.org/content/105/45/17442.full</w:t>
        </w:r>
      </w:hyperlink>
      <w:r>
        <w:t>] // t-haas</w:t>
      </w:r>
      <w:r>
        <w:br/>
        <w:t>**</w:t>
      </w:r>
      <w:r w:rsidRPr="00395E62">
        <w:t>Here, we report on an 8-week study that compared bleaching, productivity, and calcification responses of crustose coralline algae (CCA) and branching (Acropora) and massive (Porites) coral species in response to acidification and warming. Using a 30-tank experimental system, we manipulated CO2 levels to simulate doubling and three- to fourfold increases [Intergovernmental Panel on Climate Change (IPCC) projection categories IV and VI] relative to present-day levels under cool and warm scenarios</w:t>
      </w:r>
    </w:p>
    <w:p w14:paraId="09A7E651" w14:textId="77777777" w:rsidR="000C55D9" w:rsidRPr="005D3897" w:rsidRDefault="000C55D9" w:rsidP="000C55D9">
      <w:pPr>
        <w:rPr>
          <w:sz w:val="12"/>
        </w:rPr>
      </w:pPr>
      <w:r w:rsidRPr="005D3897">
        <w:rPr>
          <w:sz w:val="12"/>
        </w:rPr>
        <w:t xml:space="preserve">Calcification Responses. </w:t>
      </w:r>
      <w:r w:rsidRPr="00395E62">
        <w:rPr>
          <w:rStyle w:val="StyleBoldUnderline"/>
        </w:rPr>
        <w:t>CCA calcification was highly sensitive to the highest CO2 dosing and the effect was exacerbated by warming</w:t>
      </w:r>
      <w:r w:rsidRPr="005D3897">
        <w:rPr>
          <w:sz w:val="12"/>
        </w:rPr>
        <w:t xml:space="preserve"> (Fig. 1B). </w:t>
      </w:r>
      <w:r w:rsidRPr="00395E62">
        <w:rPr>
          <w:rStyle w:val="StyleBoldUnderline"/>
        </w:rPr>
        <w:t>Intermediate-CO2 dosing</w:t>
      </w:r>
      <w:r w:rsidRPr="005D3897">
        <w:rPr>
          <w:sz w:val="12"/>
        </w:rPr>
        <w:t xml:space="preserve"> and warming </w:t>
      </w:r>
      <w:r w:rsidRPr="00395E62">
        <w:rPr>
          <w:rStyle w:val="StyleBoldUnderline"/>
        </w:rPr>
        <w:t>led to a 50% drop in the CCA calcification rate</w:t>
      </w:r>
      <w:r w:rsidRPr="005D3897">
        <w:rPr>
          <w:sz w:val="12"/>
        </w:rPr>
        <w:t xml:space="preserve">, but the temperature effect was not significant. </w:t>
      </w:r>
      <w:r w:rsidRPr="00395E62">
        <w:rPr>
          <w:rStyle w:val="StyleBoldUnderline"/>
        </w:rPr>
        <w:t>High-CO2 dosing led to 130 and 190% reductions in calcification rate relative to control conditions</w:t>
      </w:r>
      <w:r w:rsidRPr="005D3897">
        <w:rPr>
          <w:sz w:val="12"/>
        </w:rPr>
        <w:t xml:space="preserve"> at low and high temperatures. Rates of calcium carbonate dissolution by CCA in the warm, high-CO2 scenario were thus as high as their rates of accretion at present-day conditions.</w:t>
      </w:r>
    </w:p>
    <w:p w14:paraId="093B74B7" w14:textId="77777777" w:rsidR="000C55D9" w:rsidRPr="0030789E" w:rsidRDefault="000C55D9" w:rsidP="000C55D9"/>
    <w:p w14:paraId="48F9484D" w14:textId="77777777" w:rsidR="000C55D9" w:rsidRDefault="000C55D9" w:rsidP="000C55D9">
      <w:pPr>
        <w:pStyle w:val="Heading3"/>
      </w:pPr>
      <w:r>
        <w:t>Acid Bad – Coral Reefs</w:t>
      </w:r>
    </w:p>
    <w:p w14:paraId="1E57982D" w14:textId="77777777" w:rsidR="000C55D9" w:rsidRDefault="000C55D9" w:rsidP="000C55D9"/>
    <w:p w14:paraId="2175C6E6" w14:textId="77777777" w:rsidR="000C55D9" w:rsidRDefault="000C55D9" w:rsidP="000C55D9">
      <w:pPr>
        <w:pStyle w:val="Heading4"/>
      </w:pPr>
      <w:r>
        <w:t>Increased levels of CO2 cause bleaching</w:t>
      </w:r>
    </w:p>
    <w:p w14:paraId="3E5C2325" w14:textId="77777777" w:rsidR="000C55D9" w:rsidRDefault="000C55D9" w:rsidP="000C55D9">
      <w:r>
        <w:rPr>
          <w:rStyle w:val="StyleStyleBold12pt"/>
        </w:rPr>
        <w:t>Anthony et al 08</w:t>
      </w:r>
      <w:r>
        <w:t xml:space="preserve"> [K. R. N. Anthony, D. I. Kline, G. Diaz-Pulido, S. Dove, and O. Hoegh-Guldberg, Centre for Marine Studies and ARC Centre of Excellence for Coral Reef Studies, The University of Queensland, “Ocean acidification causes bleaching and productivity loss in coral reef builders”, Proceedings of the National Academy of Sciences of the United States of America, vol. 105, no. 45, November 11</w:t>
      </w:r>
      <w:r w:rsidRPr="00FC7E5E">
        <w:rPr>
          <w:vertAlign w:val="superscript"/>
        </w:rPr>
        <w:t>th</w:t>
      </w:r>
      <w:r>
        <w:t xml:space="preserve">, 2008, </w:t>
      </w:r>
      <w:hyperlink r:id="rId35" w:history="1">
        <w:r w:rsidRPr="00CB2788">
          <w:rPr>
            <w:rStyle w:val="Hyperlink"/>
          </w:rPr>
          <w:t>http://www.pnas.org/content/105/45/17442.full</w:t>
        </w:r>
      </w:hyperlink>
      <w:r>
        <w:t>] // t-haas</w:t>
      </w:r>
      <w:r>
        <w:br/>
        <w:t>**</w:t>
      </w:r>
      <w:r w:rsidRPr="00395E62">
        <w:t>Here, we report on an 8-week study that compared bleaching, productivity, and calcification responses of crustose coralline algae (CCA) and branching (Acropora) and massive (Porites) coral species in response to acidification and warming. Using a 30-tank experimental system, we manipulated CO2 levels to simulate doubling and three- to fourfold increases [Intergovernmental Panel on Climate Change (IPCC) projection categories IV and VI] relative to present-day levels under cool and warm scenarios</w:t>
      </w:r>
    </w:p>
    <w:p w14:paraId="6FBD281E" w14:textId="77777777" w:rsidR="000C55D9" w:rsidRPr="005D3897" w:rsidRDefault="000C55D9" w:rsidP="000C55D9">
      <w:pPr>
        <w:rPr>
          <w:sz w:val="12"/>
        </w:rPr>
      </w:pPr>
      <w:r w:rsidRPr="005D3897">
        <w:rPr>
          <w:sz w:val="12"/>
        </w:rPr>
        <w:t xml:space="preserve">Bleaching Responses. </w:t>
      </w:r>
      <w:r w:rsidRPr="00FC7E5E">
        <w:rPr>
          <w:rStyle w:val="StyleBoldUnderline"/>
        </w:rPr>
        <w:t xml:space="preserve">High-CO2 dosing led to 40−50% bleaching for the CCA and Acropora after 8 weeks </w:t>
      </w:r>
      <w:r w:rsidRPr="005D3897">
        <w:rPr>
          <w:sz w:val="12"/>
        </w:rPr>
        <w:t xml:space="preserve">of experimentation (Fig. 1 A and D). </w:t>
      </w:r>
      <w:r w:rsidRPr="00FC7E5E">
        <w:rPr>
          <w:rStyle w:val="StyleBoldUnderline"/>
        </w:rPr>
        <w:t>The response was highly significant as the bleaching metric</w:t>
      </w:r>
      <w:r w:rsidRPr="005D3897">
        <w:rPr>
          <w:sz w:val="12"/>
        </w:rPr>
        <w:t xml:space="preserve"> (luminance scale representing variation in chlorophyll content, see Methods) </w:t>
      </w:r>
      <w:r w:rsidRPr="00FC7E5E">
        <w:rPr>
          <w:rStyle w:val="StyleBoldUnderline"/>
        </w:rPr>
        <w:t>showed low variation</w:t>
      </w:r>
      <w:r w:rsidRPr="005D3897">
        <w:rPr>
          <w:sz w:val="12"/>
        </w:rPr>
        <w:t xml:space="preserve"> among the 15–25 specimens within each treatment combination [see also ANOVA results in suppporting information (SI) Table S1]. </w:t>
      </w:r>
      <w:r w:rsidRPr="00FC7E5E">
        <w:rPr>
          <w:rStyle w:val="StyleBoldUnderline"/>
        </w:rPr>
        <w:t>Intermediate-CO2 dosing led to marginally more bleaching</w:t>
      </w:r>
      <w:r w:rsidRPr="005D3897">
        <w:rPr>
          <w:sz w:val="12"/>
        </w:rPr>
        <w:t xml:space="preserve"> (</w:t>
      </w:r>
      <w:r w:rsidRPr="005D3897">
        <w:rPr>
          <w:rFonts w:ascii="Cambria Math" w:hAnsi="Cambria Math" w:cs="Cambria Math"/>
          <w:sz w:val="12"/>
        </w:rPr>
        <w:t>∼</w:t>
      </w:r>
      <w:r w:rsidRPr="005D3897">
        <w:rPr>
          <w:sz w:val="12"/>
        </w:rPr>
        <w:t xml:space="preserve">30% for CCA and 20% for Acropora) relative to 20 and 10% for controls, respectively. Interestingly, for the CCA and Acropora, </w:t>
      </w:r>
      <w:r w:rsidRPr="00FC7E5E">
        <w:rPr>
          <w:rStyle w:val="StyleBoldUnderline"/>
        </w:rPr>
        <w:t>the effect of CO2 dosing on bleaching was stronger than the effect of temperature. Specifically, high-CO2 dosing led to a two- to threefold increase in bleachin</w:t>
      </w:r>
      <w:r w:rsidRPr="005D3897">
        <w:rPr>
          <w:sz w:val="12"/>
        </w:rPr>
        <w:t>g relative to the control, whereas high temperature led to only 20% increase in bleaching for these species. Porites was less sensitive and bleached to a maximum of 20% in the high-CO2/high-temperature treatment. In this species there was a strong synergy between CO2 and temperature as the high-CO2/low-temperature corals showed &lt;10% bleaching (Fig. 1G). High temperature thus amplified the bleaching responses by 10–20% in CCA and Acropora, and up to 50% in Porites.</w:t>
      </w:r>
    </w:p>
    <w:p w14:paraId="46B8F365" w14:textId="77777777" w:rsidR="000C55D9" w:rsidRDefault="000C55D9" w:rsidP="000C55D9"/>
    <w:p w14:paraId="405E4421" w14:textId="77777777" w:rsidR="000C55D9" w:rsidRDefault="000C55D9" w:rsidP="000C55D9">
      <w:pPr>
        <w:pStyle w:val="Heading4"/>
      </w:pPr>
      <w:r>
        <w:t>Acidification causes coral bleaching – adaptation can’t solve; their studies are flawed</w:t>
      </w:r>
    </w:p>
    <w:p w14:paraId="7B68890A" w14:textId="77777777" w:rsidR="000C55D9" w:rsidRDefault="000C55D9" w:rsidP="000C55D9">
      <w:r>
        <w:rPr>
          <w:rStyle w:val="StyleStyleBold12pt"/>
        </w:rPr>
        <w:t>Anthony et al 08</w:t>
      </w:r>
      <w:r>
        <w:t xml:space="preserve"> [K. R. N. Anthony, D. I. Kline, G. Diaz-Pulido, S. Dove, and O. Hoegh-Guldberg, Centre for Marine Studies and ARC Centre of Excellence for Coral Reef Studies, The University of Queensland, “Ocean acidification causes bleaching and productivity loss in coral reef builders”, Proceedings of the National Academy of Sciences of the United States of America, vol. 105, no. 45, November 11</w:t>
      </w:r>
      <w:r w:rsidRPr="00FC7E5E">
        <w:rPr>
          <w:vertAlign w:val="superscript"/>
        </w:rPr>
        <w:t>th</w:t>
      </w:r>
      <w:r>
        <w:t xml:space="preserve">, 2008, </w:t>
      </w:r>
      <w:hyperlink r:id="rId36" w:history="1">
        <w:r w:rsidRPr="00CB2788">
          <w:rPr>
            <w:rStyle w:val="Hyperlink"/>
          </w:rPr>
          <w:t>http://www.pnas.org/content/105/45/17442.full</w:t>
        </w:r>
      </w:hyperlink>
      <w:r>
        <w:t>] // t-haas</w:t>
      </w:r>
      <w:r>
        <w:br/>
        <w:t>**</w:t>
      </w:r>
      <w:r w:rsidRPr="00395E62">
        <w:t>Here, we report on an 8-week study that compared bleaching, productivity, and calcification responses of crustose coralline algae (CCA) and branching (Acropora) and massive (Porites) coral species in response to acidification and warming. Using a 30-tank experimental system, we manipulated CO2 levels to simulate doubling and three- to fourfold increases [Intergovernmental Panel on Climate Change (IPCC) projection categories IV and VI] relative to present-day levels under cool and warm scenarios</w:t>
      </w:r>
    </w:p>
    <w:p w14:paraId="745E49C7" w14:textId="77777777" w:rsidR="000C55D9" w:rsidRPr="005D3897" w:rsidRDefault="000C55D9" w:rsidP="000C55D9">
      <w:pPr>
        <w:rPr>
          <w:sz w:val="12"/>
        </w:rPr>
      </w:pPr>
      <w:r w:rsidRPr="00FC7E5E">
        <w:rPr>
          <w:rStyle w:val="StyleBoldUnderline"/>
        </w:rPr>
        <w:t>Our results indicated that prolonged CO2 dosing</w:t>
      </w:r>
      <w:r w:rsidRPr="005D3897">
        <w:rPr>
          <w:sz w:val="12"/>
        </w:rPr>
        <w:t xml:space="preserve"> (representative of CO2 stabilization categories IV and VI by the IPCC) (19) </w:t>
      </w:r>
      <w:r w:rsidRPr="00FC7E5E">
        <w:rPr>
          <w:rStyle w:val="StyleBoldUnderline"/>
        </w:rPr>
        <w:t>causes bleaching</w:t>
      </w:r>
      <w:r w:rsidRPr="005D3897">
        <w:rPr>
          <w:sz w:val="12"/>
        </w:rPr>
        <w:t xml:space="preserve"> (loss of pigmentation) </w:t>
      </w:r>
      <w:r w:rsidRPr="00FC7E5E">
        <w:rPr>
          <w:rStyle w:val="StyleBoldUnderline"/>
        </w:rPr>
        <w:t>in two key groups of reef-building organisms</w:t>
      </w:r>
      <w:r w:rsidRPr="005D3897">
        <w:rPr>
          <w:sz w:val="12"/>
        </w:rPr>
        <w:t xml:space="preserve">. </w:t>
      </w:r>
      <w:r w:rsidRPr="00FC7E5E">
        <w:rPr>
          <w:rStyle w:val="StyleBoldUnderline"/>
        </w:rPr>
        <w:t>The bleaching results indicate that future predictions of bleaching in response to global warming must also take account of the additional effect of acidification and suggests that any potential adaptation and acclimatization by coral reef organisms to thermal stress</w:t>
      </w:r>
      <w:r w:rsidRPr="005D3897">
        <w:rPr>
          <w:sz w:val="12"/>
        </w:rPr>
        <w:t xml:space="preserve"> (20, 21) </w:t>
      </w:r>
      <w:r w:rsidRPr="00FC7E5E">
        <w:rPr>
          <w:rStyle w:val="StyleBoldUnderline"/>
        </w:rPr>
        <w:t>may be offset or overridden by CO2 effects</w:t>
      </w:r>
      <w:r w:rsidRPr="005D3897">
        <w:rPr>
          <w:sz w:val="12"/>
        </w:rPr>
        <w:t xml:space="preserve">. </w:t>
      </w:r>
      <w:r w:rsidRPr="00FC7E5E">
        <w:rPr>
          <w:rStyle w:val="StyleBoldUnderline"/>
        </w:rPr>
        <w:t>Previous studies of CO2</w:t>
      </w:r>
      <w:r w:rsidRPr="005D3897">
        <w:rPr>
          <w:sz w:val="12"/>
        </w:rPr>
        <w:t xml:space="preserve"> enrichment and warming in corals and algae have not observed a bleaching response (22, 23). One explanation is that this study used a higher natural irradiance (average of ≈1000 μmol photons m−2 s−1), which is a key bleaching agent in corals (24), thereby bringing organisms closer to their bleaching thresholds. Also, the experimental period of CO2 dosing used in this experiment was longer than that of for example the study by Reynaud et al. (2003) (22), thereby allowing time for the buildup of physiological stress. The process by which high CO2 induces bleaching is unknown, but could involve a number of possible mechanisms such as changes to the carbon-concentrating mechanism (25), photorespiration (26), and/or direct impacts of acidosis (27). </w:t>
      </w:r>
      <w:r w:rsidRPr="00FC7E5E">
        <w:rPr>
          <w:rStyle w:val="StyleBoldUnderline"/>
        </w:rPr>
        <w:t>Results of a recent study using the same experimental conditions</w:t>
      </w:r>
      <w:r w:rsidRPr="005D3897">
        <w:rPr>
          <w:sz w:val="12"/>
        </w:rPr>
        <w:t xml:space="preserve"> (A. Crawley, S.D., and K.R.N.A., unpublished data) </w:t>
      </w:r>
      <w:r w:rsidRPr="00FC7E5E">
        <w:rPr>
          <w:rStyle w:val="StyleBoldUnderline"/>
        </w:rPr>
        <w:t>indicate that high CO2 and/or lowered pH disrupt the photoprotective mechanisms of coral symbionts or algal chloroplasts by lowering rates of photorespiration and the capacity for thermal dissipation</w:t>
      </w:r>
      <w:r w:rsidRPr="005D3897">
        <w:rPr>
          <w:sz w:val="12"/>
        </w:rPr>
        <w:t>. T</w:t>
      </w:r>
      <w:r w:rsidRPr="00FC7E5E">
        <w:rPr>
          <w:rStyle w:val="StyleBoldUnderline"/>
        </w:rPr>
        <w:t>he implications are that CO2 concentration and irradiance interact to trigger bleaching</w:t>
      </w:r>
      <w:r w:rsidRPr="005D3897">
        <w:rPr>
          <w:sz w:val="12"/>
        </w:rPr>
        <w:t xml:space="preserve"> under the naturally high light level used in our experiment (noon irradiances of &gt;1200 μmol photons m−2 s−1). Importantly, </w:t>
      </w:r>
      <w:r w:rsidRPr="00395E62">
        <w:rPr>
          <w:rStyle w:val="StyleBoldUnderline"/>
        </w:rPr>
        <w:t>the study</w:t>
      </w:r>
      <w:r w:rsidRPr="005D3897">
        <w:rPr>
          <w:sz w:val="12"/>
        </w:rPr>
        <w:t xml:space="preserve"> by Reynaud et al. (2003) (22), </w:t>
      </w:r>
      <w:r w:rsidRPr="00395E62">
        <w:rPr>
          <w:rStyle w:val="StyleBoldUnderline"/>
        </w:rPr>
        <w:t>which showed an increase in chlorophyll content under elevated CO2, used an irradiance level of only 350 μmol photons</w:t>
      </w:r>
      <w:r w:rsidRPr="005D3897">
        <w:rPr>
          <w:sz w:val="12"/>
        </w:rPr>
        <w:t xml:space="preserve"> m−2 s−1—a third of that used in this study and potentially </w:t>
      </w:r>
      <w:r w:rsidRPr="00395E62">
        <w:rPr>
          <w:rStyle w:val="StyleBoldUnderline"/>
        </w:rPr>
        <w:t>below the threshold for combined CO2/irradiance-induced bleaching</w:t>
      </w:r>
      <w:r w:rsidRPr="005D3897">
        <w:rPr>
          <w:sz w:val="12"/>
        </w:rPr>
        <w:t>. Also, the study by Schneider and Erez (2006) (23) found no effect of CO2 dosing on rates of photosynthesis and respiration, but similar to Reynaud et al. (2003) (22) used an experimental irradiance of only 350 μmol photons m−2 s−1.</w:t>
      </w:r>
    </w:p>
    <w:p w14:paraId="60414EF4" w14:textId="77777777" w:rsidR="000C55D9" w:rsidRDefault="000C55D9" w:rsidP="000C55D9"/>
    <w:p w14:paraId="447EC3A0" w14:textId="77777777" w:rsidR="000C55D9" w:rsidRDefault="000C55D9" w:rsidP="000C55D9">
      <w:pPr>
        <w:pStyle w:val="Heading3"/>
      </w:pPr>
      <w:r>
        <w:t>Coral Reefs Good</w:t>
      </w:r>
    </w:p>
    <w:p w14:paraId="4E23BAEC" w14:textId="77777777" w:rsidR="000C55D9" w:rsidRDefault="000C55D9" w:rsidP="000C55D9"/>
    <w:p w14:paraId="4BC6DBDB" w14:textId="77777777" w:rsidR="000C55D9" w:rsidRDefault="000C55D9" w:rsidP="000C55D9"/>
    <w:p w14:paraId="26ED3E85" w14:textId="77777777" w:rsidR="000C55D9" w:rsidRDefault="000C55D9" w:rsidP="000C55D9">
      <w:pPr>
        <w:pStyle w:val="Heading4"/>
      </w:pPr>
      <w:r>
        <w:t>Coral reefs are key to biodiveristy – ensures survival through dependence, storm protection and medicine</w:t>
      </w:r>
    </w:p>
    <w:p w14:paraId="7684459C" w14:textId="77777777" w:rsidR="000C55D9" w:rsidRDefault="000C55D9" w:rsidP="000C55D9">
      <w:r>
        <w:rPr>
          <w:rStyle w:val="StyleStyleBold12pt"/>
        </w:rPr>
        <w:t>Carilli 13</w:t>
      </w:r>
      <w:r>
        <w:t xml:space="preserve"> [Jessica Carilli, postdoc interested in human impact on the ocean, “Why Are Coral Reefs Important?”, June 17</w:t>
      </w:r>
      <w:r w:rsidRPr="006127E0">
        <w:rPr>
          <w:vertAlign w:val="superscript"/>
        </w:rPr>
        <w:t>th</w:t>
      </w:r>
      <w:r>
        <w:t xml:space="preserve">, 2013, </w:t>
      </w:r>
      <w:hyperlink r:id="rId37" w:history="1">
        <w:r w:rsidRPr="00CB2788">
          <w:rPr>
            <w:rStyle w:val="Hyperlink"/>
          </w:rPr>
          <w:t>http://www.nature.com/scitable/blog/saltwater-science/why_are_coral_reefs_important</w:t>
        </w:r>
      </w:hyperlink>
      <w:r>
        <w:t>] // t-haas</w:t>
      </w:r>
    </w:p>
    <w:p w14:paraId="4B6F74F2" w14:textId="77777777" w:rsidR="000C55D9" w:rsidRDefault="000C55D9" w:rsidP="000C55D9">
      <w:r w:rsidRPr="004058EA">
        <w:rPr>
          <w:rStyle w:val="StyleBoldUnderline"/>
        </w:rPr>
        <w:t>Coral reefs contain staggering biodiversity</w:t>
      </w:r>
      <w:r>
        <w:t xml:space="preserve">. Estimates vary immensely, but </w:t>
      </w:r>
      <w:r w:rsidRPr="004058EA">
        <w:rPr>
          <w:rStyle w:val="StyleBoldUnderline"/>
        </w:rPr>
        <w:t>coral reefs may be the most diverse ecosystem on earth</w:t>
      </w:r>
      <w:r>
        <w:t xml:space="preserve">; </w:t>
      </w:r>
      <w:r w:rsidRPr="004058EA">
        <w:rPr>
          <w:rStyle w:val="StyleBoldUnderline"/>
        </w:rPr>
        <w:t>they</w:t>
      </w:r>
      <w:r>
        <w:t xml:space="preserve"> likely at least </w:t>
      </w:r>
      <w:r w:rsidRPr="004058EA">
        <w:rPr>
          <w:rStyle w:val="StyleBoldUnderline"/>
        </w:rPr>
        <w:t>rival</w:t>
      </w:r>
      <w:r>
        <w:t xml:space="preserve"> terrestrial </w:t>
      </w:r>
      <w:r w:rsidRPr="004058EA">
        <w:rPr>
          <w:rStyle w:val="StyleBoldUnderline"/>
        </w:rPr>
        <w:t>rainforests</w:t>
      </w:r>
      <w:r>
        <w:t xml:space="preserve">. Diversity is important for a variety of reasons. </w:t>
      </w:r>
      <w:r w:rsidRPr="004058EA">
        <w:rPr>
          <w:rStyle w:val="StyleBoldUnderline"/>
        </w:rPr>
        <w:t>Biodiversity ensures that some life will continue to survive, even after major catastrophic events</w:t>
      </w:r>
      <w:r>
        <w:t xml:space="preserve"> that wipe out many species. </w:t>
      </w:r>
      <w:r w:rsidRPr="004058EA">
        <w:rPr>
          <w:rStyle w:val="StyleBoldUnderline"/>
        </w:rPr>
        <w:t>Biodiverse ecosystems also provide services</w:t>
      </w:r>
      <w:r>
        <w:t xml:space="preserve">, for example nursery habitat to edible fish species, </w:t>
      </w:r>
      <w:r w:rsidRPr="004058EA">
        <w:rPr>
          <w:rStyle w:val="StyleBoldUnderline"/>
        </w:rPr>
        <w:t>which would be difficult and expensive to reproduce artificially</w:t>
      </w:r>
      <w:r>
        <w:t xml:space="preserve">. </w:t>
      </w:r>
      <w:r w:rsidRPr="004058EA">
        <w:rPr>
          <w:rStyle w:val="StyleBoldUnderline"/>
        </w:rPr>
        <w:t>Coral reefs provide food to millions of humans. Corals</w:t>
      </w:r>
      <w:r>
        <w:t xml:space="preserve">, like trees, </w:t>
      </w:r>
      <w:r w:rsidRPr="004058EA">
        <w:rPr>
          <w:rStyle w:val="StyleBoldUnderline"/>
        </w:rPr>
        <w:t>provide three-dimensional structure and substrate to house and feed fish and other marine animals that humans eat</w:t>
      </w:r>
      <w:r>
        <w:t xml:space="preserve">. Some estimates say that over 1 billion people depend on food from coral reefs, and </w:t>
      </w:r>
      <w:r w:rsidRPr="004058EA">
        <w:rPr>
          <w:rStyle w:val="StyleBoldUnderline"/>
        </w:rPr>
        <w:t>reefs as a whole might be worth around $172 billion for every year they continue to provide essential services to humans</w:t>
      </w:r>
      <w:r>
        <w:t xml:space="preserve">, like food. Coral reefs protect and create land. </w:t>
      </w:r>
      <w:r w:rsidRPr="004058EA">
        <w:rPr>
          <w:rStyle w:val="StyleBoldUnderline"/>
        </w:rPr>
        <w:t>Coral reefs can dissipate wave energy from storms and tsunamis, reducing damage on adjacent land</w:t>
      </w:r>
      <w:r>
        <w:t xml:space="preserve">. Atoll islands continue to exist above the ocean's surface long after the volcanic island upon which they first grew has cooled and sunk below the waves, due exclusively to the growth of corals and other reef-associated organisms like large foraminifera. </w:t>
      </w:r>
      <w:r w:rsidRPr="004058EA">
        <w:rPr>
          <w:rStyle w:val="StyleBoldUnderline"/>
        </w:rPr>
        <w:t>Coral reefs might supply natural medicines. Compounds effective against disease-causing agents like bacteria and fungi already exist in nature - and could be developed into effective drugs for humans if they can be isolated</w:t>
      </w:r>
      <w:r>
        <w:t xml:space="preserve">. </w:t>
      </w:r>
      <w:r w:rsidRPr="004058EA">
        <w:rPr>
          <w:rStyle w:val="StyleBoldUnderline"/>
        </w:rPr>
        <w:t>Coral reefs are a likely place to find these</w:t>
      </w:r>
      <w:r>
        <w:t xml:space="preserve"> natural products, </w:t>
      </w:r>
      <w:r w:rsidRPr="004058EA">
        <w:rPr>
          <w:rStyle w:val="StyleBoldUnderline"/>
        </w:rPr>
        <w:t xml:space="preserve">due to their </w:t>
      </w:r>
      <w:r>
        <w:t xml:space="preserve">tremendous </w:t>
      </w:r>
      <w:r w:rsidRPr="004058EA">
        <w:rPr>
          <w:rStyle w:val="StyleBoldUnderline"/>
        </w:rPr>
        <w:t>biodiversity</w:t>
      </w:r>
      <w:r>
        <w:t>.</w:t>
      </w:r>
    </w:p>
    <w:p w14:paraId="0DE64ABF" w14:textId="77777777" w:rsidR="000C55D9" w:rsidRDefault="000C55D9" w:rsidP="000C55D9"/>
    <w:p w14:paraId="56CE4B44" w14:textId="77777777" w:rsidR="000C55D9" w:rsidRDefault="000C55D9" w:rsidP="000C55D9"/>
    <w:p w14:paraId="432A4D4A" w14:textId="77777777" w:rsidR="000C55D9" w:rsidRDefault="000C55D9" w:rsidP="000C55D9">
      <w:pPr>
        <w:pStyle w:val="Heading3"/>
      </w:pPr>
      <w:r>
        <w:t>BioD Good</w:t>
      </w:r>
    </w:p>
    <w:p w14:paraId="48E3E4B4" w14:textId="77777777" w:rsidR="000C55D9" w:rsidRDefault="000C55D9" w:rsidP="000C55D9"/>
    <w:p w14:paraId="69C9988B" w14:textId="77777777" w:rsidR="000C55D9" w:rsidRDefault="000C55D9" w:rsidP="000C55D9"/>
    <w:p w14:paraId="75EDED73" w14:textId="77777777" w:rsidR="000C55D9" w:rsidRDefault="000C55D9" w:rsidP="000C55D9">
      <w:pPr>
        <w:pStyle w:val="Heading4"/>
      </w:pPr>
      <w:r>
        <w:t xml:space="preserve">Biodiviersity is necessary to ensure survival of species – genetic variation is the only internal link to adaptation </w:t>
      </w:r>
    </w:p>
    <w:p w14:paraId="43BB56A1" w14:textId="77777777" w:rsidR="000C55D9" w:rsidRDefault="000C55D9" w:rsidP="000C55D9">
      <w:r>
        <w:rPr>
          <w:rStyle w:val="StyleStyleBold12pt"/>
        </w:rPr>
        <w:t>Kearns 10</w:t>
      </w:r>
      <w:r>
        <w:t xml:space="preserve"> [Carol Ann Kearns, Ph.D., University of Maryland, Senior Instructor at the Department of Ecology and Evolutionary Biology, University of Colorado at Boulder, 2010, </w:t>
      </w:r>
      <w:hyperlink r:id="rId38" w:history="1">
        <w:r w:rsidRPr="00CB2788">
          <w:rPr>
            <w:rStyle w:val="Hyperlink"/>
          </w:rPr>
          <w:t>http://www.nature.com/scitable/knowledge/library/conservation-of-biodiversity-13235087</w:t>
        </w:r>
      </w:hyperlink>
      <w:r>
        <w:t>] // t-haas</w:t>
      </w:r>
    </w:p>
    <w:p w14:paraId="04F73017" w14:textId="77777777" w:rsidR="000C55D9" w:rsidRPr="004058EA" w:rsidRDefault="000C55D9" w:rsidP="000C55D9">
      <w:pPr>
        <w:rPr>
          <w:sz w:val="12"/>
        </w:rPr>
      </w:pPr>
      <w:r w:rsidRPr="004058EA">
        <w:rPr>
          <w:sz w:val="12"/>
        </w:rPr>
        <w:t xml:space="preserve">Life has existed on Earth for over 3.5 billion years. Over 95% of the species that ever existed have gone extinct. So why should we be concerned about current extinction rates and conserving biodiversity? Conservation of Biodiversity Currently the planet is inhabited by several million species in about 100 different phyla (Dirzo &amp; Raven 2003). About 1.8 million have been described by scientists (Hilton-Taylor et al. 2008), but conservative estimates suggest that there are 5–15 million species alive today (May, 2000), since many groups of organisms remain poorly studied. Over 15,000 new species are described each year (Dirzo &amp; Raven 2003), and new species are evolving during our lifetimes. However, </w:t>
      </w:r>
      <w:r w:rsidRPr="005E71D9">
        <w:rPr>
          <w:rStyle w:val="StyleBoldUnderline"/>
        </w:rPr>
        <w:t>modern extinction rates are high, at 100 to 1000 times greater than background extinction rates calculated over the eras</w:t>
      </w:r>
      <w:r w:rsidRPr="004058EA">
        <w:rPr>
          <w:sz w:val="12"/>
        </w:rPr>
        <w:t xml:space="preserve"> (Hambler 2004). Although new species appear, existing species go extinct at a rate 1000 times that of species formation (Wilson 2003). </w:t>
      </w:r>
      <w:r w:rsidRPr="005E71D9">
        <w:rPr>
          <w:rStyle w:val="StyleBoldUnderline"/>
        </w:rPr>
        <w:t>Many biologists agree that we are in the midst of a mass extinction, a time when 75% or more of species are lost over a short geological time scale</w:t>
      </w:r>
      <w:r w:rsidRPr="004058EA">
        <w:rPr>
          <w:sz w:val="12"/>
        </w:rPr>
        <w:t xml:space="preserve"> (Raup 1994). </w:t>
      </w:r>
      <w:r w:rsidRPr="005E71D9">
        <w:rPr>
          <w:rStyle w:val="StyleBoldUnderline"/>
        </w:rPr>
        <w:t>The last great mass extinction was 65 million years ago</w:t>
      </w:r>
      <w:r w:rsidRPr="004058EA">
        <w:rPr>
          <w:sz w:val="12"/>
        </w:rPr>
        <w:t xml:space="preserve">, at the end of the Cretaceous, when the dinosaurs went extinct. The International Union for the Conservation of Nature estimates that 22% of known mammals, 32% of amphibians, 14% of birds, and 32% of gymnosperms (all well-studied groups) are threatened with extinction (Hilton-Taylor et al. 2008). Species that were abundant within the last 200 years have gone extinct. For example, passenger pigeons, which numbered three to five billion in the mid 1800s (Ellsworth &amp; McComb 2003), are now extinct. </w:t>
      </w:r>
      <w:r w:rsidRPr="005E71D9">
        <w:rPr>
          <w:rStyle w:val="StyleBoldUnderline"/>
        </w:rPr>
        <w:t>Why should we be concerned about this loss of biodiversity</w:t>
      </w:r>
      <w:r w:rsidRPr="004058EA">
        <w:rPr>
          <w:sz w:val="12"/>
        </w:rPr>
        <w:t xml:space="preserve">? The answer lies in the fact that, </w:t>
      </w:r>
      <w:r w:rsidRPr="005E71D9">
        <w:rPr>
          <w:rStyle w:val="StyleBoldUnderline"/>
        </w:rPr>
        <w:t>for the first time in Earth’s history, a single species, Homo sapiens, could cause a mass extinction, precipitating its own demise</w:t>
      </w:r>
      <w:r w:rsidRPr="004058EA">
        <w:rPr>
          <w:sz w:val="12"/>
        </w:rPr>
        <w:t xml:space="preserve">. </w:t>
      </w:r>
      <w:r w:rsidRPr="005E71D9">
        <w:rPr>
          <w:rStyle w:val="StyleBoldUnderline"/>
        </w:rPr>
        <w:t>The primary cause of today’s loss of biodiversity is habitat alteration caused by human activities</w:t>
      </w:r>
      <w:r w:rsidRPr="004058EA">
        <w:rPr>
          <w:sz w:val="12"/>
        </w:rPr>
        <w:t xml:space="preserve">. Let’s think about the meaning of biodiversity. Most people understand that biodiversity includes the great heterogeneous assemblage of living organisms. This aspect of </w:t>
      </w:r>
      <w:r w:rsidRPr="005E71D9">
        <w:rPr>
          <w:rStyle w:val="StyleBoldUnderline"/>
        </w:rPr>
        <w:t>biodiversity is also known as "species diversity</w:t>
      </w:r>
      <w:r w:rsidRPr="004058EA">
        <w:rPr>
          <w:sz w:val="12"/>
        </w:rPr>
        <w:t>."</w:t>
      </w:r>
      <w:r w:rsidRPr="005E71D9">
        <w:rPr>
          <w:rStyle w:val="StyleBoldUnderline"/>
        </w:rPr>
        <w:t xml:space="preserve"> </w:t>
      </w:r>
      <w:r w:rsidRPr="004058EA">
        <w:rPr>
          <w:sz w:val="12"/>
        </w:rPr>
        <w:t xml:space="preserve">Biodiversity </w:t>
      </w:r>
      <w:r w:rsidRPr="005E71D9">
        <w:rPr>
          <w:rStyle w:val="StyleBoldUnderline"/>
        </w:rPr>
        <w:t>includes</w:t>
      </w:r>
      <w:r w:rsidRPr="004058EA">
        <w:rPr>
          <w:sz w:val="12"/>
        </w:rPr>
        <w:t xml:space="preserve"> two other components as well- </w:t>
      </w:r>
      <w:r w:rsidRPr="005E71D9">
        <w:rPr>
          <w:rStyle w:val="StyleBoldUnderline"/>
        </w:rPr>
        <w:t>genetic diversity</w:t>
      </w:r>
      <w:r w:rsidRPr="004058EA">
        <w:rPr>
          <w:sz w:val="12"/>
        </w:rPr>
        <w:t xml:space="preserve"> and ecosystem diversity. Species diversity Over 15,000 new species are described each year. Figure 2: Over 15,000 new species are described each year. This newly described gecko from Ecuador fits on the head of a pencil (Courtesy of Paul S. Hamilton/RAEI.org). The 1.8 million species described by science are incredibly diverse. They range from tiny, single-celled microbes like Nanoarchaeum equitans, 400 nm in diameter living as parasites on other microbes in thermal vents at temperatures of 70–98°C (Huber et al. 2002), to giant organisms like Sequoias, blue whales, the "humungous fungus," and "Pando" (Figure 1). "Pando" is the name given to a clonal stand of aspen trees, all genetically identical and attached to each other by the roots (Grant et al. 1992). The stand covers 106 acres and weighs 13 million pounds. The "humungous fungus," a giant individual of the species Armillaria oysterae is found in the state of Oregon, and covers 1,500 acres (USDA Forest Service 2003). While people are generally most familiar with multicellular organisms such as plants and animals, these organisms form only small branches on the tree of life. The greatest metabolic diversity is found among the prokaryotic organisms of the Eubacteria and Archaea. Although some of these microbes use oxygen for respiration, or photosynthesize like plants, others have the extraordinary ability to derive energy from inorganic chemicals such as hydrogen sulfide or ammonia, and they use carbon dioxide as their only source of carbon for producing organic molecules. Organisms that we consider extremophiles can survive in saturated salt concentrations (36% compared to approximately 3% for seawater), or in superheated water in deep-sea vents and geysers. Because people have ventured to all parts of the globe, one might expect that the new species being discovered each year would be microscopic organisms that can only be distinguished at the metabolic level. While it is true that most new species identified are insects, microbes and fungi, we are still discovering new vertebrates (Figure 2), even sizable new vertebrates such as a new species of baleen whale and a clouded leopard. Since 2000, 53 new species of primates have been described (IUCN 2008) including a new species of Brazilian monkey, Mura’s saddleback tamarin. </w:t>
      </w:r>
      <w:r w:rsidRPr="005E71D9">
        <w:rPr>
          <w:rStyle w:val="StyleBoldUnderline"/>
        </w:rPr>
        <w:t>Genetic Diversity Genes are responsible for the traits exhibited by organisms and, as populations of species decrease in size or go extinct, unique genetic variants are lost</w:t>
      </w:r>
      <w:r w:rsidRPr="004058EA">
        <w:rPr>
          <w:sz w:val="12"/>
        </w:rPr>
        <w:t xml:space="preserve">. Since </w:t>
      </w:r>
      <w:r w:rsidRPr="005E71D9">
        <w:rPr>
          <w:rStyle w:val="StyleBoldUnderline"/>
        </w:rPr>
        <w:t>genes</w:t>
      </w:r>
      <w:r w:rsidRPr="004058EA">
        <w:rPr>
          <w:sz w:val="12"/>
        </w:rPr>
        <w:t xml:space="preserve"> reside within species, why should we consider genetic diversity as a separate category? Because they </w:t>
      </w:r>
      <w:r w:rsidRPr="005E71D9">
        <w:rPr>
          <w:rStyle w:val="StyleBoldUnderline"/>
        </w:rPr>
        <w:t>hold "genetic potential." For example, many of the crops that we grow for food are grown in monocultures of genetically homogeneous individuals. Because all individuals are the same, a disease, insect pest, or environmental change that can kill one individual can extirpate an entire crop</w:t>
      </w:r>
      <w:r w:rsidRPr="004058EA">
        <w:rPr>
          <w:sz w:val="12"/>
        </w:rPr>
        <w:t xml:space="preserve">. Most of our high-yield varieties show significant reductions in yield within about 5 years, as pests overcome the crops’ natural defenses. Plant breeders look to wild plant relatives and to locally grown landraces to find new genetic varieties. They can then introduce these genes into crops to renew their vigor. However, according to the UN Food and Agriculture Organization, 96% of the 7,098 US apple varieties cultivated prior to 1904, 95% of the US cabbage varieties, and 81% of tomato varieties, are extinct, and the genes that made these varieties unique are gone. </w:t>
      </w:r>
      <w:r w:rsidRPr="004058EA">
        <w:rPr>
          <w:rStyle w:val="Emphasis"/>
        </w:rPr>
        <w:t>Genetic variation allows species to evolve in response to diseases</w:t>
      </w:r>
      <w:r w:rsidRPr="005E71D9">
        <w:rPr>
          <w:rStyle w:val="StyleBoldUnderline"/>
        </w:rPr>
        <w:t xml:space="preserve">, predators, parasites, pollution, </w:t>
      </w:r>
      <w:r w:rsidRPr="004058EA">
        <w:rPr>
          <w:rStyle w:val="Emphasis"/>
        </w:rPr>
        <w:t>and climate change</w:t>
      </w:r>
      <w:r w:rsidRPr="005E71D9">
        <w:rPr>
          <w:rStyle w:val="StyleBoldUnderline"/>
        </w:rPr>
        <w:t xml:space="preserve">. </w:t>
      </w:r>
      <w:r w:rsidRPr="004058EA">
        <w:rPr>
          <w:sz w:val="12"/>
        </w:rPr>
        <w:t xml:space="preserve">The Red Queen Hypothesis, named for Lewis Carroll’s character who runs continually in order to stay in the same place, states that </w:t>
      </w:r>
      <w:r w:rsidRPr="005E71D9">
        <w:rPr>
          <w:rStyle w:val="StyleBoldUnderline"/>
        </w:rPr>
        <w:t>organisms must continually evolve, or succumb to their predators and parasites that will continue to evolve</w:t>
      </w:r>
      <w:r w:rsidRPr="004058EA">
        <w:rPr>
          <w:sz w:val="12"/>
        </w:rPr>
        <w:t xml:space="preserve">. In addition to traditional breeding, </w:t>
      </w:r>
      <w:r w:rsidRPr="005E71D9">
        <w:rPr>
          <w:rStyle w:val="StyleBoldUnderline"/>
        </w:rPr>
        <w:t>advances in genetic engineering have allowed scientists to introduce beneficial genes from one species to another</w:t>
      </w:r>
      <w:r w:rsidRPr="004058EA">
        <w:rPr>
          <w:sz w:val="12"/>
        </w:rPr>
        <w:t xml:space="preserve">. For example, diabetics used to depend on insulin from human cadavers, or from cows or pigs. Human insulin was expensive, and non-human insulin could cause allergic reactions. Now we can isolate the gene that codes for human insulin, insert it into bacterial cells, and let the bacteria produce large quantities of human insulin. </w:t>
      </w:r>
      <w:r w:rsidRPr="005E71D9">
        <w:rPr>
          <w:rStyle w:val="StyleBoldUnderline"/>
        </w:rPr>
        <w:t xml:space="preserve">Other notable feats in genetic engineering include the introduction of genes that enhance the </w:t>
      </w:r>
      <w:r w:rsidRPr="005E71D9">
        <w:rPr>
          <w:rStyle w:val="Emphasis"/>
        </w:rPr>
        <w:t>nutritive value of food</w:t>
      </w:r>
      <w:r w:rsidRPr="005E71D9">
        <w:rPr>
          <w:rStyle w:val="StyleBoldUnderline"/>
        </w:rPr>
        <w:t xml:space="preserve">, create </w:t>
      </w:r>
      <w:r w:rsidRPr="005E71D9">
        <w:rPr>
          <w:rStyle w:val="Emphasis"/>
        </w:rPr>
        <w:t>crop resistance</w:t>
      </w:r>
      <w:r w:rsidRPr="005E71D9">
        <w:rPr>
          <w:rStyle w:val="StyleBoldUnderline"/>
        </w:rPr>
        <w:t xml:space="preserve"> to insect pests, induce sheep to produce a protein for treating cystic fibrosis </w:t>
      </w:r>
      <w:r w:rsidRPr="004058EA">
        <w:rPr>
          <w:rStyle w:val="Emphasis"/>
        </w:rPr>
        <w:t>disease</w:t>
      </w:r>
      <w:r w:rsidRPr="005E71D9">
        <w:rPr>
          <w:rStyle w:val="StyleBoldUnderline"/>
        </w:rPr>
        <w:t>, and alter bacteria so that they can clean up toxic mine wastes through their metabolic activities</w:t>
      </w:r>
      <w:r w:rsidRPr="004058EA">
        <w:rPr>
          <w:sz w:val="12"/>
        </w:rPr>
        <w:t>. Many other genetic manipulations are currently in development.</w:t>
      </w:r>
    </w:p>
    <w:p w14:paraId="19FC8E6A" w14:textId="77777777" w:rsidR="000C55D9" w:rsidRDefault="000C55D9" w:rsidP="000C55D9"/>
    <w:p w14:paraId="08F04ADC" w14:textId="77777777" w:rsidR="000C55D9" w:rsidRDefault="000C55D9" w:rsidP="000C55D9">
      <w:pPr>
        <w:pStyle w:val="Heading3"/>
      </w:pPr>
      <w:r>
        <w:t>Asteroid Mining Impact – Laundry List</w:t>
      </w:r>
    </w:p>
    <w:p w14:paraId="05747EF1" w14:textId="77777777" w:rsidR="000C55D9" w:rsidRDefault="000C55D9" w:rsidP="000C55D9"/>
    <w:p w14:paraId="61368CAF" w14:textId="77777777" w:rsidR="000C55D9" w:rsidRDefault="000C55D9" w:rsidP="000C55D9">
      <w:pPr>
        <w:pStyle w:val="Heading4"/>
      </w:pPr>
      <w:r>
        <w:t>Asteroid mining reaps benefits – economy, environment, resource scarcity and future colonization</w:t>
      </w:r>
    </w:p>
    <w:p w14:paraId="04C00B11" w14:textId="77777777" w:rsidR="000C55D9" w:rsidRDefault="000C55D9" w:rsidP="000C55D9">
      <w:r>
        <w:rPr>
          <w:rStyle w:val="StyleStyleBold12pt"/>
        </w:rPr>
        <w:t>Aziz 13</w:t>
      </w:r>
      <w:r>
        <w:t xml:space="preserve"> [John Aziz, economics and business editor at TheWeek.com. He is also an associate editor at Pieria.co.uk. Previously his work has appeared on Business Insider, Zero Hedge, and Noahpinion, “How asteroid mining could add trillions to the world economy”, June 25</w:t>
      </w:r>
      <w:r w:rsidRPr="005E71D9">
        <w:rPr>
          <w:vertAlign w:val="superscript"/>
        </w:rPr>
        <w:t>th</w:t>
      </w:r>
      <w:r>
        <w:t xml:space="preserve">, 2013, </w:t>
      </w:r>
      <w:hyperlink r:id="rId39" w:history="1">
        <w:r w:rsidRPr="00CB2788">
          <w:rPr>
            <w:rStyle w:val="Hyperlink"/>
          </w:rPr>
          <w:t>http://theweek.com/article/index/246086/how-asteroid-mining-could-add-trillions-to-the-world-economy</w:t>
        </w:r>
      </w:hyperlink>
      <w:r>
        <w:t>] // t-haas</w:t>
      </w:r>
    </w:p>
    <w:p w14:paraId="56753775" w14:textId="77777777" w:rsidR="000C55D9" w:rsidRDefault="000C55D9" w:rsidP="000C55D9">
      <w:r>
        <w:t xml:space="preserve">The potential </w:t>
      </w:r>
      <w:r w:rsidRPr="005E71D9">
        <w:rPr>
          <w:rStyle w:val="StyleBoldUnderline"/>
        </w:rPr>
        <w:t xml:space="preserve">benefits to asteroid mining reach far beyond just </w:t>
      </w:r>
      <w:r>
        <w:t xml:space="preserve">profit, </w:t>
      </w:r>
      <w:r w:rsidRPr="005E71D9">
        <w:rPr>
          <w:rStyle w:val="StyleBoldUnderline"/>
        </w:rPr>
        <w:t>economic growth, and expanding Earth's resource</w:t>
      </w:r>
      <w:r>
        <w:t xml:space="preserve"> base. While </w:t>
      </w:r>
      <w:r w:rsidRPr="005E71D9">
        <w:rPr>
          <w:rStyle w:val="StyleBoldUnderline"/>
        </w:rPr>
        <w:t>mining on Earth can be highly destructive to natural habitats</w:t>
      </w:r>
      <w:r>
        <w:t xml:space="preserve"> — </w:t>
      </w:r>
      <w:r w:rsidRPr="005E71D9">
        <w:rPr>
          <w:rStyle w:val="StyleBoldUnderline"/>
        </w:rPr>
        <w:t>resulting in deforestation</w:t>
      </w:r>
      <w:r>
        <w:t xml:space="preserve">, soil erosion, </w:t>
      </w:r>
      <w:r w:rsidRPr="005E71D9">
        <w:rPr>
          <w:rStyle w:val="StyleBoldUnderline"/>
        </w:rPr>
        <w:t>chemical contamination</w:t>
      </w:r>
      <w:r>
        <w:t xml:space="preserve">, and the </w:t>
      </w:r>
      <w:r w:rsidRPr="005E71D9">
        <w:rPr>
          <w:rStyle w:val="StyleBoldUnderline"/>
        </w:rPr>
        <w:t>pollution</w:t>
      </w:r>
      <w:r>
        <w:t xml:space="preserve"> of groundwater — </w:t>
      </w:r>
      <w:r w:rsidRPr="005E71D9">
        <w:rPr>
          <w:rStyle w:val="StyleBoldUnderline"/>
        </w:rPr>
        <w:t>mining in space doesn't damage any natural habitats</w:t>
      </w:r>
      <w:r>
        <w:t xml:space="preserve">. Even more significantly, </w:t>
      </w:r>
      <w:r w:rsidRPr="005E71D9">
        <w:rPr>
          <w:rStyle w:val="StyleBoldUnderline"/>
        </w:rPr>
        <w:t>less resource bottlenecks means less potential for future resource wars between competing countries</w:t>
      </w:r>
      <w:r>
        <w:t xml:space="preserve"> — </w:t>
      </w:r>
      <w:r w:rsidRPr="005E71D9">
        <w:rPr>
          <w:rStyle w:val="StyleBoldUnderline"/>
        </w:rPr>
        <w:t>a frightening scenario which the Pentagon has begun planning to address</w:t>
      </w:r>
      <w:r>
        <w:t xml:space="preserve"> if need be. In the long run, </w:t>
      </w:r>
      <w:r w:rsidRPr="005E71D9">
        <w:rPr>
          <w:rStyle w:val="StyleBoldUnderline"/>
        </w:rPr>
        <w:t>being able to mine resources in space will help humans create space-based communities, and explore deeper and deeper into the universe, eventually transitioning us away from an entirely Earth-based civilization.</w:t>
      </w:r>
    </w:p>
    <w:p w14:paraId="69DD6AC1" w14:textId="77777777" w:rsidR="000C55D9" w:rsidRDefault="000C55D9" w:rsidP="000C55D9">
      <w:r>
        <w:t xml:space="preserve"> </w:t>
      </w:r>
    </w:p>
    <w:p w14:paraId="6E55537D" w14:textId="77777777" w:rsidR="000C55D9" w:rsidRDefault="000C55D9" w:rsidP="000C55D9"/>
    <w:p w14:paraId="5A70D965" w14:textId="77777777" w:rsidR="000C55D9" w:rsidRDefault="000C55D9" w:rsidP="000C55D9">
      <w:pPr>
        <w:pStyle w:val="Heading4"/>
      </w:pPr>
      <w:r>
        <w:t>Asteroid mining sustains humanity -- reigns in consumption and allows for effective space colonization</w:t>
      </w:r>
    </w:p>
    <w:p w14:paraId="3650E29D" w14:textId="77777777" w:rsidR="000C55D9" w:rsidRDefault="000C55D9" w:rsidP="000C55D9">
      <w:r>
        <w:rPr>
          <w:rStyle w:val="StyleStyleBold12pt"/>
        </w:rPr>
        <w:t>WI 13</w:t>
      </w:r>
      <w:r>
        <w:t xml:space="preserve"> [Wipro Insights, Technology Experts, Wipro Technologies, “Asteroid mining: Key to a sustainable future?”, May 22</w:t>
      </w:r>
      <w:r w:rsidRPr="009046AF">
        <w:rPr>
          <w:vertAlign w:val="superscript"/>
        </w:rPr>
        <w:t>nd</w:t>
      </w:r>
      <w:r>
        <w:t xml:space="preserve">, 2013, </w:t>
      </w:r>
      <w:hyperlink r:id="rId40" w:history="1">
        <w:r w:rsidRPr="00CB2788">
          <w:rPr>
            <w:rStyle w:val="Hyperlink"/>
          </w:rPr>
          <w:t>http://www.wipro.com/blog/asteroid-mining-key-to-a-sustainable-future</w:t>
        </w:r>
      </w:hyperlink>
      <w:r>
        <w:t>] // t-haas</w:t>
      </w:r>
    </w:p>
    <w:p w14:paraId="58128297" w14:textId="77777777" w:rsidR="000C55D9" w:rsidRPr="009046AF" w:rsidRDefault="000C55D9" w:rsidP="000C55D9">
      <w:pPr>
        <w:rPr>
          <w:sz w:val="12"/>
        </w:rPr>
      </w:pPr>
      <w:r w:rsidRPr="009046AF">
        <w:rPr>
          <w:sz w:val="12"/>
        </w:rPr>
        <w:t xml:space="preserve">When </w:t>
      </w:r>
      <w:r w:rsidRPr="009046AF">
        <w:rPr>
          <w:rStyle w:val="StyleBoldUnderline"/>
        </w:rPr>
        <w:t>asteroid 2012 DA14</w:t>
      </w:r>
      <w:r w:rsidRPr="009046AF">
        <w:rPr>
          <w:sz w:val="12"/>
        </w:rPr>
        <w:t xml:space="preserve"> whizzed past the Earth three months ago, scientists were closely tracking its path from NASA's observatory. The 150-foot wide asteroid-</w:t>
      </w:r>
      <w:r w:rsidRPr="009046AF">
        <w:rPr>
          <w:rStyle w:val="StyleBoldUnderline"/>
        </w:rPr>
        <w:t>estimated to harbor $65 billion of recoverable water and $130 billion in metals</w:t>
      </w:r>
      <w:r w:rsidRPr="009046AF">
        <w:rPr>
          <w:sz w:val="12"/>
        </w:rPr>
        <w:t xml:space="preserve">-may have resulted in a close call for our planet, but it clearly pointed to a wealth of asteroid riches that symbolizes the next frontier in mining. According to reports, </w:t>
      </w:r>
      <w:r w:rsidRPr="009046AF">
        <w:rPr>
          <w:rStyle w:val="StyleBoldUnderline"/>
        </w:rPr>
        <w:t xml:space="preserve">the global population is predicted to rise to more than nine billion by 2050. As the demand for finite resources from a burgeoning population soars, it becomes increasingly difficult to sustain the rising levels of consumption using the current models of production. </w:t>
      </w:r>
      <w:r w:rsidRPr="009046AF">
        <w:rPr>
          <w:sz w:val="12"/>
        </w:rPr>
        <w:t xml:space="preserve">Moreover, </w:t>
      </w:r>
      <w:r w:rsidRPr="009046AF">
        <w:rPr>
          <w:rStyle w:val="StyleBoldUnderline"/>
        </w:rPr>
        <w:t>excessive exploitation of resources by developing economies is fast depleting essential minerals on earth</w:t>
      </w:r>
      <w:r w:rsidRPr="009046AF">
        <w:rPr>
          <w:sz w:val="12"/>
        </w:rPr>
        <w:t xml:space="preserve">. As a result, </w:t>
      </w:r>
      <w:r w:rsidRPr="009046AF">
        <w:rPr>
          <w:rStyle w:val="StyleBoldUnderline"/>
        </w:rPr>
        <w:t>metals</w:t>
      </w:r>
      <w:r w:rsidRPr="009046AF">
        <w:rPr>
          <w:sz w:val="12"/>
        </w:rPr>
        <w:t xml:space="preserve"> like zinc, tin, lead, copper and gold </w:t>
      </w:r>
      <w:r w:rsidRPr="009046AF">
        <w:rPr>
          <w:rStyle w:val="StyleBoldUnderline"/>
        </w:rPr>
        <w:t>that are crucial to a modern industry are expected to be exhausted within the next 100 years while a rare metal</w:t>
      </w:r>
      <w:r w:rsidRPr="009046AF">
        <w:rPr>
          <w:sz w:val="12"/>
        </w:rPr>
        <w:t xml:space="preserve"> like platinum </w:t>
      </w:r>
      <w:r w:rsidRPr="009046AF">
        <w:rPr>
          <w:rStyle w:val="StyleBoldUnderline"/>
        </w:rPr>
        <w:t>may run out in the next 20-30 years</w:t>
      </w:r>
      <w:r w:rsidRPr="009046AF">
        <w:rPr>
          <w:sz w:val="12"/>
        </w:rPr>
        <w:t xml:space="preserve">. Also, with the current ore bodies maturing, lesser tier-one surface deposits are now being found. This is forcing mining companies to develop new techniques to discover very large ore bodies in order to meet the supply challenges. To compound matters further, </w:t>
      </w:r>
      <w:r w:rsidRPr="009046AF">
        <w:rPr>
          <w:rStyle w:val="StyleBoldUnderline"/>
        </w:rPr>
        <w:t>the mining industry around the world is battling increased environmental controls, tighter licensing procedures, stringent safety penalties, regulatory burdens, growing energy and tax costs</w:t>
      </w:r>
      <w:r w:rsidRPr="009046AF">
        <w:rPr>
          <w:sz w:val="12"/>
        </w:rPr>
        <w:t xml:space="preserve">. Clearly, </w:t>
      </w:r>
      <w:r w:rsidRPr="009046AF">
        <w:rPr>
          <w:rStyle w:val="StyleBoldUnderline"/>
        </w:rPr>
        <w:t>to meet expectations there is a need to have a framework that is sustainable for the long term</w:t>
      </w:r>
      <w:r w:rsidRPr="009046AF">
        <w:rPr>
          <w:sz w:val="12"/>
        </w:rPr>
        <w:t xml:space="preserve">. For this, </w:t>
      </w:r>
      <w:r w:rsidRPr="009046AF">
        <w:rPr>
          <w:rStyle w:val="StyleBoldUnderline"/>
        </w:rPr>
        <w:t>miners must address the environmental, economic, health and social impacts and benefits of mining throughout their life cycl</w:t>
      </w:r>
      <w:r w:rsidRPr="009046AF">
        <w:rPr>
          <w:sz w:val="12"/>
        </w:rPr>
        <w:t xml:space="preserve">e. Due to the mounting pressures involved in terrestrial mining, the need for technological advances and newer solutions in mining becomes all the more imperative. As one such solution, space mining is an effective alternative that provides us with economic access to platinum group metals that are essential for the progress of our high-technology industries. </w:t>
      </w:r>
      <w:r w:rsidRPr="009046AF">
        <w:rPr>
          <w:rStyle w:val="StyleBoldUnderline"/>
        </w:rPr>
        <w:t>Geologists believe that asteroids contain tons of precious metals</w:t>
      </w:r>
      <w:r w:rsidRPr="009046AF">
        <w:rPr>
          <w:sz w:val="12"/>
        </w:rPr>
        <w:t xml:space="preserve">, such as platinum, iron ore, nickel, and other metals </w:t>
      </w:r>
      <w:r w:rsidRPr="009046AF">
        <w:rPr>
          <w:rStyle w:val="StyleBoldUnderline"/>
        </w:rPr>
        <w:t>in much larger quantities than those found on the Earth. A NASA report estimates that the mineral wealth of asteroids in the asteroid belt might exceed $100 billion</w:t>
      </w:r>
      <w:r w:rsidRPr="009046AF">
        <w:rPr>
          <w:sz w:val="12"/>
        </w:rPr>
        <w:t xml:space="preserve">. A host of private companies are already outlining plans to harvest space rocks using cost-effective exploration technologies. Providing resources from beyond the Earth is now being seen as a logical step forward. As such, asteroidal metals like platinum and cobalt can be mined and sent to Earth for its benefit and they also accelerate human exploration of the space frontier. </w:t>
      </w:r>
      <w:r w:rsidRPr="009046AF">
        <w:rPr>
          <w:rStyle w:val="StyleBoldUnderline"/>
        </w:rPr>
        <w:t>Metals</w:t>
      </w:r>
      <w:r w:rsidRPr="009046AF">
        <w:rPr>
          <w:sz w:val="12"/>
        </w:rPr>
        <w:t xml:space="preserve"> including iron and nickel </w:t>
      </w:r>
      <w:r w:rsidRPr="009046AF">
        <w:rPr>
          <w:rStyle w:val="StyleBoldUnderline"/>
        </w:rPr>
        <w:t>could prove valuable to the space-based manufacturing industry engaged in building spaceships and human habitats in outer space</w:t>
      </w:r>
      <w:r w:rsidRPr="009046AF">
        <w:rPr>
          <w:sz w:val="12"/>
        </w:rPr>
        <w:t xml:space="preserve">. In addition, </w:t>
      </w:r>
      <w:r w:rsidRPr="009046AF">
        <w:rPr>
          <w:rStyle w:val="StyleBoldUnderline"/>
        </w:rPr>
        <w:t>large amounts of water extracted from asteroids can be converted into rocket fuel for powering satellites and spaceships</w:t>
      </w:r>
      <w:r w:rsidRPr="009046AF">
        <w:rPr>
          <w:sz w:val="12"/>
        </w:rPr>
        <w:t xml:space="preserve">. It is predicted that Mars exploration could become cheaper and more efficient if the fuel is picked up en route. Evidently, </w:t>
      </w:r>
      <w:r w:rsidRPr="009046AF">
        <w:rPr>
          <w:rStyle w:val="StyleBoldUnderline"/>
        </w:rPr>
        <w:t>the proposed plans point to building a long-term future without relying on earthbound resources</w:t>
      </w:r>
      <w:r w:rsidRPr="009046AF">
        <w:rPr>
          <w:sz w:val="12"/>
        </w:rPr>
        <w:t>. Harnessing valuable minerals from an infinite reserve will not only establish human presence in space, but also bring stability and prosperity to Earth. Indeed, we are drawing nearer to developing an economy off the planet. Do you think asteroid mining will usher in a new era of sustainability?</w:t>
      </w:r>
    </w:p>
    <w:p w14:paraId="16ACD1CB" w14:textId="77777777" w:rsidR="004C63F6" w:rsidRPr="004C63F6" w:rsidRDefault="004C63F6" w:rsidP="004C63F6"/>
    <w:sectPr w:rsidR="004C63F6" w:rsidRPr="004C63F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703C61" w14:textId="77777777" w:rsidR="005A6B04" w:rsidRDefault="005A6B04" w:rsidP="00E46E7E">
      <w:r>
        <w:separator/>
      </w:r>
    </w:p>
  </w:endnote>
  <w:endnote w:type="continuationSeparator" w:id="0">
    <w:p w14:paraId="71B55D36" w14:textId="77777777" w:rsidR="005A6B04" w:rsidRDefault="005A6B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8E9563" w14:textId="77777777" w:rsidR="005A6B04" w:rsidRDefault="005A6B04" w:rsidP="00E46E7E">
      <w:r>
        <w:separator/>
      </w:r>
    </w:p>
  </w:footnote>
  <w:footnote w:type="continuationSeparator" w:id="0">
    <w:p w14:paraId="2FFA4294" w14:textId="77777777" w:rsidR="005A6B04" w:rsidRDefault="005A6B0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C20"/>
    <w:rsid w:val="000140EC"/>
    <w:rsid w:val="00016A35"/>
    <w:rsid w:val="000C16B3"/>
    <w:rsid w:val="000C55D9"/>
    <w:rsid w:val="000D7B6A"/>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E7CF4"/>
    <w:rsid w:val="003F42AF"/>
    <w:rsid w:val="00412F6D"/>
    <w:rsid w:val="0042635A"/>
    <w:rsid w:val="00466B6F"/>
    <w:rsid w:val="004B3188"/>
    <w:rsid w:val="004B3DB3"/>
    <w:rsid w:val="004C63B5"/>
    <w:rsid w:val="004C63F6"/>
    <w:rsid w:val="004D461E"/>
    <w:rsid w:val="00517479"/>
    <w:rsid w:val="00555072"/>
    <w:rsid w:val="005A0BE5"/>
    <w:rsid w:val="005A6B04"/>
    <w:rsid w:val="005C0E1F"/>
    <w:rsid w:val="005E0D2B"/>
    <w:rsid w:val="005E2C99"/>
    <w:rsid w:val="00660443"/>
    <w:rsid w:val="00672258"/>
    <w:rsid w:val="0067575B"/>
    <w:rsid w:val="00692C26"/>
    <w:rsid w:val="006F2D3D"/>
    <w:rsid w:val="00700835"/>
    <w:rsid w:val="00726F87"/>
    <w:rsid w:val="007333B9"/>
    <w:rsid w:val="00791B7D"/>
    <w:rsid w:val="007A3515"/>
    <w:rsid w:val="007D7924"/>
    <w:rsid w:val="007E470C"/>
    <w:rsid w:val="007E5F71"/>
    <w:rsid w:val="00821415"/>
    <w:rsid w:val="00836D89"/>
    <w:rsid w:val="0083768F"/>
    <w:rsid w:val="0091595A"/>
    <w:rsid w:val="009165EA"/>
    <w:rsid w:val="009829F2"/>
    <w:rsid w:val="00993F61"/>
    <w:rsid w:val="009B0746"/>
    <w:rsid w:val="009C198B"/>
    <w:rsid w:val="009D207E"/>
    <w:rsid w:val="009E5822"/>
    <w:rsid w:val="009E691A"/>
    <w:rsid w:val="00A074CB"/>
    <w:rsid w:val="00A31A3C"/>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07BE0"/>
    <w:rsid w:val="00C42A3C"/>
    <w:rsid w:val="00CD2C6D"/>
    <w:rsid w:val="00CF1A0F"/>
    <w:rsid w:val="00D3152E"/>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F2C20"/>
    <w:rsid w:val="00F1173B"/>
    <w:rsid w:val="00F45F2E"/>
    <w:rsid w:val="00F50C0A"/>
    <w:rsid w:val="00F51CA9"/>
    <w:rsid w:val="00F6706F"/>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E1F4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EF2C20"/>
    <w:pPr>
      <w:spacing w:before="100" w:beforeAutospacing="1" w:after="100" w:afterAutospacing="1"/>
    </w:pPr>
    <w:rPr>
      <w:rFonts w:ascii="Times" w:hAnsi="Times" w:cs="Times New Roman"/>
      <w:sz w:val="20"/>
      <w:szCs w:val="20"/>
    </w:rPr>
  </w:style>
  <w:style w:type="character" w:customStyle="1" w:styleId="nobreak">
    <w:name w:val="nobreak"/>
    <w:basedOn w:val="DefaultParagraphFont"/>
    <w:rsid w:val="00EF2C20"/>
  </w:style>
  <w:style w:type="character" w:customStyle="1" w:styleId="bodycontents">
    <w:name w:val="bodycontents"/>
    <w:basedOn w:val="DefaultParagraphFont"/>
    <w:rsid w:val="00EF2C20"/>
  </w:style>
  <w:style w:type="character" w:customStyle="1" w:styleId="cross-head">
    <w:name w:val="cross-head"/>
    <w:basedOn w:val="DefaultParagraphFont"/>
    <w:rsid w:val="00F6706F"/>
  </w:style>
  <w:style w:type="character" w:customStyle="1" w:styleId="articleheader">
    <w:name w:val="articleheader"/>
    <w:basedOn w:val="DefaultParagraphFont"/>
    <w:rsid w:val="00836D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EF2C20"/>
    <w:pPr>
      <w:spacing w:before="100" w:beforeAutospacing="1" w:after="100" w:afterAutospacing="1"/>
    </w:pPr>
    <w:rPr>
      <w:rFonts w:ascii="Times" w:hAnsi="Times" w:cs="Times New Roman"/>
      <w:sz w:val="20"/>
      <w:szCs w:val="20"/>
    </w:rPr>
  </w:style>
  <w:style w:type="character" w:customStyle="1" w:styleId="nobreak">
    <w:name w:val="nobreak"/>
    <w:basedOn w:val="DefaultParagraphFont"/>
    <w:rsid w:val="00EF2C20"/>
  </w:style>
  <w:style w:type="character" w:customStyle="1" w:styleId="bodycontents">
    <w:name w:val="bodycontents"/>
    <w:basedOn w:val="DefaultParagraphFont"/>
    <w:rsid w:val="00EF2C20"/>
  </w:style>
  <w:style w:type="character" w:customStyle="1" w:styleId="cross-head">
    <w:name w:val="cross-head"/>
    <w:basedOn w:val="DefaultParagraphFont"/>
    <w:rsid w:val="00F6706F"/>
  </w:style>
  <w:style w:type="character" w:customStyle="1" w:styleId="articleheader">
    <w:name w:val="articleheader"/>
    <w:basedOn w:val="DefaultParagraphFont"/>
    <w:rsid w:val="00836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84253">
      <w:bodyDiv w:val="1"/>
      <w:marLeft w:val="0"/>
      <w:marRight w:val="0"/>
      <w:marTop w:val="0"/>
      <w:marBottom w:val="0"/>
      <w:divBdr>
        <w:top w:val="none" w:sz="0" w:space="0" w:color="auto"/>
        <w:left w:val="none" w:sz="0" w:space="0" w:color="auto"/>
        <w:bottom w:val="none" w:sz="0" w:space="0" w:color="auto"/>
        <w:right w:val="none" w:sz="0" w:space="0" w:color="auto"/>
      </w:divBdr>
    </w:div>
    <w:div w:id="613755641">
      <w:bodyDiv w:val="1"/>
      <w:marLeft w:val="0"/>
      <w:marRight w:val="0"/>
      <w:marTop w:val="0"/>
      <w:marBottom w:val="0"/>
      <w:divBdr>
        <w:top w:val="none" w:sz="0" w:space="0" w:color="auto"/>
        <w:left w:val="none" w:sz="0" w:space="0" w:color="auto"/>
        <w:bottom w:val="none" w:sz="0" w:space="0" w:color="auto"/>
        <w:right w:val="none" w:sz="0" w:space="0" w:color="auto"/>
      </w:divBdr>
    </w:div>
    <w:div w:id="705787486">
      <w:bodyDiv w:val="1"/>
      <w:marLeft w:val="0"/>
      <w:marRight w:val="0"/>
      <w:marTop w:val="0"/>
      <w:marBottom w:val="0"/>
      <w:divBdr>
        <w:top w:val="none" w:sz="0" w:space="0" w:color="auto"/>
        <w:left w:val="none" w:sz="0" w:space="0" w:color="auto"/>
        <w:bottom w:val="none" w:sz="0" w:space="0" w:color="auto"/>
        <w:right w:val="none" w:sz="0" w:space="0" w:color="auto"/>
      </w:divBdr>
    </w:div>
    <w:div w:id="873233235">
      <w:bodyDiv w:val="1"/>
      <w:marLeft w:val="0"/>
      <w:marRight w:val="0"/>
      <w:marTop w:val="0"/>
      <w:marBottom w:val="0"/>
      <w:divBdr>
        <w:top w:val="none" w:sz="0" w:space="0" w:color="auto"/>
        <w:left w:val="none" w:sz="0" w:space="0" w:color="auto"/>
        <w:bottom w:val="none" w:sz="0" w:space="0" w:color="auto"/>
        <w:right w:val="none" w:sz="0" w:space="0" w:color="auto"/>
      </w:divBdr>
      <w:divsChild>
        <w:div w:id="83037323">
          <w:marLeft w:val="0"/>
          <w:marRight w:val="0"/>
          <w:marTop w:val="0"/>
          <w:marBottom w:val="0"/>
          <w:divBdr>
            <w:top w:val="none" w:sz="0" w:space="0" w:color="auto"/>
            <w:left w:val="none" w:sz="0" w:space="0" w:color="auto"/>
            <w:bottom w:val="none" w:sz="0" w:space="0" w:color="auto"/>
            <w:right w:val="none" w:sz="0" w:space="0" w:color="auto"/>
          </w:divBdr>
          <w:divsChild>
            <w:div w:id="1522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5709">
      <w:bodyDiv w:val="1"/>
      <w:marLeft w:val="0"/>
      <w:marRight w:val="0"/>
      <w:marTop w:val="0"/>
      <w:marBottom w:val="0"/>
      <w:divBdr>
        <w:top w:val="none" w:sz="0" w:space="0" w:color="auto"/>
        <w:left w:val="none" w:sz="0" w:space="0" w:color="auto"/>
        <w:bottom w:val="none" w:sz="0" w:space="0" w:color="auto"/>
        <w:right w:val="none" w:sz="0" w:space="0" w:color="auto"/>
      </w:divBdr>
    </w:div>
    <w:div w:id="1067529271">
      <w:bodyDiv w:val="1"/>
      <w:marLeft w:val="0"/>
      <w:marRight w:val="0"/>
      <w:marTop w:val="0"/>
      <w:marBottom w:val="0"/>
      <w:divBdr>
        <w:top w:val="none" w:sz="0" w:space="0" w:color="auto"/>
        <w:left w:val="none" w:sz="0" w:space="0" w:color="auto"/>
        <w:bottom w:val="none" w:sz="0" w:space="0" w:color="auto"/>
        <w:right w:val="none" w:sz="0" w:space="0" w:color="auto"/>
      </w:divBdr>
    </w:div>
    <w:div w:id="1103263290">
      <w:bodyDiv w:val="1"/>
      <w:marLeft w:val="0"/>
      <w:marRight w:val="0"/>
      <w:marTop w:val="0"/>
      <w:marBottom w:val="0"/>
      <w:divBdr>
        <w:top w:val="none" w:sz="0" w:space="0" w:color="auto"/>
        <w:left w:val="none" w:sz="0" w:space="0" w:color="auto"/>
        <w:bottom w:val="none" w:sz="0" w:space="0" w:color="auto"/>
        <w:right w:val="none" w:sz="0" w:space="0" w:color="auto"/>
      </w:divBdr>
    </w:div>
    <w:div w:id="1397587428">
      <w:bodyDiv w:val="1"/>
      <w:marLeft w:val="0"/>
      <w:marRight w:val="0"/>
      <w:marTop w:val="0"/>
      <w:marBottom w:val="0"/>
      <w:divBdr>
        <w:top w:val="none" w:sz="0" w:space="0" w:color="auto"/>
        <w:left w:val="none" w:sz="0" w:space="0" w:color="auto"/>
        <w:bottom w:val="none" w:sz="0" w:space="0" w:color="auto"/>
        <w:right w:val="none" w:sz="0" w:space="0" w:color="auto"/>
      </w:divBdr>
    </w:div>
    <w:div w:id="1852375937">
      <w:bodyDiv w:val="1"/>
      <w:marLeft w:val="0"/>
      <w:marRight w:val="0"/>
      <w:marTop w:val="0"/>
      <w:marBottom w:val="0"/>
      <w:divBdr>
        <w:top w:val="none" w:sz="0" w:space="0" w:color="auto"/>
        <w:left w:val="none" w:sz="0" w:space="0" w:color="auto"/>
        <w:bottom w:val="none" w:sz="0" w:space="0" w:color="auto"/>
        <w:right w:val="none" w:sz="0" w:space="0" w:color="auto"/>
      </w:divBdr>
      <w:divsChild>
        <w:div w:id="895361249">
          <w:marLeft w:val="0"/>
          <w:marRight w:val="0"/>
          <w:marTop w:val="0"/>
          <w:marBottom w:val="0"/>
          <w:divBdr>
            <w:top w:val="none" w:sz="0" w:space="0" w:color="auto"/>
            <w:left w:val="none" w:sz="0" w:space="0" w:color="auto"/>
            <w:bottom w:val="none" w:sz="0" w:space="0" w:color="auto"/>
            <w:right w:val="none" w:sz="0" w:space="0" w:color="auto"/>
          </w:divBdr>
        </w:div>
      </w:divsChild>
    </w:div>
    <w:div w:id="19863548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gcaptain.com/wind-power-return-commercial-shipping/" TargetMode="External"/><Relationship Id="rId18" Type="http://schemas.openxmlformats.org/officeDocument/2006/relationships/hyperlink" Target="http://www.afrepren.org/project/gnesd/esdsi/erc.pdf" TargetMode="External"/><Relationship Id="rId26" Type="http://schemas.openxmlformats.org/officeDocument/2006/relationships/hyperlink" Target="http://investigativereportingworkshop.org/investigations/nuclear-energy-lobbying-push/story/nuclear-energy-working-hard-win-support/" TargetMode="External"/><Relationship Id="rId39" Type="http://schemas.openxmlformats.org/officeDocument/2006/relationships/hyperlink" Target="http://theweek.com/article/index/246086/how-asteroid-mining-could-add-trillions-to-the-world-economy" TargetMode="External"/><Relationship Id="rId21" Type="http://schemas.openxmlformats.org/officeDocument/2006/relationships/hyperlink" Target="http://www.forbes.com/sites/williampentland/2011/05/17/forget-fukushima-the-other-nuclear-debate/" TargetMode="External"/><Relationship Id="rId34" Type="http://schemas.openxmlformats.org/officeDocument/2006/relationships/hyperlink" Target="http://www.pnas.org/content/105/45/17442.ful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nytimes.com/2012/08/28/science/earth/cargo-ship-designers-turn-to-wind-to-cut-cost-and-emissions.html?_r=0" TargetMode="External"/><Relationship Id="rId20" Type="http://schemas.openxmlformats.org/officeDocument/2006/relationships/hyperlink" Target="http://eu2012.dk/en/Meetings/Other-Meetings/Apr/~/media/Files/Other%20meetings/April/EU%20Sustainable%20Energy%20for%20All%20Summit/Gender%20Energy%20Report.pdf" TargetMode="External"/><Relationship Id="rId29" Type="http://schemas.openxmlformats.org/officeDocument/2006/relationships/hyperlink" Target="http://www.cbo.gov/publication/41454"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planetsolar.org/the-boat" TargetMode="External"/><Relationship Id="rId24" Type="http://schemas.openxmlformats.org/officeDocument/2006/relationships/hyperlink" Target="http://investigativereportingworkshop.org/investigations/nuclear-energy-lobbying-push/story/nuclear-energy-working-hard-win-support/" TargetMode="External"/><Relationship Id="rId32" Type="http://schemas.openxmlformats.org/officeDocument/2006/relationships/hyperlink" Target="http://www.muimun.org/wp-content/uploads/2014/03/ECOSOC-2014-Research-Report-Topic-B.pdf" TargetMode="External"/><Relationship Id="rId37" Type="http://schemas.openxmlformats.org/officeDocument/2006/relationships/hyperlink" Target="http://www.nature.com/scitable/blog/saltwater-science/why_are_coral_reefs_important" TargetMode="External"/><Relationship Id="rId40" Type="http://schemas.openxmlformats.org/officeDocument/2006/relationships/hyperlink" Target="http://www.wipro.com/blog/asteroid-mining-key-to-a-sustainable-future" TargetMode="External"/><Relationship Id="rId5" Type="http://schemas.openxmlformats.org/officeDocument/2006/relationships/webSettings" Target="webSettings.xml"/><Relationship Id="rId15" Type="http://schemas.openxmlformats.org/officeDocument/2006/relationships/hyperlink" Target="http://www.guardian.co.uk/environment/2010/jul/25/slow-ships-cut-greenhouse-emissions" TargetMode="External"/><Relationship Id="rId23" Type="http://schemas.openxmlformats.org/officeDocument/2006/relationships/hyperlink" Target="http://www.motherearthnews.com/renewable-energy/nuclear-power-lobbyist-influence.aspx" TargetMode="External"/><Relationship Id="rId28" Type="http://schemas.openxmlformats.org/officeDocument/2006/relationships/hyperlink" Target="http://www.politico.com/news/stories/0311/51367.html" TargetMode="External"/><Relationship Id="rId36" Type="http://schemas.openxmlformats.org/officeDocument/2006/relationships/hyperlink" Target="http://www.pnas.org/content/105/45/17442.full" TargetMode="External"/><Relationship Id="rId10" Type="http://schemas.openxmlformats.org/officeDocument/2006/relationships/hyperlink" Target="http://www.technologyreview.com/view/513066/we-need-nuclear-powered-airplanes-not-solar-powered-ones/" TargetMode="External"/><Relationship Id="rId19" Type="http://schemas.openxmlformats.org/officeDocument/2006/relationships/hyperlink" Target="http://www.un.org/News/Press/docs/2012/sgsm14367.doc.htm" TargetMode="External"/><Relationship Id="rId31" Type="http://schemas.openxmlformats.org/officeDocument/2006/relationships/hyperlink" Target="http://www.muimun.org/wp-content/uploads/2014/03/ECOSOC-2014-Research-Report-Topic-B.pdf" TargetMode="External"/><Relationship Id="rId4" Type="http://schemas.openxmlformats.org/officeDocument/2006/relationships/settings" Target="settings.xml"/><Relationship Id="rId9" Type="http://schemas.openxmlformats.org/officeDocument/2006/relationships/hyperlink" Target="http://www.theecologist.org/investigations/science_and_technology/344936/does_shipping_have_a_green_future.html" TargetMode="External"/><Relationship Id="rId14" Type="http://schemas.openxmlformats.org/officeDocument/2006/relationships/hyperlink" Target="http://inhabitat.com/auriga-leader-cargo-ship-gets-power-from-solar-panels/" TargetMode="External"/><Relationship Id="rId22" Type="http://schemas.openxmlformats.org/officeDocument/2006/relationships/hyperlink" Target="http://www.larouchepub.com/other/2014/4129expand_nuclear.html" TargetMode="External"/><Relationship Id="rId27" Type="http://schemas.openxmlformats.org/officeDocument/2006/relationships/hyperlink" Target="http://usatoday30.usatoday.com/news/washington/2011-03-29-nuke-support_N.htm" TargetMode="External"/><Relationship Id="rId30" Type="http://schemas.openxmlformats.org/officeDocument/2006/relationships/hyperlink" Target="http://fas.org/sgp/crs/weapons/RL33946.pdf" TargetMode="External"/><Relationship Id="rId35" Type="http://schemas.openxmlformats.org/officeDocument/2006/relationships/hyperlink" Target="http://www.pnas.org/content/105/45/17442.full" TargetMode="External"/><Relationship Id="rId8" Type="http://schemas.openxmlformats.org/officeDocument/2006/relationships/hyperlink" Target="http://www.naturalhub.com/slweb/fading_of_the_oil_economy_power_nuclear.htm" TargetMode="External"/><Relationship Id="rId3" Type="http://schemas.microsoft.com/office/2007/relationships/stylesWithEffects" Target="stylesWithEffects.xml"/><Relationship Id="rId12" Type="http://schemas.openxmlformats.org/officeDocument/2006/relationships/hyperlink" Target="http://solarsailor.com/" TargetMode="External"/><Relationship Id="rId17" Type="http://schemas.openxmlformats.org/officeDocument/2006/relationships/hyperlink" Target="http://www.larouchepub.com/other/2014/4129expand_nuclear.html" TargetMode="External"/><Relationship Id="rId25" Type="http://schemas.openxmlformats.org/officeDocument/2006/relationships/hyperlink" Target="http://investigativereportingworkshop.org/investigations/nuclear-energy-lobbying-push/story/nuclear-energy-working-hard-win-support/" TargetMode="External"/><Relationship Id="rId33" Type="http://schemas.openxmlformats.org/officeDocument/2006/relationships/hyperlink" Target="http://www.forbes.com/sites/williampentland/2011/05/17/forget-fukushima-the-other-nuclear-debate/" TargetMode="External"/><Relationship Id="rId38" Type="http://schemas.openxmlformats.org/officeDocument/2006/relationships/hyperlink" Target="http://www.nature.com/scitable/knowledge/library/conservation-of-biodiversity-132350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11958</Words>
  <Characters>68167</Characters>
  <Application>Microsoft Office Word</Application>
  <DocSecurity>0</DocSecurity>
  <Lines>568</Lines>
  <Paragraphs>159</Paragraphs>
  <ScaleCrop>false</ScaleCrop>
  <Company>Whitman College</Company>
  <LinksUpToDate>false</LinksUpToDate>
  <CharactersWithSpaces>79966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Hoffen</dc:creator>
  <cp:lastModifiedBy>Calum</cp:lastModifiedBy>
  <cp:revision>2</cp:revision>
  <dcterms:created xsi:type="dcterms:W3CDTF">2014-07-31T19:45:00Z</dcterms:created>
  <dcterms:modified xsi:type="dcterms:W3CDTF">2014-07-31T19:45:00Z</dcterms:modified>
</cp:coreProperties>
</file>