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ECC" w:rsidRDefault="00AF2ECC" w:rsidP="00AF2ECC">
      <w:pPr>
        <w:pStyle w:val="Heading2"/>
      </w:pPr>
      <w:bookmarkStart w:id="0" w:name="_GoBack"/>
      <w:bookmarkEnd w:id="0"/>
      <w:r>
        <w:t>Shells</w:t>
      </w:r>
    </w:p>
    <w:p w:rsidR="004520EA" w:rsidRDefault="004520EA" w:rsidP="004520EA">
      <w:pPr>
        <w:pStyle w:val="Heading3"/>
      </w:pPr>
      <w:r>
        <w:lastRenderedPageBreak/>
        <w:t>1NC Shell</w:t>
      </w:r>
      <w:r w:rsidR="00AF2ECC">
        <w:t>-CCS</w:t>
      </w:r>
    </w:p>
    <w:p w:rsidR="004520EA" w:rsidRDefault="004520EA" w:rsidP="009673AD">
      <w:pPr>
        <w:pStyle w:val="Heading4"/>
      </w:pPr>
      <w:r>
        <w:t xml:space="preserve">The United States government should provide subsidies for carbon capture and sequestration technologies on a competitive basis. </w:t>
      </w:r>
    </w:p>
    <w:p w:rsidR="004520EA" w:rsidRDefault="004520EA" w:rsidP="004520EA"/>
    <w:p w:rsidR="004520EA" w:rsidRPr="004520EA" w:rsidRDefault="004520EA" w:rsidP="009673AD">
      <w:pPr>
        <w:pStyle w:val="Heading4"/>
      </w:pPr>
      <w:r>
        <w:t>These grants create momentum for the commercialization of future sequestration technologies</w:t>
      </w:r>
    </w:p>
    <w:p w:rsidR="004520EA" w:rsidRDefault="004520EA" w:rsidP="004520EA">
      <w:pPr>
        <w:rPr>
          <w:sz w:val="20"/>
          <w:szCs w:val="20"/>
        </w:rPr>
      </w:pPr>
      <w:r w:rsidRPr="000E1189">
        <w:rPr>
          <w:rStyle w:val="Style13ptBold"/>
        </w:rPr>
        <w:t>Schrag 2009</w:t>
      </w:r>
      <w:r w:rsidRPr="000E1189">
        <w:rPr>
          <w:sz w:val="20"/>
          <w:szCs w:val="20"/>
        </w:rPr>
        <w:t xml:space="preserve"> (Daniel [Steering Committee Member, Harvard Project on Climate Agreements]; Making Carbon Capture and Storage Work; Acting in Time on Energy Policy; p 39-55; kdf)</w:t>
      </w:r>
    </w:p>
    <w:p w:rsidR="004520EA" w:rsidRDefault="004520EA" w:rsidP="004520EA">
      <w:pPr>
        <w:rPr>
          <w:sz w:val="16"/>
          <w:szCs w:val="20"/>
        </w:rPr>
      </w:pPr>
      <w:r w:rsidRPr="004520EA">
        <w:rPr>
          <w:i/>
          <w:iCs/>
          <w:sz w:val="16"/>
          <w:szCs w:val="21"/>
        </w:rPr>
        <w:t xml:space="preserve">Recommendation </w:t>
      </w:r>
      <w:r w:rsidRPr="004520EA">
        <w:rPr>
          <w:sz w:val="16"/>
          <w:szCs w:val="20"/>
        </w:rPr>
        <w:t xml:space="preserve">1: </w:t>
      </w:r>
      <w:r w:rsidRPr="004520EA">
        <w:rPr>
          <w:i/>
          <w:iCs/>
          <w:sz w:val="16"/>
          <w:szCs w:val="21"/>
        </w:rPr>
        <w:t xml:space="preserve">Provide Federal Subsidies for Commercial-Scale CCS </w:t>
      </w:r>
      <w:r w:rsidRPr="004520EA">
        <w:rPr>
          <w:rStyle w:val="StyleUnderline"/>
        </w:rPr>
        <w:t>The U.S. government should provide federal subsidies for ten to twenty commercial- scale CCS projects. These should include different capture technologies</w:t>
      </w:r>
      <w:r w:rsidRPr="004520EA">
        <w:rPr>
          <w:sz w:val="16"/>
          <w:szCs w:val="20"/>
        </w:rPr>
        <w:t xml:space="preserve"> (if appropriate</w:t>
      </w:r>
      <w:r w:rsidRPr="004520EA">
        <w:rPr>
          <w:rStyle w:val="StyleUnderline"/>
        </w:rPr>
        <w:t>) and different strategies for geological storage, and should be spread across different regions of the United States to have the biggest impact</w:t>
      </w:r>
      <w:r w:rsidRPr="004520EA">
        <w:rPr>
          <w:sz w:val="16"/>
          <w:szCs w:val="20"/>
        </w:rPr>
        <w:t>, both on knowledge gained and also on public perception.</w:t>
      </w:r>
      <w:r w:rsidRPr="004520EA">
        <w:rPr>
          <w:sz w:val="16"/>
        </w:rPr>
        <w:t xml:space="preserve"> Although CCS should be profitable at some point given a sufficient price on carbon, </w:t>
      </w:r>
      <w:r w:rsidRPr="004520EA">
        <w:rPr>
          <w:rStyle w:val="Emphasis"/>
        </w:rPr>
        <w:t xml:space="preserve">government assistance is needed in the short term to demonstrate the technology at commercial scale. </w:t>
      </w:r>
      <w:r w:rsidRPr="004520EA">
        <w:rPr>
          <w:sz w:val="16"/>
          <w:szCs w:val="20"/>
        </w:rPr>
        <w:t xml:space="preserve">The price that would be imposed by any of the cap-and-trade legislation currently under discussion in Congress is still well below the level that would cover the cost of sequestration. This may not be a fatal obstacle as investors will anticipate higher prices in the future. But </w:t>
      </w:r>
      <w:r w:rsidRPr="004520EA">
        <w:rPr>
          <w:rStyle w:val="StyleUnderline"/>
        </w:rPr>
        <w:t>without an adequate price, it is likely that new plants would be built "capture ready"</w:t>
      </w:r>
      <w:r w:rsidRPr="004520EA">
        <w:rPr>
          <w:sz w:val="16"/>
          <w:szCs w:val="20"/>
        </w:rPr>
        <w:t xml:space="preserve"> (that is, designed to capture CO2) </w:t>
      </w:r>
      <w:r w:rsidRPr="004520EA">
        <w:rPr>
          <w:rStyle w:val="StyleUnderline"/>
        </w:rPr>
        <w:t>but would not actually capture CO2 and store it in geological repositories</w:t>
      </w:r>
      <w:r w:rsidRPr="004520EA">
        <w:rPr>
          <w:sz w:val="16"/>
          <w:szCs w:val="20"/>
        </w:rPr>
        <w:t>. Another problem is that the price of CO2 could be volatile under a cap-and-trade regime, and this may discourage investment in large capital projects like CCS that depend on a high carbon price. It should be noted that in several parts of the country, including the Northeast, California, and even parts of the Midwest, it is extremely difficult, if not impossible, to obtain a permit to build a new coal-fired power plant, not because of a price on carbon but simply because local regulators are unlikely to allow any new power plant with high CO2 emissions. In these markets, a new coal-fired power plant with CCS may actually be profitable today, particularly in the regions dominated by natural gas-generated electricity that have very high prices. But even where CCS is commercially viable today, it is difficult to get investors to assume the technology risks, as well as the risks associated with legal and regulatory issues, including postinjection liability. A simple way around these concerns is to encourage ten to twenty CCS projects at commercial scales through a variety of government policies and programs. This would allow for demonstration of CCS at enough locations that we would learn whether leakage was a significant problem in certain places, determine which capture technologies were most efficient, and identify any unforeseen problems or challenges. To accomplish this</w:t>
      </w:r>
      <w:r w:rsidRPr="004520EA">
        <w:rPr>
          <w:rStyle w:val="StyleUnderline"/>
        </w:rPr>
        <w:t>, grants could be awarded on a competitive basis that would pay for some of the incremental capital costs of building a new power plant with CCS.</w:t>
      </w:r>
      <w:r w:rsidRPr="004520EA">
        <w:rPr>
          <w:sz w:val="16"/>
          <w:szCs w:val="20"/>
        </w:rPr>
        <w:t xml:space="preserve">A competitive bidding program might be an efficient way to distribute such subsidies as long as cost was only one of the factors considered when making awards. The Department of Energy, in its restructured FutureGen program, is essentially doing just that at a smaller scale, although sufficient funding has not yet been allocated to the program. </w:t>
      </w:r>
      <w:r w:rsidRPr="004520EA">
        <w:rPr>
          <w:rStyle w:val="StyleUnderline"/>
        </w:rPr>
        <w:t xml:space="preserve">It is essential that government support for commercial demonstration of CCS would also cover the costs of independent monitoring for these projects, at least during the first several years of operation, because knowledge of how the capture technologies operate and what happens to the CO2 after injection will be important in setting and revising CCS regulations in the future. </w:t>
      </w:r>
      <w:r w:rsidRPr="004520EA">
        <w:rPr>
          <w:sz w:val="16"/>
          <w:szCs w:val="20"/>
        </w:rPr>
        <w:t xml:space="preserve">Within these projects, it would be important to have a range of technologies and storage strategies included. </w:t>
      </w:r>
      <w:r w:rsidRPr="004520EA">
        <w:rPr>
          <w:rStyle w:val="StyleUnderline"/>
        </w:rPr>
        <w:t xml:space="preserve">Some of these grants should support retrofit of existing PC plants with postcombustion capture systems, which may require slightly greater funding. </w:t>
      </w:r>
      <w:r w:rsidRPr="004520EA">
        <w:rPr>
          <w:sz w:val="16"/>
          <w:szCs w:val="20"/>
        </w:rPr>
        <w:t>Because the intent of these government investments would be to launch true CCS projects and increase our understanding of how such systems would operate at commercial scales, projects that involve storing the CO</w:t>
      </w:r>
      <w:r w:rsidRPr="004520EA">
        <w:rPr>
          <w:sz w:val="16"/>
          <w:szCs w:val="10"/>
        </w:rPr>
        <w:t xml:space="preserve">2 </w:t>
      </w:r>
      <w:r w:rsidRPr="004520EA">
        <w:rPr>
          <w:sz w:val="16"/>
          <w:szCs w:val="20"/>
        </w:rPr>
        <w:t xml:space="preserve">through EOR should be ineligible for funding. </w:t>
      </w:r>
      <w:r w:rsidRPr="004520EA">
        <w:rPr>
          <w:rStyle w:val="StyleUnderline"/>
        </w:rPr>
        <w:t xml:space="preserve">The size of the grants would vary between regions because of differences in the local cost of electricity as well as the existence in some states of subsidy programs for low-carbon electricity that would apply to CCS. </w:t>
      </w:r>
      <w:r w:rsidRPr="004520EA">
        <w:rPr>
          <w:sz w:val="16"/>
          <w:szCs w:val="20"/>
        </w:rPr>
        <w:t xml:space="preserve">Grants would likely need to be higher in coal-intensive regions that currently have very low electricity prices. Awards would not necessarily have to cover the entire additional cost of CCS as these projects may have additional factors that make them more economical, such as accelerated </w:t>
      </w:r>
      <w:r w:rsidRPr="004520EA">
        <w:rPr>
          <w:sz w:val="16"/>
          <w:szCs w:val="20"/>
        </w:rPr>
        <w:lastRenderedPageBreak/>
        <w:t>permitting and state subsidies for low-carbon energy. Additional support could come in the form of tax credits that would depend on some minimum fraction of CO</w:t>
      </w:r>
      <w:r w:rsidRPr="004520EA">
        <w:rPr>
          <w:sz w:val="16"/>
          <w:szCs w:val="10"/>
        </w:rPr>
        <w:t xml:space="preserve">2 </w:t>
      </w:r>
      <w:r w:rsidRPr="004520EA">
        <w:rPr>
          <w:sz w:val="16"/>
          <w:szCs w:val="20"/>
        </w:rPr>
        <w:t>captured and stored (for example, 80 percent), or loan guarantees that would reduce the risk to investors in newer technologies including IGCC. All these forms of support could be tied to a carbon price so that the subsidies would diminish if a cap-and- trade bill were passed and these projects were able to benefit from a national carbon price.</w:t>
      </w:r>
    </w:p>
    <w:p w:rsidR="00AF2ECC" w:rsidRDefault="00AF2ECC" w:rsidP="004520EA">
      <w:pPr>
        <w:rPr>
          <w:sz w:val="16"/>
          <w:szCs w:val="20"/>
        </w:rPr>
      </w:pPr>
    </w:p>
    <w:p w:rsidR="00D81591" w:rsidRPr="00D81591" w:rsidRDefault="00D81591" w:rsidP="009673AD">
      <w:pPr>
        <w:pStyle w:val="Heading4"/>
      </w:pPr>
      <w:r>
        <w:t>Only the counterplan solves warming</w:t>
      </w:r>
    </w:p>
    <w:p w:rsidR="00D81591" w:rsidRPr="006A322B" w:rsidRDefault="00D81591" w:rsidP="00D81591">
      <w:r w:rsidRPr="006A322B">
        <w:rPr>
          <w:rStyle w:val="Style13ptBold"/>
        </w:rPr>
        <w:t>Calderia 2013</w:t>
      </w:r>
      <w:r>
        <w:t xml:space="preserve"> (Ken [senior scientist in the department of global ecology @ Carnegie]; The Need for Climate Engineering Research; issues.org/27-1/caldeira/; kdf)</w:t>
      </w:r>
    </w:p>
    <w:p w:rsidR="00D81591" w:rsidRDefault="00D81591" w:rsidP="00D81591">
      <w:r>
        <w:t>Like it or not</w:t>
      </w:r>
      <w:r w:rsidRPr="006A322B">
        <w:rPr>
          <w:rStyle w:val="StyleUnderline"/>
        </w:rPr>
        <w:t>, a climate emergency is a possibility, and geoengineering could be the only affordable and fast-acting option to avoid a global catastrophe</w:t>
      </w:r>
      <w:r>
        <w:t>. Climate change triggered by the accumulation of greenhouse gases emitted into the atmosphere has the potential of causing serious and lasting damage to human and natural systems. At today’s atmospheric concentrations, the risk of catastrophic damage is slight—though not zero. The risk will probably rise in coming years if atmospheric concentrations continue to increase. Although not everyone agrees with this assessment, it is supported by the bulk of the scientific evidence.</w:t>
      </w:r>
      <w:r w:rsidRPr="00551FAA">
        <w:rPr>
          <w:sz w:val="12"/>
        </w:rPr>
        <w:t xml:space="preserve">¶ </w:t>
      </w:r>
      <w:r>
        <w:t xml:space="preserve">For the moment, </w:t>
      </w:r>
      <w:r w:rsidRPr="006A322B">
        <w:rPr>
          <w:rStyle w:val="StyleUnderline"/>
        </w:rPr>
        <w:t xml:space="preserve">the United States and other nations are trying to address this </w:t>
      </w:r>
      <w:r>
        <w:t xml:space="preserve">risk by controlling emissions of carbon dioxide (CO2) and other greenhouse gases into the atmosphere, </w:t>
      </w:r>
      <w:r w:rsidRPr="006A322B">
        <w:rPr>
          <w:rStyle w:val="StyleUnderline"/>
        </w:rPr>
        <w:t>with mixed success at best</w:t>
      </w:r>
      <w:r>
        <w:t xml:space="preserve">. </w:t>
      </w:r>
      <w:r w:rsidRPr="006A322B">
        <w:rPr>
          <w:rStyle w:val="StyleUnderline"/>
        </w:rPr>
        <w:t>The time may well come</w:t>
      </w:r>
      <w:r>
        <w:t xml:space="preserve">, however, </w:t>
      </w:r>
      <w:r w:rsidRPr="006A322B">
        <w:rPr>
          <w:rStyle w:val="StyleUnderline"/>
        </w:rPr>
        <w:t>when nations judge the risk of climate change to be sufficiently large and immediate that they must “do something” to prevent further warming</w:t>
      </w:r>
      <w:r>
        <w:t>. But since “doing something” will probably involve intervening in Earth’s climate system on a grand scale, the potential for doing harm is great.</w:t>
      </w:r>
      <w:r w:rsidRPr="00551FAA">
        <w:rPr>
          <w:sz w:val="12"/>
        </w:rPr>
        <w:t xml:space="preserve">¶ </w:t>
      </w:r>
      <w:r w:rsidRPr="006A322B">
        <w:rPr>
          <w:rStyle w:val="StyleUnderline"/>
        </w:rPr>
        <w:t>The United States needs to mount a coordinated research program to study various options for mitigating climate change</w:t>
      </w:r>
      <w:r>
        <w:t xml:space="preserve"> in order to ensure that damaging options are not deployed in haste. The United Kingdom and Germany have initiated research programs on such climate intervention technologies, and many U.S. scientists are already engaged in this topic, funded by a hodgepodge of private funds and the redirection of federal research grants. Some senior managers at federal agencies such as the National Science Foundation (NSF), Department of Energy (DOE), and National Aeronautics and Space Administration would like to initiate research funding, but they cannot act without political cover, given the understandably controversial nature of the technology</w:t>
      </w:r>
      <w:r w:rsidRPr="009C7A90">
        <w:rPr>
          <w:rStyle w:val="StyleUnderline"/>
        </w:rPr>
        <w:t>. Given the rapid pace at which the research debate about governance is moving in the United States and abroad, delay in establishing a federal program will make it progressively harder for the U.S. government to guide these efforts in the public interest. There is</w:t>
      </w:r>
      <w:r>
        <w:t xml:space="preserve">, therefore, </w:t>
      </w:r>
      <w:r w:rsidRPr="009C7A90">
        <w:rPr>
          <w:rStyle w:val="StyleUnderline"/>
        </w:rPr>
        <w:t>a need to establish a coordinated program with deliberate speed.</w:t>
      </w:r>
      <w:r w:rsidRPr="00551FAA">
        <w:rPr>
          <w:rStyle w:val="StyleUnderline"/>
          <w:sz w:val="12"/>
        </w:rPr>
        <w:t>¶</w:t>
      </w:r>
      <w:r w:rsidRPr="00551FAA">
        <w:rPr>
          <w:sz w:val="12"/>
        </w:rPr>
        <w:t xml:space="preserve"> </w:t>
      </w:r>
      <w:r>
        <w:t>Making an objective analysis of the economics of CDR systems is one area where cross-cutting research is needed.</w:t>
      </w:r>
      <w:r w:rsidRPr="00551FAA">
        <w:rPr>
          <w:sz w:val="12"/>
        </w:rPr>
        <w:t xml:space="preserve">¶ </w:t>
      </w:r>
      <w:r>
        <w:t xml:space="preserve">Of course, </w:t>
      </w:r>
      <w:r w:rsidRPr="009C7A90">
        <w:rPr>
          <w:rStyle w:val="StyleUnderline"/>
        </w:rPr>
        <w:t>it remains critically important that the United States</w:t>
      </w:r>
      <w:r>
        <w:t xml:space="preserve"> and other nations </w:t>
      </w:r>
      <w:r w:rsidRPr="009C7A90">
        <w:rPr>
          <w:rStyle w:val="StyleUnderline"/>
        </w:rPr>
        <w:t>continue efforts to reduce emissions of greenhouse gases into the atmosphere. I</w:t>
      </w:r>
      <w:r>
        <w:t>ndeed, much deeper cuts are needed. Reducing emissions will require, first and foremost, the development and deployment of low-carbon–emission energy systems. But even with improved technology, reducing emissions might not be enough to sufficiently reduce the risk of climate change.</w:t>
      </w:r>
      <w:r w:rsidRPr="00551FAA">
        <w:rPr>
          <w:sz w:val="12"/>
        </w:rPr>
        <w:t xml:space="preserve">¶ </w:t>
      </w:r>
      <w:r>
        <w:t xml:space="preserve">Scientists have identified a range of engineering options, collectively called geoengineering, to address the control of greenhouse gases and reduce the risks of climate change. </w:t>
      </w:r>
      <w:r w:rsidRPr="009C7A90">
        <w:rPr>
          <w:rStyle w:val="StyleUnderline"/>
        </w:rPr>
        <w:t xml:space="preserve">One class of geoengineering strategies is carbon dioxide removal </w:t>
      </w:r>
      <w:r>
        <w:t xml:space="preserve">(CDR), </w:t>
      </w:r>
      <w:r w:rsidRPr="009C7A90">
        <w:rPr>
          <w:rStyle w:val="StyleUnderline"/>
        </w:rPr>
        <w:t>which removes greenhouse gases from the atmosphere after they have already been released</w:t>
      </w:r>
      <w:r>
        <w:t xml:space="preserve">. This approach may involve the use of biological agents (such as land plants or aquatic algae) or industrial chemical processes to remove CO2 from the atmosphere. </w:t>
      </w:r>
      <w:r>
        <w:lastRenderedPageBreak/>
        <w:t>Some CDR operations may span large geographic areas, whereas other operations may take place at centralized facilities operating in a relatively small area. Another class of strategies is solar radiation management (SRM), which involves a variety of methods for deflecting sunlight away from Earth or otherwise reducing the levels of solar energy in the atmosphere.</w:t>
      </w:r>
    </w:p>
    <w:p w:rsidR="004520EA" w:rsidRDefault="00AF2ECC" w:rsidP="00AF2ECC">
      <w:pPr>
        <w:pStyle w:val="Heading3"/>
        <w:rPr>
          <w:rStyle w:val="StyleUnderline"/>
        </w:rPr>
      </w:pPr>
      <w:r>
        <w:rPr>
          <w:rStyle w:val="StyleUnderline"/>
        </w:rPr>
        <w:lastRenderedPageBreak/>
        <w:t>1NC Shell- Iron Fertilization</w:t>
      </w:r>
    </w:p>
    <w:p w:rsidR="00AF2ECC" w:rsidRPr="00AF2ECC" w:rsidRDefault="00AF2ECC" w:rsidP="009673AD">
      <w:pPr>
        <w:pStyle w:val="Heading4"/>
      </w:pPr>
      <w:r>
        <w:t xml:space="preserve">The United States federal government should fund pilot projects for geologic and ocean carbon capture and sequestration. </w:t>
      </w:r>
    </w:p>
    <w:p w:rsidR="009673AD" w:rsidRDefault="009673AD" w:rsidP="009673AD"/>
    <w:p w:rsidR="00AF2ECC" w:rsidRDefault="00AF2ECC" w:rsidP="009673AD">
      <w:pPr>
        <w:pStyle w:val="Heading4"/>
      </w:pPr>
      <w:r>
        <w:t xml:space="preserve">The ocean is the only practical location for sequestration </w:t>
      </w:r>
    </w:p>
    <w:p w:rsidR="00AF2ECC" w:rsidRPr="00D65495" w:rsidRDefault="00AF2ECC" w:rsidP="00AF2ECC">
      <w:r>
        <w:rPr>
          <w:rStyle w:val="Style13ptBold"/>
        </w:rPr>
        <w:t xml:space="preserve">Sheps et al ’09. </w:t>
      </w:r>
      <w:r w:rsidRPr="00D65495">
        <w:t xml:space="preserve"> K.M. Sheps*, M.D. Max, J.P. Osegovic, S.R. Tatro, &amp; L.A. Brazel, “A case for deep-ocean CO2 sequestration” Science Direct 2009.</w:t>
      </w:r>
      <w:r>
        <w:t xml:space="preserve"> </w:t>
      </w:r>
      <w:hyperlink r:id="rId8" w:history="1">
        <w:r w:rsidRPr="00D65495">
          <w:rPr>
            <w:rStyle w:val="Hyperlink"/>
          </w:rPr>
          <w:t>http://www.sciencedirect.com/science/article/pii/S1876610209009710</w:t>
        </w:r>
      </w:hyperlink>
      <w:r w:rsidRPr="00D65495">
        <w:t xml:space="preserve"> </w:t>
      </w:r>
    </w:p>
    <w:p w:rsidR="00AF2ECC" w:rsidRDefault="00AF2ECC" w:rsidP="00AF2ECC">
      <w:pPr>
        <w:rPr>
          <w:rStyle w:val="StyleUnderline"/>
        </w:rPr>
      </w:pPr>
      <w:r w:rsidRPr="00C933B3">
        <w:t xml:space="preserve">If the need to abate the flood of anthropogenic CO2 into the atmosphere to mediate the greenhouse requires </w:t>
      </w:r>
      <w:r w:rsidRPr="00C933B3">
        <w:rPr>
          <w:sz w:val="12"/>
        </w:rPr>
        <w:t xml:space="preserve">¶ </w:t>
      </w:r>
      <w:r w:rsidRPr="00C933B3">
        <w:t xml:space="preserve">immediate action, then </w:t>
      </w:r>
      <w:r w:rsidRPr="00C933B3">
        <w:rPr>
          <w:rStyle w:val="StyleUnderline"/>
        </w:rPr>
        <w:t>pilot projects for both geologic and ocean sequestration, as well as other opportunities, ¶ should be undertaken at once</w:t>
      </w:r>
      <w:r w:rsidRPr="00C933B3">
        <w:t xml:space="preserve">. The political imperative is becoming strong enough so that it may become necessary </w:t>
      </w:r>
      <w:r w:rsidRPr="00C933B3">
        <w:rPr>
          <w:sz w:val="12"/>
        </w:rPr>
        <w:t xml:space="preserve">¶ </w:t>
      </w:r>
      <w:r w:rsidRPr="00C933B3">
        <w:t xml:space="preserve">to skip the years of research and impact assessment that normally would precede such projects. This means that </w:t>
      </w:r>
      <w:r w:rsidRPr="00C933B3">
        <w:rPr>
          <w:rStyle w:val="StyleUnderline"/>
        </w:rPr>
        <w:t xml:space="preserve">a ¶ new paradigm of environmental monitoring and iterative chemical and physical modeling must </w:t>
      </w:r>
      <w:r w:rsidRPr="00C933B3">
        <w:t xml:space="preserve">accompany pilot ¶ sequestration projects so that industrial scale data sets can be established quickly that will </w:t>
      </w:r>
      <w:r w:rsidRPr="00C933B3">
        <w:rPr>
          <w:rStyle w:val="StyleUnderline"/>
        </w:rPr>
        <w:t>guide decision- making ¶ for large-scale CCS sequestration. Among the sequestration methodologies considered in this paper, the only ¶ immediately available, technologically feasible, temporary solution having an inherently low cost is oceanic ¶ sequestrati</w:t>
      </w:r>
      <w:r>
        <w:rPr>
          <w:rStyle w:val="StyleUnderline"/>
        </w:rPr>
        <w:t xml:space="preserve">on. </w:t>
      </w:r>
    </w:p>
    <w:p w:rsidR="00AF2ECC" w:rsidRDefault="00AF2ECC" w:rsidP="00AF2ECC">
      <w:pPr>
        <w:rPr>
          <w:rStyle w:val="StyleUnderline"/>
        </w:rPr>
      </w:pPr>
    </w:p>
    <w:p w:rsidR="00AF2ECC" w:rsidRPr="00306B6B" w:rsidRDefault="00AF2ECC" w:rsidP="009673AD">
      <w:pPr>
        <w:pStyle w:val="Heading4"/>
        <w:rPr>
          <w:rStyle w:val="StyleUnderline"/>
          <w:u w:val="none"/>
        </w:rPr>
      </w:pPr>
      <w:r>
        <w:rPr>
          <w:rStyle w:val="StyleUnderline"/>
          <w:u w:val="none"/>
        </w:rPr>
        <w:t>The counterplan is the silver bullet needed to solve climate change</w:t>
      </w:r>
    </w:p>
    <w:p w:rsidR="00AF2ECC" w:rsidRPr="00444324" w:rsidRDefault="00AF2ECC" w:rsidP="00AF2ECC">
      <w:pPr>
        <w:rPr>
          <w:rStyle w:val="StyleUnderline"/>
          <w:b/>
          <w:bCs/>
          <w:sz w:val="16"/>
          <w:u w:val="none"/>
        </w:rPr>
      </w:pPr>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 xml:space="preserve">;” </w:t>
      </w:r>
      <w:r w:rsidRPr="00AF2ECC">
        <w:t>http://environs.law.ucdavis.edu/issues/32/2/dean.pdf</w:t>
      </w:r>
      <w:r>
        <w:t>)</w:t>
      </w:r>
    </w:p>
    <w:p w:rsidR="00AF2ECC" w:rsidRPr="00AF2ECC" w:rsidRDefault="00AF2ECC" w:rsidP="00AF2ECC">
      <w:pPr>
        <w:rPr>
          <w:rStyle w:val="StyleUnderline"/>
          <w:b/>
          <w:bCs/>
          <w:sz w:val="16"/>
          <w:u w:val="none"/>
        </w:rPr>
      </w:pPr>
      <w:r w:rsidRPr="00AF2ECC">
        <w:rPr>
          <w:sz w:val="16"/>
        </w:rPr>
        <w:t xml:space="preserve">Dr. John Martin catapulted the concept of using the biological pump to address climate change to the forefront of climate discussions by suggesting that </w:t>
      </w:r>
      <w:r w:rsidRPr="00444324">
        <w:rPr>
          <w:rStyle w:val="StyleUnderline"/>
        </w:rPr>
        <w:t>a lack of iron was limiting phytoplankton growth in the ocean, and thus the addition of iron to the ocean could increase carbon drawdown from the atmosphere.</w:t>
      </w:r>
      <w:r w:rsidRPr="00AF2ECC">
        <w:rPr>
          <w:sz w:val="16"/>
        </w:rPr>
        <w:t xml:space="preserve"> To this end he famously claimed, "Give me half a tanker of iron and I'll give you the next Ice Age."20 What Martin referred to is the unmaximized use of the ocean sink. </w:t>
      </w:r>
      <w:r w:rsidRPr="00444324">
        <w:rPr>
          <w:rStyle w:val="StyleUnderline"/>
        </w:rPr>
        <w:t>Certain areas of the ocean</w:t>
      </w:r>
      <w:r w:rsidRPr="00AF2ECC">
        <w:rPr>
          <w:sz w:val="16"/>
        </w:rPr>
        <w:t xml:space="preserve">, namely the subarctic Pacific, the equatorial Pacific, and the Antarctic, 2' </w:t>
      </w:r>
      <w:r w:rsidRPr="00444324">
        <w:rPr>
          <w:rStyle w:val="StyleUnderline"/>
        </w:rPr>
        <w:t>are high in nutrients but low in chlorophyll concentration</w:t>
      </w:r>
      <w:r w:rsidRPr="00AF2ECC">
        <w:rPr>
          <w:sz w:val="16"/>
        </w:rPr>
        <w:t xml:space="preserve"> 22 ("HNLC" regions). This elemental composition is anomalous because </w:t>
      </w:r>
      <w:r w:rsidRPr="00444324">
        <w:rPr>
          <w:rStyle w:val="StyleUnderline"/>
        </w:rPr>
        <w:t>the lack of nutrients tends to be the factor limiting growth in most regions of the ocean. However, in the HNLC regions, phytoplankton growth is much lower than would normally be predicted</w:t>
      </w:r>
      <w:r w:rsidRPr="00AF2ECC">
        <w:rPr>
          <w:sz w:val="16"/>
        </w:rPr>
        <w:t xml:space="preserve">. Several alternative hypotheses for this have been proposed including the effects of vertical mixing, grazing pressure, and exposure to sunlight. However, </w:t>
      </w:r>
      <w:r w:rsidRPr="00444324">
        <w:rPr>
          <w:rStyle w:val="StyleUnderline"/>
        </w:rPr>
        <w:t>the iron</w:t>
      </w:r>
      <w:r w:rsidRPr="00AF2ECC">
        <w:rPr>
          <w:sz w:val="16"/>
        </w:rPr>
        <w:t xml:space="preserve"> 24 </w:t>
      </w:r>
      <w:r w:rsidRPr="00444324">
        <w:rPr>
          <w:rStyle w:val="StyleUnderline"/>
        </w:rPr>
        <w:t>deficiency hypothesis has gained the most traction and the widest support</w:t>
      </w:r>
      <w:r w:rsidRPr="00AF2ECC">
        <w:rPr>
          <w:sz w:val="16"/>
        </w:rPr>
        <w:t xml:space="preserve">. According to this hypothesis, as Martin suggested, </w:t>
      </w:r>
      <w:r w:rsidRPr="00444324">
        <w:rPr>
          <w:rStyle w:val="StyleUnderline"/>
        </w:rPr>
        <w:t>if the amount of iron present in these HNLC areas could be increased, then the amount of phytoplankton growth would also increase, resulting in a greater drawdown of atmospheric carbon dioxide</w:t>
      </w:r>
      <w:r w:rsidRPr="00AF2ECC">
        <w:rPr>
          <w:sz w:val="16"/>
        </w:rPr>
        <w:t xml:space="preserve">. Thus, if achievable on a large scale, </w:t>
      </w:r>
      <w:r w:rsidRPr="00AF2ECC">
        <w:rPr>
          <w:rStyle w:val="Emphasis"/>
        </w:rPr>
        <w:t>iron fertilization of the</w:t>
      </w:r>
      <w:r w:rsidRPr="00AF2ECC">
        <w:rPr>
          <w:sz w:val="16"/>
        </w:rPr>
        <w:t xml:space="preserve"> 25</w:t>
      </w:r>
      <w:r w:rsidRPr="00AF2ECC">
        <w:rPr>
          <w:rStyle w:val="Emphasis"/>
        </w:rPr>
        <w:t xml:space="preserve"> oceans could be a silver bullet for climate change.</w:t>
      </w:r>
    </w:p>
    <w:p w:rsidR="00983F0A" w:rsidRDefault="009673AD" w:rsidP="00AF2ECC">
      <w:pPr>
        <w:pStyle w:val="Heading1"/>
      </w:pPr>
      <w:r>
        <w:lastRenderedPageBreak/>
        <w:t xml:space="preserve">Neg </w:t>
      </w:r>
      <w:r w:rsidR="00AF2ECC">
        <w:t>Extensions</w:t>
      </w:r>
    </w:p>
    <w:p w:rsidR="00AF2ECC" w:rsidRDefault="00AF2ECC" w:rsidP="00AF2ECC">
      <w:pPr>
        <w:pStyle w:val="Heading2"/>
      </w:pPr>
      <w:r>
        <w:lastRenderedPageBreak/>
        <w:t>CCS Good</w:t>
      </w:r>
    </w:p>
    <w:p w:rsidR="00D81591" w:rsidRPr="00D81591" w:rsidRDefault="00D81591" w:rsidP="00D81591">
      <w:pPr>
        <w:pStyle w:val="Heading3"/>
      </w:pPr>
      <w:r>
        <w:lastRenderedPageBreak/>
        <w:t>Solves Warming</w:t>
      </w:r>
    </w:p>
    <w:p w:rsidR="00D81591" w:rsidRPr="00561C80" w:rsidRDefault="00D81591" w:rsidP="009673AD">
      <w:pPr>
        <w:pStyle w:val="Heading4"/>
      </w:pPr>
      <w:r w:rsidRPr="00561C80">
        <w:t xml:space="preserve">CO2 sequestration will minimize environmental impacts, and lead to favorable solutions. </w:t>
      </w:r>
    </w:p>
    <w:p w:rsidR="00D81591" w:rsidRPr="00561C80" w:rsidRDefault="00D81591" w:rsidP="00D81591">
      <w:pPr>
        <w:autoSpaceDE w:val="0"/>
        <w:autoSpaceDN w:val="0"/>
        <w:adjustRightInd w:val="0"/>
        <w:rPr>
          <w:rFonts w:ascii="Times New Roman" w:hAnsi="Times New Roman" w:cs="Times New Roman"/>
        </w:rPr>
      </w:pPr>
      <w:r w:rsidRPr="00561C80">
        <w:rPr>
          <w:rFonts w:ascii="Times New Roman" w:hAnsi="Times New Roman" w:cs="Times New Roman"/>
          <w:bCs/>
          <w:szCs w:val="20"/>
        </w:rPr>
        <w:t>Howard J.</w:t>
      </w:r>
      <w:r w:rsidRPr="00561C80">
        <w:rPr>
          <w:rFonts w:ascii="Times New Roman" w:hAnsi="Times New Roman" w:cs="Times New Roman"/>
          <w:b/>
          <w:bCs/>
          <w:szCs w:val="20"/>
        </w:rPr>
        <w:t xml:space="preserve"> Herzog 1999 </w:t>
      </w:r>
      <w:r w:rsidRPr="00561C80">
        <w:rPr>
          <w:rFonts w:ascii="Times New Roman" w:hAnsi="Times New Roman" w:cs="Times New Roman"/>
          <w:shd w:val="clear" w:color="auto" w:fill="FFFFFF"/>
        </w:rPr>
        <w:t>a Senior Research Engineer in the MIT Energy Initiative</w:t>
      </w:r>
      <w:r w:rsidRPr="00561C80">
        <w:rPr>
          <w:rFonts w:ascii="Times New Roman" w:hAnsi="Times New Roman" w:cs="Times New Roman"/>
          <w:b/>
          <w:bCs/>
          <w:szCs w:val="20"/>
        </w:rPr>
        <w:t xml:space="preserve"> </w:t>
      </w:r>
      <w:r w:rsidRPr="00561C80">
        <w:rPr>
          <w:rFonts w:ascii="Times New Roman" w:hAnsi="Times New Roman" w:cs="Times New Roman"/>
        </w:rPr>
        <w:t xml:space="preserve">OCEAN SEQUESTRATION OF CO2 — AN OVERVIEW, Massachusetts Institute of Technology (MIT) Energy Laboratory, Elsevier Science Ltd. </w:t>
      </w:r>
      <w:r w:rsidRPr="00561C80">
        <w:rPr>
          <w:rFonts w:ascii="Times New Roman" w:hAnsi="Times New Roman" w:cs="Times New Roman"/>
          <w:u w:val="single"/>
        </w:rPr>
        <w:t>http://web.mit.edu/energylab/www/pubs/overview.PDF</w:t>
      </w:r>
    </w:p>
    <w:p w:rsidR="00D81591" w:rsidRPr="00561C80" w:rsidRDefault="00D81591" w:rsidP="00D81591">
      <w:pPr>
        <w:tabs>
          <w:tab w:val="left" w:pos="900"/>
        </w:tabs>
        <w:rPr>
          <w:rStyle w:val="StyleUnderline"/>
          <w:rFonts w:ascii="Times New Roman" w:hAnsi="Times New Roman" w:cs="Times New Roman"/>
        </w:rPr>
      </w:pPr>
      <w:r w:rsidRPr="00561C80">
        <w:rPr>
          <w:rStyle w:val="StyleUnderline"/>
          <w:rFonts w:ascii="Times New Roman" w:hAnsi="Times New Roman" w:cs="Times New Roman"/>
        </w:rPr>
        <w:t>Environmental impacts must be viewed at two different scales. On a global scale, direct injection of CO2 to the</w:t>
      </w:r>
      <w:r w:rsidRPr="00561C80">
        <w:rPr>
          <w:rStyle w:val="StyleUnderline"/>
          <w:rFonts w:ascii="Times New Roman" w:eastAsia="MS Gothic" w:hAnsi="Times New Roman" w:cs="Times New Roman"/>
        </w:rPr>
        <w:t xml:space="preserve"> </w:t>
      </w:r>
      <w:r w:rsidRPr="00561C80">
        <w:rPr>
          <w:rStyle w:val="StyleUnderline"/>
          <w:rFonts w:ascii="Times New Roman" w:hAnsi="Times New Roman" w:cs="Times New Roman"/>
        </w:rPr>
        <w:t xml:space="preserve">ocean can be considered environmentally beneficial </w:t>
      </w:r>
      <w:r w:rsidRPr="00561C80">
        <w:rPr>
          <w:rFonts w:ascii="Times New Roman" w:hAnsi="Times New Roman" w:cs="Times New Roman"/>
        </w:rPr>
        <w:t xml:space="preserve">compared to our present trajectory. Our </w:t>
      </w:r>
      <w:r w:rsidRPr="00561C80">
        <w:rPr>
          <w:rStyle w:val="StyleUnderline"/>
          <w:rFonts w:ascii="Times New Roman" w:hAnsi="Times New Roman" w:cs="Times New Roman"/>
        </w:rPr>
        <w:t>current anthropogenic emissions of CO2 to the atmosphere will cause a gradual decline in average ocean pH of about 0.5 units over the next several centuries</w:t>
      </w:r>
      <w:r w:rsidRPr="00561C80">
        <w:rPr>
          <w:rFonts w:ascii="Times New Roman" w:hAnsi="Times New Roman" w:cs="Times New Roman"/>
        </w:rPr>
        <w:t xml:space="preserve">. Direct </w:t>
      </w:r>
      <w:r w:rsidRPr="00561C80">
        <w:rPr>
          <w:rStyle w:val="StyleUnderline"/>
          <w:rFonts w:ascii="Times New Roman" w:hAnsi="Times New Roman" w:cs="Times New Roman"/>
        </w:rPr>
        <w:t>injection of CO2 to the ocean will only perturb the system by less than another 0.1 pH unit.</w:t>
      </w:r>
      <w:r w:rsidRPr="00561C80">
        <w:rPr>
          <w:rFonts w:ascii="Times New Roman" w:hAnsi="Times New Roman" w:cs="Times New Roman"/>
        </w:rPr>
        <w:t xml:space="preserve"> However, the </w:t>
      </w:r>
      <w:r w:rsidRPr="00561C80">
        <w:rPr>
          <w:rStyle w:val="StyleUnderline"/>
          <w:rFonts w:ascii="Times New Roman" w:hAnsi="Times New Roman" w:cs="Times New Roman"/>
        </w:rPr>
        <w:t>increased acidity due to the direct addition of CO2 will occur primarily in the deep ocean</w:t>
      </w:r>
      <w:r w:rsidRPr="00561C80">
        <w:rPr>
          <w:rFonts w:ascii="Times New Roman" w:hAnsi="Times New Roman" w:cs="Times New Roman"/>
        </w:rPr>
        <w:t>,</w:t>
      </w:r>
      <w:r w:rsidRPr="00561C80">
        <w:rPr>
          <w:rFonts w:ascii="Times New Roman" w:hAnsi="Times New Roman" w:cs="Times New Roman"/>
          <w:sz w:val="12"/>
        </w:rPr>
        <w:t xml:space="preserve"> </w:t>
      </w:r>
      <w:r w:rsidRPr="00561C80">
        <w:rPr>
          <w:rFonts w:ascii="Times New Roman" w:hAnsi="Times New Roman" w:cs="Times New Roman"/>
        </w:rPr>
        <w:t xml:space="preserve">while acidification of the more </w:t>
      </w:r>
      <w:r w:rsidRPr="00561C80">
        <w:rPr>
          <w:rStyle w:val="StyleUnderline"/>
          <w:rFonts w:ascii="Times New Roman" w:hAnsi="Times New Roman" w:cs="Times New Roman"/>
        </w:rPr>
        <w:t xml:space="preserve">productive surface waters would actually be mitigated </w:t>
      </w:r>
      <w:r w:rsidRPr="00561C80">
        <w:rPr>
          <w:rFonts w:ascii="Times New Roman" w:hAnsi="Times New Roman" w:cs="Times New Roman"/>
        </w:rPr>
        <w:t>(Haugan and Drange, 1995).</w:t>
      </w:r>
      <w:r w:rsidRPr="00561C80">
        <w:rPr>
          <w:rFonts w:ascii="Times New Roman" w:hAnsi="Times New Roman" w:cs="Times New Roman"/>
          <w:sz w:val="12"/>
        </w:rPr>
        <w:t xml:space="preserve"> </w:t>
      </w:r>
      <w:r w:rsidRPr="00561C80">
        <w:rPr>
          <w:rFonts w:ascii="Times New Roman" w:hAnsi="Times New Roman" w:cs="Times New Roman"/>
        </w:rPr>
        <w:t xml:space="preserve">Furthermore, by lowering atmospheric peak concentrations and slowing their growth rates, </w:t>
      </w:r>
      <w:r w:rsidRPr="00561C80">
        <w:rPr>
          <w:rStyle w:val="StyleUnderline"/>
          <w:rFonts w:ascii="Times New Roman" w:hAnsi="Times New Roman" w:cs="Times New Roman"/>
        </w:rPr>
        <w:t>direct injection of CO2 to the ocean will reduce the chance of catastrophic events, such as the shutting down of the ocean’s thermohaline circulation</w:t>
      </w:r>
      <w:r w:rsidRPr="00561C80">
        <w:rPr>
          <w:rFonts w:ascii="Times New Roman" w:hAnsi="Times New Roman" w:cs="Times New Roman"/>
        </w:rPr>
        <w:t xml:space="preserve"> (Stocker and Schmittner, 1997; Broecker, 1997). </w:t>
      </w:r>
      <w:r w:rsidRPr="00561C80">
        <w:rPr>
          <w:rStyle w:val="StyleUnderline"/>
          <w:rFonts w:ascii="Times New Roman" w:hAnsi="Times New Roman" w:cs="Times New Roman"/>
        </w:rPr>
        <w:t>On a local scale</w:t>
      </w:r>
      <w:r w:rsidRPr="00561C80">
        <w:rPr>
          <w:rFonts w:ascii="Times New Roman" w:hAnsi="Times New Roman" w:cs="Times New Roman"/>
        </w:rPr>
        <w:t xml:space="preserve">, </w:t>
      </w:r>
      <w:r w:rsidRPr="00561C80">
        <w:rPr>
          <w:rStyle w:val="StyleUnderline"/>
          <w:rFonts w:ascii="Times New Roman" w:hAnsi="Times New Roman" w:cs="Times New Roman"/>
        </w:rPr>
        <w:t xml:space="preserve">the most significant environmental impact is derived from lowered pH </w:t>
      </w:r>
      <w:r w:rsidRPr="00561C80">
        <w:rPr>
          <w:rFonts w:ascii="Times New Roman" w:hAnsi="Times New Roman" w:cs="Times New Roman"/>
        </w:rPr>
        <w:t>as a result of the reaction of CO2 with seawater (Magnesen and Wahl, 1993;</w:t>
      </w:r>
      <w:r w:rsidRPr="00561C80">
        <w:rPr>
          <w:rFonts w:ascii="Times New Roman" w:eastAsia="MS Gothic" w:hAnsi="Times New Roman" w:cs="Times New Roman"/>
          <w:sz w:val="12"/>
        </w:rPr>
        <w:t xml:space="preserve"> </w:t>
      </w:r>
      <w:r w:rsidRPr="00561C80">
        <w:rPr>
          <w:rFonts w:ascii="Times New Roman" w:hAnsi="Times New Roman" w:cs="Times New Roman"/>
          <w:sz w:val="12"/>
        </w:rPr>
        <w:t xml:space="preserve"> </w:t>
      </w:r>
      <w:r w:rsidRPr="00561C80">
        <w:rPr>
          <w:rFonts w:ascii="Times New Roman" w:hAnsi="Times New Roman" w:cs="Times New Roman"/>
        </w:rPr>
        <w:t xml:space="preserve">Kollek, 1993; Auerbach et al., 1997). </w:t>
      </w:r>
      <w:r w:rsidRPr="00561C80">
        <w:rPr>
          <w:rStyle w:val="StyleUnderline"/>
          <w:rFonts w:ascii="Times New Roman" w:hAnsi="Times New Roman" w:cs="Times New Roman"/>
        </w:rPr>
        <w:t>Carbonate dissolved in seawater and in benthic sediments at shallow depths will provide a buffer</w:t>
      </w:r>
      <w:r w:rsidRPr="00561C80">
        <w:rPr>
          <w:rFonts w:ascii="Times New Roman" w:hAnsi="Times New Roman" w:cs="Times New Roman"/>
        </w:rPr>
        <w:t xml:space="preserve">, but depending on the method of release, </w:t>
      </w:r>
      <w:r w:rsidRPr="00561C80">
        <w:rPr>
          <w:rStyle w:val="StyleUnderline"/>
          <w:rFonts w:ascii="Times New Roman" w:hAnsi="Times New Roman" w:cs="Times New Roman"/>
        </w:rPr>
        <w:t>pH can be expected to vary from as low as 4 very near the injection point, to its ambient value of about 8. Impacts would occur principally to non-swimming marine organisms</w:t>
      </w:r>
      <w:r w:rsidRPr="00561C80">
        <w:rPr>
          <w:rFonts w:ascii="Times New Roman" w:hAnsi="Times New Roman" w:cs="Times New Roman"/>
        </w:rPr>
        <w:t xml:space="preserve"> (e.g., zooplankton, bacteria and benthos) residing </w:t>
      </w:r>
      <w:r w:rsidRPr="00561C80">
        <w:rPr>
          <w:rStyle w:val="StyleUnderline"/>
          <w:rFonts w:ascii="Times New Roman" w:hAnsi="Times New Roman" w:cs="Times New Roman"/>
        </w:rPr>
        <w:t>at depths of about 1000 m</w:t>
      </w:r>
      <w:r w:rsidRPr="00561C80">
        <w:rPr>
          <w:rFonts w:ascii="Times New Roman" w:hAnsi="Times New Roman" w:cs="Times New Roman"/>
        </w:rPr>
        <w:t xml:space="preserve"> or greater and their</w:t>
      </w:r>
      <w:r w:rsidRPr="00561C80">
        <w:rPr>
          <w:rFonts w:ascii="Times New Roman" w:eastAsia="MS Gothic" w:hAnsi="Times New Roman" w:cs="Times New Roman"/>
          <w:sz w:val="12"/>
        </w:rPr>
        <w:t xml:space="preserve"> </w:t>
      </w:r>
      <w:r w:rsidRPr="00561C80">
        <w:rPr>
          <w:rStyle w:val="StyleUnderline"/>
          <w:rFonts w:ascii="Times New Roman" w:hAnsi="Times New Roman" w:cs="Times New Roman"/>
        </w:rPr>
        <w:t>magnitude will depend on both the level of pH change and the duration of exposure</w:t>
      </w:r>
      <w:r w:rsidRPr="00561C80">
        <w:rPr>
          <w:rFonts w:ascii="Times New Roman" w:hAnsi="Times New Roman" w:cs="Times New Roman"/>
        </w:rPr>
        <w:t xml:space="preserve"> (Auerbach et al., 1997).</w:t>
      </w:r>
      <w:r w:rsidRPr="00561C80">
        <w:rPr>
          <w:rFonts w:ascii="Times New Roman" w:hAnsi="Times New Roman" w:cs="Times New Roman"/>
          <w:sz w:val="12"/>
        </w:rPr>
        <w:t xml:space="preserve"> </w:t>
      </w:r>
      <w:r w:rsidRPr="00561C80">
        <w:rPr>
          <w:rFonts w:ascii="Times New Roman" w:hAnsi="Times New Roman" w:cs="Times New Roman"/>
        </w:rPr>
        <w:t xml:space="preserve">However, </w:t>
      </w:r>
      <w:r w:rsidRPr="00561C80">
        <w:rPr>
          <w:rStyle w:val="StyleUnderline"/>
          <w:rFonts w:ascii="Times New Roman" w:hAnsi="Times New Roman" w:cs="Times New Roman"/>
        </w:rPr>
        <w:t>available data suggest that impacts associated with pH change can be completely avoided if the injection is properly designed to disperse the CO2 as it dissolves (Caulfield et al., 1997).</w:t>
      </w:r>
    </w:p>
    <w:p w:rsidR="00D81591" w:rsidRPr="004520EA" w:rsidRDefault="00D81591" w:rsidP="00D81591">
      <w:pPr>
        <w:rPr>
          <w:sz w:val="16"/>
        </w:rPr>
      </w:pPr>
    </w:p>
    <w:p w:rsidR="00AF2ECC" w:rsidRDefault="00AF2ECC" w:rsidP="00AF2ECC">
      <w:pPr>
        <w:pStyle w:val="Heading3"/>
      </w:pPr>
      <w:r>
        <w:lastRenderedPageBreak/>
        <w:t>2NC- modeling</w:t>
      </w:r>
    </w:p>
    <w:p w:rsidR="00AF2ECC" w:rsidRDefault="00AF2ECC" w:rsidP="009673AD">
      <w:pPr>
        <w:pStyle w:val="Heading4"/>
      </w:pPr>
      <w:r>
        <w:t>US Key</w:t>
      </w:r>
    </w:p>
    <w:p w:rsidR="00AF2ECC" w:rsidRDefault="00AF2ECC" w:rsidP="00AF2ECC">
      <w:pPr>
        <w:rPr>
          <w:sz w:val="20"/>
          <w:szCs w:val="20"/>
        </w:rPr>
      </w:pPr>
      <w:r w:rsidRPr="000E1189">
        <w:rPr>
          <w:rStyle w:val="Style13ptBold"/>
        </w:rPr>
        <w:t>Schrag 2009</w:t>
      </w:r>
      <w:r w:rsidRPr="000E1189">
        <w:rPr>
          <w:sz w:val="20"/>
          <w:szCs w:val="20"/>
        </w:rPr>
        <w:t xml:space="preserve"> (Daniel [Steering Committee Member, Harvard Project on Climate Agreements]; Making Carbon Capture and Storage Work; Acting in Time on Energy Policy; p 39-55; kdf)</w:t>
      </w:r>
    </w:p>
    <w:p w:rsidR="00AF2ECC" w:rsidRDefault="00AF2ECC" w:rsidP="00AF2ECC">
      <w:pPr>
        <w:rPr>
          <w:rStyle w:val="StyleUnderline"/>
        </w:rPr>
      </w:pPr>
      <w:r>
        <w:rPr>
          <w:sz w:val="20"/>
          <w:szCs w:val="20"/>
        </w:rPr>
        <w:t xml:space="preserve">A final reason why </w:t>
      </w:r>
      <w:r w:rsidRPr="000E1189">
        <w:rPr>
          <w:rStyle w:val="StyleUnderline"/>
        </w:rPr>
        <w:t>CCS is so important for U.S. energy policy to achieve a dramatic reduction in global CO2 emissions is that CCS is likely to be extremely important in China, India, and Russia</w:t>
      </w:r>
      <w:r>
        <w:rPr>
          <w:sz w:val="20"/>
          <w:szCs w:val="20"/>
        </w:rPr>
        <w:t xml:space="preserve"> as they all have large coal reserves. </w:t>
      </w:r>
      <w:r w:rsidRPr="000E1189">
        <w:rPr>
          <w:rStyle w:val="StyleUnderline"/>
        </w:rPr>
        <w:t>Widespread adoption of CCS in the United States over the next few decades will make it more likely that similar systems will be deployed overseas, especially in the rapidly growing economies with high present and future CO2 emissions.</w:t>
      </w:r>
    </w:p>
    <w:p w:rsidR="00AF2ECC" w:rsidRDefault="00AF2ECC" w:rsidP="00AF2ECC">
      <w:pPr>
        <w:rPr>
          <w:rStyle w:val="StyleUnderline"/>
        </w:rPr>
      </w:pPr>
    </w:p>
    <w:p w:rsidR="00AF2ECC" w:rsidRDefault="00AF2ECC" w:rsidP="00AF2ECC">
      <w:pPr>
        <w:pStyle w:val="Heading3"/>
      </w:pPr>
      <w:r>
        <w:lastRenderedPageBreak/>
        <w:t>Capture key</w:t>
      </w:r>
    </w:p>
    <w:p w:rsidR="00AF2ECC" w:rsidRDefault="00AF2ECC" w:rsidP="009673AD">
      <w:pPr>
        <w:pStyle w:val="Heading4"/>
        <w:rPr>
          <w:rStyle w:val="Style13ptBold"/>
        </w:rPr>
      </w:pPr>
      <w:r>
        <w:rPr>
          <w:rStyle w:val="Style13ptBold"/>
        </w:rPr>
        <w:t>Capturing carbon is key to reduce CO2</w:t>
      </w:r>
    </w:p>
    <w:p w:rsidR="00AF2ECC" w:rsidRPr="00BD52B8" w:rsidRDefault="00AF2ECC" w:rsidP="00AF2ECC">
      <w:r w:rsidRPr="00BD52B8">
        <w:rPr>
          <w:rStyle w:val="Style13ptBold"/>
        </w:rPr>
        <w:t>Wang 10</w:t>
      </w:r>
      <w:r>
        <w:rPr>
          <w:rStyle w:val="Style13ptBold"/>
        </w:rPr>
        <w:t xml:space="preserve"> </w:t>
      </w:r>
      <w:r w:rsidRPr="00BD52B8">
        <w:t>(</w:t>
      </w:r>
      <w:r>
        <w:t>Chen Wang,</w:t>
      </w:r>
      <w:r w:rsidRPr="00BD52B8">
        <w:t xml:space="preserve"> Principal Investigator, College of Chemistry and Molecular</w:t>
      </w:r>
      <w:r>
        <w:t xml:space="preserve"> Engineering, Peking University, </w:t>
      </w:r>
      <w:r w:rsidRPr="00BD52B8">
        <w:t>2011 WuXi PharmaTech Life Science and Chemistry Award</w:t>
      </w:r>
      <w:r>
        <w:t>. “</w:t>
      </w:r>
      <w:r w:rsidRPr="00BD52B8">
        <w:t>Connecting Carbon Capture with Oceanic Biomass Production</w:t>
      </w:r>
      <w:r>
        <w:t xml:space="preserve">.” </w:t>
      </w:r>
      <w:r w:rsidRPr="00BD52B8">
        <w:t>College of Chemis</w:t>
      </w:r>
      <w:r>
        <w:t>try and Molecular Engineerning, Peking University. Pg. 1, November 6, 2010.)</w:t>
      </w:r>
    </w:p>
    <w:p w:rsidR="00AF2ECC" w:rsidRDefault="00AF2ECC" w:rsidP="00AF2ECC">
      <w:pPr>
        <w:rPr>
          <w:rStyle w:val="StyleUnderline"/>
        </w:rPr>
      </w:pPr>
      <w:r w:rsidRPr="00BD52B8">
        <w:t>Dimming the income sunlight by some “</w:t>
      </w:r>
      <w:r w:rsidRPr="00BD52B8">
        <w:rPr>
          <w:rStyle w:val="StyleUnderline"/>
        </w:rPr>
        <w:t>geoengineering” approaches currently seem ruinously expensive and technically difficult,</w:t>
      </w:r>
      <w:r w:rsidRPr="00BD52B8">
        <w:t xml:space="preserve"> and would not prevent the increase of greenhouse gases (GHGs) in atmosphere and ocean acidification, </w:t>
      </w:r>
      <w:r w:rsidRPr="00BD52B8">
        <w:rPr>
          <w:rStyle w:val="StyleUnderline"/>
        </w:rPr>
        <w:t>so capturing carbon to reduce the environmental concentration of carbon dioxide (CO2)</w:t>
      </w:r>
      <w:r w:rsidRPr="00BD52B8">
        <w:t xml:space="preserve"> and promoting renewable energy development for the reduction of using fossil fuels are </w:t>
      </w:r>
      <w:r w:rsidRPr="00BD52B8">
        <w:rPr>
          <w:rStyle w:val="StyleUnderline"/>
        </w:rPr>
        <w:t>very necessary.</w:t>
      </w:r>
    </w:p>
    <w:p w:rsidR="00D81591" w:rsidRDefault="00D81591" w:rsidP="00D81591">
      <w:pPr>
        <w:pStyle w:val="Heading3"/>
      </w:pPr>
      <w:r>
        <w:lastRenderedPageBreak/>
        <w:t>CP popular</w:t>
      </w:r>
    </w:p>
    <w:p w:rsidR="00D81591" w:rsidRPr="00A73699" w:rsidRDefault="00D81591" w:rsidP="00D81591"/>
    <w:p w:rsidR="00D81591" w:rsidRPr="00D81591" w:rsidRDefault="00D81591" w:rsidP="009673AD">
      <w:pPr>
        <w:pStyle w:val="Heading4"/>
        <w:rPr>
          <w:rStyle w:val="StyleUnderline"/>
          <w:b w:val="0"/>
          <w:u w:val="none"/>
        </w:rPr>
      </w:pPr>
      <w:r w:rsidRPr="00D81591">
        <w:rPr>
          <w:rStyle w:val="StyleUnderline"/>
          <w:b w:val="0"/>
          <w:u w:val="none"/>
        </w:rPr>
        <w:t>Plan popular and increases in popularity as time passes, seen as necessary to reduce C02</w:t>
      </w:r>
    </w:p>
    <w:p w:rsidR="00D81591" w:rsidRPr="00AA2B24" w:rsidRDefault="00D81591" w:rsidP="00D81591">
      <w:pPr>
        <w:rPr>
          <w:rStyle w:val="Style13ptBold"/>
          <w:sz w:val="16"/>
          <w:szCs w:val="16"/>
        </w:rPr>
      </w:pPr>
      <w:r w:rsidRPr="00843E1B">
        <w:rPr>
          <w:rStyle w:val="Style13ptBold"/>
        </w:rPr>
        <w:t xml:space="preserve">Stephens 6 </w:t>
      </w:r>
      <w:r w:rsidRPr="00AA2B24">
        <w:rPr>
          <w:rStyle w:val="Style13ptBold"/>
          <w:sz w:val="16"/>
          <w:szCs w:val="16"/>
        </w:rPr>
        <w:t xml:space="preserve">Jennie C. Stephens </w:t>
      </w:r>
      <w:r w:rsidRPr="00AA2B24">
        <w:rPr>
          <w:color w:val="000000"/>
          <w:sz w:val="16"/>
          <w:szCs w:val="16"/>
          <w:shd w:val="clear" w:color="auto" w:fill="FFFFFF"/>
        </w:rPr>
        <w:t xml:space="preserve">Environmental Science and Policy, “Growing interest in carbon capture and storage (CCS) for climate change mitigation” </w:t>
      </w:r>
      <w:hyperlink r:id="rId9" w:history="1">
        <w:r w:rsidRPr="00AA2B24">
          <w:rPr>
            <w:rStyle w:val="Hyperlink"/>
            <w:sz w:val="16"/>
            <w:szCs w:val="16"/>
            <w:shd w:val="clear" w:color="auto" w:fill="FFFFFF"/>
          </w:rPr>
          <w:t>http://sspp.proquest.com/static_content/vol2iss2/0604-016.stephens-print.html</w:t>
        </w:r>
      </w:hyperlink>
      <w:r w:rsidRPr="00AA2B24">
        <w:rPr>
          <w:color w:val="000000"/>
          <w:sz w:val="16"/>
          <w:szCs w:val="16"/>
          <w:shd w:val="clear" w:color="auto" w:fill="FFFFFF"/>
        </w:rPr>
        <w:t>, 6/24/14 MRM</w:t>
      </w:r>
    </w:p>
    <w:p w:rsidR="00D81591" w:rsidRDefault="00D81591" w:rsidP="00D81591">
      <w:pPr>
        <w:rPr>
          <w:color w:val="000000"/>
          <w:shd w:val="clear" w:color="auto" w:fill="FFFFFF"/>
        </w:rPr>
      </w:pPr>
      <w:r w:rsidRPr="00843E1B">
        <w:rPr>
          <w:rStyle w:val="StyleUnderline"/>
        </w:rPr>
        <w:t>As the current impacts and future risks of climate change become more apparent,</w:t>
      </w:r>
      <w:r w:rsidRPr="00843E1B">
        <w:rPr>
          <w:color w:val="000000"/>
          <w:shd w:val="clear" w:color="auto" w:fill="FFFFFF"/>
        </w:rPr>
        <w:t xml:space="preserve"> </w:t>
      </w:r>
      <w:r w:rsidRPr="00843E1B">
        <w:rPr>
          <w:color w:val="000000"/>
          <w:sz w:val="16"/>
          <w:shd w:val="clear" w:color="auto" w:fill="FFFFFF"/>
        </w:rPr>
        <w:t>and the atmospheric concentration of carbon dioxide (CO</w:t>
      </w:r>
      <w:r w:rsidRPr="00843E1B">
        <w:rPr>
          <w:color w:val="000000"/>
          <w:sz w:val="16"/>
          <w:shd w:val="clear" w:color="auto" w:fill="FFFFFF"/>
          <w:vertAlign w:val="subscript"/>
        </w:rPr>
        <w:t>2</w:t>
      </w:r>
      <w:r w:rsidRPr="00843E1B">
        <w:rPr>
          <w:color w:val="000000"/>
          <w:sz w:val="16"/>
          <w:shd w:val="clear" w:color="auto" w:fill="FFFFFF"/>
        </w:rPr>
        <w:t xml:space="preserve">) continues to increase, carbon capture and storage </w:t>
      </w:r>
      <w:r w:rsidRPr="00843E1B">
        <w:rPr>
          <w:color w:val="000000"/>
          <w:shd w:val="clear" w:color="auto" w:fill="FFFFFF"/>
        </w:rPr>
        <w:t>(</w:t>
      </w:r>
      <w:r w:rsidRPr="00843E1B">
        <w:rPr>
          <w:rStyle w:val="StyleUnderline"/>
        </w:rPr>
        <w:t>CCS) technologies provide a potentially valuable set of tools for achieving the magnitude of emissions reductions required for CO2 stabilization</w:t>
      </w:r>
      <w:r w:rsidRPr="00843E1B">
        <w:rPr>
          <w:color w:val="000000"/>
          <w:shd w:val="clear" w:color="auto" w:fill="FFFFFF"/>
        </w:rPr>
        <w:t xml:space="preserve"> </w:t>
      </w:r>
      <w:r w:rsidRPr="00843E1B">
        <w:rPr>
          <w:color w:val="000000"/>
          <w:sz w:val="16"/>
          <w:shd w:val="clear" w:color="auto" w:fill="FFFFFF"/>
        </w:rPr>
        <w:t>as society gradually transitions to a non-fossil fuel energy system</w:t>
      </w:r>
      <w:r w:rsidRPr="00843E1B">
        <w:rPr>
          <w:color w:val="000000"/>
          <w:shd w:val="clear" w:color="auto" w:fill="FFFFFF"/>
        </w:rPr>
        <w:t xml:space="preserve">. </w:t>
      </w:r>
      <w:r w:rsidRPr="00843E1B">
        <w:rPr>
          <w:rStyle w:val="StyleUnderline"/>
        </w:rPr>
        <w:t>Interest in CCS technologies has been growing rapidly in both the public and private sectors</w:t>
      </w:r>
      <w:r w:rsidRPr="00843E1B">
        <w:rPr>
          <w:color w:val="000000"/>
          <w:shd w:val="clear" w:color="auto" w:fill="FFFFFF"/>
        </w:rPr>
        <w:t xml:space="preserve"> </w:t>
      </w:r>
      <w:r w:rsidRPr="00843E1B">
        <w:rPr>
          <w:rStyle w:val="StyleUnderline"/>
        </w:rPr>
        <w:t>over the past five to ten years</w:t>
      </w:r>
      <w:r w:rsidRPr="00843E1B">
        <w:rPr>
          <w:color w:val="000000"/>
          <w:shd w:val="clear" w:color="auto" w:fill="FFFFFF"/>
        </w:rPr>
        <w:t xml:space="preserve"> </w:t>
      </w:r>
      <w:r w:rsidRPr="00843E1B">
        <w:rPr>
          <w:rStyle w:val="StyleUnderline"/>
        </w:rPr>
        <w:t xml:space="preserve">as </w:t>
      </w:r>
      <w:r w:rsidRPr="00843E1B">
        <w:rPr>
          <w:rStyle w:val="Emphasis"/>
        </w:rPr>
        <w:t>governments</w:t>
      </w:r>
      <w:r w:rsidRPr="00843E1B">
        <w:rPr>
          <w:rStyle w:val="StyleUnderline"/>
        </w:rPr>
        <w:t>, industry, and individuals grapple with reconciling increased energy demand with the need to reduce atmospheric CO2 concentrations to mitigate climate change</w:t>
      </w:r>
      <w:r w:rsidRPr="00843E1B">
        <w:rPr>
          <w:color w:val="000000"/>
          <w:shd w:val="clear" w:color="auto" w:fill="FFFFFF"/>
        </w:rPr>
        <w:t>.</w:t>
      </w:r>
    </w:p>
    <w:p w:rsidR="00D81591" w:rsidRDefault="00D81591" w:rsidP="00D81591">
      <w:pPr>
        <w:rPr>
          <w:color w:val="000000"/>
          <w:shd w:val="clear" w:color="auto" w:fill="FFFFFF"/>
        </w:rPr>
      </w:pPr>
    </w:p>
    <w:p w:rsidR="00D81591" w:rsidRDefault="00D81591" w:rsidP="00D81591">
      <w:pPr>
        <w:pStyle w:val="Heading3"/>
      </w:pPr>
      <w:r>
        <w:lastRenderedPageBreak/>
        <w:t>CP Solves Renewables</w:t>
      </w:r>
    </w:p>
    <w:p w:rsidR="00D81591" w:rsidRPr="00D81591" w:rsidRDefault="00D81591" w:rsidP="009673AD">
      <w:pPr>
        <w:pStyle w:val="Heading4"/>
      </w:pPr>
      <w:r>
        <w:t>The counterplan solves the need for renewables- dramatically reduces emissions</w:t>
      </w:r>
    </w:p>
    <w:p w:rsidR="00D81591" w:rsidRDefault="00D81591" w:rsidP="00D81591">
      <w:pPr>
        <w:rPr>
          <w:sz w:val="20"/>
          <w:szCs w:val="20"/>
        </w:rPr>
      </w:pPr>
      <w:r w:rsidRPr="000E1189">
        <w:rPr>
          <w:rStyle w:val="Style13ptBold"/>
        </w:rPr>
        <w:t>Schrag 2009</w:t>
      </w:r>
      <w:r w:rsidRPr="000E1189">
        <w:rPr>
          <w:sz w:val="20"/>
          <w:szCs w:val="20"/>
        </w:rPr>
        <w:t xml:space="preserve"> (Daniel [Steering Committee Member, Harvard Project on Climate Agreements]; Making Carbon Capture and Storage Work; Acting in Time on Energy Policy; p 39-55; kdf)</w:t>
      </w:r>
    </w:p>
    <w:p w:rsidR="00D81591" w:rsidRPr="00D81591" w:rsidRDefault="00D81591" w:rsidP="00D81591">
      <w:pPr>
        <w:rPr>
          <w:rStyle w:val="StyleUnderline"/>
        </w:rPr>
      </w:pPr>
      <w:r w:rsidRPr="00D81591">
        <w:rPr>
          <w:sz w:val="16"/>
        </w:rPr>
        <w:t>Another reason why some have found CCS to be so compelling as part of a climate change strategy is that CCS, if cost effective, might allow the world to transition to a low-carbon economy without discarding capital investments that have been made in electricity infrastructure. In 2007 there were 2,211 power plants that emitted at least 1 million tons of CO2 a year: 1,068 were in Asia (559 in China), 567 in North America (520 in the United States), 375 in Europe, and 157in Africa.6 Together these power plants released 10billion tons of CO2, or one-third of global emissions. To the extent that some of these plants can be retrofitted with capture technology and that appropriate storage locations can be identified</w:t>
      </w:r>
      <w:r w:rsidRPr="00D81591">
        <w:rPr>
          <w:rStyle w:val="StyleUnderline"/>
        </w:rPr>
        <w:t>, CCS would allow the world to continue to use these facilities for many decades but dramatically reduce their environmental impact. Another consideration is the timescale over which it is possible to build new energy systems. Eliminating carbon emissions from electricity generation with new nuclear power plants</w:t>
      </w:r>
      <w:r w:rsidRPr="00D81591">
        <w:rPr>
          <w:sz w:val="16"/>
        </w:rPr>
        <w:t xml:space="preserve">, for example, </w:t>
      </w:r>
      <w:r w:rsidRPr="00D81591">
        <w:rPr>
          <w:rStyle w:val="StyleUnderline"/>
        </w:rPr>
        <w:t>would require building two large plants each week for the next 100 years. This rate of change seems improbable given current constraints on steel production, construction capacity, and education of operators, as well as many other practical considerations. Given the capital investment the world has already made in power generation, CCS appears to be one of the few ways to lower carbon emissions and still make use of those investments.</w:t>
      </w:r>
    </w:p>
    <w:p w:rsidR="00AF2ECC" w:rsidRDefault="00AF2ECC" w:rsidP="00AF2ECC">
      <w:pPr>
        <w:pStyle w:val="Heading2"/>
      </w:pPr>
      <w:r>
        <w:lastRenderedPageBreak/>
        <w:t>Iron fertilization good</w:t>
      </w:r>
    </w:p>
    <w:p w:rsidR="00AF2ECC" w:rsidRPr="00FB2F81" w:rsidRDefault="00AF2ECC" w:rsidP="00AF2ECC">
      <w:pPr>
        <w:pStyle w:val="Heading3"/>
      </w:pPr>
      <w:r>
        <w:lastRenderedPageBreak/>
        <w:t>2NC extension</w:t>
      </w:r>
    </w:p>
    <w:p w:rsidR="00AF2ECC" w:rsidRPr="00AF2ECC" w:rsidRDefault="00AF2ECC" w:rsidP="009673AD">
      <w:pPr>
        <w:pStyle w:val="Heading4"/>
        <w:rPr>
          <w:rStyle w:val="Style13ptBold"/>
          <w:b/>
        </w:rPr>
      </w:pPr>
      <w:r>
        <w:rPr>
          <w:rStyle w:val="Style13ptBold"/>
          <w:b/>
        </w:rPr>
        <w:t>Only a 10 percent effectiveness is needed to solve warming</w:t>
      </w:r>
      <w:r>
        <w:rPr>
          <w:rStyle w:val="Style13ptBold"/>
          <w:b/>
        </w:rPr>
        <w:tab/>
      </w:r>
    </w:p>
    <w:p w:rsidR="00AF2ECC" w:rsidRPr="0060783C" w:rsidRDefault="00AF2ECC" w:rsidP="00AF2ECC">
      <w:pPr>
        <w:autoSpaceDE w:val="0"/>
        <w:autoSpaceDN w:val="0"/>
        <w:adjustRightInd w:val="0"/>
        <w:rPr>
          <w:rFonts w:ascii="ACaslonPro-Regular" w:hAnsi="ACaslonPro-Regular" w:cs="ACaslonPro-Regular"/>
          <w:sz w:val="19"/>
          <w:szCs w:val="19"/>
        </w:rPr>
      </w:pPr>
      <w:r w:rsidRPr="00AF2ECC">
        <w:rPr>
          <w:rStyle w:val="Style13ptBold"/>
        </w:rPr>
        <w:t>Powell 2008</w:t>
      </w:r>
      <w:r>
        <w:rPr>
          <w:rFonts w:ascii="ACaslonPro-Regular" w:hAnsi="ACaslonPro-Regular" w:cs="ACaslonPro-Regular"/>
          <w:sz w:val="19"/>
          <w:szCs w:val="19"/>
        </w:rPr>
        <w:t xml:space="preserve"> (Hugh; Will Ocean Iron Fertilizat</w:t>
      </w:r>
      <w:r w:rsidRPr="0060783C">
        <w:rPr>
          <w:rFonts w:ascii="ACaslonPro-Regular" w:hAnsi="ACaslonPro-Regular" w:cs="ACaslonPro-Regular"/>
          <w:sz w:val="19"/>
          <w:szCs w:val="19"/>
        </w:rPr>
        <w:t xml:space="preserve">ion Work?; </w:t>
      </w:r>
      <w:r w:rsidRPr="0060783C">
        <w:rPr>
          <w:rFonts w:ascii="ACaslonPro-Regular" w:hAnsi="ACaslonPro-Regular" w:cs="ACaslonPro-Regular"/>
          <w:sz w:val="16"/>
          <w:szCs w:val="16"/>
        </w:rPr>
        <w:t>Oceanus Magazine Vol. 46, No. 1, 2008; kdf)</w:t>
      </w:r>
    </w:p>
    <w:p w:rsidR="00AF2ECC" w:rsidRDefault="00AF2ECC" w:rsidP="00AF2ECC">
      <w:pPr>
        <w:rPr>
          <w:rFonts w:ascii="ACaslonPro-Regular" w:hAnsi="ACaslonPro-Regular" w:cs="ACaslonPro-Regular"/>
          <w:sz w:val="19"/>
          <w:szCs w:val="19"/>
        </w:rPr>
      </w:pPr>
      <w:r w:rsidRPr="0060783C">
        <w:rPr>
          <w:rStyle w:val="StyleUnderline"/>
        </w:rPr>
        <w:t>Early predictions from models of HNLC</w:t>
      </w:r>
      <w:r w:rsidRPr="0060783C">
        <w:rPr>
          <w:rStyle w:val="StyleUnderline"/>
          <w:sz w:val="12"/>
        </w:rPr>
        <w:t xml:space="preserve">¶ </w:t>
      </w:r>
      <w:r w:rsidRPr="0060783C">
        <w:rPr>
          <w:rStyle w:val="StyleUnderline"/>
        </w:rPr>
        <w:t>regions for iron fertilization’s potential</w:t>
      </w:r>
      <w:r w:rsidRPr="0060783C">
        <w:rPr>
          <w:rStyle w:val="StyleUnderline"/>
          <w:sz w:val="12"/>
        </w:rPr>
        <w:t xml:space="preserve">¶ </w:t>
      </w:r>
      <w:r w:rsidRPr="0060783C">
        <w:rPr>
          <w:rStyle w:val="StyleUnderline"/>
        </w:rPr>
        <w:t>earned attention by suggesting the technique</w:t>
      </w:r>
      <w:r w:rsidRPr="0060783C">
        <w:rPr>
          <w:rStyle w:val="StyleUnderline"/>
          <w:sz w:val="12"/>
        </w:rPr>
        <w:t xml:space="preserve">¶ </w:t>
      </w:r>
      <w:r w:rsidRPr="0060783C">
        <w:rPr>
          <w:rStyle w:val="StyleUnderline"/>
        </w:rPr>
        <w:t>could remove around one billion tons</w:t>
      </w:r>
      <w:r w:rsidRPr="0060783C">
        <w:rPr>
          <w:rStyle w:val="StyleUnderline"/>
          <w:sz w:val="12"/>
        </w:rPr>
        <w:t xml:space="preserve">¶ </w:t>
      </w:r>
      <w:r w:rsidRPr="0060783C">
        <w:rPr>
          <w:rStyle w:val="StyleUnderline"/>
        </w:rPr>
        <w:t>of carbon per year from the atmosphere at</w:t>
      </w:r>
      <w:r w:rsidRPr="0060783C">
        <w:rPr>
          <w:rStyle w:val="StyleUnderline"/>
          <w:sz w:val="12"/>
        </w:rPr>
        <w:t xml:space="preserve">¶ </w:t>
      </w:r>
      <w:r w:rsidRPr="0060783C">
        <w:rPr>
          <w:rStyle w:val="StyleUnderline"/>
        </w:rPr>
        <w:t xml:space="preserve">a low cost. </w:t>
      </w:r>
      <w:r>
        <w:rPr>
          <w:rFonts w:ascii="ACaslonPro-Regular" w:hAnsi="ACaslonPro-Regular" w:cs="ACaslonPro-Regular"/>
          <w:sz w:val="19"/>
          <w:szCs w:val="19"/>
        </w:rPr>
        <w:t>Other estimates are lower, but</w:t>
      </w:r>
      <w:r w:rsidRPr="0060783C">
        <w:rPr>
          <w:rFonts w:ascii="ACaslonPro-Regular" w:hAnsi="ACaslonPro-Regular" w:cs="ACaslonPro-Regular"/>
          <w:sz w:val="12"/>
          <w:szCs w:val="19"/>
        </w:rPr>
        <w:t xml:space="preserve">¶ </w:t>
      </w:r>
      <w:r>
        <w:rPr>
          <w:rFonts w:ascii="ACaslonPro-Regular" w:hAnsi="ACaslonPro-Regular" w:cs="ACaslonPro-Regular"/>
          <w:sz w:val="19"/>
          <w:szCs w:val="19"/>
        </w:rPr>
        <w:t>none considers the LNLC areas that may</w:t>
      </w:r>
      <w:r w:rsidRPr="0060783C">
        <w:rPr>
          <w:rFonts w:ascii="ACaslonPro-Regular" w:hAnsi="ACaslonPro-Regular" w:cs="ACaslonPro-Regular"/>
          <w:sz w:val="12"/>
          <w:szCs w:val="19"/>
        </w:rPr>
        <w:t xml:space="preserve">¶ </w:t>
      </w:r>
      <w:r>
        <w:rPr>
          <w:rFonts w:ascii="ACaslonPro-Regular" w:hAnsi="ACaslonPro-Regular" w:cs="ACaslonPro-Regular"/>
          <w:sz w:val="19"/>
          <w:szCs w:val="19"/>
        </w:rPr>
        <w:t>also be important. But realizing such a</w:t>
      </w:r>
      <w:r w:rsidRPr="0060783C">
        <w:rPr>
          <w:rFonts w:ascii="ACaslonPro-Regular" w:hAnsi="ACaslonPro-Regular" w:cs="ACaslonPro-Regular"/>
          <w:sz w:val="12"/>
          <w:szCs w:val="19"/>
        </w:rPr>
        <w:t xml:space="preserve">¶ </w:t>
      </w:r>
      <w:r>
        <w:rPr>
          <w:rFonts w:ascii="ACaslonPro-Regular" w:hAnsi="ACaslonPro-Regular" w:cs="ACaslonPro-Regular"/>
          <w:sz w:val="19"/>
          <w:szCs w:val="19"/>
        </w:rPr>
        <w:t>number would require major achievements:</w:t>
      </w:r>
      <w:r w:rsidRPr="0060783C">
        <w:rPr>
          <w:rFonts w:ascii="ACaslonPro-Regular" w:hAnsi="ACaslonPro-Regular" w:cs="ACaslonPro-Regular"/>
          <w:sz w:val="12"/>
          <w:szCs w:val="19"/>
        </w:rPr>
        <w:t xml:space="preserve">¶ </w:t>
      </w:r>
      <w:r>
        <w:rPr>
          <w:rFonts w:ascii="ACaslonPro-Regular" w:hAnsi="ACaslonPro-Regular" w:cs="ACaslonPro-Regular"/>
          <w:sz w:val="19"/>
          <w:szCs w:val="19"/>
        </w:rPr>
        <w:t>fertilizing the entire Southern Ocean and</w:t>
      </w:r>
      <w:r w:rsidRPr="0060783C">
        <w:rPr>
          <w:rFonts w:ascii="ACaslonPro-Regular" w:hAnsi="ACaslonPro-Regular" w:cs="ACaslonPro-Regular"/>
          <w:sz w:val="12"/>
          <w:szCs w:val="19"/>
        </w:rPr>
        <w:t xml:space="preserve">¶ </w:t>
      </w:r>
      <w:r>
        <w:rPr>
          <w:rFonts w:ascii="ACaslonPro-Regular" w:hAnsi="ACaslonPro-Regular" w:cs="ACaslonPro-Regular"/>
          <w:sz w:val="19"/>
          <w:szCs w:val="19"/>
        </w:rPr>
        <w:t>increasing the efficiency of transferring and</w:t>
      </w:r>
      <w:r w:rsidRPr="0060783C">
        <w:rPr>
          <w:rFonts w:ascii="ACaslonPro-Regular" w:hAnsi="ACaslonPro-Regular" w:cs="ACaslonPro-Regular"/>
          <w:sz w:val="12"/>
          <w:szCs w:val="19"/>
        </w:rPr>
        <w:t xml:space="preserve">¶ </w:t>
      </w:r>
      <w:r>
        <w:rPr>
          <w:rFonts w:ascii="ACaslonPro-Regular" w:hAnsi="ACaslonPro-Regular" w:cs="ACaslonPro-Regular"/>
          <w:sz w:val="19"/>
          <w:szCs w:val="19"/>
        </w:rPr>
        <w:t>sequestering carbon in the deep, according</w:t>
      </w:r>
      <w:r w:rsidRPr="0060783C">
        <w:rPr>
          <w:rFonts w:ascii="ACaslonPro-Regular" w:hAnsi="ACaslonPro-Regular" w:cs="ACaslonPro-Regular"/>
          <w:sz w:val="12"/>
          <w:szCs w:val="19"/>
        </w:rPr>
        <w:t xml:space="preserve">¶ </w:t>
      </w:r>
      <w:r>
        <w:rPr>
          <w:rFonts w:ascii="ACaslonPro-Regular" w:hAnsi="ACaslonPro-Regular" w:cs="ACaslonPro-Regular"/>
          <w:sz w:val="19"/>
          <w:szCs w:val="19"/>
        </w:rPr>
        <w:t>to Jorge Sarmiento of Princeton University</w:t>
      </w:r>
      <w:r w:rsidRPr="0060783C">
        <w:rPr>
          <w:rFonts w:ascii="ACaslonPro-Regular" w:hAnsi="ACaslonPro-Regular" w:cs="ACaslonPro-Regular"/>
          <w:sz w:val="12"/>
          <w:szCs w:val="19"/>
        </w:rPr>
        <w:t xml:space="preserve">¶ </w:t>
      </w:r>
      <w:r>
        <w:rPr>
          <w:rFonts w:ascii="ACaslonPro-Regular" w:hAnsi="ACaslonPro-Regular" w:cs="ACaslonPro-Regular"/>
          <w:sz w:val="19"/>
          <w:szCs w:val="19"/>
        </w:rPr>
        <w:t xml:space="preserve">(see Page 18). </w:t>
      </w:r>
      <w:r w:rsidRPr="0060783C">
        <w:rPr>
          <w:rStyle w:val="StyleUnderline"/>
        </w:rPr>
        <w:t>It also ignores the likely environmental</w:t>
      </w:r>
      <w:r w:rsidRPr="0060783C">
        <w:rPr>
          <w:rStyle w:val="StyleUnderline"/>
          <w:sz w:val="12"/>
        </w:rPr>
        <w:t xml:space="preserve">¶ </w:t>
      </w:r>
      <w:r w:rsidRPr="0060783C">
        <w:rPr>
          <w:rStyle w:val="StyleUnderline"/>
        </w:rPr>
        <w:t>problems from such a large-scale</w:t>
      </w:r>
      <w:r w:rsidRPr="0060783C">
        <w:rPr>
          <w:rStyle w:val="StyleUnderline"/>
          <w:sz w:val="12"/>
        </w:rPr>
        <w:t xml:space="preserve">¶ </w:t>
      </w:r>
      <w:r w:rsidRPr="0060783C">
        <w:rPr>
          <w:rStyle w:val="StyleUnderline"/>
        </w:rPr>
        <w:t>alteration of the oceans</w:t>
      </w:r>
      <w:r>
        <w:rPr>
          <w:rFonts w:ascii="ACaslonPro-Regular" w:hAnsi="ACaslonPro-Regular" w:cs="ACaslonPro-Regular"/>
          <w:sz w:val="19"/>
          <w:szCs w:val="19"/>
        </w:rPr>
        <w:t xml:space="preserve"> (see Page 14).</w:t>
      </w:r>
      <w:r w:rsidRPr="0060783C">
        <w:rPr>
          <w:rFonts w:ascii="ACaslonPro-Regular" w:hAnsi="ACaslonPro-Regular" w:cs="ACaslonPro-Regular"/>
          <w:sz w:val="12"/>
          <w:szCs w:val="19"/>
        </w:rPr>
        <w:t xml:space="preserve">¶ </w:t>
      </w:r>
      <w:r>
        <w:rPr>
          <w:rFonts w:ascii="ACaslonPro-Regular" w:hAnsi="ACaslonPro-Regular" w:cs="ACaslonPro-Regular"/>
          <w:sz w:val="19"/>
          <w:szCs w:val="19"/>
        </w:rPr>
        <w:t>As scientists and commercial outfits</w:t>
      </w:r>
      <w:r w:rsidRPr="0060783C">
        <w:rPr>
          <w:rFonts w:ascii="ACaslonPro-Regular" w:hAnsi="ACaslonPro-Regular" w:cs="ACaslonPro-Regular"/>
          <w:sz w:val="12"/>
          <w:szCs w:val="19"/>
        </w:rPr>
        <w:t xml:space="preserve">¶ </w:t>
      </w:r>
      <w:r>
        <w:rPr>
          <w:rFonts w:ascii="ACaslonPro-Regular" w:hAnsi="ACaslonPro-Regular" w:cs="ACaslonPro-Regular"/>
          <w:sz w:val="19"/>
          <w:szCs w:val="19"/>
        </w:rPr>
        <w:t>prepare to move ahead with experiments,</w:t>
      </w:r>
      <w:r w:rsidRPr="0060783C">
        <w:rPr>
          <w:rFonts w:ascii="ACaslonPro-Regular" w:hAnsi="ACaslonPro-Regular" w:cs="ACaslonPro-Regular"/>
          <w:sz w:val="12"/>
          <w:szCs w:val="19"/>
        </w:rPr>
        <w:t xml:space="preserve">¶ </w:t>
      </w:r>
      <w:r>
        <w:rPr>
          <w:rFonts w:ascii="ACaslonPro-Regular" w:hAnsi="ACaslonPro-Regular" w:cs="ACaslonPro-Regular"/>
          <w:sz w:val="19"/>
          <w:szCs w:val="19"/>
        </w:rPr>
        <w:t>questions about the realistic upper limit for</w:t>
      </w:r>
      <w:r w:rsidRPr="0060783C">
        <w:rPr>
          <w:rFonts w:ascii="ACaslonPro-Regular" w:hAnsi="ACaslonPro-Regular" w:cs="ACaslonPro-Regular"/>
          <w:sz w:val="12"/>
          <w:szCs w:val="19"/>
        </w:rPr>
        <w:t xml:space="preserve">¶ </w:t>
      </w:r>
      <w:r>
        <w:rPr>
          <w:rFonts w:ascii="ACaslonPro-Regular" w:hAnsi="ACaslonPro-Regular" w:cs="ACaslonPro-Regular"/>
          <w:sz w:val="19"/>
          <w:szCs w:val="19"/>
        </w:rPr>
        <w:t>carbon sequestration remain open</w:t>
      </w:r>
      <w:r w:rsidRPr="0060783C">
        <w:rPr>
          <w:rStyle w:val="StyleUnderline"/>
        </w:rPr>
        <w:t>. If iron</w:t>
      </w:r>
      <w:r w:rsidRPr="0060783C">
        <w:rPr>
          <w:rStyle w:val="StyleUnderline"/>
          <w:sz w:val="12"/>
        </w:rPr>
        <w:t xml:space="preserve">¶ </w:t>
      </w:r>
      <w:r w:rsidRPr="0060783C">
        <w:rPr>
          <w:rStyle w:val="StyleUnderline"/>
        </w:rPr>
        <w:t>fertilization achieves only 10 percent of the</w:t>
      </w:r>
      <w:r w:rsidRPr="0060783C">
        <w:rPr>
          <w:rStyle w:val="StyleUnderline"/>
          <w:sz w:val="12"/>
        </w:rPr>
        <w:t xml:space="preserve">¶ </w:t>
      </w:r>
      <w:r w:rsidRPr="0060783C">
        <w:rPr>
          <w:rStyle w:val="StyleUnderline"/>
        </w:rPr>
        <w:t>one-billion-ton-per-year potential for carbon</w:t>
      </w:r>
      <w:r w:rsidRPr="0060783C">
        <w:rPr>
          <w:rStyle w:val="StyleUnderline"/>
          <w:sz w:val="12"/>
        </w:rPr>
        <w:t xml:space="preserve">¶ </w:t>
      </w:r>
      <w:r w:rsidRPr="0060783C">
        <w:rPr>
          <w:rStyle w:val="StyleUnderline"/>
        </w:rPr>
        <w:t>removal, that would represent 1.4 percent</w:t>
      </w:r>
      <w:r w:rsidRPr="0060783C">
        <w:rPr>
          <w:rStyle w:val="StyleUnderline"/>
          <w:sz w:val="12"/>
        </w:rPr>
        <w:t xml:space="preserve">¶ </w:t>
      </w:r>
      <w:r w:rsidRPr="0060783C">
        <w:rPr>
          <w:rStyle w:val="StyleUnderline"/>
        </w:rPr>
        <w:t>of the world’s current annual carbon emissions</w:t>
      </w:r>
      <w:r>
        <w:rPr>
          <w:rFonts w:ascii="ACaslonPro-Regular" w:hAnsi="ACaslonPro-Regular" w:cs="ACaslonPro-Regular"/>
          <w:sz w:val="19"/>
          <w:szCs w:val="19"/>
        </w:rPr>
        <w:t>—</w:t>
      </w:r>
      <w:r w:rsidRPr="0060783C">
        <w:rPr>
          <w:rFonts w:ascii="ACaslonPro-Regular" w:hAnsi="ACaslonPro-Regular" w:cs="ACaslonPro-Regular"/>
          <w:sz w:val="12"/>
          <w:szCs w:val="19"/>
        </w:rPr>
        <w:t xml:space="preserve">¶ </w:t>
      </w:r>
      <w:r>
        <w:rPr>
          <w:rFonts w:ascii="ACaslonPro-Regular" w:hAnsi="ACaslonPro-Regular" w:cs="ACaslonPro-Regular"/>
          <w:sz w:val="19"/>
          <w:szCs w:val="19"/>
        </w:rPr>
        <w:t xml:space="preserve">perhaps </w:t>
      </w:r>
      <w:r w:rsidRPr="0060783C">
        <w:rPr>
          <w:rStyle w:val="StyleUnderline"/>
        </w:rPr>
        <w:t>still a large enough number¶ to be of use in mitigating climate change.</w:t>
      </w:r>
      <w:r w:rsidRPr="0060783C">
        <w:rPr>
          <w:rFonts w:ascii="ACaslonPro-Regular" w:hAnsi="ACaslonPro-Regular" w:cs="ACaslonPro-Regular"/>
          <w:sz w:val="12"/>
          <w:szCs w:val="19"/>
        </w:rPr>
        <w:t xml:space="preserve">¶ </w:t>
      </w:r>
      <w:r>
        <w:rPr>
          <w:rFonts w:ascii="ACaslonPro-Regular" w:hAnsi="ACaslonPro-Regular" w:cs="ACaslonPro-Regular"/>
          <w:sz w:val="19"/>
          <w:szCs w:val="19"/>
        </w:rPr>
        <w:t>Whether such a project would also be profitable</w:t>
      </w:r>
      <w:r w:rsidRPr="0060783C">
        <w:rPr>
          <w:rFonts w:ascii="ACaslonPro-Regular" w:hAnsi="ACaslonPro-Regular" w:cs="ACaslonPro-Regular"/>
          <w:sz w:val="12"/>
          <w:szCs w:val="19"/>
        </w:rPr>
        <w:t xml:space="preserve">¶ </w:t>
      </w:r>
      <w:r>
        <w:rPr>
          <w:rFonts w:ascii="ACaslonPro-Regular" w:hAnsi="ACaslonPro-Regular" w:cs="ACaslonPro-Regular"/>
          <w:sz w:val="19"/>
          <w:szCs w:val="19"/>
        </w:rPr>
        <w:t>depends on improving techniques</w:t>
      </w:r>
      <w:r w:rsidRPr="0060783C">
        <w:rPr>
          <w:rFonts w:ascii="ACaslonPro-Regular" w:hAnsi="ACaslonPro-Regular" w:cs="ACaslonPro-Regular"/>
          <w:sz w:val="12"/>
          <w:szCs w:val="19"/>
        </w:rPr>
        <w:t xml:space="preserve">¶ </w:t>
      </w:r>
      <w:r>
        <w:rPr>
          <w:rFonts w:ascii="ACaslonPro-Regular" w:hAnsi="ACaslonPro-Regular" w:cs="ACaslonPro-Regular"/>
          <w:sz w:val="19"/>
          <w:szCs w:val="19"/>
        </w:rPr>
        <w:t>for creating blooms in the hostile Southern</w:t>
      </w:r>
      <w:r w:rsidRPr="0060783C">
        <w:rPr>
          <w:rFonts w:ascii="ACaslonPro-Regular" w:hAnsi="ACaslonPro-Regular" w:cs="ACaslonPro-Regular"/>
          <w:sz w:val="12"/>
          <w:szCs w:val="19"/>
        </w:rPr>
        <w:t xml:space="preserve">¶ </w:t>
      </w:r>
      <w:r>
        <w:rPr>
          <w:rFonts w:ascii="ACaslonPro-Regular" w:hAnsi="ACaslonPro-Regular" w:cs="ACaslonPro-Regular"/>
          <w:sz w:val="19"/>
          <w:szCs w:val="19"/>
        </w:rPr>
        <w:t>Ocean. At present, predictions about what</w:t>
      </w:r>
      <w:r w:rsidRPr="0060783C">
        <w:rPr>
          <w:rFonts w:ascii="ACaslonPro-Regular" w:hAnsi="ACaslonPro-Regular" w:cs="ACaslonPro-Regular"/>
          <w:sz w:val="12"/>
          <w:szCs w:val="19"/>
        </w:rPr>
        <w:t xml:space="preserve">¶ </w:t>
      </w:r>
      <w:r>
        <w:rPr>
          <w:rFonts w:ascii="ACaslonPro-Regular" w:hAnsi="ACaslonPro-Regular" w:cs="ACaslonPro-Regular"/>
          <w:sz w:val="19"/>
          <w:szCs w:val="19"/>
        </w:rPr>
        <w:t>will actually happen range over “about two</w:t>
      </w:r>
      <w:r w:rsidRPr="0060783C">
        <w:rPr>
          <w:rFonts w:ascii="ACaslonPro-Regular" w:hAnsi="ACaslonPro-Regular" w:cs="ACaslonPro-Regular"/>
          <w:sz w:val="12"/>
          <w:szCs w:val="19"/>
        </w:rPr>
        <w:t xml:space="preserve">¶ </w:t>
      </w:r>
      <w:r>
        <w:rPr>
          <w:rFonts w:ascii="ACaslonPro-Regular" w:hAnsi="ACaslonPro-Regular" w:cs="ACaslonPro-Regular"/>
          <w:sz w:val="19"/>
          <w:szCs w:val="19"/>
        </w:rPr>
        <w:t>orders of magnitude,” Boyd said. “And that’s</w:t>
      </w:r>
      <w:r w:rsidRPr="0060783C">
        <w:rPr>
          <w:rFonts w:ascii="ACaslonPro-Regular" w:hAnsi="ACaslonPro-Regular" w:cs="ACaslonPro-Regular"/>
          <w:sz w:val="12"/>
          <w:szCs w:val="19"/>
        </w:rPr>
        <w:t xml:space="preserve">¶ </w:t>
      </w:r>
      <w:r>
        <w:rPr>
          <w:rFonts w:ascii="ACaslonPro-Regular" w:hAnsi="ACaslonPro-Regular" w:cs="ACaslonPro-Regular"/>
          <w:sz w:val="19"/>
          <w:szCs w:val="19"/>
        </w:rPr>
        <w:t>[a difference of] six to 600 bucks, if you</w:t>
      </w:r>
      <w:r w:rsidRPr="0060783C">
        <w:rPr>
          <w:rFonts w:ascii="ACaslonPro-Regular" w:hAnsi="ACaslonPro-Regular" w:cs="ACaslonPro-Regular"/>
          <w:sz w:val="12"/>
          <w:szCs w:val="19"/>
        </w:rPr>
        <w:t xml:space="preserve">¶ </w:t>
      </w:r>
      <w:r>
        <w:rPr>
          <w:rFonts w:ascii="ACaslonPro-Regular" w:hAnsi="ACaslonPro-Regular" w:cs="ACaslonPro-Regular"/>
          <w:sz w:val="19"/>
          <w:szCs w:val="19"/>
        </w:rPr>
        <w:t>want to put it on a balance sheet.”</w:t>
      </w:r>
    </w:p>
    <w:p w:rsidR="00AF2ECC" w:rsidRDefault="00AF2ECC" w:rsidP="00AF2ECC">
      <w:pPr>
        <w:rPr>
          <w:rStyle w:val="StyleUnderline"/>
        </w:rPr>
      </w:pPr>
    </w:p>
    <w:p w:rsidR="00AF2ECC" w:rsidRPr="00AF2ECC" w:rsidRDefault="00AF2ECC" w:rsidP="00AF2ECC"/>
    <w:p w:rsidR="00D81591" w:rsidRDefault="00D81591" w:rsidP="00D81591">
      <w:pPr>
        <w:pStyle w:val="Heading3"/>
      </w:pPr>
      <w:r>
        <w:lastRenderedPageBreak/>
        <w:t>Ocean Fertilization Good</w:t>
      </w:r>
    </w:p>
    <w:p w:rsidR="00D81591" w:rsidRPr="00D81591" w:rsidRDefault="00D81591" w:rsidP="009673AD">
      <w:pPr>
        <w:pStyle w:val="Heading4"/>
      </w:pPr>
      <w:r>
        <w:t>Ocean storage uniquely solves</w:t>
      </w:r>
    </w:p>
    <w:p w:rsidR="00D81591" w:rsidRDefault="00D81591" w:rsidP="00D81591">
      <w:pPr>
        <w:rPr>
          <w:sz w:val="20"/>
          <w:szCs w:val="20"/>
        </w:rPr>
      </w:pPr>
      <w:r w:rsidRPr="000E1189">
        <w:rPr>
          <w:rStyle w:val="Style13ptBold"/>
        </w:rPr>
        <w:t>Schrag 2009</w:t>
      </w:r>
      <w:r w:rsidRPr="000E1189">
        <w:rPr>
          <w:sz w:val="20"/>
          <w:szCs w:val="20"/>
        </w:rPr>
        <w:t xml:space="preserve"> (Daniel [Steering Committee Member, Harvard Project on Climate Agreements]; Making Carbon Capture and Storage Work; Acting in Time on Energy Policy; p 39-55; kdf)</w:t>
      </w:r>
    </w:p>
    <w:p w:rsidR="00D81591" w:rsidRPr="008F279A" w:rsidRDefault="00D81591" w:rsidP="00D81591"/>
    <w:p w:rsidR="00D81591" w:rsidRDefault="00D81591" w:rsidP="00D81591">
      <w:pPr>
        <w:rPr>
          <w:sz w:val="20"/>
          <w:szCs w:val="20"/>
        </w:rPr>
      </w:pPr>
      <w:r>
        <w:rPr>
          <w:sz w:val="20"/>
          <w:szCs w:val="20"/>
        </w:rPr>
        <w:t>Another approach to CO</w:t>
      </w:r>
      <w:r>
        <w:rPr>
          <w:sz w:val="10"/>
          <w:szCs w:val="10"/>
        </w:rPr>
        <w:t xml:space="preserve">2 </w:t>
      </w:r>
      <w:r>
        <w:rPr>
          <w:sz w:val="20"/>
          <w:szCs w:val="20"/>
        </w:rPr>
        <w:t>storage is injection offshore into marine sediments, which avoids the hazards of direct ocean injection, including impacts on ocean ecology.</w:t>
      </w:r>
      <w:r>
        <w:rPr>
          <w:sz w:val="13"/>
          <w:szCs w:val="13"/>
        </w:rPr>
        <w:t xml:space="preserve">14 </w:t>
      </w:r>
      <w:r>
        <w:rPr>
          <w:sz w:val="20"/>
          <w:szCs w:val="20"/>
        </w:rPr>
        <w:t>If the total depth (both water depth and depth below the sea floor) is greater than 800 meters, then the CO</w:t>
      </w:r>
      <w:r>
        <w:rPr>
          <w:sz w:val="10"/>
          <w:szCs w:val="10"/>
        </w:rPr>
        <w:t xml:space="preserve">2 </w:t>
      </w:r>
      <w:r>
        <w:rPr>
          <w:sz w:val="20"/>
          <w:szCs w:val="20"/>
        </w:rPr>
        <w:t>will be in a liquid state with density within 20 percent of seawater (greater than seawater at depths exceeding 3,000 meters). In this case, the mobility of CO</w:t>
      </w:r>
      <w:r>
        <w:rPr>
          <w:sz w:val="10"/>
          <w:szCs w:val="10"/>
        </w:rPr>
        <w:t xml:space="preserve">2 </w:t>
      </w:r>
      <w:r>
        <w:rPr>
          <w:sz w:val="20"/>
          <w:szCs w:val="20"/>
        </w:rPr>
        <w:t xml:space="preserve">would be greatly diminished, yielding essentially a leak-proof repository. This approach may be important for coastal locations, which are far from appropriate sedimentary basins, and may also reduce the extent of expensive monitoring efforts. In </w:t>
      </w:r>
      <w:r w:rsidRPr="004520EA">
        <w:rPr>
          <w:rStyle w:val="StyleUnderline"/>
        </w:rPr>
        <w:t>addition, offshore storage may be useful to avoid siting pipelines and storage facilities in heavily populated areas.</w:t>
      </w:r>
      <w:r>
        <w:rPr>
          <w:sz w:val="20"/>
          <w:szCs w:val="20"/>
        </w:rPr>
        <w:t xml:space="preserve"> In terms of capacity, the requirements are vast if most stationary sources will use CCS to reduce emissions. </w:t>
      </w:r>
      <w:r w:rsidRPr="004520EA">
        <w:rPr>
          <w:rStyle w:val="StyleUnderline"/>
        </w:rPr>
        <w:t>Conservative estimates of reservoir needs over the century are more than 1 trillion tons of CO2 and might exceed twice that amount.</w:t>
      </w:r>
      <w:r>
        <w:rPr>
          <w:sz w:val="20"/>
          <w:szCs w:val="20"/>
        </w:rPr>
        <w:t xml:space="preserve"> Fortunately, the capacity of deep saline aquifers and marine sediments is more than enough to handle centuries of world CO</w:t>
      </w:r>
      <w:r>
        <w:rPr>
          <w:sz w:val="10"/>
          <w:szCs w:val="10"/>
        </w:rPr>
        <w:t xml:space="preserve">2 </w:t>
      </w:r>
      <w:r>
        <w:rPr>
          <w:sz w:val="20"/>
          <w:szCs w:val="20"/>
        </w:rPr>
        <w:t>emissions from burning coal. Matching existing stationary sources of CO</w:t>
      </w:r>
      <w:r>
        <w:rPr>
          <w:sz w:val="10"/>
          <w:szCs w:val="10"/>
        </w:rPr>
        <w:t xml:space="preserve">2 </w:t>
      </w:r>
      <w:r>
        <w:rPr>
          <w:sz w:val="20"/>
          <w:szCs w:val="20"/>
        </w:rPr>
        <w:t xml:space="preserve">with appropriate storage facilities to avoid having to build long pipelines is premature, </w:t>
      </w:r>
      <w:r w:rsidRPr="004520EA">
        <w:rPr>
          <w:rStyle w:val="StyleUnderline"/>
        </w:rPr>
        <w:t>given that there still is not a single coal-fired power plant in the world that uses CCS technologies, and that the prospects for retrofitting existing plants remain uncertain</w:t>
      </w:r>
      <w:r>
        <w:rPr>
          <w:sz w:val="20"/>
          <w:szCs w:val="20"/>
        </w:rPr>
        <w:t xml:space="preserve">. However, </w:t>
      </w:r>
      <w:r w:rsidRPr="004520EA">
        <w:rPr>
          <w:rStyle w:val="StyleUnderline"/>
        </w:rPr>
        <w:t>it appears that the main types of geological storage offer enough options to allow CCS to be deployed in most parts of the United States, either in sedimentary basins on land or in offshore reservoirs in coastal areas in a manner similar to the Sleipner project in the North Sea</w:t>
      </w:r>
      <w:r>
        <w:rPr>
          <w:sz w:val="20"/>
          <w:szCs w:val="20"/>
        </w:rPr>
        <w:t>. Other forms of CO</w:t>
      </w:r>
      <w:r>
        <w:rPr>
          <w:sz w:val="10"/>
          <w:szCs w:val="10"/>
        </w:rPr>
        <w:t xml:space="preserve">2 </w:t>
      </w:r>
      <w:r>
        <w:rPr>
          <w:sz w:val="20"/>
          <w:szCs w:val="20"/>
        </w:rPr>
        <w:t>storage have been proposed, but none has yet shown the promise of simple injection into geological formations, either on land or offshore. Mineralization strategies that would convert CO</w:t>
      </w:r>
      <w:r>
        <w:rPr>
          <w:sz w:val="10"/>
          <w:szCs w:val="10"/>
        </w:rPr>
        <w:t xml:space="preserve">2 </w:t>
      </w:r>
      <w:r>
        <w:rPr>
          <w:sz w:val="20"/>
          <w:szCs w:val="20"/>
        </w:rPr>
        <w:t>into carbonate minerals appear to be very expensive relative to simple injection, and they have additional challenges associated with moving vast quantities of rock.</w:t>
      </w:r>
      <w:r>
        <w:rPr>
          <w:sz w:val="13"/>
          <w:szCs w:val="13"/>
        </w:rPr>
        <w:t xml:space="preserve">15 </w:t>
      </w:r>
      <w:r>
        <w:rPr>
          <w:sz w:val="20"/>
          <w:szCs w:val="20"/>
        </w:rPr>
        <w:t>However, continued research on these and other new approaches is important as CCS goals are likely to require a spectrum of storage strategies for different parts of the country with different geology, state and local regulatory regimes, and levels of public concern.</w:t>
      </w:r>
    </w:p>
    <w:p w:rsidR="00D81591" w:rsidRDefault="00D81591" w:rsidP="00D81591">
      <w:pPr>
        <w:rPr>
          <w:sz w:val="20"/>
          <w:szCs w:val="20"/>
        </w:rPr>
      </w:pPr>
    </w:p>
    <w:p w:rsidR="00633871" w:rsidRPr="00633871" w:rsidRDefault="00633871" w:rsidP="00633871">
      <w:pPr>
        <w:pStyle w:val="Heading3"/>
      </w:pPr>
      <w:r>
        <w:lastRenderedPageBreak/>
        <w:t>Iron best</w:t>
      </w:r>
    </w:p>
    <w:p w:rsidR="00633871" w:rsidRPr="00306B6B" w:rsidRDefault="00633871" w:rsidP="009673AD">
      <w:pPr>
        <w:pStyle w:val="Heading4"/>
        <w:rPr>
          <w:rStyle w:val="StyleUnderline"/>
          <w:b w:val="0"/>
          <w:u w:val="none"/>
        </w:rPr>
      </w:pPr>
      <w:r w:rsidRPr="00306B6B">
        <w:rPr>
          <w:rStyle w:val="StyleUnderline"/>
          <w:u w:val="none"/>
        </w:rPr>
        <w:t>Iron fertilization is key to carbon sequestration and is seen as the best technique for doing so</w:t>
      </w:r>
    </w:p>
    <w:p w:rsidR="00633871" w:rsidRPr="00444324" w:rsidRDefault="00633871" w:rsidP="00633871">
      <w:pPr>
        <w:rPr>
          <w:rStyle w:val="StyleUnderline"/>
          <w:b/>
          <w:bCs/>
          <w:sz w:val="16"/>
          <w:u w:val="none"/>
        </w:rPr>
      </w:pPr>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r w:rsidR="00AF2ECC">
        <w:t xml:space="preserve"> </w:t>
      </w:r>
      <w:r w:rsidR="00AF2ECC" w:rsidRPr="00AF2ECC">
        <w:t>http://environs.law.ucdavis.edu/issues/32/2/dean.pdf</w:t>
      </w:r>
      <w:r w:rsidR="00AF2ECC">
        <w:t>)</w:t>
      </w:r>
    </w:p>
    <w:p w:rsidR="00633871" w:rsidRPr="00444324" w:rsidRDefault="00633871" w:rsidP="00633871">
      <w:r w:rsidRPr="00444324">
        <w:rPr>
          <w:rStyle w:val="StyleUnderline"/>
        </w:rPr>
        <w:t>Since iron does not occur naturally in quantities great enough</w:t>
      </w:r>
      <w:r w:rsidRPr="00444324">
        <w:t xml:space="preserve"> to maximize the</w:t>
      </w:r>
      <w:r>
        <w:t xml:space="preserve"> </w:t>
      </w:r>
      <w:r w:rsidRPr="00444324">
        <w:t>utilization of the nutrients of the HNLC regions, it has been suggested that</w:t>
      </w:r>
      <w:r w:rsidRPr="00444324">
        <w:rPr>
          <w:rStyle w:val="StyleUnderline"/>
        </w:rPr>
        <w:t xml:space="preserve"> artificial fertilization of these regions is the solution</w:t>
      </w:r>
      <w:r w:rsidRPr="00444324">
        <w:t>. This process is commonly</w:t>
      </w:r>
      <w:r>
        <w:t xml:space="preserve"> </w:t>
      </w:r>
      <w:r w:rsidRPr="00444324">
        <w:t xml:space="preserve">known as </w:t>
      </w:r>
      <w:r w:rsidRPr="00444324">
        <w:rPr>
          <w:rStyle w:val="StyleUnderline"/>
        </w:rPr>
        <w:t>iron fertilization</w:t>
      </w:r>
      <w:r w:rsidRPr="00444324">
        <w:t xml:space="preserve"> and falls under the broader category of ecosystem or</w:t>
      </w:r>
      <w:r>
        <w:t xml:space="preserve"> </w:t>
      </w:r>
      <w:r w:rsidRPr="00444324">
        <w:t xml:space="preserve">planetary engineering. 26 Typically the fertilization </w:t>
      </w:r>
      <w:r w:rsidRPr="00444324">
        <w:rPr>
          <w:rStyle w:val="StyleUnderline"/>
        </w:rPr>
        <w:t>is executed through the gradual deposition of tons of</w:t>
      </w:r>
      <w:r w:rsidRPr="00444324">
        <w:t xml:space="preserve"> particulate </w:t>
      </w:r>
      <w:r w:rsidRPr="00444324">
        <w:rPr>
          <w:rStyle w:val="StyleUnderline"/>
        </w:rPr>
        <w:t>iron by an ocean tanker traveling in</w:t>
      </w:r>
      <w:r>
        <w:t xml:space="preserve"> </w:t>
      </w:r>
      <w:r w:rsidRPr="00444324">
        <w:rPr>
          <w:rStyle w:val="StyleUnderline"/>
        </w:rPr>
        <w:t>uniform transect lines</w:t>
      </w:r>
      <w:r w:rsidRPr="00444324">
        <w:t>. It is worth noting, however, that there are two other</w:t>
      </w:r>
      <w:r>
        <w:t xml:space="preserve"> </w:t>
      </w:r>
      <w:r w:rsidRPr="00444324">
        <w:t>methods of ocean sequestration: deep-sea injection and geological storage. In</w:t>
      </w:r>
      <w:r>
        <w:t xml:space="preserve"> </w:t>
      </w:r>
      <w:r w:rsidRPr="00444324">
        <w:t>the former, carbon dioxide is pumped several hundred metei's below the surface.</w:t>
      </w:r>
      <w:r>
        <w:t xml:space="preserve"> </w:t>
      </w:r>
      <w:r w:rsidRPr="00444324">
        <w:t>In the latter, carbon dioxide is injected into natural, hollow formations in the</w:t>
      </w:r>
      <w:r>
        <w:t xml:space="preserve"> </w:t>
      </w:r>
      <w:r w:rsidRPr="00444324">
        <w:t xml:space="preserve">ocean floor.27 However, </w:t>
      </w:r>
      <w:r w:rsidRPr="00444324">
        <w:rPr>
          <w:rStyle w:val="StyleUnderline"/>
        </w:rPr>
        <w:t>a strong majority sees iron fertilization seen as the most promising venture for carbon sequestration in the oceans because it is the method that appears to be the most cost-effective and efficient</w:t>
      </w:r>
      <w:r w:rsidRPr="00444324">
        <w:t xml:space="preserve">.28 </w:t>
      </w:r>
      <w:r w:rsidRPr="00444324">
        <w:rPr>
          <w:rStyle w:val="StyleUnderline"/>
        </w:rPr>
        <w:t>It is also the method that has seen the greatest volume of scientific research</w:t>
      </w:r>
      <w:r w:rsidRPr="00444324">
        <w:t>, and as such it</w:t>
      </w:r>
      <w:r>
        <w:t xml:space="preserve"> </w:t>
      </w:r>
      <w:r w:rsidRPr="00444324">
        <w:t>will be the focus of the rest of this discussion.</w:t>
      </w:r>
    </w:p>
    <w:p w:rsidR="00633871" w:rsidRDefault="00633871" w:rsidP="00633871">
      <w:pPr>
        <w:rPr>
          <w:rStyle w:val="StyleUnderline"/>
        </w:rPr>
      </w:pPr>
    </w:p>
    <w:p w:rsidR="00A73699" w:rsidRPr="00873D95" w:rsidRDefault="00A73699" w:rsidP="009673AD">
      <w:pPr>
        <w:pStyle w:val="Heading4"/>
        <w:rPr>
          <w:rStyle w:val="StyleUnderline"/>
          <w:b w:val="0"/>
        </w:rPr>
      </w:pPr>
      <w:r w:rsidRPr="00873D95">
        <w:rPr>
          <w:rStyle w:val="StyleUnderline"/>
          <w:b w:val="0"/>
        </w:rPr>
        <w:t>CCS costs less as more plants are made</w:t>
      </w:r>
    </w:p>
    <w:p w:rsidR="00A73699" w:rsidRPr="00873D95" w:rsidRDefault="00A73699" w:rsidP="00A73699">
      <w:pPr>
        <w:rPr>
          <w:sz w:val="16"/>
          <w:szCs w:val="16"/>
        </w:rPr>
      </w:pPr>
      <w:r w:rsidRPr="00873D95">
        <w:rPr>
          <w:rStyle w:val="Style13ptBold"/>
          <w:szCs w:val="26"/>
        </w:rPr>
        <w:t>Al-Juaied</w:t>
      </w:r>
      <w:r w:rsidRPr="00873D95">
        <w:rPr>
          <w:sz w:val="26"/>
          <w:szCs w:val="26"/>
        </w:rPr>
        <w:t xml:space="preserve"> </w:t>
      </w:r>
      <w:r w:rsidRPr="00873D95">
        <w:rPr>
          <w:rStyle w:val="Style13ptBold"/>
          <w:szCs w:val="26"/>
        </w:rPr>
        <w:t>and Whitmore</w:t>
      </w:r>
      <w:r w:rsidRPr="00873D95">
        <w:rPr>
          <w:sz w:val="26"/>
          <w:szCs w:val="26"/>
        </w:rPr>
        <w:t xml:space="preserve"> </w:t>
      </w:r>
      <w:r w:rsidRPr="00873D95">
        <w:rPr>
          <w:rStyle w:val="Style13ptBold"/>
          <w:szCs w:val="26"/>
        </w:rPr>
        <w:t>9</w:t>
      </w:r>
      <w:r w:rsidRPr="00873D95">
        <w:rPr>
          <w:rStyle w:val="Style13ptBold"/>
        </w:rPr>
        <w:t xml:space="preserve"> </w:t>
      </w:r>
      <w:r w:rsidRPr="00873D95">
        <w:rPr>
          <w:sz w:val="16"/>
          <w:szCs w:val="16"/>
        </w:rPr>
        <w:t>Al-Juaied, Mohammed A and Whitmore, Adam, “Realistic Costs of Carbon Capture,” July 2009, John F. Kennedy School of Government</w:t>
      </w:r>
      <w:r>
        <w:rPr>
          <w:sz w:val="16"/>
          <w:szCs w:val="16"/>
        </w:rPr>
        <w:t>, 6/23/14 MRM</w:t>
      </w:r>
    </w:p>
    <w:p w:rsidR="00A73699" w:rsidRDefault="00A73699" w:rsidP="00A73699">
      <w:pPr>
        <w:rPr>
          <w:rStyle w:val="StyleUnderline"/>
        </w:rPr>
      </w:pPr>
      <w:r w:rsidRPr="00873D95">
        <w:rPr>
          <w:rStyle w:val="StyleUnderline"/>
        </w:rPr>
        <w:t xml:space="preserve">There is a growing interest in </w:t>
      </w:r>
      <w:r w:rsidRPr="00A171FF">
        <w:rPr>
          <w:sz w:val="16"/>
          <w:szCs w:val="16"/>
        </w:rPr>
        <w:t xml:space="preserve">carbon capture and storage </w:t>
      </w:r>
      <w:r w:rsidRPr="00873D95">
        <w:rPr>
          <w:rStyle w:val="StyleUnderline"/>
        </w:rPr>
        <w:t>(CCS) as a means of reducing car- bon dioxide (CO2) emissions.</w:t>
      </w:r>
      <w:r w:rsidRPr="006A1C88">
        <w:t xml:space="preserve"> </w:t>
      </w:r>
      <w:r w:rsidRPr="00A171FF">
        <w:rPr>
          <w:sz w:val="16"/>
          <w:szCs w:val="16"/>
        </w:rPr>
        <w:t xml:space="preserve">However, there are substantial uncertainties about the costs of CCS.  </w:t>
      </w:r>
      <w:r w:rsidRPr="00873D95">
        <w:rPr>
          <w:rStyle w:val="StyleUnderline"/>
        </w:rPr>
        <w:t xml:space="preserve">Costs for pre-combustion capture with compression </w:t>
      </w:r>
      <w:r w:rsidRPr="006A1C88">
        <w:t>(</w:t>
      </w:r>
      <w:r w:rsidRPr="00A171FF">
        <w:rPr>
          <w:sz w:val="16"/>
          <w:szCs w:val="16"/>
        </w:rPr>
        <w:t xml:space="preserve">i.e. excluding costs of transport and storage and any revenue from EOR associated with storage) </w:t>
      </w:r>
      <w:r w:rsidRPr="00873D95">
        <w:rPr>
          <w:rStyle w:val="StyleUnderline"/>
        </w:rPr>
        <w:t>are examined here for First-of-a-Kind (FOAK)3 plant and for more mature technologies (Nth-of-a-Kind plant (NOAK))4</w:t>
      </w:r>
      <w:r w:rsidRPr="006A1C88">
        <w:t xml:space="preserve">.   </w:t>
      </w:r>
      <w:r w:rsidRPr="00873D95">
        <w:rPr>
          <w:rStyle w:val="StyleUnderline"/>
        </w:rPr>
        <w:t>For FOAK plant using solid fuels the levelised cost of electricity on a 2008 basis is approxi- mately 10¢/kWh higher with capture than for conventional plants</w:t>
      </w:r>
      <w:r w:rsidRPr="006A1C88">
        <w:t xml:space="preserve"> </w:t>
      </w:r>
      <w:r w:rsidRPr="00A171FF">
        <w:rPr>
          <w:sz w:val="16"/>
          <w:szCs w:val="16"/>
        </w:rPr>
        <w:t>(with a range of 8-12 ¢/kWh</w:t>
      </w:r>
      <w:r w:rsidRPr="006A1C88">
        <w:t xml:space="preserve">). </w:t>
      </w:r>
      <w:r w:rsidRPr="00873D95">
        <w:rPr>
          <w:rStyle w:val="StyleUnderline"/>
        </w:rPr>
        <w:t>Costs of abatement are found typically to be approximately $150/tCO2 avoided</w:t>
      </w:r>
      <w:r w:rsidRPr="006A1C88">
        <w:t xml:space="preserve"> (</w:t>
      </w:r>
      <w:r w:rsidRPr="00A171FF">
        <w:rPr>
          <w:sz w:val="16"/>
          <w:szCs w:val="16"/>
        </w:rPr>
        <w:t xml:space="preserve">with a range of $120-180/tCO2 avoided). </w:t>
      </w:r>
      <w:r w:rsidRPr="00873D95">
        <w:rPr>
          <w:rStyle w:val="StyleUnderline"/>
        </w:rPr>
        <w:t>For NOAK plants, the additional cost of electricity with capture is ap- proximately 2-5¢/kWh, with costs of the range of $35-70/tCO2 avoided</w:t>
      </w:r>
      <w:r w:rsidRPr="00A171FF">
        <w:rPr>
          <w:sz w:val="16"/>
          <w:szCs w:val="16"/>
        </w:rPr>
        <w:t xml:space="preserve">. Costs of abatement with carbon capture for other fuels and technologies are also estimated for NOAK plants. The costs of abatement are calculated with reference to conventional supercritical pulverized coal (SCPC) plant for both emissions and costs of electricity. </w:t>
      </w:r>
      <w:r w:rsidRPr="00873D95">
        <w:rPr>
          <w:rStyle w:val="StyleUnderline"/>
        </w:rPr>
        <w:t>Estimates for both FOAK and NOAK are mainly based on cost data from 2008, which was at the end of a period of sustained escalation in the costs of power generation plant and other large capital projects</w:t>
      </w:r>
      <w:r w:rsidRPr="006A1C88">
        <w:t xml:space="preserve">. </w:t>
      </w:r>
      <w:r w:rsidRPr="00873D95">
        <w:rPr>
          <w:rStyle w:val="StyleUnderline"/>
        </w:rPr>
        <w:t>There are now indications of costs falling from these levels.</w:t>
      </w:r>
      <w:r w:rsidRPr="006A1C88">
        <w:t xml:space="preserve"> </w:t>
      </w:r>
      <w:r w:rsidRPr="00A171FF">
        <w:rPr>
          <w:sz w:val="16"/>
          <w:szCs w:val="16"/>
        </w:rPr>
        <w:t xml:space="preserve">This may reduce the costs of abatement so costs presented here may be “peak of the market” estimates.  If general cost levels return, for example, to those prevailing in 2005 to 2006 (by which time significant cost escalation had already occurred from previous levels), then costs of capture and compression for FOAK plants are expected to be $110/tCO2 avoided (with a range of $90- 135/tCO2 avoided). For NOAK plants, costs are expected to be $25-50/tCO2.   </w:t>
      </w:r>
      <w:r w:rsidRPr="00873D95">
        <w:rPr>
          <w:rStyle w:val="StyleUnderline"/>
        </w:rPr>
        <w:t xml:space="preserve">Based on these considerations a likely representative range of </w:t>
      </w:r>
      <w:r w:rsidRPr="00873D95">
        <w:rPr>
          <w:rStyle w:val="StyleUnderline"/>
        </w:rPr>
        <w:lastRenderedPageBreak/>
        <w:t>costs of abatement for capture (and excluding transport and storage) appears to be $100-150/tCO2 for first-of-a- kind plants and plausibly $30-50/tCO2 for nth-of-a-kind plants.</w:t>
      </w:r>
    </w:p>
    <w:p w:rsidR="00A73699" w:rsidRDefault="00A73699" w:rsidP="00A73699">
      <w:pPr>
        <w:rPr>
          <w:rStyle w:val="StyleUnderline"/>
        </w:rPr>
      </w:pPr>
    </w:p>
    <w:p w:rsidR="00D81591" w:rsidRDefault="00D81591" w:rsidP="00D81591">
      <w:pPr>
        <w:pStyle w:val="Heading3"/>
        <w:rPr>
          <w:rStyle w:val="StyleUnderline"/>
        </w:rPr>
      </w:pPr>
      <w:r>
        <w:rPr>
          <w:rStyle w:val="StyleUnderline"/>
        </w:rPr>
        <w:lastRenderedPageBreak/>
        <w:t>Oceans key</w:t>
      </w:r>
    </w:p>
    <w:p w:rsidR="00D81591" w:rsidRDefault="00D81591" w:rsidP="00D81591"/>
    <w:p w:rsidR="00D81591" w:rsidRDefault="00D81591" w:rsidP="009673AD">
      <w:pPr>
        <w:pStyle w:val="Heading4"/>
      </w:pPr>
      <w:r>
        <w:t xml:space="preserve">Utilization of the ocean is key to solving CO2 emissions </w:t>
      </w:r>
    </w:p>
    <w:p w:rsidR="00D81591" w:rsidRDefault="00D81591" w:rsidP="00D81591">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 xml:space="preserve">” </w:t>
      </w:r>
      <w:r w:rsidRPr="00AF2ECC">
        <w:t>http://environs.law.ucdavis.edu/issues/32/2/dean.pdf</w:t>
      </w:r>
    </w:p>
    <w:p w:rsidR="00D81591" w:rsidRDefault="00D81591" w:rsidP="00D81591">
      <w:pPr>
        <w:rPr>
          <w:rStyle w:val="StyleUnderline"/>
        </w:rPr>
      </w:pPr>
      <w:r w:rsidRPr="008236AE">
        <w:t xml:space="preserve">Currently, </w:t>
      </w:r>
      <w:r w:rsidRPr="008236AE">
        <w:rPr>
          <w:rStyle w:val="StyleUnderline"/>
        </w:rPr>
        <w:t>the oceans sequester one third of all of the planet's emissions</w:t>
      </w:r>
      <w:r w:rsidRPr="008236AE">
        <w:t xml:space="preserve"> 5 </w:t>
      </w:r>
      <w:r w:rsidRPr="008236AE">
        <w:rPr>
          <w:rStyle w:val="StyleUnderline"/>
        </w:rPr>
        <w:t>and approximately 80% of all atmospheric carbon will end</w:t>
      </w:r>
      <w:r w:rsidRPr="008236AE">
        <w:t xml:space="preserve"> </w:t>
      </w:r>
      <w:r w:rsidRPr="008236AE">
        <w:rPr>
          <w:rStyle w:val="StyleUnderline"/>
        </w:rPr>
        <w:t>up in the ocean in some period of its lifecycle</w:t>
      </w:r>
      <w:r w:rsidRPr="008236AE">
        <w:t xml:space="preserve"> 1 6 Accordingly,</w:t>
      </w:r>
      <w:r>
        <w:t xml:space="preserve"> </w:t>
      </w:r>
      <w:r w:rsidRPr="008236AE">
        <w:rPr>
          <w:rStyle w:val="StyleUnderline"/>
        </w:rPr>
        <w:t xml:space="preserve">scientists and policy makers </w:t>
      </w:r>
      <w:r w:rsidRPr="008236AE">
        <w:t xml:space="preserve">alike </w:t>
      </w:r>
      <w:r w:rsidRPr="008236AE">
        <w:rPr>
          <w:rStyle w:val="StyleUnderline"/>
        </w:rPr>
        <w:t>are interested in determining if the oceans could be a remedy for the global warming problem.</w:t>
      </w:r>
    </w:p>
    <w:p w:rsidR="00D81591" w:rsidRDefault="00D81591" w:rsidP="00D81591">
      <w:pPr>
        <w:rPr>
          <w:rStyle w:val="StyleUnderline"/>
        </w:rPr>
      </w:pPr>
    </w:p>
    <w:p w:rsidR="00D81591" w:rsidRDefault="00D81591" w:rsidP="009673AD">
      <w:pPr>
        <w:pStyle w:val="Heading4"/>
      </w:pPr>
      <w:r>
        <w:t>Areas such as the Mediterranean prevent carbon release back into the atmosphere</w:t>
      </w:r>
    </w:p>
    <w:p w:rsidR="00D81591" w:rsidRPr="00D65495" w:rsidRDefault="00D81591" w:rsidP="00D81591">
      <w:r>
        <w:rPr>
          <w:rStyle w:val="Style13ptBold"/>
        </w:rPr>
        <w:t xml:space="preserve">Sheps et al ’09. </w:t>
      </w:r>
      <w:r w:rsidRPr="00D65495">
        <w:t xml:space="preserve"> K.M. Sheps*, M.D. Max, J.P. Osegovic, S.R. Tatro, &amp; L.A. Brazel, “A case for deep-ocean CO2 sequestration” Science Direct 2009.</w:t>
      </w:r>
      <w:r>
        <w:t xml:space="preserve"> </w:t>
      </w:r>
      <w:hyperlink r:id="rId10" w:history="1">
        <w:r w:rsidRPr="00D65495">
          <w:rPr>
            <w:rStyle w:val="Hyperlink"/>
          </w:rPr>
          <w:t>http://www.sciencedirect.com/science/article/pii/S1876610209009710</w:t>
        </w:r>
      </w:hyperlink>
      <w:r w:rsidRPr="00D65495">
        <w:t xml:space="preserve"> </w:t>
      </w:r>
    </w:p>
    <w:p w:rsidR="00D81591" w:rsidRDefault="00D81591" w:rsidP="00D81591">
      <w:r>
        <w:rPr>
          <w:sz w:val="12"/>
        </w:rPr>
        <w:br/>
      </w:r>
      <w:r w:rsidRPr="007A6F6F">
        <w:t xml:space="preserve">¶ There are areas of the world’s oceans where deep saline host sequestration may be more effective than ¶ others. </w:t>
      </w:r>
      <w:r w:rsidRPr="00D65495">
        <w:rPr>
          <w:rStyle w:val="StyleUnderline"/>
        </w:rPr>
        <w:t>Injection into areas where upwelling and mixing are at a minimum, and where deep waters are therefore ¶ characteristically older, will significantly lengthen the time span by which this sequestered CO2 can be kept from the ¶ atmosphere.</w:t>
      </w:r>
      <w:r w:rsidRPr="007A6F6F">
        <w:t xml:space="preserve"> In some areas of the ocean</w:t>
      </w:r>
      <w:r w:rsidRPr="00D65495">
        <w:rPr>
          <w:rStyle w:val="StyleUnderline"/>
        </w:rPr>
        <w:t>, this may extend beyond the time span of power generation from ¶ combustible materials</w:t>
      </w:r>
      <w:r w:rsidRPr="007A6F6F">
        <w:t>. Some ocean areas or seas are also better because of their restricted nature. For instance</w:t>
      </w:r>
      <w:r w:rsidRPr="00D65495">
        <w:rPr>
          <w:rStyle w:val="StyleUnderline"/>
        </w:rPr>
        <w:t>, the ¶ Mediterranean Sea is a large enclosed basin with warm, poorly ventilated, high-salinity deep water with little ¶ propensity for upwelling that is near anoxic near the seafloor.</w:t>
      </w:r>
      <w:r w:rsidRPr="007A6F6F">
        <w:t xml:space="preserve"> The Mediterranean Sea is thus an excellent candidate ¶ for deep sequestration of CO2-rich saline water. Since virtually all countries bordering the Mediterranean are very ¶ water stressed</w:t>
      </w:r>
      <w:r w:rsidRPr="00D65495">
        <w:rPr>
          <w:rStyle w:val="StyleUnderline"/>
        </w:rPr>
        <w:t>, a new supply of inexpensive desalinated water that could be produced as a by-product of CO2¶ sequestration</w:t>
      </w:r>
      <w:r w:rsidRPr="007A6F6F">
        <w:t xml:space="preserve"> would thus be a welcome additional benefit. </w:t>
      </w:r>
      <w:r w:rsidRPr="007A6F6F">
        <w:cr/>
      </w:r>
    </w:p>
    <w:p w:rsidR="00D81591" w:rsidRPr="00A73699" w:rsidRDefault="00D81591" w:rsidP="00D81591">
      <w:pPr>
        <w:pStyle w:val="Heading3"/>
      </w:pPr>
      <w:r>
        <w:lastRenderedPageBreak/>
        <w:t>Increases Phytoplankton</w:t>
      </w:r>
    </w:p>
    <w:p w:rsidR="00D81591" w:rsidRPr="006559C2" w:rsidRDefault="00D81591" w:rsidP="009673AD">
      <w:pPr>
        <w:pStyle w:val="Heading4"/>
      </w:pPr>
      <w:r w:rsidRPr="006559C2">
        <w:t>Iron fertilization increases Phytoplankton</w:t>
      </w:r>
    </w:p>
    <w:p w:rsidR="00D81591" w:rsidRPr="00F77FFD" w:rsidRDefault="00D81591" w:rsidP="00D81591">
      <w:pPr>
        <w:rPr>
          <w:rStyle w:val="StyleUnderline"/>
          <w:b/>
          <w:bCs/>
          <w:u w:val="none"/>
        </w:rPr>
      </w:pPr>
      <w:r w:rsidRPr="00F77FFD">
        <w:rPr>
          <w:rStyle w:val="Style13ptBold"/>
        </w:rPr>
        <w:t>Barber</w:t>
      </w:r>
      <w:r>
        <w:t>, R. T.,</w:t>
      </w:r>
      <w:r w:rsidRPr="00F77FFD">
        <w:rPr>
          <w:rStyle w:val="Style13ptBold"/>
        </w:rPr>
        <w:t xml:space="preserve"> and</w:t>
      </w:r>
      <w:r>
        <w:t xml:space="preserve"> M. R. </w:t>
      </w:r>
      <w:r w:rsidRPr="00F77FFD">
        <w:rPr>
          <w:rStyle w:val="Style13ptBold"/>
        </w:rPr>
        <w:t>Hiscock 06</w:t>
      </w:r>
      <w:r>
        <w:t>, A rising tide lifts all phytoplankton: Growth response of other phytoplankton taxa in diatom-dominated blooms, Global Biogeochem. Cycles, 20, GB4S03, doi:10.1029/2006GB002726.</w:t>
      </w:r>
    </w:p>
    <w:p w:rsidR="00D81591" w:rsidRPr="00ED65EE" w:rsidRDefault="00D81591" w:rsidP="00D81591">
      <w:pPr>
        <w:rPr>
          <w:rStyle w:val="StyleUnderline"/>
        </w:rPr>
      </w:pPr>
      <w:r w:rsidRPr="00ED65EE">
        <w:rPr>
          <w:rStyle w:val="StyleUnderline"/>
        </w:rPr>
        <w:t>Phytoplankton biomass is further increased in this food web by adding more limiting nutrient, as was done during the Iron</w:t>
      </w:r>
      <w:r w:rsidRPr="00ED65EE">
        <w:rPr>
          <w:sz w:val="16"/>
        </w:rPr>
        <w:t xml:space="preserve"> Ex II </w:t>
      </w:r>
      <w:r w:rsidRPr="005E16F6">
        <w:rPr>
          <w:rStyle w:val="StyleUnderline"/>
        </w:rPr>
        <w:t>fertilization</w:t>
      </w:r>
      <w:r w:rsidRPr="00ED65EE">
        <w:rPr>
          <w:sz w:val="16"/>
        </w:rPr>
        <w:t xml:space="preserve"> (Figure 4). </w:t>
      </w:r>
      <w:r w:rsidRPr="005E16F6">
        <w:rPr>
          <w:rStyle w:val="StyleUnderline"/>
        </w:rPr>
        <w:t>The result was a</w:t>
      </w:r>
      <w:r w:rsidRPr="005E16F6">
        <w:rPr>
          <w:sz w:val="16"/>
        </w:rPr>
        <w:t xml:space="preserve"> &gt;</w:t>
      </w:r>
      <w:r w:rsidRPr="005E16F6">
        <w:rPr>
          <w:rStyle w:val="StyleUnderline"/>
        </w:rPr>
        <w:t xml:space="preserve">40-fold increase in </w:t>
      </w:r>
      <w:r>
        <w:rPr>
          <w:rStyle w:val="StyleUnderline"/>
        </w:rPr>
        <w:t>the biomass of m</w:t>
      </w:r>
      <w:r w:rsidRPr="005E16F6">
        <w:rPr>
          <w:rStyle w:val="StyleUnderline"/>
        </w:rPr>
        <w:t>icrophytoplankton</w:t>
      </w:r>
      <w:r w:rsidRPr="00ED65EE">
        <w:rPr>
          <w:rStyle w:val="StyleUnderline"/>
        </w:rPr>
        <w:t xml:space="preserve"> </w:t>
      </w:r>
      <w:r w:rsidRPr="00ED65EE">
        <w:rPr>
          <w:sz w:val="16"/>
        </w:rPr>
        <w:t xml:space="preserve">(&gt;20-pm size fraction), with a largely negligible effect on smaller cells [Landry et aL, 2001. Such observations define the order in which successively lamer phyto-plankton are added to the food web by 'overprinting' its relatively stable base of small cells [e.g. Chisholm, 1992; Lando, et aL, 19971." 3. Strategy and Methods [8] The analysis presented here is based on work in the equatorial Pacific in wind-driven equatorial upwelling, tropical instability waves and other processes involving frontal dynamics that often produce favorable conditions for the beginning of a diatom bloom. In the fall of 1992 during onset of a cool ENSO phase [Murray et aL, 1994], there were numerous manifestations of short-lived diatom blooms driven by equatorially trapped processes that upwelled nutrient-rich water [Lindley et at ,1995; Barber and Chaves, 1991; Bidigare and Ondrusek,1996; Landry et aL, 1996; Latasa et aL, 1997]. These equatorial waters are rich (&gt;&gt;Ka in nitrate and phosphate and have highly variable diatom abundance [Chaves et aL, 1990, 1996]. The limiting nutrients provided to the euphotic zone by these physical processes were likely iron [Coale et at, 1996b], silicic acid [Dugdale and Wilkerson, 1998], or both. Figure 2 shows the increase of primary productivity and diatom abundance at 2°14 on a meridional section across the equatorial waveguide at 140°W. Productivity, diatom abun-dance, and particle flux through the 100-m-depth horizon analyzed the results of two iron addition experiments, IronEx-1 [Ala-sin et aL, 1994] and IronEx-2 [Coale a al., 1996a], where the time and place of the enrichment were controlled, making it possible to construct precise time series analyses. Lindley and Bather [1998] found that </w:t>
      </w:r>
      <w:r w:rsidRPr="00ED65EE">
        <w:rPr>
          <w:rStyle w:val="StyleUnderline"/>
        </w:rPr>
        <w:t>the ambient phytoplankton response in the naturally iron-rich island wake of the Galapagos Islands was virtually identical to the biological response in the trona experiments. On the basis of these observations we propose that the open-ocean iron experiments are good surrogates for natural enrichment transients.</w:t>
      </w:r>
    </w:p>
    <w:p w:rsidR="00D81591" w:rsidRDefault="00D81591" w:rsidP="00D81591"/>
    <w:p w:rsidR="00D81591" w:rsidRDefault="00D81591" w:rsidP="009673AD">
      <w:pPr>
        <w:pStyle w:val="Heading4"/>
      </w:pPr>
      <w:r>
        <w:t>Iron fertilization immediately stimulates phytoplankton growth</w:t>
      </w:r>
    </w:p>
    <w:p w:rsidR="00D81591" w:rsidRPr="00F77FFD" w:rsidRDefault="00D81591" w:rsidP="00D81591">
      <w:pPr>
        <w:rPr>
          <w:rStyle w:val="StyleUnderline"/>
          <w:b/>
          <w:bCs/>
          <w:u w:val="none"/>
        </w:rPr>
      </w:pPr>
      <w:r w:rsidRPr="00F77FFD">
        <w:rPr>
          <w:rStyle w:val="Style13ptBold"/>
        </w:rPr>
        <w:t>Barber</w:t>
      </w:r>
      <w:r>
        <w:t>, R. T.,</w:t>
      </w:r>
      <w:r w:rsidRPr="00F77FFD">
        <w:rPr>
          <w:rStyle w:val="Style13ptBold"/>
        </w:rPr>
        <w:t xml:space="preserve"> and</w:t>
      </w:r>
      <w:r>
        <w:t xml:space="preserve"> M. R. </w:t>
      </w:r>
      <w:r w:rsidRPr="00F77FFD">
        <w:rPr>
          <w:rStyle w:val="Style13ptBold"/>
        </w:rPr>
        <w:t>Hiscock 06</w:t>
      </w:r>
      <w:r>
        <w:t>, A rising tide lifts all phytoplankton: Growth response of other phytoplankton taxa in diatom-dominated blooms, Global Biogeochem. Cycles, 20, GB4S03, doi:10.1029/2006GB002726.</w:t>
      </w:r>
    </w:p>
    <w:p w:rsidR="00D81591" w:rsidRPr="0045692D" w:rsidRDefault="00D81591" w:rsidP="00D81591"/>
    <w:p w:rsidR="00D81591" w:rsidRDefault="00D81591" w:rsidP="00D81591">
      <w:pPr>
        <w:tabs>
          <w:tab w:val="left" w:pos="2745"/>
        </w:tabs>
      </w:pPr>
    </w:p>
    <w:p w:rsidR="00D81591" w:rsidRDefault="00D81591" w:rsidP="00D81591">
      <w:pPr>
        <w:rPr>
          <w:sz w:val="16"/>
        </w:rPr>
      </w:pPr>
      <w:r w:rsidRPr="00ED65EE">
        <w:rPr>
          <w:sz w:val="16"/>
        </w:rPr>
        <w:t>[n] When iron suddenly becomes available in saturating concentrations the two groups compete for available iron. Individual diatoms can take up iron that is present at saturating concentrations much faster than picophytoplankton, but initially there are so few diatoms (Figure 3) that, as a population, they take up only a trivial proportion of the total available iron. In contrast, the uptake systems of the picophytoplankton are saturated at their lower maximum uptake rates, yet most of the iron is initially partitioned into picophytoplankton because of their overwhelming biomass dominance. As shown previously</w:t>
      </w:r>
      <w:r w:rsidRPr="00717333">
        <w:rPr>
          <w:rStyle w:val="StyleUnderline"/>
        </w:rPr>
        <w:t>, the iron-limited ambient picophytoplankton increased their photosynthetic efficiency within hours of iron addition</w:t>
      </w:r>
      <w:r w:rsidRPr="00ED65EE">
        <w:rPr>
          <w:sz w:val="16"/>
        </w:rPr>
        <w:t xml:space="preserve"> (figure 5). </w:t>
      </w:r>
      <w:r w:rsidRPr="00717333">
        <w:rPr>
          <w:rStyle w:val="StyleUnderline"/>
        </w:rPr>
        <w:t>With excess iron available and saturated uptake rates, the ambient assemblage of picophytoplankton shills up to a new, higher growth rate</w:t>
      </w:r>
      <w:r w:rsidRPr="00ED65EE">
        <w:rPr>
          <w:sz w:val="16"/>
        </w:rPr>
        <w:t xml:space="preserve"> (0,-„,) (equation (6)), but because of efficient micrograxing losses they cannot accumulate enough bio- mass to take up enough new iron to prevent the rapidly increasing diatoms from eventually taking up most of the iron. At the end of the bloom, </w:t>
      </w:r>
      <w:r w:rsidRPr="00717333">
        <w:rPr>
          <w:rStyle w:val="StyleUnderline"/>
        </w:rPr>
        <w:t>in terms of photosynthetic efficiency, picophytoplankton are healthier than they were before iron addition</w:t>
      </w:r>
      <w:r w:rsidRPr="00ED65EE">
        <w:rPr>
          <w:sz w:val="16"/>
        </w:rPr>
        <w:t xml:space="preserve">, but over the course of the bloom their bulk impact on the newly available iron is small. The key issue is that as the bloom progresses, neither group out-competes the other: PicophytoplanIcton abundance is limited by micrograms, and diatoms compete with themselves. Picophytoplankton get all the iron they need to grow at maximal rates; still, diatoms monopolize most of the newly available iron. When diatom uptake drives </w:t>
      </w:r>
      <w:r w:rsidRPr="00ED65EE">
        <w:rPr>
          <w:sz w:val="16"/>
        </w:rPr>
        <w:lastRenderedPageBreak/>
        <w:t>down iron concentration to diatom rate limiting concentrations, pico-phytoplanktm, with lower lc, values, am able to drive iron concentration still lower. As the iron transient decays to background concentrations, ecological theory predicts that picophytoplankton with a lower requirement for iron very</w:t>
      </w:r>
    </w:p>
    <w:p w:rsidR="00A73699" w:rsidRDefault="00A73699" w:rsidP="00A73699">
      <w:pPr>
        <w:pStyle w:val="Heading3"/>
      </w:pPr>
      <w:r>
        <w:lastRenderedPageBreak/>
        <w:t>Phytoplankton key</w:t>
      </w:r>
    </w:p>
    <w:p w:rsidR="00633871" w:rsidRDefault="00633871" w:rsidP="009673AD">
      <w:pPr>
        <w:pStyle w:val="Heading4"/>
      </w:pPr>
      <w:r>
        <w:t>Phytoplankton are key to carbon sequestration</w:t>
      </w:r>
    </w:p>
    <w:p w:rsidR="00633871" w:rsidRPr="00371CB6" w:rsidRDefault="00633871" w:rsidP="00633871">
      <w:pPr>
        <w:rPr>
          <w:rStyle w:val="StyleUnderline"/>
          <w:b/>
          <w:bCs/>
          <w:sz w:val="16"/>
          <w:u w:val="none"/>
        </w:rPr>
      </w:pPr>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r w:rsidR="00D81591">
        <w:t xml:space="preserve"> </w:t>
      </w:r>
      <w:r w:rsidR="00D81591" w:rsidRPr="00AF2ECC">
        <w:t>http://environs.law.ucdavis.edu/issues/32/2/dean.pdf</w:t>
      </w:r>
    </w:p>
    <w:p w:rsidR="00633871" w:rsidRDefault="00633871" w:rsidP="00633871">
      <w:r w:rsidRPr="008236AE">
        <w:t xml:space="preserve">The second mechanism through which the </w:t>
      </w:r>
      <w:r w:rsidRPr="008236AE">
        <w:rPr>
          <w:rStyle w:val="StyleUnderline"/>
        </w:rPr>
        <w:t xml:space="preserve">oceans absorb carbon dioxide </w:t>
      </w:r>
      <w:r w:rsidRPr="008236AE">
        <w:t xml:space="preserve">is </w:t>
      </w:r>
      <w:r w:rsidRPr="00306B6B">
        <w:rPr>
          <w:rStyle w:val="StyleUnderline"/>
        </w:rPr>
        <w:t>through</w:t>
      </w:r>
      <w:r w:rsidRPr="008236AE">
        <w:rPr>
          <w:rStyle w:val="StyleUnderline"/>
        </w:rPr>
        <w:t xml:space="preserve"> the incorporation of atmospheric carbon by</w:t>
      </w:r>
      <w:r w:rsidRPr="008236AE">
        <w:t xml:space="preserve"> </w:t>
      </w:r>
      <w:r w:rsidRPr="008236AE">
        <w:rPr>
          <w:rStyle w:val="StyleUnderline"/>
        </w:rPr>
        <w:t>phytoplankton</w:t>
      </w:r>
      <w:r w:rsidRPr="008236AE">
        <w:t xml:space="preserve"> through</w:t>
      </w:r>
      <w:r>
        <w:t xml:space="preserve"> </w:t>
      </w:r>
      <w:r w:rsidRPr="008236AE">
        <w:t xml:space="preserve">photosynthesis. As a whole, </w:t>
      </w:r>
      <w:r w:rsidRPr="008236AE">
        <w:rPr>
          <w:rStyle w:val="StyleUnderline"/>
        </w:rPr>
        <w:t>phytoplankton are responsible for approximately half of all carbon fixation on the planet</w:t>
      </w:r>
      <w:r w:rsidRPr="008236AE">
        <w:t xml:space="preserve">. 18 </w:t>
      </w:r>
      <w:r w:rsidRPr="008236AE">
        <w:rPr>
          <w:rStyle w:val="StyleUnderline"/>
        </w:rPr>
        <w:t>This fixation occurs as atmospheri</w:t>
      </w:r>
      <w:r>
        <w:rPr>
          <w:rStyle w:val="StyleUnderline"/>
        </w:rPr>
        <w:t xml:space="preserve">c </w:t>
      </w:r>
      <w:r w:rsidRPr="008236AE">
        <w:rPr>
          <w:rStyle w:val="StyleUnderline"/>
        </w:rPr>
        <w:t xml:space="preserve">carbon dioxide is drawn in and stored in the body material of these microscopic plants </w:t>
      </w:r>
      <w:r w:rsidRPr="008236AE">
        <w:t xml:space="preserve">in the process of photosynthesis. Eventually, </w:t>
      </w:r>
      <w:r w:rsidRPr="008236AE">
        <w:rPr>
          <w:rStyle w:val="StyleUnderline"/>
        </w:rPr>
        <w:t>this stored carbon</w:t>
      </w:r>
      <w:r w:rsidRPr="008236AE">
        <w:t xml:space="preserve"> then</w:t>
      </w:r>
      <w:r>
        <w:t xml:space="preserve"> </w:t>
      </w:r>
      <w:r w:rsidRPr="008236AE">
        <w:rPr>
          <w:rStyle w:val="StyleUnderline"/>
        </w:rPr>
        <w:t>makes its way to the deep ocean</w:t>
      </w:r>
      <w:r w:rsidRPr="008236AE">
        <w:t xml:space="preserve"> through one of two pathways. The</w:t>
      </w:r>
      <w:r>
        <w:t xml:space="preserve"> </w:t>
      </w:r>
      <w:r w:rsidRPr="00444324">
        <w:rPr>
          <w:rStyle w:val="StyleUnderline"/>
        </w:rPr>
        <w:t xml:space="preserve">phytoplankton can die </w:t>
      </w:r>
      <w:r w:rsidRPr="008236AE">
        <w:t xml:space="preserve">and then sink to the bottom, </w:t>
      </w:r>
      <w:r w:rsidRPr="00444324">
        <w:rPr>
          <w:rStyle w:val="StyleUnderline"/>
        </w:rPr>
        <w:t>carrying their carbon with them,</w:t>
      </w:r>
      <w:r w:rsidRPr="008236AE">
        <w:t xml:space="preserve"> </w:t>
      </w:r>
      <w:r w:rsidRPr="00444324">
        <w:rPr>
          <w:rStyle w:val="StyleUnderline"/>
        </w:rPr>
        <w:t>or they can be eaten by zooplankton</w:t>
      </w:r>
      <w:r w:rsidRPr="008236AE">
        <w:t xml:space="preserve"> and then excreted in fecal pellets,</w:t>
      </w:r>
      <w:r>
        <w:t xml:space="preserve"> </w:t>
      </w:r>
      <w:r w:rsidRPr="008236AE">
        <w:t xml:space="preserve">which also sink to the bottom. </w:t>
      </w:r>
      <w:r w:rsidRPr="00444324">
        <w:t>These</w:t>
      </w:r>
      <w:r w:rsidRPr="008236AE">
        <w:t xml:space="preserve"> processes are collectively known as the</w:t>
      </w:r>
      <w:r>
        <w:t xml:space="preserve"> </w:t>
      </w:r>
      <w:r w:rsidRPr="008236AE">
        <w:t>b</w:t>
      </w:r>
      <w:r>
        <w:t>iological or soft-tissue pump.9</w:t>
      </w:r>
    </w:p>
    <w:p w:rsidR="00633871" w:rsidRDefault="00D81591" w:rsidP="00D81591">
      <w:pPr>
        <w:pStyle w:val="Heading3"/>
      </w:pPr>
      <w:r>
        <w:lastRenderedPageBreak/>
        <w:t>Diatom Blooms Good</w:t>
      </w:r>
    </w:p>
    <w:p w:rsidR="00A73699" w:rsidRDefault="00A73699" w:rsidP="009673AD">
      <w:pPr>
        <w:pStyle w:val="Heading4"/>
      </w:pPr>
      <w:r>
        <w:t xml:space="preserve">Daitom blooms regulate CO2 </w:t>
      </w:r>
    </w:p>
    <w:p w:rsidR="00A73699" w:rsidRPr="00F77FFD" w:rsidRDefault="00A73699" w:rsidP="00A73699">
      <w:pPr>
        <w:rPr>
          <w:rStyle w:val="StyleUnderline"/>
          <w:b/>
          <w:bCs/>
          <w:u w:val="none"/>
        </w:rPr>
      </w:pPr>
      <w:r w:rsidRPr="00F77FFD">
        <w:rPr>
          <w:rStyle w:val="Style13ptBold"/>
        </w:rPr>
        <w:t>Barber</w:t>
      </w:r>
      <w:r>
        <w:t>, R. T.,</w:t>
      </w:r>
      <w:r w:rsidRPr="00F77FFD">
        <w:rPr>
          <w:rStyle w:val="Style13ptBold"/>
        </w:rPr>
        <w:t xml:space="preserve"> and</w:t>
      </w:r>
      <w:r>
        <w:t xml:space="preserve"> M. R. </w:t>
      </w:r>
      <w:r w:rsidRPr="00F77FFD">
        <w:rPr>
          <w:rStyle w:val="Style13ptBold"/>
        </w:rPr>
        <w:t>Hiscock 06</w:t>
      </w:r>
      <w:r>
        <w:t>, A rising tide lifts all phytoplankton: Growth response of other phytoplankton taxa in diatom-dominated blooms, Global Biogeochem. Cycles, 20, GB4S03, doi:10.1029/2006GB002726.</w:t>
      </w:r>
    </w:p>
    <w:p w:rsidR="00A73699" w:rsidRPr="00ED65EE" w:rsidRDefault="00A73699" w:rsidP="00A73699">
      <w:pPr>
        <w:rPr>
          <w:sz w:val="16"/>
        </w:rPr>
      </w:pPr>
      <w:r w:rsidRPr="00ED65EE">
        <w:rPr>
          <w:sz w:val="16"/>
        </w:rPr>
        <w:t>[it] Diatom bloom initiation at onset of favorable aryl-ratmental conditiats is probably the most studied phenom-enon in oceanography [62arzler and Gran, 1927; Riley, 1414; Sverdrup, 1953; Ryther,1969;Dugdale and Wilkerson, 1998; Thwack et al., 2003; Sanhou et at, 2005]. It has commanded much attention became of the well-established relationship between diatom blooms and fish 'reduction [Iverson, 1990], which led Bostwick Ketchum to revise Isaiah 40:6 this way</w:t>
      </w:r>
      <w:r w:rsidRPr="00ED65EE">
        <w:rPr>
          <w:sz w:val="16"/>
          <w:highlight w:val="yellow"/>
        </w:rPr>
        <w:t>,</w:t>
      </w:r>
      <w:r w:rsidRPr="005E16F6">
        <w:rPr>
          <w:sz w:val="16"/>
        </w:rPr>
        <w:t xml:space="preserve"> "</w:t>
      </w:r>
      <w:r w:rsidRPr="005E16F6">
        <w:rPr>
          <w:rStyle w:val="StyleUnderline"/>
        </w:rPr>
        <w:t>All fish is diatom? Together with the fish connection, diatom blooms are a major biological process for regulating the concentration of CO2 in Earth's atmosphere.</w:t>
      </w:r>
      <w:r w:rsidRPr="00717333">
        <w:rPr>
          <w:rStyle w:val="StyleUnderline"/>
        </w:rPr>
        <w:t xml:space="preserve"> </w:t>
      </w:r>
      <w:r w:rsidRPr="00ED65EE">
        <w:rPr>
          <w:sz w:val="16"/>
        </w:rPr>
        <w:t>Although it is prudent to say the preceding statement is a hypothesis that is controversial</w:t>
      </w:r>
      <w:r w:rsidRPr="005E16F6">
        <w:rPr>
          <w:rStyle w:val="StyleUnderline"/>
        </w:rPr>
        <w:t>, few ocean-ographers would deny that the formation of massive diatom blooms and their termination by rapid sinking to the sea floor have the potential, over geological timescaks, to modify the partitioning of carbon in the atmosphere-ocean-sediment system</w:t>
      </w:r>
      <w:r w:rsidRPr="005E16F6">
        <w:rPr>
          <w:sz w:val="16"/>
        </w:rPr>
        <w:t>.</w:t>
      </w:r>
      <w:r w:rsidRPr="00ED65EE">
        <w:rPr>
          <w:sz w:val="16"/>
        </w:rPr>
        <w:t xml:space="preserve"> The sedimentary record indicates that massive episodic burial has taken place [Kemp and Baldauf, 1993]. </w:t>
      </w: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pPr>
    </w:p>
    <w:p w:rsidR="00A73699" w:rsidRDefault="00A73699" w:rsidP="00A73699">
      <w:pPr>
        <w:ind w:firstLine="720"/>
        <w:rPr>
          <w:sz w:val="16"/>
        </w:rPr>
      </w:pPr>
    </w:p>
    <w:p w:rsidR="00A73699" w:rsidRDefault="00A73699" w:rsidP="009673AD">
      <w:pPr>
        <w:pStyle w:val="Heading4"/>
        <w:rPr>
          <w:rStyle w:val="Style13ptBold"/>
        </w:rPr>
      </w:pPr>
      <w:r>
        <w:rPr>
          <w:rStyle w:val="Style13ptBold"/>
        </w:rPr>
        <w:t>Phytoplankton Can Solve CO2 Emissions</w:t>
      </w:r>
    </w:p>
    <w:p w:rsidR="00A73699" w:rsidRPr="00BD52B8" w:rsidRDefault="00A73699" w:rsidP="00A73699">
      <w:r w:rsidRPr="00BD52B8">
        <w:rPr>
          <w:rStyle w:val="Style13ptBold"/>
        </w:rPr>
        <w:t>Wang 10</w:t>
      </w:r>
      <w:r>
        <w:rPr>
          <w:rStyle w:val="Style13ptBold"/>
        </w:rPr>
        <w:t xml:space="preserve"> </w:t>
      </w:r>
      <w:r w:rsidRPr="00BD52B8">
        <w:t>(</w:t>
      </w:r>
      <w:r>
        <w:t>Chen Wang,</w:t>
      </w:r>
      <w:r w:rsidRPr="00BD52B8">
        <w:t xml:space="preserve"> Principal Investigator, College of Chemistry and Molecular</w:t>
      </w:r>
      <w:r>
        <w:t xml:space="preserve"> Engineering, Peking University, </w:t>
      </w:r>
      <w:r w:rsidRPr="00BD52B8">
        <w:t>2011 WuXi PharmaTech Life Science and Chemistry Award</w:t>
      </w:r>
      <w:r>
        <w:t>. “</w:t>
      </w:r>
      <w:r w:rsidRPr="00BD52B8">
        <w:t xml:space="preserve">Connecting </w:t>
      </w:r>
      <w:r w:rsidRPr="00BD52B8">
        <w:lastRenderedPageBreak/>
        <w:t>Carbon Capture with Oceanic Biomass Production</w:t>
      </w:r>
      <w:r>
        <w:t xml:space="preserve">.” </w:t>
      </w:r>
      <w:r w:rsidRPr="00BD52B8">
        <w:t>College of Chemis</w:t>
      </w:r>
      <w:r>
        <w:t>try and Molecular Engineerning, Peking University. Pg. 3, November 6, 2010.)</w:t>
      </w:r>
    </w:p>
    <w:p w:rsidR="00A73699" w:rsidRPr="00A804F5" w:rsidRDefault="00A73699" w:rsidP="00A73699">
      <w:pPr>
        <w:rPr>
          <w:b/>
          <w:u w:val="single"/>
        </w:rPr>
      </w:pPr>
      <w:r w:rsidRPr="00A60F8F">
        <w:rPr>
          <w:rStyle w:val="StyleUnderline"/>
        </w:rPr>
        <w:t>The marine phytoplankton dubbed “the ocean’s invisible forest” is responsible for nearly half of all the biological absorption of CO2</w:t>
      </w:r>
      <w:r w:rsidRPr="00310B6E">
        <w:t xml:space="preserve">, and most of the carbon captured pass through the marine food web in the form of organisms and return to the atmosphere by respiration, but some </w:t>
      </w:r>
      <w:r w:rsidRPr="00A60F8F">
        <w:rPr>
          <w:rStyle w:val="StyleUnderline"/>
        </w:rPr>
        <w:t>will eventually sink to the ocean floor and remain there for many years.</w:t>
      </w:r>
      <w:r>
        <w:rPr>
          <w:rStyle w:val="StyleUnderline"/>
        </w:rPr>
        <w:t xml:space="preserve"> </w:t>
      </w:r>
      <w:r w:rsidRPr="00310B6E">
        <w:t xml:space="preserve">In Martin’s theory, </w:t>
      </w:r>
      <w:r w:rsidRPr="00A804F5">
        <w:rPr>
          <w:rStyle w:val="StyleUnderline"/>
        </w:rPr>
        <w:t>fertilizing the “high-nitrate, low-chlorophyll”</w:t>
      </w:r>
      <w:r w:rsidRPr="00310B6E">
        <w:t xml:space="preserve"> (HNLC) </w:t>
      </w:r>
      <w:r w:rsidRPr="00A804F5">
        <w:rPr>
          <w:rStyle w:val="StyleUnderline"/>
        </w:rPr>
        <w:t xml:space="preserve">oceans </w:t>
      </w:r>
      <w:r w:rsidRPr="00310B6E">
        <w:t xml:space="preserve">such as north-east Pacific subarctic waters and the Southern Ocean </w:t>
      </w:r>
      <w:r w:rsidRPr="00A804F5">
        <w:rPr>
          <w:rStyle w:val="StyleUnderline"/>
        </w:rPr>
        <w:t>around Antarctica with dissolved iron would facilitate phytoplankton blooming, and enhance the ocean’s biological pump to offset the continuing increase of atmospheric CO2</w:t>
      </w:r>
      <w:r w:rsidRPr="00310B6E">
        <w:t>.</w:t>
      </w:r>
      <w:r>
        <w:t xml:space="preserve"> </w:t>
      </w:r>
      <w:r w:rsidRPr="00310B6E">
        <w:t>Experiments in HNLC oceans have revealed that it works to bloom phytoplanktonic algae by iron fertilization in weeks11-1</w:t>
      </w:r>
      <w:r>
        <w:t>3.</w:t>
      </w:r>
    </w:p>
    <w:p w:rsidR="00A73699" w:rsidRDefault="00A73699" w:rsidP="00A73699"/>
    <w:p w:rsidR="00633871" w:rsidRPr="00633871" w:rsidRDefault="00633871" w:rsidP="00633871">
      <w:pPr>
        <w:pStyle w:val="Heading3"/>
      </w:pPr>
      <w:r>
        <w:lastRenderedPageBreak/>
        <w:t>Solves BioD</w:t>
      </w:r>
    </w:p>
    <w:p w:rsidR="00633871" w:rsidRPr="00B3393F" w:rsidRDefault="00633871" w:rsidP="009673AD">
      <w:pPr>
        <w:pStyle w:val="Heading4"/>
      </w:pPr>
      <w:r>
        <w:t>Iron fertilization key to promoting ocean Bio-Diversity</w:t>
      </w:r>
    </w:p>
    <w:p w:rsidR="00633871" w:rsidRDefault="00633871" w:rsidP="00633871">
      <w:r>
        <w:rPr>
          <w:rStyle w:val="Style13ptBold"/>
        </w:rPr>
        <w:t xml:space="preserve">Ecofriend </w:t>
      </w:r>
      <w:r w:rsidRPr="00FB2F81">
        <w:t>20</w:t>
      </w:r>
      <w:r w:rsidRPr="00FB2F81">
        <w:rPr>
          <w:rStyle w:val="Style13ptBold"/>
        </w:rPr>
        <w:t>11</w:t>
      </w:r>
      <w:r>
        <w:rPr>
          <w:rStyle w:val="Style13ptBold"/>
        </w:rPr>
        <w:t xml:space="preserve"> </w:t>
      </w:r>
      <w:r w:rsidRPr="00FB2F81">
        <w:t>http://www.ecofriend.com/good-bad-ugly-ocean-iron-fertilization.html</w:t>
      </w:r>
    </w:p>
    <w:p w:rsidR="00633871" w:rsidRPr="00B3393F" w:rsidRDefault="00633871" w:rsidP="00633871">
      <w:r w:rsidRPr="00B3393F">
        <w:t xml:space="preserve">Ocean iron fertilization has number of benefits. When </w:t>
      </w:r>
      <w:r w:rsidRPr="00B3393F">
        <w:rPr>
          <w:rStyle w:val="StyleUnderline"/>
        </w:rPr>
        <w:t>iron particles are released in water they feed</w:t>
      </w:r>
      <w:r w:rsidRPr="00B3393F">
        <w:t xml:space="preserve"> the </w:t>
      </w:r>
      <w:r w:rsidRPr="00B3393F">
        <w:rPr>
          <w:rStyle w:val="StyleUnderline"/>
        </w:rPr>
        <w:t>algae, which</w:t>
      </w:r>
      <w:r w:rsidRPr="00B3393F">
        <w:t xml:space="preserve"> blooms and absorb the harmful carbon diox</w:t>
      </w:r>
      <w:r w:rsidRPr="00B3393F">
        <w:rPr>
          <w:rStyle w:val="StyleUnderline"/>
        </w:rPr>
        <w:t>ide</w:t>
      </w:r>
      <w:r w:rsidRPr="00B3393F">
        <w:t xml:space="preserve"> for carrying out photosynthesis. These tiny pieces of </w:t>
      </w:r>
      <w:r w:rsidRPr="00B3393F">
        <w:rPr>
          <w:rStyle w:val="StyleUnderline"/>
        </w:rPr>
        <w:t>iron then sink in the ocean and lock away the hazardous gas for upcoming years.</w:t>
      </w:r>
      <w:r w:rsidRPr="00B3393F">
        <w:t xml:space="preserve"> </w:t>
      </w:r>
      <w:r w:rsidRPr="00B3393F">
        <w:rPr>
          <w:rStyle w:val="StyleUnderline"/>
        </w:rPr>
        <w:t>The</w:t>
      </w:r>
      <w:r w:rsidRPr="00B3393F">
        <w:t xml:space="preserve"> estimated </w:t>
      </w:r>
      <w:r w:rsidRPr="00B3393F">
        <w:rPr>
          <w:rStyle w:val="StyleUnderline"/>
        </w:rPr>
        <w:t>cost for implying this process</w:t>
      </w:r>
      <w:r w:rsidRPr="00B3393F">
        <w:t xml:space="preserve"> of ocean seeding to cut on the carbon dioxide </w:t>
      </w:r>
      <w:r w:rsidRPr="00B3393F">
        <w:rPr>
          <w:rStyle w:val="StyleUnderline"/>
        </w:rPr>
        <w:t>is</w:t>
      </w:r>
      <w:r w:rsidRPr="00B3393F">
        <w:t xml:space="preserve"> </w:t>
      </w:r>
      <w:r w:rsidRPr="00B3393F">
        <w:rPr>
          <w:rStyle w:val="StyleUnderline"/>
        </w:rPr>
        <w:t>much lower than the present cost of other sequestration mechanisms</w:t>
      </w:r>
      <w:r w:rsidRPr="00B3393F">
        <w:t xml:space="preserve"> that are used commercially. The addition of </w:t>
      </w:r>
      <w:r w:rsidRPr="00B3393F">
        <w:rPr>
          <w:rStyle w:val="StyleUnderline"/>
        </w:rPr>
        <w:t>iron will also</w:t>
      </w:r>
      <w:r w:rsidRPr="00B3393F">
        <w:t xml:space="preserve"> </w:t>
      </w:r>
      <w:r w:rsidRPr="00B3393F">
        <w:rPr>
          <w:rStyle w:val="StyleUnderline"/>
        </w:rPr>
        <w:t>benefit the marine food chain as iron is</w:t>
      </w:r>
      <w:r w:rsidRPr="00B3393F">
        <w:t xml:space="preserve"> also </w:t>
      </w:r>
      <w:r w:rsidRPr="00B3393F">
        <w:rPr>
          <w:rStyle w:val="StyleUnderline"/>
        </w:rPr>
        <w:t>required by other aquatic plants for their healthy growth. The process of ocean iron fertilization also known as carbon sinking will also enhance the marine biological productivity</w:t>
      </w:r>
      <w:r w:rsidRPr="00B3393F">
        <w:t>.</w:t>
      </w:r>
    </w:p>
    <w:p w:rsidR="00633871" w:rsidRDefault="00633871" w:rsidP="00633871">
      <w:pPr>
        <w:jc w:val="right"/>
        <w:rPr>
          <w:rStyle w:val="StyleUnderline"/>
        </w:rPr>
      </w:pPr>
    </w:p>
    <w:p w:rsidR="00D81591" w:rsidRPr="00633871" w:rsidRDefault="00D81591" w:rsidP="00D81591">
      <w:pPr>
        <w:pStyle w:val="Heading3"/>
      </w:pPr>
      <w:r>
        <w:lastRenderedPageBreak/>
        <w:t>BioD</w:t>
      </w:r>
    </w:p>
    <w:p w:rsidR="00D81591" w:rsidRDefault="00D81591" w:rsidP="009673AD">
      <w:pPr>
        <w:pStyle w:val="Heading4"/>
      </w:pPr>
      <w:r>
        <w:t>Biodiversity influences world food production and health</w:t>
      </w:r>
    </w:p>
    <w:p w:rsidR="00D81591" w:rsidRPr="00F70027" w:rsidRDefault="00D81591" w:rsidP="00D81591">
      <w:pPr>
        <w:rPr>
          <w:rStyle w:val="Style13ptBold"/>
        </w:rPr>
      </w:pPr>
      <w:r w:rsidRPr="00F70027">
        <w:rPr>
          <w:rStyle w:val="Style13ptBold"/>
        </w:rPr>
        <w:t>World Health Organization</w:t>
      </w:r>
      <w:r>
        <w:rPr>
          <w:rStyle w:val="Style13ptBold"/>
        </w:rPr>
        <w:t xml:space="preserve"> ‘14</w:t>
      </w:r>
    </w:p>
    <w:p w:rsidR="00D81591" w:rsidRDefault="00D81591" w:rsidP="00D81591">
      <w:r>
        <w:t>(“Biodiversity” World Health Organization; Access: 6/24/14</w:t>
      </w:r>
    </w:p>
    <w:p w:rsidR="00D81591" w:rsidRDefault="00D81591" w:rsidP="00D81591">
      <w:r w:rsidRPr="00F70027">
        <w:t>http://www.who.int/globalchange/ecosystems/biodiversity/en/</w:t>
      </w:r>
      <w:r>
        <w:t>)//ck</w:t>
      </w:r>
    </w:p>
    <w:p w:rsidR="00D81591" w:rsidRDefault="00D81591" w:rsidP="00D81591"/>
    <w:p w:rsidR="00D81591" w:rsidRDefault="00D81591" w:rsidP="00D81591">
      <w:r w:rsidRPr="00C8728B">
        <w:t>Nutritional impact of biodiversity</w:t>
      </w:r>
    </w:p>
    <w:p w:rsidR="00D81591" w:rsidRDefault="00D81591" w:rsidP="00D81591">
      <w:pPr>
        <w:rPr>
          <w:rStyle w:val="StyleUnderline"/>
        </w:rPr>
      </w:pPr>
      <w:r w:rsidRPr="007574AD">
        <w:rPr>
          <w:rStyle w:val="StyleUnderline"/>
        </w:rPr>
        <w:t>Biodiversity plays a crucial role in human nutrition through its influence on world food production, as it ensures the sustainable productivity of soils and provides the genetic resources for all crops, livestock, and marine species harvested for food.</w:t>
      </w:r>
      <w:r>
        <w:t xml:space="preserve"> Access to a sufficiency of a nutritious variety of food is a fundamental determinant of health. Nutrition and biodiversity are linked at many levels: the ecosystem, with food production as an ecosystem service; the species in the ecosystem and the genetic diversity within species. </w:t>
      </w:r>
      <w:r w:rsidRPr="007574AD">
        <w:rPr>
          <w:rStyle w:val="StyleUnderline"/>
        </w:rPr>
        <w:t>Nutritional composition between foods</w:t>
      </w:r>
      <w:r>
        <w:t xml:space="preserve"> and among varieties/cultivars/breeds of the same food </w:t>
      </w:r>
      <w:r w:rsidRPr="007574AD">
        <w:rPr>
          <w:rStyle w:val="StyleUnderline"/>
        </w:rPr>
        <w:t>can differ dramatically, affecting micronutrient availability in the diet. Healthy local diets, with adequate average levels of nutrients intake, necessitates maintenance of high biodiversity levels.</w:t>
      </w:r>
      <w:r>
        <w:rPr>
          <w:rStyle w:val="StyleUnderline"/>
        </w:rPr>
        <w:t xml:space="preserve"> </w:t>
      </w:r>
      <w:r>
        <w:t xml:space="preserve">Intensified and enhanced food production through irrigation, use of fertilizer, plant protection (pesticides) or the introduction of crop varieties and cropping patterns affect biodiversity, and thus impact global nutritional status and human health. </w:t>
      </w:r>
      <w:r w:rsidRPr="00C8728B">
        <w:rPr>
          <w:rStyle w:val="StyleUnderline"/>
        </w:rPr>
        <w:t>Habitat simplification, species loss and species succession often enhance communities vulnerabilities as a function of environmental receptivity to ill health.</w:t>
      </w:r>
    </w:p>
    <w:p w:rsidR="00D81591" w:rsidRDefault="00D81591" w:rsidP="00D81591">
      <w:pPr>
        <w:rPr>
          <w:rStyle w:val="StyleUnderline"/>
        </w:rPr>
      </w:pPr>
    </w:p>
    <w:p w:rsidR="00D81591" w:rsidRPr="00C8728B" w:rsidRDefault="00D81591" w:rsidP="009673AD">
      <w:pPr>
        <w:pStyle w:val="Heading4"/>
      </w:pPr>
      <w:r>
        <w:t>Biodiversity is necessary for the health and treatment of human diseases</w:t>
      </w:r>
    </w:p>
    <w:p w:rsidR="00D81591" w:rsidRPr="00F70027" w:rsidRDefault="00D81591" w:rsidP="00D81591">
      <w:pPr>
        <w:rPr>
          <w:rStyle w:val="Style13ptBold"/>
        </w:rPr>
      </w:pPr>
      <w:r w:rsidRPr="00F70027">
        <w:rPr>
          <w:rStyle w:val="Style13ptBold"/>
        </w:rPr>
        <w:t>World Health Organization</w:t>
      </w:r>
      <w:r>
        <w:rPr>
          <w:rStyle w:val="Style13ptBold"/>
        </w:rPr>
        <w:t xml:space="preserve"> ‘14</w:t>
      </w:r>
    </w:p>
    <w:p w:rsidR="00D81591" w:rsidRDefault="00D81591" w:rsidP="00D81591">
      <w:r>
        <w:t>(“Biodiversity” World Health Organization; Access: 6/24/14</w:t>
      </w:r>
    </w:p>
    <w:p w:rsidR="00D81591" w:rsidRDefault="00D81591" w:rsidP="00D81591">
      <w:r w:rsidRPr="00F70027">
        <w:t>http://www.who.int/globalchange/ecosystems/biodiversity/en/</w:t>
      </w:r>
      <w:r>
        <w:t>)//ck</w:t>
      </w:r>
    </w:p>
    <w:p w:rsidR="00D81591" w:rsidRDefault="00D81591" w:rsidP="00D81591">
      <w:pPr>
        <w:rPr>
          <w:rStyle w:val="StyleUnderline"/>
        </w:rPr>
      </w:pPr>
    </w:p>
    <w:p w:rsidR="00D81591" w:rsidRPr="00C8728B" w:rsidRDefault="00D81591" w:rsidP="00D81591">
      <w:pPr>
        <w:rPr>
          <w:rStyle w:val="StyleUnderline"/>
        </w:rPr>
      </w:pPr>
      <w:r w:rsidRPr="00C8728B">
        <w:rPr>
          <w:rStyle w:val="StyleUnderline"/>
        </w:rPr>
        <w:t>Importance of biodiversity for health research and traditional medicine</w:t>
      </w:r>
    </w:p>
    <w:p w:rsidR="00D81591" w:rsidRDefault="00D81591" w:rsidP="00D81591">
      <w:pPr>
        <w:rPr>
          <w:rStyle w:val="StyleUnderline"/>
        </w:rPr>
      </w:pPr>
      <w:r w:rsidRPr="00C8728B">
        <w:t>Traditional medicine</w:t>
      </w:r>
      <w:r w:rsidRPr="00C8728B">
        <w:rPr>
          <w:rStyle w:val="StyleUnderline"/>
        </w:rPr>
        <w:t xml:space="preserve"> continue to play an essential role in health care, especially in primary health care. Traditional medicines are estimated to be used by 60% of the world’s population and in some countries are extensively incorporated into the public health system. Medicinal plant use is the most common medication tool in traditional medicine and complementary medicine worldwide. Medicinal plants are supplied through collection from wild populations and cultivation. Many communities rely on natural products collected from ecosystems for medicinal and cultural purposes, in addition to food.</w:t>
      </w:r>
      <w:r>
        <w:rPr>
          <w:rStyle w:val="StyleUnderline"/>
        </w:rPr>
        <w:t xml:space="preserve"> </w:t>
      </w:r>
      <w:r w:rsidRPr="00C8728B">
        <w:rPr>
          <w:rStyle w:val="StyleUnderline"/>
        </w:rPr>
        <w:t xml:space="preserve">Although synthetic medicines are available for many purposes, the global need and demand for natural products persists for use as medicinal </w:t>
      </w:r>
      <w:r w:rsidRPr="00C8728B">
        <w:rPr>
          <w:rStyle w:val="StyleUnderline"/>
        </w:rPr>
        <w:lastRenderedPageBreak/>
        <w:t>products and biomedical research that relies on plants, animals and microbes to understand human physiology and to understand and treat human diseases.</w:t>
      </w:r>
    </w:p>
    <w:p w:rsidR="00D81591" w:rsidRDefault="00D81591" w:rsidP="00D81591">
      <w:pPr>
        <w:rPr>
          <w:rStyle w:val="StyleUnderline"/>
        </w:rPr>
      </w:pPr>
    </w:p>
    <w:p w:rsidR="00D81591" w:rsidRPr="00A64962" w:rsidRDefault="00D81591" w:rsidP="009673AD">
      <w:pPr>
        <w:pStyle w:val="Heading4"/>
      </w:pPr>
      <w:r>
        <w:t>Human disturbances alter biodiversity and lead to infectious disease</w:t>
      </w:r>
    </w:p>
    <w:p w:rsidR="00D81591" w:rsidRPr="00F70027" w:rsidRDefault="00D81591" w:rsidP="00D81591">
      <w:pPr>
        <w:rPr>
          <w:rStyle w:val="Style13ptBold"/>
        </w:rPr>
      </w:pPr>
      <w:r w:rsidRPr="00F70027">
        <w:rPr>
          <w:rStyle w:val="Style13ptBold"/>
        </w:rPr>
        <w:t>World Health Organization</w:t>
      </w:r>
      <w:r>
        <w:rPr>
          <w:rStyle w:val="Style13ptBold"/>
        </w:rPr>
        <w:t xml:space="preserve"> ‘14</w:t>
      </w:r>
    </w:p>
    <w:p w:rsidR="00D81591" w:rsidRDefault="00D81591" w:rsidP="00D81591">
      <w:r>
        <w:t>(“Biodiversity” World Health Organization; Access: 6/24/14</w:t>
      </w:r>
    </w:p>
    <w:p w:rsidR="00D81591" w:rsidRDefault="00D81591" w:rsidP="00D81591">
      <w:r w:rsidRPr="00F70027">
        <w:t>http://www.who.int/globalchange/ecosystems/biodiversity/en/</w:t>
      </w:r>
      <w:r>
        <w:t>)//ck</w:t>
      </w:r>
    </w:p>
    <w:p w:rsidR="00D81591" w:rsidRDefault="00D81591" w:rsidP="00D81591">
      <w:pPr>
        <w:rPr>
          <w:rStyle w:val="StyleUnderline"/>
        </w:rPr>
      </w:pPr>
    </w:p>
    <w:p w:rsidR="00D81591" w:rsidRPr="00A64962" w:rsidRDefault="00D81591" w:rsidP="00D81591">
      <w:r w:rsidRPr="00A64962">
        <w:t>Infectious diseases</w:t>
      </w:r>
    </w:p>
    <w:p w:rsidR="00D81591" w:rsidRDefault="00D81591" w:rsidP="00D81591">
      <w:pPr>
        <w:rPr>
          <w:rStyle w:val="StyleUnderline"/>
        </w:rPr>
      </w:pPr>
      <w:r w:rsidRPr="00A64962">
        <w:rPr>
          <w:rStyle w:val="StyleUnderline"/>
        </w:rPr>
        <w:t>Human activities are disturbing both the structure and functions of ecosystems and altering native biodiversity.</w:t>
      </w:r>
      <w:r w:rsidRPr="00A64962">
        <w:t xml:space="preserve"> Such </w:t>
      </w:r>
      <w:r w:rsidRPr="00A64962">
        <w:rPr>
          <w:rStyle w:val="StyleUnderline"/>
        </w:rPr>
        <w:t>disturbances</w:t>
      </w:r>
      <w:r w:rsidRPr="00A64962">
        <w:t xml:space="preserve"> reduce the abundance of some organisms, cause population growth in others, modify the interactions among organisms, and </w:t>
      </w:r>
      <w:r w:rsidRPr="00A64962">
        <w:rPr>
          <w:rStyle w:val="StyleUnderline"/>
        </w:rPr>
        <w:t>alter the interactions between organisms and their physical and chemical environments. Patterns of infectious diseases are sensitive to these disturbances.</w:t>
      </w:r>
      <w:r w:rsidRPr="00A64962">
        <w:t xml:space="preserve"> Major </w:t>
      </w:r>
      <w:r w:rsidRPr="00A64962">
        <w:rPr>
          <w:rStyle w:val="StyleUnderline"/>
        </w:rPr>
        <w:t>processes affecting infectious disease reservoirs and transmission include, deforestation; land-use change; water management</w:t>
      </w:r>
      <w:r w:rsidRPr="00A64962">
        <w:t xml:space="preserve"> e.g. through dam construction, irrigation, uncontrolled urbanization or urban sprawl; </w:t>
      </w:r>
      <w:r w:rsidRPr="00A64962">
        <w:rPr>
          <w:rStyle w:val="StyleUnderline"/>
        </w:rPr>
        <w:t>resistance to pesticide chemicals used to control certain disease vectors; climate variability and change; migration and international travel and trade; and the accidental or intentional human introduction of pathogens.</w:t>
      </w:r>
    </w:p>
    <w:p w:rsidR="00D81591" w:rsidRDefault="00D81591" w:rsidP="00D81591">
      <w:pPr>
        <w:rPr>
          <w:rStyle w:val="StyleUnderline"/>
        </w:rPr>
      </w:pPr>
    </w:p>
    <w:p w:rsidR="00D81591" w:rsidRDefault="00D81591" w:rsidP="00D81591">
      <w:pPr>
        <w:rPr>
          <w:rStyle w:val="StyleUnderline"/>
        </w:rPr>
      </w:pPr>
    </w:p>
    <w:p w:rsidR="00D81591" w:rsidRDefault="00D81591" w:rsidP="009673AD">
      <w:pPr>
        <w:pStyle w:val="Heading4"/>
      </w:pPr>
      <w:r>
        <w:t>Negative effects on biodiversity limit the human use of the ecosystem and shifts plants, pathogens, animals, and human settlements</w:t>
      </w:r>
    </w:p>
    <w:p w:rsidR="00D81591" w:rsidRPr="00F70027" w:rsidRDefault="00D81591" w:rsidP="00D81591">
      <w:pPr>
        <w:rPr>
          <w:rStyle w:val="Style13ptBold"/>
        </w:rPr>
      </w:pPr>
      <w:r w:rsidRPr="00F70027">
        <w:rPr>
          <w:rStyle w:val="Style13ptBold"/>
        </w:rPr>
        <w:t>World Health Organization</w:t>
      </w:r>
      <w:r>
        <w:rPr>
          <w:rStyle w:val="Style13ptBold"/>
        </w:rPr>
        <w:t xml:space="preserve"> ‘14</w:t>
      </w:r>
    </w:p>
    <w:p w:rsidR="00D81591" w:rsidRDefault="00D81591" w:rsidP="00D81591">
      <w:r>
        <w:t>(“Biodiversity” World Health Organization; Access: 6/24/14</w:t>
      </w:r>
    </w:p>
    <w:p w:rsidR="00D81591" w:rsidRDefault="00D81591" w:rsidP="00D81591">
      <w:r w:rsidRPr="00F70027">
        <w:t>http://www.who.int/globalchange/ecosystems/biodiversity/en/</w:t>
      </w:r>
      <w:r>
        <w:t>)//ck</w:t>
      </w:r>
    </w:p>
    <w:p w:rsidR="00D81591" w:rsidRPr="009012AC" w:rsidRDefault="00D81591" w:rsidP="00D81591"/>
    <w:p w:rsidR="00D81591" w:rsidRPr="009012AC" w:rsidRDefault="00D81591" w:rsidP="00D81591">
      <w:r w:rsidRPr="009012AC">
        <w:t>Climate change, biodiversity and health</w:t>
      </w:r>
    </w:p>
    <w:p w:rsidR="00D81591" w:rsidRPr="009012AC" w:rsidRDefault="00D81591" w:rsidP="00D81591">
      <w:r w:rsidRPr="009012AC">
        <w:rPr>
          <w:rStyle w:val="StyleUnderline"/>
        </w:rPr>
        <w:t>Biodiversity provides numerous ecosystem services that are crucial to human well-being</w:t>
      </w:r>
      <w:r w:rsidRPr="009012AC">
        <w:t xml:space="preserve"> at present and in the future. </w:t>
      </w:r>
      <w:r w:rsidRPr="009012AC">
        <w:rPr>
          <w:rStyle w:val="StyleUnderline"/>
        </w:rPr>
        <w:t>Climate is an integral part of ecosystem functioning and human health is impacted</w:t>
      </w:r>
      <w:r w:rsidRPr="009012AC">
        <w:t xml:space="preserve"> directly and indirectly </w:t>
      </w:r>
      <w:r w:rsidRPr="009012AC">
        <w:rPr>
          <w:rStyle w:val="StyleUnderline"/>
        </w:rPr>
        <w:t>by results of climatic conditions</w:t>
      </w:r>
      <w:r w:rsidRPr="009012AC">
        <w:t xml:space="preserve"> upon terrestrial and marine ecosystems. </w:t>
      </w:r>
      <w:r w:rsidRPr="009012AC">
        <w:rPr>
          <w:rStyle w:val="StyleUnderline"/>
        </w:rPr>
        <w:t>Marine biodiversity is affected by ocean acidification</w:t>
      </w:r>
      <w:r w:rsidRPr="009012AC">
        <w:t xml:space="preserve"> related to levels of carbon in the atmosphere. </w:t>
      </w:r>
      <w:r w:rsidRPr="009012AC">
        <w:rPr>
          <w:rStyle w:val="StyleUnderline"/>
        </w:rPr>
        <w:t>Terrestrial biodiversity is influenced by climate variability, such as extreme weather events</w:t>
      </w:r>
      <w:r w:rsidRPr="009012AC">
        <w:t xml:space="preserve"> (ie drought, flooding) </w:t>
      </w:r>
      <w:r w:rsidRPr="009012AC">
        <w:rPr>
          <w:rStyle w:val="StyleUnderline"/>
        </w:rPr>
        <w:t>that</w:t>
      </w:r>
      <w:r w:rsidRPr="009012AC">
        <w:t xml:space="preserve"> directly </w:t>
      </w:r>
      <w:r w:rsidRPr="009012AC">
        <w:rPr>
          <w:rStyle w:val="StyleUnderline"/>
        </w:rPr>
        <w:t xml:space="preserve">influence ecosystem health and the productivity and availability of ecosystem goods and services for human use. Longer term </w:t>
      </w:r>
      <w:r w:rsidRPr="009012AC">
        <w:rPr>
          <w:rStyle w:val="StyleUnderline"/>
        </w:rPr>
        <w:lastRenderedPageBreak/>
        <w:t>changes in climate affect the viability and health of ecosystems, influencing shifts in the distribution of plants, pathogens, animals, and even human settlements.</w:t>
      </w:r>
    </w:p>
    <w:p w:rsidR="00D81591" w:rsidRDefault="00D81591" w:rsidP="00D81591">
      <w:pPr>
        <w:rPr>
          <w:rFonts w:ascii="Times New Roman" w:hAnsi="Times New Roman" w:cs="Times New Roman"/>
        </w:rPr>
      </w:pPr>
    </w:p>
    <w:p w:rsidR="00633871" w:rsidRDefault="00633871" w:rsidP="00633871">
      <w:pPr>
        <w:pStyle w:val="Heading3"/>
        <w:rPr>
          <w:rStyle w:val="StyleUnderline"/>
        </w:rPr>
      </w:pPr>
      <w:r>
        <w:rPr>
          <w:rStyle w:val="StyleUnderline"/>
        </w:rPr>
        <w:lastRenderedPageBreak/>
        <w:t>Fertilization legal</w:t>
      </w:r>
    </w:p>
    <w:p w:rsidR="00633871" w:rsidRDefault="00633871" w:rsidP="009673AD">
      <w:pPr>
        <w:pStyle w:val="Heading4"/>
      </w:pPr>
      <w:r>
        <w:t>Iron fertilization is legal under international law</w:t>
      </w:r>
    </w:p>
    <w:p w:rsidR="00633871" w:rsidRDefault="00633871" w:rsidP="00633871">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r w:rsidR="00D81591">
        <w:t xml:space="preserve"> </w:t>
      </w:r>
      <w:r w:rsidR="00D81591" w:rsidRPr="00AF2ECC">
        <w:t>http://environs.law.ucdavis.edu/issues/32/2/dean.pdf</w:t>
      </w:r>
    </w:p>
    <w:p w:rsidR="00633871" w:rsidRDefault="00633871" w:rsidP="00633871">
      <w:r w:rsidRPr="00D701D2">
        <w:t>Assuming the international community was to accept iron's classification as</w:t>
      </w:r>
      <w:r>
        <w:t xml:space="preserve"> </w:t>
      </w:r>
      <w:r w:rsidRPr="00D701D2">
        <w:t>"waste</w:t>
      </w:r>
      <w:r w:rsidRPr="00371CB6">
        <w:rPr>
          <w:rStyle w:val="StyleUnderline"/>
        </w:rPr>
        <w:t>", there would still be challenges presented by the text of the Convention to ban its use in fertilization projects</w:t>
      </w:r>
      <w:r w:rsidRPr="00D701D2">
        <w:t>. Since. 1996, the Convention has adopted a</w:t>
      </w:r>
      <w:r>
        <w:t xml:space="preserve"> </w:t>
      </w:r>
      <w:r w:rsidRPr="00D701D2">
        <w:t>reverse-list approach by prohibiting the dumping of all wastes except those</w:t>
      </w:r>
      <w:r>
        <w:t xml:space="preserve"> </w:t>
      </w:r>
      <w:r w:rsidRPr="00D701D2">
        <w:t xml:space="preserve">listed in Annex 1. </w:t>
      </w:r>
      <w:r w:rsidRPr="00371CB6">
        <w:rPr>
          <w:rStyle w:val="StyleUnderline"/>
        </w:rPr>
        <w:t>This list contains two categories of waste that could be interpreted to incorporate the iron dust used in fertilization projects</w:t>
      </w:r>
      <w:r w:rsidRPr="00D701D2">
        <w:t xml:space="preserve">. </w:t>
      </w:r>
      <w:r w:rsidRPr="00371CB6">
        <w:rPr>
          <w:rStyle w:val="StyleUnderline"/>
        </w:rPr>
        <w:t xml:space="preserve">Annex </w:t>
      </w:r>
      <w:r w:rsidRPr="00D701D2">
        <w:t xml:space="preserve">1(1.5) </w:t>
      </w:r>
      <w:r w:rsidRPr="00371CB6">
        <w:rPr>
          <w:rStyle w:val="StyleUnderline"/>
        </w:rPr>
        <w:t>allows for the at-sea disposal of "inert, inorganic geologic material</w:t>
      </w:r>
      <w:r w:rsidRPr="00D701D2">
        <w:t>,"</w:t>
      </w:r>
      <w:r>
        <w:t xml:space="preserve"> </w:t>
      </w:r>
      <w:r w:rsidRPr="00371CB6">
        <w:rPr>
          <w:rStyle w:val="StyleUnderline"/>
        </w:rPr>
        <w:t>which is precisely what the particulate iron used in fertilization experiments is</w:t>
      </w:r>
      <w:r w:rsidRPr="00D701D2">
        <w:t>.</w:t>
      </w:r>
      <w:r>
        <w:t xml:space="preserve"> </w:t>
      </w:r>
    </w:p>
    <w:p w:rsidR="00D81591" w:rsidRDefault="00D81591" w:rsidP="00D81591">
      <w:pPr>
        <w:pStyle w:val="Heading3"/>
      </w:pPr>
      <w:r>
        <w:lastRenderedPageBreak/>
        <w:t>AT Dead Zones</w:t>
      </w:r>
    </w:p>
    <w:p w:rsidR="00D81591" w:rsidRDefault="00D81591" w:rsidP="009673AD">
      <w:pPr>
        <w:pStyle w:val="Heading4"/>
      </w:pPr>
      <w:r>
        <w:t>Alt Cause: GHGs result in larger dead zones, which cause extinction</w:t>
      </w:r>
    </w:p>
    <w:p w:rsidR="00D81591" w:rsidRDefault="00D81591" w:rsidP="00D81591">
      <w:r w:rsidRPr="004B113C">
        <w:rPr>
          <w:rStyle w:val="Style13ptBold"/>
        </w:rPr>
        <w:t>Xinhua News ’11</w:t>
      </w:r>
      <w:r>
        <w:t xml:space="preserve"> </w:t>
      </w:r>
      <w:r w:rsidRPr="004B113C">
        <w:t xml:space="preserve">(May 17, Found at </w:t>
      </w:r>
      <w:hyperlink r:id="rId11" w:history="1">
        <w:r w:rsidRPr="004B113C">
          <w:rPr>
            <w:rStyle w:val="Hyperlink"/>
          </w:rPr>
          <w:t>http://news.xinhuanet.com/english2010/sci/2011-05/17/c_13878916.htm</w:t>
        </w:r>
      </w:hyperlink>
      <w:r w:rsidRPr="004B113C">
        <w:t>) GH</w:t>
      </w:r>
    </w:p>
    <w:p w:rsidR="00D81591" w:rsidRPr="00B3393F" w:rsidRDefault="00D81591" w:rsidP="00D81591">
      <w:r w:rsidRPr="004B113C">
        <w:rPr>
          <w:rStyle w:val="Emphasis"/>
        </w:rPr>
        <w:t>G</w:t>
      </w:r>
      <w:r w:rsidRPr="004B113C">
        <w:t>reen</w:t>
      </w:r>
      <w:r w:rsidRPr="004B113C">
        <w:rPr>
          <w:rStyle w:val="Emphasis"/>
        </w:rPr>
        <w:t>h</w:t>
      </w:r>
      <w:r w:rsidRPr="004B113C">
        <w:t xml:space="preserve">ouse </w:t>
      </w:r>
      <w:r w:rsidRPr="004B113C">
        <w:rPr>
          <w:rStyle w:val="Emphasis"/>
        </w:rPr>
        <w:t>g</w:t>
      </w:r>
      <w:r w:rsidRPr="004B113C">
        <w:t>ase</w:t>
      </w:r>
      <w:r w:rsidRPr="004B113C">
        <w:rPr>
          <w:rStyle w:val="StyleUnderline"/>
        </w:rPr>
        <w:t>s</w:t>
      </w:r>
      <w:r w:rsidRPr="004B113C">
        <w:t xml:space="preserve"> may </w:t>
      </w:r>
      <w:r w:rsidRPr="004B113C">
        <w:rPr>
          <w:rStyle w:val="StyleUnderline"/>
        </w:rPr>
        <w:t>expand 'ocean dead zones' and</w:t>
      </w:r>
      <w:r w:rsidRPr="004B113C">
        <w:t xml:space="preserve"> could </w:t>
      </w:r>
      <w:r w:rsidRPr="004B113C">
        <w:rPr>
          <w:rStyle w:val="StyleUnderline"/>
        </w:rPr>
        <w:t>cause</w:t>
      </w:r>
      <w:r w:rsidRPr="004B113C">
        <w:t xml:space="preserve"> a </w:t>
      </w:r>
      <w:r w:rsidRPr="004B113C">
        <w:rPr>
          <w:rStyle w:val="StyleUnderline"/>
        </w:rPr>
        <w:t>mass extinction of marine life</w:t>
      </w:r>
      <w:r w:rsidRPr="004B113C">
        <w:t>, Australian scientists warned on Tuesday.</w:t>
      </w:r>
      <w:r w:rsidRPr="004B113C">
        <w:rPr>
          <w:sz w:val="12"/>
        </w:rPr>
        <w:t>¶</w:t>
      </w:r>
      <w:r w:rsidRPr="004B113C">
        <w:t xml:space="preserve"> An Australian research team analyzed ocean rocks back from 85 million years ago from the Late Cretaceous Period, which experienced greenhouse conditions similar to those predicted in 2050.</w:t>
      </w:r>
      <w:r w:rsidRPr="004B113C">
        <w:rPr>
          <w:sz w:val="12"/>
        </w:rPr>
        <w:t>¶</w:t>
      </w:r>
      <w:r w:rsidRPr="004B113C">
        <w:t xml:space="preserve"> Within the ancient rocks, drilled from ocean beds off the western coast of Africa, the researchers found huge amounts of marine life buried within deoxygenated layers.</w:t>
      </w:r>
      <w:r w:rsidRPr="004B113C">
        <w:rPr>
          <w:sz w:val="12"/>
        </w:rPr>
        <w:t>¶</w:t>
      </w:r>
      <w:r w:rsidRPr="004B113C">
        <w:t xml:space="preserve"> According to Adelaide University </w:t>
      </w:r>
      <w:r w:rsidRPr="004B113C">
        <w:rPr>
          <w:rStyle w:val="StyleUnderline"/>
        </w:rPr>
        <w:t>Environmental Sciences Professor Martin Kennedy</w:t>
      </w:r>
      <w:r w:rsidRPr="004B113C">
        <w:t xml:space="preserve">, his research </w:t>
      </w:r>
      <w:r w:rsidRPr="004B113C">
        <w:rPr>
          <w:rStyle w:val="StyleUnderline"/>
        </w:rPr>
        <w:t>looked at the rapid expansion of ocean dead zones created by rising temperatures in prehistoric times.</w:t>
      </w:r>
      <w:r w:rsidRPr="004B113C">
        <w:rPr>
          <w:sz w:val="12"/>
        </w:rPr>
        <w:t>¶</w:t>
      </w:r>
      <w:r w:rsidRPr="004B113C">
        <w:t xml:space="preserve"> "</w:t>
      </w:r>
      <w:r w:rsidRPr="004B113C">
        <w:rPr>
          <w:rStyle w:val="StyleUnderline"/>
        </w:rPr>
        <w:t>They are areas without oxygen in them and the marine animals within them are no longer capable of living there - they are responsible for major fish kills</w:t>
      </w:r>
      <w:r w:rsidRPr="004B113C">
        <w:t>," the Australia Associated Press quoted Kennedy as saying on Tuesday.</w:t>
      </w:r>
      <w:r w:rsidRPr="004B113C">
        <w:rPr>
          <w:sz w:val="12"/>
        </w:rPr>
        <w:t>¶</w:t>
      </w:r>
      <w:r w:rsidRPr="004B113C">
        <w:t xml:space="preserve"> "</w:t>
      </w:r>
      <w:r w:rsidRPr="004B113C">
        <w:rPr>
          <w:rStyle w:val="StyleUnderline"/>
        </w:rPr>
        <w:t>What we see from going back to the past is what our future ocean will</w:t>
      </w:r>
      <w:r w:rsidRPr="004B113C">
        <w:t xml:space="preserve"> probably </w:t>
      </w:r>
      <w:r w:rsidRPr="004B113C">
        <w:rPr>
          <w:rStyle w:val="StyleUnderline"/>
        </w:rPr>
        <w:t>do in response to those conditions</w:t>
      </w:r>
      <w:r w:rsidRPr="004B113C">
        <w:t>, he said.</w:t>
      </w:r>
      <w:r w:rsidRPr="004B113C">
        <w:rPr>
          <w:sz w:val="12"/>
        </w:rPr>
        <w:t>¶</w:t>
      </w:r>
      <w:r w:rsidRPr="004B113C">
        <w:t xml:space="preserve"> </w:t>
      </w:r>
    </w:p>
    <w:p w:rsidR="00D81591" w:rsidRPr="004D1CF3" w:rsidRDefault="00D81591" w:rsidP="009673AD">
      <w:pPr>
        <w:pStyle w:val="Heading4"/>
      </w:pPr>
      <w:r>
        <w:t xml:space="preserve">Alt Cause: </w:t>
      </w:r>
      <w:r w:rsidRPr="004D1CF3">
        <w:t>Corn ethanol</w:t>
      </w:r>
      <w:r>
        <w:t xml:space="preserve"> causes dead zones</w:t>
      </w:r>
    </w:p>
    <w:p w:rsidR="00D81591" w:rsidRPr="004D1CF3" w:rsidRDefault="00D81591" w:rsidP="00D81591">
      <w:r w:rsidRPr="008D4196">
        <w:rPr>
          <w:rStyle w:val="Style13ptBold"/>
        </w:rPr>
        <w:t>Pimentel</w:t>
      </w:r>
      <w:r w:rsidRPr="004D1CF3">
        <w:rPr>
          <w:rStyle w:val="Style13ptBold"/>
        </w:rPr>
        <w:t xml:space="preserve"> </w:t>
      </w:r>
      <w:r w:rsidRPr="003D5E1B">
        <w:rPr>
          <w:rStyle w:val="Style13ptBold"/>
        </w:rPr>
        <w:t>‘9</w:t>
      </w:r>
      <w:r w:rsidRPr="004D1CF3">
        <w:t xml:space="preserve"> (David Pimentel, Ph.D., Cornell University, 1951, B.S. U. of Massachusetts, Amherst, 1948 on October 26, 2009. Found at </w:t>
      </w:r>
      <w:hyperlink r:id="rId12" w:history="1">
        <w:r w:rsidRPr="004D1CF3">
          <w:rPr>
            <w:rStyle w:val="Hyperlink"/>
          </w:rPr>
          <w:t>http://hir.harvard.edu/agriculture/corn-ethanol-as-energy</w:t>
        </w:r>
      </w:hyperlink>
      <w:r w:rsidRPr="004D1CF3">
        <w:t>) GH</w:t>
      </w:r>
    </w:p>
    <w:p w:rsidR="00D81591" w:rsidRDefault="00D81591" w:rsidP="00D81591">
      <w:r w:rsidRPr="00D14E89">
        <w:rPr>
          <w:rStyle w:val="StyleUnderline"/>
        </w:rPr>
        <w:t>The environmental impacts of producing corn ethanol are enormous.</w:t>
      </w:r>
      <w:r w:rsidRPr="008B47A3">
        <w:rPr>
          <w:rStyle w:val="StyleUnderline"/>
        </w:rPr>
        <w:t xml:space="preserve"> First, corn production causes more soil erosion than any other crop grown in the United States.</w:t>
      </w:r>
      <w:r w:rsidRPr="004D1CF3">
        <w:t xml:space="preserve"> Average soil loss per hectare of corn grown is 17 times greater than the soil formation rate—and it takes 500 years to replace 1 inch of eroded soil from cropland. </w:t>
      </w:r>
      <w:r w:rsidRPr="008B47A3">
        <w:rPr>
          <w:rStyle w:val="StyleUnderline"/>
        </w:rPr>
        <w:t>Second, corn production uses more nitrogen fertilizer than any other crop grown. Nitrogen use is the prime cause of the “dead zone” in the Gulf of Mexico and also contributes to greenhouse gas accumulation and global warming.</w:t>
      </w:r>
      <w:r w:rsidRPr="004D1CF3">
        <w:t xml:space="preserve"> Approximately 155 kilograms per hectare each year (kg/ha/yr) of nitrogen is applied to corn fields. In addition, nearly 80 kg/ha/yr of phosphorus and 85 kg/ha/yr of potassium is applied per corn growing season. Corn production also uses more total insecticides and total herbicides than any other crop. Each hectare of corn receives nearly 3 kg/yr of insecticides and is treated with slightly more than 6 kg/yr of herbicides. More than 1,7000 gallons of water is required to produce 1 gallon of ethanol from corn. This includes the water required to produce the corn crop, plus the water used in processing the corn to create the ethanol. In addition to the energy used to grow corn for ethanol, there are other significant environmental costs. For example, for every gallon of ethanol produced, there are 12 gallons of sewage effluent that must be discarded. Most of the sewage waste is processed in city sewage processing plants, producing enormous quantities of carbon dioxide. This results from 7,090 liters of oil equivalents of fossil energy used in the production of ethanol per hectare. </w:t>
      </w:r>
      <w:r w:rsidRPr="008B47A3">
        <w:rPr>
          <w:rStyle w:val="StyleUnderline"/>
        </w:rPr>
        <w:t xml:space="preserve">The fermentation process and the tilling of the soil also release large quantities of carbon dioxide into the atmosphere, while the conversion of cropland for biofuel production further contributes to the release of greenhouse gases. All this carbon dioxide release, of course, contributes to the global warming process, all </w:t>
      </w:r>
      <w:r w:rsidRPr="008B47A3">
        <w:rPr>
          <w:rStyle w:val="StyleUnderline"/>
        </w:rPr>
        <w:lastRenderedPageBreak/>
        <w:t>while ethanol continues to be touted as a “clean fuel.” And using that “clean fuel” even contributes to air pollution. Burning ethanol in automobiles emits several pollutants such as peroxyacetyl nitrate (PAN), acetaldehyde, alkyates, and nitrous oxide</w:t>
      </w:r>
      <w:r w:rsidRPr="00F16960">
        <w:rPr>
          <w:rStyle w:val="StyleUnderline"/>
        </w:rPr>
        <w:t>. These have significant negative human health effects, as well as negative impacts on other organisms and ecosystems.</w:t>
      </w:r>
      <w:r w:rsidRPr="004D1CF3">
        <w:t xml:space="preserve"> </w:t>
      </w:r>
    </w:p>
    <w:p w:rsidR="00D81591" w:rsidRDefault="00D81591" w:rsidP="00D81591"/>
    <w:p w:rsidR="00D81591" w:rsidRPr="00E003B1" w:rsidRDefault="00D81591" w:rsidP="00D81591">
      <w:pPr>
        <w:keepNext/>
        <w:keepLines/>
        <w:spacing w:before="200"/>
        <w:outlineLvl w:val="3"/>
        <w:rPr>
          <w:rFonts w:eastAsia="Times New Roman"/>
          <w:b/>
          <w:iCs/>
          <w:sz w:val="28"/>
        </w:rPr>
      </w:pPr>
      <w:r w:rsidRPr="0048421F">
        <w:rPr>
          <w:b/>
          <w:sz w:val="24"/>
        </w:rPr>
        <w:t>Alt Cause:</w:t>
      </w:r>
      <w:r w:rsidRPr="0048421F">
        <w:rPr>
          <w:sz w:val="24"/>
        </w:rPr>
        <w:t xml:space="preserve"> </w:t>
      </w:r>
      <w:r w:rsidRPr="0048421F">
        <w:rPr>
          <w:rFonts w:eastAsia="Times New Roman"/>
          <w:b/>
          <w:iCs/>
          <w:sz w:val="24"/>
        </w:rPr>
        <w:t>Corn fertilizer gets washed into the Mississippi every spring, producing an ever growing dead zone</w:t>
      </w:r>
    </w:p>
    <w:p w:rsidR="00D81591" w:rsidRPr="00E003B1" w:rsidRDefault="00D81591" w:rsidP="00D81591">
      <w:pPr>
        <w:rPr>
          <w:rFonts w:eastAsia="Georgia"/>
        </w:rPr>
      </w:pPr>
      <w:r w:rsidRPr="0048421F">
        <w:rPr>
          <w:rFonts w:eastAsia="Georgia"/>
          <w:b/>
          <w:bCs/>
          <w:sz w:val="24"/>
        </w:rPr>
        <w:t>Greiff ’13</w:t>
      </w:r>
      <w:r w:rsidRPr="0048421F">
        <w:rPr>
          <w:rFonts w:eastAsia="Georgia"/>
          <w:sz w:val="14"/>
        </w:rPr>
        <w:t xml:space="preserve"> </w:t>
      </w:r>
      <w:r w:rsidRPr="00E003B1">
        <w:rPr>
          <w:rFonts w:eastAsia="Georgia"/>
        </w:rPr>
        <w:t xml:space="preserve">(James Greiff, editor for Bloomberg, on June 16, 2013. Found at </w:t>
      </w:r>
    </w:p>
    <w:p w:rsidR="00D81591" w:rsidRPr="0048421F" w:rsidRDefault="002E658B" w:rsidP="00D81591">
      <w:pPr>
        <w:rPr>
          <w:rFonts w:eastAsia="Georgia"/>
        </w:rPr>
      </w:pPr>
      <w:hyperlink r:id="rId13" w:history="1">
        <w:r w:rsidR="00D81591" w:rsidRPr="0048421F">
          <w:rPr>
            <w:rFonts w:eastAsia="Georgia"/>
          </w:rPr>
          <w:t>http://www.bloomberg.com/news/2013-06-14/gulf-of-mexico-s-extinction-by-ethanol.html</w:t>
        </w:r>
      </w:hyperlink>
      <w:r w:rsidR="00D81591" w:rsidRPr="0048421F">
        <w:rPr>
          <w:rFonts w:eastAsia="Georgia"/>
        </w:rPr>
        <w:t>) GH</w:t>
      </w:r>
    </w:p>
    <w:p w:rsidR="00D81591" w:rsidRPr="0048421F" w:rsidRDefault="00D81591" w:rsidP="00D81591">
      <w:pPr>
        <w:rPr>
          <w:rFonts w:eastAsia="Georgia"/>
        </w:rPr>
      </w:pPr>
      <w:r w:rsidRPr="0048421F">
        <w:rPr>
          <w:rStyle w:val="StyleUnderline"/>
        </w:rPr>
        <w:t>Less than a year after the summer drought of 2012 baked the U.S. grain belt, farmers in the region have been deluged by rain</w:t>
      </w:r>
      <w:r w:rsidRPr="0048421F">
        <w:rPr>
          <w:rFonts w:eastAsia="Georgia"/>
          <w:b/>
          <w:bCs/>
          <w:u w:val="single"/>
        </w:rPr>
        <w:t>.</w:t>
      </w:r>
      <w:r w:rsidRPr="0048421F">
        <w:rPr>
          <w:rFonts w:eastAsia="Georgia"/>
          <w:sz w:val="12"/>
        </w:rPr>
        <w:t>¶</w:t>
      </w:r>
      <w:r w:rsidRPr="0048421F">
        <w:rPr>
          <w:rFonts w:eastAsia="Georgia"/>
        </w:rPr>
        <w:t xml:space="preserve"> Aside from the threat that weather might pose for a second year to the U.S. harvest, </w:t>
      </w:r>
      <w:r w:rsidRPr="0048421F">
        <w:rPr>
          <w:rStyle w:val="StyleUnderline"/>
        </w:rPr>
        <w:t>the heavy rains may help fulfill of a prediction by</w:t>
      </w:r>
      <w:r w:rsidRPr="0048421F">
        <w:rPr>
          <w:rFonts w:eastAsia="Georgia"/>
        </w:rPr>
        <w:t xml:space="preserve"> </w:t>
      </w:r>
      <w:r w:rsidRPr="0048421F">
        <w:rPr>
          <w:rStyle w:val="StyleUnderline"/>
        </w:rPr>
        <w:t>the N</w:t>
      </w:r>
      <w:r w:rsidRPr="0048421F">
        <w:rPr>
          <w:rFonts w:eastAsia="Georgia"/>
        </w:rPr>
        <w:t xml:space="preserve">ational </w:t>
      </w:r>
      <w:r w:rsidRPr="0048421F">
        <w:rPr>
          <w:rStyle w:val="StyleUnderline"/>
        </w:rPr>
        <w:t>O</w:t>
      </w:r>
      <w:r w:rsidRPr="0048421F">
        <w:rPr>
          <w:rFonts w:eastAsia="Georgia"/>
        </w:rPr>
        <w:t xml:space="preserve">ceanic and </w:t>
      </w:r>
      <w:r w:rsidRPr="0048421F">
        <w:rPr>
          <w:rStyle w:val="StyleUnderline"/>
        </w:rPr>
        <w:t>A</w:t>
      </w:r>
      <w:r w:rsidRPr="0048421F">
        <w:rPr>
          <w:rFonts w:eastAsia="Georgia"/>
        </w:rPr>
        <w:t xml:space="preserve">tmospheric </w:t>
      </w:r>
      <w:r w:rsidRPr="0048421F">
        <w:rPr>
          <w:rStyle w:val="StyleUnderline"/>
        </w:rPr>
        <w:t>A</w:t>
      </w:r>
      <w:r w:rsidRPr="0048421F">
        <w:rPr>
          <w:rFonts w:eastAsia="Georgia"/>
        </w:rPr>
        <w:t xml:space="preserve">dministration: A swath of </w:t>
      </w:r>
      <w:r w:rsidRPr="0048421F">
        <w:rPr>
          <w:rStyle w:val="StyleUnderline"/>
        </w:rPr>
        <w:t>the</w:t>
      </w:r>
      <w:r w:rsidRPr="0048421F">
        <w:rPr>
          <w:rFonts w:eastAsia="Georgia"/>
        </w:rPr>
        <w:t xml:space="preserve"> northern </w:t>
      </w:r>
      <w:r w:rsidRPr="0048421F">
        <w:rPr>
          <w:rStyle w:val="StyleUnderline"/>
        </w:rPr>
        <w:t>Gulf of Mexico</w:t>
      </w:r>
      <w:r w:rsidRPr="0048421F">
        <w:rPr>
          <w:rFonts w:eastAsia="Georgia"/>
        </w:rPr>
        <w:t xml:space="preserve"> that each summer turns into a </w:t>
      </w:r>
      <w:r w:rsidRPr="0048421F">
        <w:rPr>
          <w:rStyle w:val="StyleUnderline"/>
        </w:rPr>
        <w:t>dead zone</w:t>
      </w:r>
      <w:r w:rsidRPr="0048421F">
        <w:rPr>
          <w:rFonts w:eastAsia="Georgia"/>
        </w:rPr>
        <w:t xml:space="preserve">, drained of oxygen and devoid of life, </w:t>
      </w:r>
      <w:r w:rsidRPr="0048421F">
        <w:rPr>
          <w:rStyle w:val="StyleUnderline"/>
        </w:rPr>
        <w:t>will be larger than usual</w:t>
      </w:r>
      <w:r w:rsidRPr="0048421F">
        <w:rPr>
          <w:rFonts w:eastAsia="Georgia"/>
          <w:b/>
          <w:bCs/>
          <w:u w:val="single"/>
        </w:rPr>
        <w:t>.</w:t>
      </w:r>
      <w:r w:rsidRPr="0048421F">
        <w:rPr>
          <w:rFonts w:eastAsia="Georgia"/>
          <w:sz w:val="12"/>
        </w:rPr>
        <w:t>¶</w:t>
      </w:r>
      <w:r w:rsidRPr="0048421F">
        <w:rPr>
          <w:rFonts w:eastAsia="Georgia"/>
        </w:rPr>
        <w:t xml:space="preserve"> The science behind this phenomenon is well understood. So are the remedies, the most practical of which would require changes in farming policy and practices.</w:t>
      </w:r>
      <w:r w:rsidRPr="0048421F">
        <w:rPr>
          <w:rFonts w:eastAsia="Georgia"/>
          <w:sz w:val="12"/>
        </w:rPr>
        <w:t>¶</w:t>
      </w:r>
      <w:r w:rsidRPr="0048421F">
        <w:rPr>
          <w:rFonts w:eastAsia="Georgia"/>
        </w:rPr>
        <w:t xml:space="preserve"> The dead zone starts innocently enough. Each year</w:t>
      </w:r>
      <w:r w:rsidRPr="0048421F">
        <w:rPr>
          <w:rStyle w:val="StyleUnderline"/>
        </w:rPr>
        <w:t>, when</w:t>
      </w:r>
      <w:r w:rsidRPr="0048421F">
        <w:rPr>
          <w:rFonts w:eastAsia="Georgia"/>
        </w:rPr>
        <w:t xml:space="preserve"> the </w:t>
      </w:r>
      <w:r w:rsidRPr="0048421F">
        <w:rPr>
          <w:rStyle w:val="StyleUnderline"/>
        </w:rPr>
        <w:t>snow melts and spring rains fall on Midwest farmland, millions of tons of nitrogen-based fertilizer that was applied to barren fields the previous autumn are washed into Mississippi River tributaries.</w:t>
      </w:r>
      <w:r w:rsidRPr="0048421F">
        <w:rPr>
          <w:rFonts w:eastAsia="Georgia"/>
          <w:sz w:val="12"/>
        </w:rPr>
        <w:t>¶</w:t>
      </w:r>
      <w:r w:rsidRPr="0048421F">
        <w:rPr>
          <w:rFonts w:eastAsia="Georgia"/>
        </w:rPr>
        <w:t xml:space="preserve"> In years when there is more rain, more nitrogen ends up in the water -- and vice versa. Last year's drought is considered the main reason the 2012 dead zone covered only 2,889 square miles in the Gulf, the smallest in several years, and down from 6,767 square miles in 2011. If conditions are right this year, the dead zone might occupy an area the size of New Jersey, or 7,800 square miles. Researchers usually take an official measurement in July.</w:t>
      </w:r>
      <w:r w:rsidRPr="0048421F">
        <w:rPr>
          <w:rFonts w:eastAsia="Georgia"/>
          <w:sz w:val="12"/>
        </w:rPr>
        <w:t>¶</w:t>
      </w:r>
      <w:r w:rsidRPr="0048421F">
        <w:rPr>
          <w:rFonts w:eastAsia="Georgia"/>
        </w:rPr>
        <w:t xml:space="preserve"> Because the Mississippi has been dredged, straightened and channelized to control flooding and accommodate shipping, the river flows faster than it once did. </w:t>
      </w:r>
      <w:r w:rsidRPr="0048421F">
        <w:rPr>
          <w:rStyle w:val="StyleUnderline"/>
        </w:rPr>
        <w:t>Excess nutrients</w:t>
      </w:r>
      <w:r w:rsidRPr="0048421F">
        <w:rPr>
          <w:rFonts w:eastAsia="Georgia"/>
        </w:rPr>
        <w:t xml:space="preserve">, instead of being absorbed and filtered during a meandering journey, </w:t>
      </w:r>
      <w:r w:rsidRPr="0048421F">
        <w:rPr>
          <w:rFonts w:eastAsia="Georgia"/>
          <w:b/>
          <w:bCs/>
          <w:u w:val="single"/>
        </w:rPr>
        <w:t xml:space="preserve">are blasted into </w:t>
      </w:r>
      <w:r w:rsidRPr="0048421F">
        <w:rPr>
          <w:rStyle w:val="StyleUnderline"/>
        </w:rPr>
        <w:t>the Gulf</w:t>
      </w:r>
      <w:r w:rsidRPr="0048421F">
        <w:rPr>
          <w:rFonts w:eastAsia="Georgia"/>
        </w:rPr>
        <w:t xml:space="preserve"> in a manner that some have likened to a fire hose.</w:t>
      </w:r>
      <w:r w:rsidRPr="0048421F">
        <w:rPr>
          <w:rFonts w:eastAsia="Georgia"/>
          <w:sz w:val="12"/>
        </w:rPr>
        <w:t>¶</w:t>
      </w:r>
      <w:r w:rsidRPr="0048421F">
        <w:rPr>
          <w:rFonts w:eastAsia="Georgia"/>
        </w:rPr>
        <w:t xml:space="preserve"> </w:t>
      </w:r>
      <w:r w:rsidRPr="0048421F">
        <w:rPr>
          <w:rStyle w:val="StyleUnderline"/>
        </w:rPr>
        <w:t>Once the Mississippi's waters reach</w:t>
      </w:r>
      <w:r w:rsidRPr="0048421F">
        <w:rPr>
          <w:rFonts w:eastAsia="Georgia"/>
        </w:rPr>
        <w:t xml:space="preserve"> the Gulf and </w:t>
      </w:r>
      <w:r w:rsidRPr="0048421F">
        <w:rPr>
          <w:rStyle w:val="StyleUnderline"/>
        </w:rPr>
        <w:t>the warming sun, the nutrients cause huge algal blooms. While the algae are blossoming, they suck oxygen from the water, and again after they die and fall to the bottom to decompose, where bacteria further deplete the water of oxygen. Fish either die or head farther from shore</w:t>
      </w:r>
      <w:r w:rsidRPr="0048421F">
        <w:rPr>
          <w:rFonts w:eastAsia="Georgia"/>
        </w:rPr>
        <w:t>.</w:t>
      </w:r>
      <w:r w:rsidRPr="0048421F">
        <w:rPr>
          <w:rFonts w:eastAsia="Georgia"/>
          <w:sz w:val="12"/>
        </w:rPr>
        <w:t>¶</w:t>
      </w:r>
      <w:r w:rsidRPr="0048421F">
        <w:rPr>
          <w:rFonts w:eastAsia="Georgia"/>
        </w:rPr>
        <w:t xml:space="preserve"> A state-federal environmental task force in 2008 set a goal of reducing the amount of nutrients in the Mississippi by 45 percent by this year. By all accounts, little progress has been made.</w:t>
      </w:r>
      <w:r w:rsidRPr="0048421F">
        <w:rPr>
          <w:rFonts w:eastAsia="Georgia"/>
          <w:sz w:val="12"/>
        </w:rPr>
        <w:t>¶</w:t>
      </w:r>
      <w:r w:rsidRPr="0048421F">
        <w:rPr>
          <w:rFonts w:eastAsia="Georgia"/>
        </w:rPr>
        <w:t xml:space="preserve"> </w:t>
      </w:r>
      <w:r w:rsidRPr="0048421F">
        <w:rPr>
          <w:rStyle w:val="StyleUnderline"/>
        </w:rPr>
        <w:t>The culprits</w:t>
      </w:r>
      <w:r w:rsidRPr="0048421F">
        <w:rPr>
          <w:rFonts w:eastAsia="Georgia"/>
        </w:rPr>
        <w:t xml:space="preserve"> behind the dead zone are many, but one </w:t>
      </w:r>
      <w:r w:rsidRPr="0048421F">
        <w:rPr>
          <w:rStyle w:val="StyleUnderline"/>
        </w:rPr>
        <w:t>deserves special attention: corn</w:t>
      </w:r>
      <w:r w:rsidRPr="0048421F">
        <w:rPr>
          <w:rFonts w:eastAsia="Georgia"/>
          <w:b/>
          <w:bCs/>
          <w:u w:val="single"/>
        </w:rPr>
        <w:t>.</w:t>
      </w:r>
      <w:r w:rsidRPr="0048421F">
        <w:rPr>
          <w:rFonts w:eastAsia="Georgia"/>
        </w:rPr>
        <w:t xml:space="preserve"> Unlike, say, soybeans, which can grow without fertilizer, corn can't grow without it. It takes 195 pounds of fertilizer to grow an acre of corn.</w:t>
      </w:r>
      <w:r w:rsidRPr="0048421F">
        <w:rPr>
          <w:rFonts w:eastAsia="Georgia"/>
          <w:sz w:val="12"/>
        </w:rPr>
        <w:t>¶</w:t>
      </w:r>
      <w:r w:rsidRPr="00E003B1">
        <w:rPr>
          <w:rFonts w:eastAsia="Georgia"/>
        </w:rPr>
        <w:t xml:space="preserve"> </w:t>
      </w:r>
    </w:p>
    <w:p w:rsidR="00D81591" w:rsidRPr="0048421F" w:rsidRDefault="00D81591" w:rsidP="00D81591">
      <w:pPr>
        <w:keepNext/>
        <w:keepLines/>
        <w:spacing w:before="200"/>
        <w:outlineLvl w:val="3"/>
        <w:rPr>
          <w:rFonts w:eastAsia="Times New Roman"/>
          <w:b/>
          <w:iCs/>
          <w:sz w:val="24"/>
        </w:rPr>
      </w:pPr>
      <w:r w:rsidRPr="0048421F">
        <w:rPr>
          <w:rFonts w:eastAsia="Times New Roman"/>
          <w:b/>
          <w:iCs/>
          <w:sz w:val="24"/>
        </w:rPr>
        <w:t>Flooding creates dead zones</w:t>
      </w:r>
    </w:p>
    <w:p w:rsidR="00D81591" w:rsidRPr="00E003B1" w:rsidRDefault="00D81591" w:rsidP="00D81591">
      <w:pPr>
        <w:rPr>
          <w:rFonts w:eastAsia="Georgia"/>
          <w:bCs/>
        </w:rPr>
      </w:pPr>
      <w:r w:rsidRPr="0048421F">
        <w:rPr>
          <w:rFonts w:eastAsia="Georgia"/>
          <w:b/>
          <w:bCs/>
          <w:sz w:val="24"/>
        </w:rPr>
        <w:t>NY Times ’11</w:t>
      </w:r>
      <w:r w:rsidRPr="0048421F">
        <w:rPr>
          <w:rFonts w:eastAsia="Georgia"/>
          <w:bCs/>
          <w:sz w:val="14"/>
        </w:rPr>
        <w:t xml:space="preserve"> </w:t>
      </w:r>
      <w:r w:rsidRPr="00E003B1">
        <w:rPr>
          <w:rFonts w:eastAsia="Georgia"/>
          <w:bCs/>
        </w:rPr>
        <w:t xml:space="preserve">(June 2, 2011. Found at </w:t>
      </w:r>
      <w:hyperlink r:id="rId14" w:history="1">
        <w:r w:rsidRPr="00E003B1">
          <w:rPr>
            <w:rFonts w:eastAsia="Georgia"/>
            <w:bCs/>
          </w:rPr>
          <w:t>http://www.nytimes.com/2011/06/03/science/earth/03runoff.html?pagewanted=all</w:t>
        </w:r>
      </w:hyperlink>
      <w:r w:rsidRPr="00E003B1">
        <w:rPr>
          <w:rFonts w:eastAsia="Georgia"/>
          <w:bCs/>
        </w:rPr>
        <w:t>) GH</w:t>
      </w:r>
    </w:p>
    <w:p w:rsidR="00D81591" w:rsidRPr="00E003B1" w:rsidRDefault="00D81591" w:rsidP="00D81591">
      <w:pPr>
        <w:rPr>
          <w:rFonts w:eastAsia="Georgia"/>
          <w:bCs/>
        </w:rPr>
      </w:pPr>
      <w:r w:rsidRPr="0048421F">
        <w:rPr>
          <w:rStyle w:val="StyleUnderline"/>
        </w:rPr>
        <w:lastRenderedPageBreak/>
        <w:t>As the surging waters of the Mississippi pass downstream, they</w:t>
      </w:r>
      <w:r w:rsidRPr="00E003B1">
        <w:rPr>
          <w:rFonts w:eastAsia="Georgia"/>
          <w:bCs/>
        </w:rPr>
        <w:t xml:space="preserve"> leave behind flooded towns and inundated lives and </w:t>
      </w:r>
      <w:r w:rsidRPr="0048421F">
        <w:rPr>
          <w:rStyle w:val="StyleUnderline"/>
        </w:rPr>
        <w:t>carry forward</w:t>
      </w:r>
      <w:r w:rsidRPr="00E003B1">
        <w:rPr>
          <w:rFonts w:eastAsia="Georgia"/>
          <w:bCs/>
        </w:rPr>
        <w:t xml:space="preserve"> a brew of farm </w:t>
      </w:r>
      <w:r w:rsidRPr="0048421F">
        <w:rPr>
          <w:rStyle w:val="StyleUnderline"/>
        </w:rPr>
        <w:t>chemicals and waste that</w:t>
      </w:r>
      <w:r w:rsidRPr="00E003B1">
        <w:rPr>
          <w:rFonts w:eastAsia="Georgia"/>
          <w:bCs/>
        </w:rPr>
        <w:t xml:space="preserve"> this year — given record flooding — </w:t>
      </w:r>
      <w:r w:rsidRPr="00E003B1">
        <w:rPr>
          <w:rFonts w:eastAsia="Georgia"/>
          <w:b/>
          <w:bCs/>
          <w:u w:val="single"/>
        </w:rPr>
        <w:t>is</w:t>
      </w:r>
      <w:r w:rsidRPr="00E003B1">
        <w:rPr>
          <w:rFonts w:eastAsia="Georgia"/>
          <w:bCs/>
        </w:rPr>
        <w:t xml:space="preserve"> expected </w:t>
      </w:r>
      <w:r w:rsidRPr="00E003B1">
        <w:rPr>
          <w:rFonts w:eastAsia="Georgia"/>
          <w:b/>
          <w:bCs/>
          <w:u w:val="single"/>
        </w:rPr>
        <w:t xml:space="preserve">to </w:t>
      </w:r>
      <w:r w:rsidRPr="0048421F">
        <w:rPr>
          <w:rStyle w:val="StyleUnderline"/>
        </w:rPr>
        <w:t>result in the largest dead zone ever</w:t>
      </w:r>
      <w:r w:rsidRPr="00E003B1">
        <w:rPr>
          <w:rFonts w:eastAsia="Georgia"/>
          <w:b/>
          <w:bCs/>
          <w:u w:val="single"/>
        </w:rPr>
        <w:t xml:space="preserve"> </w:t>
      </w:r>
      <w:r w:rsidRPr="00E003B1">
        <w:rPr>
          <w:rFonts w:eastAsia="Georgia"/>
        </w:rPr>
        <w:t>in the Gulf of Mexico.</w:t>
      </w:r>
      <w:r w:rsidRPr="00E003B1">
        <w:rPr>
          <w:rFonts w:eastAsia="Georgia"/>
          <w:bCs/>
          <w:sz w:val="12"/>
        </w:rPr>
        <w:t>¶</w:t>
      </w:r>
      <w:r w:rsidRPr="00E003B1">
        <w:rPr>
          <w:rFonts w:eastAsia="Georgia"/>
          <w:bCs/>
        </w:rPr>
        <w:t xml:space="preserve"> Dead zones have been occurring in the gulf since the 1970s, and studies show that the main culprits are nitrogen and phosphorus from crop fertilizers and animal manure in river runoff. They settle in at the mouth of the gulf and fertilize algae, which prospers and eventually starves other living things of oxygen.</w:t>
      </w:r>
      <w:r w:rsidRPr="00E003B1">
        <w:rPr>
          <w:rFonts w:eastAsia="Georgia"/>
          <w:bCs/>
          <w:sz w:val="12"/>
        </w:rPr>
        <w:t>¶</w:t>
      </w:r>
      <w:r w:rsidRPr="00E003B1">
        <w:rPr>
          <w:rFonts w:eastAsia="Georgia"/>
          <w:bCs/>
        </w:rPr>
        <w:t xml:space="preserve"> Government studies have traced a majority of those chemicals in the runoff to nine farming states, and yet today, decades after the dead zones began forming, there is still little political common ground on how to abate this perennial problem. Scientists who study dead zones predict that the affected area will increase significantly this year, breaking records for size and damage.</w:t>
      </w:r>
      <w:r w:rsidRPr="00E003B1">
        <w:rPr>
          <w:rFonts w:eastAsia="Georgia"/>
          <w:bCs/>
          <w:sz w:val="12"/>
        </w:rPr>
        <w:t>¶</w:t>
      </w:r>
      <w:r w:rsidRPr="00E003B1">
        <w:rPr>
          <w:rFonts w:eastAsia="Georgia"/>
          <w:bCs/>
        </w:rPr>
        <w:t xml:space="preserve"> For years, environmentalists and advocates for a cleaner gulf have been calling for federal action in the form of regulation. Since 1998, the Environmental Protection Agency has been encouraging all states to place hard and fast numerical limits on the amount of those chemicals allowed in local waterways. Yet of the nine key farm states that feed the dead zone, only two, Illinois and Indiana, have acted, and only to cover lakes, not the rivers or streams that merge into the Mississippi.</w:t>
      </w:r>
      <w:r w:rsidRPr="00E003B1">
        <w:rPr>
          <w:rFonts w:eastAsia="Georgia"/>
          <w:bCs/>
          <w:sz w:val="12"/>
        </w:rPr>
        <w:t>¶</w:t>
      </w:r>
      <w:r w:rsidRPr="00E003B1">
        <w:rPr>
          <w:rFonts w:eastAsia="Georgia"/>
          <w:bCs/>
        </w:rPr>
        <w:t xml:space="preserve"> The lack of formal action upstream has long been maddening to the downstream states most affected by the pollution, and the extreme flooding this year has only increased the tensions.</w:t>
      </w:r>
      <w:r w:rsidRPr="00E003B1">
        <w:rPr>
          <w:rFonts w:eastAsia="Georgia"/>
          <w:bCs/>
          <w:sz w:val="12"/>
        </w:rPr>
        <w:t>¶</w:t>
      </w:r>
      <w:r w:rsidRPr="00E003B1">
        <w:rPr>
          <w:rFonts w:eastAsia="Georgia"/>
          <w:bCs/>
        </w:rPr>
        <w:t xml:space="preserve"> “Considering the current circumstances, it is extremely frustrating not seeing E.P.A. take more direct action,” said Matt Rota, director of science and water policy for the Gulf Restoration Network, an environmental advocacy group in New Orleans that has renewed its calls for federally enforced targets. “We have tried solely voluntary mechanisms to reduce this pollution for a decade and have only seen the dead zone get bigger.”</w:t>
      </w:r>
      <w:r w:rsidRPr="00E003B1">
        <w:rPr>
          <w:rFonts w:eastAsia="Georgia"/>
          <w:bCs/>
          <w:sz w:val="12"/>
        </w:rPr>
        <w:t>¶</w:t>
      </w:r>
      <w:r w:rsidRPr="00E003B1">
        <w:rPr>
          <w:rFonts w:eastAsia="Georgia"/>
          <w:bCs/>
        </w:rPr>
        <w:t xml:space="preserve"> Environmental Protection Agency officials said they had no immediate plans to force the issue, but farmers in the Mississippi Basin are worried. That is because only six months ago, the agency stepped in at the Chesapeake Bay, another watershed with similar runoff issues, and set total maximum daily loads for those same pollutants in nearby waterways. If the states do not reduce enough pollution over time, the agency could penalize them in a variety of ways, including increasing federal oversight of state programs or denying new wastewater permitting rights, which could hamper development. The agency says it is too soon to evaluate their progress in reducing pollution.</w:t>
      </w:r>
      <w:r w:rsidRPr="00E003B1">
        <w:rPr>
          <w:rFonts w:eastAsia="Georgia"/>
          <w:bCs/>
          <w:sz w:val="12"/>
        </w:rPr>
        <w:t>¶</w:t>
      </w:r>
      <w:r w:rsidRPr="00E003B1">
        <w:rPr>
          <w:rFonts w:eastAsia="Georgia"/>
          <w:bCs/>
        </w:rPr>
        <w:t xml:space="preserve"> Don Parish, senior director of regulatory relations for the American Farm Bureau Federation, a trade group, says behind that policy is the faulty assumption that farmers fertilize too much or too casually. Since 1980, he said, farmers have increased corn yields by 80 percent while at the same time reducing their nitrate use by 4 percent through precision farming.</w:t>
      </w:r>
      <w:r w:rsidRPr="00E003B1">
        <w:rPr>
          <w:rFonts w:eastAsia="Georgia"/>
          <w:bCs/>
          <w:sz w:val="12"/>
        </w:rPr>
        <w:t>¶</w:t>
      </w:r>
      <w:r w:rsidRPr="00E003B1">
        <w:rPr>
          <w:rFonts w:eastAsia="Georgia"/>
          <w:bCs/>
        </w:rPr>
        <w:t xml:space="preserve"> “We are on the razor’s edge,” Mr. Parish said. “When you get to the point where you are taking more from the soil than you are putting in, then you have to worry about productivity.”</w:t>
      </w:r>
      <w:r w:rsidRPr="00E003B1">
        <w:rPr>
          <w:rFonts w:eastAsia="Georgia"/>
          <w:bCs/>
          <w:sz w:val="12"/>
        </w:rPr>
        <w:t>¶</w:t>
      </w:r>
      <w:r w:rsidRPr="00E003B1">
        <w:rPr>
          <w:rFonts w:eastAsia="Georgia"/>
          <w:bCs/>
        </w:rPr>
        <w:t xml:space="preserve"> </w:t>
      </w:r>
      <w:r w:rsidRPr="0048421F">
        <w:rPr>
          <w:rStyle w:val="StyleUnderline"/>
        </w:rPr>
        <w:t>Dead zones are areas of the ocean where low oxygen levels can stress or kill bottom-dwelling organisms that cannot escape and cause fish to leave the area. Excess nutrients transported to the gulf each year during spring floods promote algal growth. As the algae die and decompose, oxygen is consumed, creating the dead zone</w:t>
      </w:r>
      <w:r w:rsidRPr="00E003B1">
        <w:rPr>
          <w:rFonts w:eastAsia="Georgia"/>
          <w:b/>
          <w:bCs/>
          <w:u w:val="single"/>
        </w:rPr>
        <w:t>.</w:t>
      </w:r>
      <w:r w:rsidRPr="00E003B1">
        <w:rPr>
          <w:rFonts w:eastAsia="Georgia"/>
          <w:bCs/>
        </w:rPr>
        <w:t xml:space="preserve"> The largest dead zone was measured in 2002 at about 8,500 square miles, roughly the size of New Jersey. Shrimp fishermen complain of being hurt the most by the dead zones as shrimp are less able to relocate — but the precise impacts on species are still being studied.</w:t>
      </w:r>
      <w:r w:rsidRPr="00E003B1">
        <w:rPr>
          <w:rFonts w:eastAsia="Georgia"/>
          <w:bCs/>
          <w:sz w:val="12"/>
        </w:rPr>
        <w:t>¶</w:t>
      </w:r>
      <w:r w:rsidRPr="00E003B1">
        <w:rPr>
          <w:rFonts w:eastAsia="Georgia"/>
          <w:bCs/>
        </w:rPr>
        <w:t xml:space="preserve"> The United States Geological Survey has found that nine states along the Mississippi contribute 75 percent of the nitrogen </w:t>
      </w:r>
      <w:r w:rsidRPr="00E003B1">
        <w:rPr>
          <w:rFonts w:eastAsia="Georgia"/>
          <w:bCs/>
        </w:rPr>
        <w:lastRenderedPageBreak/>
        <w:t xml:space="preserve">and phosphorus. </w:t>
      </w:r>
      <w:r w:rsidRPr="0048421F">
        <w:rPr>
          <w:rStyle w:val="StyleUnderline"/>
        </w:rPr>
        <w:t>The</w:t>
      </w:r>
      <w:r w:rsidRPr="00E003B1">
        <w:rPr>
          <w:rFonts w:eastAsia="Georgia"/>
          <w:b/>
          <w:bCs/>
          <w:u w:val="single"/>
        </w:rPr>
        <w:t xml:space="preserve"> </w:t>
      </w:r>
      <w:r w:rsidRPr="0048421F">
        <w:rPr>
          <w:rStyle w:val="StyleUnderline"/>
        </w:rPr>
        <w:t>survey found that corn</w:t>
      </w:r>
      <w:r w:rsidRPr="00E003B1">
        <w:rPr>
          <w:rFonts w:eastAsia="Georgia"/>
          <w:bCs/>
        </w:rPr>
        <w:t xml:space="preserve"> and soybean </w:t>
      </w:r>
      <w:r w:rsidRPr="0048421F">
        <w:rPr>
          <w:rStyle w:val="StyleUnderline"/>
        </w:rPr>
        <w:t>crops were the largest contributors to</w:t>
      </w:r>
      <w:r w:rsidRPr="00E003B1">
        <w:rPr>
          <w:rFonts w:eastAsia="Georgia"/>
          <w:b/>
          <w:bCs/>
          <w:u w:val="single"/>
        </w:rPr>
        <w:t xml:space="preserve"> </w:t>
      </w:r>
      <w:r w:rsidRPr="00E003B1">
        <w:rPr>
          <w:rFonts w:eastAsia="Georgia"/>
        </w:rPr>
        <w:t>the nitrogen in</w:t>
      </w:r>
      <w:r w:rsidRPr="00E003B1">
        <w:rPr>
          <w:rFonts w:eastAsia="Georgia"/>
          <w:b/>
          <w:bCs/>
          <w:u w:val="single"/>
        </w:rPr>
        <w:t xml:space="preserve"> </w:t>
      </w:r>
      <w:r w:rsidRPr="0048421F">
        <w:rPr>
          <w:rStyle w:val="StyleUnderline"/>
        </w:rPr>
        <w:t>the runoff</w:t>
      </w:r>
      <w:r w:rsidRPr="00E003B1">
        <w:rPr>
          <w:rFonts w:eastAsia="Georgia"/>
          <w:bCs/>
        </w:rPr>
        <w:t>, and manure was a large contributor to the amount of phosphorus.</w:t>
      </w:r>
    </w:p>
    <w:p w:rsidR="00D81591" w:rsidRPr="0048421F" w:rsidRDefault="00D81591" w:rsidP="00D81591"/>
    <w:p w:rsidR="00D81591" w:rsidRPr="00B3393F" w:rsidRDefault="00D81591" w:rsidP="00D81591"/>
    <w:p w:rsidR="00633871" w:rsidRPr="00D701D2" w:rsidRDefault="00633871" w:rsidP="00633871">
      <w:pPr>
        <w:pStyle w:val="Heading3"/>
      </w:pPr>
      <w:r>
        <w:lastRenderedPageBreak/>
        <w:t>Solves algae blooms</w:t>
      </w:r>
    </w:p>
    <w:p w:rsidR="00633871" w:rsidRPr="00976D92" w:rsidRDefault="00633871" w:rsidP="009673AD">
      <w:pPr>
        <w:pStyle w:val="Heading4"/>
      </w:pPr>
      <w:r>
        <w:t>Controlled study says that iron fertilization is different than geoengineering and solves algae blooms</w:t>
      </w:r>
    </w:p>
    <w:p w:rsidR="00633871" w:rsidRPr="00A05007" w:rsidRDefault="00633871" w:rsidP="00633871">
      <w:r w:rsidRPr="00A05007">
        <w:rPr>
          <w:rStyle w:val="Style13ptBold"/>
        </w:rPr>
        <w:t>Carrington 2012</w:t>
      </w:r>
      <w:r>
        <w:t xml:space="preserve"> (Damian; Dumping iron at sea can bury carbon for centuries, study shows; July 18; www.theguardian.com/environment/2012/jul/18/iron-sea-carbon?newsfeed=true; kdf)</w:t>
      </w:r>
    </w:p>
    <w:p w:rsidR="00633871" w:rsidRPr="00A05007" w:rsidRDefault="00633871" w:rsidP="00633871">
      <w:r w:rsidRPr="00A05007">
        <w:rPr>
          <w:rStyle w:val="StyleUnderline"/>
        </w:rPr>
        <w:t>Dumping iron into the sea can bury carbon dioxide for centuries</w:t>
      </w:r>
      <w:r>
        <w:t xml:space="preserve">, potentially helping reduce the impact of climate change, according to a major new study. The work shows for the first time that </w:t>
      </w:r>
      <w:r w:rsidRPr="00A05007">
        <w:rPr>
          <w:rStyle w:val="StyleUnderline"/>
        </w:rPr>
        <w:t>much of the algae that blooms when iron filings are added dies and falls into the deep ocean</w:t>
      </w:r>
      <w:r>
        <w:t>.</w:t>
      </w:r>
      <w:r w:rsidRPr="00A05007">
        <w:rPr>
          <w:sz w:val="12"/>
        </w:rPr>
        <w:t xml:space="preserve">¶ </w:t>
      </w:r>
      <w:r>
        <w:t xml:space="preserve">Geoengineering – technologies aimed at alleviating global warming – are controversial, with critics warning of unintended environmental side effects or encouraging complacency in global deals to cut carbon emissions. But Prof Victor Smetacek, at the Alfred Wegener Institute for Polar and Marine Research in Germany, who led the new research, said: "The time has come to differentiate: </w:t>
      </w:r>
      <w:r w:rsidRPr="00A05007">
        <w:rPr>
          <w:rStyle w:val="StyleUnderline"/>
        </w:rPr>
        <w:t>some geoengineering techniques are more dangerous than others</w:t>
      </w:r>
      <w:r w:rsidRPr="00A05007">
        <w:rPr>
          <w:rStyle w:val="Emphasis"/>
        </w:rPr>
        <w:t>. Doing nothing is probably the worst option."¶</w:t>
      </w:r>
      <w:r w:rsidRPr="00A05007">
        <w:rPr>
          <w:sz w:val="12"/>
        </w:rPr>
        <w:t xml:space="preserve"> </w:t>
      </w:r>
      <w:r>
        <w:t xml:space="preserve">Dave Reay, senior lecturer in carbon management at the University of Edinburgh, said: "This represents a whole new ball game in terms of iron fertilisation as a geoengineering technique. Maybe </w:t>
      </w:r>
      <w:r w:rsidRPr="00A05007">
        <w:rPr>
          <w:rStyle w:val="StyleUnderline"/>
        </w:rPr>
        <w:t xml:space="preserve">deliberate enhancement of carbon storage in the oceans has more legs than we thought but, </w:t>
      </w:r>
      <w:r>
        <w:t>as the scientists themselves acknowledge, it's still far too early to run with it."</w:t>
      </w:r>
      <w:r w:rsidRPr="00A05007">
        <w:rPr>
          <w:sz w:val="12"/>
        </w:rPr>
        <w:t xml:space="preserve">¶ </w:t>
      </w:r>
      <w:r>
        <w:t xml:space="preserve">A 2009 report from the Royal Society, the UK's science academy, concluded that while cutting emissions is the first priority, </w:t>
      </w:r>
      <w:r w:rsidRPr="00A05007">
        <w:t>careful research into geoengineering was required in case drastic measures –</w:t>
      </w:r>
      <w:r>
        <w:t xml:space="preserve"> such as trying to block sunlight by pumping sulphate into the atmosphere – were one day needed.</w:t>
      </w:r>
      <w:r w:rsidRPr="00A05007">
        <w:rPr>
          <w:sz w:val="12"/>
        </w:rPr>
        <w:t xml:space="preserve">¶ </w:t>
      </w:r>
      <w:r>
        <w:t>Prof John Shepherd, chair of the report, said on Wednesday: "It is important that we continue to research these technologies but governance of this research is vital to protect the oceans, wider environment and public interests."</w:t>
      </w:r>
      <w:r w:rsidRPr="00A05007">
        <w:rPr>
          <w:sz w:val="12"/>
        </w:rPr>
        <w:t xml:space="preserve">¶ </w:t>
      </w:r>
      <w:r w:rsidRPr="00A05007">
        <w:rPr>
          <w:rStyle w:val="StyleUnderline"/>
        </w:rPr>
        <w:t>Smetacek'</w:t>
      </w:r>
      <w:r>
        <w:t xml:space="preserve">s team </w:t>
      </w:r>
      <w:r w:rsidRPr="00A05007">
        <w:rPr>
          <w:rStyle w:val="StyleUnderline"/>
        </w:rPr>
        <w:t>added seven tonnes of iron sulphate to the ocean near Antarctica, where iron levels are extremely low.</w:t>
      </w:r>
      <w:r>
        <w:t xml:space="preserve"> The addition of the missing nutrient prompted </w:t>
      </w:r>
      <w:r w:rsidRPr="00A05007">
        <w:rPr>
          <w:rStyle w:val="StyleUnderline"/>
        </w:rPr>
        <w:t>a massive bloom of phytoplankton to begin growing within a week</w:t>
      </w:r>
      <w:r>
        <w:t xml:space="preserve">. </w:t>
      </w:r>
      <w:r w:rsidRPr="00976D92">
        <w:rPr>
          <w:rStyle w:val="StyleUnderline"/>
        </w:rPr>
        <w:t>As the phytoplankton</w:t>
      </w:r>
      <w:r>
        <w:t xml:space="preserve">, mostly species of diatom, </w:t>
      </w:r>
      <w:r w:rsidRPr="00976D92">
        <w:rPr>
          <w:rStyle w:val="StyleUnderline"/>
        </w:rPr>
        <w:t xml:space="preserve">began to die </w:t>
      </w:r>
      <w:r>
        <w:t xml:space="preserve">after three weeks, </w:t>
      </w:r>
      <w:r w:rsidRPr="00976D92">
        <w:rPr>
          <w:rStyle w:val="StyleUnderline"/>
        </w:rPr>
        <w:t>they sank towards the ocean floor, taking the carbon</w:t>
      </w:r>
      <w:r>
        <w:t xml:space="preserve"> they had incorporated </w:t>
      </w:r>
      <w:r w:rsidRPr="00976D92">
        <w:rPr>
          <w:rStyle w:val="StyleUnderline"/>
        </w:rPr>
        <w:t>with them.¶</w:t>
      </w:r>
      <w:r w:rsidRPr="00A05007">
        <w:rPr>
          <w:sz w:val="12"/>
        </w:rPr>
        <w:t xml:space="preserve"> </w:t>
      </w:r>
      <w:r>
        <w:t xml:space="preserve">The scientists chose the experiment location carefully, within a 60km-wide self-enclosed eddy in the ocean that acted as a giant "test tube". This meant that it was possible to compare what happened within the eddy with control points outside the eddy. After a month of monitoring nutrient and plankton levels from the surface to the depths the team concluded at least half of the bloom had fallen to depths below 1,000m and that </w:t>
      </w:r>
      <w:r w:rsidRPr="00976D92">
        <w:rPr>
          <w:rStyle w:val="StyleUnderline"/>
        </w:rPr>
        <w:t>a "substantial portion was likely to have reached the sea floor" at 3,800m.¶</w:t>
      </w:r>
      <w:r w:rsidRPr="00A05007">
        <w:rPr>
          <w:sz w:val="12"/>
        </w:rPr>
        <w:t xml:space="preserve"> </w:t>
      </w:r>
      <w:r>
        <w:t xml:space="preserve">The scientists conclude in the journal Nature that </w:t>
      </w:r>
      <w:r w:rsidRPr="00976D92">
        <w:rPr>
          <w:rStyle w:val="StyleUnderline"/>
        </w:rPr>
        <w:t>the carbon is therefore likely to be kept out of the atmosphere for many centuries or longer</w:t>
      </w:r>
      <w:r>
        <w:rPr>
          <w:rStyle w:val="StyleUnderline"/>
        </w:rPr>
        <w:t>.</w:t>
      </w:r>
    </w:p>
    <w:p w:rsidR="00D81591" w:rsidRDefault="00D81591" w:rsidP="00D81591">
      <w:pPr>
        <w:pStyle w:val="Heading3"/>
      </w:pPr>
      <w:r>
        <w:lastRenderedPageBreak/>
        <w:t>Solves Acidification</w:t>
      </w:r>
    </w:p>
    <w:p w:rsidR="00D81591" w:rsidRDefault="00D81591" w:rsidP="009673AD">
      <w:pPr>
        <w:pStyle w:val="Heading4"/>
      </w:pPr>
      <w:r>
        <w:t>Carbon Sequestration solves ocean acidification</w:t>
      </w:r>
    </w:p>
    <w:p w:rsidR="00D81591" w:rsidRPr="00C456D4" w:rsidRDefault="00D81591" w:rsidP="00D81591">
      <w:pPr>
        <w:rPr>
          <w:rStyle w:val="Style13ptBold"/>
        </w:rPr>
      </w:pPr>
      <w:r w:rsidRPr="00C456D4">
        <w:rPr>
          <w:rStyle w:val="Style13ptBold"/>
        </w:rPr>
        <w:t>The Royal Society, 05</w:t>
      </w:r>
    </w:p>
    <w:p w:rsidR="00D81591" w:rsidRPr="009D37B8" w:rsidRDefault="00D81591" w:rsidP="00D81591">
      <w:pPr>
        <w:rPr>
          <w:rStyle w:val="Style13ptBold"/>
        </w:rPr>
      </w:pPr>
      <w:r>
        <w:rPr>
          <w:color w:val="000000"/>
        </w:rPr>
        <w:t>The Royal Society.</w:t>
      </w:r>
      <w:r>
        <w:rPr>
          <w:rStyle w:val="apple-converted-space"/>
          <w:color w:val="000000"/>
        </w:rPr>
        <w:t> </w:t>
      </w:r>
      <w:r>
        <w:rPr>
          <w:i/>
          <w:iCs/>
          <w:color w:val="000000"/>
        </w:rPr>
        <w:t>Ocean Acidification Due to Increasing Atmospheric Carbon Dioxide</w:t>
      </w:r>
      <w:r>
        <w:rPr>
          <w:color w:val="000000"/>
        </w:rPr>
        <w:t>. London: Royal Society, 2005. June 2005. Web. 26 June 2014.</w:t>
      </w:r>
    </w:p>
    <w:p w:rsidR="00D81591" w:rsidRDefault="00D81591" w:rsidP="00D81591">
      <w:pPr>
        <w:rPr>
          <w:rStyle w:val="StyleUnderline"/>
        </w:rPr>
      </w:pPr>
      <w:r w:rsidRPr="002E33B4">
        <w:rPr>
          <w:rStyle w:val="StyleUnderline"/>
        </w:rPr>
        <w:t>Geographic pH variation for the global surface oceans</w:t>
      </w:r>
      <w:r>
        <w:t xml:space="preserve"> </w:t>
      </w:r>
      <w:r w:rsidRPr="004450C0">
        <w:t>(50 m) for the year 1994 is shown in Figure 4. The pH values</w:t>
      </w:r>
      <w:r>
        <w:t xml:space="preserve"> </w:t>
      </w:r>
      <w:r w:rsidRPr="004450C0">
        <w:t>are calculated using data</w:t>
      </w:r>
      <w:r>
        <w:t xml:space="preserve"> from the Global Data Analysis </w:t>
      </w:r>
      <w:r w:rsidRPr="004450C0">
        <w:t xml:space="preserve">Project (GLODAP). Surface </w:t>
      </w:r>
      <w:r w:rsidRPr="002E33B4">
        <w:rPr>
          <w:rStyle w:val="StyleUnderline"/>
        </w:rPr>
        <w:t>values range from 7.9 to 8.25</w:t>
      </w:r>
      <w:r>
        <w:t xml:space="preserve"> </w:t>
      </w:r>
      <w:r w:rsidRPr="004450C0">
        <w:t>with a mean value of 8.08 (Sabine personal</w:t>
      </w:r>
      <w:r>
        <w:t xml:space="preserve"> </w:t>
      </w:r>
      <w:r w:rsidRPr="004450C0">
        <w:t xml:space="preserve">communication). The </w:t>
      </w:r>
      <w:r w:rsidRPr="002E33B4">
        <w:rPr>
          <w:rStyle w:val="StyleUnderline"/>
        </w:rPr>
        <w:t xml:space="preserve">lowest values are observed in upwelling regions </w:t>
      </w:r>
      <w:r w:rsidRPr="004450C0">
        <w:t>(eg Equatorial Pacific, Arabian Sea)</w:t>
      </w:r>
      <w:r>
        <w:t xml:space="preserve"> </w:t>
      </w:r>
      <w:r w:rsidRPr="004450C0">
        <w:t>where subsurface waters with lower pH values are brought</w:t>
      </w:r>
      <w:r>
        <w:t xml:space="preserve"> </w:t>
      </w:r>
      <w:r w:rsidRPr="004450C0">
        <w:t xml:space="preserve">to the surface. </w:t>
      </w:r>
      <w:r w:rsidRPr="002E33B4">
        <w:rPr>
          <w:rStyle w:val="StyleUnderline"/>
        </w:rPr>
        <w:t>The highest values are observed in regions of high biological production and export.</w:t>
      </w:r>
      <w:r w:rsidRPr="004450C0">
        <w:t xml:space="preserve"> </w:t>
      </w:r>
      <w:r w:rsidRPr="00162D3B">
        <w:rPr>
          <w:rStyle w:val="StyleUnderline"/>
        </w:rPr>
        <w:t>In these regions</w:t>
      </w:r>
      <w:r w:rsidRPr="00162D3B">
        <w:t xml:space="preserve"> DIC</w:t>
      </w:r>
      <w:r>
        <w:t xml:space="preserve"> (</w:t>
      </w:r>
      <w:r w:rsidRPr="002D6FEB">
        <w:rPr>
          <w:rStyle w:val="StyleUnderline"/>
        </w:rPr>
        <w:t>carbon</w:t>
      </w:r>
      <w:r>
        <w:t xml:space="preserve">) </w:t>
      </w:r>
      <w:r w:rsidRPr="00162D3B">
        <w:t xml:space="preserve"> </w:t>
      </w:r>
      <w:r w:rsidRPr="00162D3B">
        <w:rPr>
          <w:rStyle w:val="StyleUnderline"/>
        </w:rPr>
        <w:t>is converted into organic carbon by phytoplankton and exported by the biological pump into the deeper oceans resulting in higher pH values in the surface waters</w:t>
      </w:r>
      <w:r w:rsidRPr="003219AE">
        <w:rPr>
          <w:rStyle w:val="StyleUnderline"/>
        </w:rPr>
        <w:t>.</w:t>
      </w:r>
    </w:p>
    <w:p w:rsidR="009673AD" w:rsidRDefault="009673AD" w:rsidP="009673AD">
      <w:pPr>
        <w:pStyle w:val="Heading3"/>
      </w:pPr>
      <w:r>
        <w:lastRenderedPageBreak/>
        <w:t>AT: Turns</w:t>
      </w:r>
    </w:p>
    <w:p w:rsidR="009673AD" w:rsidRDefault="009673AD" w:rsidP="009673AD">
      <w:pPr>
        <w:pStyle w:val="Heading4"/>
      </w:pPr>
      <w:r>
        <w:t>Non-Unique: Fertilization happening now—No Negative Impact</w:t>
      </w:r>
    </w:p>
    <w:p w:rsidR="009673AD" w:rsidRPr="009156F7" w:rsidRDefault="009673AD" w:rsidP="009673AD">
      <w:r w:rsidRPr="009156F7">
        <w:rPr>
          <w:rStyle w:val="Style13ptBold"/>
        </w:rPr>
        <w:t>Waller 2012</w:t>
      </w:r>
      <w:r>
        <w:t xml:space="preserve"> (Rhian; Iron Fertilization: Savior to Climate Change or Ocean Dumping; Oct 18; newswatch.nationalgeographic.com/2012/10/18/iron-fertilization-savior-to-climate-change-or-ocean-dumping/; kdf)</w:t>
      </w:r>
    </w:p>
    <w:p w:rsidR="009673AD" w:rsidRDefault="009673AD" w:rsidP="009673AD">
      <w:r>
        <w:t>Unbeknownst to most scientists until a few days ago, two hundred thousand pounds of iron sulphate were dumped into North Pacific Ocean in July, with the aim to trigger a large plankton bloom. This experiment was conducted by the Haida Salmon Restoration Corporation, under the direction of businessman Russ George. Why dump this dirty brown powder into the ocean and why to trigger a plankton bloom? All in the name of reversing man-made climate change.</w:t>
      </w:r>
      <w:r w:rsidRPr="009156F7">
        <w:rPr>
          <w:sz w:val="12"/>
        </w:rPr>
        <w:t xml:space="preserve">¶ </w:t>
      </w:r>
      <w:r>
        <w:t>Phytoplankton is photosynthetic, needing sunlight and nutrients to grow, taking up carbon dioxide in the process and producing oxygen as a by-product. This phytoplankton then dies, falling to the bottom of the ocean, and taking that ‘sequestered’ carbon dioxide with it, trapping it at the bottom of the ocean. One of the major nutrients phytoplankton needs to grow is iron, an insoluble nutrient and often found in limited quantities, inhibiting large plankton blooms from occurring. So by adding iron to the ocean, we can increase the numbers of phytoplankton photosynthesizing, using up more carbon dioxide from the atmosphere and locking it up, deep in our oceans.</w:t>
      </w:r>
      <w:r w:rsidRPr="009156F7">
        <w:rPr>
          <w:sz w:val="12"/>
        </w:rPr>
        <w:t xml:space="preserve">¶ </w:t>
      </w:r>
      <w:r>
        <w:t>Or at least that’s the theory. Geoengineering is the term coined for deliberately modifying our environment to tackle man-made climatic changes on a global scale. It all sounds so simple – an easy route to solving our carbon emission crisis. The controversy comes that we don’t fully understand the consequences of manipulating our environment on a global scale, and we have to weigh up whether those consequences are better, or worse, than the problem we are trying to fix. We’ve seen what’s happened time after time when we’ve modified the food chain – fisheries collapses, extinction of species – we know well that connections that seem small can have drastic consequences we didn’t even consider. In addition, as that large bloom dies, decay will use up oxygen, potentially creating large anoxic zones, smothering important bottom habitats in the deep ocean.</w:t>
      </w:r>
      <w:r w:rsidRPr="009156F7">
        <w:rPr>
          <w:sz w:val="12"/>
        </w:rPr>
        <w:t xml:space="preserve">¶ </w:t>
      </w:r>
      <w:r>
        <w:t>The ‘experiment’ that was executed by George and colleagues is primarily under fire because it was done undercover, without scientific peer review or process, and without international collaboration, yet can have global consequences. It is also the largest iron fertilization experiment to have occurred anywhere – 200,000 pounds versus a few thousand pounds. Other smaller scale international experiments over the last fifteen-plus years have concluded that the sequestering efficiency is low (and sometimes no effect was seen) – the amount of iron you’d need to make even a slight dent in our carbon emissions is in the million tons per year, and even if you put in that amount, it may just not work. Unregulated iron fertilization on this scale could have dramatic consequences and goes against an international moratoria created by the UN to protect ocean environments. Far from being a savior, this experiment is being called a large scale dumping of waste into our oceans.</w:t>
      </w:r>
    </w:p>
    <w:p w:rsidR="009673AD" w:rsidRDefault="009673AD" w:rsidP="009673AD"/>
    <w:p w:rsidR="00A73699" w:rsidRDefault="000046C7" w:rsidP="00A73699">
      <w:pPr>
        <w:pStyle w:val="Heading1"/>
      </w:pPr>
      <w:r>
        <w:lastRenderedPageBreak/>
        <w:t>Aff</w:t>
      </w:r>
    </w:p>
    <w:p w:rsidR="009673AD" w:rsidRDefault="009673AD" w:rsidP="009673AD">
      <w:pPr>
        <w:pStyle w:val="Heading3"/>
      </w:pPr>
      <w:r>
        <w:lastRenderedPageBreak/>
        <w:t>CCS Bad</w:t>
      </w:r>
    </w:p>
    <w:p w:rsidR="009673AD" w:rsidRPr="000B075E" w:rsidRDefault="009673AD" w:rsidP="009673AD">
      <w:pPr>
        <w:pStyle w:val="Heading4"/>
      </w:pPr>
      <w:r>
        <w:t>The plan is a last-ditch effort to save the coal industry, the aff is comparatively better</w:t>
      </w:r>
    </w:p>
    <w:p w:rsidR="009673AD" w:rsidRDefault="009673AD" w:rsidP="009673AD">
      <w:r w:rsidRPr="00663327">
        <w:rPr>
          <w:rStyle w:val="Style13ptBold"/>
        </w:rPr>
        <w:t>Hsu 2011</w:t>
      </w:r>
      <w:r>
        <w:t>(Shi-Ling [Larson Professor Florida State University College of Law] The case for a carbon tax: Getting past our hang-up to effective climate policy; p 56-; kdf)</w:t>
      </w:r>
    </w:p>
    <w:p w:rsidR="009673AD" w:rsidRPr="00E32B3F" w:rsidRDefault="009673AD" w:rsidP="009673AD"/>
    <w:p w:rsidR="009673AD" w:rsidRPr="000B075E" w:rsidRDefault="009673AD" w:rsidP="009673AD">
      <w:pPr>
        <w:rPr>
          <w:sz w:val="16"/>
        </w:rPr>
      </w:pPr>
      <w:r w:rsidRPr="000B075E">
        <w:rPr>
          <w:sz w:val="16"/>
        </w:rPr>
        <w:t xml:space="preserve">Both </w:t>
      </w:r>
      <w:r w:rsidRPr="000B075E">
        <w:rPr>
          <w:rStyle w:val="StyleUnderline"/>
        </w:rPr>
        <w:t>the U</w:t>
      </w:r>
      <w:r w:rsidRPr="000B075E">
        <w:rPr>
          <w:sz w:val="16"/>
        </w:rPr>
        <w:t xml:space="preserve">nited </w:t>
      </w:r>
      <w:r w:rsidRPr="000B075E">
        <w:rPr>
          <w:rStyle w:val="StyleUnderline"/>
        </w:rPr>
        <w:t>S</w:t>
      </w:r>
      <w:r w:rsidRPr="000B075E">
        <w:rPr>
          <w:sz w:val="16"/>
        </w:rPr>
        <w:t xml:space="preserve">tates and Canada </w:t>
      </w:r>
      <w:r w:rsidRPr="000B075E">
        <w:rPr>
          <w:rStyle w:val="StyleUnderline"/>
        </w:rPr>
        <w:t>appear headed down this treacherous path again.</w:t>
      </w:r>
      <w:r w:rsidRPr="000B075E">
        <w:rPr>
          <w:sz w:val="16"/>
        </w:rPr>
        <w:t xml:space="preserve"> </w:t>
      </w:r>
      <w:r w:rsidRPr="000B075E">
        <w:rPr>
          <w:rStyle w:val="StyleUnderline"/>
        </w:rPr>
        <w:t>Another impending and potentially misguided government initiative is the subsidization of “carbon capture and storage” technology.</w:t>
      </w:r>
      <w:r w:rsidRPr="000B075E">
        <w:rPr>
          <w:sz w:val="16"/>
        </w:rPr>
        <w:t xml:space="preserve"> “Carbon capture” refers to the capture of carbon dioxide emitted as a result of any combustion process, while “storage” refers to the permanent containment of the carbon dioxide, so that it does not enter the atmosphere and contribute to climate change. Carbon dioxide would typically be injected into underground “pore spaces” where it would be stored for, it is hoped, eternity. </w:t>
      </w:r>
      <w:r w:rsidRPr="000B075E">
        <w:rPr>
          <w:rStyle w:val="StyleUnderline"/>
        </w:rPr>
        <w:t>While the carbon capture and storage concept may be applied to all industrial combustion processes</w:t>
      </w:r>
      <w:r w:rsidRPr="000B075E">
        <w:rPr>
          <w:sz w:val="16"/>
        </w:rPr>
        <w:t xml:space="preserve"> (and even for some noncombustion carbonemitting processes), </w:t>
      </w:r>
      <w:r w:rsidRPr="000B075E">
        <w:rPr>
          <w:rStyle w:val="StyleUnderline"/>
        </w:rPr>
        <w:t>most of the discussion and technological development has been for coal-fired power plants.</w:t>
      </w:r>
      <w:r w:rsidRPr="000B075E">
        <w:rPr>
          <w:sz w:val="16"/>
        </w:rPr>
        <w:t xml:space="preserve"> </w:t>
      </w:r>
      <w:r w:rsidRPr="000B075E">
        <w:rPr>
          <w:rStyle w:val="StyleUnderline"/>
        </w:rPr>
        <w:t>The technology seems attractive, salvaging trillions of dollars of capital worldwide wrapped up in fuel combustion,</w:t>
      </w:r>
      <w:r w:rsidRPr="000B075E">
        <w:rPr>
          <w:sz w:val="16"/>
        </w:rPr>
        <w:t xml:space="preserve"> and what enthusiastic policy wonks would call a potential “game-changer.” Some have likened the urgency of developing carbon capture and storage to the development of the atomic bomb. In a 2009 floor speech, US Senator Lamar Alexander said “we should launch another mini-Manhattan Project and reserve a Nobel Prize for the scientist who can get rid of the carbon from existing coal plants, because coal provides half our energy.” 63 But the </w:t>
      </w:r>
      <w:r w:rsidRPr="000B075E">
        <w:rPr>
          <w:rStyle w:val="StyleUnderline"/>
        </w:rPr>
        <w:t xml:space="preserve">lofty rhetoric seems misplaced for a technology that remains prohibitively expensive. </w:t>
      </w:r>
      <w:r w:rsidRPr="000B075E">
        <w:rPr>
          <w:sz w:val="16"/>
        </w:rPr>
        <w:t xml:space="preserve">As recently as 2008, </w:t>
      </w:r>
      <w:r w:rsidRPr="000B075E">
        <w:rPr>
          <w:rStyle w:val="StyleUnderline"/>
        </w:rPr>
        <w:t>demonstration costs remained in the range of</w:t>
      </w:r>
      <w:r w:rsidRPr="000B075E">
        <w:rPr>
          <w:sz w:val="16"/>
        </w:rPr>
        <w:t xml:space="preserve"> 60 to 90 Euros per ton of CO 2 stored (approximately </w:t>
      </w:r>
      <w:r w:rsidRPr="000B075E">
        <w:rPr>
          <w:rStyle w:val="StyleUnderline"/>
        </w:rPr>
        <w:t>88 to 131 US dollars per ton 64</w:t>
      </w:r>
      <w:r w:rsidRPr="000B075E">
        <w:rPr>
          <w:sz w:val="16"/>
        </w:rPr>
        <w:t xml:space="preserve"> ), </w:t>
      </w:r>
      <w:r w:rsidRPr="000B075E">
        <w:rPr>
          <w:rStyle w:val="StyleUnderline"/>
        </w:rPr>
        <w:t>but were expected to “come down to”</w:t>
      </w:r>
      <w:r w:rsidRPr="000B075E">
        <w:rPr>
          <w:sz w:val="16"/>
        </w:rPr>
        <w:t xml:space="preserve"> about 30 to 45 Euros per ton by 2030 (approximately </w:t>
      </w:r>
      <w:r w:rsidRPr="000B075E">
        <w:rPr>
          <w:rStyle w:val="StyleUnderline"/>
        </w:rPr>
        <w:t>$45 to $62 per ton, using a 2010 currency conversion)</w:t>
      </w:r>
      <w:r w:rsidRPr="000B075E">
        <w:rPr>
          <w:sz w:val="16"/>
        </w:rPr>
        <w:t xml:space="preserve">. 65 Even if this bears out, this would still be much more expensive than many dozens of other emissions abatement and reduction strategies, even notoriously expensive nuclear power. 66 Moreover, the physical challenge of capturing and storing even a modest amount of American carbon emissions is staggering. The United States currently emits around 1.5 billion tons per year of carbon from coal-fired power plants, 67 and the world’s largest sequestration project, at the Sleipner gas field in the North Sea, is sequestering 1 million tons a year of carbon dioxide, or about 0.06 percent of United States emissions. 68 </w:t>
      </w:r>
      <w:r w:rsidRPr="000B075E">
        <w:rPr>
          <w:rStyle w:val="StyleUnderline"/>
        </w:rPr>
        <w:t>If carbon capture and storage were to capture all of the carbon dioxide from US coal-fired power plants, the total weight that would need to be transported would equal three times the annual volume of natural gas transported in the United States by pipeline</w:t>
      </w:r>
      <w:r w:rsidRPr="000B075E">
        <w:rPr>
          <w:sz w:val="16"/>
        </w:rPr>
        <w:t xml:space="preserve">. Dr. Joan Brennecke, director of the Notre Dame Energy Center where researchers have been working on carbon capture and storage technology for years under DOE grants, laments that despite recent advances, economical carbon capture technology is still at least a decade away from commercial application, remarking that “no matter what, it is going to be painful to do CO capture.” 69 </w:t>
      </w:r>
      <w:r w:rsidRPr="000B075E">
        <w:rPr>
          <w:rStyle w:val="StyleUnderline"/>
        </w:rPr>
        <w:t>2 It is surely telling that an industry consortium formed to pursue and support a pilot carbon capture and storage project,</w:t>
      </w:r>
      <w:r w:rsidRPr="000B075E">
        <w:rPr>
          <w:sz w:val="16"/>
        </w:rPr>
        <w:t xml:space="preserve"> FutureGen, lost two of its biggest industry backers, the two largest electricity providers in the United States: the American Electric Power Company and the Southern Company, in the face of the high costs of development. 70 Given these challenges and setbacks, it seems slightly overenthusiastic to call for another Manhattan project for such an expensive technique, and one that has been studied for decades with disappointing results. Once again, an expensive idea has emerged from the convergence of politics, rent-seeking, and the convenient illusion that government can provide (i.e., fund) a solution. Not all of the motivation is scandalous: the temptation for such an important problem is to see the greenhouse gas reduction effort as a “war,” in which carbon capture and sequestration can be a “game-changer” in much the same way that the atomic bomb was perceived to be the game-changer needed to stop the Axis powers. Wishful thinking creates a desire to find “gamechangers.” Recent technologies labeled as game-changers include: electric vehicle batteries, 71 electricity storage technology generally, 72 shale gas, 73 small nuclear reactors, 74 nuclear reactors that burn spent fuel, 75 underground coal combustion, 76 ocean thermal power, 77 a transmission line linkage, 78 and General Motors’ plug-in hybrid vehicle. 79 Some of these could actually be significant breakthroughs. But most often, </w:t>
      </w:r>
      <w:r w:rsidRPr="000B075E">
        <w:rPr>
          <w:rStyle w:val="Emphasis"/>
        </w:rPr>
        <w:t xml:space="preserve">politicians proposing technology subsidies for speculative technologies seems more like the behavior of the destitute and desperate, sadly spending their last dollars on lottery tickets instead of </w:t>
      </w:r>
      <w:r w:rsidRPr="000B075E">
        <w:rPr>
          <w:rStyle w:val="Emphasis"/>
        </w:rPr>
        <w:lastRenderedPageBreak/>
        <w:t>undertaking the hard work of change.</w:t>
      </w:r>
      <w:r w:rsidRPr="000B075E">
        <w:rPr>
          <w:sz w:val="16"/>
        </w:rPr>
        <w:t xml:space="preserve"> Nothing insulates a polity from its government’s appetite for waste and profligacy, not even carbon taxes</w:t>
      </w:r>
      <w:r w:rsidRPr="000B075E">
        <w:rPr>
          <w:rStyle w:val="StyleUnderline"/>
        </w:rPr>
        <w:t>. But at least spending money is not the point of a carbon tax, as it is with a government subsidy</w:t>
      </w:r>
      <w:r w:rsidRPr="000B075E">
        <w:rPr>
          <w:sz w:val="16"/>
        </w:rPr>
        <w:t>. Indeed, if the goal is to reduce greenhouse gas emissions, then a policy instrument should draw on what government does well— tax— rather than on what it does poorly— make strategic market decisions. With a worrying problem such as climate change, it is too easy and too dangerous to fall into the trap of thinking that governments can “fix” the problem directly, funding a potential “home run” or “gamechanger.” 80 It is harder to create the markets that will spur development of a solution, harder to trust markets, and hardest still to tell voters that they have to help pay for the solution through higher prices.</w:t>
      </w:r>
    </w:p>
    <w:p w:rsidR="009673AD" w:rsidRDefault="009673AD" w:rsidP="009673AD"/>
    <w:p w:rsidR="009673AD" w:rsidRDefault="009673AD" w:rsidP="009673AD">
      <w:pPr>
        <w:pStyle w:val="Heading4"/>
      </w:pPr>
      <w:r>
        <w:t>The plan is a move by politicians to take advantage of the cognitive dissonance of the public</w:t>
      </w:r>
    </w:p>
    <w:p w:rsidR="009673AD" w:rsidRDefault="009673AD" w:rsidP="009673AD">
      <w:r w:rsidRPr="00663327">
        <w:rPr>
          <w:rStyle w:val="Style13ptBold"/>
        </w:rPr>
        <w:t>Hsu 2011</w:t>
      </w:r>
      <w:r>
        <w:t>(Shi-Ling [Larson Professor Florida State University College of Law] The case for a carbon tax: Getting past our hang-up to effective climate policy; p 179; kdf)</w:t>
      </w:r>
    </w:p>
    <w:p w:rsidR="009673AD" w:rsidRPr="003A393E" w:rsidRDefault="009673AD" w:rsidP="009673AD">
      <w:pPr>
        <w:rPr>
          <w:rStyle w:val="StyleUnderline"/>
        </w:rPr>
      </w:pPr>
      <w:r>
        <w:t>People are conflicted about what to do about climate change. On the one hand, a solid majority of people, even Canadians and Americans, favor action on climate change. 61 Even though the public continues to trail scientists and probably even politicians in their understanding of climate change, they seem to have an intuitive understanding that catastrophic things could happen if greenhouse gases continue to increase, and that avoiding this risk would be good policy. 62 On the other hand</w:t>
      </w:r>
      <w:r w:rsidRPr="003A393E">
        <w:rPr>
          <w:rStyle w:val="StyleUnderline"/>
        </w:rPr>
        <w:t>, climate change is usually trumped by other issues, most prominently economic ones, when people are asked to rank them in importance.</w:t>
      </w:r>
      <w:r>
        <w:t xml:space="preserve"> 63 So how does one reconcile these two somewhat contradictory public positions? </w:t>
      </w:r>
      <w:r w:rsidRPr="003A393E">
        <w:rPr>
          <w:rStyle w:val="StyleUnderline"/>
        </w:rPr>
        <w:t>The path of least cognitive dissonance is to be in favor of some grand-sounding, and yet not obviously painful measures to address climate change</w:t>
      </w:r>
      <w:r>
        <w:t xml:space="preserve">. Hence, there </w:t>
      </w:r>
      <w:r w:rsidRPr="003A393E">
        <w:rPr>
          <w:rStyle w:val="StyleUnderline"/>
        </w:rPr>
        <w:t>is appeal to “launching a Manhattan Project” to perfect carbon capture and storage,</w:t>
      </w:r>
      <w:r>
        <w:t xml:space="preserve"> or the government launch of a hydrogen fuel cell automobile project, or a supposedly “economy-wide” cap-and-trade program that covers all polluters. These all sound grand enough to match the size of the climate change problem, and yet do not obviously cost the taxpayer, the consumer, or the voter anything. </w:t>
      </w:r>
      <w:r w:rsidRPr="003A393E">
        <w:rPr>
          <w:rStyle w:val="StyleUnderline"/>
        </w:rPr>
        <w:t>Politicians that stand to gain political support from proposing climate policy are happy to nurture these misperceptions, and public opinion polls unwittingly assist them by supplying survey results that perpetuate these misperceptions.</w:t>
      </w:r>
    </w:p>
    <w:p w:rsidR="009673AD" w:rsidRDefault="009673AD" w:rsidP="009673AD"/>
    <w:p w:rsidR="009673AD" w:rsidRDefault="009673AD" w:rsidP="009673AD"/>
    <w:p w:rsidR="009673AD" w:rsidRDefault="009673AD" w:rsidP="009673AD"/>
    <w:p w:rsidR="009673AD" w:rsidRDefault="009673AD" w:rsidP="009673AD"/>
    <w:p w:rsidR="009673AD" w:rsidRDefault="009673AD" w:rsidP="009673AD"/>
    <w:p w:rsidR="009673AD" w:rsidRDefault="009673AD" w:rsidP="009673AD"/>
    <w:p w:rsidR="009673AD" w:rsidRDefault="009673AD" w:rsidP="009673AD">
      <w:pPr>
        <w:pStyle w:val="Heading3"/>
      </w:pPr>
      <w:r>
        <w:lastRenderedPageBreak/>
        <w:t>Geoengineering bad</w:t>
      </w:r>
    </w:p>
    <w:p w:rsidR="009673AD" w:rsidRPr="003A393E" w:rsidRDefault="009673AD" w:rsidP="009673AD">
      <w:pPr>
        <w:pStyle w:val="Heading4"/>
      </w:pPr>
      <w:r>
        <w:t>Geoengineering fails- only allows for more warming</w:t>
      </w:r>
    </w:p>
    <w:p w:rsidR="009673AD" w:rsidRDefault="009673AD" w:rsidP="009673AD">
      <w:r w:rsidRPr="00663327">
        <w:rPr>
          <w:rStyle w:val="Style13ptBold"/>
        </w:rPr>
        <w:t>Hsu 2011</w:t>
      </w:r>
      <w:r>
        <w:t>(Shi-Ling [Larson Professor Florida State University College of Law] The case for a carbon tax: Getting past our hang-up to effective climate policy; p14-15; kdf)</w:t>
      </w:r>
    </w:p>
    <w:p w:rsidR="009673AD" w:rsidRPr="00A9086D" w:rsidRDefault="009673AD" w:rsidP="009673AD"/>
    <w:p w:rsidR="009673AD" w:rsidRPr="003A393E" w:rsidRDefault="009673AD" w:rsidP="009673AD">
      <w:pPr>
        <w:rPr>
          <w:sz w:val="16"/>
        </w:rPr>
      </w:pPr>
      <w:r w:rsidRPr="003A393E">
        <w:rPr>
          <w:sz w:val="16"/>
        </w:rPr>
        <w:t>Finally, excluded from consideration in this book are adaptation and geo-engineering measures. Adaptation is the general term for a wide range of things that can be done by a country to prepare for and adjust to life in a climate-changed world, at least as it can best be foreseen. Adaptation could include, for example, relocation of populations away from areas vulnerable to tropical storms, or the genetic modification of seeds to yield more drought-resistant crops, or the construction of sea walls to protect a city from the intruding sea</w:t>
      </w:r>
      <w:r w:rsidRPr="003A393E">
        <w:rPr>
          <w:rStyle w:val="StyleUnderline"/>
        </w:rPr>
        <w:t>. Geo-engineering measures aim to directly reduce the heat-increasing effects of greenhouse gases, by either reducing atmospheric concentration of greenhouse gases or by reducing the amount of solar radiation that is absorbed</w:t>
      </w:r>
      <w:r w:rsidRPr="003A393E">
        <w:rPr>
          <w:sz w:val="16"/>
        </w:rPr>
        <w:t xml:space="preserve">. Like adaptation, </w:t>
      </w:r>
      <w:r w:rsidRPr="003A393E">
        <w:rPr>
          <w:rStyle w:val="Emphasis"/>
        </w:rPr>
        <w:t>geo-engineering consciously does not address the sources of the greenhouse gases. Proposed geo-engineering measures have included the promotion of ocean algal growth</w:t>
      </w:r>
      <w:r w:rsidRPr="003A393E">
        <w:rPr>
          <w:sz w:val="16"/>
        </w:rPr>
        <w:t xml:space="preserve"> (which would in theory capture carbon dioxide from the atmosphere), the launching of tiny particlesized mirrors into the upper stratosphere so as to reflect sunlight and prevent it from reaching the Earth, and simply painting roofs white so as to reflect sunlight more effectively and increase the amount of heat that is radiated back out into space. As I have noted in my other work, adaptation and geo-engineering, despite their own significant risks, begin to look like more palatable options as international climate negotiations continue to founder. 2 The problem of international coordination among countries (which I argue in this book is best addressed by a carbon tax) currently seems challenging enough to warrant some diversification of approaches to climate change. While the international legal community balks at the unilateralism inherent in adaptation and geo-engineering as a climate strategy, options that do not require global and crosscultural politicking begin to look attractive. Moreover, the potentially catastrophic effects of climate change are such that a portfolio of policies is likely required. 3 All that said</w:t>
      </w:r>
      <w:r w:rsidRPr="003A393E">
        <w:rPr>
          <w:rStyle w:val="StyleUnderline"/>
        </w:rPr>
        <w:t xml:space="preserve">, it is most sensible from the perspective of greenhouse gas mitigation to cabin off these kinds of strategies from the question of how to reduce emissions. It is complicated enough to consider what mitigation policies should be pursued, without complicating the question by adding in analysis of adaptation and geo-engineering measures. </w:t>
      </w:r>
      <w:r w:rsidRPr="003A393E">
        <w:rPr>
          <w:sz w:val="16"/>
        </w:rPr>
        <w:t>To reduce greenhouse gas emissions, I consider four main options: (1) a carbon tax (2) traditional environmental regulation, sometimes referred to as “command-and-control” regulation, (3) “cap-andtrade” programs in which allowances to emit are allocated and freely traded, and (4) government subsidies targeted at low-carbon technologies and processes. Again, many other ideas and combinations of ideas are a part of the wide climate change discourse, but in order to focus in on the advantages and disadvantages of the carbon tax as a fundamental approach, this book frames the discussion in the context of the main alternative policy approaches.</w:t>
      </w:r>
    </w:p>
    <w:p w:rsidR="009673AD" w:rsidRDefault="009673AD" w:rsidP="009673AD"/>
    <w:p w:rsidR="009673AD" w:rsidRPr="009673AD" w:rsidRDefault="009673AD" w:rsidP="009673AD"/>
    <w:p w:rsidR="009673AD" w:rsidRPr="007134D8" w:rsidRDefault="009673AD" w:rsidP="009673AD">
      <w:pPr>
        <w:pStyle w:val="Heading3"/>
      </w:pPr>
      <w:r>
        <w:lastRenderedPageBreak/>
        <w:t>Turn: Dead Zones</w:t>
      </w:r>
    </w:p>
    <w:p w:rsidR="009673AD" w:rsidRPr="00915A84" w:rsidRDefault="009673AD" w:rsidP="009673AD"/>
    <w:p w:rsidR="009673AD" w:rsidRDefault="009673AD" w:rsidP="009673AD">
      <w:pPr>
        <w:pStyle w:val="Heading4"/>
        <w:rPr>
          <w:rStyle w:val="Style13ptBold"/>
        </w:rPr>
      </w:pPr>
      <w:r>
        <w:t>Phytoplankton Fertilization Makes Dead Zones</w:t>
      </w:r>
    </w:p>
    <w:p w:rsidR="009673AD" w:rsidRPr="00BD52B8" w:rsidRDefault="009673AD" w:rsidP="009673AD">
      <w:r w:rsidRPr="00BD52B8">
        <w:rPr>
          <w:rStyle w:val="Style13ptBold"/>
        </w:rPr>
        <w:t>Wang 10</w:t>
      </w:r>
      <w:r>
        <w:rPr>
          <w:rStyle w:val="Style13ptBold"/>
        </w:rPr>
        <w:t xml:space="preserve"> </w:t>
      </w:r>
      <w:r w:rsidRPr="00BD52B8">
        <w:t>(</w:t>
      </w:r>
      <w:r>
        <w:t>Chen Wang,</w:t>
      </w:r>
      <w:r w:rsidRPr="00BD52B8">
        <w:t xml:space="preserve"> Principal Investigator, College of Chemistry and Molecular</w:t>
      </w:r>
      <w:r>
        <w:t xml:space="preserve"> Engineering, Peking University, </w:t>
      </w:r>
      <w:r w:rsidRPr="00BD52B8">
        <w:t>2011 WuXi PharmaTech Life Science and Chemistry Award</w:t>
      </w:r>
      <w:r>
        <w:t>. “</w:t>
      </w:r>
      <w:r w:rsidRPr="00BD52B8">
        <w:t>Connecting Carbon Capture with Oceanic Biomass Production</w:t>
      </w:r>
      <w:r>
        <w:t xml:space="preserve">.” </w:t>
      </w:r>
      <w:r w:rsidRPr="00BD52B8">
        <w:t>College of Chemis</w:t>
      </w:r>
      <w:r>
        <w:t>try and Molecular Engineerning, Peking University. Pg. 6, November 6, 2010.)</w:t>
      </w:r>
    </w:p>
    <w:p w:rsidR="009673AD" w:rsidRDefault="009673AD" w:rsidP="009673AD">
      <w:r w:rsidRPr="000D6D95">
        <w:rPr>
          <w:rStyle w:val="StyleUnderline"/>
        </w:rPr>
        <w:t>“Dead zones” are the hypoxic systems in oceans</w:t>
      </w:r>
      <w:r w:rsidRPr="000D6D95">
        <w:t xml:space="preserve"> caused by the decrease of dissolved oxygen in bottom waters, </w:t>
      </w:r>
      <w:r w:rsidRPr="000D6D95">
        <w:rPr>
          <w:rStyle w:val="StyleUnderline"/>
        </w:rPr>
        <w:t>created as planktonic algae die</w:t>
      </w:r>
      <w:r w:rsidRPr="000D6D95">
        <w:t xml:space="preserve"> and add to the flow of organic matter to the seabed to fuel microbial respiration, </w:t>
      </w:r>
      <w:r w:rsidRPr="000D6D95">
        <w:rPr>
          <w:rStyle w:val="StyleUnderline"/>
        </w:rPr>
        <w:t>they have been reported from more than 400 systems</w:t>
      </w:r>
      <w:r w:rsidRPr="000D6D95">
        <w:t xml:space="preserve">, </w:t>
      </w:r>
      <w:r w:rsidRPr="000D6D95">
        <w:rPr>
          <w:rStyle w:val="StyleUnderline"/>
        </w:rPr>
        <w:t>and</w:t>
      </w:r>
      <w:r w:rsidRPr="000D6D95">
        <w:t xml:space="preserve"> have developed in </w:t>
      </w:r>
      <w:r w:rsidRPr="000D6D95">
        <w:rPr>
          <w:rStyle w:val="StyleUnderline"/>
        </w:rPr>
        <w:t>many major fishery areas</w:t>
      </w:r>
      <w:r w:rsidRPr="000D6D95">
        <w:t xml:space="preserve">. </w:t>
      </w:r>
      <w:r w:rsidRPr="000D6D95">
        <w:rPr>
          <w:rStyle w:val="StyleUnderline"/>
        </w:rPr>
        <w:t>Considering the serious impacts on marine harvests and ecosystems, coastal oceans are not fit for large-scale microalgae cultivation.</w:t>
      </w:r>
      <w:r w:rsidRPr="000D6D95">
        <w:rPr>
          <w:sz w:val="12"/>
        </w:rPr>
        <w:t xml:space="preserve">¶ </w:t>
      </w:r>
      <w:r w:rsidRPr="000D6D95">
        <w:t>Not only less sunlight and lower temperature, but also luxuriant marine species diversities and turbulent wind surface condition, such as the strong southern westerlies on the Southern Ocean, make polar and subarctic oceans are unbefitting to be exploited, too.</w:t>
      </w:r>
    </w:p>
    <w:p w:rsidR="009673AD" w:rsidRPr="0048421F" w:rsidRDefault="009673AD" w:rsidP="009673AD">
      <w:pPr>
        <w:keepNext/>
        <w:keepLines/>
        <w:spacing w:before="200"/>
        <w:outlineLvl w:val="3"/>
        <w:rPr>
          <w:rFonts w:eastAsia="Times New Roman"/>
          <w:b/>
          <w:iCs/>
          <w:sz w:val="24"/>
          <w:szCs w:val="24"/>
        </w:rPr>
      </w:pPr>
      <w:r w:rsidRPr="0048421F">
        <w:rPr>
          <w:rFonts w:eastAsia="Times New Roman"/>
          <w:b/>
          <w:iCs/>
          <w:sz w:val="24"/>
          <w:szCs w:val="24"/>
        </w:rPr>
        <w:t>Destruction of Marine Ecosystems leads to extinction</w:t>
      </w:r>
    </w:p>
    <w:p w:rsidR="009673AD" w:rsidRPr="00E003B1" w:rsidRDefault="009673AD" w:rsidP="009673AD">
      <w:pPr>
        <w:rPr>
          <w:rFonts w:eastAsia="Georgia"/>
          <w:b/>
          <w:bCs/>
          <w:u w:val="single"/>
        </w:rPr>
      </w:pPr>
      <w:r w:rsidRPr="0048421F">
        <w:rPr>
          <w:rFonts w:eastAsia="Georgia"/>
          <w:b/>
          <w:bCs/>
          <w:sz w:val="24"/>
          <w:szCs w:val="24"/>
        </w:rPr>
        <w:t xml:space="preserve">Craig ‘3 </w:t>
      </w:r>
      <w:r w:rsidRPr="0048421F">
        <w:rPr>
          <w:rFonts w:eastAsia="Georgia"/>
          <w:sz w:val="24"/>
          <w:szCs w:val="24"/>
        </w:rPr>
        <w:t>(</w:t>
      </w:r>
      <w:r w:rsidRPr="00E003B1">
        <w:rPr>
          <w:rFonts w:eastAsia="Georgia"/>
        </w:rPr>
        <w:t>Robin, Associate Professor of Law at Indiana, Winter, 34 McGeorge L. Review. 155) GH</w:t>
      </w:r>
    </w:p>
    <w:p w:rsidR="009673AD" w:rsidRPr="00E003B1" w:rsidRDefault="009673AD" w:rsidP="009673AD">
      <w:pPr>
        <w:rPr>
          <w:rFonts w:eastAsia="Georgia"/>
        </w:rPr>
      </w:pPr>
      <w:r w:rsidRPr="00E003B1">
        <w:rPr>
          <w:rFonts w:eastAsia="Georgia"/>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sidRPr="0048421F">
        <w:rPr>
          <w:rStyle w:val="StyleUnderline"/>
        </w:rPr>
        <w:t>ocean ecosystems play a major role in the global</w:t>
      </w:r>
      <w:r w:rsidRPr="00E003B1">
        <w:rPr>
          <w:rFonts w:eastAsia="Georgia"/>
        </w:rPr>
        <w:t xml:space="preserve"> geochemical </w:t>
      </w:r>
      <w:r w:rsidRPr="0048421F">
        <w:rPr>
          <w:rStyle w:val="StyleUnderline"/>
        </w:rPr>
        <w:t>cycling of all the elements that represent the basic building blocks of living organisms</w:t>
      </w:r>
      <w:r w:rsidRPr="00E003B1">
        <w:rPr>
          <w:rFonts w:eastAsia="Georgia"/>
        </w:rPr>
        <w:t xml:space="preserve">, carbon, nitrogen, oxygen, phosphorus, and sulfur, as well as other less abundant but necessary elements.” </w:t>
      </w:r>
      <w:r w:rsidRPr="0048421F">
        <w:rPr>
          <w:rStyle w:val="StyleUnderline"/>
        </w:rPr>
        <w:t>In a very real and direct sense,</w:t>
      </w:r>
      <w:r w:rsidRPr="00E003B1">
        <w:rPr>
          <w:rFonts w:eastAsia="Georgia"/>
        </w:rPr>
        <w:t xml:space="preserve"> therefore</w:t>
      </w:r>
      <w:r w:rsidRPr="0048421F">
        <w:rPr>
          <w:rStyle w:val="StyleUnderline"/>
        </w:rPr>
        <w:t>, human degradation of marine ecosystems impairs the planet’s ability to support life.</w:t>
      </w:r>
      <w:r w:rsidRPr="00E003B1">
        <w:rPr>
          <w:rFonts w:eastAsia="Georgia"/>
        </w:rPr>
        <w:t xml:space="preserve"> Maintaining biodiversity is often critical to maintaining the functions of marine ecosystems. </w:t>
      </w:r>
      <w:r w:rsidRPr="0048421F">
        <w:rPr>
          <w:rStyle w:val="StyleUnderline"/>
        </w:rPr>
        <w:t>Current evidence shows that</w:t>
      </w:r>
      <w:r w:rsidRPr="00E003B1">
        <w:rPr>
          <w:rFonts w:eastAsia="Georgia"/>
        </w:rPr>
        <w:t xml:space="preserve">, in general, </w:t>
      </w:r>
      <w:r w:rsidRPr="0048421F">
        <w:rPr>
          <w:rStyle w:val="StyleUnderline"/>
        </w:rPr>
        <w:t>an ecosystem’s ability to keep functioning in the face of disturbance is strongly dependent on its biodiversity, “indicating that more diverse ecosystems are more stable.”</w:t>
      </w:r>
      <w:r w:rsidRPr="00E003B1">
        <w:rPr>
          <w:rFonts w:eastAsia="Georgia"/>
        </w:rPr>
        <w:t xml:space="preserve"> Coral reef ecosystems are particularly dependent on their biodiversity.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Similar calculations could derive preservation values for marine </w:t>
      </w:r>
      <w:r w:rsidRPr="00E003B1">
        <w:rPr>
          <w:rFonts w:eastAsia="Georgia"/>
        </w:rPr>
        <w:lastRenderedPageBreak/>
        <w:t xml:space="preserve">wilderness. However, economic value, or economic value equivalents, should not be “the sole or even primary justification for conservation of ocean ecosystems. Ethical arguments also have considerable force and merit.”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w:t>
      </w:r>
      <w:r w:rsidRPr="0048421F">
        <w:rPr>
          <w:rStyle w:val="StyleUnderline"/>
        </w:rPr>
        <w:t>if we kill the ocean we kill ourselves, and we will take most of the biosphere with us</w:t>
      </w:r>
      <w:r w:rsidRPr="00E003B1">
        <w:rPr>
          <w:rFonts w:eastAsia="Georgia"/>
        </w:rPr>
        <w:t>. The 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Ethics as well as enlightened self-interest thus suggest that the United States should protect fully-functioning marine ecosystems wherever possible - even if a few fishers go out of business as a result</w:t>
      </w:r>
    </w:p>
    <w:p w:rsidR="009673AD" w:rsidRDefault="009673AD" w:rsidP="009673AD"/>
    <w:p w:rsidR="009673AD" w:rsidRDefault="009673AD" w:rsidP="009673AD">
      <w:pPr>
        <w:pStyle w:val="Heading3"/>
      </w:pPr>
      <w:r>
        <w:lastRenderedPageBreak/>
        <w:t>Causes acidification</w:t>
      </w:r>
    </w:p>
    <w:p w:rsidR="009673AD" w:rsidRDefault="009673AD" w:rsidP="009673AD">
      <w:pPr>
        <w:pStyle w:val="Heading4"/>
      </w:pPr>
      <w:r>
        <w:t>Iron fertilization causes ocean acidification</w:t>
      </w:r>
    </w:p>
    <w:p w:rsidR="009673AD" w:rsidRPr="005E466A" w:rsidRDefault="009673AD" w:rsidP="009673AD">
      <w:r w:rsidRPr="005E466A">
        <w:rPr>
          <w:rStyle w:val="Style13ptBold"/>
        </w:rPr>
        <w:t>Aumont,</w:t>
      </w:r>
      <w:r>
        <w:t xml:space="preserve"> O. </w:t>
      </w:r>
      <w:r w:rsidRPr="005E466A">
        <w:rPr>
          <w:rStyle w:val="Style13ptBold"/>
        </w:rPr>
        <w:t>and Bopp</w:t>
      </w:r>
      <w:r>
        <w:t xml:space="preserve">, L.: </w:t>
      </w:r>
      <w:r>
        <w:rPr>
          <w:rStyle w:val="Style13ptBold"/>
        </w:rPr>
        <w:t>10</w:t>
      </w:r>
      <w:r w:rsidRPr="005E466A">
        <w:rPr>
          <w:rStyle w:val="Style13ptBold"/>
        </w:rPr>
        <w:t xml:space="preserve"> </w:t>
      </w:r>
      <w:r w:rsidRPr="005E466A">
        <w:t>Professors at Leibniz Institute of Ma</w:t>
      </w:r>
      <w:r>
        <w:t xml:space="preserve">rine Sciences, Professor at </w:t>
      </w:r>
      <w:r w:rsidRPr="005E466A">
        <w:t>Kiel Institute for the World Economy at the Christian-Albrechts,</w:t>
      </w:r>
      <w:r w:rsidRPr="005E466A">
        <w:rPr>
          <w:rStyle w:val="Style13ptBold"/>
        </w:rPr>
        <w:t xml:space="preserve"> </w:t>
      </w:r>
      <w:r>
        <w:t>Globalizing results from ocean in situ iron fertilization experiments, Global Biogeochem. Cy., 20, GB2017, doi:10.1029/2005GB002591, 2010.</w:t>
      </w:r>
    </w:p>
    <w:p w:rsidR="009673AD" w:rsidRPr="005E466A" w:rsidRDefault="009673AD" w:rsidP="009673AD">
      <w:pPr>
        <w:rPr>
          <w:rStyle w:val="StyleUnderline"/>
        </w:rPr>
      </w:pPr>
    </w:p>
    <w:p w:rsidR="009673AD" w:rsidRPr="005E466A" w:rsidRDefault="009673AD" w:rsidP="009673AD">
      <w:pPr>
        <w:rPr>
          <w:sz w:val="16"/>
        </w:rPr>
      </w:pPr>
      <w:r w:rsidRPr="005E466A">
        <w:rPr>
          <w:rStyle w:val="StyleUnderline"/>
        </w:rPr>
        <w:t>To the extent that</w:t>
      </w:r>
      <w:r w:rsidRPr="005E466A">
        <w:rPr>
          <w:sz w:val="16"/>
        </w:rPr>
        <w:t xml:space="preserve"> Ocean </w:t>
      </w:r>
      <w:r w:rsidRPr="005E466A">
        <w:rPr>
          <w:rStyle w:val="StyleUnderline"/>
        </w:rPr>
        <w:t>Iron Fertilization sequesters additional CO2 in the ocean, it will also amplify ocean acidification</w:t>
      </w:r>
      <w:r w:rsidRPr="005E466A">
        <w:rPr>
          <w:sz w:val="16"/>
        </w:rPr>
        <w:t xml:space="preserve"> (Denman, 2008). </w:t>
      </w:r>
      <w:r w:rsidRPr="005E466A">
        <w:rPr>
          <w:rStyle w:val="StyleUnderline"/>
        </w:rPr>
        <w:t>This is most pronounced in areas where the se-questered CO2 is stored</w:t>
      </w:r>
      <w:r w:rsidRPr="005E466A">
        <w:rPr>
          <w:sz w:val="16"/>
        </w:rPr>
        <w:t>. In our model</w:t>
      </w:r>
      <w:r w:rsidRPr="005E466A">
        <w:rPr>
          <w:rStyle w:val="StyleUnderline"/>
        </w:rPr>
        <w:t>, OIF-induced acid-ification is largest in the upper few hundred meters of the</w:t>
      </w:r>
      <w:r w:rsidRPr="005E466A">
        <w:rPr>
          <w:sz w:val="16"/>
        </w:rPr>
        <w:t xml:space="preserve"> Southern </w:t>
      </w:r>
      <w:r w:rsidRPr="005E466A">
        <w:rPr>
          <w:rStyle w:val="StyleUnderline"/>
        </w:rPr>
        <w:t>Ocean</w:t>
      </w:r>
      <w:r w:rsidRPr="005E466A">
        <w:rPr>
          <w:sz w:val="16"/>
        </w:rPr>
        <w:t xml:space="preserve">, where most of the exported carbon rem-ineralizes and thereby releases CO2. In this depth range, pH drops by another 0.15 units compared to the control run in year 2110 (Fig. 8) and the saturation state for calcium car-bonate, Skarn, drops by up to 0.4 units. The change in pH generally follows the OIF-induced change in DIC (Fig. 3b), although changes in nutrient concentrations (and, to a minor extent, simulated changes in calcium carbonate production and dissolution) have some impact on alkalinity and hence pH. Simulated surface pH decreases in the fertilized region by 0.006 pH units (Fig. 9), whereas it increases almost ev-erywhere outside the fertilized area. The OIF-induced globally avenged increase in surface pH by some 0.007 pH units slightly counteracts the much larger pH decrease by 0.34 pH units simulated by the unfertilized control experiment under the SRES A2 scenario by year 2110. </w:t>
      </w:r>
      <w:r w:rsidRPr="005E466A">
        <w:rPr>
          <w:rStyle w:val="StyleUnderline"/>
        </w:rPr>
        <w:t>Acidification induced by Southern Ocean large-scale iron fertilization is thus expected to be a specific problem in Southem Ocean near-surface waters,</w:t>
      </w:r>
      <w:r w:rsidRPr="005E466A">
        <w:rPr>
          <w:sz w:val="16"/>
        </w:rPr>
        <w:t xml:space="preserve"> which are projected to become persistently undersaturated with respect to aragonite by mid-century already without OIF (Orr et al.. 2005). This development is also simulated by our model, </w:t>
      </w:r>
      <w:r w:rsidRPr="005E466A">
        <w:rPr>
          <w:rStyle w:val="StyleUnderline"/>
        </w:rPr>
        <w:t>which reveals that by 2110 about 20% of the ocean volume is undersaturated with respect to aragonite. Simulated Southern Ocean OIF leads to an acceleration of this process by a few decades</w:t>
      </w:r>
      <w:r w:rsidRPr="005E466A">
        <w:rPr>
          <w:sz w:val="16"/>
        </w:rPr>
        <w:t xml:space="preserve"> (Fig. 10). However, once the Southem Ocean is undersatu-rated, the global volume of undersaturated waters increases at a slower rate in the continuous OIF experiment that sim- ulates slightly higher saturation states than the control run outside the fertilized region.</w:t>
      </w:r>
    </w:p>
    <w:p w:rsidR="009673AD" w:rsidRPr="006030DD" w:rsidRDefault="009673AD" w:rsidP="009673AD">
      <w:pPr>
        <w:rPr>
          <w:sz w:val="16"/>
        </w:rPr>
      </w:pPr>
    </w:p>
    <w:p w:rsidR="009673AD" w:rsidRDefault="009673AD" w:rsidP="009673AD">
      <w:pPr>
        <w:pStyle w:val="Heading3"/>
      </w:pPr>
      <w:r>
        <w:lastRenderedPageBreak/>
        <w:t>Dead zones bad</w:t>
      </w:r>
    </w:p>
    <w:p w:rsidR="009673AD" w:rsidRPr="0048421F" w:rsidRDefault="009673AD" w:rsidP="009673AD">
      <w:pPr>
        <w:keepNext/>
        <w:keepLines/>
        <w:spacing w:before="200"/>
        <w:outlineLvl w:val="3"/>
        <w:rPr>
          <w:rFonts w:eastAsia="Times New Roman"/>
          <w:b/>
          <w:iCs/>
          <w:sz w:val="24"/>
        </w:rPr>
      </w:pPr>
      <w:r w:rsidRPr="0048421F">
        <w:rPr>
          <w:rFonts w:eastAsia="Times New Roman"/>
          <w:b/>
          <w:iCs/>
          <w:sz w:val="24"/>
        </w:rPr>
        <w:t>Gulf Dead Zone spills over into Atlantic, devastating the marine ecosystem</w:t>
      </w:r>
    </w:p>
    <w:p w:rsidR="009673AD" w:rsidRPr="00E003B1" w:rsidRDefault="009673AD" w:rsidP="009673AD">
      <w:pPr>
        <w:rPr>
          <w:rFonts w:eastAsia="Georgia"/>
        </w:rPr>
      </w:pPr>
      <w:r w:rsidRPr="0048421F">
        <w:rPr>
          <w:rFonts w:eastAsia="Georgia"/>
          <w:b/>
          <w:bCs/>
          <w:sz w:val="24"/>
        </w:rPr>
        <w:t>NASA, '04</w:t>
      </w:r>
      <w:r w:rsidRPr="0048421F">
        <w:rPr>
          <w:rFonts w:eastAsia="Georgia"/>
          <w:sz w:val="14"/>
        </w:rPr>
        <w:t xml:space="preserve"> </w:t>
      </w:r>
      <w:r w:rsidRPr="00E003B1">
        <w:rPr>
          <w:rFonts w:eastAsia="Georgia"/>
        </w:rPr>
        <w:t>(National Aeronautics and Space Administration, “Mississippi Dead Zone”, September 14th,2004 http://www.nasa.gov/vision/earth/environment/dead_zone.html)</w:t>
      </w:r>
    </w:p>
    <w:p w:rsidR="009673AD" w:rsidRPr="0048421F" w:rsidRDefault="009673AD" w:rsidP="009673AD">
      <w:pPr>
        <w:rPr>
          <w:rStyle w:val="StyleUnderline"/>
        </w:rPr>
      </w:pPr>
      <w:r w:rsidRPr="0048421F">
        <w:rPr>
          <w:rStyle w:val="StyleUnderline"/>
        </w:rPr>
        <w:t>Mississippi Dead Zone</w:t>
      </w:r>
      <w:r w:rsidRPr="00E003B1">
        <w:rPr>
          <w:rFonts w:eastAsia="Georgia"/>
        </w:rPr>
        <w:t xml:space="preserve">: Sediment filled water meets the blue ocean. Recent reports indicate that the large region of low oxygen water often referred to as the 'Dead Zone' </w:t>
      </w:r>
      <w:r w:rsidRPr="0048421F">
        <w:rPr>
          <w:rStyle w:val="StyleUnderline"/>
        </w:rPr>
        <w:t>has spread across</w:t>
      </w:r>
      <w:r w:rsidRPr="00E003B1">
        <w:rPr>
          <w:rFonts w:eastAsia="Georgia"/>
        </w:rPr>
        <w:t xml:space="preserve"> nearly 5,800 square miles of </w:t>
      </w:r>
      <w:r w:rsidRPr="0048421F">
        <w:rPr>
          <w:rStyle w:val="StyleUnderline"/>
        </w:rPr>
        <w:t>the Gulf of Mexico</w:t>
      </w:r>
      <w:r w:rsidRPr="00E003B1">
        <w:rPr>
          <w:rFonts w:eastAsia="Georgia"/>
        </w:rPr>
        <w:t xml:space="preserve"> again in what appears to be an annual event. NASA satellites monitor the health of the oceans and spots the conditions that lead to a dead zone, Ships and Satellites Match Measurements. The National Oceanic and Atmospheric Administration (NOAA) ships measured low oxygen water in the same location as the highly turbid water in the satellite images. Most studies indicate that </w:t>
      </w:r>
      <w:r w:rsidRPr="0048421F">
        <w:rPr>
          <w:rStyle w:val="StyleUnderline"/>
        </w:rPr>
        <w:t>fertilizers and runoff from human</w:t>
      </w:r>
      <w:r w:rsidRPr="00E003B1">
        <w:rPr>
          <w:rFonts w:eastAsia="Georgia"/>
          <w:b/>
          <w:bCs/>
          <w:u w:val="single"/>
        </w:rPr>
        <w:t xml:space="preserve"> </w:t>
      </w:r>
      <w:r w:rsidRPr="0048421F">
        <w:rPr>
          <w:rStyle w:val="StyleUnderline"/>
        </w:rPr>
        <w:t>sources</w:t>
      </w:r>
      <w:r w:rsidRPr="00E003B1">
        <w:rPr>
          <w:rFonts w:eastAsia="Georgia"/>
        </w:rPr>
        <w:t xml:space="preserve"> is one of the major stresses </w:t>
      </w:r>
      <w:r w:rsidRPr="0048421F">
        <w:rPr>
          <w:rStyle w:val="StyleUnderline"/>
        </w:rPr>
        <w:t>impact</w:t>
      </w:r>
      <w:r w:rsidRPr="00E003B1">
        <w:rPr>
          <w:rFonts w:eastAsia="Georgia"/>
        </w:rPr>
        <w:t xml:space="preserve">ing </w:t>
      </w:r>
      <w:r w:rsidRPr="0048421F">
        <w:rPr>
          <w:rStyle w:val="StyleUnderline"/>
        </w:rPr>
        <w:t>coastal ecosystems</w:t>
      </w:r>
      <w:r w:rsidRPr="00E003B1">
        <w:rPr>
          <w:rFonts w:eastAsia="Georgia"/>
        </w:rPr>
        <w:t xml:space="preserve"> – </w:t>
      </w:r>
      <w:r w:rsidRPr="0048421F">
        <w:rPr>
          <w:rStyle w:val="StyleUnderline"/>
        </w:rPr>
        <w:t>and</w:t>
      </w:r>
      <w:r w:rsidRPr="00E003B1">
        <w:rPr>
          <w:rFonts w:eastAsia="Georgia"/>
        </w:rPr>
        <w:t xml:space="preserve"> possibly </w:t>
      </w:r>
      <w:r w:rsidRPr="0048421F">
        <w:rPr>
          <w:rStyle w:val="StyleUnderline"/>
        </w:rPr>
        <w:t>the Atlantic ecosystem as a whole</w:t>
      </w:r>
      <w:r w:rsidRPr="00E003B1">
        <w:rPr>
          <w:rFonts w:eastAsia="Georgia"/>
          <w:b/>
          <w:bCs/>
          <w:u w:val="single"/>
        </w:rPr>
        <w:t>.</w:t>
      </w:r>
      <w:r w:rsidRPr="00E003B1">
        <w:rPr>
          <w:rFonts w:eastAsia="Georgia"/>
        </w:rPr>
        <w:t xml:space="preserve"> Summer rains wash nutrients, dissolved organic matter and sediment out of the mouths of rivers, into the sea, sparking large phytoplankton blooms. Enhanced phytoplankton blooms can create dead zones. </w:t>
      </w:r>
      <w:r w:rsidRPr="0048421F">
        <w:rPr>
          <w:rStyle w:val="StyleUnderline"/>
        </w:rPr>
        <w:t>Dead zones are areas of water so devoid of oxygen that sea life cannot live there.</w:t>
      </w:r>
      <w:r w:rsidRPr="00E003B1">
        <w:rPr>
          <w:rFonts w:eastAsia="Georgia"/>
        </w:rPr>
        <w:t xml:space="preserve"> If phytoplankton productivity is enhanced by fertilizers or other nutrients, more organic matter is produced at the surface of the ocean. The organic matter sinks to the bottom, where bacteria break it down and release carbon dioxide. </w:t>
      </w:r>
      <w:r w:rsidRPr="0048421F">
        <w:rPr>
          <w:rStyle w:val="StyleUnderline"/>
        </w:rPr>
        <w:t>Bacteria thrive off excessive organic matter and absorb oxygen, the same oxygen that fish, crabs and other sea creatures rely on for life.</w:t>
      </w:r>
    </w:p>
    <w:p w:rsidR="009673AD" w:rsidRPr="00E003B1" w:rsidRDefault="009673AD" w:rsidP="009673AD">
      <w:pPr>
        <w:rPr>
          <w:rFonts w:eastAsia="Georgia"/>
          <w:b/>
          <w:bCs/>
          <w:u w:val="single"/>
        </w:rPr>
      </w:pPr>
    </w:p>
    <w:p w:rsidR="009673AD" w:rsidRPr="0048421F" w:rsidRDefault="009673AD" w:rsidP="009673AD"/>
    <w:p w:rsidR="009673AD" w:rsidRPr="009673AD" w:rsidRDefault="009673AD" w:rsidP="009673AD">
      <w:pPr>
        <w:pStyle w:val="Heading4"/>
      </w:pPr>
      <w:r w:rsidRPr="009673AD">
        <w:t>Dead zones cause extinction Extinction</w:t>
      </w:r>
    </w:p>
    <w:p w:rsidR="009673AD" w:rsidRPr="00B73841" w:rsidRDefault="009673AD" w:rsidP="009673AD">
      <w:pPr>
        <w:rPr>
          <w:rStyle w:val="CiteBold"/>
        </w:rPr>
      </w:pPr>
      <w:r w:rsidRPr="00B73841">
        <w:rPr>
          <w:szCs w:val="16"/>
        </w:rPr>
        <w:t xml:space="preserve">John </w:t>
      </w:r>
      <w:r w:rsidRPr="001C5548">
        <w:rPr>
          <w:rStyle w:val="Style13ptBold"/>
        </w:rPr>
        <w:t>Bachtell</w:t>
      </w:r>
      <w:r>
        <w:rPr>
          <w:szCs w:val="16"/>
        </w:rPr>
        <w:t xml:space="preserve"> (</w:t>
      </w:r>
      <w:r w:rsidRPr="00B73841">
        <w:rPr>
          <w:szCs w:val="16"/>
        </w:rPr>
        <w:t>National Secretary</w:t>
      </w:r>
      <w:r>
        <w:rPr>
          <w:szCs w:val="16"/>
        </w:rPr>
        <w:t>, U.S. Communist Party) 6/20/</w:t>
      </w:r>
      <w:r w:rsidRPr="001C5548">
        <w:t>20</w:t>
      </w:r>
      <w:r w:rsidRPr="001C5548">
        <w:rPr>
          <w:rStyle w:val="Style13ptBold"/>
        </w:rPr>
        <w:t>02</w:t>
      </w:r>
    </w:p>
    <w:p w:rsidR="009673AD" w:rsidRPr="00B73841" w:rsidRDefault="009673AD" w:rsidP="009673AD">
      <w:pPr>
        <w:rPr>
          <w:szCs w:val="16"/>
        </w:rPr>
      </w:pPr>
      <w:r>
        <w:rPr>
          <w:szCs w:val="16"/>
        </w:rPr>
        <w:t>[“</w:t>
      </w:r>
      <w:r w:rsidRPr="00B73841">
        <w:rPr>
          <w:szCs w:val="16"/>
        </w:rPr>
        <w:t>Life in the balance: Capitalism at war with nature and humanity</w:t>
      </w:r>
      <w:r>
        <w:rPr>
          <w:szCs w:val="16"/>
        </w:rPr>
        <w:t xml:space="preserve">” online @ </w:t>
      </w:r>
      <w:r w:rsidRPr="00B73841">
        <w:rPr>
          <w:szCs w:val="16"/>
        </w:rPr>
        <w:t>http://www.cpusa.org/article/view/465/</w:t>
      </w:r>
      <w:r>
        <w:rPr>
          <w:szCs w:val="16"/>
        </w:rPr>
        <w:t>, loghry]</w:t>
      </w:r>
    </w:p>
    <w:p w:rsidR="009673AD" w:rsidRPr="00B73841" w:rsidRDefault="009673AD" w:rsidP="009673AD">
      <w:pPr>
        <w:rPr>
          <w:szCs w:val="16"/>
        </w:rPr>
      </w:pPr>
    </w:p>
    <w:p w:rsidR="009673AD" w:rsidRDefault="009673AD" w:rsidP="009673AD">
      <w:pPr>
        <w:rPr>
          <w:rStyle w:val="StyleUnderline"/>
        </w:rPr>
      </w:pPr>
      <w:r w:rsidRPr="00B73841">
        <w:rPr>
          <w:szCs w:val="16"/>
        </w:rPr>
        <w:t>A large amount enters nature's chain through nitrogen based fertilizers. The use of nitrogen fertilizer has accelerated world wide to overcome the mineral depletion of soil. Little of it is absorbed by the soil and it turns to runoff. It further depletes the soil by leaching other essential nutrients.</w:t>
      </w:r>
      <w:r w:rsidRPr="001C5548">
        <w:rPr>
          <w:sz w:val="12"/>
          <w:szCs w:val="16"/>
        </w:rPr>
        <w:t xml:space="preserve">¶ </w:t>
      </w:r>
      <w:r w:rsidRPr="00B73841">
        <w:rPr>
          <w:szCs w:val="16"/>
        </w:rPr>
        <w:t xml:space="preserve">The amount of nitrogen in our rivers and streams has grown dramatically. Nitrogen content has doubled in the Mississippi River since 1965. Many scientists believe this is responsible for creating large scale ecological crises, particularly in the oceans. It causes Eutrophication, mass algae blooms, in estuaries and coastal areas, leading to creeping </w:t>
      </w:r>
      <w:r w:rsidRPr="001C5548">
        <w:rPr>
          <w:rStyle w:val="StyleUnderline"/>
        </w:rPr>
        <w:t xml:space="preserve">"dead zones." </w:t>
      </w:r>
      <w:r w:rsidRPr="00B73841">
        <w:rPr>
          <w:szCs w:val="16"/>
        </w:rPr>
        <w:t xml:space="preserve">These </w:t>
      </w:r>
      <w:r w:rsidRPr="001C5548">
        <w:rPr>
          <w:rStyle w:val="StyleUnderline"/>
        </w:rPr>
        <w:t xml:space="preserve">are areas where the bottom water is devoid of oxygen. </w:t>
      </w:r>
      <w:r w:rsidRPr="00B73841">
        <w:rPr>
          <w:szCs w:val="16"/>
        </w:rPr>
        <w:t>For example a huge dead zone many miles across has appeared at the mouth of the Mississippi River.</w:t>
      </w:r>
      <w:r w:rsidRPr="001C5548">
        <w:rPr>
          <w:sz w:val="12"/>
          <w:szCs w:val="16"/>
        </w:rPr>
        <w:t xml:space="preserve">¶ </w:t>
      </w:r>
      <w:r w:rsidRPr="00B73841">
        <w:rPr>
          <w:szCs w:val="16"/>
        </w:rPr>
        <w:t xml:space="preserve">Eutrophication is linked to the loss of oceanic biodiversity, destruction of the corral reefs, sea grasses and seaweeds. In the last few decades 35 million acres of corral reefs have been destroyed. This has </w:t>
      </w:r>
      <w:r w:rsidRPr="00B73841">
        <w:rPr>
          <w:szCs w:val="16"/>
        </w:rPr>
        <w:lastRenderedPageBreak/>
        <w:t>reverberating effects all the way up the food chain.</w:t>
      </w:r>
      <w:r w:rsidRPr="001C5548">
        <w:rPr>
          <w:sz w:val="12"/>
          <w:szCs w:val="16"/>
        </w:rPr>
        <w:t xml:space="preserve">¶ </w:t>
      </w:r>
      <w:r w:rsidRPr="00B73841">
        <w:rPr>
          <w:szCs w:val="16"/>
        </w:rPr>
        <w:t>We are experiencing mass deforestation and desertification, particularly in Asia and Africa. Many tropical forests which contain the greatest concentrations of biodiversity are being destroyed. We have our own desertification crisis in Montana and some western states reminiscent of the Dust Bowl. Worldwide over 135 million people in 110 countries are affected, particularly in poor rural regions. Some 60 million people are expected to leave the Sahelian region of North Africa if desertification there is not halted.</w:t>
      </w:r>
      <w:r w:rsidRPr="001C5548">
        <w:rPr>
          <w:sz w:val="12"/>
          <w:szCs w:val="16"/>
        </w:rPr>
        <w:t xml:space="preserve">¶ </w:t>
      </w:r>
      <w:r w:rsidRPr="001C5548">
        <w:rPr>
          <w:rStyle w:val="StyleUnderline"/>
        </w:rPr>
        <w:t>The shortage of water for human consumption is a world crisis. Water tables are dropping drastically, agricultural production is threatened over vast areas, and conflicts are brewing between countries over water resources.</w:t>
      </w:r>
      <w:r w:rsidRPr="00B73841">
        <w:rPr>
          <w:szCs w:val="16"/>
        </w:rPr>
        <w:t xml:space="preserve"> Public water supplies are threatened with privatization.</w:t>
      </w:r>
      <w:r w:rsidRPr="001C5548">
        <w:rPr>
          <w:sz w:val="12"/>
          <w:szCs w:val="16"/>
        </w:rPr>
        <w:t xml:space="preserve">¶ </w:t>
      </w:r>
      <w:r w:rsidRPr="00B73841">
        <w:rPr>
          <w:szCs w:val="16"/>
        </w:rPr>
        <w:t xml:space="preserve">There is a sharpening contradiction between the dominant mode of production and sustaining the Earth's ecology. The capitalist mode of production seeks infinite economic expansion and the consumption of finite non-renewable energy sources. </w:t>
      </w:r>
      <w:r w:rsidRPr="001C5548">
        <w:rPr>
          <w:rStyle w:val="StyleUnderline"/>
        </w:rPr>
        <w:t>Nature has limits. At some point the destruction and altering of nature's ecology reaches a qualitative stage where the destruction is irreversible making life unlivable. We are approaching that point.</w:t>
      </w:r>
    </w:p>
    <w:p w:rsidR="009673AD" w:rsidRDefault="009673AD" w:rsidP="009673AD">
      <w:pPr>
        <w:rPr>
          <w:rStyle w:val="StyleUnderline"/>
        </w:rPr>
      </w:pPr>
    </w:p>
    <w:p w:rsidR="009673AD" w:rsidRDefault="009673AD" w:rsidP="009673AD">
      <w:pPr>
        <w:pStyle w:val="Heading4"/>
      </w:pPr>
      <w:r>
        <w:t>Dead Zones prevent the oceans from production oxygen and food – causes extinction</w:t>
      </w:r>
    </w:p>
    <w:p w:rsidR="009673AD" w:rsidRDefault="009673AD" w:rsidP="009673AD">
      <w:r w:rsidRPr="002444AE">
        <w:rPr>
          <w:rStyle w:val="Style13ptBold"/>
        </w:rPr>
        <w:t>Simmons ’10</w:t>
      </w:r>
      <w:r>
        <w:t xml:space="preserve"> </w:t>
      </w:r>
      <w:r w:rsidRPr="002444AE">
        <w:t xml:space="preserve">(Amy Simmons, ABC News Digital Producer, University of Queensland, Brigidine College, on December 1, 2010. Found at </w:t>
      </w:r>
      <w:hyperlink r:id="rId15" w:history="1">
        <w:r w:rsidRPr="002444AE">
          <w:rPr>
            <w:rStyle w:val="Hyperlink"/>
          </w:rPr>
          <w:t>http://www.abc.net.au/news/2010-11-30/scientists-fear-mass-extinction-as-oceans-choke/2357322</w:t>
        </w:r>
      </w:hyperlink>
      <w:r w:rsidRPr="002444AE">
        <w:t>) GH</w:t>
      </w:r>
    </w:p>
    <w:p w:rsidR="009673AD" w:rsidRDefault="009673AD" w:rsidP="009673AD">
      <w:pPr>
        <w:rPr>
          <w:rStyle w:val="StyleUnderline"/>
        </w:rPr>
      </w:pPr>
      <w:r w:rsidRPr="002444AE">
        <w:t xml:space="preserve">"But the point is that </w:t>
      </w:r>
      <w:r w:rsidRPr="002444AE">
        <w:rPr>
          <w:rStyle w:val="StyleUnderline"/>
        </w:rPr>
        <w:t>our activities on land have a big influence on what goes on in the oceans and now we are starting to reap the harvest of those changes</w:t>
      </w:r>
      <w:r w:rsidRPr="002444AE">
        <w:t>."</w:t>
      </w:r>
      <w:r w:rsidRPr="002444AE">
        <w:rPr>
          <w:sz w:val="12"/>
        </w:rPr>
        <w:t>¶</w:t>
      </w:r>
      <w:r w:rsidRPr="002444AE">
        <w:t xml:space="preserve"> He says the heart and lungs of the planet are being tampered with.</w:t>
      </w:r>
      <w:r w:rsidRPr="002444AE">
        <w:rPr>
          <w:sz w:val="12"/>
        </w:rPr>
        <w:t>¶</w:t>
      </w:r>
      <w:r w:rsidRPr="002444AE">
        <w:t xml:space="preserve"> "</w:t>
      </w:r>
      <w:r w:rsidRPr="002444AE">
        <w:rPr>
          <w:rStyle w:val="StyleUnderline"/>
        </w:rPr>
        <w:t>We are starting to see changes in the ocean's ability to produce oxygen and to produce food and produce all of the ecosystem's services that are so important to</w:t>
      </w:r>
      <w:r w:rsidRPr="002444AE">
        <w:t xml:space="preserve"> not only us, but </w:t>
      </w:r>
      <w:r w:rsidRPr="002444AE">
        <w:rPr>
          <w:rStyle w:val="StyleUnderline"/>
        </w:rPr>
        <w:t>all</w:t>
      </w:r>
      <w:r w:rsidRPr="002444AE">
        <w:t xml:space="preserve"> of the other </w:t>
      </w:r>
      <w:r w:rsidRPr="002444AE">
        <w:rPr>
          <w:rStyle w:val="StyleUnderline"/>
        </w:rPr>
        <w:t>organisms on the planet</w:t>
      </w:r>
      <w:r w:rsidRPr="002444AE">
        <w:t>," he said.</w:t>
      </w:r>
      <w:r w:rsidRPr="002444AE">
        <w:rPr>
          <w:sz w:val="12"/>
        </w:rPr>
        <w:t>¶</w:t>
      </w:r>
      <w:r w:rsidRPr="002444AE">
        <w:t xml:space="preserve"> "</w:t>
      </w:r>
      <w:r w:rsidRPr="002444AE">
        <w:rPr>
          <w:rStyle w:val="StyleUnderline"/>
        </w:rPr>
        <w:t>It's mucking around with the heart and lungs of the planet - that's essentially what the oceans are, a huge respiratory system</w:t>
      </w:r>
      <w:r w:rsidRPr="002444AE">
        <w:t>.</w:t>
      </w:r>
      <w:r w:rsidRPr="002444AE">
        <w:rPr>
          <w:sz w:val="12"/>
        </w:rPr>
        <w:t>¶</w:t>
      </w:r>
      <w:r w:rsidRPr="002444AE">
        <w:t xml:space="preserve"> "We damage them, the consequences could be very serious."</w:t>
      </w:r>
      <w:r w:rsidRPr="002444AE">
        <w:rPr>
          <w:sz w:val="12"/>
        </w:rPr>
        <w:t>¶</w:t>
      </w:r>
      <w:r w:rsidRPr="002444AE">
        <w:t xml:space="preserve"> Professor Hoegh-Guldberg says while the </w:t>
      </w:r>
      <w:r w:rsidRPr="002444AE">
        <w:rPr>
          <w:rStyle w:val="StyleUnderline"/>
        </w:rPr>
        <w:t>dead zones</w:t>
      </w:r>
      <w:r w:rsidRPr="002444AE">
        <w:t xml:space="preserve"> may only exist in pockets of ocean today, it </w:t>
      </w:r>
      <w:r w:rsidRPr="002444AE">
        <w:rPr>
          <w:rStyle w:val="StyleUnderline"/>
        </w:rPr>
        <w:t>will affect a far greater area in the future unless steps are taken to reduce the impact of human activities on the world's oceans and their life.</w:t>
      </w:r>
    </w:p>
    <w:p w:rsidR="009673AD" w:rsidRPr="001D6D79" w:rsidRDefault="009673AD" w:rsidP="009673AD">
      <w:pPr>
        <w:pStyle w:val="Heading4"/>
        <w:rPr>
          <w:rStyle w:val="StyleUnderline"/>
          <w:b w:val="0"/>
          <w:szCs w:val="26"/>
        </w:rPr>
      </w:pPr>
      <w:r w:rsidRPr="0048421F">
        <w:rPr>
          <w:rStyle w:val="StyleUnderline"/>
          <w:szCs w:val="26"/>
          <w:u w:val="none"/>
        </w:rPr>
        <w:t>Biodiversity resilience doesn’t apply – Dead zones slow species</w:t>
      </w:r>
      <w:r>
        <w:rPr>
          <w:rStyle w:val="StyleUnderline"/>
          <w:szCs w:val="26"/>
        </w:rPr>
        <w:t xml:space="preserve"> recovery </w:t>
      </w:r>
    </w:p>
    <w:p w:rsidR="009673AD" w:rsidRDefault="009673AD" w:rsidP="009673AD">
      <w:r w:rsidRPr="001D6D79">
        <w:rPr>
          <w:rStyle w:val="Style13ptBold"/>
        </w:rPr>
        <w:t>Parry ’11</w:t>
      </w:r>
      <w:r w:rsidRPr="001D6D79">
        <w:t xml:space="preserve">(Wynne Parry, LiveScience senior writer, on March 31, 2011. Found at </w:t>
      </w:r>
      <w:hyperlink r:id="rId16" w:history="1">
        <w:r w:rsidRPr="001D6D79">
          <w:rPr>
            <w:rStyle w:val="Hyperlink"/>
          </w:rPr>
          <w:t>http://www.livescience.com/13504-permian-mass-extinction-anoxic-volcanoes-carbon-dioxide.html</w:t>
        </w:r>
      </w:hyperlink>
      <w:r w:rsidRPr="001D6D79">
        <w:t>) GH</w:t>
      </w:r>
    </w:p>
    <w:p w:rsidR="009673AD" w:rsidRPr="005030A1" w:rsidRDefault="009673AD" w:rsidP="009673AD">
      <w:pPr>
        <w:rPr>
          <w:sz w:val="14"/>
        </w:rPr>
      </w:pPr>
      <w:r w:rsidRPr="001D6D79">
        <w:rPr>
          <w:rStyle w:val="StyleUnderline"/>
        </w:rPr>
        <w:t xml:space="preserve"> A flood of nutrients</w:t>
      </w:r>
      <w:r w:rsidRPr="005030A1">
        <w:rPr>
          <w:sz w:val="14"/>
        </w:rPr>
        <w:t xml:space="preserve"> may have </w:t>
      </w:r>
      <w:r w:rsidRPr="005030A1">
        <w:rPr>
          <w:rStyle w:val="StyleUnderline"/>
        </w:rPr>
        <w:t>created a</w:t>
      </w:r>
      <w:r w:rsidRPr="001D6D79">
        <w:rPr>
          <w:rStyle w:val="StyleUnderline"/>
        </w:rPr>
        <w:t xml:space="preserve">n oxygen-starved ocean </w:t>
      </w:r>
      <w:r w:rsidRPr="005030A1">
        <w:rPr>
          <w:sz w:val="14"/>
        </w:rPr>
        <w:t>about 250 million years ago</w:t>
      </w:r>
      <w:r w:rsidRPr="001D6D79">
        <w:rPr>
          <w:rStyle w:val="StyleUnderline"/>
        </w:rPr>
        <w:t>, preventing life from bouncing back for a few million years after a mass extinction wiped out 90 percent of marine species, a new study indicates.</w:t>
      </w:r>
      <w:r w:rsidRPr="005030A1">
        <w:rPr>
          <w:sz w:val="12"/>
        </w:rPr>
        <w:t>¶</w:t>
      </w:r>
      <w:r w:rsidRPr="005030A1">
        <w:rPr>
          <w:sz w:val="14"/>
        </w:rPr>
        <w:t xml:space="preserve"> </w:t>
      </w:r>
      <w:r w:rsidRPr="001D6D79">
        <w:rPr>
          <w:rStyle w:val="StyleUnderline"/>
        </w:rPr>
        <w:t>The enriched, yet oxygen-starved ocean would have been similar to today's dead zones</w:t>
      </w:r>
      <w:r w:rsidRPr="005030A1">
        <w:rPr>
          <w:sz w:val="14"/>
        </w:rPr>
        <w:t xml:space="preserve"> that appear in the modern ocean often as a result of agricultural runoff, </w:t>
      </w:r>
      <w:r w:rsidRPr="001D6D79">
        <w:rPr>
          <w:rStyle w:val="StyleUnderline"/>
        </w:rPr>
        <w:t>as in the Gulf of Mexico.</w:t>
      </w:r>
      <w:r w:rsidRPr="005030A1">
        <w:rPr>
          <w:sz w:val="12"/>
        </w:rPr>
        <w:t>¶</w:t>
      </w:r>
      <w:r w:rsidRPr="005030A1">
        <w:rPr>
          <w:sz w:val="14"/>
        </w:rPr>
        <w:t xml:space="preserve"> The Permian-Triassic extinction, which hit about 250 million years ago, is believed to have been the result of widespread volcanic eruptions in what is now Siberia, which poured carbon dioxide into the atmosphere. Although the dates are inexact so far, it seems that life took an unusually long time to recover — possibly as much as 5 million years. [Oceans in Peril: Primed for Mass Extinction?]</w:t>
      </w:r>
      <w:r w:rsidRPr="005030A1">
        <w:rPr>
          <w:sz w:val="12"/>
        </w:rPr>
        <w:t>¶</w:t>
      </w:r>
      <w:r w:rsidRPr="005030A1">
        <w:rPr>
          <w:sz w:val="14"/>
        </w:rPr>
        <w:t xml:space="preserve"> Too much of a good thing</w:t>
      </w:r>
      <w:r w:rsidRPr="005030A1">
        <w:rPr>
          <w:sz w:val="12"/>
        </w:rPr>
        <w:t>¶</w:t>
      </w:r>
      <w:r w:rsidRPr="005030A1">
        <w:rPr>
          <w:sz w:val="14"/>
        </w:rPr>
        <w:t xml:space="preserve"> </w:t>
      </w:r>
      <w:r w:rsidRPr="001D6D79">
        <w:rPr>
          <w:rStyle w:val="StyleUnderline"/>
        </w:rPr>
        <w:lastRenderedPageBreak/>
        <w:t>Chemical evidence</w:t>
      </w:r>
      <w:r w:rsidRPr="005030A1">
        <w:rPr>
          <w:sz w:val="14"/>
        </w:rPr>
        <w:t xml:space="preserve"> from limestone deposited on the ocean floor during this time </w:t>
      </w:r>
      <w:r w:rsidRPr="001D6D79">
        <w:rPr>
          <w:rStyle w:val="StyleUnderline"/>
        </w:rPr>
        <w:t>indicates that too much of</w:t>
      </w:r>
      <w:r w:rsidRPr="005030A1">
        <w:rPr>
          <w:sz w:val="14"/>
        </w:rPr>
        <w:t xml:space="preserve"> a particular kind of life — tiny photosynthetic organisms, like </w:t>
      </w:r>
      <w:r w:rsidRPr="001D6D79">
        <w:rPr>
          <w:rStyle w:val="StyleUnderline"/>
        </w:rPr>
        <w:t>certain bacteria and possibly algae</w:t>
      </w:r>
      <w:r w:rsidRPr="005030A1">
        <w:rPr>
          <w:sz w:val="14"/>
        </w:rPr>
        <w:t xml:space="preserve"> — may have </w:t>
      </w:r>
      <w:r w:rsidRPr="001D6D79">
        <w:rPr>
          <w:rStyle w:val="StyleUnderline"/>
        </w:rPr>
        <w:t>kept other marine species from recovering and diversifying.</w:t>
      </w:r>
    </w:p>
    <w:p w:rsidR="009673AD" w:rsidRDefault="009673AD" w:rsidP="009673AD">
      <w:pPr>
        <w:pStyle w:val="Heading4"/>
      </w:pPr>
      <w:r>
        <w:t>Dead Zones are leading to extinction – all 5 mass extinctions on earth prove</w:t>
      </w:r>
    </w:p>
    <w:p w:rsidR="009673AD" w:rsidRDefault="009673AD" w:rsidP="009673AD">
      <w:r w:rsidRPr="005030A1">
        <w:rPr>
          <w:rStyle w:val="Style13ptBold"/>
        </w:rPr>
        <w:t>Discovery News ’11</w:t>
      </w:r>
      <w:r>
        <w:t xml:space="preserve"> </w:t>
      </w:r>
      <w:r w:rsidRPr="003354E2">
        <w:t xml:space="preserve">(June 21, 2011. Found at </w:t>
      </w:r>
      <w:hyperlink r:id="rId17" w:history="1">
        <w:r w:rsidRPr="003354E2">
          <w:rPr>
            <w:rStyle w:val="Hyperlink"/>
          </w:rPr>
          <w:t>http://news.discovery.com/earth/oceans-distress-foreshadow-mass-extinction-110621.htm</w:t>
        </w:r>
      </w:hyperlink>
      <w:r w:rsidRPr="003354E2">
        <w:t>) GH</w:t>
      </w:r>
    </w:p>
    <w:p w:rsidR="009673AD" w:rsidRPr="003354E2" w:rsidRDefault="009673AD" w:rsidP="009673AD">
      <w:r w:rsidRPr="003354E2">
        <w:rPr>
          <w:rStyle w:val="StyleUnderline"/>
        </w:rPr>
        <w:t>The global marine environment is getting warmer, more acidic, and low on oxygen and all are consequences of human activity.</w:t>
      </w:r>
      <w:r w:rsidRPr="003354E2">
        <w:rPr>
          <w:rStyle w:val="StyleUnderline"/>
          <w:sz w:val="12"/>
        </w:rPr>
        <w:t>¶</w:t>
      </w:r>
      <w:r w:rsidRPr="003354E2">
        <w:t xml:space="preserve"> Ocean health has declined further and faster than dire forecasts only a few years ago.</w:t>
      </w:r>
      <w:r w:rsidRPr="003354E2">
        <w:rPr>
          <w:sz w:val="12"/>
        </w:rPr>
        <w:t>¶</w:t>
      </w:r>
      <w:r w:rsidRPr="003354E2">
        <w:t xml:space="preserve"> </w:t>
      </w:r>
      <w:r w:rsidRPr="003354E2">
        <w:rPr>
          <w:rStyle w:val="StyleUnderline"/>
        </w:rPr>
        <w:t>Pollution and global warming are pushing the world's oceans to the brink of a mass extinction of marine life unseen for tens of millions of years</w:t>
      </w:r>
      <w:r w:rsidRPr="003354E2">
        <w:t>, a consortium of scientists warned Monday.</w:t>
      </w:r>
      <w:r w:rsidRPr="003354E2">
        <w:rPr>
          <w:sz w:val="12"/>
        </w:rPr>
        <w:t>¶</w:t>
      </w:r>
      <w:r w:rsidRPr="003354E2">
        <w:t xml:space="preserve"> Dying coral reefs, biodiversity ravaged by invasive species, expanding open-water "</w:t>
      </w:r>
      <w:r w:rsidRPr="003354E2">
        <w:rPr>
          <w:rStyle w:val="StyleUnderline"/>
        </w:rPr>
        <w:t>dead zones</w:t>
      </w:r>
      <w:r w:rsidRPr="003354E2">
        <w:t xml:space="preserve">," toxic algae blooms, the massive depletion of big fish stocks -- all </w:t>
      </w:r>
      <w:r w:rsidRPr="003354E2">
        <w:rPr>
          <w:rStyle w:val="StyleUnderline"/>
        </w:rPr>
        <w:t>are accelerating</w:t>
      </w:r>
      <w:r w:rsidRPr="003354E2">
        <w:t>, they said in a report compiled during an April meeting in Oxford of 27 of the world's top ocean experts.</w:t>
      </w:r>
      <w:r w:rsidRPr="003354E2">
        <w:rPr>
          <w:sz w:val="12"/>
        </w:rPr>
        <w:t>¶</w:t>
      </w:r>
      <w:r w:rsidRPr="003354E2">
        <w:t xml:space="preserve"> Sponsored by the International Programme on the State of the Ocean (IPSO), the review of recent science found that ocean health has declined further and faster than dire forecasts only a few years ago.</w:t>
      </w:r>
      <w:r w:rsidRPr="003354E2">
        <w:rPr>
          <w:sz w:val="12"/>
        </w:rPr>
        <w:t>¶</w:t>
      </w:r>
      <w:r w:rsidRPr="003354E2">
        <w:t xml:space="preserve"> </w:t>
      </w:r>
      <w:r w:rsidRPr="003354E2">
        <w:rPr>
          <w:rStyle w:val="StyleUnderline"/>
        </w:rPr>
        <w:t>These</w:t>
      </w:r>
      <w:r w:rsidRPr="003354E2">
        <w:t xml:space="preserve"> symptoms, moreover, </w:t>
      </w:r>
      <w:r w:rsidRPr="003354E2">
        <w:rPr>
          <w:rStyle w:val="StyleUnderline"/>
        </w:rPr>
        <w:t>could be the harbinger of wider disruptions in the interlocking web of biological and chemical interactions that scientists now call the Earth system.</w:t>
      </w:r>
      <w:r w:rsidRPr="003354E2">
        <w:rPr>
          <w:sz w:val="12"/>
        </w:rPr>
        <w:t>¶</w:t>
      </w:r>
      <w:r w:rsidRPr="003354E2">
        <w:t xml:space="preserve"> </w:t>
      </w:r>
      <w:r w:rsidRPr="003354E2">
        <w:rPr>
          <w:rStyle w:val="StyleUnderline"/>
        </w:rPr>
        <w:t>All five mass extinctions of life on the planet</w:t>
      </w:r>
      <w:r w:rsidRPr="003354E2">
        <w:t xml:space="preserve">, reaching back more than 500 million years, </w:t>
      </w:r>
      <w:r w:rsidRPr="003354E2">
        <w:rPr>
          <w:rStyle w:val="StyleUnderline"/>
        </w:rPr>
        <w:t>were preceded by many of the same conditions now afflicted the ocean environment</w:t>
      </w:r>
      <w:r w:rsidRPr="003354E2">
        <w:t>, they said.</w:t>
      </w:r>
      <w:r w:rsidRPr="003354E2">
        <w:rPr>
          <w:sz w:val="12"/>
        </w:rPr>
        <w:t>¶</w:t>
      </w:r>
      <w:r w:rsidRPr="003354E2">
        <w:t xml:space="preserve"> "The results are shocking," said Alex Rogers, an Oxford professor who heads IPSO and co-authored the report. "We are looking at consequences for humankind that will impact in our lifetime."</w:t>
      </w:r>
      <w:r w:rsidRPr="003354E2">
        <w:rPr>
          <w:sz w:val="12"/>
        </w:rPr>
        <w:t>¶</w:t>
      </w:r>
      <w:r w:rsidRPr="003354E2">
        <w:t xml:space="preserve"> Three main drivers are sickening the global marine environment, and all are a direct consequence of human activity: global warming, acidification and a dwindling oxygen level, a condition known as hypoxia.</w:t>
      </w:r>
      <w:r w:rsidRPr="003354E2">
        <w:rPr>
          <w:sz w:val="12"/>
        </w:rPr>
        <w:t>¶</w:t>
      </w:r>
      <w:r w:rsidRPr="003354E2">
        <w:t xml:space="preserve"> Up to now, these and other impacts have been studied mainly in isolation. Only recently have scientists began to understand how these forces interact.</w:t>
      </w:r>
      <w:r w:rsidRPr="003354E2">
        <w:rPr>
          <w:sz w:val="12"/>
        </w:rPr>
        <w:t>¶</w:t>
      </w:r>
      <w:r w:rsidRPr="003354E2">
        <w:t xml:space="preserve"> "We have underestimated the overall risks, and that the whole of marine degradation is greater than the sum of its parts," Rogers said. "That degradation is now happening at a faster rate than predicted."</w:t>
      </w:r>
      <w:r w:rsidRPr="003354E2">
        <w:rPr>
          <w:sz w:val="12"/>
        </w:rPr>
        <w:t>¶</w:t>
      </w:r>
      <w:r w:rsidRPr="003354E2">
        <w:t xml:space="preserve"> Indeed, the pace of change is tracking or has surpassed the worst-case scenarios laid out by the UN Intergovernmental Panel on Climate Change (IPCC) in its landmark 2007 report, according to the new assessment.</w:t>
      </w:r>
      <w:r w:rsidRPr="003354E2">
        <w:rPr>
          <w:sz w:val="12"/>
        </w:rPr>
        <w:t>¶</w:t>
      </w:r>
      <w:r w:rsidRPr="003354E2">
        <w:t xml:space="preserve"> </w:t>
      </w:r>
      <w:r w:rsidRPr="003354E2">
        <w:rPr>
          <w:rStyle w:val="StyleUnderline"/>
        </w:rPr>
        <w:t>The chain reaction leading to increased acidification of the oceans begins with a massive influx of carbon into Earth's climate system.</w:t>
      </w:r>
      <w:r w:rsidRPr="003354E2">
        <w:rPr>
          <w:rStyle w:val="StyleUnderline"/>
          <w:sz w:val="12"/>
        </w:rPr>
        <w:t>¶</w:t>
      </w:r>
      <w:r w:rsidRPr="003354E2">
        <w:t xml:space="preserve"> </w:t>
      </w:r>
      <w:r w:rsidRPr="003354E2">
        <w:rPr>
          <w:rStyle w:val="StyleUnderline"/>
        </w:rPr>
        <w:t>Oceans act as a massive sponge, soaking up more than a quarter of the CO2 humans pump into the atmosphere.</w:t>
      </w:r>
      <w:r w:rsidRPr="003354E2">
        <w:rPr>
          <w:rStyle w:val="StyleUnderline"/>
          <w:sz w:val="12"/>
        </w:rPr>
        <w:t xml:space="preserve">¶ </w:t>
      </w:r>
      <w:r w:rsidRPr="003354E2">
        <w:rPr>
          <w:rStyle w:val="StyleUnderline"/>
        </w:rPr>
        <w:t>But when the sponge becomes too saturated, it can disrupt the delicately balanced ecosystems on which</w:t>
      </w:r>
      <w:r w:rsidRPr="003354E2">
        <w:t xml:space="preserve"> marine life -- and ultimately </w:t>
      </w:r>
      <w:r w:rsidRPr="003354E2">
        <w:rPr>
          <w:rStyle w:val="StyleUnderline"/>
        </w:rPr>
        <w:t>all life on Earth</w:t>
      </w:r>
      <w:r w:rsidRPr="003354E2">
        <w:t xml:space="preserve"> -- </w:t>
      </w:r>
      <w:r w:rsidRPr="003354E2">
        <w:rPr>
          <w:rStyle w:val="StyleUnderline"/>
        </w:rPr>
        <w:t>depends.</w:t>
      </w:r>
      <w:r w:rsidRPr="003354E2">
        <w:rPr>
          <w:sz w:val="12"/>
        </w:rPr>
        <w:t>¶</w:t>
      </w:r>
      <w:r w:rsidRPr="003354E2">
        <w:t xml:space="preserve"> "The rate at which carbon is being absorbed is already far greater now than during the last globally significant extinction of marine species 55 million years ago," when some 50 percent of deep-sea life was wiped out, the report said.</w:t>
      </w:r>
      <w:r w:rsidRPr="003354E2">
        <w:rPr>
          <w:sz w:val="12"/>
        </w:rPr>
        <w:t>¶</w:t>
      </w:r>
      <w:r w:rsidRPr="003354E2">
        <w:t xml:space="preserve"> That event, called the Paleocene-Eocene Thermal Maximum, or PETM, may be an ancient dress rehearsal for future climate change that could be even more abrupt and more damaging, some scientists fear.</w:t>
      </w:r>
      <w:r w:rsidRPr="003354E2">
        <w:rPr>
          <w:sz w:val="12"/>
        </w:rPr>
        <w:t>¶</w:t>
      </w:r>
      <w:r w:rsidRPr="003354E2">
        <w:t xml:space="preserve"> </w:t>
      </w:r>
      <w:r w:rsidRPr="003354E2">
        <w:rPr>
          <w:rStyle w:val="StyleUnderline"/>
        </w:rPr>
        <w:t>Pollution has also taken a heavy toll</w:t>
      </w:r>
      <w:r w:rsidRPr="003354E2">
        <w:t>, rendering the oceans less resilient to climate change.</w:t>
      </w:r>
    </w:p>
    <w:p w:rsidR="009673AD" w:rsidRDefault="009673AD" w:rsidP="009673AD">
      <w:pPr>
        <w:rPr>
          <w:rStyle w:val="StyleUnderline"/>
        </w:rPr>
      </w:pPr>
    </w:p>
    <w:p w:rsidR="009673AD" w:rsidRDefault="009673AD" w:rsidP="009673AD">
      <w:pPr>
        <w:pStyle w:val="Heading4"/>
      </w:pPr>
      <w:r>
        <w:lastRenderedPageBreak/>
        <w:t>Turn: Human intervention perpetuates environmental destruction</w:t>
      </w:r>
    </w:p>
    <w:p w:rsidR="009673AD" w:rsidRDefault="009673AD" w:rsidP="009673AD">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9673AD" w:rsidRDefault="009673AD" w:rsidP="009673AD">
      <w:pPr>
        <w:rPr>
          <w:rStyle w:val="StyleUnderline"/>
        </w:rPr>
      </w:pPr>
      <w:r w:rsidRPr="00D701D2">
        <w:t xml:space="preserve">There are numerous examples of how </w:t>
      </w:r>
      <w:r w:rsidRPr="00D701D2">
        <w:rPr>
          <w:rStyle w:val="StyleUnderline"/>
        </w:rPr>
        <w:t>human intervention in natural processes results in disaster</w:t>
      </w:r>
      <w:r w:rsidRPr="00D701D2">
        <w:t xml:space="preserve">. As just one example, </w:t>
      </w:r>
      <w:r w:rsidRPr="00D701D2">
        <w:rPr>
          <w:rStyle w:val="StyleUnderline"/>
        </w:rPr>
        <w:t>humans have eliminated the majority of the earth's wetland systems and are now seeing the effects of reduced water quality and increased damage from storms</w:t>
      </w:r>
      <w:r w:rsidRPr="00D701D2">
        <w:t xml:space="preserve">. 79 </w:t>
      </w:r>
      <w:r w:rsidRPr="00D701D2">
        <w:rPr>
          <w:rStyle w:val="StyleUnderline"/>
        </w:rPr>
        <w:t xml:space="preserve">It would be irresponsible to ignore the lessons learned from the past experiences of large-scale human perturbation of the natural environment </w:t>
      </w:r>
      <w:r w:rsidRPr="00C03445">
        <w:t>and proceed with this geo-engineering proposal.</w:t>
      </w:r>
    </w:p>
    <w:p w:rsidR="009673AD" w:rsidRDefault="009673AD" w:rsidP="009673AD">
      <w:pPr>
        <w:rPr>
          <w:rStyle w:val="StyleUnderline"/>
        </w:rPr>
      </w:pPr>
    </w:p>
    <w:p w:rsidR="009673AD" w:rsidRDefault="009673AD" w:rsidP="009673AD">
      <w:pPr>
        <w:pStyle w:val="Heading4"/>
      </w:pPr>
      <w:r>
        <w:t>Iron fertilization is inefficient and causes toxic oceans hurting marine ecosystems</w:t>
      </w:r>
    </w:p>
    <w:p w:rsidR="009673AD" w:rsidRPr="00BC578A" w:rsidRDefault="009673AD" w:rsidP="009673AD">
      <w:r>
        <w:rPr>
          <w:rStyle w:val="Style13ptBold"/>
        </w:rPr>
        <w:t xml:space="preserve">Ecofriend </w:t>
      </w:r>
      <w:r w:rsidRPr="00FB2F81">
        <w:t>20</w:t>
      </w:r>
      <w:r w:rsidRPr="00FB2F81">
        <w:rPr>
          <w:rStyle w:val="Style13ptBold"/>
        </w:rPr>
        <w:t>11</w:t>
      </w:r>
      <w:r>
        <w:rPr>
          <w:rStyle w:val="Style13ptBold"/>
        </w:rPr>
        <w:t xml:space="preserve"> </w:t>
      </w:r>
      <w:r w:rsidRPr="00FB2F81">
        <w:t>http://www.ecofriend.com/good-bad-ugly-ocean-iron-fertilization.html</w:t>
      </w:r>
    </w:p>
    <w:p w:rsidR="009673AD" w:rsidRDefault="009673AD" w:rsidP="009673AD">
      <w:r w:rsidRPr="00BC578A">
        <w:rPr>
          <w:rStyle w:val="StyleUnderline"/>
        </w:rPr>
        <w:t>With the process of iron seeding</w:t>
      </w:r>
      <w:r w:rsidRPr="0055293D">
        <w:t>, the plankton growth will be stimulated, which may also mean that </w:t>
      </w:r>
      <w:r w:rsidRPr="00BC578A">
        <w:rPr>
          <w:rStyle w:val="StyleUnderline"/>
        </w:rPr>
        <w:t>algae growth in deep oceans will be enhanced.</w:t>
      </w:r>
      <w:r w:rsidRPr="0055293D">
        <w:t xml:space="preserve"> But, the requirement of phytoplankton bloom is more on the shore than deep inside. The earlier experiments in reference to the iron fertilization hypothesis pointed out </w:t>
      </w:r>
      <w:r w:rsidRPr="00BC578A">
        <w:rPr>
          <w:rStyle w:val="StyleUnderline"/>
        </w:rPr>
        <w:t>that this method may not be an efficient method to trap and store CO2. Colossal ocean area would be required to carry out the process that may be not so practicable. The iron seeding can also stimulate the growth of some algae species that give rise to red tides and other toxic acids in the oceans, disturbing the marine ecosystems</w:t>
      </w:r>
      <w:r w:rsidRPr="0055293D">
        <w:t>.</w:t>
      </w:r>
    </w:p>
    <w:p w:rsidR="009673AD" w:rsidRDefault="009673AD" w:rsidP="009673AD"/>
    <w:p w:rsidR="009673AD" w:rsidRDefault="009673AD" w:rsidP="009673AD">
      <w:pPr>
        <w:pStyle w:val="Heading4"/>
      </w:pPr>
      <w:r>
        <w:t>Iron seeding disturbs Bio-Diversity</w:t>
      </w:r>
    </w:p>
    <w:p w:rsidR="009673AD" w:rsidRDefault="009673AD" w:rsidP="009673AD">
      <w:r>
        <w:rPr>
          <w:rStyle w:val="Style13ptBold"/>
        </w:rPr>
        <w:t xml:space="preserve">Ecofriend </w:t>
      </w:r>
      <w:r w:rsidRPr="00FB2F81">
        <w:t>20</w:t>
      </w:r>
      <w:r w:rsidRPr="00FB2F81">
        <w:rPr>
          <w:rStyle w:val="Style13ptBold"/>
        </w:rPr>
        <w:t>11</w:t>
      </w:r>
      <w:r>
        <w:rPr>
          <w:rStyle w:val="Style13ptBold"/>
        </w:rPr>
        <w:t xml:space="preserve"> </w:t>
      </w:r>
      <w:r w:rsidRPr="00FB2F81">
        <w:t>http://www.ecofriend.com/good-bad-ugly-ocean-iron-fertilization.html</w:t>
      </w:r>
    </w:p>
    <w:p w:rsidR="009673AD" w:rsidRDefault="009673AD" w:rsidP="009673AD">
      <w:r w:rsidRPr="00FB2F81">
        <w:t xml:space="preserve">The marine ecosystem can be disturbed by </w:t>
      </w:r>
      <w:r w:rsidRPr="00B3393F">
        <w:rPr>
          <w:rStyle w:val="StyleUnderline"/>
        </w:rPr>
        <w:t>iron seeding</w:t>
      </w:r>
      <w:r w:rsidRPr="00FB2F81">
        <w:t xml:space="preserve">, as iron </w:t>
      </w:r>
      <w:r w:rsidRPr="00B3393F">
        <w:rPr>
          <w:rStyle w:val="StyleUnderline"/>
        </w:rPr>
        <w:t>will induce a</w:t>
      </w:r>
      <w:r w:rsidRPr="00FB2F81">
        <w:t xml:space="preserve"> generous </w:t>
      </w:r>
      <w:r w:rsidRPr="00B3393F">
        <w:rPr>
          <w:rStyle w:val="StyleUnderline"/>
        </w:rPr>
        <w:t xml:space="preserve">growth in all </w:t>
      </w:r>
      <w:r w:rsidRPr="00FB2F81">
        <w:t xml:space="preserve">kinds </w:t>
      </w:r>
      <w:r w:rsidRPr="00B3393F">
        <w:t>of</w:t>
      </w:r>
      <w:r w:rsidRPr="00B3393F">
        <w:rPr>
          <w:rStyle w:val="StyleUnderline"/>
        </w:rPr>
        <w:t xml:space="preserve"> phytoplankton, also ones</w:t>
      </w:r>
      <w:r w:rsidRPr="00FB2F81">
        <w:t xml:space="preserve"> belonging to genus Pseudonitzschia</w:t>
      </w:r>
      <w:r w:rsidRPr="00FB2F81">
        <w:rPr>
          <w:i/>
          <w:iCs/>
        </w:rPr>
        <w:t> </w:t>
      </w:r>
      <w:r w:rsidRPr="00B3393F">
        <w:rPr>
          <w:rStyle w:val="StyleUnderline"/>
        </w:rPr>
        <w:t xml:space="preserve">that produces toxic levels of </w:t>
      </w:r>
      <w:r w:rsidRPr="00FB2F81">
        <w:t xml:space="preserve">domoic </w:t>
      </w:r>
      <w:r w:rsidRPr="00B3393F">
        <w:rPr>
          <w:rStyle w:val="StyleUnderline"/>
        </w:rPr>
        <w:t>acid.</w:t>
      </w:r>
      <w:r w:rsidRPr="00FB2F81">
        <w:t xml:space="preserve"> </w:t>
      </w:r>
      <w:r w:rsidRPr="00B3393F">
        <w:rPr>
          <w:rStyle w:val="StyleUnderline"/>
        </w:rPr>
        <w:t>This acid causes death in various aquatic animals due to which, an unbalance in the ecology of oceans occurs</w:t>
      </w:r>
      <w:r w:rsidRPr="00FB2F81">
        <w:t xml:space="preserve">. Secondly, the </w:t>
      </w:r>
      <w:r w:rsidRPr="00B3393F">
        <w:rPr>
          <w:rStyle w:val="StyleUnderline"/>
        </w:rPr>
        <w:t>iron fertilization will lead to lower the oxygen levels in the deep seas</w:t>
      </w:r>
      <w:r w:rsidRPr="00FB2F81">
        <w:t xml:space="preserve">. </w:t>
      </w:r>
    </w:p>
    <w:p w:rsidR="009673AD" w:rsidRDefault="009673AD" w:rsidP="009673AD"/>
    <w:p w:rsidR="009673AD" w:rsidRDefault="009673AD" w:rsidP="009673AD">
      <w:pPr>
        <w:pStyle w:val="Heading4"/>
      </w:pPr>
      <w:r>
        <w:t>Iron fertilization leads to ocean acidification and Biodiversity loss</w:t>
      </w:r>
    </w:p>
    <w:p w:rsidR="009673AD" w:rsidRDefault="009673AD" w:rsidP="009673AD">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9673AD" w:rsidRDefault="009673AD" w:rsidP="009673AD">
      <w:r w:rsidRPr="00E9120D">
        <w:t xml:space="preserve">Finally, </w:t>
      </w:r>
      <w:r w:rsidRPr="00E9120D">
        <w:rPr>
          <w:rStyle w:val="StyleUnderline"/>
        </w:rPr>
        <w:t>increasing the amount of carbon dioxide stored in the ocean will harm the creatures that live within it. It has already been documented that the increasing concentration of carbon dioxide in the oceans, termed ocean acidification, has slowed growth rates in calcium carbonate based organisms such as coral reefs and crustaceans.</w:t>
      </w:r>
      <w:r w:rsidRPr="00E9120D">
        <w:t xml:space="preserve"> 62</w:t>
      </w:r>
    </w:p>
    <w:p w:rsidR="009673AD" w:rsidRDefault="009673AD" w:rsidP="009673AD"/>
    <w:p w:rsidR="009673AD" w:rsidRDefault="009673AD" w:rsidP="009673AD"/>
    <w:p w:rsidR="009673AD" w:rsidRDefault="009673AD" w:rsidP="009673AD">
      <w:pPr>
        <w:pStyle w:val="Heading4"/>
      </w:pPr>
      <w:r>
        <w:t>Iron fertilization leads to the introduction of invasive species which leads to biodiversity loss</w:t>
      </w:r>
    </w:p>
    <w:p w:rsidR="009673AD" w:rsidRDefault="009673AD" w:rsidP="009673AD">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9673AD" w:rsidRPr="00BC578A" w:rsidRDefault="009673AD" w:rsidP="009673AD">
      <w:pPr>
        <w:rPr>
          <w:rStyle w:val="StyleUnderline"/>
          <w:b/>
          <w:bCs/>
          <w:sz w:val="16"/>
          <w:u w:val="none"/>
        </w:rPr>
      </w:pPr>
      <w:r w:rsidRPr="00573115">
        <w:t xml:space="preserve">Fourth, </w:t>
      </w:r>
      <w:r w:rsidRPr="00E9120D">
        <w:rPr>
          <w:rStyle w:val="StyleUnderline"/>
        </w:rPr>
        <w:t>the addition of foreign iron could result in invasive species introductions</w:t>
      </w:r>
      <w:r w:rsidRPr="00573115">
        <w:t xml:space="preserve">. </w:t>
      </w:r>
      <w:r w:rsidRPr="00E9120D">
        <w:rPr>
          <w:rStyle w:val="StyleUnderline"/>
        </w:rPr>
        <w:t>The chemical differences between iron</w:t>
      </w:r>
      <w:r w:rsidRPr="00573115">
        <w:t xml:space="preserve"> that naturally reaches</w:t>
      </w:r>
      <w:r>
        <w:t xml:space="preserve"> </w:t>
      </w:r>
      <w:r w:rsidRPr="00573115">
        <w:t xml:space="preserve">these HNLC regions and that used in executed experiments </w:t>
      </w:r>
      <w:r w:rsidRPr="00E9120D">
        <w:rPr>
          <w:rStyle w:val="StyleUnderline"/>
        </w:rPr>
        <w:t>have already been documented</w:t>
      </w:r>
      <w:r w:rsidRPr="00573115">
        <w:t xml:space="preserve">. 60 </w:t>
      </w:r>
      <w:r w:rsidRPr="00E9120D">
        <w:rPr>
          <w:rStyle w:val="StyleUnderline"/>
        </w:rPr>
        <w:t>There is potential that these foreign iron sources also contain unidentified,</w:t>
      </w:r>
      <w:r w:rsidRPr="00573115">
        <w:t xml:space="preserve"> </w:t>
      </w:r>
      <w:r w:rsidRPr="00E9120D">
        <w:rPr>
          <w:rStyle w:val="StyleUnderline"/>
        </w:rPr>
        <w:t>microscopic organisms that</w:t>
      </w:r>
      <w:r w:rsidRPr="00573115">
        <w:t xml:space="preserve"> could </w:t>
      </w:r>
      <w:r w:rsidRPr="00E9120D">
        <w:rPr>
          <w:rStyle w:val="StyleUnderline"/>
        </w:rPr>
        <w:t>wreak havoc on the ecosystem</w:t>
      </w:r>
      <w:r w:rsidRPr="00573115">
        <w:t xml:space="preserve"> </w:t>
      </w:r>
      <w:r w:rsidRPr="00E9120D">
        <w:rPr>
          <w:rStyle w:val="StyleUnderline"/>
        </w:rPr>
        <w:t>in a similar manner as was seen in the Caribbean when microorganisms present in dust blown in from Saharan Africa destroyed fragile coral reefs</w:t>
      </w:r>
      <w:r w:rsidRPr="00573115">
        <w:t>.61</w:t>
      </w:r>
    </w:p>
    <w:p w:rsidR="009673AD" w:rsidRDefault="009673AD" w:rsidP="009673AD"/>
    <w:p w:rsidR="009673AD" w:rsidRDefault="009673AD" w:rsidP="009673AD">
      <w:pPr>
        <w:pStyle w:val="Heading4"/>
      </w:pPr>
      <w:r>
        <w:t>Iron fertilization leads to even more green-house gas emissions and causes the extinction of local species</w:t>
      </w:r>
    </w:p>
    <w:p w:rsidR="009673AD" w:rsidRDefault="009673AD" w:rsidP="009673AD">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9673AD" w:rsidRDefault="009673AD" w:rsidP="009673AD">
      <w:r w:rsidRPr="00573115">
        <w:t>Third</w:t>
      </w:r>
      <w:r w:rsidRPr="00573115">
        <w:rPr>
          <w:rStyle w:val="StyleUnderline"/>
        </w:rPr>
        <w:t>, the addition of iron could shift the type of plankton and other species that survive, favoring fast growing species</w:t>
      </w:r>
      <w:r w:rsidRPr="00573115">
        <w:t>.55 This shift could adversely effect</w:t>
      </w:r>
      <w:r>
        <w:t xml:space="preserve"> </w:t>
      </w:r>
      <w:r w:rsidRPr="00573115">
        <w:t xml:space="preserve">the natural balance of the ecosystem. For example, some </w:t>
      </w:r>
      <w:r w:rsidRPr="00573115">
        <w:rPr>
          <w:rStyle w:val="StyleUnderline"/>
        </w:rPr>
        <w:t>experiments have shown populations of toxic plankton dominating the blooms</w:t>
      </w:r>
      <w:r w:rsidRPr="00573115">
        <w:t>.56 If fertilization</w:t>
      </w:r>
      <w:r>
        <w:t xml:space="preserve"> </w:t>
      </w:r>
      <w:r w:rsidRPr="00573115">
        <w:t xml:space="preserve">projects proceed at the scale that some desire, </w:t>
      </w:r>
      <w:r w:rsidRPr="00573115">
        <w:rPr>
          <w:rStyle w:val="StyleUnderline"/>
        </w:rPr>
        <w:t>this short-term change could become a long-term one, potentially causing the local extinction of</w:t>
      </w:r>
      <w:r w:rsidRPr="00573115">
        <w:t xml:space="preserve"> </w:t>
      </w:r>
      <w:r w:rsidRPr="00573115">
        <w:rPr>
          <w:rStyle w:val="StyleUnderline"/>
        </w:rPr>
        <w:t>certain species. This shift in species could also adversely influence the positivefeedback</w:t>
      </w:r>
      <w:r w:rsidRPr="00573115">
        <w:t>,</w:t>
      </w:r>
      <w:r>
        <w:t xml:space="preserve"> </w:t>
      </w:r>
      <w:r w:rsidRPr="00573115">
        <w:t>DMS system discussed previously.57 Instead of supporting a</w:t>
      </w:r>
      <w:r>
        <w:t xml:space="preserve"> </w:t>
      </w:r>
      <w:r w:rsidRPr="00573115">
        <w:t xml:space="preserve">population of </w:t>
      </w:r>
      <w:r w:rsidRPr="00573115">
        <w:rPr>
          <w:rStyle w:val="StyleUnderline"/>
        </w:rPr>
        <w:t>phytoplankton</w:t>
      </w:r>
      <w:r w:rsidRPr="00573115">
        <w:t xml:space="preserve"> that produces DMS, </w:t>
      </w:r>
      <w:r w:rsidRPr="00573115">
        <w:rPr>
          <w:rStyle w:val="StyleUnderline"/>
        </w:rPr>
        <w:t>populations could produce greenhouse gases such as methane and nitrous oxide</w:t>
      </w:r>
      <w:r w:rsidRPr="00573115">
        <w:t xml:space="preserve">.5 Since </w:t>
      </w:r>
      <w:r w:rsidRPr="00573115">
        <w:rPr>
          <w:rStyle w:val="StyleUnderline"/>
        </w:rPr>
        <w:t xml:space="preserve">these gases have </w:t>
      </w:r>
      <w:r w:rsidRPr="00573115">
        <w:t>a</w:t>
      </w:r>
      <w:r>
        <w:t xml:space="preserve"> </w:t>
      </w:r>
      <w:r w:rsidRPr="00573115">
        <w:rPr>
          <w:rStyle w:val="StyleUnderline"/>
        </w:rPr>
        <w:t>greater global warming potential than carbon dioxide, the benefits of iron fertilization would be lost and the global warming situation could actually be worsened.</w:t>
      </w:r>
      <w:r w:rsidRPr="00573115">
        <w:t>59</w:t>
      </w:r>
    </w:p>
    <w:p w:rsidR="009673AD" w:rsidRDefault="009673AD" w:rsidP="009673AD"/>
    <w:p w:rsidR="009673AD" w:rsidRDefault="009673AD" w:rsidP="009673AD">
      <w:pPr>
        <w:pStyle w:val="Heading4"/>
      </w:pPr>
      <w:r>
        <w:t>Iron fertilization leads to hypoxia which is the process that causes dead zones.</w:t>
      </w:r>
    </w:p>
    <w:p w:rsidR="009673AD" w:rsidRDefault="009673AD" w:rsidP="009673AD">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9673AD" w:rsidRDefault="009673AD" w:rsidP="009673AD">
      <w:r w:rsidRPr="00573115">
        <w:t xml:space="preserve">Second, </w:t>
      </w:r>
      <w:r w:rsidRPr="00573115">
        <w:rPr>
          <w:rStyle w:val="StyleUnderline"/>
        </w:rPr>
        <w:t>the addition of iron is likely to cause hypoxia</w:t>
      </w:r>
      <w:r w:rsidRPr="00573115">
        <w:t xml:space="preserve"> in non-surface waters.51</w:t>
      </w:r>
      <w:r>
        <w:t xml:space="preserve"> </w:t>
      </w:r>
      <w:r w:rsidRPr="00573115">
        <w:t xml:space="preserve">Hypoxia, or lack of oxygen, would result </w:t>
      </w:r>
      <w:r w:rsidRPr="00573115">
        <w:rPr>
          <w:rStyle w:val="StyleUnderline"/>
        </w:rPr>
        <w:t>from the iron-induced phytoplankton bloom blocking sunlight to deeper waters</w:t>
      </w:r>
      <w:r w:rsidRPr="00573115">
        <w:t xml:space="preserve">, </w:t>
      </w:r>
      <w:r w:rsidRPr="00573115">
        <w:rPr>
          <w:rStyle w:val="StyleUnderline"/>
        </w:rPr>
        <w:t>as well as from overloading the bacterial decomposers</w:t>
      </w:r>
      <w:r w:rsidRPr="00573115">
        <w:t xml:space="preserve">, </w:t>
      </w:r>
      <w:r w:rsidRPr="00573115">
        <w:rPr>
          <w:rStyle w:val="StyleUnderline"/>
        </w:rPr>
        <w:t xml:space="preserve">which remove oxygen from the water as they consume the </w:t>
      </w:r>
      <w:r w:rsidRPr="00573115">
        <w:t xml:space="preserve">sinking, </w:t>
      </w:r>
      <w:r w:rsidRPr="00573115">
        <w:rPr>
          <w:rStyle w:val="StyleUnderline"/>
        </w:rPr>
        <w:t>dead phytoplankton</w:t>
      </w:r>
      <w:r w:rsidRPr="00573115">
        <w:t xml:space="preserve"> 2 </w:t>
      </w:r>
      <w:r w:rsidRPr="00573115">
        <w:rPr>
          <w:rStyle w:val="StyleUnderline"/>
        </w:rPr>
        <w:t>This process is similar to</w:t>
      </w:r>
      <w:r w:rsidRPr="00573115">
        <w:t xml:space="preserve"> that seen in </w:t>
      </w:r>
      <w:r w:rsidRPr="00573115">
        <w:lastRenderedPageBreak/>
        <w:t>the</w:t>
      </w:r>
      <w:r>
        <w:t xml:space="preserve"> </w:t>
      </w:r>
      <w:r w:rsidRPr="00573115">
        <w:t xml:space="preserve">Dead Zone in the </w:t>
      </w:r>
      <w:r w:rsidRPr="00573115">
        <w:rPr>
          <w:rStyle w:val="StyleUnderline"/>
        </w:rPr>
        <w:t>Gulf of</w:t>
      </w:r>
      <w:r w:rsidRPr="00573115">
        <w:t xml:space="preserve"> </w:t>
      </w:r>
      <w:r w:rsidRPr="00573115">
        <w:rPr>
          <w:rStyle w:val="StyleUnderline"/>
        </w:rPr>
        <w:t>Mexico</w:t>
      </w:r>
      <w:r w:rsidRPr="00573115">
        <w:t xml:space="preserve">.5 3 In the Antarctic region, </w:t>
      </w:r>
      <w:r w:rsidRPr="00573115">
        <w:rPr>
          <w:rStyle w:val="StyleUnderline"/>
        </w:rPr>
        <w:t>it is hypothesized that hypoxia could result in increased mortality rates of many different organisms, but most notably krill eggs, which serve as the foundation of the Southern Ocean ecosystem</w:t>
      </w:r>
      <w:r w:rsidRPr="00573115">
        <w:t>.</w:t>
      </w:r>
    </w:p>
    <w:p w:rsidR="009673AD" w:rsidRDefault="009673AD" w:rsidP="009673AD"/>
    <w:p w:rsidR="009673AD" w:rsidRDefault="009673AD" w:rsidP="009673AD"/>
    <w:p w:rsidR="009673AD" w:rsidRDefault="009673AD" w:rsidP="009673AD"/>
    <w:p w:rsidR="009673AD" w:rsidRDefault="009673AD" w:rsidP="009673AD"/>
    <w:p w:rsidR="009673AD" w:rsidRPr="00371CB6" w:rsidRDefault="009673AD" w:rsidP="009673AD">
      <w:pPr>
        <w:pStyle w:val="Heading4"/>
        <w:rPr>
          <w:rStyle w:val="StyleUnderline"/>
          <w:b w:val="0"/>
          <w:u w:val="none"/>
        </w:rPr>
      </w:pPr>
      <w:r>
        <w:rPr>
          <w:rStyle w:val="StyleUnderline"/>
          <w:u w:val="none"/>
        </w:rPr>
        <w:t>Scientists want Iron Fertilization to be banned due to its harmful effects</w:t>
      </w:r>
    </w:p>
    <w:p w:rsidR="009673AD" w:rsidRPr="00582A88" w:rsidRDefault="009673AD" w:rsidP="009673AD">
      <w:pPr>
        <w:rPr>
          <w:rStyle w:val="StyleUnderline"/>
          <w:b/>
          <w:bCs/>
          <w:sz w:val="16"/>
          <w:u w:val="none"/>
        </w:rPr>
      </w:pPr>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BC578A">
        <w:t>University of California, Davis</w:t>
      </w:r>
      <w:r>
        <w:t xml:space="preserve"> Law review pages 322-343 “</w:t>
      </w:r>
      <w:r w:rsidRPr="00582A88">
        <w:t>Iron Fertilization: A Scientific Review</w:t>
      </w:r>
      <w:r>
        <w:t xml:space="preserve"> </w:t>
      </w:r>
      <w:r w:rsidRPr="00582A88">
        <w:t>with International Policy</w:t>
      </w:r>
      <w:r>
        <w:t xml:space="preserve"> </w:t>
      </w:r>
      <w:r w:rsidRPr="00582A88">
        <w:t>Recommendations</w:t>
      </w:r>
      <w:r>
        <w:t>”</w:t>
      </w:r>
    </w:p>
    <w:p w:rsidR="009673AD" w:rsidRDefault="009673AD" w:rsidP="009673AD">
      <w:pPr>
        <w:rPr>
          <w:rStyle w:val="StyleUnderline"/>
        </w:rPr>
      </w:pPr>
      <w:r w:rsidRPr="00371CB6">
        <w:rPr>
          <w:rStyle w:val="StyleUnderline"/>
        </w:rPr>
        <w:t>Rationality should enter the decision-making process</w:t>
      </w:r>
      <w:r w:rsidRPr="00D701D2">
        <w:t xml:space="preserve">. </w:t>
      </w:r>
      <w:r w:rsidRPr="00371CB6">
        <w:rPr>
          <w:rStyle w:val="StyleUnderline"/>
        </w:rPr>
        <w:t>If eutrophication is</w:t>
      </w:r>
      <w:r w:rsidRPr="00D701D2">
        <w:t xml:space="preserve"> normally regarded as </w:t>
      </w:r>
      <w:r w:rsidRPr="00371CB6">
        <w:rPr>
          <w:rStyle w:val="StyleUnderline"/>
        </w:rPr>
        <w:t>a negative consequence of human action,</w:t>
      </w:r>
      <w:r w:rsidRPr="00D701D2">
        <w:t xml:space="preserve">80 </w:t>
      </w:r>
      <w:r w:rsidRPr="00371CB6">
        <w:rPr>
          <w:rStyle w:val="StyleUnderline"/>
        </w:rPr>
        <w:t>why should we</w:t>
      </w:r>
      <w:r w:rsidRPr="00D701D2">
        <w:t xml:space="preserve"> </w:t>
      </w:r>
      <w:r w:rsidRPr="00371CB6">
        <w:rPr>
          <w:rStyle w:val="StyleUnderline"/>
        </w:rPr>
        <w:t>be supporting it</w:t>
      </w:r>
      <w:r w:rsidRPr="00D701D2">
        <w:t xml:space="preserve"> now? Should that not be cause for concern? As one scientist said, "</w:t>
      </w:r>
      <w:r w:rsidRPr="00371CB6">
        <w:rPr>
          <w:rStyle w:val="StyleUnderline"/>
        </w:rPr>
        <w:t>attempting to make policy decisions without a good understanding of the science involved</w:t>
      </w:r>
      <w:r w:rsidRPr="00D701D2">
        <w:t xml:space="preserve"> (and the associated uncertainties) </w:t>
      </w:r>
      <w:r w:rsidRPr="00371CB6">
        <w:rPr>
          <w:rStyle w:val="StyleUnderline"/>
        </w:rPr>
        <w:t>is positively dangerous</w:t>
      </w:r>
      <w:r w:rsidRPr="00D701D2">
        <w:t xml:space="preserve">." 81 </w:t>
      </w:r>
      <w:r w:rsidRPr="00371CB6">
        <w:rPr>
          <w:rStyle w:val="StyleUnderline"/>
        </w:rPr>
        <w:t>Accordingly, it is unwise to proceed with iron fertilization on a large scale, and its ban should be addressed in an international environmental agreement in order to prevent any irreversible harm.</w:t>
      </w:r>
    </w:p>
    <w:p w:rsidR="009673AD" w:rsidRDefault="009673AD" w:rsidP="009673AD">
      <w:pPr>
        <w:rPr>
          <w:rStyle w:val="StyleUnderline"/>
        </w:rPr>
      </w:pPr>
    </w:p>
    <w:p w:rsidR="00D81591" w:rsidRPr="00BC578A" w:rsidRDefault="00D81591" w:rsidP="00D81591">
      <w:pPr>
        <w:pStyle w:val="Heading3"/>
      </w:pPr>
      <w:r>
        <w:lastRenderedPageBreak/>
        <w:t>Too expensive</w:t>
      </w:r>
    </w:p>
    <w:p w:rsidR="00D81591" w:rsidRDefault="00D81591" w:rsidP="009673AD">
      <w:pPr>
        <w:pStyle w:val="Heading4"/>
      </w:pPr>
      <w:r>
        <w:t>Ocean Iron Fertilization is cost ineffective</w:t>
      </w:r>
    </w:p>
    <w:p w:rsidR="00D81591" w:rsidRDefault="00D81591" w:rsidP="00D81591">
      <w:r>
        <w:t xml:space="preserve">David </w:t>
      </w:r>
      <w:r w:rsidRPr="001406DC">
        <w:rPr>
          <w:rStyle w:val="Style13ptBold"/>
        </w:rPr>
        <w:t>Harrison 13</w:t>
      </w:r>
      <w:r>
        <w:t xml:space="preserve"> , "Ocean Fertilization Is Too Costly for Carbon Capture." </w:t>
      </w:r>
      <w:r>
        <w:rPr>
          <w:i/>
          <w:iCs/>
        </w:rPr>
        <w:t>Laboratory Equipment</w:t>
      </w:r>
      <w:r>
        <w:t xml:space="preserve">. International Journal of Global Warming, 2013. </w:t>
      </w:r>
    </w:p>
    <w:p w:rsidR="00D81591" w:rsidRPr="001406DC" w:rsidRDefault="00D81591" w:rsidP="00D81591">
      <w:pPr>
        <w:pStyle w:val="NormalWeb"/>
        <w:shd w:val="clear" w:color="auto" w:fill="F5F5F5"/>
        <w:spacing w:before="0" w:beforeAutospacing="0" w:after="360" w:afterAutospacing="0" w:line="293" w:lineRule="atLeast"/>
        <w:rPr>
          <w:rFonts w:ascii="Arial" w:hAnsi="Arial" w:cs="Arial"/>
          <w:color w:val="191919"/>
          <w:sz w:val="14"/>
          <w:szCs w:val="20"/>
        </w:rPr>
      </w:pPr>
      <w:r w:rsidRPr="008C2CF0">
        <w:rPr>
          <w:rStyle w:val="StyleUnderline"/>
        </w:rPr>
        <w:t xml:space="preserve">A </w:t>
      </w:r>
      <w:hyperlink r:id="rId18" w:history="1">
        <w:r w:rsidRPr="008C2CF0">
          <w:rPr>
            <w:rStyle w:val="StyleUnderline"/>
          </w:rPr>
          <w:t>Univ. of Sydney</w:t>
        </w:r>
      </w:hyperlink>
      <w:r w:rsidRPr="008C2CF0">
        <w:rPr>
          <w:rStyle w:val="StyleUnderline"/>
        </w:rPr>
        <w:t xml:space="preserve"> engineer has ruled ocean iron fertilization an uneconomical solution to carbon capture and storage despite its early promise.</w:t>
      </w:r>
      <w:r w:rsidRPr="001406DC">
        <w:rPr>
          <w:rFonts w:ascii="Arial" w:hAnsi="Arial" w:cs="Arial"/>
          <w:color w:val="191919"/>
          <w:sz w:val="14"/>
          <w:szCs w:val="20"/>
        </w:rPr>
        <w:t xml:space="preserve"> Ocean iron fertilization is a process that attempts to encourage phytoplankton growth in regions with unused nutrients and stores carbon away from the atmosphere</w:t>
      </w:r>
      <w:r w:rsidRPr="008C2CF0">
        <w:rPr>
          <w:rStyle w:val="StyleUnderline"/>
        </w:rPr>
        <w:t>. Daniel Harrison, a postgraduate researcher</w:t>
      </w:r>
      <w:r w:rsidRPr="001406DC">
        <w:rPr>
          <w:rFonts w:ascii="Arial" w:hAnsi="Arial" w:cs="Arial"/>
          <w:color w:val="191919"/>
          <w:sz w:val="14"/>
          <w:szCs w:val="20"/>
        </w:rPr>
        <w:t xml:space="preserve"> and author of a paper published in this month's</w:t>
      </w:r>
      <w:r w:rsidRPr="001406DC">
        <w:rPr>
          <w:rStyle w:val="apple-converted-space"/>
          <w:rFonts w:ascii="Arial" w:eastAsiaTheme="majorEastAsia" w:hAnsi="Arial" w:cs="Arial"/>
          <w:color w:val="191919"/>
          <w:sz w:val="14"/>
          <w:szCs w:val="20"/>
        </w:rPr>
        <w:t xml:space="preserve"> </w:t>
      </w:r>
      <w:hyperlink r:id="rId19" w:history="1">
        <w:r w:rsidRPr="001406DC">
          <w:rPr>
            <w:rStyle w:val="Hyperlink"/>
            <w:rFonts w:ascii="Arial" w:eastAsiaTheme="majorEastAsia" w:hAnsi="Arial" w:cs="Arial"/>
            <w:color w:val="3F5A67"/>
            <w:sz w:val="14"/>
            <w:szCs w:val="20"/>
          </w:rPr>
          <w:t>International Journal of Global Warming</w:t>
        </w:r>
      </w:hyperlink>
      <w:r w:rsidRPr="001406DC">
        <w:rPr>
          <w:rFonts w:ascii="Arial" w:hAnsi="Arial" w:cs="Arial"/>
          <w:color w:val="191919"/>
          <w:sz w:val="14"/>
          <w:szCs w:val="20"/>
        </w:rPr>
        <w:t xml:space="preserve">, </w:t>
      </w:r>
      <w:r w:rsidRPr="008C2CF0">
        <w:rPr>
          <w:rStyle w:val="StyleUnderline"/>
        </w:rPr>
        <w:t>says while iron fertilization</w:t>
      </w:r>
      <w:r w:rsidRPr="001406DC">
        <w:rPr>
          <w:rFonts w:ascii="Arial" w:hAnsi="Arial" w:cs="Arial"/>
          <w:color w:val="191919"/>
          <w:sz w:val="14"/>
          <w:szCs w:val="20"/>
        </w:rPr>
        <w:t xml:space="preserve"> of high-nutrient, low-chlorophyll regions of the ocean captures and stores carbon dioxide from the atmosphere, it </w:t>
      </w:r>
      <w:r w:rsidRPr="008C2CF0">
        <w:rPr>
          <w:rStyle w:val="StyleUnderline"/>
        </w:rPr>
        <w:t>does not store carbon long enough to be an attractive contributor to climate management</w:t>
      </w:r>
      <w:r w:rsidRPr="001406DC">
        <w:rPr>
          <w:rFonts w:ascii="Arial" w:hAnsi="Arial" w:cs="Arial"/>
          <w:color w:val="191919"/>
          <w:sz w:val="14"/>
          <w:szCs w:val="20"/>
        </w:rPr>
        <w:t xml:space="preserve">. Iron fertilization is more expensive than carbon capture and storage (CCS) and is much more expensive than the Australian carbon price, which is currently charged at $23 per ton of carbon dioxide, says Harrison. In his paper, Harrison argues </w:t>
      </w:r>
      <w:r w:rsidRPr="008C2CF0">
        <w:rPr>
          <w:rStyle w:val="StyleUnderline"/>
        </w:rPr>
        <w:t>that the cost of iron fertilization will vary with the oceanographic conditions at the time and location of fertilization, but in almost all situations it is an expensive operation. As well as being expensive, the amount of carbon stored for more than a century is so small that it is uncertain whether measurable storage will occur at all.</w:t>
      </w:r>
      <w:r w:rsidRPr="001406DC">
        <w:rPr>
          <w:rFonts w:ascii="Arial" w:hAnsi="Arial" w:cs="Arial"/>
          <w:color w:val="191919"/>
          <w:sz w:val="14"/>
          <w:szCs w:val="20"/>
        </w:rPr>
        <w:t xml:space="preserve"> </w:t>
      </w:r>
      <w:r w:rsidRPr="008C2CF0">
        <w:rPr>
          <w:rStyle w:val="StyleUnderline"/>
        </w:rPr>
        <w:t>"This means that while under certain conditions the cost may be moderate, under less ideal conditions, iron fertilization may actually create more greenhouse gas than is sequestered," says Harrison. The study used average results from iron fertilization experiments conducted in the Southern Ocean and concluded that the mean price will be over $400 per ton of carbon dioxide sequestered from the atmosphere for 100 years or more.</w:t>
      </w:r>
      <w:r w:rsidRPr="001406DC">
        <w:rPr>
          <w:rFonts w:ascii="Arial" w:hAnsi="Arial" w:cs="Arial"/>
          <w:color w:val="191919"/>
          <w:sz w:val="14"/>
          <w:szCs w:val="20"/>
        </w:rPr>
        <w:t xml:space="preserve"> "If the ocean is to play a greater role in storing carbon, we will need to develop more effective and economical technologies that are competitive with abatement opportunities on land," says Harrison. Harrison's research is being conducted at the Sydney Institute of Marine Science, part of the Univ. of Sydney's cross-disciplinary research program investigating the impact of climate change on the ocean. Attention at the university will now focus on other ocean carbon storage strategies that have promise to store carbon at less than $23 per ton of carbon dioxide.</w:t>
      </w:r>
    </w:p>
    <w:p w:rsidR="007134D8" w:rsidRPr="005714F8" w:rsidRDefault="007134D8" w:rsidP="007134D8">
      <w:pPr>
        <w:pStyle w:val="Heading3"/>
      </w:pPr>
      <w:r>
        <w:lastRenderedPageBreak/>
        <w:t>No increase in phytoplankton</w:t>
      </w:r>
    </w:p>
    <w:p w:rsidR="007134D8" w:rsidRDefault="007134D8" w:rsidP="009673AD">
      <w:pPr>
        <w:pStyle w:val="Heading4"/>
      </w:pPr>
      <w:r>
        <w:t>No increase in Phytoplankton- growth in population is restricted by alternative conditions</w:t>
      </w:r>
    </w:p>
    <w:p w:rsidR="007134D8" w:rsidRPr="00F77FFD" w:rsidRDefault="007134D8" w:rsidP="007134D8">
      <w:pPr>
        <w:rPr>
          <w:rStyle w:val="StyleUnderline"/>
          <w:b/>
          <w:bCs/>
          <w:u w:val="none"/>
        </w:rPr>
      </w:pPr>
      <w:r w:rsidRPr="00F77FFD">
        <w:rPr>
          <w:rStyle w:val="Style13ptBold"/>
        </w:rPr>
        <w:t>Barber</w:t>
      </w:r>
      <w:r>
        <w:t>, R. T.,</w:t>
      </w:r>
      <w:r w:rsidRPr="00F77FFD">
        <w:rPr>
          <w:rStyle w:val="Style13ptBold"/>
        </w:rPr>
        <w:t xml:space="preserve"> and</w:t>
      </w:r>
      <w:r>
        <w:t xml:space="preserve"> M. R. </w:t>
      </w:r>
      <w:r w:rsidRPr="00F77FFD">
        <w:rPr>
          <w:rStyle w:val="Style13ptBold"/>
        </w:rPr>
        <w:t>Hiscock 06</w:t>
      </w:r>
      <w:r>
        <w:t>, A rising tide lifts all phytoplankton: Growth response of other phytoplankton taxa in diatom-dominated blooms, Global Biogeochem. Cycles, 20, GB4S03, doi:10.1029/2006GB002726.</w:t>
      </w:r>
    </w:p>
    <w:p w:rsidR="007134D8" w:rsidRPr="0045692D" w:rsidRDefault="007134D8" w:rsidP="007134D8"/>
    <w:p w:rsidR="007134D8" w:rsidRPr="005E16F6" w:rsidRDefault="007134D8" w:rsidP="007134D8">
      <w:pPr>
        <w:rPr>
          <w:sz w:val="16"/>
        </w:rPr>
      </w:pPr>
      <w:r w:rsidRPr="005E16F6">
        <w:rPr>
          <w:sz w:val="16"/>
        </w:rPr>
        <w:t xml:space="preserve">[26] </w:t>
      </w:r>
      <w:r w:rsidRPr="005E16F6">
        <w:rPr>
          <w:rStyle w:val="StyleUnderline"/>
        </w:rPr>
        <w:t>Furthermore, iron enrichment drives consumption of N, P and Si much faster than open ocean physical processes can resupply macronnutrients</w:t>
      </w:r>
      <w:r w:rsidRPr="005E16F6">
        <w:rPr>
          <w:sz w:val="16"/>
        </w:rPr>
        <w:t xml:space="preserve"> (Chai et al., submitted manu-script, 2006), </w:t>
      </w:r>
      <w:r w:rsidRPr="005E16F6">
        <w:rPr>
          <w:rStyle w:val="StyleUnderline"/>
        </w:rPr>
        <w:t>so continuous iron fertilization cannot efficiently sequester carbon because the required HNLC conditions is not reestablished. Despite their ability to explo</w:t>
      </w:r>
      <w:r>
        <w:rPr>
          <w:rStyle w:val="StyleUnderline"/>
        </w:rPr>
        <w:t>it nutrient transients, picophyto</w:t>
      </w:r>
      <w:r w:rsidRPr="005E16F6">
        <w:rPr>
          <w:rStyle w:val="StyleUnderline"/>
        </w:rPr>
        <w:t>plankton are specialized for competition in resource limited environments</w:t>
      </w:r>
      <w:r w:rsidRPr="005E16F6">
        <w:rPr>
          <w:sz w:val="16"/>
        </w:rPr>
        <w:t xml:space="preserve"> [Raven, 19981 </w:t>
      </w:r>
      <w:r w:rsidRPr="005E16F6">
        <w:rPr>
          <w:rStyle w:val="StyleUnderline"/>
        </w:rPr>
        <w:t>Both ecological theory</w:t>
      </w:r>
      <w:r w:rsidRPr="005E16F6">
        <w:rPr>
          <w:sz w:val="16"/>
        </w:rPr>
        <w:t xml:space="preserve"> [Minn rm and Ilriesing, 2000, 2001</w:t>
      </w:r>
      <w:r w:rsidRPr="005E16F6">
        <w:rPr>
          <w:rStyle w:val="StyleUnderline"/>
        </w:rPr>
        <w:t>] and modeling</w:t>
      </w:r>
      <w:r w:rsidRPr="005E16F6">
        <w:rPr>
          <w:sz w:val="16"/>
        </w:rPr>
        <w:t xml:space="preserve"> (Chat et at, submitted manuscript 2006</w:t>
      </w:r>
      <w:r w:rsidRPr="005E16F6">
        <w:rPr>
          <w:rStyle w:val="StyleUnderline"/>
        </w:rPr>
        <w:t>) indicate that an iron-driven diatom bloom necessarily forces an oscillation back to a picophytoplankton-dominated assemblage</w:t>
      </w:r>
      <w:r w:rsidRPr="005E16F6">
        <w:rPr>
          <w:sz w:val="16"/>
        </w:rPr>
        <w:t xml:space="preserve">, indicating that engineered iron fertilization will not force an irreversible change in pelagic ecosystems to either continuous diatom blooms or continuous picophyto-plankton dominance. </w:t>
      </w:r>
    </w:p>
    <w:p w:rsidR="007134D8" w:rsidRDefault="007134D8" w:rsidP="007134D8"/>
    <w:p w:rsidR="007134D8" w:rsidRDefault="007134D8" w:rsidP="007134D8"/>
    <w:p w:rsidR="007134D8" w:rsidRDefault="007134D8" w:rsidP="007134D8"/>
    <w:p w:rsidR="007134D8" w:rsidRDefault="007134D8" w:rsidP="009673AD">
      <w:pPr>
        <w:pStyle w:val="Heading4"/>
      </w:pPr>
      <w:r>
        <w:t>More iron will not increase the amount of Phytoplankton</w:t>
      </w:r>
    </w:p>
    <w:p w:rsidR="007134D8" w:rsidRPr="00F77FFD" w:rsidRDefault="007134D8" w:rsidP="007134D8">
      <w:pPr>
        <w:rPr>
          <w:rStyle w:val="StyleUnderline"/>
          <w:b/>
          <w:bCs/>
          <w:u w:val="none"/>
        </w:rPr>
      </w:pPr>
      <w:r w:rsidRPr="00F77FFD">
        <w:rPr>
          <w:rStyle w:val="Style13ptBold"/>
        </w:rPr>
        <w:t>Barber</w:t>
      </w:r>
      <w:r>
        <w:t>, R. T.,</w:t>
      </w:r>
      <w:r w:rsidRPr="00F77FFD">
        <w:rPr>
          <w:rStyle w:val="Style13ptBold"/>
        </w:rPr>
        <w:t xml:space="preserve"> and</w:t>
      </w:r>
      <w:r>
        <w:t xml:space="preserve"> M. R. </w:t>
      </w:r>
      <w:r w:rsidRPr="00F77FFD">
        <w:rPr>
          <w:rStyle w:val="Style13ptBold"/>
        </w:rPr>
        <w:t>Hiscock 06</w:t>
      </w:r>
      <w:r>
        <w:t>, A rising tide lifts all phytoplankton: Growth response of other phytoplankton taxa in diatom-dominated blooms, Global Biogeochem. Cycles, 20, GB4S03, doi:10.1029/2006GB002726.</w:t>
      </w:r>
    </w:p>
    <w:p w:rsidR="007134D8" w:rsidRPr="0045692D" w:rsidRDefault="007134D8" w:rsidP="007134D8"/>
    <w:p w:rsidR="007134D8" w:rsidRPr="006559C2" w:rsidRDefault="007134D8" w:rsidP="007134D8">
      <w:pPr>
        <w:ind w:firstLine="720"/>
        <w:rPr>
          <w:sz w:val="16"/>
        </w:rPr>
      </w:pPr>
      <w:r w:rsidRPr="006559C2">
        <w:rPr>
          <w:sz w:val="16"/>
        </w:rPr>
        <w:t>[21] The obvious questions generated by this analysis are (I) why is there no replacement of picophytoplankton by diatoms when a physical or chemical transient abruptly provides favorable growth conditions, and (2) is this sig-nificant? First, why is there no succession or competitive exclusion if the two groups am competing in a single limiting nutrient (iron) and other resources (light and macro-nutrients) are not limiting [11nionan aid Weissing, 2000, 2001]? Why do diatoms "overprint" the background pico-plankton rather than replace them? To understand this, it is helpful to exanine the strengths and inconsistencies of conventional wisdom. The essence of the discussion on the interactions between these two phytoplankton groups by Morel a at [1991], Chisholm [1992], Raven [1998], and many others gable I) is well summarized in the Ecumenical Hypothesis. The Ecumenical Hypothesis [Morel et at, 1991] states that large</w:t>
      </w:r>
      <w:r w:rsidRPr="005E16F6">
        <w:rPr>
          <w:rStyle w:val="StyleUnderline"/>
        </w:rPr>
        <w:t xml:space="preserve"> phyto plankton cells are more vulnerable to iron limitation than are picophytoplankton and that this vulnerability accounts for the dominance of picophytoplankton in iron poor oceanic settings.</w:t>
      </w:r>
      <w:r w:rsidRPr="006559C2">
        <w:rPr>
          <w:sz w:val="16"/>
        </w:rPr>
        <w:t xml:space="preserve"> Morel and his coauthors hypothesize that </w:t>
      </w:r>
      <w:r w:rsidRPr="005E16F6">
        <w:rPr>
          <w:rStyle w:val="StyleUnderline"/>
        </w:rPr>
        <w:t>the photochemical efficiency of picophytoplankton is less sensitive to low iron rations because small cells have lower cell quotas for iron, and lower half saturation constants for iron uptake enable them to take up iron rapidly at low concentrations</w:t>
      </w:r>
      <w:r w:rsidRPr="006559C2">
        <w:rPr>
          <w:sz w:val="16"/>
        </w:rPr>
        <w:t xml:space="preserve"> [Price et aL,1-9441: -More importantly </w:t>
      </w:r>
      <w:r w:rsidRPr="005E16F6">
        <w:rPr>
          <w:rStyle w:val="StyleUnderline"/>
        </w:rPr>
        <w:t xml:space="preserve">Ecumenical Hypothesis states that after iron addition the photochemical efficiency and growth rate of ambient picophytoplankton in high nutrient low chlorophyll (HbILC) waters will not increase much because the small cells are not strongly iron limited and do not have the ability to respond to high levels of iron availability by </w:t>
      </w:r>
      <w:r w:rsidRPr="005E16F6">
        <w:rPr>
          <w:rStyle w:val="StyleUnderline"/>
        </w:rPr>
        <w:lastRenderedPageBreak/>
        <w:t>increasing photochemical efficiency</w:t>
      </w:r>
      <w:r w:rsidRPr="006559C2">
        <w:rPr>
          <w:sz w:val="16"/>
        </w:rPr>
        <w:t>. In con-trast, after iron addition large diatoms are predicted to show large increases in photochemical efficiency and growth rate because, with higher values of maximal uptake (V„,a) and maximal growth rate (Ana) in iron [Coale et at, 19966],</w:t>
      </w:r>
    </w:p>
    <w:p w:rsidR="007134D8" w:rsidRDefault="007134D8" w:rsidP="007134D8">
      <w:pPr>
        <w:tabs>
          <w:tab w:val="left" w:pos="2745"/>
        </w:tabs>
      </w:pPr>
      <w:r>
        <w:tab/>
      </w:r>
    </w:p>
    <w:p w:rsidR="007134D8" w:rsidRDefault="007134D8" w:rsidP="009673AD">
      <w:pPr>
        <w:pStyle w:val="Heading4"/>
      </w:pPr>
      <w:r>
        <w:t>Iron Fertilization fails- Other plankton eat the needed phytoplankton</w:t>
      </w:r>
    </w:p>
    <w:p w:rsidR="007134D8" w:rsidRPr="00F77FFD" w:rsidRDefault="007134D8" w:rsidP="007134D8">
      <w:pPr>
        <w:rPr>
          <w:rStyle w:val="StyleUnderline"/>
          <w:b/>
          <w:bCs/>
          <w:u w:val="none"/>
        </w:rPr>
      </w:pPr>
      <w:r w:rsidRPr="00F77FFD">
        <w:rPr>
          <w:rStyle w:val="Style13ptBold"/>
        </w:rPr>
        <w:t>Barber</w:t>
      </w:r>
      <w:r>
        <w:t>, R. T.,</w:t>
      </w:r>
      <w:r w:rsidRPr="00F77FFD">
        <w:rPr>
          <w:rStyle w:val="Style13ptBold"/>
        </w:rPr>
        <w:t xml:space="preserve"> and</w:t>
      </w:r>
      <w:r>
        <w:t xml:space="preserve"> M. R. </w:t>
      </w:r>
      <w:r w:rsidRPr="00F77FFD">
        <w:rPr>
          <w:rStyle w:val="Style13ptBold"/>
        </w:rPr>
        <w:t>Hiscock 06</w:t>
      </w:r>
      <w:r>
        <w:t>, A rising tide lifts all phytoplankton: Growth response of other phytoplankton taxa in diatom-dominated blooms, Global Biogeochem. Cycles, 20, GB4S03, doi:10.1029/2006GB002726.</w:t>
      </w:r>
    </w:p>
    <w:p w:rsidR="007134D8" w:rsidRPr="0045692D" w:rsidRDefault="007134D8" w:rsidP="007134D8"/>
    <w:p w:rsidR="007134D8" w:rsidRDefault="007134D8" w:rsidP="007134D8"/>
    <w:p w:rsidR="007134D8" w:rsidRPr="00E57784" w:rsidRDefault="007134D8" w:rsidP="007134D8">
      <w:r w:rsidRPr="001C6C00">
        <w:rPr>
          <w:sz w:val="16"/>
        </w:rPr>
        <w:t xml:space="preserve">The concept advanced here is also pertinent to the 15-year controversy sparked by Martin's [1990] Iron Hypothesis [Chisholm, 1995]. Among other issues, this debate concerns the inportant environmental question, will engineered iron fertilization cause irreversible changes in the pelagic ecosystem? Producing a strong export response to iron enrichment requires both initial HNLC conditions and a low background abundance of mrsozooplankton, which allows diatom biomass to initially accumulate faster than ambient mesozooplanlaon can consume it [1.andry et at, 2000]. </w:t>
      </w:r>
      <w:r w:rsidRPr="005E16F6">
        <w:rPr>
          <w:rStyle w:val="StyleUnderline"/>
        </w:rPr>
        <w:t xml:space="preserve">Continuous iron fertilization will not produce efficient sequestration of carbon because as the mesozoo-plankton become abundant they can continuously graze and recycle a large proportion of the newly produced diatom biomass in the surface layer. This increased grazing rate prevents the accumulation of the diatom biomass needed fur efficient export. Therefore, efficient engineered carbon sequestration requires episodic Fe enrichment </w:t>
      </w:r>
      <w:r w:rsidRPr="00E57784">
        <w:t>with a return to the ambient picoplankton-dominated assemblage between enrichments.</w:t>
      </w:r>
    </w:p>
    <w:p w:rsidR="007134D8" w:rsidRDefault="007134D8" w:rsidP="007134D8">
      <w:pPr>
        <w:tabs>
          <w:tab w:val="left" w:pos="6075"/>
        </w:tabs>
        <w:rPr>
          <w:sz w:val="16"/>
        </w:rPr>
      </w:pPr>
    </w:p>
    <w:p w:rsidR="007134D8" w:rsidRDefault="007134D8" w:rsidP="007134D8">
      <w:pPr>
        <w:pStyle w:val="Heading3"/>
      </w:pPr>
      <w:r>
        <w:lastRenderedPageBreak/>
        <w:t>Won’t store CO</w:t>
      </w:r>
      <w:r>
        <w:rPr>
          <w:vertAlign w:val="subscript"/>
        </w:rPr>
        <w:t>2</w:t>
      </w:r>
    </w:p>
    <w:p w:rsidR="007134D8" w:rsidRDefault="007134D8" w:rsidP="009673AD">
      <w:pPr>
        <w:pStyle w:val="Heading4"/>
      </w:pPr>
      <w:r>
        <w:t xml:space="preserve">Phytoplankton Won’t store CO2 </w:t>
      </w:r>
    </w:p>
    <w:p w:rsidR="007134D8" w:rsidRPr="00BD52B8" w:rsidRDefault="007134D8" w:rsidP="007134D8">
      <w:r w:rsidRPr="00BD52B8">
        <w:rPr>
          <w:rStyle w:val="Style13ptBold"/>
        </w:rPr>
        <w:t>Wang 10</w:t>
      </w:r>
      <w:r>
        <w:rPr>
          <w:rStyle w:val="Style13ptBold"/>
        </w:rPr>
        <w:t xml:space="preserve"> </w:t>
      </w:r>
      <w:r w:rsidRPr="00BD52B8">
        <w:t>(</w:t>
      </w:r>
      <w:r>
        <w:t>Chen Wang,</w:t>
      </w:r>
      <w:r w:rsidRPr="00BD52B8">
        <w:t xml:space="preserve"> Principal Investigator, College of Chemistry and Molecular</w:t>
      </w:r>
      <w:r>
        <w:t xml:space="preserve"> Engineering, Peking University, </w:t>
      </w:r>
      <w:r w:rsidRPr="00BD52B8">
        <w:t>2011 WuXi PharmaTech Life Science and Chemistry Award</w:t>
      </w:r>
      <w:r>
        <w:t>. “</w:t>
      </w:r>
      <w:r w:rsidRPr="00BD52B8">
        <w:t>Connecting Carbon Capture with Oceanic Biomass Production</w:t>
      </w:r>
      <w:r>
        <w:t xml:space="preserve">.” </w:t>
      </w:r>
      <w:r w:rsidRPr="00BD52B8">
        <w:t>College of Chemis</w:t>
      </w:r>
      <w:r>
        <w:t>try and Molecular Engineerning, Peking University. Pg. 4, November 6, 2010.)</w:t>
      </w:r>
    </w:p>
    <w:p w:rsidR="007134D8" w:rsidRDefault="007134D8" w:rsidP="007134D8">
      <w:r w:rsidRPr="00310B6E">
        <w:t xml:space="preserve">Although </w:t>
      </w:r>
      <w:r w:rsidRPr="00A804F5">
        <w:rPr>
          <w:rStyle w:val="StyleUnderline"/>
        </w:rPr>
        <w:t>as the primary phytoplankton</w:t>
      </w:r>
      <w:r w:rsidRPr="00310B6E">
        <w:t xml:space="preserve"> in natural marine ecosystems, </w:t>
      </w:r>
      <w:r w:rsidRPr="00A804F5">
        <w:rPr>
          <w:rStyle w:val="StyleUnderline"/>
        </w:rPr>
        <w:t>microalgae absorb CO2 nearly as much as the absorption of terrestrial plants, unlike forestation, the rapid turnover of them will not result in substantial carbon storage</w:t>
      </w:r>
      <w:r w:rsidRPr="00310B6E">
        <w:t xml:space="preserve">. </w:t>
      </w:r>
      <w:r w:rsidRPr="00A804F5">
        <w:rPr>
          <w:rStyle w:val="StyleUnderline"/>
        </w:rPr>
        <w:t>The carbon captured by microalgae is poorly quantified, and most carbon fixed will pass through the marine food webs and return to the atmosphere by decomposition and respiration</w:t>
      </w:r>
      <w:r w:rsidRPr="00310B6E">
        <w:t xml:space="preserve">. </w:t>
      </w:r>
      <w:r w:rsidRPr="00A804F5">
        <w:rPr>
          <w:rStyle w:val="StyleUnderline"/>
        </w:rPr>
        <w:t>It is one of the reasons that iron fertilization plans are doubted and against.</w:t>
      </w:r>
      <w:r>
        <w:rPr>
          <w:rStyle w:val="StyleUnderline"/>
        </w:rPr>
        <w:t xml:space="preserve"> </w:t>
      </w:r>
      <w:r w:rsidRPr="00A804F5">
        <w:rPr>
          <w:rStyle w:val="StyleUnderline"/>
        </w:rPr>
        <w:t>Another reason is that a large number of CO2</w:t>
      </w:r>
      <w:r>
        <w:t xml:space="preserve"> and macronutrients would be </w:t>
      </w:r>
      <w:r w:rsidRPr="00A804F5">
        <w:rPr>
          <w:rStyle w:val="StyleUnderline"/>
        </w:rPr>
        <w:t>consumed</w:t>
      </w:r>
      <w:r>
        <w:t xml:space="preserve"> by elevated phytoplankton blooms </w:t>
      </w:r>
      <w:r w:rsidRPr="00A804F5">
        <w:rPr>
          <w:rStyle w:val="StyleUnderline"/>
        </w:rPr>
        <w:t>without further utilization</w:t>
      </w:r>
      <w:r>
        <w:t xml:space="preserve">, and </w:t>
      </w:r>
      <w:r w:rsidRPr="000D6D95">
        <w:rPr>
          <w:rStyle w:val="StyleUnderline"/>
        </w:rPr>
        <w:t>natural carbon fluxes</w:t>
      </w:r>
      <w:r>
        <w:t xml:space="preserve"> might </w:t>
      </w:r>
      <w:r w:rsidRPr="000D6D95">
        <w:rPr>
          <w:rStyle w:val="StyleUnderline"/>
        </w:rPr>
        <w:t>alter and disrupt the marine ecosystems</w:t>
      </w:r>
      <w:r>
        <w:t>. So what should be done are quantification of the carbon captured, and trying utilizing the CO2 and nutrients consumed, instead of impacting the carbon fluxes of the ocean’s interior.</w:t>
      </w:r>
    </w:p>
    <w:p w:rsidR="007134D8" w:rsidRDefault="007134D8" w:rsidP="007134D8">
      <w:pPr>
        <w:rPr>
          <w:sz w:val="12"/>
        </w:rPr>
      </w:pPr>
    </w:p>
    <w:p w:rsidR="007134D8" w:rsidRDefault="007134D8" w:rsidP="009673AD">
      <w:pPr>
        <w:pStyle w:val="Heading4"/>
      </w:pPr>
      <w:r>
        <w:t>Many factors ensure that Phytoplankton won’t make it deep enough to prevent release of CO2</w:t>
      </w:r>
    </w:p>
    <w:p w:rsidR="007134D8" w:rsidRPr="00582A88" w:rsidRDefault="007134D8" w:rsidP="007134D8">
      <w:pPr>
        <w:rPr>
          <w:rStyle w:val="StyleUnderline"/>
          <w:b/>
          <w:bCs/>
          <w:sz w:val="16"/>
          <w:u w:val="none"/>
        </w:rPr>
      </w:pPr>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7134D8" w:rsidRDefault="007134D8" w:rsidP="007134D8">
      <w:r w:rsidRPr="00630EE4">
        <w:rPr>
          <w:rStyle w:val="StyleUnderline"/>
        </w:rPr>
        <w:t xml:space="preserve">The re-release of carbon back into the atmosphere is a problem </w:t>
      </w:r>
      <w:r w:rsidRPr="005D40C0">
        <w:t>not only in the short-term through respiration but</w:t>
      </w:r>
      <w:r w:rsidRPr="00630EE4">
        <w:rPr>
          <w:rStyle w:val="StyleUnderline"/>
        </w:rPr>
        <w:t xml:space="preserve"> over longer time </w:t>
      </w:r>
      <w:r w:rsidRPr="005D40C0">
        <w:t>scales as well</w:t>
      </w:r>
      <w:r w:rsidRPr="00630EE4">
        <w:rPr>
          <w:rStyle w:val="StyleUnderline"/>
        </w:rPr>
        <w:t>.</w:t>
      </w:r>
      <w:r w:rsidRPr="00630EE4">
        <w:t xml:space="preserve"> </w:t>
      </w:r>
      <w:r w:rsidRPr="00630EE4">
        <w:rPr>
          <w:rStyle w:val="StyleUnderline"/>
        </w:rPr>
        <w:t xml:space="preserve">There is concern over the </w:t>
      </w:r>
      <w:r w:rsidRPr="005D40C0">
        <w:t>destination of the</w:t>
      </w:r>
      <w:r w:rsidRPr="00630EE4">
        <w:rPr>
          <w:rStyle w:val="StyleUnderline"/>
        </w:rPr>
        <w:t xml:space="preserve"> phytoplankton once they have sequestered </w:t>
      </w:r>
      <w:r w:rsidRPr="005D40C0">
        <w:t>the</w:t>
      </w:r>
      <w:r w:rsidRPr="00630EE4">
        <w:rPr>
          <w:rStyle w:val="StyleUnderline"/>
        </w:rPr>
        <w:t xml:space="preserve"> carbon; if they sink, then the carbon will be sequestered, but if they are</w:t>
      </w:r>
      <w:r w:rsidRPr="00630EE4">
        <w:t xml:space="preserve"> merely </w:t>
      </w:r>
      <w:r w:rsidRPr="00630EE4">
        <w:rPr>
          <w:rStyle w:val="StyleUnderline"/>
        </w:rPr>
        <w:t>eaten by zooplankton,</w:t>
      </w:r>
      <w:r w:rsidRPr="00630EE4">
        <w:t xml:space="preserve"> then </w:t>
      </w:r>
      <w:r w:rsidRPr="00630EE4">
        <w:rPr>
          <w:rStyle w:val="StyleUnderline"/>
        </w:rPr>
        <w:t>a lot of the carbon will be re-released through the metabolic processes of the zooplankton</w:t>
      </w:r>
      <w:r w:rsidRPr="00630EE4">
        <w:t xml:space="preserve">, and </w:t>
      </w:r>
      <w:r w:rsidRPr="00630EE4">
        <w:rPr>
          <w:rStyle w:val="StyleUnderline"/>
        </w:rPr>
        <w:t>only a small amount will make it to the deep ocean through fecal pellets</w:t>
      </w:r>
      <w:r w:rsidRPr="00630EE4">
        <w:t>. 44</w:t>
      </w:r>
    </w:p>
    <w:p w:rsidR="007134D8" w:rsidRPr="00FB2F81" w:rsidRDefault="007134D8" w:rsidP="007134D8"/>
    <w:p w:rsidR="007134D8" w:rsidRDefault="007134D8" w:rsidP="009673AD">
      <w:pPr>
        <w:pStyle w:val="Heading4"/>
      </w:pPr>
      <w:r>
        <w:t>Environmental factors are unpredictable and lead to the re-release of CO2</w:t>
      </w:r>
    </w:p>
    <w:p w:rsidR="007134D8" w:rsidRDefault="007134D8" w:rsidP="007134D8">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7134D8" w:rsidRDefault="007134D8" w:rsidP="007134D8">
      <w:r w:rsidRPr="00290E93">
        <w:rPr>
          <w:rStyle w:val="StyleUnderline"/>
        </w:rPr>
        <w:t>There is</w:t>
      </w:r>
      <w:r w:rsidRPr="00630EE4">
        <w:t xml:space="preserve"> also </w:t>
      </w:r>
      <w:r w:rsidRPr="00290E93">
        <w:rPr>
          <w:rStyle w:val="StyleUnderline"/>
        </w:rPr>
        <w:t>concern over environmental factors that</w:t>
      </w:r>
      <w:r w:rsidRPr="00630EE4">
        <w:t xml:space="preserve"> will </w:t>
      </w:r>
      <w:r w:rsidRPr="00290E93">
        <w:rPr>
          <w:rStyle w:val="StyleUnderline"/>
        </w:rPr>
        <w:t>limit the drawdown of the carbon to the deep ocean</w:t>
      </w:r>
      <w:r w:rsidRPr="00630EE4">
        <w:t>. Drawdown to the deep ocean is highly</w:t>
      </w:r>
      <w:r>
        <w:t xml:space="preserve"> </w:t>
      </w:r>
      <w:r w:rsidRPr="00630EE4">
        <w:t xml:space="preserve">dependent on vertical mixing and the currents found in the HNLC regions. </w:t>
      </w:r>
      <w:r w:rsidRPr="00290E93">
        <w:rPr>
          <w:rStyle w:val="StyleUnderline"/>
        </w:rPr>
        <w:t>The vertical overturn of the water determine</w:t>
      </w:r>
      <w:r w:rsidRPr="00630EE4">
        <w:t>s not only how quickly the carbon</w:t>
      </w:r>
      <w:r>
        <w:t xml:space="preserve"> </w:t>
      </w:r>
      <w:r w:rsidRPr="00630EE4">
        <w:t xml:space="preserve">absorbed by the ocean makes it to the deep ocean, but also </w:t>
      </w:r>
      <w:r w:rsidRPr="00290E93">
        <w:rPr>
          <w:rStyle w:val="StyleUnderline"/>
        </w:rPr>
        <w:t>how frequently the nutrients are returned to the HNLC regions</w:t>
      </w:r>
      <w:r w:rsidRPr="00630EE4">
        <w:t xml:space="preserve">. As such, </w:t>
      </w:r>
      <w:r w:rsidRPr="00290E93">
        <w:rPr>
          <w:rStyle w:val="StyleUnderline"/>
        </w:rPr>
        <w:t>it is a key factor in the effectiveness of iron fertilization in decreasing atmospheric CO 2 concentrations.</w:t>
      </w:r>
      <w:r w:rsidRPr="00630EE4">
        <w:t xml:space="preserve">45 </w:t>
      </w:r>
      <w:r w:rsidRPr="00290E93">
        <w:rPr>
          <w:rStyle w:val="StyleUnderline"/>
        </w:rPr>
        <w:t>If the carbon drawn down from the atmosphere does not make it to the deep ocean, then it has not been effectively or "permanently" sequestered</w:t>
      </w:r>
    </w:p>
    <w:p w:rsidR="007134D8" w:rsidRDefault="007134D8" w:rsidP="007134D8"/>
    <w:p w:rsidR="007134D8" w:rsidRPr="00FB2F81" w:rsidRDefault="007134D8" w:rsidP="007134D8"/>
    <w:p w:rsidR="009673AD" w:rsidRDefault="009673AD" w:rsidP="009673AD">
      <w:pPr>
        <w:pStyle w:val="Heading3"/>
        <w:rPr>
          <w:rStyle w:val="Style13ptBold"/>
        </w:rPr>
      </w:pPr>
      <w:r>
        <w:rPr>
          <w:rStyle w:val="Style13ptBold"/>
        </w:rPr>
        <w:lastRenderedPageBreak/>
        <w:t>No Solvency</w:t>
      </w:r>
    </w:p>
    <w:p w:rsidR="009673AD" w:rsidRDefault="009673AD" w:rsidP="009673AD">
      <w:pPr>
        <w:pStyle w:val="Heading4"/>
        <w:rPr>
          <w:rStyle w:val="Style13ptBold"/>
        </w:rPr>
      </w:pPr>
      <w:r>
        <w:rPr>
          <w:rStyle w:val="Style13ptBold"/>
        </w:rPr>
        <w:t xml:space="preserve">CCS empirically expensive and ineffective  </w:t>
      </w:r>
    </w:p>
    <w:p w:rsidR="009673AD" w:rsidRPr="007B7F63" w:rsidRDefault="009673AD" w:rsidP="009673AD">
      <w:r w:rsidRPr="007B7F63">
        <w:rPr>
          <w:rStyle w:val="Style13ptBold"/>
        </w:rPr>
        <w:t xml:space="preserve">Plumer 13 </w:t>
      </w:r>
      <w:r w:rsidRPr="007B7F63">
        <w:t>(</w:t>
      </w:r>
      <w:r>
        <w:t>Brad Plumer,  Writer for the Washington Post, “</w:t>
      </w:r>
      <w:r w:rsidRPr="007B7F63">
        <w:t>CBO: Carbon capture efforts aren’t going so well</w:t>
      </w:r>
      <w:r>
        <w:t xml:space="preserve">” July 12, 2013. Washington Post. </w:t>
      </w:r>
      <w:r w:rsidRPr="007B7F63">
        <w:t>http://www.washingtonpost.com/blogs/wonkblog/wp/2012/07/02/cbo-carbon-capture-efforts-arent-going-so-well/</w:t>
      </w:r>
      <w:r>
        <w:t xml:space="preserve">. </w:t>
      </w:r>
    </w:p>
    <w:p w:rsidR="009673AD" w:rsidRDefault="009673AD" w:rsidP="009673AD">
      <w:r w:rsidRPr="007B7F63">
        <w:rPr>
          <w:rStyle w:val="StyleUnderline"/>
        </w:rPr>
        <w:t>Carbon capture and storage (CCS) is still too expensive to be viable</w:t>
      </w:r>
      <w:r>
        <w:t xml:space="preserve">. And, to date, governments haven’t figured out how to nurture CCS the way they’ve helped solar or wind or biofuels get off the ground. Case in point: </w:t>
      </w:r>
      <w:r w:rsidRPr="007B7F63">
        <w:rPr>
          <w:rStyle w:val="StyleUnderline"/>
        </w:rPr>
        <w:t>A new report from the Congressional Budget Office finds that Congress has authorized $6.9 billion for developing carbon capture since 2005 — but, so far, there's little to show for it.</w:t>
      </w:r>
      <w:r w:rsidRPr="007B7F63">
        <w:rPr>
          <w:sz w:val="12"/>
        </w:rPr>
        <w:t xml:space="preserve">¶ </w:t>
      </w:r>
      <w:r w:rsidRPr="007B7F63">
        <w:rPr>
          <w:rStyle w:val="StyleUnderline"/>
        </w:rPr>
        <w:t>The</w:t>
      </w:r>
      <w:r>
        <w:t xml:space="preserve"> </w:t>
      </w:r>
      <w:r w:rsidRPr="007B7F63">
        <w:rPr>
          <w:rStyle w:val="StyleUnderline"/>
        </w:rPr>
        <w:t>Obama</w:t>
      </w:r>
      <w:r>
        <w:t xml:space="preserve"> </w:t>
      </w:r>
      <w:r w:rsidRPr="007B7F63">
        <w:rPr>
          <w:rStyle w:val="StyleUnderline"/>
        </w:rPr>
        <w:t>administration</w:t>
      </w:r>
      <w:r>
        <w:t xml:space="preserve"> </w:t>
      </w:r>
      <w:r w:rsidRPr="007B7F63">
        <w:rPr>
          <w:rStyle w:val="StyleUnderline"/>
        </w:rPr>
        <w:t>has</w:t>
      </w:r>
      <w:r>
        <w:t xml:space="preserve"> </w:t>
      </w:r>
      <w:r w:rsidRPr="007B7F63">
        <w:t>said that it</w:t>
      </w:r>
      <w:r>
        <w:t xml:space="preserve"> would like to develop five to ten "demonstration" projects for CCS by 2016 — </w:t>
      </w:r>
      <w:r w:rsidRPr="007B7F63">
        <w:t>with</w:t>
      </w:r>
      <w:r w:rsidRPr="007B7F63">
        <w:rPr>
          <w:rStyle w:val="StyleUnderline"/>
        </w:rPr>
        <w:t xml:space="preserve"> a goal of making coal plants that can bury their carbon underground economically viable within a decade.</w:t>
      </w:r>
      <w:r>
        <w:t xml:space="preserve"> </w:t>
      </w:r>
      <w:r w:rsidRPr="007B7F63">
        <w:rPr>
          <w:rStyle w:val="StyleUnderline"/>
        </w:rPr>
        <w:t xml:space="preserve">According to the CBO, this is unlikely </w:t>
      </w:r>
      <w:r w:rsidRPr="007B7F63">
        <w:t>to happen.</w:t>
      </w:r>
      <w:r w:rsidRPr="007B7F63">
        <w:rPr>
          <w:rStyle w:val="StyleUnderline"/>
        </w:rPr>
        <w:t xml:space="preserve"> </w:t>
      </w:r>
      <w:r>
        <w:t>Power plants that can capture and store their carbon are initially expected to cost about 75 percent more than regular coal plants. And those costs won't come down unless there's either a huge technological breakthrough or utilities invest a lot more of their own money in building new plants. Neither appears imminent.</w:t>
      </w:r>
    </w:p>
    <w:p w:rsidR="009673AD" w:rsidRDefault="009673AD" w:rsidP="009673AD"/>
    <w:p w:rsidR="007134D8" w:rsidRDefault="007134D8" w:rsidP="007134D8">
      <w:pPr>
        <w:pStyle w:val="Heading3"/>
      </w:pPr>
      <w:r>
        <w:lastRenderedPageBreak/>
        <w:t>Breaks international law</w:t>
      </w:r>
    </w:p>
    <w:p w:rsidR="007134D8" w:rsidRDefault="007134D8" w:rsidP="009673AD">
      <w:pPr>
        <w:pStyle w:val="Heading4"/>
      </w:pPr>
      <w:r>
        <w:t>Iron fertilization breaks international law</w:t>
      </w:r>
    </w:p>
    <w:p w:rsidR="007134D8" w:rsidRDefault="007134D8" w:rsidP="007134D8">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r w:rsidR="00D81591">
        <w:t xml:space="preserve"> </w:t>
      </w:r>
      <w:r w:rsidR="00D81591" w:rsidRPr="00AF2ECC">
        <w:t>http://environs.law.ucdavis.edu/issues/32/2/dean.pdf</w:t>
      </w:r>
    </w:p>
    <w:p w:rsidR="007134D8" w:rsidRPr="00371CB6" w:rsidRDefault="007134D8" w:rsidP="007134D8">
      <w:pPr>
        <w:rPr>
          <w:rStyle w:val="StyleUnderline"/>
        </w:rPr>
      </w:pPr>
      <w:r w:rsidRPr="00371CB6">
        <w:rPr>
          <w:rStyle w:val="StyleUnderline"/>
        </w:rPr>
        <w:t>Since iron fertilization takes place in the oceans, it is only natural to turn to</w:t>
      </w:r>
      <w:r>
        <w:t xml:space="preserve"> </w:t>
      </w:r>
      <w:r w:rsidRPr="00D701D2">
        <w:t>the U.N. Convention on the Law of the Sea ("</w:t>
      </w:r>
      <w:r w:rsidRPr="00371CB6">
        <w:rPr>
          <w:rStyle w:val="StyleUnderline"/>
        </w:rPr>
        <w:t>UNCLOS</w:t>
      </w:r>
      <w:r w:rsidRPr="00D701D2">
        <w:t xml:space="preserve">"),82 </w:t>
      </w:r>
      <w:r w:rsidRPr="00371CB6">
        <w:rPr>
          <w:rStyle w:val="StyleUnderline"/>
        </w:rPr>
        <w:t>the so-called constitution of the oceans, as a first step in determining how iron fertilization could be regulated by</w:t>
      </w:r>
      <w:r w:rsidRPr="00D701D2">
        <w:t xml:space="preserve"> </w:t>
      </w:r>
      <w:r w:rsidRPr="00371CB6">
        <w:rPr>
          <w:rStyle w:val="StyleUnderline"/>
        </w:rPr>
        <w:t>existing agreements</w:t>
      </w:r>
      <w:r w:rsidRPr="00D701D2">
        <w:t xml:space="preserve">. As </w:t>
      </w:r>
      <w:r w:rsidRPr="00371CB6">
        <w:rPr>
          <w:rStyle w:val="StyleUnderline"/>
        </w:rPr>
        <w:t>the primary location for iron fertilization</w:t>
      </w:r>
      <w:r w:rsidRPr="00D701D2">
        <w:t xml:space="preserve"> projects </w:t>
      </w:r>
      <w:r w:rsidRPr="00371CB6">
        <w:rPr>
          <w:rStyle w:val="StyleUnderline"/>
        </w:rPr>
        <w:t>is</w:t>
      </w:r>
      <w:r w:rsidRPr="00D701D2">
        <w:t xml:space="preserve"> in the high seas (more than </w:t>
      </w:r>
      <w:r w:rsidRPr="00371CB6">
        <w:rPr>
          <w:rStyle w:val="StyleUnderline"/>
        </w:rPr>
        <w:t>200 miles off coasts</w:t>
      </w:r>
      <w:r w:rsidRPr="00D701D2">
        <w:t>), it is</w:t>
      </w:r>
      <w:r>
        <w:t xml:space="preserve"> </w:t>
      </w:r>
      <w:r w:rsidRPr="00D701D2">
        <w:t>logical to examine Part VII, the section dedicated to the High Seas, for answers.</w:t>
      </w:r>
      <w:r>
        <w:t xml:space="preserve"> </w:t>
      </w:r>
      <w:r w:rsidRPr="00D701D2">
        <w:t>However, Part VII emphasizes issues of security, passage, and sovereignty</w:t>
      </w:r>
      <w:r>
        <w:t xml:space="preserve"> </w:t>
      </w:r>
      <w:r w:rsidRPr="00D701D2">
        <w:t>without providing much guidance for regulation of iron fertilization. Interaction</w:t>
      </w:r>
      <w:r>
        <w:t xml:space="preserve"> </w:t>
      </w:r>
      <w:r w:rsidRPr="00D701D2">
        <w:t>with the environment of the high seas is only mentioned in the final section,</w:t>
      </w:r>
      <w:r>
        <w:t xml:space="preserve"> </w:t>
      </w:r>
      <w:r w:rsidRPr="00D701D2">
        <w:t>Articles 116-120, and there the focus is on fisheries and not other elements of</w:t>
      </w:r>
      <w:r>
        <w:t xml:space="preserve"> </w:t>
      </w:r>
      <w:r w:rsidRPr="00D701D2">
        <w:t>the environment. It is therefore necessary to focus on Part XII, which contains a</w:t>
      </w:r>
      <w:r>
        <w:t xml:space="preserve"> </w:t>
      </w:r>
      <w:r w:rsidRPr="00D701D2">
        <w:t>much more extensive discussion of regulation of the marine environment</w:t>
      </w:r>
      <w:r>
        <w:t xml:space="preserve"> </w:t>
      </w:r>
      <w:r w:rsidRPr="00D701D2">
        <w:t>beyond fisheries.</w:t>
      </w:r>
      <w:r>
        <w:t xml:space="preserve"> </w:t>
      </w:r>
      <w:r w:rsidRPr="00D701D2">
        <w:t xml:space="preserve">Part XII, the section of UNCLOS dedicated to </w:t>
      </w:r>
      <w:r w:rsidRPr="00371CB6">
        <w:rPr>
          <w:rStyle w:val="StyleUnderline"/>
        </w:rPr>
        <w:t xml:space="preserve">the Protection and Preservation of the Marine Environment, contains obligations for Parties concerning conservation of the ocean. As such it has the best authority to address the cascade consequences that iron fertilization will have on the ecology of the HNLC regions. Article 192 states that nations "have the obligation to protect and preserve the marine environment." </w:t>
      </w:r>
      <w:r w:rsidRPr="00D701D2">
        <w:t xml:space="preserve">In order to </w:t>
      </w:r>
      <w:r w:rsidRPr="00371CB6">
        <w:rPr>
          <w:rStyle w:val="StyleUnderline"/>
        </w:rPr>
        <w:t>accomplish this</w:t>
      </w:r>
      <w:r w:rsidRPr="00D701D2">
        <w:t>, Article</w:t>
      </w:r>
      <w:r>
        <w:t xml:space="preserve"> </w:t>
      </w:r>
      <w:r w:rsidRPr="00D701D2">
        <w:t xml:space="preserve">194(1) </w:t>
      </w:r>
      <w:r w:rsidRPr="00371CB6">
        <w:rPr>
          <w:rStyle w:val="StyleUnderline"/>
        </w:rPr>
        <w:t>requires Parties to take all measures "necessary to prevent, reduce, and control pollution of the marine environment from any source." In light of these obligations, the primary question becomes whether the iron dust applied in fertilization projects qualifies as "pollution" and thus is regulated by Article 192.</w:t>
      </w:r>
    </w:p>
    <w:p w:rsidR="007134D8" w:rsidRDefault="007134D8" w:rsidP="009673AD">
      <w:pPr>
        <w:pStyle w:val="Heading4"/>
      </w:pPr>
      <w:r>
        <w:t>Iron fertilization violates parts of UNCLOS potentially making it a target for negative international attention</w:t>
      </w:r>
    </w:p>
    <w:p w:rsidR="007134D8" w:rsidRDefault="007134D8" w:rsidP="007134D8">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r w:rsidR="009673AD">
        <w:t xml:space="preserve"> </w:t>
      </w:r>
      <w:r w:rsidR="009673AD" w:rsidRPr="00AF2ECC">
        <w:t>http://environs.law.ucdavis.edu/issues/32/2/dean.pdf</w:t>
      </w:r>
    </w:p>
    <w:p w:rsidR="007134D8" w:rsidRDefault="007134D8" w:rsidP="007134D8">
      <w:r w:rsidRPr="00D701D2">
        <w:t xml:space="preserve">Article 210 of </w:t>
      </w:r>
      <w:r w:rsidRPr="00371CB6">
        <w:rPr>
          <w:rStyle w:val="StyleUnderline"/>
        </w:rPr>
        <w:t>UNCLOS specifies regulations for pollution resulting from dumping, which is the best category of pollution to describe iron fertilization.</w:t>
      </w:r>
      <w:r>
        <w:t xml:space="preserve"> </w:t>
      </w:r>
      <w:r w:rsidRPr="00371CB6">
        <w:rPr>
          <w:rStyle w:val="StyleUnderline"/>
        </w:rPr>
        <w:t>Dumping is</w:t>
      </w:r>
      <w:r w:rsidRPr="00D701D2">
        <w:t xml:space="preserve"> defined in Article l(5)(a) as "</w:t>
      </w:r>
      <w:r w:rsidRPr="00371CB6">
        <w:rPr>
          <w:rStyle w:val="StyleUnderline"/>
        </w:rPr>
        <w:t>any deliberate disposal of wastes or other matter from vessels, aircraft, platforms or other man-made structures at sea</w:t>
      </w:r>
      <w:r w:rsidRPr="00D701D2">
        <w:t xml:space="preserve">." </w:t>
      </w:r>
      <w:r w:rsidRPr="00371CB6">
        <w:rPr>
          <w:rStyle w:val="StyleUnderline"/>
        </w:rPr>
        <w:t>The addition of iron to the ocean</w:t>
      </w:r>
      <w:r w:rsidRPr="00D701D2">
        <w:t xml:space="preserve"> in fertilization project</w:t>
      </w:r>
      <w:r w:rsidRPr="00371CB6">
        <w:rPr>
          <w:rStyle w:val="StyleUnderline"/>
        </w:rPr>
        <w:t>s</w:t>
      </w:r>
      <w:r w:rsidRPr="00D701D2">
        <w:t xml:space="preserve"> </w:t>
      </w:r>
      <w:r w:rsidRPr="00371CB6">
        <w:rPr>
          <w:rStyle w:val="StyleUnderline"/>
        </w:rPr>
        <w:t>is indeed "deliberate</w:t>
      </w:r>
      <w:r w:rsidRPr="00D701D2">
        <w:t>" but it is unclear whether added iron is "waste." Article l(5)(b)</w:t>
      </w:r>
      <w:r>
        <w:t xml:space="preserve"> </w:t>
      </w:r>
      <w:r w:rsidRPr="00D701D2">
        <w:t>further complicates the issue by excluding from the original dumping definition</w:t>
      </w:r>
      <w:r>
        <w:t xml:space="preserve"> </w:t>
      </w:r>
      <w:r w:rsidRPr="00D701D2">
        <w:t>the "placement of matter for a purpose other than the mere disposal thereof,</w:t>
      </w:r>
      <w:r>
        <w:t xml:space="preserve"> </w:t>
      </w:r>
      <w:r w:rsidRPr="00D701D2">
        <w:t>provided that such placement is not contrary to the aims of this Convention., 85</w:t>
      </w:r>
      <w:r>
        <w:t xml:space="preserve"> </w:t>
      </w:r>
      <w:r w:rsidRPr="00D701D2">
        <w:t>Again, the key to understanding where iron fertilization lies in this debate is to</w:t>
      </w:r>
      <w:r>
        <w:t xml:space="preserve"> </w:t>
      </w:r>
      <w:r w:rsidRPr="00D701D2">
        <w:t xml:space="preserve">break up the definition. </w:t>
      </w:r>
      <w:r w:rsidRPr="00371CB6">
        <w:rPr>
          <w:rStyle w:val="StyleUnderline"/>
        </w:rPr>
        <w:t>Iron fertilization definitively satisfies the first clause of the exclusion. However, given its negative impacts on the marine environment in combination with the obligation established in Article 192, it fails to satisfy the second clause. Thus</w:t>
      </w:r>
      <w:r w:rsidRPr="00D701D2">
        <w:t xml:space="preserve"> it can be </w:t>
      </w:r>
      <w:r w:rsidRPr="00D701D2">
        <w:lastRenderedPageBreak/>
        <w:t xml:space="preserve">argued that </w:t>
      </w:r>
      <w:r w:rsidRPr="00371CB6">
        <w:rPr>
          <w:rStyle w:val="StyleUnderline"/>
        </w:rPr>
        <w:t>UNCLOS could prohibit the use of iron fertilization</w:t>
      </w:r>
      <w:r w:rsidRPr="00D701D2">
        <w:t>, but does not do so explicitly with its current language.</w:t>
      </w:r>
    </w:p>
    <w:p w:rsidR="009673AD" w:rsidRPr="009673AD" w:rsidRDefault="009673AD" w:rsidP="009673AD">
      <w:pPr>
        <w:pStyle w:val="Heading4"/>
      </w:pPr>
      <w:r w:rsidRPr="009673AD">
        <w:t>Geoengineering violates international law</w:t>
      </w:r>
    </w:p>
    <w:p w:rsidR="009673AD" w:rsidRPr="009673AD" w:rsidRDefault="009673AD" w:rsidP="009673AD">
      <w:r w:rsidRPr="009673AD">
        <w:t xml:space="preserve">Lukacs 2012 (Martin; World's biggest geoengineering experiment 'violates' UN rules; Oct 15; www.theguardian.com/environment/2012/oct/15/pacific-iron-fertilisation-geoengineering; kdf) </w:t>
      </w:r>
    </w:p>
    <w:p w:rsidR="009673AD" w:rsidRPr="00056949" w:rsidRDefault="009673AD" w:rsidP="009673AD"/>
    <w:p w:rsidR="009673AD" w:rsidRPr="00056949" w:rsidRDefault="009673AD" w:rsidP="009673AD">
      <w:r>
        <w:t xml:space="preserve">A controversial American businessman dumped around 100 tonnes of iron sulphate into the Pacific Ocean as part of a geoengineering scheme off the west coast of Canada in July, a Guardian investigation can reveal. Lawyers, environmentalists and civil society groups are calling it a "blatant violation" of two international moratoria and the news is likely to spark outrage at a United Nations environmental summit taking place in India this week. Satellite images appear to confirm the claim by Californian Russ George that the iron has spawned an artificial plankton bloom as large as 10,000 square kilometres. The intention is for the plankton to absorb carbon dioxide and then sink to the ocean bed – a geoengineering technique known as ocean fertilisation that he hopes will net lucrative carbon credits. George is the former chief executive of Planktos Inc, whose previous failed efforts to conduct large-scale commercial dumps near the Galapagos and Canary Islands led to his vessels being barred from ports by the Spanish and Ecuadorean governments. The US Environmental Protection Agency warned him that flying a US flag for his Galapagos project would violate US laws, and his activities are credited in part to the passing of international moratoria at the United Nations limiting ocean fertilisation experiments Scientists are debating whether iron fertilisation can lock carbon into the deep ocean over the long term, and have raised concerns that it can irreparably harm ocean ecosystems, produce toxic tides and lifeless waters, </w:t>
      </w:r>
      <w:r w:rsidRPr="00D81591">
        <w:t xml:space="preserve">and worsen ocean acidification and global warming. "It is difficult if not impossible to detect and describe important effects that we know might occur months or years later," said John Cullen , an oceanographer at Dalhousie University. "Some possible effects, such as deep-water oxygen depletion and alteration of distant food webs, should rule out ocean manipulation. History is full of examples of ecological manipulations that backfired." George says his team of unidentified scientists has been monitoring the results of the biggest ever geoengineering experiment with equipment loaned from US agencies like Nasa and the National Ocean and Atmospheric Administration. He told the Guardian that it is the "most substantial ocean restoration project in history," and has collected a "greater density and depth of scientific data than ever before". "We've gathered data targeting all the possible fears that have been raised [about ocean fertilisation]," George said. "And the news is good news, all around, for the planet." The dump took place from a fishing boat in an eddy 200 nautical miles west of the islands of Haida Gwaii, one of the world's most celebrated, diverse ecosystems, where George convinced the local council of an indigenous village to establish the Haida Salmon Restoration Corporation to channel more than $1m of its own funds into the project. The president of the Haida nation, Guujaaw, said the village was told the dump would environmentally benefit the ocean, which is crucial to their livelihood and culture. "The village people voted to support what they were told was a 'salmon enhancement project' and would not have agreed if they had been told of any potential negative effects or that it was in breach of an international convention," Guujaaw said. International legal experts say George's project </w:t>
      </w:r>
      <w:r w:rsidRPr="00D81591">
        <w:lastRenderedPageBreak/>
        <w:t>has contravened the UN's convention on biological diversity (CBD) and London convention on the dumping of wastes at sea, which both prohibit for-profit ocean fertilisation activities. "It appears to be a blatant violation of two international resolutions," said Kristina M Gjerde, a senior high seas adviser for the International Union for Conservation of Nature. "Even the placement of iron particles into the ocean, whether for carbon sequestration or fish replenishment, should not take place, unless it is assessed and found to be legitimate scientific research without commercial motivation. This does not appear to even have had the guise of legitimate scientific research." George told the Guardian that the two moratoria are a "mythology" and do not apply to his project. The parties to the UN CBD are currently meeting in Hyderabad, India, where the governments of Bolivia, the Philippines and African nations as well as indigenous peoples organizations are calling for the current moratorium to be upgraded to a comprehensive test ban of geoengineering that includes enforcement mechanisms. "If rogue geoengineer</w:t>
      </w:r>
      <w:r>
        <w:t xml:space="preserve"> Russ George really has misled this indigenous community, and dumped iron into their waters, we hope to see swift legal response to his behavior and strong action taken to the heights of the Canadian and US governments," said Silvia Ribeiro of the international technology watchdog ETC Group, which first discovered the existence of the scheme. "It is now more urgent than ever that governments unequivocally ban such open-air geoengineering experiments. They are a dangerous distraction providing governments and industry with an excuse to avoid reducing fossil fuel emissions."</w:t>
      </w:r>
    </w:p>
    <w:p w:rsidR="007134D8" w:rsidRDefault="007134D8" w:rsidP="007134D8"/>
    <w:p w:rsidR="009673AD" w:rsidRDefault="009673AD" w:rsidP="007134D8"/>
    <w:p w:rsidR="007134D8" w:rsidRDefault="007134D8" w:rsidP="007134D8">
      <w:pPr>
        <w:pStyle w:val="Heading3"/>
      </w:pPr>
      <w:r>
        <w:lastRenderedPageBreak/>
        <w:t>Long timeframe</w:t>
      </w:r>
    </w:p>
    <w:p w:rsidR="007134D8" w:rsidRDefault="007134D8" w:rsidP="009673AD">
      <w:pPr>
        <w:pStyle w:val="Heading4"/>
        <w:rPr>
          <w:rStyle w:val="Style13ptBold"/>
        </w:rPr>
      </w:pPr>
      <w:r>
        <w:rPr>
          <w:rStyle w:val="Style13ptBold"/>
        </w:rPr>
        <w:t>Would take thousands of years to work</w:t>
      </w:r>
    </w:p>
    <w:p w:rsidR="007134D8" w:rsidRPr="0060783C" w:rsidRDefault="007134D8" w:rsidP="007134D8">
      <w:r w:rsidRPr="0060783C">
        <w:rPr>
          <w:rStyle w:val="Style13ptBold"/>
        </w:rPr>
        <w:t xml:space="preserve">Oskin 2014 </w:t>
      </w:r>
      <w:r w:rsidRPr="0060783C">
        <w:t>(Becky; Iron fertilization might be ineffective against global warming, fossil study shows; Mar 21; www.huffingtonpost.com/2014/03/21/iron-fertilization-global-warming-fossils_n_5006300.html; kdf)</w:t>
      </w:r>
    </w:p>
    <w:p w:rsidR="007134D8" w:rsidRDefault="007134D8" w:rsidP="007134D8">
      <w:r w:rsidRPr="003E5519">
        <w:rPr>
          <w:rStyle w:val="StyleUnderline"/>
        </w:rPr>
        <w:t>During Earth's last ice age, iron dust dumped into the ocean fertilized the garden of the sea, feeding a plankton bloom that soaked up carbon dioxide</w:t>
      </w:r>
      <w:r>
        <w:t xml:space="preserve"> from the air, a new study confirms.</w:t>
      </w:r>
      <w:r w:rsidRPr="0060783C">
        <w:rPr>
          <w:sz w:val="12"/>
        </w:rPr>
        <w:t xml:space="preserve">¶ </w:t>
      </w:r>
      <w:r>
        <w:t>But the results deal a blow to some geoengineering schemes that claim that people may be able use iron fertilization to slow global warming</w:t>
      </w:r>
      <w:r w:rsidRPr="003E5519">
        <w:rPr>
          <w:rStyle w:val="StyleUnderline"/>
        </w:rPr>
        <w:t>. The planet's natural experiment shows it would take at least a thousand years to lower carbon dioxide levels by 40 parts per million</w:t>
      </w:r>
      <w:r>
        <w:t xml:space="preserve"> — the amount of the drop during the ice age.</w:t>
      </w:r>
      <w:r w:rsidRPr="0060783C">
        <w:rPr>
          <w:sz w:val="12"/>
        </w:rPr>
        <w:t xml:space="preserve">¶ </w:t>
      </w:r>
      <w:r w:rsidRPr="003E5519">
        <w:rPr>
          <w:rStyle w:val="StyleUnderline"/>
        </w:rPr>
        <w:t>Meanwhile, carbon dioxide is now increasing by 2 parts per million yearly, so in about 20 years human emissions could add another 40 parts per million of carbon dioxide to the atmosphere</w:t>
      </w:r>
      <w:r>
        <w:t>. Levels currently shover around 400 parts per million.</w:t>
      </w:r>
      <w:r w:rsidRPr="0060783C">
        <w:rPr>
          <w:sz w:val="12"/>
        </w:rPr>
        <w:t xml:space="preserve">¶ </w:t>
      </w:r>
      <w:r>
        <w:t>"Even if we could reproduce what works in the natural world, it's not going to solve the carbon dioxide problem," said Alfredo Martínez-García, a climate scientist at ETH Zurich in Switzerland and author of the study, published today (March 20) in the journal Science.</w:t>
      </w:r>
    </w:p>
    <w:p w:rsidR="005714F8" w:rsidRDefault="005714F8" w:rsidP="005714F8">
      <w:pPr>
        <w:pStyle w:val="Heading3"/>
      </w:pPr>
      <w:r>
        <w:lastRenderedPageBreak/>
        <w:t>Studies flawed</w:t>
      </w:r>
    </w:p>
    <w:p w:rsidR="007134D8" w:rsidRPr="00290E93" w:rsidRDefault="007134D8" w:rsidP="009673AD">
      <w:pPr>
        <w:pStyle w:val="Heading4"/>
        <w:rPr>
          <w:rStyle w:val="StyleUnderline"/>
          <w:b w:val="0"/>
          <w:u w:val="none"/>
        </w:rPr>
      </w:pPr>
      <w:r w:rsidRPr="00290E93">
        <w:rPr>
          <w:rStyle w:val="StyleUnderline"/>
          <w:u w:val="none"/>
        </w:rPr>
        <w:t>Iron fertilization fails, their experiments are flawed</w:t>
      </w:r>
      <w:r>
        <w:rPr>
          <w:rStyle w:val="StyleUnderline"/>
          <w:u w:val="none"/>
        </w:rPr>
        <w:t xml:space="preserve"> and they perpetuate warming</w:t>
      </w:r>
    </w:p>
    <w:p w:rsidR="007134D8" w:rsidRPr="00C03445" w:rsidRDefault="007134D8" w:rsidP="007134D8">
      <w:pPr>
        <w:rPr>
          <w:rStyle w:val="StyleUnderline"/>
        </w:rPr>
      </w:pPr>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 xml:space="preserve">with International </w:t>
      </w:r>
      <w:r w:rsidR="009673AD" w:rsidRPr="00AF2ECC">
        <w:t>http://environs.law.ucdavis.edu/issues/32/2/dean.pdf</w:t>
      </w:r>
    </w:p>
    <w:p w:rsidR="007134D8" w:rsidRDefault="007134D8" w:rsidP="007134D8">
      <w:r w:rsidRPr="00C03445">
        <w:rPr>
          <w:rStyle w:val="StyleUnderline"/>
        </w:rPr>
        <w:t>The second failure of the experiments was assuming that bottle experiments accurately reflect natural conditions. The initial large projections of what iron fertilization was capable of were based upon the observed rates of bottled experiments. In general the bottle experiments</w:t>
      </w:r>
      <w:r w:rsidRPr="00E9120D">
        <w:t xml:space="preserve"> </w:t>
      </w:r>
      <w:r w:rsidRPr="00C03445">
        <w:rPr>
          <w:rStyle w:val="StyleUnderline"/>
        </w:rPr>
        <w:t>consisted of adding</w:t>
      </w:r>
      <w:r w:rsidRPr="00E9120D">
        <w:t xml:space="preserve"> particulate </w:t>
      </w:r>
      <w:r w:rsidRPr="00C03445">
        <w:rPr>
          <w:rStyle w:val="StyleUnderline"/>
        </w:rPr>
        <w:t>iron to -liter containers</w:t>
      </w:r>
      <w:r w:rsidRPr="00E9120D">
        <w:t xml:space="preserve"> of seawater </w:t>
      </w:r>
      <w:r w:rsidRPr="00C03445">
        <w:rPr>
          <w:rStyle w:val="StyleUnderline"/>
        </w:rPr>
        <w:t>collected from the HNLC regions and observing the phytoplankton growth and change in CO 2 concentration.</w:t>
      </w:r>
      <w:r w:rsidRPr="00E9120D">
        <w:t xml:space="preserve"> It does not take an oceanographer to realize that </w:t>
      </w:r>
      <w:r w:rsidRPr="00C03445">
        <w:rPr>
          <w:rStyle w:val="StyleUnderline"/>
        </w:rPr>
        <w:t>it is not guaranteed that the representation of species within the small experiment bottle would reflect the full range present in the ocean</w:t>
      </w:r>
      <w:r w:rsidRPr="00E9120D">
        <w:t xml:space="preserve">.64 Additionally, </w:t>
      </w:r>
      <w:r w:rsidRPr="00C03445">
        <w:rPr>
          <w:rStyle w:val="StyleUnderline"/>
        </w:rPr>
        <w:t>with a bottle</w:t>
      </w:r>
      <w:r w:rsidRPr="00E9120D">
        <w:t xml:space="preserve">, there is no escaping through sinking, so the </w:t>
      </w:r>
      <w:r w:rsidRPr="00C03445">
        <w:rPr>
          <w:rStyle w:val="StyleUnderline"/>
        </w:rPr>
        <w:t>iron can be more fully utilized than it would be in the real ocean</w:t>
      </w:r>
      <w:r w:rsidRPr="00E9120D">
        <w:t xml:space="preserve">.65 Thus </w:t>
      </w:r>
      <w:r w:rsidRPr="00C03445">
        <w:rPr>
          <w:rStyle w:val="StyleUnderline"/>
        </w:rPr>
        <w:t>projections from solely bottle experiments overestimate the drawdown potential of iron fertilization</w:t>
      </w:r>
      <w:r w:rsidRPr="00E9120D">
        <w:t>.66 The overestimates from bottle experiments and models have been reflected in the in-situ experiments as well. It was initially hypothesized that iron fertilization could result in the drawdown of 30,000-110,000 tons of carbon for every ton of iron added to the ocean. However</w:t>
      </w:r>
      <w:r w:rsidRPr="00290E93">
        <w:rPr>
          <w:rStyle w:val="StyleUnderline"/>
        </w:rPr>
        <w:t>, the actual experiments proved</w:t>
      </w:r>
      <w:r w:rsidRPr="00E9120D">
        <w:t xml:space="preserve"> </w:t>
      </w:r>
      <w:r w:rsidRPr="00290E93">
        <w:rPr>
          <w:rStyle w:val="StyleUnderline"/>
        </w:rPr>
        <w:t>less promising</w:t>
      </w:r>
      <w:r w:rsidRPr="00E9120D">
        <w:t xml:space="preserve">, </w:t>
      </w:r>
      <w:r w:rsidRPr="00290E93">
        <w:rPr>
          <w:rStyle w:val="StyleUnderline"/>
        </w:rPr>
        <w:t>sequestering only about 1000 tons of carbon for every ton of iron added</w:t>
      </w:r>
      <w:r w:rsidRPr="00E9120D">
        <w:t xml:space="preserve">.67 This was not an isolated or atypical finding; </w:t>
      </w:r>
      <w:r w:rsidRPr="00290E93">
        <w:rPr>
          <w:rStyle w:val="StyleUnderline"/>
        </w:rPr>
        <w:t>most of the twelve experiments saw less-than-predicted drawdown rates, with only three conclusively demonstrating any sequestration had been achieved</w:t>
      </w:r>
      <w:r w:rsidRPr="00E9120D">
        <w:t xml:space="preserve">.68 Though part of this lack of demonstration is due to the short period during which the cruises were able to observe the fertilized area (only a couple of weeks), 69 it is troubling that even on the short time scale, very little sequestration activity occurred. 70 If this deep-sea sequestration is not attained through drawdown, </w:t>
      </w:r>
      <w:r w:rsidRPr="00290E93">
        <w:rPr>
          <w:rStyle w:val="StyleUnderline"/>
        </w:rPr>
        <w:t>then the ultimate purpose of iron fertilization has been lost because the carbon initially absorbed by the phytoplankton bloom will simply be re-released for reasons discussed previously.</w:t>
      </w:r>
      <w:r w:rsidRPr="00E9120D">
        <w:t xml:space="preserve"> </w:t>
      </w:r>
    </w:p>
    <w:p w:rsidR="007134D8" w:rsidRDefault="007134D8" w:rsidP="007134D8"/>
    <w:p w:rsidR="007134D8" w:rsidRDefault="007134D8" w:rsidP="007134D8"/>
    <w:p w:rsidR="005714F8" w:rsidRPr="00A171FF" w:rsidRDefault="005714F8" w:rsidP="009673AD">
      <w:pPr>
        <w:pStyle w:val="Heading4"/>
        <w:rPr>
          <w:rStyle w:val="StyleUnderline"/>
          <w:b w:val="0"/>
          <w:szCs w:val="28"/>
        </w:rPr>
      </w:pPr>
      <w:r w:rsidRPr="00A171FF">
        <w:rPr>
          <w:rStyle w:val="StyleUnderline"/>
          <w:b w:val="0"/>
          <w:szCs w:val="28"/>
        </w:rPr>
        <w:t>Most studies of CSS costs don’t consider every factor, so they’re inaccurate</w:t>
      </w:r>
    </w:p>
    <w:p w:rsidR="005714F8" w:rsidRPr="00A171FF" w:rsidRDefault="005714F8" w:rsidP="005714F8">
      <w:pPr>
        <w:rPr>
          <w:sz w:val="16"/>
          <w:szCs w:val="16"/>
        </w:rPr>
      </w:pPr>
      <w:r w:rsidRPr="00873D95">
        <w:rPr>
          <w:rStyle w:val="Style13ptBold"/>
          <w:szCs w:val="26"/>
        </w:rPr>
        <w:t>Al-Juaied</w:t>
      </w:r>
      <w:r w:rsidRPr="00873D95">
        <w:rPr>
          <w:sz w:val="26"/>
          <w:szCs w:val="26"/>
        </w:rPr>
        <w:t xml:space="preserve"> </w:t>
      </w:r>
      <w:r w:rsidRPr="00873D95">
        <w:rPr>
          <w:rStyle w:val="Style13ptBold"/>
          <w:szCs w:val="26"/>
        </w:rPr>
        <w:t>and Whitmore</w:t>
      </w:r>
      <w:r w:rsidRPr="00873D95">
        <w:rPr>
          <w:sz w:val="26"/>
          <w:szCs w:val="26"/>
        </w:rPr>
        <w:t xml:space="preserve"> </w:t>
      </w:r>
      <w:r w:rsidRPr="00873D95">
        <w:rPr>
          <w:rStyle w:val="Style13ptBold"/>
          <w:szCs w:val="26"/>
        </w:rPr>
        <w:t>9</w:t>
      </w:r>
      <w:r w:rsidRPr="00873D95">
        <w:rPr>
          <w:rStyle w:val="Style13ptBold"/>
        </w:rPr>
        <w:t xml:space="preserve"> </w:t>
      </w:r>
      <w:r w:rsidRPr="00873D95">
        <w:rPr>
          <w:sz w:val="16"/>
          <w:szCs w:val="16"/>
        </w:rPr>
        <w:t>Al-Juaied, Mohammed A and Whitmore, Adam, “Realistic Costs of Carbon Capture,” July 2009, John F. Kennedy School of Government</w:t>
      </w:r>
      <w:r>
        <w:rPr>
          <w:sz w:val="16"/>
          <w:szCs w:val="16"/>
        </w:rPr>
        <w:t xml:space="preserve"> 6/23/14 MRM</w:t>
      </w:r>
    </w:p>
    <w:p w:rsidR="005714F8" w:rsidRDefault="005714F8" w:rsidP="005714F8">
      <w:pPr>
        <w:rPr>
          <w:rStyle w:val="StyleUnderline"/>
        </w:rPr>
      </w:pPr>
      <w:r w:rsidRPr="00A171FF">
        <w:rPr>
          <w:rStyle w:val="StyleUnderline"/>
        </w:rPr>
        <w:t>The lack of experience of CCS in the power sector leads to substantial uncertainty about the costs</w:t>
      </w:r>
      <w:r w:rsidRPr="00873D95">
        <w:t xml:space="preserve"> of low-carbon power generation and thus of CO2 emissions abatement </w:t>
      </w:r>
      <w:r w:rsidRPr="00A171FF">
        <w:rPr>
          <w:rStyle w:val="StyleUnderline"/>
        </w:rPr>
        <w:t>using CCS</w:t>
      </w:r>
      <w:r w:rsidRPr="00873D95">
        <w:t xml:space="preserve">. </w:t>
      </w:r>
      <w:r w:rsidRPr="00A171FF">
        <w:rPr>
          <w:rStyle w:val="StyleUnderline"/>
        </w:rPr>
        <w:t>There have been many studies of likely costs, but they differ in a number of ways</w:t>
      </w:r>
      <w:r w:rsidRPr="00873D95">
        <w:t xml:space="preserve">: • </w:t>
      </w:r>
      <w:r w:rsidRPr="00A171FF">
        <w:rPr>
          <w:rStyle w:val="StyleUnderline"/>
        </w:rPr>
        <w:t>Their basis and assumptions, for example with respect to the scale of the plant, capture rates and required rate of return on capital; • The date when they were carried out</w:t>
      </w:r>
      <w:r w:rsidRPr="00873D95">
        <w:t xml:space="preserve">, which can </w:t>
      </w:r>
      <w:r>
        <w:t>cause large differences in esti</w:t>
      </w:r>
      <w:r w:rsidRPr="00873D95">
        <w:t xml:space="preserve">mates due to increases in costs of constructing plants in recent years; • </w:t>
      </w:r>
      <w:r w:rsidRPr="00A171FF">
        <w:rPr>
          <w:rStyle w:val="StyleUnderline"/>
        </w:rPr>
        <w:t>Whether they are for an “Nth-of-a-kind” (NOAK) plants</w:t>
      </w:r>
      <w:r w:rsidRPr="00873D95">
        <w:t xml:space="preserve">, as in the case of most studies to date, </w:t>
      </w:r>
      <w:r w:rsidRPr="00A171FF">
        <w:rPr>
          <w:rStyle w:val="StyleUnderline"/>
        </w:rPr>
        <w:t>or for a First of a Kind (FOAK) plants; and, • The detail with which the</w:t>
      </w:r>
      <w:r>
        <w:rPr>
          <w:rStyle w:val="StyleUnderline"/>
        </w:rPr>
        <w:t>y have examined plant design.</w:t>
      </w:r>
    </w:p>
    <w:p w:rsidR="005714F8" w:rsidRDefault="005714F8" w:rsidP="009673AD">
      <w:pPr>
        <w:pStyle w:val="Heading4"/>
      </w:pPr>
      <w:r>
        <w:lastRenderedPageBreak/>
        <w:t>Their studies are flawed, iron fertilization’s “bads” outweigh the goods</w:t>
      </w:r>
    </w:p>
    <w:p w:rsidR="005714F8" w:rsidRPr="00582A88" w:rsidRDefault="005714F8" w:rsidP="005714F8">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5714F8" w:rsidRDefault="005714F8" w:rsidP="005714F8">
      <w:pPr>
        <w:rPr>
          <w:rStyle w:val="StyleUnderline"/>
        </w:rPr>
      </w:pPr>
      <w:r w:rsidRPr="00630EE4">
        <w:t xml:space="preserve">It is not surprising that </w:t>
      </w:r>
      <w:r w:rsidRPr="00371CB6">
        <w:rPr>
          <w:rStyle w:val="StyleUnderline"/>
        </w:rPr>
        <w:t xml:space="preserve">proponents of iron fertilization </w:t>
      </w:r>
      <w:r w:rsidRPr="00630EE4">
        <w:t>push for its</w:t>
      </w:r>
      <w:r>
        <w:t xml:space="preserve"> </w:t>
      </w:r>
      <w:r w:rsidRPr="00630EE4">
        <w:t xml:space="preserve">incorporation in the carbon credit systems established by the Kyoto </w:t>
      </w:r>
      <w:r w:rsidRPr="00371CB6">
        <w:t xml:space="preserve">Protocol. </w:t>
      </w:r>
      <w:r w:rsidRPr="00630EE4">
        <w:t xml:space="preserve">They </w:t>
      </w:r>
      <w:r w:rsidRPr="00371CB6">
        <w:rPr>
          <w:rStyle w:val="StyleUnderline"/>
        </w:rPr>
        <w:t xml:space="preserve">defuse concerns about monitoring and verification by citing the ability to track phytoplankton blooms from space with satellites. </w:t>
      </w:r>
      <w:r w:rsidRPr="00630EE4">
        <w:rPr>
          <w:rStyle w:val="StyleUnderline"/>
        </w:rPr>
        <w:t xml:space="preserve">However, </w:t>
      </w:r>
      <w:r w:rsidRPr="00630EE4">
        <w:t>a closer</w:t>
      </w:r>
      <w:r>
        <w:t xml:space="preserve"> </w:t>
      </w:r>
      <w:r w:rsidRPr="00630EE4">
        <w:t xml:space="preserve">examination reveals that there are problems with this optimism and </w:t>
      </w:r>
      <w:r w:rsidRPr="00306B6B">
        <w:rPr>
          <w:rStyle w:val="StyleUnderline"/>
          <w:sz w:val="16"/>
          <w:u w:val="none"/>
        </w:rPr>
        <w:t xml:space="preserve">that </w:t>
      </w:r>
      <w:r w:rsidRPr="00630EE4">
        <w:rPr>
          <w:rStyle w:val="StyleUnderline"/>
        </w:rPr>
        <w:t>the negative consequences of iron fertilization far outweigh the potential benefits.</w:t>
      </w:r>
    </w:p>
    <w:p w:rsidR="005714F8" w:rsidRPr="00FB2F81" w:rsidRDefault="005714F8" w:rsidP="005714F8"/>
    <w:p w:rsidR="005714F8" w:rsidRDefault="005714F8" w:rsidP="005714F8">
      <w:pPr>
        <w:pStyle w:val="Heading3"/>
      </w:pPr>
      <w:r>
        <w:lastRenderedPageBreak/>
        <w:t>Expensive</w:t>
      </w:r>
    </w:p>
    <w:p w:rsidR="007134D8" w:rsidRPr="001B5549" w:rsidRDefault="007134D8" w:rsidP="009673AD">
      <w:pPr>
        <w:pStyle w:val="Heading4"/>
      </w:pPr>
      <w:r w:rsidRPr="001B5549">
        <w:t xml:space="preserve">Ocean fertilization </w:t>
      </w:r>
      <w:r>
        <w:t>is expensive and doesn’t work</w:t>
      </w:r>
    </w:p>
    <w:p w:rsidR="007134D8" w:rsidRDefault="007134D8" w:rsidP="007134D8">
      <w:pPr>
        <w:rPr>
          <w:rStyle w:val="StyleUnderline"/>
        </w:rPr>
      </w:pPr>
      <w:r w:rsidRPr="003B0BFF">
        <w:rPr>
          <w:rStyle w:val="Style13ptBold"/>
        </w:rPr>
        <w:t>Int. J. of Global Warming 13.“</w:t>
      </w:r>
      <w:r>
        <w:rPr>
          <w:rFonts w:ascii="Arial" w:hAnsi="Arial" w:cs="Arial"/>
          <w:color w:val="000000"/>
          <w:sz w:val="20"/>
          <w:szCs w:val="20"/>
          <w:shd w:val="clear" w:color="auto" w:fill="FFFFFF"/>
        </w:rPr>
        <w:t>A method for estimating the cost to sequester carbon dioxide by delivering iron to the ocean” in,</w:t>
      </w:r>
      <w:r w:rsidRPr="003B0BFF">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Int. J. of Global Warming 2013,</w:t>
      </w:r>
      <w:r>
        <w:rPr>
          <w:rStyle w:val="apple-converted-space"/>
          <w:rFonts w:ascii="Arial" w:hAnsi="Arial" w:cs="Arial"/>
          <w:color w:val="000000"/>
          <w:sz w:val="20"/>
          <w:szCs w:val="20"/>
          <w:shd w:val="clear" w:color="auto" w:fill="FFFFFF"/>
        </w:rPr>
        <w:t> </w:t>
      </w:r>
    </w:p>
    <w:p w:rsidR="007134D8" w:rsidRPr="00292A81" w:rsidRDefault="007134D8" w:rsidP="007134D8">
      <w:pPr>
        <w:rPr>
          <w:sz w:val="16"/>
        </w:rPr>
      </w:pPr>
      <w:r>
        <w:rPr>
          <w:rStyle w:val="StyleUnderline"/>
        </w:rPr>
        <w:t>Seeding the oceans with iron will</w:t>
      </w:r>
      <w:r w:rsidRPr="001406DC">
        <w:rPr>
          <w:rStyle w:val="StyleUnderline"/>
        </w:rPr>
        <w:t xml:space="preserve"> not address carbon emissions.</w:t>
      </w:r>
      <w:r w:rsidRPr="00226327">
        <w:rPr>
          <w:sz w:val="16"/>
        </w:rPr>
        <w:t xml:space="preserve"> Numerous geo-engineering schemes have been suggested as possible ways to reduce levels of the greenhouse gas carbon dioxide in the atmosphere and so reduce the risk of global warming and climate change. One such technology involves dispersing large quantities of iron salts in the oceans to fertilize otherwise barren parts of the sea and trigger the growth of algal blooms and other photosynthesizing marine life. Photosynthesis requires carbon dioxide as its feedstock and when the algae die they will sink to the bottom of the sea taking the locked in carbon with them. Unfortunately, </w:t>
      </w:r>
      <w:r w:rsidRPr="00226327">
        <w:rPr>
          <w:rStyle w:val="StyleUnderline"/>
        </w:rPr>
        <w:t>present plans for seeding the oceans with iron fail to take into account several factors that could scupper those plans</w:t>
      </w:r>
      <w:r w:rsidRPr="00226327">
        <w:rPr>
          <w:sz w:val="16"/>
        </w:rPr>
        <w:t xml:space="preserve">, according to Daniel Harrison of the University of Sydney Institute of Marine Science, NSW. Writing in the International Journal of Global Warming, Harrison has calculated the impact of iron seeding schemes in terms of the efficiency of spreading the iron, the impact it will most likely have on algal growth the tonnage of carbon dioxide per square kilometer of ocean surface that will be actually absorbed compared to the hypothetical figures suggested by advocates of the approach. “If society wishes to limit the contribution of anthropogenic carbon dioxide to global warming then the need to find economical methods of carbon dioxide sequestration is now urgent,” Harrison’s </w:t>
      </w:r>
      <w:r w:rsidRPr="00226327">
        <w:rPr>
          <w:rStyle w:val="StyleUnderline"/>
        </w:rPr>
        <w:t xml:space="preserve">new calculations take into account not only the carbon dioxide that will be certainly be sequestered permanently to the deep ocean but also subtracts the many losses due to ventilation, nutrient stealing, greenhouse gas production and the carbon dioxide emitted by the burning of fossil fuels to produce the iron salts and to power their transportation and distribution at sea. His calculations suggest that on average, a single ocean iron fertilization will result in a net sequestration of just 10 tonnes of carbon </w:t>
      </w:r>
      <w:r w:rsidRPr="00BD5E7C">
        <w:t>per square kilometer</w:t>
      </w:r>
      <w:r w:rsidRPr="00226327">
        <w:rPr>
          <w:rStyle w:val="StyleUnderline"/>
        </w:rPr>
        <w:t xml:space="preserve"> sequestered </w:t>
      </w:r>
      <w:r w:rsidRPr="00226327">
        <w:rPr>
          <w:rStyle w:val="Emphasis"/>
        </w:rPr>
        <w:t>for a century</w:t>
      </w:r>
      <w:r w:rsidRPr="00226327">
        <w:rPr>
          <w:rStyle w:val="StyleUnderline"/>
        </w:rPr>
        <w:t xml:space="preserve"> or more at a cost of almost US</w:t>
      </w:r>
      <w:r w:rsidRPr="00226327">
        <w:rPr>
          <w:rStyle w:val="Emphasis"/>
        </w:rPr>
        <w:t xml:space="preserve">$500 per tonne </w:t>
      </w:r>
      <w:r w:rsidRPr="00226327">
        <w:rPr>
          <w:rStyle w:val="StyleUnderline"/>
        </w:rPr>
        <w:t>of carbon dioxide.</w:t>
      </w:r>
      <w:r w:rsidRPr="00226327">
        <w:rPr>
          <w:sz w:val="16"/>
        </w:rPr>
        <w:t xml:space="preserve"> “Previous estimates of cost fail to recognize the economic challenge of distributing low concentrations of iron over large areas of the ocean surface and the subsequent loss processes that result in only a small net storage of carbon per square kilometer fertilized,” says Harrison. Others have addressed the maximum possible contribution by modeling and the generally accepted figure is around 1 billion tonnes of carbon, but those calculations do not take into account the losses discussed by Harrison. The real limit would be when the macro-nutrients are exhausted, what then is the flux of macro-nutrients into the iron limited regions per year? “Under ideal conditions the cost could be lowered and the efficiency increased but the availability of ideal conditions will be small,” says Harrison. </w:t>
      </w:r>
    </w:p>
    <w:p w:rsidR="005714F8" w:rsidRDefault="007134D8" w:rsidP="005714F8">
      <w:pPr>
        <w:pStyle w:val="Heading3"/>
      </w:pPr>
      <w:r>
        <w:lastRenderedPageBreak/>
        <w:t xml:space="preserve">Destroys </w:t>
      </w:r>
      <w:r w:rsidR="005714F8">
        <w:t>ecosystem</w:t>
      </w:r>
    </w:p>
    <w:p w:rsidR="005714F8" w:rsidRDefault="005714F8" w:rsidP="005714F8"/>
    <w:p w:rsidR="007134D8" w:rsidRPr="00CA0F65" w:rsidRDefault="007134D8" w:rsidP="009673AD">
      <w:pPr>
        <w:pStyle w:val="Heading4"/>
      </w:pPr>
      <w:r w:rsidRPr="00CA0F65">
        <w:t>Ocean fertilization does not work and hurts the environment</w:t>
      </w:r>
    </w:p>
    <w:p w:rsidR="007134D8" w:rsidRPr="00753E42" w:rsidRDefault="007134D8" w:rsidP="007134D8">
      <w:r w:rsidRPr="00130BAC">
        <w:rPr>
          <w:rStyle w:val="Style13ptBold"/>
        </w:rPr>
        <w:t>Strong, Aaron et. Al 09</w:t>
      </w:r>
      <w:r>
        <w:rPr>
          <w:color w:val="000000"/>
        </w:rPr>
        <w:t>.</w:t>
      </w:r>
      <w:r w:rsidRPr="00130BAC">
        <w:t xml:space="preserve"> </w:t>
      </w:r>
      <w:r w:rsidRPr="00753E42">
        <w:t xml:space="preserve">Aaron Strong was a research associate at the Massachusetts Institute of Technology in Cambridge, Massachusetts, and is enrolled in the Fletcher School of Law and Diplomacy </w:t>
      </w:r>
    </w:p>
    <w:p w:rsidR="007134D8" w:rsidRDefault="007134D8" w:rsidP="007134D8">
      <w:pPr>
        <w:rPr>
          <w:sz w:val="16"/>
        </w:rPr>
      </w:pPr>
      <w:r>
        <w:rPr>
          <w:color w:val="000000"/>
        </w:rPr>
        <w:t xml:space="preserve"> "Ocean Fertilization: Time to Move on."</w:t>
      </w:r>
      <w:r>
        <w:rPr>
          <w:rStyle w:val="apple-converted-space"/>
          <w:color w:val="000000"/>
        </w:rPr>
        <w:t> </w:t>
      </w:r>
      <w:r>
        <w:rPr>
          <w:i/>
          <w:iCs/>
          <w:color w:val="000000"/>
        </w:rPr>
        <w:t>Nature</w:t>
      </w:r>
      <w:r>
        <w:rPr>
          <w:rStyle w:val="apple-converted-space"/>
          <w:color w:val="000000"/>
        </w:rPr>
        <w:t> </w:t>
      </w:r>
      <w:r>
        <w:rPr>
          <w:color w:val="000000"/>
        </w:rPr>
        <w:t xml:space="preserve">461.7262 (2009): 347-48. </w:t>
      </w:r>
    </w:p>
    <w:p w:rsidR="007134D8" w:rsidRPr="00CA0F65" w:rsidRDefault="007134D8" w:rsidP="007134D8">
      <w:pPr>
        <w:rPr>
          <w:rStyle w:val="StyleUnderline"/>
          <w:b/>
          <w:bCs/>
        </w:rPr>
      </w:pPr>
      <w:r w:rsidRPr="00130BAC">
        <w:t>http://www.nature.com.www2.lib.ku.edu:2048/nature/journal/v461/n7262/pdf/461347a.pdf</w:t>
      </w:r>
    </w:p>
    <w:p w:rsidR="007134D8" w:rsidRPr="00130BAC" w:rsidRDefault="007134D8" w:rsidP="007134D8">
      <w:pPr>
        <w:rPr>
          <w:rStyle w:val="StyleUnderline"/>
        </w:rPr>
      </w:pPr>
      <w:r w:rsidRPr="00130BAC">
        <w:rPr>
          <w:sz w:val="16"/>
        </w:rPr>
        <w:t xml:space="preserve">As for producing 'carbon credits' from experimental studies at any scale, the Kyoto Protocol's Clean Development Mechanism does not recognize </w:t>
      </w:r>
      <w:r w:rsidRPr="00130BAC">
        <w:rPr>
          <w:rStyle w:val="StyleUnderline"/>
        </w:rPr>
        <w:t>ocean fertilization</w:t>
      </w:r>
      <w:r w:rsidRPr="00130BAC">
        <w:rPr>
          <w:sz w:val="16"/>
        </w:rPr>
        <w:t xml:space="preserve"> as a way to create carbon credits (or regulated international trade. Thus, carbon credits generated from such activities, however they might be quantified, would presumably have to be sold on the voluntary carbon market.The London convention process cannot regulate the generation of carbon credits, but it could determine the </w:t>
      </w:r>
      <w:r w:rsidRPr="00753E42">
        <w:rPr>
          <w:rStyle w:val="StyleUnderline"/>
        </w:rPr>
        <w:t>experiments</w:t>
      </w:r>
      <w:r w:rsidRPr="00130BAC">
        <w:rPr>
          <w:sz w:val="16"/>
        </w:rPr>
        <w:t xml:space="preserve"> that are used to generate credits </w:t>
      </w:r>
      <w:r w:rsidRPr="00130BAC">
        <w:rPr>
          <w:rStyle w:val="StyleUnderline"/>
        </w:rPr>
        <w:t xml:space="preserve">would not be considered 'legitimate scientific experiments'. </w:t>
      </w:r>
      <w:r w:rsidRPr="00130BAC">
        <w:rPr>
          <w:sz w:val="16"/>
        </w:rPr>
        <w:t xml:space="preserve">The London convention has not yet addressed this issue. Given continued commercial interest in conducting moderate-scale demonstration experiments, which may or may not be considered 'legitimate scientific experiments', it seems essential to answer this question explicitly. </w:t>
      </w:r>
      <w:r w:rsidRPr="00130BAC">
        <w:rPr>
          <w:rStyle w:val="StyleUnderline"/>
        </w:rPr>
        <w:t>We already know enough about how ocean systems function to say that iron fertilization on large scales will be disruptive to ocean ecosystems and is unlikely to be effective for climate mitigation. Continuing to justify small-scale iron fertilization experiments in the con-text of global-scale geoengineering distorts the focus of oceanographic science, and encourages for-profit companies to continue pursuit of this strategy. It is time to move on.</w:t>
      </w:r>
    </w:p>
    <w:p w:rsidR="007134D8" w:rsidRDefault="007134D8" w:rsidP="009673AD">
      <w:pPr>
        <w:pStyle w:val="Heading4"/>
      </w:pPr>
      <w:r>
        <w:t>Ocean iron fertilization destroys ocean ecology.</w:t>
      </w:r>
    </w:p>
    <w:p w:rsidR="007134D8" w:rsidRPr="00753E42" w:rsidRDefault="007134D8" w:rsidP="007134D8">
      <w:r w:rsidRPr="00130BAC">
        <w:rPr>
          <w:rStyle w:val="Style13ptBold"/>
        </w:rPr>
        <w:t>Strong, Aaron et. Al 09</w:t>
      </w:r>
      <w:r>
        <w:rPr>
          <w:color w:val="000000"/>
        </w:rPr>
        <w:t>.</w:t>
      </w:r>
      <w:r w:rsidRPr="00130BAC">
        <w:t xml:space="preserve"> </w:t>
      </w:r>
      <w:r w:rsidRPr="00753E42">
        <w:t xml:space="preserve">Aaron Strong was a research associate at the Massachusetts Institute of Technology in Cambridge, Massachusetts, and is enrolled in the Fletcher School of Law and Diplomacy </w:t>
      </w:r>
    </w:p>
    <w:p w:rsidR="007134D8" w:rsidRDefault="007134D8" w:rsidP="007134D8">
      <w:pPr>
        <w:rPr>
          <w:sz w:val="16"/>
        </w:rPr>
      </w:pPr>
      <w:r>
        <w:rPr>
          <w:color w:val="000000"/>
        </w:rPr>
        <w:t>"Ocean Fertilization: Time to Move on."</w:t>
      </w:r>
      <w:r>
        <w:rPr>
          <w:rStyle w:val="apple-converted-space"/>
          <w:color w:val="000000"/>
        </w:rPr>
        <w:t> </w:t>
      </w:r>
      <w:r>
        <w:rPr>
          <w:i/>
          <w:iCs/>
          <w:color w:val="000000"/>
        </w:rPr>
        <w:t>Nature</w:t>
      </w:r>
      <w:r>
        <w:rPr>
          <w:rStyle w:val="apple-converted-space"/>
          <w:color w:val="000000"/>
        </w:rPr>
        <w:t> </w:t>
      </w:r>
      <w:r>
        <w:rPr>
          <w:color w:val="000000"/>
        </w:rPr>
        <w:t xml:space="preserve">461.7262 (2009): 347-48. </w:t>
      </w:r>
    </w:p>
    <w:p w:rsidR="007134D8" w:rsidRPr="00130BAC" w:rsidRDefault="007134D8" w:rsidP="007134D8">
      <w:r w:rsidRPr="00130BAC">
        <w:t>http://www.nature.com.www2.lib.ku.edu:2048/nature/journal/v461/n7262/pdf/461347a.pdf</w:t>
      </w:r>
    </w:p>
    <w:p w:rsidR="007134D8" w:rsidRPr="00107674" w:rsidRDefault="007134D8" w:rsidP="007134D8">
      <w:pPr>
        <w:tabs>
          <w:tab w:val="left" w:pos="6075"/>
        </w:tabs>
      </w:pPr>
    </w:p>
    <w:p w:rsidR="007134D8" w:rsidRDefault="007134D8" w:rsidP="007134D8">
      <w:pPr>
        <w:tabs>
          <w:tab w:val="left" w:pos="6075"/>
        </w:tabs>
        <w:rPr>
          <w:sz w:val="16"/>
        </w:rPr>
      </w:pPr>
      <w:r w:rsidRPr="00107674">
        <w:rPr>
          <w:sz w:val="16"/>
        </w:rPr>
        <w:t xml:space="preserve"> </w:t>
      </w:r>
      <w:r w:rsidRPr="00107674">
        <w:rPr>
          <w:rStyle w:val="StyleUnderline"/>
        </w:rPr>
        <w:t xml:space="preserve">The intended effect of ocean iron fertilization for geoengineering is to significantly disrupt marine ecosystems. The explicit goal is to stimulate blooms of relatively large phytoplankton that are usually not abundant, because carbon produced by such species is more likely to sink eventually to the deep ocean. This shift at the base of the food web would propagate </w:t>
      </w:r>
      <w:r w:rsidRPr="00107674">
        <w:rPr>
          <w:rStyle w:val="StyleUnderline"/>
          <w:sz w:val="12"/>
        </w:rPr>
        <w:t>¶</w:t>
      </w:r>
      <w:r w:rsidRPr="00107674">
        <w:rPr>
          <w:rStyle w:val="StyleUnderline"/>
        </w:rPr>
        <w:t xml:space="preserve"> throughout the ocean ecosystem in unpredictable ways.</w:t>
      </w:r>
      <w:r w:rsidRPr="00107674">
        <w:rPr>
          <w:sz w:val="16"/>
        </w:rPr>
        <w:t xml:space="preserve"> Moreover, nutrients such as nitrogen and phosphorus would sink along with the carbon, altering biogeochemical and ecological relationships throughout the sys-tem. Some models predict that </w:t>
      </w:r>
      <w:r w:rsidRPr="00107674">
        <w:rPr>
          <w:rStyle w:val="StyleUnderline"/>
        </w:rPr>
        <w:t xml:space="preserve">ocean fertilization on a global scale would result in large regions of the ocean being starved of oxygen, dramatically affecting marine organisms from microbes to fish. Ecological disruption is the very mechanism by which iron fertilization would sequester carbon. </w:t>
      </w:r>
      <w:r w:rsidRPr="00107674">
        <w:rPr>
          <w:sz w:val="16"/>
        </w:rPr>
        <w:t xml:space="preserve">The specific effects of global-scale ocean fertilization are hard to predict, because the ocean's response is dependant on the scale at which such fertilization is done. Small-scale experiments are inherently inadequate to verify model predictions of the long-term side effects of global fertilization. Large-scale alteration of </w:t>
      </w:r>
      <w:r w:rsidRPr="00107674">
        <w:rPr>
          <w:sz w:val="12"/>
        </w:rPr>
        <w:t>¶</w:t>
      </w:r>
      <w:r w:rsidRPr="00107674">
        <w:rPr>
          <w:sz w:val="16"/>
        </w:rPr>
        <w:t xml:space="preserve"> the ocean would be needed to resolve fundamental uncertainties about environmental risks. </w:t>
      </w:r>
      <w:r w:rsidRPr="00107674">
        <w:rPr>
          <w:rStyle w:val="StyleUnderline"/>
        </w:rPr>
        <w:t xml:space="preserve">Ocean fertilization for climate mitigation would have to be widespread and cumulative over </w:t>
      </w:r>
      <w:r w:rsidRPr="00107674">
        <w:rPr>
          <w:rStyle w:val="StyleUnderline"/>
        </w:rPr>
        <w:lastRenderedPageBreak/>
        <w:t>decades.</w:t>
      </w:r>
      <w:r w:rsidRPr="00107674">
        <w:rPr>
          <w:sz w:val="16"/>
        </w:rPr>
        <w:t xml:space="preserve"> Thus, properly field testing its geoengineering potential would entail fertilizing and sampling an enormous swath of ocean. Assessment would be needed for between decades and a century or so to demonstrate sequestration, and to document the downstream effects on ecosystem productivity —"nutrient robbing" as described in the Royal Society report — and oxygen depletion. Such a test would have to be implemented against the background of a dynamic ocean that would remain exposed to unprecedented climate change, making the impacts of iron fertilization difficult to extract from other ongoing effects.</w:t>
      </w:r>
    </w:p>
    <w:p w:rsidR="005714F8" w:rsidRDefault="007134D8" w:rsidP="007134D8">
      <w:pPr>
        <w:pStyle w:val="Heading3"/>
      </w:pPr>
      <w:r>
        <w:lastRenderedPageBreak/>
        <w:t>No modeling</w:t>
      </w:r>
    </w:p>
    <w:p w:rsidR="007134D8" w:rsidRDefault="007134D8" w:rsidP="009673AD">
      <w:pPr>
        <w:pStyle w:val="Heading4"/>
      </w:pPr>
      <w:r>
        <w:t>Current geoengineering agencies ensure no modeling and failure</w:t>
      </w:r>
    </w:p>
    <w:p w:rsidR="007134D8" w:rsidRPr="00D62E5E" w:rsidRDefault="007134D8" w:rsidP="007134D8">
      <w:r>
        <w:rPr>
          <w:rStyle w:val="Style13ptBold"/>
        </w:rPr>
        <w:t xml:space="preserve">Humphreys 09. </w:t>
      </w:r>
      <w:r w:rsidRPr="00D62E5E">
        <w:t>David Humphreys PhD in international forest politics, member of the</w:t>
      </w:r>
      <w:r>
        <w:t xml:space="preserve"> </w:t>
      </w:r>
      <w:r w:rsidRPr="00D62E5E">
        <w:t>International Studies Association and the British International Studies Association</w:t>
      </w:r>
      <w:r>
        <w:t xml:space="preserve"> </w:t>
      </w:r>
      <w:r w:rsidRPr="00D62E5E">
        <w:t xml:space="preserve">Fellow of the Royal Geographical Society with Institute of British Geographers. </w:t>
      </w:r>
      <w:r>
        <w:t xml:space="preserve"> “</w:t>
      </w:r>
      <w:r w:rsidRPr="00D62E5E">
        <w:t>Smoke and Mirrors: Some Reflections  on the Science  and Politics of  Geoengineering</w:t>
      </w:r>
      <w:r>
        <w:t xml:space="preserve">”, Journal of Environment Development.  June 1, 2011.  </w:t>
      </w:r>
      <w:r w:rsidRPr="00D62E5E">
        <w:t>http://jed.sagepub.com/content/20/2/99</w:t>
      </w:r>
    </w:p>
    <w:p w:rsidR="007134D8" w:rsidRPr="00D62E5E" w:rsidRDefault="007134D8" w:rsidP="007134D8">
      <w:pPr>
        <w:rPr>
          <w:rStyle w:val="Style13ptBold"/>
        </w:rPr>
      </w:pPr>
    </w:p>
    <w:p w:rsidR="007134D8" w:rsidRPr="008C394F" w:rsidRDefault="007134D8" w:rsidP="007134D8">
      <w:r w:rsidRPr="0036109F">
        <w:t xml:space="preserve">However, </w:t>
      </w:r>
      <w:r w:rsidRPr="00B0377B">
        <w:rPr>
          <w:rStyle w:val="StyleUnderline"/>
        </w:rPr>
        <w:t>relying exclusively on existing organizations for the long-term gover- nance of geoengineering is undesirable as it would lead to decisions being taken in an ad hoc, incremental, and fragmented manner</w:t>
      </w:r>
      <w:r w:rsidRPr="0036109F">
        <w:t>. Although the diversity of geoengineering techniques rules out a single model of global governance embracing all geoengineering activities</w:t>
      </w:r>
      <w:r w:rsidRPr="00B0377B">
        <w:rPr>
          <w:rStyle w:val="StyleUnderline"/>
        </w:rPr>
        <w:t>, a strong degree of international coordination is necessary, not least because different techniques could interfere with one another.</w:t>
      </w:r>
      <w:r w:rsidRPr="0036109F">
        <w:t xml:space="preserve"> For example, SRM techniques could reduce the effectiveness of afforestation and ocean fertilization, both of which rely on photosynthesis to draw down CO 2 . </w:t>
      </w:r>
      <w:r w:rsidRPr="00B0377B">
        <w:rPr>
          <w:rStyle w:val="StyleUnderline"/>
        </w:rPr>
        <w:t>International coordination might be based on a new corpus of international law, perhaps an inter</w:t>
      </w:r>
      <w:r>
        <w:rPr>
          <w:rStyle w:val="StyleUnderline"/>
        </w:rPr>
        <w:t>national geoengineering conven</w:t>
      </w:r>
      <w:r w:rsidRPr="00B0377B">
        <w:rPr>
          <w:rStyle w:val="StyleUnderline"/>
        </w:rPr>
        <w:t>tion</w:t>
      </w:r>
      <w:r w:rsidRPr="0036109F">
        <w:t xml:space="preserve"> (although U.K. and U.S. legislators do not currently support this option). Alternatively, it could involve a new institutional design, such as joint conferences of parties of geoengineering-related international instruments. One option is a portfolio approach, with different states specializing in different geoengineering activities depending on their geographical attributes and economic capabilities. So, for example, Iceland and Oman could specialize in mineral sequestration, Saudi Arabia and Algeria in terrestrial solar reflectors, Brazil and Indonesia in biochar production, and the world’s maritime powers in cloud seeding and ocean fertilization. </w:t>
      </w:r>
      <w:r w:rsidRPr="00B0377B">
        <w:rPr>
          <w:rStyle w:val="StyleUnderline"/>
        </w:rPr>
        <w:t xml:space="preserve">There is a need to agree how decisions will be made; who will pay for research and implementation; and whether governments that do not honor their international commitments, </w:t>
      </w:r>
      <w:r w:rsidRPr="0036109F">
        <w:t>whatever they may be, will face censure.</w:t>
      </w:r>
    </w:p>
    <w:p w:rsidR="007134D8" w:rsidRDefault="007134D8" w:rsidP="007134D8"/>
    <w:p w:rsidR="007134D8" w:rsidRPr="00843E1B" w:rsidRDefault="007134D8" w:rsidP="009673AD">
      <w:pPr>
        <w:pStyle w:val="Heading4"/>
      </w:pPr>
      <w:r w:rsidRPr="00843E1B">
        <w:t>No global model or co-op, too many difficulties surrounding global response to climate change</w:t>
      </w:r>
    </w:p>
    <w:p w:rsidR="007134D8" w:rsidRPr="00843E1B" w:rsidRDefault="007134D8" w:rsidP="007134D8">
      <w:pPr>
        <w:rPr>
          <w:rStyle w:val="Style13ptBold"/>
          <w:b w:val="0"/>
          <w:bCs w:val="0"/>
        </w:rPr>
      </w:pPr>
      <w:r w:rsidRPr="00843E1B">
        <w:rPr>
          <w:rStyle w:val="Style13ptBold"/>
        </w:rPr>
        <w:t xml:space="preserve">Biber 9 </w:t>
      </w:r>
      <w:r w:rsidRPr="00843E1B">
        <w:rPr>
          <w:sz w:val="16"/>
          <w:szCs w:val="16"/>
        </w:rPr>
        <w:t>Eric Biber, Assistant Professor of Law, University of California, Berkeley, New York University Environmental Law Journal, “Climate Change and backlash,” 6/24/14 MRM</w:t>
      </w:r>
    </w:p>
    <w:p w:rsidR="007134D8" w:rsidRPr="00843E1B" w:rsidRDefault="007134D8" w:rsidP="007134D8">
      <w:pPr>
        <w:spacing w:before="120"/>
        <w:rPr>
          <w:rStyle w:val="StyleUnderline"/>
        </w:rPr>
      </w:pPr>
      <w:r w:rsidRPr="00843E1B">
        <w:rPr>
          <w:sz w:val="16"/>
          <w:szCs w:val="16"/>
        </w:rPr>
        <w:t xml:space="preserve">One theme throughout these debates has been how difficult it will be to organize any effective, coordinated response to climate change. </w:t>
      </w:r>
      <w:r w:rsidRPr="00843E1B">
        <w:rPr>
          <w:sz w:val="16"/>
          <w:szCs w:val="16"/>
          <w:vertAlign w:val="superscript"/>
        </w:rPr>
        <w:t>n14</w:t>
      </w:r>
      <w:r w:rsidRPr="00843E1B">
        <w:t xml:space="preserve"> </w:t>
      </w:r>
      <w:r w:rsidRPr="00843E1B">
        <w:rPr>
          <w:sz w:val="16"/>
          <w:szCs w:val="16"/>
        </w:rPr>
        <w:t>The global nature of climate change increases the need for an international response to climate change. But</w:t>
      </w:r>
      <w:r w:rsidRPr="00843E1B">
        <w:t>,</w:t>
      </w:r>
      <w:r w:rsidRPr="00843E1B">
        <w:rPr>
          <w:sz w:val="16"/>
          <w:szCs w:val="16"/>
        </w:rPr>
        <w:t xml:space="preserve"> of course</w:t>
      </w:r>
      <w:r w:rsidRPr="00843E1B">
        <w:rPr>
          <w:rStyle w:val="StyleUnderline"/>
        </w:rPr>
        <w:t xml:space="preserve">, the sovereign nature of the nation-state in modern international law </w:t>
      </w:r>
      <w:r w:rsidRPr="00843E1B">
        <w:rPr>
          <w:b/>
          <w:bCs/>
          <w:sz w:val="16"/>
          <w:szCs w:val="16"/>
        </w:rPr>
        <w:t>[*1298</w:t>
      </w:r>
      <w:r w:rsidRPr="00843E1B">
        <w:rPr>
          <w:rStyle w:val="StyleUnderline"/>
          <w:sz w:val="16"/>
          <w:szCs w:val="16"/>
        </w:rPr>
        <w:t>]</w:t>
      </w:r>
      <w:r w:rsidRPr="00843E1B">
        <w:rPr>
          <w:rStyle w:val="StyleUnderline"/>
        </w:rPr>
        <w:t xml:space="preserve"> makes coordinated policy responses at the global level very challenging</w:t>
      </w:r>
      <w:r w:rsidRPr="00843E1B">
        <w:t xml:space="preserve">. </w:t>
      </w:r>
      <w:r w:rsidRPr="00843E1B">
        <w:rPr>
          <w:sz w:val="16"/>
          <w:szCs w:val="16"/>
          <w:vertAlign w:val="superscript"/>
        </w:rPr>
        <w:t>n15</w:t>
      </w:r>
      <w:r w:rsidRPr="00843E1B">
        <w:rPr>
          <w:sz w:val="16"/>
          <w:szCs w:val="16"/>
        </w:rPr>
        <w:t xml:space="preserve"> The fact that</w:t>
      </w:r>
      <w:r w:rsidRPr="00843E1B">
        <w:t xml:space="preserve"> </w:t>
      </w:r>
      <w:r w:rsidRPr="00843E1B">
        <w:rPr>
          <w:rStyle w:val="StyleUnderline"/>
        </w:rPr>
        <w:t xml:space="preserve">some countries </w:t>
      </w:r>
      <w:r w:rsidRPr="00843E1B">
        <w:t xml:space="preserve">- </w:t>
      </w:r>
      <w:r w:rsidRPr="00843E1B">
        <w:rPr>
          <w:sz w:val="16"/>
          <w:szCs w:val="16"/>
        </w:rPr>
        <w:t>generally rich ones -</w:t>
      </w:r>
      <w:r w:rsidRPr="00843E1B">
        <w:t xml:space="preserve"> </w:t>
      </w:r>
      <w:r w:rsidRPr="00843E1B">
        <w:rPr>
          <w:rStyle w:val="StyleUnderline"/>
        </w:rPr>
        <w:t xml:space="preserve">are disproportionately responsible for past and current emissions, while other countries </w:t>
      </w:r>
      <w:r w:rsidRPr="00843E1B">
        <w:t xml:space="preserve">- </w:t>
      </w:r>
      <w:r w:rsidRPr="00843E1B">
        <w:rPr>
          <w:sz w:val="16"/>
          <w:szCs w:val="16"/>
        </w:rPr>
        <w:t>generally poor ones - will be</w:t>
      </w:r>
      <w:r w:rsidRPr="00843E1B">
        <w:t xml:space="preserve"> </w:t>
      </w:r>
      <w:r w:rsidRPr="00843E1B">
        <w:rPr>
          <w:rStyle w:val="StyleUnderline"/>
        </w:rPr>
        <w:t>disproportionately responsible for future emissions, makes the development of a response even more challenging</w:t>
      </w:r>
      <w:r w:rsidRPr="00843E1B">
        <w:t xml:space="preserve">. </w:t>
      </w:r>
      <w:r w:rsidRPr="00843E1B">
        <w:rPr>
          <w:sz w:val="16"/>
          <w:szCs w:val="16"/>
          <w:vertAlign w:val="superscript"/>
        </w:rPr>
        <w:t>n16</w:t>
      </w:r>
      <w:r w:rsidRPr="00843E1B">
        <w:t xml:space="preserve"> </w:t>
      </w:r>
      <w:r w:rsidRPr="00843E1B">
        <w:rPr>
          <w:sz w:val="16"/>
          <w:szCs w:val="16"/>
        </w:rPr>
        <w:t xml:space="preserve">Poor developing countries argue that it is unfair to constrain their emissions without compensation, when they have not been the ones who benefitted from past emissions of greenhouse gases. </w:t>
      </w:r>
      <w:r w:rsidRPr="00843E1B">
        <w:rPr>
          <w:sz w:val="16"/>
          <w:szCs w:val="16"/>
          <w:vertAlign w:val="superscript"/>
        </w:rPr>
        <w:t>n17</w:t>
      </w:r>
      <w:r w:rsidRPr="00843E1B">
        <w:t xml:space="preserve"> </w:t>
      </w:r>
      <w:r w:rsidRPr="00843E1B">
        <w:rPr>
          <w:rStyle w:val="StyleUnderline"/>
        </w:rPr>
        <w:t xml:space="preserve">The tremendous uncertainty about the precise impacts of climate change only adds to the difficulty, </w:t>
      </w:r>
      <w:r w:rsidRPr="00843E1B">
        <w:rPr>
          <w:rStyle w:val="StyleUnderline"/>
        </w:rPr>
        <w:lastRenderedPageBreak/>
        <w:t>as it complicates the understanding of how rapid and drastic our response must be and who will be the beneficiaries from any responses. n18</w:t>
      </w:r>
    </w:p>
    <w:p w:rsidR="007134D8" w:rsidRPr="00843E1B" w:rsidRDefault="007134D8" w:rsidP="007134D8">
      <w:pPr>
        <w:rPr>
          <w:b/>
          <w:sz w:val="28"/>
        </w:rPr>
      </w:pPr>
    </w:p>
    <w:p w:rsidR="007134D8" w:rsidRDefault="007134D8" w:rsidP="007134D8">
      <w:pPr>
        <w:pStyle w:val="Heading3"/>
      </w:pPr>
      <w:r>
        <w:lastRenderedPageBreak/>
        <w:t>Can’t solve warming</w:t>
      </w:r>
    </w:p>
    <w:p w:rsidR="007134D8" w:rsidRDefault="007134D8" w:rsidP="009673AD">
      <w:pPr>
        <w:pStyle w:val="Heading4"/>
      </w:pPr>
      <w:r>
        <w:t xml:space="preserve">Increasing CO2 levels prevent all oceanic ecosystems from adapting to warming </w:t>
      </w:r>
    </w:p>
    <w:p w:rsidR="007134D8" w:rsidRDefault="007134D8" w:rsidP="007134D8">
      <w:r w:rsidRPr="006F2D1E">
        <w:rPr>
          <w:rStyle w:val="Style13ptBold"/>
        </w:rPr>
        <w:t>Hoegh-Guldberg et al 2007</w:t>
      </w:r>
      <w:r>
        <w:t xml:space="preserve"> (O. Hoegh-Guldberg, P. J. Mumby, A. J. Hooten, R. S. Steneck, P. Greenfield, E.Gomez, C. D. Harvell, P. F. Sale, A. J. Edwards, K. Caldeira, N. Knowlton, C. M. Eakin, R.Iglesias-Prieto, N. Muthiga, R. H. Bradbury, A. Dubi and M. E. Hatziolos; Coral Reefs under Rapid Climate Change and Ocean Acidification; Science, New Series, Vol. 318, No. 5857 (Dec. 14, 2007), pp. 1737-1742; kdf)</w:t>
      </w:r>
    </w:p>
    <w:p w:rsidR="007134D8" w:rsidRDefault="007134D8" w:rsidP="007134D8"/>
    <w:p w:rsidR="007134D8" w:rsidRDefault="007134D8" w:rsidP="007134D8">
      <w:pPr>
        <w:rPr>
          <w:rStyle w:val="Emphasis"/>
        </w:rPr>
      </w:pPr>
      <w:r w:rsidRPr="00A61512">
        <w:rPr>
          <w:sz w:val="16"/>
        </w:rPr>
        <w:t>The concentration of carbon dioxide in Earth's</w:t>
      </w:r>
      <w:r w:rsidRPr="00A61512">
        <w:rPr>
          <w:sz w:val="12"/>
        </w:rPr>
        <w:t>¶</w:t>
      </w:r>
      <w:r w:rsidRPr="00A61512">
        <w:rPr>
          <w:sz w:val="16"/>
        </w:rPr>
        <w:t xml:space="preserve"> atmosphere now exceeds 380 ppm, which is</w:t>
      </w:r>
      <w:r w:rsidRPr="00A61512">
        <w:rPr>
          <w:sz w:val="12"/>
        </w:rPr>
        <w:t>¶</w:t>
      </w:r>
      <w:r w:rsidRPr="00A61512">
        <w:rPr>
          <w:sz w:val="16"/>
        </w:rPr>
        <w:t xml:space="preserve"> more than 80 ppm above the maximum values</w:t>
      </w:r>
      <w:r w:rsidRPr="00A61512">
        <w:rPr>
          <w:sz w:val="12"/>
        </w:rPr>
        <w:t>¶</w:t>
      </w:r>
      <w:r w:rsidRPr="00A61512">
        <w:rPr>
          <w:sz w:val="16"/>
        </w:rPr>
        <w:t xml:space="preserve"> of the past 740,000 years (5, 6), if not 20 million</w:t>
      </w:r>
      <w:r w:rsidRPr="00A61512">
        <w:rPr>
          <w:sz w:val="12"/>
        </w:rPr>
        <w:t>¶</w:t>
      </w:r>
      <w:r w:rsidRPr="00A61512">
        <w:rPr>
          <w:sz w:val="16"/>
        </w:rPr>
        <w:t xml:space="preserve"> years </w:t>
      </w:r>
      <w:r w:rsidRPr="00A61512">
        <w:rPr>
          <w:rStyle w:val="StyleUnderline"/>
        </w:rPr>
        <w:t>(7). During the 20th century, increasing</w:t>
      </w:r>
      <w:r w:rsidRPr="00A61512">
        <w:rPr>
          <w:rStyle w:val="StyleUnderline"/>
          <w:sz w:val="12"/>
          <w:u w:val="none"/>
        </w:rPr>
        <w:t>¶</w:t>
      </w:r>
      <w:r w:rsidRPr="00A61512">
        <w:rPr>
          <w:rStyle w:val="StyleUnderline"/>
        </w:rPr>
        <w:t xml:space="preserve"> CO2atm has driven an increase in the global</w:t>
      </w:r>
      <w:r w:rsidRPr="00A61512">
        <w:rPr>
          <w:rStyle w:val="StyleUnderline"/>
          <w:sz w:val="12"/>
          <w:u w:val="none"/>
        </w:rPr>
        <w:t>¶</w:t>
      </w:r>
      <w:r w:rsidRPr="00A61512">
        <w:rPr>
          <w:rStyle w:val="StyleUnderline"/>
        </w:rPr>
        <w:t xml:space="preserve"> oceans' average temperature by 0.74?C and sea</w:t>
      </w:r>
      <w:r w:rsidRPr="00A61512">
        <w:rPr>
          <w:rStyle w:val="StyleUnderline"/>
          <w:sz w:val="12"/>
          <w:u w:val="none"/>
        </w:rPr>
        <w:t>¶</w:t>
      </w:r>
      <w:r w:rsidRPr="00A61512">
        <w:rPr>
          <w:rStyle w:val="StyleUnderline"/>
        </w:rPr>
        <w:t xml:space="preserve"> level by 17 cm, and has depleted seawater carbonate concentrations</w:t>
      </w:r>
      <w:r w:rsidRPr="00A61512">
        <w:rPr>
          <w:sz w:val="16"/>
        </w:rPr>
        <w:t xml:space="preserve"> by -30 umol kg-1 seawater</w:t>
      </w:r>
      <w:r w:rsidRPr="00A61512">
        <w:rPr>
          <w:sz w:val="12"/>
        </w:rPr>
        <w:t>¶</w:t>
      </w:r>
      <w:r w:rsidRPr="00A61512">
        <w:rPr>
          <w:sz w:val="16"/>
        </w:rPr>
        <w:t xml:space="preserve"> and acidity by 0.1 pH unit (8). Approximately</w:t>
      </w:r>
      <w:r w:rsidRPr="00A61512">
        <w:rPr>
          <w:sz w:val="12"/>
        </w:rPr>
        <w:t>¶</w:t>
      </w:r>
      <w:r w:rsidRPr="00A61512">
        <w:rPr>
          <w:sz w:val="16"/>
        </w:rPr>
        <w:t xml:space="preserve"> </w:t>
      </w:r>
      <w:r w:rsidRPr="00A61512">
        <w:rPr>
          <w:rStyle w:val="StyleUnderline"/>
        </w:rPr>
        <w:t>25%</w:t>
      </w:r>
      <w:r w:rsidRPr="00A61512">
        <w:rPr>
          <w:sz w:val="16"/>
        </w:rPr>
        <w:t xml:space="preserve"> (2.2 Pg C year"1) </w:t>
      </w:r>
      <w:r w:rsidRPr="00A61512">
        <w:rPr>
          <w:rStyle w:val="StyleUnderline"/>
        </w:rPr>
        <w:t>of the C02 emitted from</w:t>
      </w:r>
      <w:r w:rsidRPr="00A61512">
        <w:rPr>
          <w:rStyle w:val="StyleUnderline"/>
          <w:sz w:val="12"/>
          <w:u w:val="none"/>
        </w:rPr>
        <w:t>¶</w:t>
      </w:r>
      <w:r w:rsidRPr="00A61512">
        <w:rPr>
          <w:rStyle w:val="StyleUnderline"/>
        </w:rPr>
        <w:t xml:space="preserve"> all anthropogenic sources</w:t>
      </w:r>
      <w:r w:rsidRPr="00A61512">
        <w:rPr>
          <w:sz w:val="16"/>
        </w:rPr>
        <w:t xml:space="preserve"> (9.1 Pg C year-1) currently </w:t>
      </w:r>
      <w:r w:rsidRPr="00A61512">
        <w:rPr>
          <w:rStyle w:val="StyleUnderline"/>
        </w:rPr>
        <w:t>enters the ocean</w:t>
      </w:r>
      <w:r w:rsidRPr="00A61512">
        <w:rPr>
          <w:sz w:val="16"/>
        </w:rPr>
        <w:t xml:space="preserve"> (9), </w:t>
      </w:r>
      <w:r w:rsidRPr="00A61512">
        <w:rPr>
          <w:rStyle w:val="StyleUnderline"/>
        </w:rPr>
        <w:t>where it reacts with</w:t>
      </w:r>
      <w:r w:rsidRPr="00A61512">
        <w:rPr>
          <w:rStyle w:val="StyleUnderline"/>
          <w:sz w:val="12"/>
          <w:u w:val="none"/>
        </w:rPr>
        <w:t>¶</w:t>
      </w:r>
      <w:r w:rsidRPr="00A61512">
        <w:rPr>
          <w:rStyle w:val="StyleUnderline"/>
        </w:rPr>
        <w:t xml:space="preserve"> water to produce carbonic acid</w:t>
      </w:r>
      <w:r w:rsidRPr="00A61512">
        <w:rPr>
          <w:sz w:val="16"/>
        </w:rPr>
        <w:t>. Carbonic acid</w:t>
      </w:r>
      <w:r w:rsidRPr="00A61512">
        <w:rPr>
          <w:sz w:val="12"/>
        </w:rPr>
        <w:t>¶</w:t>
      </w:r>
      <w:r w:rsidRPr="00A61512">
        <w:rPr>
          <w:sz w:val="16"/>
        </w:rPr>
        <w:t xml:space="preserve"> dissociates to form bicarbonate ions and protons,</w:t>
      </w:r>
      <w:r w:rsidRPr="00A61512">
        <w:rPr>
          <w:sz w:val="12"/>
        </w:rPr>
        <w:t>¶</w:t>
      </w:r>
      <w:r w:rsidRPr="00A61512">
        <w:rPr>
          <w:sz w:val="16"/>
        </w:rPr>
        <w:t xml:space="preserve"> which in turn react with carbonate ions to produce</w:t>
      </w:r>
      <w:r w:rsidRPr="00A61512">
        <w:rPr>
          <w:sz w:val="12"/>
        </w:rPr>
        <w:t>¶</w:t>
      </w:r>
      <w:r w:rsidRPr="00A61512">
        <w:rPr>
          <w:sz w:val="16"/>
        </w:rPr>
        <w:t xml:space="preserve"> more bicarbonate ions, </w:t>
      </w:r>
      <w:r w:rsidRPr="00A61512">
        <w:rPr>
          <w:rStyle w:val="StyleUnderline"/>
        </w:rPr>
        <w:t>reducing the availability of</w:t>
      </w:r>
      <w:r w:rsidRPr="00A61512">
        <w:rPr>
          <w:rStyle w:val="StyleUnderline"/>
          <w:sz w:val="12"/>
          <w:u w:val="none"/>
        </w:rPr>
        <w:t>¶</w:t>
      </w:r>
      <w:r w:rsidRPr="00A61512">
        <w:rPr>
          <w:rStyle w:val="StyleUnderline"/>
        </w:rPr>
        <w:t xml:space="preserve"> carbonate to biological systems</w:t>
      </w:r>
      <w:r w:rsidRPr="00A61512">
        <w:rPr>
          <w:sz w:val="16"/>
        </w:rPr>
        <w:t xml:space="preserve"> (Fig. 1A). </w:t>
      </w:r>
      <w:r w:rsidRPr="00A61512">
        <w:rPr>
          <w:rStyle w:val="StyleUnderline"/>
        </w:rPr>
        <w:t>Decreasing carbonation concentrations reduce the</w:t>
      </w:r>
      <w:r w:rsidRPr="00A61512">
        <w:rPr>
          <w:rStyle w:val="StyleUnderline"/>
          <w:sz w:val="12"/>
          <w:u w:val="none"/>
        </w:rPr>
        <w:t>¶</w:t>
      </w:r>
      <w:r w:rsidRPr="00A61512">
        <w:rPr>
          <w:rStyle w:val="StyleUnderline"/>
        </w:rPr>
        <w:t xml:space="preserve"> rate of calcification of marine organisms such as</w:t>
      </w:r>
      <w:r w:rsidRPr="00A61512">
        <w:rPr>
          <w:rStyle w:val="StyleUnderline"/>
          <w:sz w:val="12"/>
          <w:u w:val="none"/>
        </w:rPr>
        <w:t>¶</w:t>
      </w:r>
      <w:r w:rsidRPr="00A61512">
        <w:rPr>
          <w:rStyle w:val="StyleUnderline"/>
        </w:rPr>
        <w:t xml:space="preserve"> reef-building corals, ultimately favoring erosion</w:t>
      </w:r>
      <w:r w:rsidRPr="00A61512">
        <w:rPr>
          <w:rStyle w:val="StyleUnderline"/>
          <w:sz w:val="12"/>
          <w:u w:val="none"/>
        </w:rPr>
        <w:t>¶</w:t>
      </w:r>
      <w:r w:rsidRPr="00A61512">
        <w:rPr>
          <w:sz w:val="16"/>
        </w:rPr>
        <w:t xml:space="preserve"> at -200 umol kg-1 seawater (7, 10).</w:t>
      </w:r>
      <w:r w:rsidRPr="00A61512">
        <w:rPr>
          <w:sz w:val="12"/>
        </w:rPr>
        <w:t>¶</w:t>
      </w:r>
      <w:r w:rsidRPr="00A61512">
        <w:rPr>
          <w:sz w:val="16"/>
        </w:rPr>
        <w:t xml:space="preserve"> We used global [C02]atm and temperature</w:t>
      </w:r>
      <w:r w:rsidRPr="00A61512">
        <w:rPr>
          <w:sz w:val="12"/>
        </w:rPr>
        <w:t>¶</w:t>
      </w:r>
      <w:r w:rsidRPr="00A61512">
        <w:rPr>
          <w:sz w:val="16"/>
        </w:rPr>
        <w:t xml:space="preserve"> data from the Vostok Ice Core study (5) to ex</w:t>
      </w:r>
      <w:r w:rsidRPr="00A61512">
        <w:rPr>
          <w:sz w:val="12"/>
        </w:rPr>
        <w:t>¶</w:t>
      </w:r>
      <w:r w:rsidRPr="00A61512">
        <w:rPr>
          <w:sz w:val="16"/>
        </w:rPr>
        <w:t xml:space="preserve"> plore the ocean temperature and carbonate-ion</w:t>
      </w:r>
      <w:r w:rsidRPr="00A61512">
        <w:rPr>
          <w:sz w:val="12"/>
        </w:rPr>
        <w:t>¶</w:t>
      </w:r>
      <w:r w:rsidRPr="00A61512">
        <w:rPr>
          <w:sz w:val="16"/>
        </w:rPr>
        <w:t xml:space="preserve"> concentration (10) seen today relative to the re</w:t>
      </w:r>
      <w:r w:rsidRPr="00A61512">
        <w:rPr>
          <w:sz w:val="12"/>
        </w:rPr>
        <w:t>¶</w:t>
      </w:r>
      <w:r w:rsidRPr="00A61512">
        <w:rPr>
          <w:sz w:val="16"/>
        </w:rPr>
        <w:t xml:space="preserve"> cent past for a typical low-latitude sea maintaining a mean temperature of 25?C during the past</w:t>
      </w:r>
      <w:r w:rsidRPr="00A61512">
        <w:rPr>
          <w:sz w:val="12"/>
        </w:rPr>
        <w:t>¶</w:t>
      </w:r>
      <w:r w:rsidRPr="00A61512">
        <w:rPr>
          <w:sz w:val="16"/>
        </w:rPr>
        <w:t xml:space="preserve"> 420,000 years (Fig. IB). The results show a tight</w:t>
      </w:r>
      <w:r w:rsidRPr="00A61512">
        <w:rPr>
          <w:sz w:val="12"/>
        </w:rPr>
        <w:t>¶</w:t>
      </w:r>
      <w:r w:rsidRPr="00A61512">
        <w:rPr>
          <w:sz w:val="16"/>
        </w:rPr>
        <w:t xml:space="preserve"> cluster of points that oscillate (temperature ?3?C;</w:t>
      </w:r>
      <w:r w:rsidRPr="00A61512">
        <w:rPr>
          <w:sz w:val="12"/>
        </w:rPr>
        <w:t>¶</w:t>
      </w:r>
      <w:r w:rsidRPr="00A61512">
        <w:rPr>
          <w:sz w:val="16"/>
        </w:rPr>
        <w:t xml:space="preserve"> carbonate-ion concentration 35 umol kg-1) be</w:t>
      </w:r>
      <w:r w:rsidRPr="00A61512">
        <w:rPr>
          <w:sz w:val="12"/>
        </w:rPr>
        <w:t>¶</w:t>
      </w:r>
      <w:r w:rsidRPr="00A61512">
        <w:rPr>
          <w:sz w:val="16"/>
        </w:rPr>
        <w:t xml:space="preserve"> tween warmer interglacial periods that had lower</w:t>
      </w:r>
      <w:r w:rsidRPr="00A61512">
        <w:rPr>
          <w:sz w:val="12"/>
        </w:rPr>
        <w:t>¶</w:t>
      </w:r>
      <w:r w:rsidRPr="00A61512">
        <w:rPr>
          <w:sz w:val="16"/>
        </w:rPr>
        <w:t xml:space="preserve"> carbonate concentrations to cooler glacial pe</w:t>
      </w:r>
      <w:r w:rsidRPr="00A61512">
        <w:rPr>
          <w:sz w:val="12"/>
        </w:rPr>
        <w:t>¶</w:t>
      </w:r>
      <w:r w:rsidRPr="00A61512">
        <w:rPr>
          <w:sz w:val="16"/>
        </w:rPr>
        <w:t xml:space="preserve"> riods with higher carbonate concentrations. The</w:t>
      </w:r>
      <w:r w:rsidRPr="00A61512">
        <w:rPr>
          <w:sz w:val="12"/>
        </w:rPr>
        <w:t>¶</w:t>
      </w:r>
      <w:r w:rsidRPr="00A61512">
        <w:rPr>
          <w:sz w:val="16"/>
        </w:rPr>
        <w:t xml:space="preserve"> overall range of values calculated for seawater</w:t>
      </w:r>
      <w:r w:rsidRPr="00A61512">
        <w:rPr>
          <w:sz w:val="12"/>
        </w:rPr>
        <w:t>¶</w:t>
      </w:r>
      <w:r w:rsidRPr="00A61512">
        <w:rPr>
          <w:sz w:val="16"/>
        </w:rPr>
        <w:t xml:space="preserve"> pH is ?0.1 units (10,11). Critically, </w:t>
      </w:r>
      <w:r w:rsidRPr="00A61512">
        <w:rPr>
          <w:rStyle w:val="StyleUnderline"/>
        </w:rPr>
        <w:t>where coral</w:t>
      </w:r>
      <w:r w:rsidRPr="00A61512">
        <w:rPr>
          <w:rStyle w:val="StyleUnderline"/>
          <w:sz w:val="12"/>
          <w:u w:val="none"/>
        </w:rPr>
        <w:t>¶</w:t>
      </w:r>
      <w:r w:rsidRPr="00A61512">
        <w:rPr>
          <w:rStyle w:val="StyleUnderline"/>
        </w:rPr>
        <w:t xml:space="preserve"> reefs occur, carbonate-ion concentrations over</w:t>
      </w:r>
      <w:r w:rsidRPr="00A61512">
        <w:rPr>
          <w:rStyle w:val="StyleUnderline"/>
          <w:sz w:val="12"/>
          <w:u w:val="none"/>
        </w:rPr>
        <w:t>¶</w:t>
      </w:r>
      <w:r w:rsidRPr="00A61512">
        <w:rPr>
          <w:rStyle w:val="StyleUnderline"/>
        </w:rPr>
        <w:t xml:space="preserve"> the past 420,000 years have not fallen below</w:t>
      </w:r>
      <w:r w:rsidRPr="00A61512">
        <w:rPr>
          <w:rStyle w:val="StyleUnderline"/>
          <w:sz w:val="12"/>
          <w:u w:val="none"/>
        </w:rPr>
        <w:t>¶</w:t>
      </w:r>
      <w:r w:rsidRPr="00A61512">
        <w:rPr>
          <w:rStyle w:val="StyleUnderline"/>
        </w:rPr>
        <w:t xml:space="preserve"> 240</w:t>
      </w:r>
      <w:r w:rsidRPr="00A61512">
        <w:rPr>
          <w:sz w:val="16"/>
        </w:rPr>
        <w:t xml:space="preserve"> umol kg-1. The trends in the Vostok ice</w:t>
      </w:r>
      <w:r w:rsidRPr="00A61512">
        <w:rPr>
          <w:sz w:val="12"/>
        </w:rPr>
        <w:t>¶</w:t>
      </w:r>
      <w:r w:rsidRPr="00A61512">
        <w:rPr>
          <w:sz w:val="16"/>
        </w:rPr>
        <w:t xml:space="preserve"> core data have been verified by the EPIC A study</w:t>
      </w:r>
      <w:r w:rsidRPr="00A61512">
        <w:rPr>
          <w:sz w:val="12"/>
        </w:rPr>
        <w:t>¶</w:t>
      </w:r>
      <w:r w:rsidRPr="00A61512">
        <w:rPr>
          <w:sz w:val="16"/>
        </w:rPr>
        <w:t xml:space="preserve"> (6), which involves a similar range of temperatures</w:t>
      </w:r>
      <w:r w:rsidRPr="00A61512">
        <w:rPr>
          <w:sz w:val="12"/>
        </w:rPr>
        <w:t>¶</w:t>
      </w:r>
      <w:r w:rsidRPr="00A61512">
        <w:rPr>
          <w:sz w:val="16"/>
        </w:rPr>
        <w:t xml:space="preserve"> and [C02]aim values and hence extends the con</w:t>
      </w:r>
      <w:r w:rsidRPr="00A61512">
        <w:rPr>
          <w:sz w:val="12"/>
        </w:rPr>
        <w:t>¶</w:t>
      </w:r>
      <w:r w:rsidRPr="00A61512">
        <w:rPr>
          <w:sz w:val="16"/>
        </w:rPr>
        <w:t xml:space="preserve"> clusions derived from the Vostok record to at least</w:t>
      </w:r>
      <w:r w:rsidRPr="00A61512">
        <w:rPr>
          <w:sz w:val="12"/>
        </w:rPr>
        <w:t>¶</w:t>
      </w:r>
      <w:r w:rsidRPr="00A61512">
        <w:rPr>
          <w:sz w:val="16"/>
        </w:rPr>
        <w:t xml:space="preserve"> 740,000 years before the present (yr B.P.). Con</w:t>
      </w:r>
      <w:r w:rsidRPr="00A61512">
        <w:rPr>
          <w:sz w:val="12"/>
        </w:rPr>
        <w:t>¶</w:t>
      </w:r>
      <w:r w:rsidRPr="00A61512">
        <w:rPr>
          <w:sz w:val="16"/>
        </w:rPr>
        <w:t xml:space="preserve"> ditions today ([C02]aim~ 380 ppm) are significantly</w:t>
      </w:r>
      <w:r w:rsidRPr="00A61512">
        <w:rPr>
          <w:sz w:val="12"/>
        </w:rPr>
        <w:t>¶</w:t>
      </w:r>
      <w:r w:rsidRPr="00A61512">
        <w:rPr>
          <w:sz w:val="16"/>
        </w:rPr>
        <w:t xml:space="preserve"> shifted to the right of the cluster points represent</w:t>
      </w:r>
      <w:r w:rsidRPr="00A61512">
        <w:rPr>
          <w:sz w:val="12"/>
        </w:rPr>
        <w:t>¶</w:t>
      </w:r>
      <w:r w:rsidRPr="00A61512">
        <w:rPr>
          <w:sz w:val="16"/>
        </w:rPr>
        <w:t xml:space="preserve"> ing the past 420,000 years. </w:t>
      </w:r>
      <w:r w:rsidRPr="00A61512">
        <w:rPr>
          <w:rStyle w:val="StyleUnderline"/>
        </w:rPr>
        <w:t>Sea temperatures are</w:t>
      </w:r>
      <w:r w:rsidRPr="00A61512">
        <w:rPr>
          <w:rStyle w:val="StyleUnderline"/>
          <w:sz w:val="12"/>
          <w:u w:val="none"/>
        </w:rPr>
        <w:t>¶</w:t>
      </w:r>
      <w:r w:rsidRPr="00A61512">
        <w:rPr>
          <w:rStyle w:val="StyleUnderline"/>
        </w:rPr>
        <w:t xml:space="preserve"> warmer</w:t>
      </w:r>
      <w:r w:rsidRPr="00A61512">
        <w:rPr>
          <w:sz w:val="16"/>
        </w:rPr>
        <w:t xml:space="preserve"> (+0.7?C), </w:t>
      </w:r>
      <w:r w:rsidRPr="00A61512">
        <w:rPr>
          <w:rStyle w:val="StyleUnderline"/>
        </w:rPr>
        <w:t>and pH</w:t>
      </w:r>
      <w:r w:rsidRPr="00A61512">
        <w:rPr>
          <w:sz w:val="16"/>
        </w:rPr>
        <w:t xml:space="preserve"> (-0.1 pH units)</w:t>
      </w:r>
      <w:r w:rsidRPr="00A61512">
        <w:rPr>
          <w:rStyle w:val="StyleUnderline"/>
        </w:rPr>
        <w:t xml:space="preserve"> and</w:t>
      </w:r>
      <w:r w:rsidRPr="00A61512">
        <w:rPr>
          <w:rStyle w:val="StyleUnderline"/>
          <w:sz w:val="12"/>
          <w:u w:val="none"/>
        </w:rPr>
        <w:t>¶</w:t>
      </w:r>
      <w:r w:rsidRPr="00A61512">
        <w:rPr>
          <w:rStyle w:val="StyleUnderline"/>
        </w:rPr>
        <w:t xml:space="preserve"> carbonate-ion concentrations</w:t>
      </w:r>
      <w:r w:rsidRPr="00A61512">
        <w:rPr>
          <w:sz w:val="16"/>
        </w:rPr>
        <w:t xml:space="preserve"> (-210 umol kg-1</w:t>
      </w:r>
      <w:r w:rsidRPr="00A61512">
        <w:rPr>
          <w:rStyle w:val="StyleUnderline"/>
        </w:rPr>
        <w:t>)</w:t>
      </w:r>
      <w:r w:rsidRPr="00A61512">
        <w:rPr>
          <w:rStyle w:val="StyleUnderline"/>
          <w:sz w:val="12"/>
          <w:u w:val="none"/>
        </w:rPr>
        <w:t>¶</w:t>
      </w:r>
      <w:r w:rsidRPr="00A61512">
        <w:rPr>
          <w:rStyle w:val="StyleUnderline"/>
        </w:rPr>
        <w:t xml:space="preserve"> lower than at any other time during the past</w:t>
      </w:r>
      <w:r w:rsidRPr="00A61512">
        <w:rPr>
          <w:rStyle w:val="StyleUnderline"/>
          <w:sz w:val="12"/>
          <w:u w:val="none"/>
        </w:rPr>
        <w:t>¶</w:t>
      </w:r>
      <w:r w:rsidRPr="00A61512">
        <w:rPr>
          <w:rStyle w:val="StyleUnderline"/>
        </w:rPr>
        <w:t xml:space="preserve"> 420,000 years</w:t>
      </w:r>
      <w:r w:rsidRPr="00A61512">
        <w:rPr>
          <w:sz w:val="16"/>
        </w:rPr>
        <w:t xml:space="preserve"> (Fig. IB). These conclusions match</w:t>
      </w:r>
      <w:r w:rsidRPr="00A61512">
        <w:rPr>
          <w:sz w:val="12"/>
        </w:rPr>
        <w:t>¶</w:t>
      </w:r>
      <w:r w:rsidRPr="00A61512">
        <w:rPr>
          <w:sz w:val="16"/>
        </w:rPr>
        <w:t xml:space="preserve"> recent changes reported for measurements of ocean</w:t>
      </w:r>
      <w:r w:rsidRPr="00A61512">
        <w:rPr>
          <w:sz w:val="12"/>
        </w:rPr>
        <w:t>¶</w:t>
      </w:r>
      <w:r w:rsidRPr="00A61512">
        <w:rPr>
          <w:sz w:val="16"/>
        </w:rPr>
        <w:t xml:space="preserve"> temperature, pH, and carbonate concentration (8).</w:t>
      </w:r>
      <w:r w:rsidRPr="00A61512">
        <w:rPr>
          <w:sz w:val="12"/>
        </w:rPr>
        <w:t>¶</w:t>
      </w:r>
      <w:r w:rsidRPr="00A61512">
        <w:rPr>
          <w:sz w:val="16"/>
        </w:rPr>
        <w:t xml:space="preserve"> In addition to the absolute amount of change, </w:t>
      </w:r>
      <w:r w:rsidRPr="00A61512">
        <w:rPr>
          <w:rStyle w:val="Emphasis"/>
        </w:rPr>
        <w:t>the</w:t>
      </w:r>
      <w:r w:rsidRPr="00A61512">
        <w:rPr>
          <w:rStyle w:val="Emphasis"/>
          <w:b w:val="0"/>
          <w:sz w:val="12"/>
          <w:u w:val="none"/>
        </w:rPr>
        <w:t>¶</w:t>
      </w:r>
      <w:r w:rsidRPr="00A61512">
        <w:rPr>
          <w:rStyle w:val="Emphasis"/>
        </w:rPr>
        <w:t xml:space="preserve"> rate at which change occurs is critical to whether</w:t>
      </w:r>
      <w:r w:rsidRPr="00A61512">
        <w:rPr>
          <w:rStyle w:val="Emphasis"/>
          <w:b w:val="0"/>
          <w:sz w:val="12"/>
          <w:u w:val="none"/>
        </w:rPr>
        <w:t>¶</w:t>
      </w:r>
      <w:r w:rsidRPr="00A61512">
        <w:rPr>
          <w:rStyle w:val="Emphasis"/>
        </w:rPr>
        <w:t xml:space="preserve"> organisms and ecosystems will be able to adapt or</w:t>
      </w:r>
      <w:r w:rsidRPr="00A61512">
        <w:rPr>
          <w:rStyle w:val="Emphasis"/>
          <w:b w:val="0"/>
          <w:sz w:val="12"/>
          <w:u w:val="none"/>
        </w:rPr>
        <w:t>¶</w:t>
      </w:r>
      <w:r w:rsidRPr="00A61512">
        <w:rPr>
          <w:rStyle w:val="Emphasis"/>
        </w:rPr>
        <w:t xml:space="preserve"> accommodate to the new conditions</w:t>
      </w:r>
      <w:r w:rsidRPr="00A61512">
        <w:rPr>
          <w:sz w:val="16"/>
        </w:rPr>
        <w:t xml:space="preserve"> (11). Notably,</w:t>
      </w:r>
      <w:r w:rsidRPr="00A61512">
        <w:rPr>
          <w:sz w:val="12"/>
        </w:rPr>
        <w:t>¶</w:t>
      </w:r>
      <w:r w:rsidRPr="00A61512">
        <w:rPr>
          <w:sz w:val="16"/>
        </w:rPr>
        <w:t xml:space="preserve"> rates of change in global temperature and [C02]aim</w:t>
      </w:r>
      <w:r w:rsidRPr="00A61512">
        <w:rPr>
          <w:sz w:val="12"/>
        </w:rPr>
        <w:t>¶</w:t>
      </w:r>
      <w:r w:rsidRPr="00A61512">
        <w:rPr>
          <w:sz w:val="16"/>
        </w:rPr>
        <w:t xml:space="preserve"> over the past century are 2 to 3 orders of mag</w:t>
      </w:r>
      <w:r w:rsidRPr="00A61512">
        <w:rPr>
          <w:sz w:val="12"/>
        </w:rPr>
        <w:t>¶</w:t>
      </w:r>
      <w:r w:rsidRPr="00A61512">
        <w:rPr>
          <w:sz w:val="16"/>
        </w:rPr>
        <w:t xml:space="preserve"> nitude higher than most of the changes seen in</w:t>
      </w:r>
      <w:r w:rsidRPr="00A61512">
        <w:rPr>
          <w:sz w:val="12"/>
        </w:rPr>
        <w:t>¶</w:t>
      </w:r>
      <w:r w:rsidRPr="00A61512">
        <w:rPr>
          <w:sz w:val="16"/>
        </w:rPr>
        <w:t xml:space="preserve"> the past 420,000 years (Table 1). Rates of change</w:t>
      </w:r>
      <w:r w:rsidRPr="00A61512">
        <w:rPr>
          <w:sz w:val="12"/>
        </w:rPr>
        <w:t>¶</w:t>
      </w:r>
      <w:r w:rsidRPr="00A61512">
        <w:rPr>
          <w:sz w:val="16"/>
        </w:rPr>
        <w:t xml:space="preserve"> under both low (Bl) and high (A2) Intergovern</w:t>
      </w:r>
      <w:r w:rsidRPr="00A61512">
        <w:rPr>
          <w:sz w:val="12"/>
        </w:rPr>
        <w:t>¶</w:t>
      </w:r>
      <w:r w:rsidRPr="00A61512">
        <w:rPr>
          <w:sz w:val="16"/>
        </w:rPr>
        <w:t xml:space="preserve"> mental Panel on Climate Change (IPCC) emission</w:t>
      </w:r>
      <w:r w:rsidRPr="00A61512">
        <w:rPr>
          <w:sz w:val="12"/>
        </w:rPr>
        <w:t>¶</w:t>
      </w:r>
      <w:r w:rsidRPr="00A61512">
        <w:rPr>
          <w:sz w:val="16"/>
        </w:rPr>
        <w:t xml:space="preserve"> scenarios are even higher, as are recent measure</w:t>
      </w:r>
      <w:r w:rsidRPr="00A61512">
        <w:rPr>
          <w:sz w:val="12"/>
        </w:rPr>
        <w:t>¶</w:t>
      </w:r>
      <w:r w:rsidRPr="00A61512">
        <w:rPr>
          <w:sz w:val="16"/>
        </w:rPr>
        <w:t xml:space="preserve"> ments of the rate of change of [COJami (#) The</w:t>
      </w:r>
      <w:r w:rsidRPr="00A61512">
        <w:rPr>
          <w:sz w:val="12"/>
        </w:rPr>
        <w:t>¶</w:t>
      </w:r>
      <w:r w:rsidRPr="00A61512">
        <w:rPr>
          <w:sz w:val="16"/>
        </w:rPr>
        <w:t xml:space="preserve"> only possible exceptions are rare, short-lived</w:t>
      </w:r>
      <w:r w:rsidRPr="00A61512">
        <w:rPr>
          <w:sz w:val="12"/>
        </w:rPr>
        <w:t>¶</w:t>
      </w:r>
      <w:r w:rsidRPr="00A61512">
        <w:rPr>
          <w:sz w:val="16"/>
        </w:rPr>
        <w:t xml:space="preserve"> spikes in temperature seen during periods such</w:t>
      </w:r>
      <w:r w:rsidRPr="00A61512">
        <w:rPr>
          <w:sz w:val="12"/>
        </w:rPr>
        <w:t>¶</w:t>
      </w:r>
      <w:r w:rsidRPr="00A61512">
        <w:rPr>
          <w:sz w:val="16"/>
        </w:rPr>
        <w:t xml:space="preserve"> as the Younger Dryas Event (12,900 to 11,500 yr</w:t>
      </w:r>
      <w:r w:rsidRPr="00A61512">
        <w:rPr>
          <w:sz w:val="12"/>
        </w:rPr>
        <w:t>¶</w:t>
      </w:r>
      <w:r w:rsidRPr="00A61512">
        <w:rPr>
          <w:sz w:val="16"/>
        </w:rPr>
        <w:t xml:space="preserve"> B.P.) (12). Given that recent and future rates of</w:t>
      </w:r>
      <w:r w:rsidRPr="00A61512">
        <w:rPr>
          <w:sz w:val="12"/>
        </w:rPr>
        <w:t>¶</w:t>
      </w:r>
      <w:r w:rsidRPr="00A61512">
        <w:rPr>
          <w:sz w:val="16"/>
        </w:rPr>
        <w:t xml:space="preserve"> change dwarf even those of the ice age transitions,</w:t>
      </w:r>
      <w:r w:rsidRPr="00A61512">
        <w:rPr>
          <w:sz w:val="12"/>
        </w:rPr>
        <w:t>¶</w:t>
      </w:r>
      <w:r w:rsidRPr="00A61512">
        <w:rPr>
          <w:sz w:val="16"/>
        </w:rPr>
        <w:t xml:space="preserve"> when biology at specific locations changed dramatically, </w:t>
      </w:r>
      <w:r w:rsidRPr="00A61512">
        <w:rPr>
          <w:rStyle w:val="Emphasis"/>
        </w:rPr>
        <w:t>it is likely that these changes will exceed the</w:t>
      </w:r>
      <w:r w:rsidRPr="00A61512">
        <w:rPr>
          <w:rStyle w:val="Emphasis"/>
          <w:b w:val="0"/>
          <w:sz w:val="12"/>
          <w:u w:val="none"/>
        </w:rPr>
        <w:t>¶</w:t>
      </w:r>
      <w:r w:rsidRPr="00A61512">
        <w:rPr>
          <w:rStyle w:val="Emphasis"/>
        </w:rPr>
        <w:t xml:space="preserve"> capacity of most organisms to adapt.</w:t>
      </w:r>
    </w:p>
    <w:p w:rsidR="007134D8" w:rsidRDefault="007134D8" w:rsidP="007134D8">
      <w:pPr>
        <w:rPr>
          <w:rStyle w:val="Emphasis"/>
        </w:rPr>
      </w:pPr>
    </w:p>
    <w:p w:rsidR="007134D8" w:rsidRPr="00290E93" w:rsidRDefault="007134D8" w:rsidP="009673AD">
      <w:pPr>
        <w:pStyle w:val="Heading4"/>
        <w:rPr>
          <w:rStyle w:val="Style13ptBold"/>
          <w:b/>
        </w:rPr>
      </w:pPr>
      <w:r w:rsidRPr="00290E93">
        <w:rPr>
          <w:rStyle w:val="Style13ptBold"/>
        </w:rPr>
        <w:lastRenderedPageBreak/>
        <w:t>Due to the projected speed up of CO2 emissions, the plan won’t be able to solve</w:t>
      </w:r>
    </w:p>
    <w:p w:rsidR="007134D8" w:rsidRDefault="007134D8" w:rsidP="007134D8">
      <w:r w:rsidRPr="00582A88">
        <w:t>Jennie</w:t>
      </w:r>
      <w:r w:rsidRPr="00582A88">
        <w:rPr>
          <w:rStyle w:val="Style13ptBold"/>
        </w:rPr>
        <w:t xml:space="preserve"> Dean</w:t>
      </w:r>
      <w:r w:rsidRPr="00582A88">
        <w:t xml:space="preserve"> 20</w:t>
      </w:r>
      <w:r w:rsidRPr="00582A88">
        <w:rPr>
          <w:rStyle w:val="Style13ptBold"/>
        </w:rPr>
        <w:t>09</w:t>
      </w:r>
      <w:r w:rsidRPr="00582A88">
        <w:t xml:space="preserve"> (John Dean is an MEM candidate at Duke University)</w:t>
      </w:r>
      <w:r>
        <w:t xml:space="preserve"> “</w:t>
      </w:r>
      <w:r w:rsidRPr="00582A88">
        <w:t>Iron Fertilization: A Scientific Review</w:t>
      </w:r>
      <w:r>
        <w:t xml:space="preserve"> </w:t>
      </w:r>
      <w:r w:rsidRPr="00582A88">
        <w:t>with International Policy</w:t>
      </w:r>
      <w:r>
        <w:t xml:space="preserve"> </w:t>
      </w:r>
      <w:r w:rsidRPr="00582A88">
        <w:t>Recommendations</w:t>
      </w:r>
      <w:r>
        <w:t>”</w:t>
      </w:r>
    </w:p>
    <w:p w:rsidR="007134D8" w:rsidRDefault="007134D8" w:rsidP="007134D8">
      <w:pPr>
        <w:rPr>
          <w:rStyle w:val="StyleUnderline"/>
        </w:rPr>
      </w:pPr>
      <w:r w:rsidRPr="00495CFE">
        <w:rPr>
          <w:rStyle w:val="StyleUnderline"/>
        </w:rPr>
        <w:t>Difficulties with drawdown to the deep ocean are only expected to worsen</w:t>
      </w:r>
      <w:r w:rsidRPr="00495CFE">
        <w:t xml:space="preserve"> in</w:t>
      </w:r>
      <w:r>
        <w:t xml:space="preserve"> </w:t>
      </w:r>
      <w:r w:rsidRPr="00495CFE">
        <w:t xml:space="preserve">the coming years </w:t>
      </w:r>
      <w:r w:rsidRPr="00495CFE">
        <w:rPr>
          <w:rStyle w:val="StyleUnderline"/>
        </w:rPr>
        <w:t>as global warming progresses</w:t>
      </w:r>
      <w:r w:rsidRPr="00495CFE">
        <w:t xml:space="preserve">. </w:t>
      </w:r>
      <w:r w:rsidRPr="00495CFE">
        <w:rPr>
          <w:rStyle w:val="StyleUnderline"/>
        </w:rPr>
        <w:t>As the ocean's temperature rises</w:t>
      </w:r>
      <w:r w:rsidRPr="00495CFE">
        <w:t xml:space="preserve">, </w:t>
      </w:r>
      <w:r w:rsidRPr="00495CFE">
        <w:rPr>
          <w:rStyle w:val="StyleUnderline"/>
        </w:rPr>
        <w:t xml:space="preserve">its ability to absorb carbon dioxide </w:t>
      </w:r>
      <w:r w:rsidRPr="00495CFE">
        <w:t xml:space="preserve">through the solubility pump </w:t>
      </w:r>
      <w:r w:rsidRPr="00495CFE">
        <w:rPr>
          <w:rStyle w:val="StyleUnderline"/>
        </w:rPr>
        <w:t>will be reduced because gases are less soluble in warmer waters.</w:t>
      </w:r>
      <w:r w:rsidRPr="00495CFE">
        <w:t xml:space="preserve"> Furthermore it has</w:t>
      </w:r>
      <w:r>
        <w:t xml:space="preserve"> </w:t>
      </w:r>
      <w:r w:rsidRPr="00495CFE">
        <w:t xml:space="preserve">been suggested that the </w:t>
      </w:r>
      <w:r w:rsidRPr="00495CFE">
        <w:rPr>
          <w:rStyle w:val="StyleUnderline"/>
        </w:rPr>
        <w:t>warmer waters will result in a shutdown of many of the planet's currents</w:t>
      </w:r>
      <w:r w:rsidRPr="00495CFE">
        <w:t xml:space="preserve">, </w:t>
      </w:r>
      <w:r w:rsidRPr="00495CFE">
        <w:rPr>
          <w:rStyle w:val="StyleUnderline"/>
        </w:rPr>
        <w:t>both across ocean surfaces and between different ocean layers</w:t>
      </w:r>
      <w:r w:rsidRPr="00495CFE">
        <w:t xml:space="preserve">. 49 </w:t>
      </w:r>
      <w:r w:rsidRPr="00495CFE">
        <w:rPr>
          <w:rStyle w:val="StyleUnderline"/>
        </w:rPr>
        <w:t>The shutdown of currents will have obvious negative consequences for nutrient recycling, biological distributions, and water temperatures.</w:t>
      </w:r>
    </w:p>
    <w:p w:rsidR="007134D8" w:rsidRDefault="007134D8" w:rsidP="007134D8"/>
    <w:p w:rsidR="007134D8" w:rsidRDefault="007134D8" w:rsidP="009673AD">
      <w:pPr>
        <w:pStyle w:val="Heading4"/>
      </w:pPr>
      <w:r>
        <w:t>Ocean fertilization cannot solve warming</w:t>
      </w:r>
    </w:p>
    <w:p w:rsidR="007134D8" w:rsidRPr="00753E42" w:rsidRDefault="007134D8" w:rsidP="007134D8">
      <w:r w:rsidRPr="00130BAC">
        <w:rPr>
          <w:rStyle w:val="Style13ptBold"/>
        </w:rPr>
        <w:t>Strong, Aaron et. Al 09</w:t>
      </w:r>
      <w:r>
        <w:rPr>
          <w:color w:val="000000"/>
        </w:rPr>
        <w:t xml:space="preserve">. </w:t>
      </w:r>
      <w:r w:rsidRPr="00753E42">
        <w:t xml:space="preserve">Aaron Strong was a research associate at the Massachusetts Institute of Technology in Cambridge, Massachusetts, and is enrolled in the Fletcher School of Law and Diplomacy </w:t>
      </w:r>
    </w:p>
    <w:p w:rsidR="007134D8" w:rsidRDefault="007134D8" w:rsidP="007134D8">
      <w:pPr>
        <w:rPr>
          <w:sz w:val="16"/>
        </w:rPr>
      </w:pPr>
      <w:r>
        <w:rPr>
          <w:color w:val="000000"/>
        </w:rPr>
        <w:t>"Ocean Fertilization: Time to Move on."</w:t>
      </w:r>
      <w:r>
        <w:rPr>
          <w:rStyle w:val="apple-converted-space"/>
          <w:color w:val="000000"/>
        </w:rPr>
        <w:t> </w:t>
      </w:r>
      <w:r>
        <w:rPr>
          <w:i/>
          <w:iCs/>
          <w:color w:val="000000"/>
        </w:rPr>
        <w:t>Nature</w:t>
      </w:r>
      <w:r>
        <w:rPr>
          <w:rStyle w:val="apple-converted-space"/>
          <w:color w:val="000000"/>
        </w:rPr>
        <w:t> </w:t>
      </w:r>
      <w:r>
        <w:rPr>
          <w:color w:val="000000"/>
        </w:rPr>
        <w:t xml:space="preserve">461.7262 (2009): 347-48. </w:t>
      </w:r>
    </w:p>
    <w:p w:rsidR="007134D8" w:rsidRPr="00130BAC" w:rsidRDefault="007134D8" w:rsidP="007134D8">
      <w:r w:rsidRPr="00130BAC">
        <w:t>http://www.nature.com.www2.lib.ku.edu:2048/nature/journal/v461/n7262/pdf/461347a.pdf</w:t>
      </w:r>
    </w:p>
    <w:p w:rsidR="007134D8" w:rsidRDefault="007134D8" w:rsidP="007134D8">
      <w:pPr>
        <w:tabs>
          <w:tab w:val="left" w:pos="6075"/>
        </w:tabs>
        <w:rPr>
          <w:sz w:val="16"/>
        </w:rPr>
      </w:pPr>
    </w:p>
    <w:p w:rsidR="007134D8" w:rsidRDefault="007134D8" w:rsidP="007134D8">
      <w:pPr>
        <w:tabs>
          <w:tab w:val="left" w:pos="6075"/>
        </w:tabs>
        <w:rPr>
          <w:sz w:val="16"/>
        </w:rPr>
      </w:pPr>
    </w:p>
    <w:p w:rsidR="007134D8" w:rsidRDefault="007134D8" w:rsidP="007134D8">
      <w:pPr>
        <w:tabs>
          <w:tab w:val="left" w:pos="6075"/>
        </w:tabs>
        <w:rPr>
          <w:sz w:val="16"/>
        </w:rPr>
      </w:pPr>
      <w:r w:rsidRPr="00A86705">
        <w:rPr>
          <w:rStyle w:val="StyleUnderline"/>
        </w:rPr>
        <w:t>Given that the efficacy and indirect effects of ocean fertilization for geoengineering cannot be tested directly without altering the ocean on unprecedented scales, we must resort to using global-ecosystem models</w:t>
      </w:r>
      <w:r w:rsidRPr="00A86705">
        <w:rPr>
          <w:sz w:val="16"/>
        </w:rPr>
        <w:t xml:space="preserve"> to predict its promise and pitfalls. </w:t>
      </w:r>
      <w:r w:rsidRPr="00A86705">
        <w:rPr>
          <w:rStyle w:val="StyleUnderline"/>
        </w:rPr>
        <w:t>Many</w:t>
      </w:r>
      <w:r w:rsidRPr="00A86705">
        <w:rPr>
          <w:sz w:val="16"/>
        </w:rPr>
        <w:t xml:space="preserve"> modelling </w:t>
      </w:r>
      <w:r w:rsidRPr="00A86705">
        <w:rPr>
          <w:rStyle w:val="StyleUnderline"/>
        </w:rPr>
        <w:t>analyses have shown that iron fertilization cannot reduce atmospheric CO, enough to significantly alter the course of climate change.</w:t>
      </w:r>
      <w:r w:rsidRPr="00A86705">
        <w:rPr>
          <w:sz w:val="16"/>
        </w:rPr>
        <w:t xml:space="preserve"> </w:t>
      </w:r>
      <w:r w:rsidRPr="00A86705">
        <w:rPr>
          <w:rStyle w:val="StyleUnderline"/>
        </w:rPr>
        <w:t>A model published in 2008</w:t>
      </w:r>
      <w:r w:rsidRPr="00A86705">
        <w:rPr>
          <w:sz w:val="16"/>
        </w:rPr>
        <w:t xml:space="preserve">, which is as convincing as any available, </w:t>
      </w:r>
      <w:r w:rsidRPr="00A86705">
        <w:rPr>
          <w:rStyle w:val="StyleUnderline"/>
        </w:rPr>
        <w:t xml:space="preserve">found that even if the entire Southern Ocean were fertilized forever with iron </w:t>
      </w:r>
      <w:r w:rsidRPr="00A86705">
        <w:rPr>
          <w:sz w:val="16"/>
        </w:rPr>
        <w:t>sufficient to eliminate its limitation of phytoplankton production</w:t>
      </w:r>
      <w:r w:rsidRPr="00A86705">
        <w:rPr>
          <w:rStyle w:val="StyleUnderline"/>
        </w:rPr>
        <w:t>, less than I gigatonne of carbon a year of CO</w:t>
      </w:r>
      <w:r>
        <w:rPr>
          <w:rStyle w:val="StyleUnderline"/>
        </w:rPr>
        <w:t>2</w:t>
      </w:r>
      <w:r w:rsidRPr="00A86705">
        <w:rPr>
          <w:sz w:val="16"/>
        </w:rPr>
        <w:t xml:space="preserve">, of probable future emissions (currently about 8 gigatonnes a year) </w:t>
      </w:r>
      <w:r w:rsidRPr="00A86705">
        <w:rPr>
          <w:rStyle w:val="StyleUnderline"/>
        </w:rPr>
        <w:t>would be sequestered, and that amount for only a few years at best.</w:t>
      </w:r>
      <w:r w:rsidRPr="00A86705">
        <w:rPr>
          <w:sz w:val="16"/>
        </w:rPr>
        <w:t xml:space="preserve"> </w:t>
      </w:r>
      <w:r w:rsidRPr="00A86705">
        <w:rPr>
          <w:rStyle w:val="StyleUnderline"/>
        </w:rPr>
        <w:t>This level of effort is</w:t>
      </w:r>
      <w:r>
        <w:rPr>
          <w:rStyle w:val="StyleUnderline"/>
        </w:rPr>
        <w:t xml:space="preserve"> simply not going to</w:t>
      </w:r>
      <w:r w:rsidRPr="00A86705">
        <w:rPr>
          <w:rStyle w:val="StyleUnderline"/>
        </w:rPr>
        <w:t xml:space="preserve"> happen</w:t>
      </w:r>
      <w:r w:rsidRPr="00A86705">
        <w:rPr>
          <w:sz w:val="16"/>
        </w:rPr>
        <w:t>. We think the idea of gecengineering by iron fertilization persists because of the blurry line between it and small-scale ocean fertilization experiments that address specific hypotheses.</w:t>
      </w:r>
    </w:p>
    <w:p w:rsidR="007134D8" w:rsidRDefault="007134D8" w:rsidP="007134D8">
      <w:pPr>
        <w:tabs>
          <w:tab w:val="left" w:pos="6075"/>
        </w:tabs>
        <w:rPr>
          <w:sz w:val="16"/>
        </w:rPr>
      </w:pPr>
    </w:p>
    <w:p w:rsidR="007134D8" w:rsidRDefault="007134D8" w:rsidP="009673AD">
      <w:pPr>
        <w:pStyle w:val="Heading4"/>
        <w:rPr>
          <w:shd w:val="clear" w:color="auto" w:fill="FFFFFF"/>
        </w:rPr>
      </w:pPr>
      <w:r>
        <w:rPr>
          <w:shd w:val="clear" w:color="auto" w:fill="FFFFFF"/>
        </w:rPr>
        <w:t>Only moving away from fossil fuels will solve warming. It’s too late to just improve fossil fuel technology</w:t>
      </w:r>
    </w:p>
    <w:p w:rsidR="007134D8" w:rsidRPr="00AE2975" w:rsidRDefault="007134D8" w:rsidP="007134D8">
      <w:pPr>
        <w:rPr>
          <w:rStyle w:val="Style13ptBold"/>
          <w:b w:val="0"/>
          <w:sz w:val="16"/>
          <w:szCs w:val="16"/>
        </w:rPr>
      </w:pPr>
      <w:r>
        <w:rPr>
          <w:rStyle w:val="Style13ptBold"/>
        </w:rPr>
        <w:t xml:space="preserve">Stephens 13 </w:t>
      </w:r>
      <w:r w:rsidRPr="00AA2B24">
        <w:rPr>
          <w:rStyle w:val="Style13ptBold"/>
          <w:sz w:val="16"/>
          <w:szCs w:val="16"/>
        </w:rPr>
        <w:t xml:space="preserve">Jennie C. Stephens </w:t>
      </w:r>
      <w:r w:rsidRPr="00AA2B24">
        <w:rPr>
          <w:color w:val="000000"/>
          <w:sz w:val="16"/>
          <w:szCs w:val="16"/>
          <w:shd w:val="clear" w:color="auto" w:fill="FFFFFF"/>
        </w:rPr>
        <w:t>Environmental Science and Policy</w:t>
      </w:r>
      <w:r>
        <w:rPr>
          <w:color w:val="000000"/>
          <w:sz w:val="16"/>
          <w:szCs w:val="16"/>
          <w:shd w:val="clear" w:color="auto" w:fill="FFFFFF"/>
        </w:rPr>
        <w:t>, “</w:t>
      </w:r>
      <w:r w:rsidRPr="00AE2975">
        <w:rPr>
          <w:color w:val="000000"/>
          <w:sz w:val="16"/>
          <w:szCs w:val="16"/>
          <w:shd w:val="clear" w:color="auto" w:fill="FFFFFF"/>
        </w:rPr>
        <w:t>Time to stop investing in carbon capture and storage and reduce government subsidies of fossil-fuels</w:t>
      </w:r>
      <w:r>
        <w:rPr>
          <w:color w:val="000000"/>
          <w:sz w:val="16"/>
          <w:szCs w:val="16"/>
          <w:shd w:val="clear" w:color="auto" w:fill="FFFFFF"/>
        </w:rPr>
        <w:t xml:space="preserve">,” </w:t>
      </w:r>
      <w:hyperlink r:id="rId20" w:history="1">
        <w:r w:rsidRPr="003A36D2">
          <w:rPr>
            <w:rStyle w:val="Hyperlink"/>
            <w:sz w:val="16"/>
            <w:szCs w:val="16"/>
            <w:shd w:val="clear" w:color="auto" w:fill="FFFFFF"/>
          </w:rPr>
          <w:t>http://onlinelibrary.wiley.com/doi/10.1002/wcc.266/full</w:t>
        </w:r>
      </w:hyperlink>
      <w:r>
        <w:rPr>
          <w:color w:val="000000"/>
          <w:sz w:val="16"/>
          <w:szCs w:val="16"/>
          <w:shd w:val="clear" w:color="auto" w:fill="FFFFFF"/>
        </w:rPr>
        <w:t>, 6/24/14, MRM</w:t>
      </w:r>
    </w:p>
    <w:p w:rsidR="007134D8" w:rsidRPr="00843E1B" w:rsidRDefault="007134D8" w:rsidP="007134D8">
      <w:pPr>
        <w:rPr>
          <w:rStyle w:val="StyleUnderline"/>
        </w:rPr>
      </w:pPr>
      <w:r>
        <w:rPr>
          <w:color w:val="000000"/>
          <w:sz w:val="18"/>
          <w:szCs w:val="18"/>
          <w:shd w:val="clear" w:color="auto" w:fill="FFFFFF"/>
        </w:rPr>
        <w:t xml:space="preserve">But it is becoming increasingly clear that investing in CCS is not money well spent. </w:t>
      </w:r>
      <w:r w:rsidRPr="00AE2975">
        <w:rPr>
          <w:rStyle w:val="StyleUnderline"/>
        </w:rPr>
        <w:t xml:space="preserve">As the global climate-energy situation becomes increasingly dire, bold measures with near-term influence are needed to reduce, rather than sustain, fossil-fuel reliance. Governments </w:t>
      </w:r>
      <w:r>
        <w:rPr>
          <w:color w:val="000000"/>
          <w:sz w:val="18"/>
          <w:szCs w:val="18"/>
          <w:shd w:val="clear" w:color="auto" w:fill="FFFFFF"/>
        </w:rPr>
        <w:t xml:space="preserve">around the </w:t>
      </w:r>
      <w:r w:rsidRPr="00AE2975">
        <w:rPr>
          <w:rStyle w:val="StyleUnderline"/>
        </w:rPr>
        <w:t>world need to divest in fossil-fuel technology and stop subsidizing CCS and other fossil-fuel technologies</w:t>
      </w:r>
      <w:r>
        <w:rPr>
          <w:color w:val="000000"/>
          <w:sz w:val="18"/>
          <w:szCs w:val="18"/>
          <w:shd w:val="clear" w:color="auto" w:fill="FFFFFF"/>
        </w:rPr>
        <w:t xml:space="preserve">. Instead of </w:t>
      </w:r>
      <w:r>
        <w:rPr>
          <w:color w:val="000000"/>
          <w:sz w:val="18"/>
          <w:szCs w:val="18"/>
          <w:shd w:val="clear" w:color="auto" w:fill="FFFFFF"/>
        </w:rPr>
        <w:lastRenderedPageBreak/>
        <w:t xml:space="preserve">continuing to invest billions in CCS, </w:t>
      </w:r>
      <w:r w:rsidRPr="00AE2975">
        <w:rPr>
          <w:rStyle w:val="StyleUnderline"/>
        </w:rPr>
        <w:t>governments should be investing more aggressively in technologies, policies, and initiatives that will accelerate a smooth transition to non-fossil-fuel-based energy systems</w:t>
      </w:r>
      <w:r>
        <w:rPr>
          <w:color w:val="000000"/>
          <w:sz w:val="18"/>
          <w:szCs w:val="18"/>
          <w:shd w:val="clear" w:color="auto" w:fill="FFFFFF"/>
        </w:rPr>
        <w:t xml:space="preserve">. Despite the challenges of envisioning a less-fossil-fuel-dependent energy future, we know that </w:t>
      </w:r>
      <w:r w:rsidRPr="00AE2975">
        <w:rPr>
          <w:rStyle w:val="StyleUnderline"/>
        </w:rPr>
        <w:t xml:space="preserve">an eventual move away from fossil-fuels is inevitable. A decrease in </w:t>
      </w:r>
      <w:r>
        <w:rPr>
          <w:color w:val="000000"/>
          <w:sz w:val="18"/>
          <w:szCs w:val="18"/>
          <w:shd w:val="clear" w:color="auto" w:fill="FFFFFF"/>
        </w:rPr>
        <w:t xml:space="preserve">investment in fossil-based energy technology coupled with an increase </w:t>
      </w:r>
      <w:r w:rsidRPr="00AE2975">
        <w:rPr>
          <w:rStyle w:val="StyleUnderline"/>
        </w:rPr>
        <w:t>in innovation investment in non-fossil-based energy systems will help us prepare for this transition promoting</w:t>
      </w:r>
      <w:r>
        <w:rPr>
          <w:color w:val="000000"/>
          <w:sz w:val="18"/>
          <w:szCs w:val="18"/>
          <w:shd w:val="clear" w:color="auto" w:fill="FFFFFF"/>
        </w:rPr>
        <w:t xml:space="preserve"> gradual change and reducing the likelihood of an abrupt, disruptive shift away from fossil-fuels.</w:t>
      </w:r>
    </w:p>
    <w:p w:rsidR="007134D8" w:rsidRDefault="007134D8" w:rsidP="007134D8"/>
    <w:p w:rsidR="007134D8" w:rsidRDefault="007134D8" w:rsidP="009673AD">
      <w:pPr>
        <w:pStyle w:val="Heading4"/>
        <w:rPr>
          <w:rStyle w:val="Style13ptBold"/>
        </w:rPr>
      </w:pPr>
      <w:r>
        <w:rPr>
          <w:rStyle w:val="Style13ptBold"/>
        </w:rPr>
        <w:t>Iron fertilization will never solve for CO2</w:t>
      </w:r>
    </w:p>
    <w:p w:rsidR="007134D8" w:rsidRDefault="007134D8" w:rsidP="007134D8">
      <w:r w:rsidRPr="00A952D6">
        <w:rPr>
          <w:rStyle w:val="Style13ptBold"/>
        </w:rPr>
        <w:t>Buesseler 8</w:t>
      </w:r>
      <w:r>
        <w:t xml:space="preserve"> (</w:t>
      </w:r>
      <w:r w:rsidRPr="00A952D6">
        <w:t xml:space="preserve">Buesseler, Ken O., Scott C. Doney, David M. Karl, Philip W. Boyd, Ken Caldeira, Fei Chai, Kenneth H. Coale et al. "ocean iron fertilization—moving forward in a sea of uncertainty." </w:t>
      </w:r>
      <w:r>
        <w:t>Rutgers University. January 2008.)</w:t>
      </w:r>
    </w:p>
    <w:p w:rsidR="007134D8" w:rsidRPr="00A952D6" w:rsidRDefault="007134D8" w:rsidP="007134D8">
      <w:pPr>
        <w:rPr>
          <w:rStyle w:val="StyleUnderline"/>
        </w:rPr>
      </w:pPr>
      <w:r>
        <w:t xml:space="preserve">Modeling </w:t>
      </w:r>
      <w:r w:rsidRPr="00A952D6">
        <w:rPr>
          <w:rStyle w:val="StyleUnderline"/>
        </w:rPr>
        <w:t>studies</w:t>
      </w:r>
      <w:r>
        <w:t xml:space="preserve"> have addressed sequestration more directly and </w:t>
      </w:r>
      <w:r w:rsidRPr="00A952D6">
        <w:rPr>
          <w:rStyle w:val="StyleUnderline"/>
        </w:rPr>
        <w:t>have suggested that OIF</w:t>
      </w:r>
      <w:r w:rsidRPr="00A952D6">
        <w:t xml:space="preserve"> in areas of persistent high nutrients</w:t>
      </w:r>
      <w:r>
        <w:t xml:space="preserve"> (so-called high-nutrient, low- chlorophyll areas) </w:t>
      </w:r>
      <w:r w:rsidRPr="00A952D6">
        <w:rPr>
          <w:rStyle w:val="StyleUnderline"/>
        </w:rPr>
        <w:t>would be unlikely to sequester more than several hundred million tons of carbon per year</w:t>
      </w:r>
      <w:r>
        <w:t xml:space="preserve">. </w:t>
      </w:r>
      <w:r w:rsidRPr="00A952D6">
        <w:rPr>
          <w:rStyle w:val="StyleUnderline"/>
        </w:rPr>
        <w:t>Thus, OIF could make only a partial contribution to mitigation of global CO2 increases.</w:t>
      </w:r>
      <w:r>
        <w:t xml:space="preserve"> Despite these uncertainties in the science, private organizations are making plans to conduct larger-scale iron releases to generate carbon offsets. We are convinced that, as yet, </w:t>
      </w:r>
      <w:r w:rsidRPr="00A952D6">
        <w:rPr>
          <w:rStyle w:val="StyleUnderline"/>
        </w:rPr>
        <w:t>there is no scientific basis for issuing such carbon credits for OIF.</w:t>
      </w:r>
    </w:p>
    <w:p w:rsidR="007134D8" w:rsidRDefault="007134D8" w:rsidP="007134D8"/>
    <w:p w:rsidR="007134D8" w:rsidRDefault="007134D8" w:rsidP="007134D8">
      <w:pPr>
        <w:tabs>
          <w:tab w:val="left" w:pos="6075"/>
        </w:tabs>
        <w:rPr>
          <w:sz w:val="16"/>
        </w:rPr>
      </w:pPr>
    </w:p>
    <w:sectPr w:rsidR="007134D8" w:rsidSect="0078508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6040" w:rsidRDefault="00B76040" w:rsidP="007134D8">
      <w:r>
        <w:separator/>
      </w:r>
    </w:p>
  </w:endnote>
  <w:endnote w:type="continuationSeparator" w:id="0">
    <w:p w:rsidR="00B76040" w:rsidRDefault="00B76040" w:rsidP="00713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ACaslonPro-Regular">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6040" w:rsidRDefault="00B76040" w:rsidP="007134D8">
      <w:r>
        <w:separator/>
      </w:r>
    </w:p>
  </w:footnote>
  <w:footnote w:type="continuationSeparator" w:id="0">
    <w:p w:rsidR="00B76040" w:rsidRDefault="00B76040" w:rsidP="007134D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7476788"/>
    <w:docVar w:name="VerbatimVersion" w:val="5.0"/>
  </w:docVars>
  <w:rsids>
    <w:rsidRoot w:val="0078508D"/>
    <w:rsid w:val="000046C7"/>
    <w:rsid w:val="000139A3"/>
    <w:rsid w:val="00021709"/>
    <w:rsid w:val="00100833"/>
    <w:rsid w:val="00104529"/>
    <w:rsid w:val="00177B7D"/>
    <w:rsid w:val="0018322D"/>
    <w:rsid w:val="001B5776"/>
    <w:rsid w:val="00251FC7"/>
    <w:rsid w:val="00255503"/>
    <w:rsid w:val="002855A7"/>
    <w:rsid w:val="002E658B"/>
    <w:rsid w:val="00315690"/>
    <w:rsid w:val="00325646"/>
    <w:rsid w:val="003902BA"/>
    <w:rsid w:val="003A09E2"/>
    <w:rsid w:val="003E5519"/>
    <w:rsid w:val="00407037"/>
    <w:rsid w:val="004520EA"/>
    <w:rsid w:val="004605D6"/>
    <w:rsid w:val="004C60E8"/>
    <w:rsid w:val="004E3579"/>
    <w:rsid w:val="004F39E0"/>
    <w:rsid w:val="005316CA"/>
    <w:rsid w:val="00537BD5"/>
    <w:rsid w:val="005515BC"/>
    <w:rsid w:val="005714F8"/>
    <w:rsid w:val="005A46FE"/>
    <w:rsid w:val="006065BD"/>
    <w:rsid w:val="00633871"/>
    <w:rsid w:val="00665003"/>
    <w:rsid w:val="006D4044"/>
    <w:rsid w:val="007134D8"/>
    <w:rsid w:val="0078508D"/>
    <w:rsid w:val="007F5B66"/>
    <w:rsid w:val="00823A1C"/>
    <w:rsid w:val="00845B9D"/>
    <w:rsid w:val="00860984"/>
    <w:rsid w:val="008B3ECB"/>
    <w:rsid w:val="008C1B2E"/>
    <w:rsid w:val="008C2141"/>
    <w:rsid w:val="00915A84"/>
    <w:rsid w:val="0091627E"/>
    <w:rsid w:val="009673AD"/>
    <w:rsid w:val="00983F0A"/>
    <w:rsid w:val="0098575E"/>
    <w:rsid w:val="009E1922"/>
    <w:rsid w:val="00A73699"/>
    <w:rsid w:val="00A93661"/>
    <w:rsid w:val="00A95652"/>
    <w:rsid w:val="00AF2ECC"/>
    <w:rsid w:val="00B33C6D"/>
    <w:rsid w:val="00B4508F"/>
    <w:rsid w:val="00B76040"/>
    <w:rsid w:val="00B8057C"/>
    <w:rsid w:val="00BC6528"/>
    <w:rsid w:val="00BF593B"/>
    <w:rsid w:val="00C83417"/>
    <w:rsid w:val="00CD736E"/>
    <w:rsid w:val="00CE161E"/>
    <w:rsid w:val="00CF59A8"/>
    <w:rsid w:val="00D325A9"/>
    <w:rsid w:val="00D36A8A"/>
    <w:rsid w:val="00D71170"/>
    <w:rsid w:val="00D81591"/>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21709"/>
  </w:style>
  <w:style w:type="paragraph" w:styleId="Heading1">
    <w:name w:val="heading 1"/>
    <w:aliases w:val="Pocket"/>
    <w:basedOn w:val="Normal"/>
    <w:next w:val="Normal"/>
    <w:link w:val="Heading1Char"/>
    <w:autoRedefine/>
    <w:qFormat/>
    <w:rsid w:val="000217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217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217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673AD"/>
    <w:pPr>
      <w:keepNext/>
      <w:keepLines/>
      <w:spacing w:before="40" w:after="0"/>
      <w:outlineLvl w:val="3"/>
    </w:pPr>
    <w:rPr>
      <w:rFonts w:eastAsiaTheme="majorEastAsia" w:cs="Arial"/>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2170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2170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2170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673AD"/>
    <w:rPr>
      <w:rFonts w:eastAsiaTheme="majorEastAsia" w:cs="Arial"/>
      <w:b/>
      <w:iCs/>
      <w:sz w:val="28"/>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02170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2170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021709"/>
    <w:rPr>
      <w:u w:val="single"/>
    </w:rPr>
  </w:style>
  <w:style w:type="character" w:styleId="Hyperlink">
    <w:name w:val="Hyperlink"/>
    <w:aliases w:val="heading 1 (block title),Read,Important,Card Text,Internet Link"/>
    <w:basedOn w:val="DefaultParagraphFont"/>
    <w:uiPriority w:val="99"/>
    <w:unhideWhenUsed/>
    <w:rsid w:val="00021709"/>
    <w:rPr>
      <w:color w:val="auto"/>
      <w:u w:val="none"/>
    </w:rPr>
  </w:style>
  <w:style w:type="character" w:styleId="FollowedHyperlink">
    <w:name w:val="FollowedHyperlink"/>
    <w:basedOn w:val="DefaultParagraphFont"/>
    <w:uiPriority w:val="99"/>
    <w:semiHidden/>
    <w:unhideWhenUsed/>
    <w:rsid w:val="00021709"/>
    <w:rPr>
      <w:color w:val="auto"/>
      <w:u w:val="none"/>
    </w:rPr>
  </w:style>
  <w:style w:type="character" w:customStyle="1" w:styleId="apple-converted-space">
    <w:name w:val="apple-converted-space"/>
    <w:basedOn w:val="DefaultParagraphFont"/>
    <w:rsid w:val="0078508D"/>
  </w:style>
  <w:style w:type="character" w:customStyle="1" w:styleId="country">
    <w:name w:val="country"/>
    <w:basedOn w:val="DefaultParagraphFont"/>
    <w:rsid w:val="0078508D"/>
  </w:style>
  <w:style w:type="character" w:customStyle="1" w:styleId="HeaderChar">
    <w:name w:val="Header Char"/>
    <w:basedOn w:val="DefaultParagraphFont"/>
    <w:link w:val="Header"/>
    <w:uiPriority w:val="99"/>
    <w:semiHidden/>
    <w:rsid w:val="0078508D"/>
    <w:rPr>
      <w:rFonts w:ascii="Calibri" w:hAnsi="Calibri" w:cs="Calibri"/>
    </w:rPr>
  </w:style>
  <w:style w:type="paragraph" w:styleId="Header">
    <w:name w:val="header"/>
    <w:basedOn w:val="Normal"/>
    <w:link w:val="HeaderChar"/>
    <w:uiPriority w:val="99"/>
    <w:semiHidden/>
    <w:rsid w:val="0078508D"/>
    <w:pPr>
      <w:tabs>
        <w:tab w:val="center" w:pos="4680"/>
        <w:tab w:val="right" w:pos="9360"/>
      </w:tabs>
    </w:pPr>
  </w:style>
  <w:style w:type="character" w:customStyle="1" w:styleId="FooterChar">
    <w:name w:val="Footer Char"/>
    <w:basedOn w:val="DefaultParagraphFont"/>
    <w:link w:val="Footer"/>
    <w:uiPriority w:val="99"/>
    <w:semiHidden/>
    <w:rsid w:val="0078508D"/>
    <w:rPr>
      <w:rFonts w:ascii="Calibri" w:hAnsi="Calibri" w:cs="Calibri"/>
    </w:rPr>
  </w:style>
  <w:style w:type="paragraph" w:styleId="Footer">
    <w:name w:val="footer"/>
    <w:basedOn w:val="Normal"/>
    <w:link w:val="FooterChar"/>
    <w:uiPriority w:val="99"/>
    <w:semiHidden/>
    <w:rsid w:val="0078508D"/>
    <w:pPr>
      <w:tabs>
        <w:tab w:val="center" w:pos="4680"/>
        <w:tab w:val="right" w:pos="9360"/>
      </w:tabs>
    </w:pPr>
  </w:style>
  <w:style w:type="character" w:customStyle="1" w:styleId="CiteBold">
    <w:name w:val="Cite+Bold"/>
    <w:basedOn w:val="DefaultParagraphFont"/>
    <w:uiPriority w:val="99"/>
    <w:rsid w:val="0078508D"/>
    <w:rPr>
      <w:rFonts w:ascii="Arial" w:hAnsi="Arial"/>
      <w:b/>
      <w:sz w:val="24"/>
    </w:rPr>
  </w:style>
  <w:style w:type="paragraph" w:styleId="NormalWeb">
    <w:name w:val="Normal (Web)"/>
    <w:basedOn w:val="Normal"/>
    <w:uiPriority w:val="99"/>
    <w:semiHidden/>
    <w:unhideWhenUsed/>
    <w:rsid w:val="0078508D"/>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2E658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E658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21709"/>
  </w:style>
  <w:style w:type="paragraph" w:styleId="Heading1">
    <w:name w:val="heading 1"/>
    <w:aliases w:val="Pocket"/>
    <w:basedOn w:val="Normal"/>
    <w:next w:val="Normal"/>
    <w:link w:val="Heading1Char"/>
    <w:autoRedefine/>
    <w:qFormat/>
    <w:rsid w:val="000217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217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217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673AD"/>
    <w:pPr>
      <w:keepNext/>
      <w:keepLines/>
      <w:spacing w:before="40" w:after="0"/>
      <w:outlineLvl w:val="3"/>
    </w:pPr>
    <w:rPr>
      <w:rFonts w:eastAsiaTheme="majorEastAsia" w:cs="Arial"/>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2170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2170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2170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673AD"/>
    <w:rPr>
      <w:rFonts w:eastAsiaTheme="majorEastAsia" w:cs="Arial"/>
      <w:b/>
      <w:iCs/>
      <w:sz w:val="28"/>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02170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2170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6"/>
    <w:qFormat/>
    <w:rsid w:val="00021709"/>
    <w:rPr>
      <w:u w:val="single"/>
    </w:rPr>
  </w:style>
  <w:style w:type="character" w:styleId="Hyperlink">
    <w:name w:val="Hyperlink"/>
    <w:aliases w:val="heading 1 (block title),Read,Important,Card Text,Internet Link"/>
    <w:basedOn w:val="DefaultParagraphFont"/>
    <w:uiPriority w:val="99"/>
    <w:unhideWhenUsed/>
    <w:rsid w:val="00021709"/>
    <w:rPr>
      <w:color w:val="auto"/>
      <w:u w:val="none"/>
    </w:rPr>
  </w:style>
  <w:style w:type="character" w:styleId="FollowedHyperlink">
    <w:name w:val="FollowedHyperlink"/>
    <w:basedOn w:val="DefaultParagraphFont"/>
    <w:uiPriority w:val="99"/>
    <w:semiHidden/>
    <w:unhideWhenUsed/>
    <w:rsid w:val="00021709"/>
    <w:rPr>
      <w:color w:val="auto"/>
      <w:u w:val="none"/>
    </w:rPr>
  </w:style>
  <w:style w:type="character" w:customStyle="1" w:styleId="apple-converted-space">
    <w:name w:val="apple-converted-space"/>
    <w:basedOn w:val="DefaultParagraphFont"/>
    <w:rsid w:val="0078508D"/>
  </w:style>
  <w:style w:type="character" w:customStyle="1" w:styleId="country">
    <w:name w:val="country"/>
    <w:basedOn w:val="DefaultParagraphFont"/>
    <w:rsid w:val="0078508D"/>
  </w:style>
  <w:style w:type="character" w:customStyle="1" w:styleId="HeaderChar">
    <w:name w:val="Header Char"/>
    <w:basedOn w:val="DefaultParagraphFont"/>
    <w:link w:val="Header"/>
    <w:uiPriority w:val="99"/>
    <w:semiHidden/>
    <w:rsid w:val="0078508D"/>
    <w:rPr>
      <w:rFonts w:ascii="Calibri" w:hAnsi="Calibri" w:cs="Calibri"/>
    </w:rPr>
  </w:style>
  <w:style w:type="paragraph" w:styleId="Header">
    <w:name w:val="header"/>
    <w:basedOn w:val="Normal"/>
    <w:link w:val="HeaderChar"/>
    <w:uiPriority w:val="99"/>
    <w:semiHidden/>
    <w:rsid w:val="0078508D"/>
    <w:pPr>
      <w:tabs>
        <w:tab w:val="center" w:pos="4680"/>
        <w:tab w:val="right" w:pos="9360"/>
      </w:tabs>
    </w:pPr>
  </w:style>
  <w:style w:type="character" w:customStyle="1" w:styleId="FooterChar">
    <w:name w:val="Footer Char"/>
    <w:basedOn w:val="DefaultParagraphFont"/>
    <w:link w:val="Footer"/>
    <w:uiPriority w:val="99"/>
    <w:semiHidden/>
    <w:rsid w:val="0078508D"/>
    <w:rPr>
      <w:rFonts w:ascii="Calibri" w:hAnsi="Calibri" w:cs="Calibri"/>
    </w:rPr>
  </w:style>
  <w:style w:type="paragraph" w:styleId="Footer">
    <w:name w:val="footer"/>
    <w:basedOn w:val="Normal"/>
    <w:link w:val="FooterChar"/>
    <w:uiPriority w:val="99"/>
    <w:semiHidden/>
    <w:rsid w:val="0078508D"/>
    <w:pPr>
      <w:tabs>
        <w:tab w:val="center" w:pos="4680"/>
        <w:tab w:val="right" w:pos="9360"/>
      </w:tabs>
    </w:pPr>
  </w:style>
  <w:style w:type="character" w:customStyle="1" w:styleId="CiteBold">
    <w:name w:val="Cite+Bold"/>
    <w:basedOn w:val="DefaultParagraphFont"/>
    <w:uiPriority w:val="99"/>
    <w:rsid w:val="0078508D"/>
    <w:rPr>
      <w:rFonts w:ascii="Arial" w:hAnsi="Arial"/>
      <w:b/>
      <w:sz w:val="24"/>
    </w:rPr>
  </w:style>
  <w:style w:type="paragraph" w:styleId="NormalWeb">
    <w:name w:val="Normal (Web)"/>
    <w:basedOn w:val="Normal"/>
    <w:uiPriority w:val="99"/>
    <w:semiHidden/>
    <w:unhideWhenUsed/>
    <w:rsid w:val="0078508D"/>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2E658B"/>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E658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spp.proquest.com/static_content/vol2iss2/0604-016.stephens-print.html" TargetMode="External"/><Relationship Id="rId20" Type="http://schemas.openxmlformats.org/officeDocument/2006/relationships/hyperlink" Target="http://onlinelibrary.wiley.com/doi/10.1002/wcc.266/full"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www.sciencedirect.com/science/article/pii/S1876610209009710" TargetMode="External"/><Relationship Id="rId11" Type="http://schemas.openxmlformats.org/officeDocument/2006/relationships/hyperlink" Target="http://news.xinhuanet.com/english2010/sci/2011-05/17/c_13878916.htm" TargetMode="External"/><Relationship Id="rId12" Type="http://schemas.openxmlformats.org/officeDocument/2006/relationships/hyperlink" Target="http://hir.harvard.edu/agriculture/corn-ethanol-as-energy" TargetMode="External"/><Relationship Id="rId13" Type="http://schemas.openxmlformats.org/officeDocument/2006/relationships/hyperlink" Target="http://www.bloomberg.com/news/2013-06-14/gulf-of-mexico-s-extinction-by-ethanol.html" TargetMode="External"/><Relationship Id="rId14" Type="http://schemas.openxmlformats.org/officeDocument/2006/relationships/hyperlink" Target="http://www.nytimes.com/2011/06/03/science/earth/03runoff.html?pagewanted=all" TargetMode="External"/><Relationship Id="rId15" Type="http://schemas.openxmlformats.org/officeDocument/2006/relationships/hyperlink" Target="http://www.abc.net.au/news/2010-11-30/scientists-fear-mass-extinction-as-oceans-choke/2357322" TargetMode="External"/><Relationship Id="rId16" Type="http://schemas.openxmlformats.org/officeDocument/2006/relationships/hyperlink" Target="http://www.livescience.com/13504-permian-mass-extinction-anoxic-volcanoes-carbon-dioxide.html" TargetMode="External"/><Relationship Id="rId17" Type="http://schemas.openxmlformats.org/officeDocument/2006/relationships/hyperlink" Target="http://news.discovery.com/earth/oceans-distress-foreshadow-mass-extinction-110621.htm" TargetMode="External"/><Relationship Id="rId18" Type="http://schemas.openxmlformats.org/officeDocument/2006/relationships/hyperlink" Target="http://sydney.edu.au/" TargetMode="External"/><Relationship Id="rId19" Type="http://schemas.openxmlformats.org/officeDocument/2006/relationships/hyperlink" Target="http://www.inderscience.com/jhome.php?jcode=IJGW"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ciencedirect.com/science/article/pii/S18766102090097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ebate03.UC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\Users\ladebate03.UCO\AppData\Roaming\Microsoft\Templates\Debate.dotm</Template>
  <TotalTime>1</TotalTime>
  <Pages>68</Pages>
  <Words>21533</Words>
  <Characters>122743</Characters>
  <Application>Microsoft Macintosh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 Schroeder</dc:creator>
  <cp:keywords>5.0</cp:keywords>
  <cp:lastModifiedBy>Brian Box</cp:lastModifiedBy>
  <cp:revision>2</cp:revision>
  <dcterms:created xsi:type="dcterms:W3CDTF">2014-06-29T20:05:00Z</dcterms:created>
  <dcterms:modified xsi:type="dcterms:W3CDTF">2014-06-29T20:05:00Z</dcterms:modified>
</cp:coreProperties>
</file>