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B69" w:rsidRDefault="00386B69" w:rsidP="00386B69">
      <w:pPr>
        <w:pStyle w:val="Heading1"/>
      </w:pPr>
      <w:r>
        <w:t>Cap K</w:t>
      </w:r>
    </w:p>
    <w:p w:rsidR="00386B69" w:rsidRPr="00386B69" w:rsidRDefault="00386B69" w:rsidP="00386B69">
      <w:pPr>
        <w:pStyle w:val="Heading4"/>
      </w:pPr>
      <w:r w:rsidRPr="00386B69">
        <w:t xml:space="preserve">The denial of the objective suffering that capitalism naturalizes violence and makes us indifferent toward limitless annihilation </w:t>
      </w:r>
    </w:p>
    <w:p w:rsidR="00386B69" w:rsidRPr="00386B69" w:rsidRDefault="00386B69" w:rsidP="00386B69">
      <w:pPr>
        <w:rPr>
          <w:rFonts w:ascii="Cambria" w:eastAsia="Cambria" w:hAnsi="Cambria" w:cs="Times New Roman"/>
          <w:b/>
          <w:sz w:val="24"/>
        </w:rPr>
      </w:pPr>
      <w:proofErr w:type="spellStart"/>
      <w:r w:rsidRPr="00386B69">
        <w:rPr>
          <w:rFonts w:ascii="Cambria" w:eastAsia="Cambria" w:hAnsi="Cambria" w:cs="Times New Roman"/>
          <w:b/>
          <w:sz w:val="24"/>
        </w:rPr>
        <w:t>Zavarzadeh</w:t>
      </w:r>
      <w:proofErr w:type="spellEnd"/>
      <w:r w:rsidRPr="00386B69">
        <w:rPr>
          <w:rFonts w:ascii="Cambria" w:eastAsia="Cambria" w:hAnsi="Cambria" w:cs="Times New Roman"/>
          <w:b/>
          <w:sz w:val="24"/>
        </w:rPr>
        <w:t xml:space="preserve"> 94</w:t>
      </w:r>
    </w:p>
    <w:p w:rsidR="00386B69" w:rsidRPr="00386B69" w:rsidRDefault="00386B69" w:rsidP="00386B69">
      <w:pPr>
        <w:rPr>
          <w:rFonts w:ascii="Cambria" w:eastAsia="Cambria" w:hAnsi="Cambria" w:cs="Times New Roman"/>
          <w:sz w:val="16"/>
          <w:szCs w:val="16"/>
        </w:rPr>
      </w:pPr>
      <w:proofErr w:type="spellStart"/>
      <w:r w:rsidRPr="00386B69">
        <w:rPr>
          <w:rFonts w:ascii="Cambria" w:eastAsia="Cambria" w:hAnsi="Cambria" w:cs="Times New Roman"/>
          <w:sz w:val="16"/>
          <w:szCs w:val="16"/>
        </w:rPr>
        <w:t>Zavarzadeh</w:t>
      </w:r>
      <w:proofErr w:type="spellEnd"/>
      <w:r w:rsidRPr="00386B69">
        <w:rPr>
          <w:rFonts w:ascii="Cambria" w:eastAsia="Cambria" w:hAnsi="Cambria" w:cs="Times New Roman"/>
          <w:sz w:val="16"/>
          <w:szCs w:val="16"/>
        </w:rPr>
        <w:t xml:space="preserve">, </w:t>
      </w:r>
      <w:proofErr w:type="spellStart"/>
      <w:r w:rsidRPr="00386B69">
        <w:rPr>
          <w:rFonts w:ascii="Cambria" w:eastAsia="Cambria" w:hAnsi="Cambria" w:cs="Times New Roman"/>
          <w:sz w:val="16"/>
          <w:szCs w:val="16"/>
        </w:rPr>
        <w:t>Mas'ud</w:t>
      </w:r>
      <w:proofErr w:type="spellEnd"/>
      <w:r w:rsidRPr="00386B69">
        <w:rPr>
          <w:rFonts w:ascii="Cambria" w:eastAsia="Cambria" w:hAnsi="Cambria" w:cs="Times New Roman"/>
          <w:sz w:val="16"/>
          <w:szCs w:val="16"/>
        </w:rPr>
        <w:t>,</w:t>
      </w:r>
      <w:r w:rsidRPr="00386B69">
        <w:rPr>
          <w:rFonts w:ascii="Cambria" w:eastAsia="Cambria" w:hAnsi="Cambria" w:cs="Times New Roman"/>
        </w:rPr>
        <w:t xml:space="preserve"> </w:t>
      </w:r>
      <w:r w:rsidRPr="00386B69">
        <w:rPr>
          <w:rFonts w:ascii="Cambria" w:eastAsia="Cambria" w:hAnsi="Cambria" w:cs="Times New Roman"/>
          <w:sz w:val="16"/>
          <w:szCs w:val="16"/>
        </w:rPr>
        <w:t>contributed to the Political Affairs magazine.[1] Political Affairs is the online magazine of the Communist Party USA network and has also appeared as a monthly journal since at least the 1940's under an earlier name. The network includes the Communist Party USA, the Young Communist League and Political Affairs</w:t>
      </w:r>
      <w:proofErr w:type="gramStart"/>
      <w:r w:rsidRPr="00386B69">
        <w:rPr>
          <w:rFonts w:ascii="Cambria" w:eastAsia="Cambria" w:hAnsi="Cambria" w:cs="Times New Roman"/>
          <w:sz w:val="16"/>
          <w:szCs w:val="16"/>
        </w:rPr>
        <w:t>,  "</w:t>
      </w:r>
      <w:proofErr w:type="gramEnd"/>
      <w:r w:rsidRPr="00386B69">
        <w:rPr>
          <w:rFonts w:ascii="Cambria" w:eastAsia="Cambria" w:hAnsi="Cambria" w:cs="Times New Roman"/>
          <w:sz w:val="16"/>
          <w:szCs w:val="16"/>
        </w:rPr>
        <w:t xml:space="preserve">The stupidity that consumption is just as productive as production": in the shopping mall of the post-al left. 1994, </w:t>
      </w:r>
      <w:hyperlink r:id="rId6" w:history="1">
        <w:r w:rsidRPr="00386B69">
          <w:rPr>
            <w:rFonts w:ascii="Cambria" w:eastAsia="Cambria" w:hAnsi="Cambria" w:cs="Times New Roman"/>
            <w:sz w:val="16"/>
            <w:szCs w:val="16"/>
          </w:rPr>
          <w:t>http://www.freepatentsonline.com/article/College-Literature/16408664.html</w:t>
        </w:r>
      </w:hyperlink>
    </w:p>
    <w:p w:rsidR="00386B69" w:rsidRPr="00386B69" w:rsidRDefault="00386B69" w:rsidP="00386B69">
      <w:pPr>
        <w:rPr>
          <w:rFonts w:ascii="Cambria" w:eastAsia="Cambria" w:hAnsi="Cambria" w:cs="Times New Roman"/>
        </w:rPr>
      </w:pPr>
      <w:r w:rsidRPr="00386B69">
        <w:rPr>
          <w:rFonts w:ascii="Cambria" w:eastAsia="Cambria" w:hAnsi="Cambria" w:cs="Times New Roman"/>
          <w:u w:val="single"/>
        </w:rPr>
        <w:t>What is obscured in this representation of the non-dialogical is</w:t>
      </w:r>
      <w:r w:rsidRPr="00386B69">
        <w:rPr>
          <w:rFonts w:ascii="Cambria" w:eastAsia="Cambria" w:hAnsi="Cambria" w:cs="Times New Roman"/>
        </w:rPr>
        <w:t xml:space="preserve">, of course, </w:t>
      </w:r>
      <w:r w:rsidRPr="00386B69">
        <w:rPr>
          <w:rFonts w:ascii="Cambria" w:eastAsia="Cambria" w:hAnsi="Cambria" w:cs="Times New Roman"/>
          <w:u w:val="single"/>
        </w:rPr>
        <w:t>the violence of the dialogical</w:t>
      </w:r>
      <w:r w:rsidRPr="00386B69">
        <w:rPr>
          <w:rFonts w:ascii="Cambria" w:eastAsia="Cambria" w:hAnsi="Cambria" w:cs="Times New Roman"/>
        </w:rPr>
        <w:t xml:space="preserve">. I leave aside here the violence with which these advocates of non-violent conversations attack me in their texts and cartoon. My concern is with </w:t>
      </w:r>
      <w:r w:rsidRPr="00386B69">
        <w:rPr>
          <w:rFonts w:ascii="Cambria" w:eastAsia="Cambria" w:hAnsi="Cambria" w:cs="Times New Roman"/>
          <w:u w:val="single"/>
        </w:rPr>
        <w:t>the practices by which the post-al left, through dialogue, naturalizes (and eroticizes) the violence that keeps capitalist democracy in power</w:t>
      </w:r>
      <w:r w:rsidRPr="00386B69">
        <w:rPr>
          <w:rFonts w:ascii="Cambria" w:eastAsia="Cambria" w:hAnsi="Cambria" w:cs="Times New Roman"/>
        </w:rPr>
        <w:t xml:space="preserve">. What is violent? </w:t>
      </w:r>
      <w:r w:rsidRPr="00386B69">
        <w:rPr>
          <w:rFonts w:ascii="Cambria" w:eastAsia="Cambria" w:hAnsi="Cambria" w:cs="Times New Roman"/>
          <w:u w:val="single"/>
        </w:rPr>
        <w:t xml:space="preserve">Subjecting people to the daily terrorism of layoffs in order to maintain high rates of profit for the owners of the means of production or redirecting this violence </w:t>
      </w:r>
      <w:r w:rsidRPr="00386B69">
        <w:rPr>
          <w:rFonts w:ascii="Cambria" w:eastAsia="Cambria" w:hAnsi="Cambria" w:cs="Times New Roman"/>
        </w:rPr>
        <w:t>(which gives annual bonuses, in addition to multi-million-dollar salaries, benefits, and stock options, to the CEOs of the very corporations that are laying off thousands of workers) against the ruling class in order to end class societies? What is violent? Keeping millions of people in poverty, hunger, starvation, and homelessness, and deprived of basic health care, at a time when the forces of production have reached a level that can, in fact, provide for the needs of all people, or trying to overthrow this system? What is violent? Placing in office, under the alibi of "free elections," post-fascists (Italy) and allies of the ruling class (Major, Clinton, Kohl, Yeltsin) or struggling to end this farce? What is violent</w:t>
      </w:r>
      <w:r w:rsidRPr="00386B69">
        <w:rPr>
          <w:rFonts w:ascii="Cambria" w:eastAsia="Cambria" w:hAnsi="Cambria" w:cs="Times New Roman"/>
          <w:u w:val="single"/>
        </w:rPr>
        <w:t>? Reinforcing these practices by "talking" about them in a "reasonable" fashion</w:t>
      </w:r>
      <w:r w:rsidRPr="00386B69">
        <w:rPr>
          <w:rFonts w:ascii="Cambria" w:eastAsia="Cambria" w:hAnsi="Cambria" w:cs="Times New Roman"/>
        </w:rPr>
        <w:t xml:space="preserve"> (that is, within the rules of the game established by the ruling class for limited reform from "within") </w:t>
      </w:r>
      <w:r w:rsidRPr="00386B69">
        <w:rPr>
          <w:rFonts w:ascii="Cambria" w:eastAsia="Cambria" w:hAnsi="Cambria" w:cs="Times New Roman"/>
          <w:u w:val="single"/>
        </w:rPr>
        <w:t>or marking the violence of conversation and its complicity with the status quo, thereby breaking the frame that represents "dialogue" as participation</w:t>
      </w:r>
      <w:r w:rsidRPr="00386B69">
        <w:rPr>
          <w:rFonts w:ascii="Cambria" w:eastAsia="Cambria" w:hAnsi="Cambria" w:cs="Times New Roman"/>
        </w:rPr>
        <w:t xml:space="preserve">, when in fact it is merely a formal </w:t>
      </w:r>
      <w:proofErr w:type="gramStart"/>
      <w:r w:rsidRPr="00386B69">
        <w:rPr>
          <w:rFonts w:ascii="Cambria" w:eastAsia="Cambria" w:hAnsi="Cambria" w:cs="Times New Roman"/>
        </w:rPr>
        <w:t>strategy</w:t>
      </w:r>
      <w:proofErr w:type="gramEnd"/>
      <w:r w:rsidRPr="00386B69">
        <w:rPr>
          <w:rFonts w:ascii="Cambria" w:eastAsia="Cambria" w:hAnsi="Cambria" w:cs="Times New Roman"/>
        </w:rPr>
        <w:t xml:space="preserve"> for legitimating the established order? </w:t>
      </w:r>
      <w:r w:rsidRPr="00386B69">
        <w:rPr>
          <w:rFonts w:ascii="Cambria" w:eastAsia="Cambria" w:hAnsi="Cambria" w:cs="Times New Roman"/>
          <w:u w:val="single"/>
        </w:rPr>
        <w:t>Any society in which the labor of many is the source of wealth for the few--all class societies--is a society of violence, and no amount of "talking" is going to change that objective fact. "Dialogue" and "conversation" are aimed at arriving at a consensus by which this violence is made more tolerable, justifiable, and naturalized</w:t>
      </w:r>
      <w:r w:rsidRPr="00386B69">
        <w:rPr>
          <w:rFonts w:ascii="Cambria" w:eastAsia="Cambria" w:hAnsi="Cambria" w:cs="Times New Roman"/>
        </w:rPr>
        <w:t>.</w:t>
      </w:r>
    </w:p>
    <w:p w:rsidR="00386B69" w:rsidRPr="00386B69" w:rsidRDefault="00386B69" w:rsidP="00386B69">
      <w:pPr>
        <w:pStyle w:val="Heading4"/>
        <w:rPr>
          <w:rFonts w:eastAsia="Cambria"/>
        </w:rPr>
      </w:pPr>
      <w:r w:rsidRPr="00386B69">
        <w:rPr>
          <w:rFonts w:eastAsia="Cambria"/>
        </w:rPr>
        <w:t xml:space="preserve">The focus on </w:t>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r>
      <w:r w:rsidRPr="00386B69">
        <w:rPr>
          <w:rFonts w:eastAsia="Cambria"/>
        </w:rPr>
        <w:softHyphen/>
        <w:t>race</w:t>
      </w:r>
      <w:r>
        <w:rPr>
          <w:rFonts w:eastAsia="Cambria"/>
        </w:rPr>
        <w:t>/subjectivity</w:t>
      </w:r>
      <w:r w:rsidRPr="00386B69">
        <w:rPr>
          <w:rFonts w:eastAsia="Cambria"/>
        </w:rPr>
        <w:t xml:space="preserve"> becomes an alibi for acquiescence of class struggles – they obscure the logic of capital and ensure repetition of oppression</w:t>
      </w:r>
    </w:p>
    <w:p w:rsidR="00386B69" w:rsidRPr="00386B69" w:rsidRDefault="00386B69" w:rsidP="00386B69">
      <w:pPr>
        <w:rPr>
          <w:rFonts w:ascii="Cambria" w:eastAsia="Cambria" w:hAnsi="Cambria" w:cs="Times New Roman"/>
          <w:b/>
          <w:sz w:val="24"/>
        </w:rPr>
      </w:pPr>
      <w:proofErr w:type="spellStart"/>
      <w:r w:rsidRPr="00386B69">
        <w:rPr>
          <w:rFonts w:ascii="Cambria" w:eastAsia="Cambria" w:hAnsi="Cambria" w:cs="Times New Roman"/>
          <w:b/>
          <w:sz w:val="24"/>
        </w:rPr>
        <w:t>Zavarzadeh</w:t>
      </w:r>
      <w:proofErr w:type="spellEnd"/>
      <w:r w:rsidRPr="00386B69">
        <w:rPr>
          <w:rFonts w:ascii="Cambria" w:eastAsia="Cambria" w:hAnsi="Cambria" w:cs="Times New Roman"/>
          <w:b/>
          <w:sz w:val="24"/>
        </w:rPr>
        <w:t xml:space="preserve"> 94</w:t>
      </w:r>
    </w:p>
    <w:p w:rsidR="00386B69" w:rsidRPr="00386B69" w:rsidRDefault="00386B69" w:rsidP="00386B69">
      <w:pPr>
        <w:rPr>
          <w:rFonts w:ascii="Cambria" w:eastAsia="Cambria" w:hAnsi="Cambria" w:cs="Times New Roman"/>
          <w:sz w:val="16"/>
          <w:szCs w:val="16"/>
        </w:rPr>
      </w:pPr>
      <w:proofErr w:type="spellStart"/>
      <w:r w:rsidRPr="00386B69">
        <w:rPr>
          <w:rFonts w:ascii="Cambria" w:eastAsia="Cambria" w:hAnsi="Cambria" w:cs="Times New Roman"/>
          <w:sz w:val="16"/>
          <w:szCs w:val="16"/>
        </w:rPr>
        <w:t>Zavarzadeh</w:t>
      </w:r>
      <w:proofErr w:type="spellEnd"/>
      <w:r w:rsidRPr="00386B69">
        <w:rPr>
          <w:rFonts w:ascii="Cambria" w:eastAsia="Cambria" w:hAnsi="Cambria" w:cs="Times New Roman"/>
          <w:sz w:val="16"/>
          <w:szCs w:val="16"/>
        </w:rPr>
        <w:t xml:space="preserve">, </w:t>
      </w:r>
      <w:proofErr w:type="spellStart"/>
      <w:r w:rsidRPr="00386B69">
        <w:rPr>
          <w:rFonts w:ascii="Cambria" w:eastAsia="Cambria" w:hAnsi="Cambria" w:cs="Times New Roman"/>
          <w:sz w:val="16"/>
          <w:szCs w:val="16"/>
        </w:rPr>
        <w:t>Mas'ud</w:t>
      </w:r>
      <w:proofErr w:type="spellEnd"/>
      <w:r w:rsidRPr="00386B69">
        <w:rPr>
          <w:rFonts w:ascii="Cambria" w:eastAsia="Cambria" w:hAnsi="Cambria" w:cs="Times New Roman"/>
          <w:sz w:val="16"/>
          <w:szCs w:val="16"/>
        </w:rPr>
        <w:t>,</w:t>
      </w:r>
      <w:r w:rsidRPr="00386B69">
        <w:rPr>
          <w:rFonts w:ascii="Cambria" w:eastAsia="Cambria" w:hAnsi="Cambria" w:cs="Times New Roman"/>
        </w:rPr>
        <w:t xml:space="preserve"> </w:t>
      </w:r>
      <w:r w:rsidRPr="00386B69">
        <w:rPr>
          <w:rFonts w:ascii="Cambria" w:eastAsia="Cambria" w:hAnsi="Cambria" w:cs="Times New Roman"/>
          <w:sz w:val="16"/>
          <w:szCs w:val="16"/>
        </w:rPr>
        <w:t>contributed to the Political Affairs magazine.[1] Political Affairs is the online magazine of the Communist Party USA network and has also appeared as a monthly journal since at least the 1940's under an earlier name. The network includes the Communist Party USA, the Young Communist League and Political Affairs</w:t>
      </w:r>
      <w:proofErr w:type="gramStart"/>
      <w:r w:rsidRPr="00386B69">
        <w:rPr>
          <w:rFonts w:ascii="Cambria" w:eastAsia="Cambria" w:hAnsi="Cambria" w:cs="Times New Roman"/>
          <w:sz w:val="16"/>
          <w:szCs w:val="16"/>
        </w:rPr>
        <w:t>,  "</w:t>
      </w:r>
      <w:proofErr w:type="gramEnd"/>
      <w:r w:rsidRPr="00386B69">
        <w:rPr>
          <w:rFonts w:ascii="Cambria" w:eastAsia="Cambria" w:hAnsi="Cambria" w:cs="Times New Roman"/>
          <w:sz w:val="16"/>
          <w:szCs w:val="16"/>
        </w:rPr>
        <w:t xml:space="preserve">The stupidity that consumption is just as productive as production": in the shopping mall of the post-al left. 1994, </w:t>
      </w:r>
      <w:hyperlink r:id="rId7" w:history="1">
        <w:r w:rsidRPr="00386B69">
          <w:rPr>
            <w:rFonts w:ascii="Cambria" w:eastAsia="Cambria" w:hAnsi="Cambria" w:cs="Times New Roman"/>
            <w:sz w:val="16"/>
            <w:szCs w:val="16"/>
          </w:rPr>
          <w:t>http://www.freepatentsonline.com/article/College-Literature/16408664.html</w:t>
        </w:r>
      </w:hyperlink>
    </w:p>
    <w:p w:rsidR="00386B69" w:rsidRPr="00386B69" w:rsidRDefault="00386B69" w:rsidP="00386B69">
      <w:pPr>
        <w:rPr>
          <w:rFonts w:ascii="Cambria" w:eastAsia="Cambria" w:hAnsi="Cambria" w:cs="Times New Roman"/>
        </w:rPr>
      </w:pPr>
      <w:r w:rsidRPr="00386B69">
        <w:rPr>
          <w:rFonts w:ascii="Cambria" w:eastAsia="Cambria" w:hAnsi="Cambria" w:cs="Times New Roman"/>
          <w:bCs/>
          <w:sz w:val="16"/>
          <w:szCs w:val="16"/>
        </w:rPr>
        <w:t xml:space="preserve"> </w:t>
      </w:r>
      <w:r w:rsidRPr="00386B69">
        <w:rPr>
          <w:rFonts w:ascii="Cambria" w:eastAsia="Cambria" w:hAnsi="Cambria" w:cs="Times New Roman"/>
          <w:u w:val="single"/>
        </w:rPr>
        <w:t>Post-al logic is marked above all by its erasure of "production" as the determining force in organizing human societies and their institutions, and its insistence on "consumption" and "distribution" as the driving force of the social</w:t>
      </w:r>
      <w:r w:rsidRPr="00386B69">
        <w:rPr>
          <w:rFonts w:ascii="Cambria" w:eastAsia="Cambria" w:hAnsi="Cambria" w:cs="Times New Roman"/>
        </w:rPr>
        <w:t xml:space="preserve">.(5) The argument of the post-al left (briefly) is that "labor," in advanced industrial "democracies," is superseded by "information," and consequently </w:t>
      </w:r>
      <w:r w:rsidRPr="00386B69">
        <w:rPr>
          <w:rFonts w:ascii="Cambria" w:eastAsia="Cambria" w:hAnsi="Cambria" w:cs="Times New Roman"/>
        </w:rPr>
        <w:lastRenderedPageBreak/>
        <w:t>"knowledge" (not class struggle over the rate of surplus labor) has become the driving force of history. The task of the post-al left is to deconstruct the "metaphysics of labor" and consequently to announce the end of socialism and with it the "</w:t>
      </w:r>
      <w:proofErr w:type="spellStart"/>
      <w:r w:rsidRPr="00386B69">
        <w:rPr>
          <w:rFonts w:ascii="Cambria" w:eastAsia="Cambria" w:hAnsi="Cambria" w:cs="Times New Roman"/>
        </w:rPr>
        <w:t>outdatedness</w:t>
      </w:r>
      <w:proofErr w:type="spellEnd"/>
      <w:r w:rsidRPr="00386B69">
        <w:rPr>
          <w:rFonts w:ascii="Cambria" w:eastAsia="Cambria" w:hAnsi="Cambria" w:cs="Times New Roman"/>
        </w:rPr>
        <w:t xml:space="preserve">" of the praxis of abolishing private property (that is, congealed alienated labor) in the post-al moment. </w:t>
      </w:r>
      <w:r w:rsidRPr="00386B69">
        <w:rPr>
          <w:rFonts w:ascii="Cambria" w:eastAsia="Cambria" w:hAnsi="Cambria" w:cs="Times New Roman"/>
          <w:u w:val="single"/>
        </w:rPr>
        <w:t>Instead of abolishing private property, an enlightened radical democracy--which is to supplant socialism</w:t>
      </w:r>
      <w:r w:rsidRPr="00386B69">
        <w:rPr>
          <w:rFonts w:ascii="Cambria" w:eastAsia="Cambria" w:hAnsi="Cambria" w:cs="Times New Roman"/>
        </w:rPr>
        <w:t xml:space="preserve"> (as </w:t>
      </w:r>
      <w:proofErr w:type="spellStart"/>
      <w:r w:rsidRPr="00386B69">
        <w:rPr>
          <w:rFonts w:ascii="Cambria" w:eastAsia="Cambria" w:hAnsi="Cambria" w:cs="Times New Roman"/>
        </w:rPr>
        <w:t>Laclau</w:t>
      </w:r>
      <w:proofErr w:type="spellEnd"/>
      <w:r w:rsidRPr="00386B69">
        <w:rPr>
          <w:rFonts w:ascii="Cambria" w:eastAsia="Cambria" w:hAnsi="Cambria" w:cs="Times New Roman"/>
        </w:rPr>
        <w:t xml:space="preserve">, </w:t>
      </w:r>
      <w:proofErr w:type="spellStart"/>
      <w:r w:rsidRPr="00386B69">
        <w:rPr>
          <w:rFonts w:ascii="Cambria" w:eastAsia="Cambria" w:hAnsi="Cambria" w:cs="Times New Roman"/>
        </w:rPr>
        <w:t>Mouffe</w:t>
      </w:r>
      <w:proofErr w:type="spellEnd"/>
      <w:r w:rsidRPr="00386B69">
        <w:rPr>
          <w:rFonts w:ascii="Cambria" w:eastAsia="Cambria" w:hAnsi="Cambria" w:cs="Times New Roman"/>
        </w:rPr>
        <w:t xml:space="preserve">, </w:t>
      </w:r>
      <w:proofErr w:type="spellStart"/>
      <w:r w:rsidRPr="00386B69">
        <w:rPr>
          <w:rFonts w:ascii="Cambria" w:eastAsia="Cambria" w:hAnsi="Cambria" w:cs="Times New Roman"/>
        </w:rPr>
        <w:t>Aronowitz</w:t>
      </w:r>
      <w:proofErr w:type="spellEnd"/>
      <w:r w:rsidRPr="00386B69">
        <w:rPr>
          <w:rFonts w:ascii="Cambria" w:eastAsia="Cambria" w:hAnsi="Cambria" w:cs="Times New Roman"/>
        </w:rPr>
        <w:t>, Butler, and others have advised)--</w:t>
      </w:r>
      <w:r w:rsidRPr="00386B69">
        <w:rPr>
          <w:rFonts w:ascii="Cambria" w:eastAsia="Cambria" w:hAnsi="Cambria" w:cs="Times New Roman"/>
          <w:u w:val="single"/>
        </w:rPr>
        <w:t>should make property holders of each citizen</w:t>
      </w:r>
      <w:r w:rsidRPr="00386B69">
        <w:rPr>
          <w:rFonts w:ascii="Cambria" w:eastAsia="Cambria" w:hAnsi="Cambria" w:cs="Times New Roman"/>
        </w:rPr>
        <w:t xml:space="preserve">. The post-al left rejects the global objective conditions of production for the local subjective circumstances of consumption, and its master trope is what R-4 [France] so clearly foregrounds: the (shopping) "mall"--the ultimate site of consumption "with all latest high-tech </w:t>
      </w:r>
      <w:proofErr w:type="spellStart"/>
      <w:r w:rsidRPr="00386B69">
        <w:rPr>
          <w:rFonts w:ascii="Cambria" w:eastAsia="Cambria" w:hAnsi="Cambria" w:cs="Times New Roman"/>
        </w:rPr>
        <w:t>textwares</w:t>
      </w:r>
      <w:proofErr w:type="spellEnd"/>
      <w:r w:rsidRPr="00386B69">
        <w:rPr>
          <w:rFonts w:ascii="Cambria" w:eastAsia="Cambria" w:hAnsi="Cambria" w:cs="Times New Roman"/>
        </w:rPr>
        <w:t xml:space="preserve">" deployed to pleasure the "body." </w:t>
      </w:r>
      <w:r w:rsidRPr="00386B69">
        <w:rPr>
          <w:rFonts w:ascii="Cambria" w:eastAsia="Cambria" w:hAnsi="Cambria" w:cs="Times New Roman"/>
          <w:u w:val="single"/>
        </w:rPr>
        <w:t xml:space="preserve">In fact, the post-al left has "invented" a whole new </w:t>
      </w:r>
      <w:proofErr w:type="spellStart"/>
      <w:r w:rsidRPr="00386B69">
        <w:rPr>
          <w:rFonts w:ascii="Cambria" w:eastAsia="Cambria" w:hAnsi="Cambria" w:cs="Times New Roman"/>
          <w:u w:val="single"/>
        </w:rPr>
        <w:t>interdiscipline</w:t>
      </w:r>
      <w:proofErr w:type="spellEnd"/>
      <w:r w:rsidRPr="00386B69">
        <w:rPr>
          <w:rFonts w:ascii="Cambria" w:eastAsia="Cambria" w:hAnsi="Cambria" w:cs="Times New Roman"/>
          <w:u w:val="single"/>
        </w:rPr>
        <w:t xml:space="preserve"> called "cultural studies" that </w:t>
      </w:r>
      <w:proofErr w:type="spellStart"/>
      <w:r w:rsidRPr="00386B69">
        <w:rPr>
          <w:rFonts w:ascii="Cambria" w:eastAsia="Cambria" w:hAnsi="Cambria" w:cs="Times New Roman"/>
          <w:u w:val="single"/>
        </w:rPr>
        <w:t>providew</w:t>
      </w:r>
      <w:proofErr w:type="spellEnd"/>
      <w:r w:rsidRPr="00386B69">
        <w:rPr>
          <w:rFonts w:ascii="Cambria" w:eastAsia="Cambria" w:hAnsi="Cambria" w:cs="Times New Roman"/>
          <w:u w:val="single"/>
        </w:rPr>
        <w:t xml:space="preserve"> the new alibi for the regime of profit by shifting social analytics from "production" to "consumption</w:t>
      </w:r>
      <w:r w:rsidRPr="00386B69">
        <w:rPr>
          <w:rFonts w:ascii="Cambria" w:eastAsia="Cambria" w:hAnsi="Cambria" w:cs="Times New Roman"/>
        </w:rPr>
        <w:t xml:space="preserve">." (On the political economy of "invention" in ludic theory, see Transformation 2 on "The Invention of the Queer.") To prove its "progressiveness," the post-al left devotes most of its energies (see the writings of John Fiske, Constance </w:t>
      </w:r>
      <w:proofErr w:type="spellStart"/>
      <w:r w:rsidRPr="00386B69">
        <w:rPr>
          <w:rFonts w:ascii="Cambria" w:eastAsia="Cambria" w:hAnsi="Cambria" w:cs="Times New Roman"/>
        </w:rPr>
        <w:t>Penley</w:t>
      </w:r>
      <w:proofErr w:type="spellEnd"/>
      <w:r w:rsidRPr="00386B69">
        <w:rPr>
          <w:rFonts w:ascii="Cambria" w:eastAsia="Cambria" w:hAnsi="Cambria" w:cs="Times New Roman"/>
        </w:rPr>
        <w:t xml:space="preserve">, Michael </w:t>
      </w:r>
      <w:proofErr w:type="spellStart"/>
      <w:r w:rsidRPr="00386B69">
        <w:rPr>
          <w:rFonts w:ascii="Cambria" w:eastAsia="Cambria" w:hAnsi="Cambria" w:cs="Times New Roman"/>
        </w:rPr>
        <w:t>Berube</w:t>
      </w:r>
      <w:proofErr w:type="spellEnd"/>
      <w:r w:rsidRPr="00386B69">
        <w:rPr>
          <w:rFonts w:ascii="Cambria" w:eastAsia="Cambria" w:hAnsi="Cambria" w:cs="Times New Roman"/>
        </w:rPr>
        <w:t>, Henry Louis Gates, Jr., Andrew Ross, Susan Willis, Stuart Hall, Fredric Jameson), to demonstrate how "consumption" is in fact an act of production and resistance to capitalism and a practice in which a utopian vision for a society of equality is performed! The shift from "production" to "consumption" manifests itself in post-al left theories through the focus on "</w:t>
      </w:r>
      <w:proofErr w:type="spellStart"/>
      <w:r w:rsidRPr="00386B69">
        <w:rPr>
          <w:rFonts w:ascii="Cambria" w:eastAsia="Cambria" w:hAnsi="Cambria" w:cs="Times New Roman"/>
        </w:rPr>
        <w:t>superstructural</w:t>
      </w:r>
      <w:proofErr w:type="spellEnd"/>
      <w:r w:rsidRPr="00386B69">
        <w:rPr>
          <w:rFonts w:ascii="Cambria" w:eastAsia="Cambria" w:hAnsi="Cambria" w:cs="Times New Roman"/>
        </w:rPr>
        <w:t xml:space="preserve">" cultural analysis and the preoccupation not with the "political economy" ("base") but with "representation"--for instance, of race, sexuality, environment, ethnicity, nationality, and identity. This is, for example, one reason for [Hill's] ridiculing the "base" and "superstructure" analytical model of classical Marxism (Marx, A Contribution to the Critique of Political Economy) with an anecdote (the privileged mode of "argument" for the post-al left) that the base is really not all that "basic." To adhere to the base/superstructure model for [him] is to be thrown into an "epistemological gulag." </w:t>
      </w:r>
      <w:r w:rsidRPr="00386B69">
        <w:rPr>
          <w:rFonts w:ascii="Cambria" w:eastAsia="Cambria" w:hAnsi="Cambria" w:cs="Times New Roman"/>
          <w:u w:val="single"/>
        </w:rPr>
        <w:t>For the post-al left a good society is</w:t>
      </w:r>
      <w:r w:rsidRPr="00386B69">
        <w:rPr>
          <w:rFonts w:ascii="Cambria" w:eastAsia="Cambria" w:hAnsi="Cambria" w:cs="Times New Roman"/>
        </w:rPr>
        <w:t>, therefore</w:t>
      </w:r>
      <w:r w:rsidRPr="00386B69">
        <w:rPr>
          <w:rFonts w:ascii="Cambria" w:eastAsia="Cambria" w:hAnsi="Cambria" w:cs="Times New Roman"/>
          <w:u w:val="single"/>
        </w:rPr>
        <w:t>, one in which, as [France] puts it, class antagonism is bracketed and the "surplus value" is distributed more evenly among men and women, whites and persons of color, the lesbian and the straight</w:t>
      </w:r>
      <w:r w:rsidRPr="00386B69">
        <w:rPr>
          <w:rFonts w:ascii="Cambria" w:eastAsia="Cambria" w:hAnsi="Cambria" w:cs="Times New Roman"/>
        </w:rPr>
        <w:t xml:space="preserve">. It is not a society in which "surplus value"--the exploitative appropriation of the other's labor--is itself eliminated by revolutionary praxis. </w:t>
      </w:r>
      <w:r w:rsidRPr="00386B69">
        <w:rPr>
          <w:rFonts w:ascii="Cambria" w:eastAsia="Cambria" w:hAnsi="Cambria" w:cs="Times New Roman"/>
          <w:u w:val="single"/>
        </w:rPr>
        <w:t>The post-al left's good society is not one in which private ownership is obsolete and the social division of labor (class) is abolished. Rather it is a society in which the fruit of exploitation of the proletariat (surplus labor) is more evenly distributed and a near-equality of consumption is established.</w:t>
      </w:r>
      <w:r w:rsidRPr="00386B69">
        <w:rPr>
          <w:rFonts w:ascii="Cambria" w:eastAsia="Cambria" w:hAnsi="Cambria" w:cs="Times New Roman"/>
        </w:rPr>
        <w:t xml:space="preserve"> This </w:t>
      </w:r>
      <w:proofErr w:type="spellStart"/>
      <w:r w:rsidRPr="00386B69">
        <w:rPr>
          <w:rFonts w:ascii="Cambria" w:eastAsia="Cambria" w:hAnsi="Cambria" w:cs="Times New Roman"/>
        </w:rPr>
        <w:t>distributionist</w:t>
      </w:r>
      <w:proofErr w:type="spellEnd"/>
      <w:r w:rsidRPr="00386B69">
        <w:rPr>
          <w:rFonts w:ascii="Cambria" w:eastAsia="Cambria" w:hAnsi="Cambria" w:cs="Times New Roman"/>
        </w:rPr>
        <w:t>/</w:t>
      </w:r>
      <w:proofErr w:type="spellStart"/>
      <w:r w:rsidRPr="00386B69">
        <w:rPr>
          <w:rFonts w:ascii="Cambria" w:eastAsia="Cambria" w:hAnsi="Cambria" w:cs="Times New Roman"/>
        </w:rPr>
        <w:t>consumptionist</w:t>
      </w:r>
      <w:proofErr w:type="spellEnd"/>
      <w:r w:rsidRPr="00386B69">
        <w:rPr>
          <w:rFonts w:ascii="Cambria" w:eastAsia="Cambria" w:hAnsi="Cambria" w:cs="Times New Roman"/>
        </w:rPr>
        <w:t xml:space="preserve"> theory that underwrites the economic interests of the (upper</w:t>
      </w:r>
      <w:proofErr w:type="gramStart"/>
      <w:r w:rsidRPr="00386B69">
        <w:rPr>
          <w:rFonts w:ascii="Cambria" w:eastAsia="Cambria" w:hAnsi="Cambria" w:cs="Times New Roman"/>
        </w:rPr>
        <w:t>)middle</w:t>
      </w:r>
      <w:proofErr w:type="gramEnd"/>
      <w:r w:rsidRPr="00386B69">
        <w:rPr>
          <w:rFonts w:ascii="Cambria" w:eastAsia="Cambria" w:hAnsi="Cambria" w:cs="Times New Roman"/>
        </w:rPr>
        <w:t xml:space="preserve"> classes is the foundation for all the texts in this exchange and their pedagogies. A good pedagogy in these texts therefore is one in which power is distributed evenly in the classroom: a pedagogy that constructs a classroom of consensus not antagonism (thus opposition to "politicizing the classroom" in OR-1 [Hogan]) and in which knowledge (concept) is turned--through the process that OR-3 [McCormick] calls "translation"--into "consumable" EXPERIENCES. </w:t>
      </w:r>
      <w:proofErr w:type="gramStart"/>
      <w:r w:rsidRPr="00386B69">
        <w:rPr>
          <w:rFonts w:ascii="Cambria" w:eastAsia="Cambria" w:hAnsi="Cambria" w:cs="Times New Roman"/>
        </w:rPr>
        <w:t>The more "intense" the experience, as the anecdotes of [McCormick] show, the more successful the pedagogy</w:t>
      </w:r>
      <w:r w:rsidRPr="00386B69">
        <w:rPr>
          <w:rFonts w:ascii="Cambria" w:eastAsia="Cambria" w:hAnsi="Cambria" w:cs="Times New Roman"/>
          <w:u w:val="single"/>
        </w:rPr>
        <w:t>.</w:t>
      </w:r>
      <w:proofErr w:type="gramEnd"/>
      <w:r w:rsidRPr="00386B69">
        <w:rPr>
          <w:rFonts w:ascii="Cambria" w:eastAsia="Cambria" w:hAnsi="Cambria" w:cs="Times New Roman"/>
          <w:u w:val="single"/>
        </w:rPr>
        <w:t xml:space="preserve"> In short, it is a pedagogy that removes the student from his/her position in the social relations of production and places her/him in the personal relation of consumption: specifically, EXPERIENCE of/as the consumption of pleasure</w:t>
      </w:r>
      <w:r w:rsidRPr="00386B69">
        <w:rPr>
          <w:rFonts w:ascii="Cambria" w:eastAsia="Cambria" w:hAnsi="Cambria" w:cs="Times New Roman"/>
        </w:rPr>
        <w:t>. The post-al logic obscures the laws of motion of capital by very specific assumptions and moves--many of which are rehearsed in the texts here. I will discuss some of these, mention others in passing, and hint at several more. (I have provided a full account of all these moves in my "Post-</w:t>
      </w:r>
      <w:proofErr w:type="spellStart"/>
      <w:r w:rsidRPr="00386B69">
        <w:rPr>
          <w:rFonts w:ascii="Cambria" w:eastAsia="Cambria" w:hAnsi="Cambria" w:cs="Times New Roman"/>
        </w:rPr>
        <w:t>ality</w:t>
      </w:r>
      <w:proofErr w:type="spellEnd"/>
      <w:r w:rsidRPr="00386B69">
        <w:rPr>
          <w:rFonts w:ascii="Cambria" w:eastAsia="Cambria" w:hAnsi="Cambria" w:cs="Times New Roman"/>
        </w:rPr>
        <w:t xml:space="preserve">" in Transformation 1.) I begin </w:t>
      </w:r>
      <w:r w:rsidRPr="00386B69">
        <w:rPr>
          <w:rFonts w:ascii="Cambria" w:eastAsia="Cambria" w:hAnsi="Cambria" w:cs="Times New Roman"/>
          <w:u w:val="single"/>
        </w:rPr>
        <w:t>by outlining the post-al assumptions that "democracy" is a</w:t>
      </w:r>
      <w:r w:rsidRPr="00386B69">
        <w:rPr>
          <w:rFonts w:ascii="Cambria" w:eastAsia="Cambria" w:hAnsi="Cambria" w:cs="Times New Roman"/>
        </w:rPr>
        <w:t xml:space="preserve"> </w:t>
      </w:r>
      <w:r w:rsidRPr="00386B69">
        <w:rPr>
          <w:rFonts w:ascii="Cambria" w:eastAsia="Cambria" w:hAnsi="Cambria" w:cs="Times New Roman"/>
          <w:u w:val="single"/>
        </w:rPr>
        <w:t>never-ending, open "dialogue" and "conversation" among multicultural citizens</w:t>
      </w:r>
      <w:r w:rsidRPr="00386B69">
        <w:rPr>
          <w:rFonts w:ascii="Cambria" w:eastAsia="Cambria" w:hAnsi="Cambria" w:cs="Times New Roman"/>
        </w:rPr>
        <w:t xml:space="preserve">; that the source of social inequities is "power"; that a </w:t>
      </w:r>
      <w:r w:rsidRPr="00386B69">
        <w:rPr>
          <w:rFonts w:ascii="Cambria" w:eastAsia="Cambria" w:hAnsi="Cambria" w:cs="Times New Roman"/>
        </w:rPr>
        <w:lastRenderedPageBreak/>
        <w:t>post-class hegemonic "coalition," as OR-5 [</w:t>
      </w:r>
      <w:r w:rsidRPr="00386B69">
        <w:rPr>
          <w:rFonts w:ascii="Cambria" w:eastAsia="Cambria" w:hAnsi="Cambria" w:cs="Times New Roman"/>
          <w:u w:val="single"/>
        </w:rPr>
        <w:t>Williams] calls it--and not class struggle--is the dynamics of social change</w:t>
      </w:r>
      <w:r w:rsidRPr="00386B69">
        <w:rPr>
          <w:rFonts w:ascii="Cambria" w:eastAsia="Cambria" w:hAnsi="Cambria" w:cs="Times New Roman"/>
        </w:rPr>
        <w:t>; that truth (as R-1 [Hill] writes) is an "epistemological gulag"-- a construct of power--and thus any form of "ideology critique" that raises questions of "falsehood" and "truth" ("false consciousness") does so through a violent exclusion of the "other" truths by, in [Williams'] words, "staking sole legitimate claim" to the truth in question. Given the injunction of the post-al logic against binaries (truth/falsehood), the project of "epistemology" is displaced in the ludic academy by "rhetoric." The question, consequently, becomes not so much what is the "truth" of a practice but whether it "works." (Rhetoric has always served as an alibi for pragmatism.) Therefore, [France] is not interested in whether my practices are truthful but in what effects they might have: if College Literature publishes my texts would such an act (regardless of the "truth" of my texts) end up "cutting our funding?" [</w:t>
      </w:r>
      <w:proofErr w:type="gramStart"/>
      <w:r w:rsidRPr="00386B69">
        <w:rPr>
          <w:rFonts w:ascii="Cambria" w:eastAsia="Cambria" w:hAnsi="Cambria" w:cs="Times New Roman"/>
        </w:rPr>
        <w:t>he</w:t>
      </w:r>
      <w:proofErr w:type="gramEnd"/>
      <w:r w:rsidRPr="00386B69">
        <w:rPr>
          <w:rFonts w:ascii="Cambria" w:eastAsia="Cambria" w:hAnsi="Cambria" w:cs="Times New Roman"/>
        </w:rPr>
        <w:t xml:space="preserve">] asks. A post-al leftist like [France], in short, "resists" the state only in so far as the state does not cut [his] "funding." Similarly, it is enough for a cynical pragmatist like [Williams] to conclude that my argument "has little prospect of effectual force" in order to disregard its truthfulness. The post-al dismantling of "epistemology" and the erasure of the question of "truth," it must be pointed out, is undertaken to protect the economic interests of the ruling class. If the "truth question" is made to seem outdated and an example of an orthodox </w:t>
      </w:r>
      <w:proofErr w:type="spellStart"/>
      <w:r w:rsidRPr="00386B69">
        <w:rPr>
          <w:rFonts w:ascii="Cambria" w:eastAsia="Cambria" w:hAnsi="Cambria" w:cs="Times New Roman"/>
        </w:rPr>
        <w:t>binarism</w:t>
      </w:r>
      <w:proofErr w:type="spellEnd"/>
      <w:r w:rsidRPr="00386B69">
        <w:rPr>
          <w:rFonts w:ascii="Cambria" w:eastAsia="Cambria" w:hAnsi="Cambria" w:cs="Times New Roman"/>
        </w:rPr>
        <w:t xml:space="preserve"> ([Hill]), any conclusions about the truth of ruling class practices are excluded from the scene of social contestation as a violent </w:t>
      </w:r>
      <w:proofErr w:type="spellStart"/>
      <w:r w:rsidRPr="00386B69">
        <w:rPr>
          <w:rFonts w:ascii="Cambria" w:eastAsia="Cambria" w:hAnsi="Cambria" w:cs="Times New Roman"/>
        </w:rPr>
        <w:t>logocentric</w:t>
      </w:r>
      <w:proofErr w:type="spellEnd"/>
      <w:r w:rsidRPr="00386B69">
        <w:rPr>
          <w:rFonts w:ascii="Cambria" w:eastAsia="Cambria" w:hAnsi="Cambria" w:cs="Times New Roman"/>
        </w:rPr>
        <w:t xml:space="preserve"> (positivistic) </w:t>
      </w:r>
      <w:proofErr w:type="spellStart"/>
      <w:r w:rsidRPr="00386B69">
        <w:rPr>
          <w:rFonts w:ascii="Cambria" w:eastAsia="Cambria" w:hAnsi="Cambria" w:cs="Times New Roman"/>
        </w:rPr>
        <w:t>totalization</w:t>
      </w:r>
      <w:proofErr w:type="spellEnd"/>
      <w:r w:rsidRPr="00386B69">
        <w:rPr>
          <w:rFonts w:ascii="Cambria" w:eastAsia="Cambria" w:hAnsi="Cambria" w:cs="Times New Roman"/>
        </w:rPr>
        <w:t xml:space="preserve"> that disregards the "difference" of the ruling class</w:t>
      </w:r>
      <w:r w:rsidRPr="00386B69">
        <w:rPr>
          <w:rFonts w:ascii="Cambria" w:eastAsia="Cambria" w:hAnsi="Cambria" w:cs="Times New Roman"/>
          <w:u w:val="single"/>
        </w:rPr>
        <w:t>. This is why a defender of the ruling class such as [Hill] sees an ideology critique aimed at unveiling false consciousness and the production of class consciousness as a form of "epistemological spanking</w:t>
      </w:r>
      <w:r w:rsidRPr="00386B69">
        <w:rPr>
          <w:rFonts w:ascii="Cambria" w:eastAsia="Cambria" w:hAnsi="Cambria" w:cs="Times New Roman"/>
        </w:rPr>
        <w:t xml:space="preserve">." It is this structure of assumptions that enables [France] to answer my question, "What is wrong with being dogmatic?" not in terms of its truth but by reference to its pragmatics (rhetoric): what is "wrong" with dogmatism, [he] says, is that it is violent rhetoric ("textual Chernobyl") and thus Stalinist. If I ask what is wrong with Stalinism, again (in terms of the logic of [his] text) I will not get a political or philosophical argument but a </w:t>
      </w:r>
      <w:proofErr w:type="spellStart"/>
      <w:r w:rsidRPr="00386B69">
        <w:rPr>
          <w:rFonts w:ascii="Cambria" w:eastAsia="Cambria" w:hAnsi="Cambria" w:cs="Times New Roman"/>
        </w:rPr>
        <w:t>tropological</w:t>
      </w:r>
      <w:proofErr w:type="spellEnd"/>
      <w:r w:rsidRPr="00386B69">
        <w:rPr>
          <w:rFonts w:ascii="Cambria" w:eastAsia="Cambria" w:hAnsi="Cambria" w:cs="Times New Roman"/>
        </w:rPr>
        <w:t xml:space="preserve"> description</w:t>
      </w:r>
      <w:proofErr w:type="gramStart"/>
      <w:r w:rsidRPr="00386B69">
        <w:rPr>
          <w:rFonts w:ascii="Cambria" w:eastAsia="Cambria" w:hAnsi="Cambria" w:cs="Times New Roman"/>
        </w:rPr>
        <w:t>.(</w:t>
      </w:r>
      <w:proofErr w:type="gramEnd"/>
      <w:r w:rsidRPr="00386B69">
        <w:rPr>
          <w:rFonts w:ascii="Cambria" w:eastAsia="Cambria" w:hAnsi="Cambria" w:cs="Times New Roman"/>
        </w:rPr>
        <w:t xml:space="preserve">6) The post-al left is a New Age Left: the "new </w:t>
      </w:r>
      <w:proofErr w:type="spellStart"/>
      <w:r w:rsidRPr="00386B69">
        <w:rPr>
          <w:rFonts w:ascii="Cambria" w:eastAsia="Cambria" w:hAnsi="Cambria" w:cs="Times New Roman"/>
        </w:rPr>
        <w:t>new</w:t>
      </w:r>
      <w:proofErr w:type="spellEnd"/>
      <w:r w:rsidRPr="00386B69">
        <w:rPr>
          <w:rFonts w:ascii="Cambria" w:eastAsia="Cambria" w:hAnsi="Cambria" w:cs="Times New Roman"/>
        </w:rPr>
        <w:t xml:space="preserve"> left" privileged by [Hill] and [Williams]--the laid-back, "sensitive," listening, and dialogic left of coalitions, voluntary work, and neighborhood activism (more on these later). It is, as I will show, anti-intellectual and populist; its theory is "bite size" (mystifying, of course, who determines the "size" of the "bite"), and its model of social change is anti-conceptual "spontaneity": May 68, the fall of the Berlin Wall, and, in [Hill's] text, Chiapas. In the classroom, the </w:t>
      </w:r>
      <w:r w:rsidRPr="00386B69">
        <w:rPr>
          <w:rFonts w:ascii="Cambria" w:eastAsia="Cambria" w:hAnsi="Cambria" w:cs="Times New Roman"/>
          <w:u w:val="single"/>
        </w:rPr>
        <w:t xml:space="preserve">New Age post-al </w:t>
      </w:r>
      <w:proofErr w:type="spellStart"/>
      <w:r w:rsidRPr="00386B69">
        <w:rPr>
          <w:rFonts w:ascii="Cambria" w:eastAsia="Cambria" w:hAnsi="Cambria" w:cs="Times New Roman"/>
          <w:u w:val="single"/>
        </w:rPr>
        <w:t>podagogy</w:t>
      </w:r>
      <w:proofErr w:type="spellEnd"/>
      <w:r w:rsidRPr="00386B69">
        <w:rPr>
          <w:rFonts w:ascii="Cambria" w:eastAsia="Cambria" w:hAnsi="Cambria" w:cs="Times New Roman"/>
          <w:u w:val="single"/>
        </w:rPr>
        <w:t xml:space="preserve"> inhibits any critique of the truth of students' statements and instead offers, as [McCormick] makes clear</w:t>
      </w:r>
      <w:proofErr w:type="gramStart"/>
      <w:r w:rsidRPr="00386B69">
        <w:rPr>
          <w:rFonts w:ascii="Cambria" w:eastAsia="Cambria" w:hAnsi="Cambria" w:cs="Times New Roman"/>
          <w:u w:val="single"/>
        </w:rPr>
        <w:t>, a "</w:t>
      </w:r>
      <w:proofErr w:type="gramEnd"/>
      <w:r w:rsidRPr="00386B69">
        <w:rPr>
          <w:rFonts w:ascii="Cambria" w:eastAsia="Cambria" w:hAnsi="Cambria" w:cs="Times New Roman"/>
          <w:u w:val="single"/>
        </w:rPr>
        <w:t>counseling," through anecdotes, concerning feelings</w:t>
      </w:r>
      <w:r w:rsidRPr="00386B69">
        <w:rPr>
          <w:rFonts w:ascii="Cambria" w:eastAsia="Cambria" w:hAnsi="Cambria" w:cs="Times New Roman"/>
        </w:rPr>
        <w:t>. The rejection of "truth" (as "epistemological gulag"--[Hill]), is accompanied by the rejection of what the post-al left calls "</w:t>
      </w:r>
      <w:proofErr w:type="spellStart"/>
      <w:r w:rsidRPr="00386B69">
        <w:rPr>
          <w:rFonts w:ascii="Cambria" w:eastAsia="Cambria" w:hAnsi="Cambria" w:cs="Times New Roman"/>
        </w:rPr>
        <w:t>economism</w:t>
      </w:r>
      <w:proofErr w:type="spellEnd"/>
      <w:r w:rsidRPr="00386B69">
        <w:rPr>
          <w:rFonts w:ascii="Cambria" w:eastAsia="Cambria" w:hAnsi="Cambria" w:cs="Times New Roman"/>
        </w:rPr>
        <w:t xml:space="preserve">." Furthermore, the post-al logic relativizes subjectivities, critiques functionalist explanation, opposes "determinism," and instead of </w:t>
      </w:r>
      <w:proofErr w:type="spellStart"/>
      <w:r w:rsidRPr="00386B69">
        <w:rPr>
          <w:rFonts w:ascii="Cambria" w:eastAsia="Cambria" w:hAnsi="Cambria" w:cs="Times New Roman"/>
        </w:rPr>
        <w:t>closural</w:t>
      </w:r>
      <w:proofErr w:type="spellEnd"/>
      <w:r w:rsidRPr="00386B69">
        <w:rPr>
          <w:rFonts w:ascii="Cambria" w:eastAsia="Cambria" w:hAnsi="Cambria" w:cs="Times New Roman"/>
        </w:rPr>
        <w:t xml:space="preserve"> readings, offers supplementary ones. It also celebrates eclecticism; puts great emphasis on the social as discourse and on discourse as always inexhaustible by any single interpretation--discourse (the social) always "outruns" and "exceeds" its explanation. Post-al logic is, in fact, </w:t>
      </w:r>
      <w:r w:rsidRPr="00386B69">
        <w:rPr>
          <w:rFonts w:ascii="Cambria" w:eastAsia="Cambria" w:hAnsi="Cambria" w:cs="Times New Roman"/>
          <w:u w:val="single"/>
        </w:rPr>
        <w:t>opposed to any form of "explanation" and in favor of mimetic description: it regards "explanation" to be the intrusion of a violent outside and "description" to be a respectful, caring attention to the immanent laws of signification</w:t>
      </w:r>
      <w:r w:rsidRPr="00386B69">
        <w:rPr>
          <w:rFonts w:ascii="Cambria" w:eastAsia="Cambria" w:hAnsi="Cambria" w:cs="Times New Roman"/>
        </w:rPr>
        <w:t xml:space="preserve"> (inside). This notion of description--which has by now become a new dogma in ludic feminist theory under the concept of "mimesis" (D. Cornell, Beyond Accommodation)--regards politics to be always immanent to practices: thus the banalities about not politicizing the classroom in [Hogan's] "anarchist" response to my text(7) and the repeated opposition to binaries in all nine texts. The opposition to binaries is, in fact, an ideological </w:t>
      </w:r>
      <w:r w:rsidRPr="00386B69">
        <w:rPr>
          <w:rFonts w:ascii="Cambria" w:eastAsia="Cambria" w:hAnsi="Cambria" w:cs="Times New Roman"/>
        </w:rPr>
        <w:lastRenderedPageBreak/>
        <w:t>alibi for erasing class struggle, as is quite clear in [</w:t>
      </w:r>
      <w:r w:rsidRPr="00386B69">
        <w:rPr>
          <w:rFonts w:ascii="Cambria" w:eastAsia="Cambria" w:hAnsi="Cambria" w:cs="Times New Roman"/>
          <w:u w:val="single"/>
        </w:rPr>
        <w:t>France's] rejection of the model of a society "divided by two antagonistic classes</w:t>
      </w:r>
      <w:r w:rsidRPr="00386B69">
        <w:rPr>
          <w:rFonts w:ascii="Cambria" w:eastAsia="Cambria" w:hAnsi="Cambria" w:cs="Times New Roman"/>
        </w:rPr>
        <w:t>.”</w:t>
      </w:r>
    </w:p>
    <w:p w:rsidR="00A95652" w:rsidRDefault="00386B69" w:rsidP="00386B69">
      <w:pPr>
        <w:pStyle w:val="Heading1"/>
      </w:pPr>
      <w:r>
        <w:lastRenderedPageBreak/>
        <w:t>Notes</w:t>
      </w:r>
    </w:p>
    <w:p w:rsidR="00386B69" w:rsidRDefault="00386B69" w:rsidP="00386B69">
      <w:pPr>
        <w:rPr>
          <w:b/>
          <w:sz w:val="32"/>
          <w:szCs w:val="32"/>
        </w:rPr>
      </w:pPr>
      <w:r>
        <w:rPr>
          <w:b/>
          <w:sz w:val="32"/>
          <w:szCs w:val="32"/>
        </w:rPr>
        <w:t xml:space="preserve">These are Cap K links </w:t>
      </w:r>
      <w:proofErr w:type="spellStart"/>
      <w:r>
        <w:rPr>
          <w:b/>
          <w:sz w:val="32"/>
          <w:szCs w:val="32"/>
        </w:rPr>
        <w:t>Neolib</w:t>
      </w:r>
      <w:proofErr w:type="spellEnd"/>
      <w:r>
        <w:rPr>
          <w:b/>
          <w:sz w:val="32"/>
          <w:szCs w:val="32"/>
        </w:rPr>
        <w:t xml:space="preserve"> problem isn’t extreme enough for these cards also the alt to read is a rejection of Cap</w:t>
      </w:r>
    </w:p>
    <w:p w:rsidR="00386B69" w:rsidRDefault="00386B69" w:rsidP="00386B69">
      <w:pPr>
        <w:rPr>
          <w:b/>
          <w:sz w:val="32"/>
          <w:szCs w:val="32"/>
        </w:rPr>
      </w:pPr>
      <w:r>
        <w:rPr>
          <w:b/>
          <w:sz w:val="32"/>
          <w:szCs w:val="32"/>
        </w:rPr>
        <w:t>I can try and explain them but I pretty confused so I might just confuse you</w:t>
      </w:r>
    </w:p>
    <w:p w:rsidR="00386B69" w:rsidRDefault="00386B69" w:rsidP="00386B69">
      <w:pPr>
        <w:pStyle w:val="ListParagraph"/>
        <w:numPr>
          <w:ilvl w:val="0"/>
          <w:numId w:val="11"/>
        </w:numPr>
        <w:rPr>
          <w:b/>
          <w:sz w:val="32"/>
          <w:szCs w:val="32"/>
        </w:rPr>
      </w:pPr>
      <w:r>
        <w:rPr>
          <w:b/>
          <w:sz w:val="32"/>
          <w:szCs w:val="32"/>
        </w:rPr>
        <w:t>Focus on Subjectivity fails to address material value</w:t>
      </w:r>
    </w:p>
    <w:p w:rsidR="00386B69" w:rsidRDefault="00386B69" w:rsidP="00386B69">
      <w:pPr>
        <w:pStyle w:val="ListParagraph"/>
        <w:numPr>
          <w:ilvl w:val="0"/>
          <w:numId w:val="11"/>
        </w:numPr>
        <w:rPr>
          <w:b/>
          <w:sz w:val="32"/>
          <w:szCs w:val="32"/>
        </w:rPr>
      </w:pPr>
      <w:r>
        <w:rPr>
          <w:b/>
          <w:sz w:val="32"/>
          <w:szCs w:val="32"/>
        </w:rPr>
        <w:t>The only way to solve is to complete level the planning field economically or society is still in the hands of the white male elites</w:t>
      </w:r>
    </w:p>
    <w:p w:rsidR="00386B69" w:rsidRDefault="00386B69" w:rsidP="00386B69">
      <w:pPr>
        <w:rPr>
          <w:b/>
          <w:sz w:val="32"/>
          <w:szCs w:val="32"/>
        </w:rPr>
      </w:pPr>
      <w:r>
        <w:rPr>
          <w:b/>
          <w:sz w:val="32"/>
          <w:szCs w:val="32"/>
        </w:rPr>
        <w:t>Analytic Links to make</w:t>
      </w:r>
    </w:p>
    <w:p w:rsidR="00386B69" w:rsidRDefault="00386B69" w:rsidP="00386B69">
      <w:pPr>
        <w:pStyle w:val="ListParagraph"/>
        <w:numPr>
          <w:ilvl w:val="0"/>
          <w:numId w:val="12"/>
        </w:numPr>
        <w:rPr>
          <w:b/>
          <w:sz w:val="32"/>
          <w:szCs w:val="32"/>
        </w:rPr>
      </w:pPr>
      <w:r>
        <w:rPr>
          <w:b/>
          <w:sz w:val="32"/>
          <w:szCs w:val="32"/>
        </w:rPr>
        <w:t xml:space="preserve">A movement gets </w:t>
      </w:r>
      <w:proofErr w:type="spellStart"/>
      <w:r>
        <w:rPr>
          <w:b/>
          <w:sz w:val="32"/>
          <w:szCs w:val="32"/>
        </w:rPr>
        <w:t>commodified</w:t>
      </w:r>
      <w:proofErr w:type="spellEnd"/>
    </w:p>
    <w:p w:rsidR="00386B69" w:rsidRDefault="00386B69" w:rsidP="00386B69">
      <w:pPr>
        <w:pStyle w:val="ListParagraph"/>
        <w:numPr>
          <w:ilvl w:val="1"/>
          <w:numId w:val="12"/>
        </w:numPr>
        <w:rPr>
          <w:b/>
          <w:sz w:val="32"/>
          <w:szCs w:val="32"/>
        </w:rPr>
      </w:pPr>
      <w:r>
        <w:rPr>
          <w:b/>
          <w:sz w:val="32"/>
          <w:szCs w:val="32"/>
        </w:rPr>
        <w:t xml:space="preserve">EX </w:t>
      </w:r>
      <w:r w:rsidRPr="00386B69">
        <w:rPr>
          <w:b/>
          <w:sz w:val="32"/>
          <w:szCs w:val="32"/>
        </w:rPr>
        <w:t xml:space="preserve"> </w:t>
      </w:r>
      <w:r>
        <w:rPr>
          <w:b/>
          <w:sz w:val="32"/>
          <w:szCs w:val="32"/>
        </w:rPr>
        <w:t>LGBT flags sold in Walmart now movement just a tool for elites to make money</w:t>
      </w:r>
    </w:p>
    <w:p w:rsidR="00386B69" w:rsidRDefault="00386B69" w:rsidP="00386B69">
      <w:pPr>
        <w:pStyle w:val="ListParagraph"/>
        <w:numPr>
          <w:ilvl w:val="0"/>
          <w:numId w:val="12"/>
        </w:numPr>
        <w:rPr>
          <w:b/>
          <w:sz w:val="32"/>
          <w:szCs w:val="32"/>
        </w:rPr>
      </w:pPr>
      <w:r>
        <w:rPr>
          <w:b/>
          <w:sz w:val="32"/>
          <w:szCs w:val="32"/>
        </w:rPr>
        <w:t>Social location locked in a Capitalist system post movement rich are still rich and poor remain poor meaning blacks treated less than whites even post movements</w:t>
      </w:r>
    </w:p>
    <w:p w:rsidR="00386B69" w:rsidRPr="00386B69" w:rsidRDefault="00386B69" w:rsidP="00386B69">
      <w:pPr>
        <w:rPr>
          <w:b/>
          <w:sz w:val="32"/>
          <w:szCs w:val="32"/>
        </w:rPr>
      </w:pPr>
      <w:r>
        <w:rPr>
          <w:b/>
          <w:sz w:val="32"/>
          <w:szCs w:val="32"/>
        </w:rPr>
        <w:t>I’ll be making more cap links tonight for you to read in the 2NC</w:t>
      </w:r>
      <w:bookmarkStart w:id="0" w:name="_GoBack"/>
      <w:bookmarkEnd w:id="0"/>
    </w:p>
    <w:sectPr w:rsidR="00386B69" w:rsidRPr="00386B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1EA6D3C"/>
    <w:multiLevelType w:val="hybridMultilevel"/>
    <w:tmpl w:val="E2D23D3E"/>
    <w:lvl w:ilvl="0" w:tplc="9F2026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A77538B"/>
    <w:multiLevelType w:val="hybridMultilevel"/>
    <w:tmpl w:val="EB3CF388"/>
    <w:lvl w:ilvl="0" w:tplc="FC3A0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386B69"/>
    <w:rsid w:val="000139A3"/>
    <w:rsid w:val="00100833"/>
    <w:rsid w:val="00104529"/>
    <w:rsid w:val="00177B7D"/>
    <w:rsid w:val="0018322D"/>
    <w:rsid w:val="001A5CD3"/>
    <w:rsid w:val="001B5776"/>
    <w:rsid w:val="00251FC7"/>
    <w:rsid w:val="002855A7"/>
    <w:rsid w:val="00315690"/>
    <w:rsid w:val="00325646"/>
    <w:rsid w:val="00386B69"/>
    <w:rsid w:val="003902BA"/>
    <w:rsid w:val="003A09E2"/>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86B69"/>
  </w:style>
  <w:style w:type="paragraph" w:styleId="Heading1">
    <w:name w:val="heading 1"/>
    <w:aliases w:val="Pocket"/>
    <w:basedOn w:val="Normal"/>
    <w:next w:val="Normal"/>
    <w:link w:val="Heading1Char"/>
    <w:autoRedefine/>
    <w:qFormat/>
    <w:rsid w:val="00386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86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86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86B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6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6B69"/>
  </w:style>
  <w:style w:type="character" w:customStyle="1" w:styleId="Heading1Char">
    <w:name w:val="Heading 1 Char"/>
    <w:aliases w:val="Pocket Char"/>
    <w:basedOn w:val="DefaultParagraphFont"/>
    <w:link w:val="Heading1"/>
    <w:rsid w:val="00386B6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86B6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86B6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86B69"/>
    <w:rPr>
      <w:rFonts w:eastAsiaTheme="majorEastAsia" w:cstheme="majorBidi"/>
      <w:b/>
      <w:iCs/>
      <w:sz w:val="26"/>
    </w:rPr>
  </w:style>
  <w:style w:type="character" w:styleId="Emphasis">
    <w:name w:val="Emphasis"/>
    <w:basedOn w:val="DefaultParagraphFont"/>
    <w:uiPriority w:val="7"/>
    <w:qFormat/>
    <w:rsid w:val="00386B69"/>
    <w:rPr>
      <w:b/>
      <w:i w:val="0"/>
      <w:iCs/>
      <w:u w:val="single"/>
    </w:rPr>
  </w:style>
  <w:style w:type="character" w:customStyle="1" w:styleId="Style13ptBold">
    <w:name w:val="Style 13 pt Bold"/>
    <w:aliases w:val="Cite"/>
    <w:basedOn w:val="DefaultParagraphFont"/>
    <w:uiPriority w:val="5"/>
    <w:qFormat/>
    <w:rsid w:val="00386B69"/>
    <w:rPr>
      <w:b/>
      <w:bCs/>
      <w:sz w:val="26"/>
    </w:rPr>
  </w:style>
  <w:style w:type="character" w:customStyle="1" w:styleId="StyleUnderline">
    <w:name w:val="Style Underline"/>
    <w:aliases w:val="Underline"/>
    <w:basedOn w:val="DefaultParagraphFont"/>
    <w:uiPriority w:val="6"/>
    <w:qFormat/>
    <w:rsid w:val="00386B69"/>
    <w:rPr>
      <w:u w:val="single"/>
    </w:rPr>
  </w:style>
  <w:style w:type="character" w:styleId="Hyperlink">
    <w:name w:val="Hyperlink"/>
    <w:basedOn w:val="DefaultParagraphFont"/>
    <w:uiPriority w:val="99"/>
    <w:semiHidden/>
    <w:unhideWhenUsed/>
    <w:rsid w:val="00386B69"/>
    <w:rPr>
      <w:color w:val="auto"/>
      <w:u w:val="none"/>
    </w:rPr>
  </w:style>
  <w:style w:type="character" w:styleId="FollowedHyperlink">
    <w:name w:val="FollowedHyperlink"/>
    <w:basedOn w:val="DefaultParagraphFont"/>
    <w:uiPriority w:val="99"/>
    <w:semiHidden/>
    <w:unhideWhenUsed/>
    <w:rsid w:val="00386B69"/>
    <w:rPr>
      <w:color w:val="auto"/>
      <w:u w:val="none"/>
    </w:rPr>
  </w:style>
  <w:style w:type="paragraph" w:styleId="ListParagraph">
    <w:name w:val="List Paragraph"/>
    <w:basedOn w:val="Normal"/>
    <w:uiPriority w:val="99"/>
    <w:unhideWhenUsed/>
    <w:qFormat/>
    <w:rsid w:val="00386B6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86B69"/>
  </w:style>
  <w:style w:type="paragraph" w:styleId="Heading1">
    <w:name w:val="heading 1"/>
    <w:aliases w:val="Pocket"/>
    <w:basedOn w:val="Normal"/>
    <w:next w:val="Normal"/>
    <w:link w:val="Heading1Char"/>
    <w:autoRedefine/>
    <w:qFormat/>
    <w:rsid w:val="00386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86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86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386B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86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6B69"/>
  </w:style>
  <w:style w:type="character" w:customStyle="1" w:styleId="Heading1Char">
    <w:name w:val="Heading 1 Char"/>
    <w:aliases w:val="Pocket Char"/>
    <w:basedOn w:val="DefaultParagraphFont"/>
    <w:link w:val="Heading1"/>
    <w:rsid w:val="00386B69"/>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86B69"/>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86B69"/>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86B69"/>
    <w:rPr>
      <w:rFonts w:eastAsiaTheme="majorEastAsia" w:cstheme="majorBidi"/>
      <w:b/>
      <w:iCs/>
      <w:sz w:val="26"/>
    </w:rPr>
  </w:style>
  <w:style w:type="character" w:styleId="Emphasis">
    <w:name w:val="Emphasis"/>
    <w:basedOn w:val="DefaultParagraphFont"/>
    <w:uiPriority w:val="7"/>
    <w:qFormat/>
    <w:rsid w:val="00386B69"/>
    <w:rPr>
      <w:b/>
      <w:i w:val="0"/>
      <w:iCs/>
      <w:u w:val="single"/>
    </w:rPr>
  </w:style>
  <w:style w:type="character" w:customStyle="1" w:styleId="Style13ptBold">
    <w:name w:val="Style 13 pt Bold"/>
    <w:aliases w:val="Cite"/>
    <w:basedOn w:val="DefaultParagraphFont"/>
    <w:uiPriority w:val="5"/>
    <w:qFormat/>
    <w:rsid w:val="00386B69"/>
    <w:rPr>
      <w:b/>
      <w:bCs/>
      <w:sz w:val="26"/>
    </w:rPr>
  </w:style>
  <w:style w:type="character" w:customStyle="1" w:styleId="StyleUnderline">
    <w:name w:val="Style Underline"/>
    <w:aliases w:val="Underline"/>
    <w:basedOn w:val="DefaultParagraphFont"/>
    <w:uiPriority w:val="6"/>
    <w:qFormat/>
    <w:rsid w:val="00386B69"/>
    <w:rPr>
      <w:u w:val="single"/>
    </w:rPr>
  </w:style>
  <w:style w:type="character" w:styleId="Hyperlink">
    <w:name w:val="Hyperlink"/>
    <w:basedOn w:val="DefaultParagraphFont"/>
    <w:uiPriority w:val="99"/>
    <w:semiHidden/>
    <w:unhideWhenUsed/>
    <w:rsid w:val="00386B69"/>
    <w:rPr>
      <w:color w:val="auto"/>
      <w:u w:val="none"/>
    </w:rPr>
  </w:style>
  <w:style w:type="character" w:styleId="FollowedHyperlink">
    <w:name w:val="FollowedHyperlink"/>
    <w:basedOn w:val="DefaultParagraphFont"/>
    <w:uiPriority w:val="99"/>
    <w:semiHidden/>
    <w:unhideWhenUsed/>
    <w:rsid w:val="00386B69"/>
    <w:rPr>
      <w:color w:val="auto"/>
      <w:u w:val="none"/>
    </w:rPr>
  </w:style>
  <w:style w:type="paragraph" w:styleId="ListParagraph">
    <w:name w:val="List Paragraph"/>
    <w:basedOn w:val="Normal"/>
    <w:uiPriority w:val="99"/>
    <w:unhideWhenUsed/>
    <w:qFormat/>
    <w:rsid w:val="00386B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freepatentsonline.com/article/College-Literature/16408664.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freepatentsonline.com/article/College-Literature/16408664.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TotalTime>
  <Pages>5</Pages>
  <Words>2067</Words>
  <Characters>11783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keywords>5.0</cp:keywords>
  <cp:lastModifiedBy>Mike</cp:lastModifiedBy>
  <cp:revision>1</cp:revision>
  <dcterms:created xsi:type="dcterms:W3CDTF">2014-07-29T19:51:00Z</dcterms:created>
  <dcterms:modified xsi:type="dcterms:W3CDTF">2014-07-29T20:01:00Z</dcterms:modified>
</cp:coreProperties>
</file>