
<file path=[Content_Types].xml><?xml version="1.0" encoding="utf-8"?>
<Types xmlns="http://schemas.openxmlformats.org/package/2006/content-types">
  <Default Extension="rels" ContentType="application/vnd.openxmlformats-package.relationships+xml"/>
  <Default Extension="jpeg" ContentType="image/jpeg"/>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C975362" w14:textId="77777777" w:rsidR="00843E0A" w:rsidRDefault="00843E0A" w:rsidP="00843E0A">
      <w:pPr>
        <w:pStyle w:val="Heading2"/>
      </w:pPr>
      <w:r>
        <w:t>Activities/Exercises</w:t>
      </w:r>
    </w:p>
    <w:p w14:paraId="39D9A78E" w14:textId="77777777" w:rsidR="00AC286C" w:rsidRDefault="00AC286C" w:rsidP="00AF3ED3">
      <w:pPr>
        <w:pStyle w:val="Heading3"/>
      </w:pPr>
      <w:r>
        <w:lastRenderedPageBreak/>
        <w:t>Ten Foundational Questions</w:t>
      </w:r>
    </w:p>
    <w:p w14:paraId="6DFDC05C" w14:textId="77777777" w:rsidR="00AC286C" w:rsidRDefault="00AC286C" w:rsidP="00AC41D1"/>
    <w:p w14:paraId="3AC97817" w14:textId="77777777" w:rsidR="00AC286C" w:rsidRDefault="00AC286C" w:rsidP="00AC41D1">
      <w:r>
        <w:t xml:space="preserve">1. What effect does conditionality have on the </w:t>
      </w:r>
      <w:r w:rsidRPr="00AC41D1">
        <w:rPr>
          <w:i/>
        </w:rPr>
        <w:t>number</w:t>
      </w:r>
      <w:r>
        <w:t xml:space="preserve"> of arguments introduced in </w:t>
      </w:r>
      <w:r w:rsidRPr="00AC286C">
        <w:rPr>
          <w:i/>
        </w:rPr>
        <w:t>a single debate</w:t>
      </w:r>
      <w:r>
        <w:t>?</w:t>
      </w:r>
    </w:p>
    <w:p w14:paraId="5E10EF22" w14:textId="77777777" w:rsidR="00AC286C" w:rsidRDefault="00AC286C" w:rsidP="00AC41D1"/>
    <w:p w14:paraId="4AB2D0F4" w14:textId="77777777" w:rsidR="00AC286C" w:rsidRDefault="00AC286C" w:rsidP="00AC41D1">
      <w:r>
        <w:t xml:space="preserve">2. What effect does conditionality have on the </w:t>
      </w:r>
      <w:r w:rsidRPr="00AC41D1">
        <w:rPr>
          <w:i/>
        </w:rPr>
        <w:t>nature</w:t>
      </w:r>
      <w:r>
        <w:t xml:space="preserve"> of arguments introduced in </w:t>
      </w:r>
      <w:r w:rsidRPr="00AC286C">
        <w:rPr>
          <w:i/>
        </w:rPr>
        <w:t>a single debate</w:t>
      </w:r>
      <w:r>
        <w:t>?</w:t>
      </w:r>
    </w:p>
    <w:p w14:paraId="4907062B" w14:textId="77777777" w:rsidR="00AC286C" w:rsidRDefault="00AC286C" w:rsidP="00AC41D1"/>
    <w:p w14:paraId="2D847E2F" w14:textId="77777777" w:rsidR="00AC286C" w:rsidRDefault="00AC286C" w:rsidP="00AC286C">
      <w:r>
        <w:t xml:space="preserve">3. What effect does conditionality have on the </w:t>
      </w:r>
      <w:r w:rsidRPr="00AC41D1">
        <w:rPr>
          <w:i/>
        </w:rPr>
        <w:t>number</w:t>
      </w:r>
      <w:r>
        <w:t xml:space="preserve"> of arguments introduced over </w:t>
      </w:r>
      <w:r w:rsidRPr="00AC286C">
        <w:rPr>
          <w:i/>
        </w:rPr>
        <w:t>an entire debate season</w:t>
      </w:r>
      <w:r>
        <w:t>?</w:t>
      </w:r>
    </w:p>
    <w:p w14:paraId="4EE98D64" w14:textId="77777777" w:rsidR="00AC286C" w:rsidRDefault="00AC286C" w:rsidP="00AC286C"/>
    <w:p w14:paraId="70E217A2" w14:textId="77777777" w:rsidR="00AC286C" w:rsidRDefault="00AC286C" w:rsidP="00AC41D1">
      <w:r>
        <w:t xml:space="preserve">4. What effect does conditionality have on the </w:t>
      </w:r>
      <w:r w:rsidRPr="00AC41D1">
        <w:rPr>
          <w:i/>
        </w:rPr>
        <w:t>nature</w:t>
      </w:r>
      <w:r>
        <w:t xml:space="preserve"> of arguments introduced over </w:t>
      </w:r>
      <w:r w:rsidRPr="00AC286C">
        <w:rPr>
          <w:i/>
        </w:rPr>
        <w:t>an entire debate season</w:t>
      </w:r>
      <w:r>
        <w:t>?</w:t>
      </w:r>
    </w:p>
    <w:p w14:paraId="2CB187AE" w14:textId="77777777" w:rsidR="00AC286C" w:rsidRDefault="00AC286C" w:rsidP="00AC41D1"/>
    <w:p w14:paraId="31AEF25B" w14:textId="747417F9" w:rsidR="00AC286C" w:rsidRDefault="00AC286C" w:rsidP="00AC41D1">
      <w:r>
        <w:t xml:space="preserve">5. What effect do these incentives have on research </w:t>
      </w:r>
      <w:r w:rsidR="001D0877">
        <w:t xml:space="preserve">and preparation </w:t>
      </w:r>
      <w:r>
        <w:t>practices?</w:t>
      </w:r>
    </w:p>
    <w:p w14:paraId="1F94663A" w14:textId="77777777" w:rsidR="00AC286C" w:rsidRDefault="00AC286C" w:rsidP="00AC41D1"/>
    <w:p w14:paraId="1B227865" w14:textId="77777777" w:rsidR="00AC286C" w:rsidRDefault="00AC286C" w:rsidP="00AC41D1">
      <w:r>
        <w:t xml:space="preserve">6. What effect does conditionality have on the </w:t>
      </w:r>
      <w:r w:rsidRPr="00AC41D1">
        <w:rPr>
          <w:i/>
        </w:rPr>
        <w:t>breadth</w:t>
      </w:r>
      <w:r>
        <w:t xml:space="preserve"> of discussion of arguments in </w:t>
      </w:r>
      <w:r w:rsidRPr="00AC286C">
        <w:rPr>
          <w:i/>
        </w:rPr>
        <w:t>a single debate</w:t>
      </w:r>
      <w:r>
        <w:t>?</w:t>
      </w:r>
    </w:p>
    <w:p w14:paraId="14716C72" w14:textId="77777777" w:rsidR="00AC286C" w:rsidRDefault="00AC286C" w:rsidP="00AC41D1"/>
    <w:p w14:paraId="5E5A1C44" w14:textId="77777777" w:rsidR="00AC286C" w:rsidRDefault="00AC286C" w:rsidP="00AC41D1">
      <w:r>
        <w:t xml:space="preserve">7. What effect does conditionality have on the </w:t>
      </w:r>
      <w:r w:rsidRPr="00AC41D1">
        <w:rPr>
          <w:i/>
        </w:rPr>
        <w:t>depth</w:t>
      </w:r>
      <w:r>
        <w:t xml:space="preserve"> of discussion of arguments in </w:t>
      </w:r>
      <w:r w:rsidRPr="00AC286C">
        <w:rPr>
          <w:i/>
        </w:rPr>
        <w:t>a single debate</w:t>
      </w:r>
      <w:r>
        <w:t>?</w:t>
      </w:r>
    </w:p>
    <w:p w14:paraId="41FB4827" w14:textId="77777777" w:rsidR="00AC286C" w:rsidRDefault="00AC286C" w:rsidP="00AC41D1"/>
    <w:p w14:paraId="600BC5C6" w14:textId="77777777" w:rsidR="00AC286C" w:rsidRDefault="00AC286C" w:rsidP="00AC41D1">
      <w:r>
        <w:t xml:space="preserve">8. What effect does conditionality have on the </w:t>
      </w:r>
      <w:r>
        <w:rPr>
          <w:i/>
        </w:rPr>
        <w:t>breadth</w:t>
      </w:r>
      <w:r>
        <w:t xml:space="preserve"> of discussion of arguments over </w:t>
      </w:r>
      <w:r w:rsidRPr="00AC286C">
        <w:rPr>
          <w:i/>
        </w:rPr>
        <w:t>an entire debate season</w:t>
      </w:r>
      <w:r>
        <w:t>?</w:t>
      </w:r>
    </w:p>
    <w:p w14:paraId="3EAF3351" w14:textId="77777777" w:rsidR="00AC286C" w:rsidRDefault="00AC286C" w:rsidP="00AC41D1"/>
    <w:p w14:paraId="625083F7" w14:textId="77777777" w:rsidR="00AC286C" w:rsidRPr="00AC41D1" w:rsidRDefault="00AC286C" w:rsidP="00AC41D1">
      <w:r>
        <w:t xml:space="preserve">9. What effect does conditionality have on the </w:t>
      </w:r>
      <w:r>
        <w:rPr>
          <w:i/>
        </w:rPr>
        <w:t>depth</w:t>
      </w:r>
      <w:r>
        <w:t xml:space="preserve"> of discussion of arguments over </w:t>
      </w:r>
      <w:r w:rsidRPr="00AC286C">
        <w:rPr>
          <w:i/>
        </w:rPr>
        <w:t>an entire debate season</w:t>
      </w:r>
      <w:r>
        <w:t>?</w:t>
      </w:r>
    </w:p>
    <w:p w14:paraId="45E376E4" w14:textId="77777777" w:rsidR="00AC286C" w:rsidRDefault="00AC286C" w:rsidP="00AC41D1"/>
    <w:p w14:paraId="4254F2B4" w14:textId="24C8B2B4" w:rsidR="00AC286C" w:rsidRDefault="00AC286C" w:rsidP="00AC41D1">
      <w:r>
        <w:t>10. What constitutes a rigorous “test” of the affirmative</w:t>
      </w:r>
      <w:r w:rsidR="001D0877">
        <w:t xml:space="preserve"> and why is such a test valuable</w:t>
      </w:r>
      <w:r>
        <w:t>?</w:t>
      </w:r>
    </w:p>
    <w:p w14:paraId="4FEFB01E" w14:textId="77777777" w:rsidR="00AC286C" w:rsidRPr="00AC41D1" w:rsidRDefault="00AC286C" w:rsidP="00AC41D1"/>
    <w:p w14:paraId="7EC547B9" w14:textId="622BEE7D" w:rsidR="007A058C" w:rsidRDefault="00CB5D1D" w:rsidP="00556A9B">
      <w:pPr>
        <w:pStyle w:val="Heading3"/>
      </w:pPr>
      <w:r>
        <w:t xml:space="preserve">The Spectrum of </w:t>
      </w:r>
      <w:r w:rsidR="007A058C">
        <w:t>Interpretations</w:t>
      </w:r>
    </w:p>
    <w:p w14:paraId="14D5626B" w14:textId="77777777" w:rsidR="00CB5D1D" w:rsidRDefault="00CB5D1D" w:rsidP="00CB5D1D"/>
    <w:p w14:paraId="592D5047" w14:textId="62D17778" w:rsidR="00CB5D1D" w:rsidRPr="00CB5D1D" w:rsidRDefault="00CB5D1D" w:rsidP="00CB5D1D">
      <w:r>
        <w:t xml:space="preserve">The following is a list of interpretations in relative order from least limiting to the negative to most limiting to the negative. </w:t>
      </w:r>
    </w:p>
    <w:p w14:paraId="7857B459" w14:textId="77777777" w:rsidR="00CB5D1D" w:rsidRPr="00CB5D1D" w:rsidRDefault="00CB5D1D" w:rsidP="00CB5D1D"/>
    <w:p w14:paraId="715D7D5D" w14:textId="4C040366" w:rsidR="007A058C" w:rsidRDefault="00CB5D1D" w:rsidP="00CB5D1D">
      <w:r w:rsidRPr="00CB5D1D">
        <w:t xml:space="preserve">1. </w:t>
      </w:r>
      <w:r w:rsidR="007A058C" w:rsidRPr="00CB5D1D">
        <w:rPr>
          <w:u w:val="single"/>
        </w:rPr>
        <w:t>Classic Unconstrained Conditionality</w:t>
      </w:r>
      <w:r w:rsidR="007A058C" w:rsidRPr="00CB5D1D">
        <w:t xml:space="preserve"> — the </w:t>
      </w:r>
      <w:proofErr w:type="spellStart"/>
      <w:r w:rsidR="007A058C" w:rsidRPr="00CB5D1D">
        <w:t>neg</w:t>
      </w:r>
      <w:proofErr w:type="spellEnd"/>
      <w:r w:rsidR="007A058C" w:rsidRPr="00CB5D1D">
        <w:t xml:space="preserve"> can introduce an unlimited number of conditional advocacies and the status quo always remains a logical option</w:t>
      </w:r>
    </w:p>
    <w:p w14:paraId="14B21939" w14:textId="77777777" w:rsidR="00CB5D1D" w:rsidRPr="00CB5D1D" w:rsidRDefault="00CB5D1D" w:rsidP="00CB5D1D"/>
    <w:p w14:paraId="6C41069D" w14:textId="359AF5D3" w:rsidR="0098443E" w:rsidRPr="00CB5D1D" w:rsidRDefault="00CB5D1D" w:rsidP="00CB5D1D">
      <w:r w:rsidRPr="00CB5D1D">
        <w:t xml:space="preserve">2. </w:t>
      </w:r>
      <w:r w:rsidR="0098443E" w:rsidRPr="00CB5D1D">
        <w:rPr>
          <w:u w:val="single"/>
        </w:rPr>
        <w:t xml:space="preserve">Arbitrarily </w:t>
      </w:r>
      <w:r w:rsidRPr="00CB5D1D">
        <w:rPr>
          <w:u w:val="single"/>
        </w:rPr>
        <w:t>Limited</w:t>
      </w:r>
      <w:r>
        <w:rPr>
          <w:u w:val="single"/>
        </w:rPr>
        <w:t>/Negotiated</w:t>
      </w:r>
      <w:r w:rsidR="0098443E" w:rsidRPr="00CB5D1D">
        <w:rPr>
          <w:u w:val="single"/>
        </w:rPr>
        <w:t xml:space="preserve"> Conditionality</w:t>
      </w:r>
      <w:r w:rsidR="0098443E" w:rsidRPr="00CB5D1D">
        <w:t xml:space="preserve"> — the </w:t>
      </w:r>
      <w:proofErr w:type="spellStart"/>
      <w:r w:rsidR="0098443E" w:rsidRPr="00CB5D1D">
        <w:t>neg</w:t>
      </w:r>
      <w:proofErr w:type="spellEnd"/>
      <w:r w:rsidR="0098443E" w:rsidRPr="00CB5D1D">
        <w:t xml:space="preserve"> can introduce a specified number of conditional advocacies (2, 3, etc.) and the status quo always remains a logical option</w:t>
      </w:r>
      <w:r>
        <w:t>; sometimes there is also an additional stipulation about contradictions or cross-applications (“we get three conditional options but can’t contradict and we won’t cross-apply from one to another”)</w:t>
      </w:r>
    </w:p>
    <w:p w14:paraId="22C0917A" w14:textId="77777777" w:rsidR="00CB5D1D" w:rsidRDefault="00CB5D1D" w:rsidP="00CB5D1D"/>
    <w:p w14:paraId="00D324F7" w14:textId="0668D9FE" w:rsidR="007A058C" w:rsidRPr="00CB5D1D" w:rsidRDefault="00CB5D1D" w:rsidP="00CB5D1D">
      <w:r w:rsidRPr="00CB5D1D">
        <w:t xml:space="preserve">3. </w:t>
      </w:r>
      <w:r w:rsidR="007A058C" w:rsidRPr="00CB5D1D">
        <w:rPr>
          <w:u w:val="single"/>
        </w:rPr>
        <w:t>Ideological Conditionality (“One CP, One K”)</w:t>
      </w:r>
      <w:r w:rsidR="007A058C" w:rsidRPr="00CB5D1D">
        <w:t xml:space="preserve"> — </w:t>
      </w:r>
      <w:r w:rsidR="0098443E" w:rsidRPr="00CB5D1D">
        <w:t xml:space="preserve">the </w:t>
      </w:r>
      <w:proofErr w:type="spellStart"/>
      <w:r w:rsidR="0098443E" w:rsidRPr="00CB5D1D">
        <w:t>neg</w:t>
      </w:r>
      <w:proofErr w:type="spellEnd"/>
      <w:r w:rsidR="0098443E" w:rsidRPr="00CB5D1D">
        <w:t xml:space="preserve"> can introduce one conditional counterplan and one conditional critique and the status quo always remains a logical option</w:t>
      </w:r>
    </w:p>
    <w:p w14:paraId="5099BD53" w14:textId="77777777" w:rsidR="00CB5D1D" w:rsidRDefault="00CB5D1D" w:rsidP="00CB5D1D"/>
    <w:p w14:paraId="74E29CB4" w14:textId="7F7F9F6A" w:rsidR="0098443E" w:rsidRPr="00CB5D1D" w:rsidRDefault="00CB5D1D" w:rsidP="00CB5D1D">
      <w:r w:rsidRPr="00CB5D1D">
        <w:t xml:space="preserve">4. </w:t>
      </w:r>
      <w:r w:rsidR="0098443E" w:rsidRPr="00CB5D1D">
        <w:rPr>
          <w:u w:val="single"/>
        </w:rPr>
        <w:t xml:space="preserve">Unconstrained </w:t>
      </w:r>
      <w:proofErr w:type="spellStart"/>
      <w:r w:rsidR="0098443E" w:rsidRPr="00CB5D1D">
        <w:rPr>
          <w:u w:val="single"/>
        </w:rPr>
        <w:t>Dispositionality</w:t>
      </w:r>
      <w:proofErr w:type="spellEnd"/>
      <w:r w:rsidR="0098443E" w:rsidRPr="00CB5D1D">
        <w:t xml:space="preserve"> — the </w:t>
      </w:r>
      <w:proofErr w:type="spellStart"/>
      <w:r w:rsidR="0098443E" w:rsidRPr="00CB5D1D">
        <w:t>neg</w:t>
      </w:r>
      <w:proofErr w:type="spellEnd"/>
      <w:r w:rsidR="0098443E" w:rsidRPr="00CB5D1D">
        <w:t xml:space="preserve"> can introduce an unlimited number of dispositional advocacies; if the affirmative concedes the “link” (that the advocacy is competitive) to one of them, the </w:t>
      </w:r>
      <w:proofErr w:type="spellStart"/>
      <w:r w:rsidR="0098443E" w:rsidRPr="00CB5D1D">
        <w:t>neg</w:t>
      </w:r>
      <w:proofErr w:type="spellEnd"/>
      <w:r w:rsidR="0098443E" w:rsidRPr="00CB5D1D">
        <w:t xml:space="preserve"> must defend that advocacy and may not revert to defending the status quo</w:t>
      </w:r>
    </w:p>
    <w:p w14:paraId="35010859" w14:textId="77777777" w:rsidR="00CB5D1D" w:rsidRDefault="00CB5D1D" w:rsidP="00CB5D1D"/>
    <w:p w14:paraId="3D6440EB" w14:textId="5E13A3E9" w:rsidR="007A058C" w:rsidRPr="00CB5D1D" w:rsidRDefault="00CB5D1D" w:rsidP="00CB5D1D">
      <w:r w:rsidRPr="00CB5D1D">
        <w:t xml:space="preserve">5. </w:t>
      </w:r>
      <w:r w:rsidR="007A058C" w:rsidRPr="00CB5D1D">
        <w:rPr>
          <w:u w:val="single"/>
        </w:rPr>
        <w:t>Logical Limited Conditionality</w:t>
      </w:r>
      <w:r w:rsidR="007A058C" w:rsidRPr="00CB5D1D">
        <w:t xml:space="preserve"> — the </w:t>
      </w:r>
      <w:proofErr w:type="spellStart"/>
      <w:r w:rsidR="007A058C" w:rsidRPr="00CB5D1D">
        <w:t>neg</w:t>
      </w:r>
      <w:proofErr w:type="spellEnd"/>
      <w:r w:rsidR="007A058C" w:rsidRPr="00CB5D1D">
        <w:t xml:space="preserve"> can introduce one conditional advocacy and the status quo always remains a logical option</w:t>
      </w:r>
    </w:p>
    <w:p w14:paraId="03AA0717" w14:textId="77777777" w:rsidR="00CB5D1D" w:rsidRDefault="00CB5D1D" w:rsidP="00CB5D1D"/>
    <w:p w14:paraId="54464380" w14:textId="32840BF8" w:rsidR="007A058C" w:rsidRPr="00CB5D1D" w:rsidRDefault="00CB5D1D" w:rsidP="00CB5D1D">
      <w:r w:rsidRPr="00CB5D1D">
        <w:t xml:space="preserve">6. </w:t>
      </w:r>
      <w:r w:rsidR="007A058C" w:rsidRPr="00CB5D1D">
        <w:rPr>
          <w:u w:val="single"/>
        </w:rPr>
        <w:t xml:space="preserve">Constrained </w:t>
      </w:r>
      <w:proofErr w:type="spellStart"/>
      <w:r w:rsidR="007A058C" w:rsidRPr="00CB5D1D">
        <w:rPr>
          <w:u w:val="single"/>
        </w:rPr>
        <w:t>Dispositionality</w:t>
      </w:r>
      <w:proofErr w:type="spellEnd"/>
      <w:r w:rsidR="007A058C" w:rsidRPr="00CB5D1D">
        <w:t xml:space="preserve"> — the </w:t>
      </w:r>
      <w:proofErr w:type="spellStart"/>
      <w:r w:rsidR="007A058C" w:rsidRPr="00CB5D1D">
        <w:t>neg</w:t>
      </w:r>
      <w:proofErr w:type="spellEnd"/>
      <w:r w:rsidR="007A058C" w:rsidRPr="00CB5D1D">
        <w:t xml:space="preserve"> can introduce one dispositional advocacy; if the affirmative concedes the “link” (that the advocacy is competitive), the </w:t>
      </w:r>
      <w:proofErr w:type="spellStart"/>
      <w:r w:rsidR="007A058C" w:rsidRPr="00CB5D1D">
        <w:t>neg</w:t>
      </w:r>
      <w:proofErr w:type="spellEnd"/>
      <w:r w:rsidR="007A058C" w:rsidRPr="00CB5D1D">
        <w:t xml:space="preserve"> </w:t>
      </w:r>
      <w:r w:rsidR="0098443E" w:rsidRPr="00CB5D1D">
        <w:t xml:space="preserve">must defend that advocacy and </w:t>
      </w:r>
      <w:r w:rsidR="007A058C" w:rsidRPr="00CB5D1D">
        <w:t>may not revert to defending the status quo</w:t>
      </w:r>
    </w:p>
    <w:p w14:paraId="2CDEBF25" w14:textId="77777777" w:rsidR="00CB5D1D" w:rsidRDefault="00CB5D1D" w:rsidP="00CB5D1D"/>
    <w:p w14:paraId="11D0E9CF" w14:textId="4DBADCB6" w:rsidR="007A058C" w:rsidRPr="00CB5D1D" w:rsidRDefault="00CB5D1D" w:rsidP="00CB5D1D">
      <w:r w:rsidRPr="00CB5D1D">
        <w:t xml:space="preserve">7. </w:t>
      </w:r>
      <w:proofErr w:type="spellStart"/>
      <w:r w:rsidR="007A058C" w:rsidRPr="00CB5D1D">
        <w:rPr>
          <w:u w:val="single"/>
        </w:rPr>
        <w:t>Unconditionality</w:t>
      </w:r>
      <w:proofErr w:type="spellEnd"/>
      <w:r w:rsidR="007A058C" w:rsidRPr="00CB5D1D">
        <w:rPr>
          <w:u w:val="single"/>
        </w:rPr>
        <w:t>/Pre-Round Conditionality</w:t>
      </w:r>
      <w:r w:rsidR="007A058C" w:rsidRPr="00CB5D1D">
        <w:t xml:space="preserve"> — the </w:t>
      </w:r>
      <w:proofErr w:type="spellStart"/>
      <w:r w:rsidR="007A058C" w:rsidRPr="00CB5D1D">
        <w:t>neg</w:t>
      </w:r>
      <w:proofErr w:type="spellEnd"/>
      <w:r w:rsidR="007A058C" w:rsidRPr="00CB5D1D">
        <w:t xml:space="preserve"> must decide before the debate whether to defend the status quo or a single unconditional advocacy</w:t>
      </w:r>
    </w:p>
    <w:p w14:paraId="16A66E9D" w14:textId="77777777" w:rsidR="007A058C" w:rsidRPr="007A058C" w:rsidRDefault="007A058C" w:rsidP="007A058C"/>
    <w:p w14:paraId="39203F82" w14:textId="77777777" w:rsidR="00751AF6" w:rsidRDefault="00751AF6" w:rsidP="00AF3ED3">
      <w:pPr>
        <w:pStyle w:val="Heading3"/>
      </w:pPr>
      <w:r>
        <w:t>Comparison of Interpretations</w:t>
      </w:r>
    </w:p>
    <w:p w14:paraId="25313F30" w14:textId="77777777" w:rsidR="00751AF6" w:rsidRDefault="00751AF6" w:rsidP="00AF3ED3"/>
    <w:p w14:paraId="6D51C98F" w14:textId="77777777" w:rsidR="00751AF6" w:rsidRDefault="00751AF6" w:rsidP="00AF3ED3">
      <w:r>
        <w:t xml:space="preserve">Instructions: For each set of interpretations, list the unique arguments that each side can make in support of their interpretation. </w:t>
      </w:r>
    </w:p>
    <w:p w14:paraId="75AE6AD5" w14:textId="77777777" w:rsidR="00751AF6" w:rsidRDefault="00751AF6" w:rsidP="00AF3ED3"/>
    <w:p w14:paraId="3F455F32" w14:textId="77777777" w:rsidR="00751AF6" w:rsidRDefault="00751AF6" w:rsidP="00AF3ED3">
      <w:r>
        <w:t xml:space="preserve">1. </w:t>
      </w:r>
      <w:proofErr w:type="spellStart"/>
      <w:r>
        <w:t>Unconditionality</w:t>
      </w:r>
      <w:proofErr w:type="spellEnd"/>
      <w:r>
        <w:t>/Pre-Round Conditionality vs. Classic Unconstrained Conditionality</w:t>
      </w:r>
    </w:p>
    <w:p w14:paraId="6361D7B4" w14:textId="77777777" w:rsidR="00751AF6" w:rsidRDefault="00751AF6" w:rsidP="00AF3ED3"/>
    <w:p w14:paraId="3B9D0CBA" w14:textId="77777777" w:rsidR="00751AF6" w:rsidRDefault="00751AF6" w:rsidP="00AF3ED3">
      <w:r>
        <w:t>2. Logical Limited Conditionality vs. Classic Unconstrained Conditionality</w:t>
      </w:r>
    </w:p>
    <w:p w14:paraId="12FE0A79" w14:textId="77777777" w:rsidR="00751AF6" w:rsidRDefault="00751AF6" w:rsidP="00AF3ED3"/>
    <w:p w14:paraId="36E481B3" w14:textId="77777777" w:rsidR="00751AF6" w:rsidRDefault="00751AF6" w:rsidP="00AF3ED3">
      <w:proofErr w:type="gramStart"/>
      <w:r>
        <w:t xml:space="preserve">3. </w:t>
      </w:r>
      <w:proofErr w:type="spellStart"/>
      <w:r>
        <w:t>Dispositionality</w:t>
      </w:r>
      <w:proofErr w:type="spellEnd"/>
      <w:r>
        <w:t xml:space="preserve"> vs. Classic Unconstrained Conditionality</w:t>
      </w:r>
      <w:proofErr w:type="gramEnd"/>
    </w:p>
    <w:p w14:paraId="77507D46" w14:textId="77777777" w:rsidR="00751AF6" w:rsidRDefault="00751AF6" w:rsidP="00AF3ED3"/>
    <w:p w14:paraId="65E2F10C" w14:textId="77777777" w:rsidR="00751AF6" w:rsidRDefault="00751AF6" w:rsidP="00AF3ED3">
      <w:r>
        <w:t xml:space="preserve">4. </w:t>
      </w:r>
      <w:proofErr w:type="spellStart"/>
      <w:r>
        <w:t>Unconditionality</w:t>
      </w:r>
      <w:proofErr w:type="spellEnd"/>
      <w:r>
        <w:t>/Pre-Round Conditionality vs. Ideological Conditionality (one each)</w:t>
      </w:r>
    </w:p>
    <w:p w14:paraId="4E4634B2" w14:textId="77777777" w:rsidR="00751AF6" w:rsidRDefault="00751AF6" w:rsidP="00AF3ED3"/>
    <w:p w14:paraId="76607A9C" w14:textId="77777777" w:rsidR="00751AF6" w:rsidRDefault="00751AF6" w:rsidP="00AF3ED3">
      <w:r>
        <w:t xml:space="preserve">5. </w:t>
      </w:r>
      <w:proofErr w:type="spellStart"/>
      <w:r>
        <w:t>Dispositionality</w:t>
      </w:r>
      <w:proofErr w:type="spellEnd"/>
      <w:r>
        <w:t xml:space="preserve"> vs. Ideological Conditionality (one each)</w:t>
      </w:r>
    </w:p>
    <w:p w14:paraId="6E4CACBA" w14:textId="77777777" w:rsidR="00751AF6" w:rsidRDefault="00751AF6" w:rsidP="00AF3ED3"/>
    <w:p w14:paraId="68EBB68C" w14:textId="09D9FC3A" w:rsidR="00E131E9" w:rsidRDefault="00E131E9" w:rsidP="00AF3ED3">
      <w:pPr>
        <w:pStyle w:val="Heading3"/>
      </w:pPr>
      <w:r>
        <w:t xml:space="preserve">Conditionality </w:t>
      </w:r>
      <w:r w:rsidR="00AC41D1">
        <w:t>Threads</w:t>
      </w:r>
      <w:r>
        <w:t xml:space="preserve"> (Circa 2003)</w:t>
      </w:r>
    </w:p>
    <w:p w14:paraId="2F7E3537" w14:textId="77777777" w:rsidR="00E131E9" w:rsidRDefault="00E131E9" w:rsidP="00E131E9"/>
    <w:p w14:paraId="4DA1F26D" w14:textId="2B522A1B" w:rsidR="00E131E9" w:rsidRPr="00E131E9" w:rsidRDefault="00E131E9" w:rsidP="00E131E9">
      <w:pPr>
        <w:rPr>
          <w:b/>
          <w:u w:val="single"/>
        </w:rPr>
      </w:pPr>
      <w:r w:rsidRPr="00E131E9">
        <w:rPr>
          <w:b/>
          <w:u w:val="single"/>
        </w:rPr>
        <w:t>Aff</w:t>
      </w:r>
      <w:r>
        <w:rPr>
          <w:b/>
          <w:u w:val="single"/>
        </w:rPr>
        <w:t>irmative</w:t>
      </w:r>
    </w:p>
    <w:p w14:paraId="5EC449DA" w14:textId="77777777" w:rsidR="00E131E9" w:rsidRDefault="00E131E9" w:rsidP="00E131E9"/>
    <w:p w14:paraId="17CC5B38" w14:textId="58DE2F2A" w:rsidR="00E131E9" w:rsidRDefault="00E131E9" w:rsidP="00E131E9">
      <w:r>
        <w:t>Conditionality is a voting issue:</w:t>
      </w:r>
    </w:p>
    <w:p w14:paraId="4A11E22C" w14:textId="77777777" w:rsidR="00E131E9" w:rsidRDefault="00E131E9" w:rsidP="00E131E9"/>
    <w:p w14:paraId="15D43DD3" w14:textId="78C497EE" w:rsidR="00E131E9" w:rsidRDefault="00E131E9" w:rsidP="00E131E9">
      <w:r w:rsidRPr="00751AF6">
        <w:rPr>
          <w:u w:val="single"/>
        </w:rPr>
        <w:t>Hurts advocacy skills</w:t>
      </w:r>
      <w:r>
        <w:t xml:space="preserve"> — no good advocate would simultaneously defend inconsistent positions. Shifting from one position to another hurts credibility. </w:t>
      </w:r>
      <w:r w:rsidR="00751AF6">
        <w:t xml:space="preserve">This is important because the purpose of debate is to train us to be effective advocates. </w:t>
      </w:r>
    </w:p>
    <w:p w14:paraId="0A549043" w14:textId="77777777" w:rsidR="00E131E9" w:rsidRDefault="00E131E9" w:rsidP="00E131E9"/>
    <w:p w14:paraId="692F0E30" w14:textId="37E3531C" w:rsidR="00E131E9" w:rsidRDefault="00751AF6" w:rsidP="00E131E9">
      <w:r>
        <w:rPr>
          <w:u w:val="single"/>
        </w:rPr>
        <w:t>Argumentative Irresponsibility</w:t>
      </w:r>
      <w:r w:rsidR="00E131E9">
        <w:t xml:space="preserve"> — allowing teams to jettison arguments without cost lowers the bar for introduction. This allows repugnant positions to be expressed.</w:t>
      </w:r>
      <w:r>
        <w:t xml:space="preserve"> It’s not what they </w:t>
      </w:r>
      <w:proofErr w:type="gramStart"/>
      <w:r>
        <w:t>did,</w:t>
      </w:r>
      <w:proofErr w:type="gramEnd"/>
      <w:r>
        <w:t xml:space="preserve"> it’s what they justify. </w:t>
      </w:r>
    </w:p>
    <w:p w14:paraId="4D403BF3" w14:textId="77777777" w:rsidR="00E131E9" w:rsidRDefault="00E131E9" w:rsidP="00E131E9"/>
    <w:p w14:paraId="4BF369BC" w14:textId="3B3B0983" w:rsidR="00751AF6" w:rsidRDefault="00E131E9" w:rsidP="00E131E9">
      <w:r w:rsidRPr="00751AF6">
        <w:rPr>
          <w:u w:val="single"/>
        </w:rPr>
        <w:t>Time and strategy skew</w:t>
      </w:r>
      <w:r>
        <w:t xml:space="preserve"> — the introduction of too many arguments makes it too difficult for the affirmative to respond at all, much less with </w:t>
      </w:r>
      <w:r w:rsidR="00751AF6">
        <w:t>our</w:t>
      </w:r>
      <w:r>
        <w:t xml:space="preserve"> best arguments. This decreases clash and depth of discussion.</w:t>
      </w:r>
      <w:r w:rsidR="00751AF6">
        <w:t xml:space="preserve"> Depth outweighs breadth — it’s better to learn a lot about a few things than a little about a lot of things.</w:t>
      </w:r>
    </w:p>
    <w:p w14:paraId="66A459B2" w14:textId="77777777" w:rsidR="00E131E9" w:rsidRDefault="00E131E9" w:rsidP="00E131E9"/>
    <w:p w14:paraId="0A261598" w14:textId="7B9F8C8E" w:rsidR="00E131E9" w:rsidRDefault="00E131E9" w:rsidP="00E131E9">
      <w:pPr>
        <w:rPr>
          <w:b/>
          <w:u w:val="single"/>
        </w:rPr>
      </w:pPr>
      <w:r>
        <w:rPr>
          <w:b/>
          <w:u w:val="single"/>
        </w:rPr>
        <w:t>Negative</w:t>
      </w:r>
    </w:p>
    <w:p w14:paraId="72171C24" w14:textId="77777777" w:rsidR="00E131E9" w:rsidRDefault="00E131E9" w:rsidP="00E131E9"/>
    <w:p w14:paraId="32E030FA" w14:textId="493B7F13" w:rsidR="00E131E9" w:rsidRDefault="00E131E9" w:rsidP="00E131E9">
      <w:r>
        <w:t>Conditionality is good:</w:t>
      </w:r>
    </w:p>
    <w:p w14:paraId="5DC3B75E" w14:textId="77777777" w:rsidR="00E131E9" w:rsidRDefault="00E131E9" w:rsidP="00E131E9"/>
    <w:p w14:paraId="1ABF4C20" w14:textId="2B14180F" w:rsidR="00E131E9" w:rsidRDefault="00E131E9" w:rsidP="00E131E9">
      <w:proofErr w:type="spellStart"/>
      <w:r w:rsidRPr="00751AF6">
        <w:rPr>
          <w:u w:val="single"/>
        </w:rPr>
        <w:t>Neg</w:t>
      </w:r>
      <w:proofErr w:type="spellEnd"/>
      <w:r w:rsidRPr="00751AF6">
        <w:rPr>
          <w:u w:val="single"/>
        </w:rPr>
        <w:t xml:space="preserve"> flex</w:t>
      </w:r>
      <w:r>
        <w:t xml:space="preserve"> — we need to test the </w:t>
      </w:r>
      <w:proofErr w:type="spellStart"/>
      <w:r>
        <w:t>aff</w:t>
      </w:r>
      <w:proofErr w:type="spellEnd"/>
      <w:r>
        <w:t xml:space="preserve"> from multiple angles. It’s hard to be </w:t>
      </w:r>
      <w:proofErr w:type="spellStart"/>
      <w:r>
        <w:t>neg</w:t>
      </w:r>
      <w:proofErr w:type="spellEnd"/>
      <w:r>
        <w:t xml:space="preserve"> because our ground is reactive and th</w:t>
      </w:r>
      <w:r w:rsidR="00751AF6">
        <w:t>ey get to speak first and last.</w:t>
      </w:r>
    </w:p>
    <w:p w14:paraId="53C3DC76" w14:textId="77777777" w:rsidR="00751AF6" w:rsidRDefault="00751AF6" w:rsidP="00E131E9"/>
    <w:p w14:paraId="1BED76CF" w14:textId="559D9B31" w:rsidR="00751AF6" w:rsidRDefault="00751AF6" w:rsidP="00E131E9">
      <w:r w:rsidRPr="00751AF6">
        <w:rPr>
          <w:u w:val="single"/>
        </w:rPr>
        <w:t>2AC strategic thinking</w:t>
      </w:r>
      <w:r>
        <w:t xml:space="preserve"> — conditionality challenges the </w:t>
      </w:r>
      <w:proofErr w:type="spellStart"/>
      <w:r>
        <w:t>aff</w:t>
      </w:r>
      <w:proofErr w:type="spellEnd"/>
      <w:r>
        <w:t xml:space="preserve"> to make only their best arguments. Without conditionality, </w:t>
      </w:r>
      <w:proofErr w:type="gramStart"/>
      <w:r>
        <w:t>we</w:t>
      </w:r>
      <w:proofErr w:type="gramEnd"/>
      <w:r>
        <w:t xml:space="preserve">’re </w:t>
      </w:r>
      <w:proofErr w:type="gramStart"/>
      <w:r>
        <w:t>an easy target</w:t>
      </w:r>
      <w:proofErr w:type="gramEnd"/>
      <w:r>
        <w:t xml:space="preserve"> and it’s too easy to be </w:t>
      </w:r>
      <w:proofErr w:type="spellStart"/>
      <w:r>
        <w:t>aff</w:t>
      </w:r>
      <w:proofErr w:type="spellEnd"/>
      <w:r>
        <w:t>.</w:t>
      </w:r>
    </w:p>
    <w:p w14:paraId="5121DA3F" w14:textId="77777777" w:rsidR="00E131E9" w:rsidRDefault="00E131E9" w:rsidP="00E131E9"/>
    <w:p w14:paraId="1ABE729D" w14:textId="135FEC21" w:rsidR="00E131E9" w:rsidRDefault="00E131E9" w:rsidP="00E131E9">
      <w:r w:rsidRPr="00751AF6">
        <w:rPr>
          <w:u w:val="single"/>
        </w:rPr>
        <w:t>Best policy option</w:t>
      </w:r>
      <w:r>
        <w:t xml:space="preserve"> — testing from multiple angles ensures we find the best policy. This is more important than “advocacy skills” or “argumentative responsibility” because it’s the purpose of debate.  </w:t>
      </w:r>
    </w:p>
    <w:p w14:paraId="47DD00D6" w14:textId="77777777" w:rsidR="00E131E9" w:rsidRDefault="00E131E9" w:rsidP="00E131E9"/>
    <w:p w14:paraId="3B993C44" w14:textId="311CAD4C" w:rsidR="00E131E9" w:rsidRDefault="00E131E9" w:rsidP="00E131E9">
      <w:r w:rsidRPr="00751AF6">
        <w:rPr>
          <w:u w:val="single"/>
        </w:rPr>
        <w:t>Most logical</w:t>
      </w:r>
      <w:r>
        <w:t xml:space="preserve"> — the status quo is always a logical choice. Without conditionality, the judge might be stuck in an illogical position and forced to choose between two bad options. Logic is important because</w:t>
      </w:r>
      <w:r w:rsidR="00751AF6">
        <w:t xml:space="preserve"> it underlies all decision-making contexts. </w:t>
      </w:r>
    </w:p>
    <w:p w14:paraId="0A86D1B3" w14:textId="77777777" w:rsidR="00E131E9" w:rsidRDefault="00E131E9" w:rsidP="00E131E9"/>
    <w:p w14:paraId="712772AD" w14:textId="5769B699" w:rsidR="00E131E9" w:rsidRDefault="00E131E9" w:rsidP="00E131E9">
      <w:r w:rsidRPr="00751AF6">
        <w:rPr>
          <w:u w:val="single"/>
        </w:rPr>
        <w:t>Negation theory</w:t>
      </w:r>
      <w:r>
        <w:t xml:space="preserve"> — our only job is to negate. </w:t>
      </w:r>
      <w:r w:rsidR="00751AF6">
        <w:t xml:space="preserve">Our arguments don’t contradict because they all agree that the judge should vote negative. </w:t>
      </w:r>
    </w:p>
    <w:p w14:paraId="37670510" w14:textId="77777777" w:rsidR="00E131E9" w:rsidRDefault="00E131E9" w:rsidP="00E131E9"/>
    <w:p w14:paraId="7D611F8B" w14:textId="6498B342" w:rsidR="00E131E9" w:rsidRDefault="00E131E9" w:rsidP="00E131E9">
      <w:r w:rsidRPr="00751AF6">
        <w:rPr>
          <w:u w:val="single"/>
        </w:rPr>
        <w:t>Time and strategy skews are inevitable</w:t>
      </w:r>
      <w:r>
        <w:t xml:space="preserve"> — we’ll read lots of </w:t>
      </w:r>
      <w:proofErr w:type="spellStart"/>
      <w:r>
        <w:t>disads</w:t>
      </w:r>
      <w:proofErr w:type="spellEnd"/>
      <w:r>
        <w:t xml:space="preserve"> and topicality arguments and some teams are faster than others. </w:t>
      </w:r>
    </w:p>
    <w:p w14:paraId="0D8EFF33" w14:textId="77777777" w:rsidR="00751AF6" w:rsidRDefault="00751AF6" w:rsidP="00E131E9"/>
    <w:p w14:paraId="41E1056B" w14:textId="6F0D254A" w:rsidR="00751AF6" w:rsidRPr="00E131E9" w:rsidRDefault="00751AF6" w:rsidP="00E131E9">
      <w:r w:rsidRPr="00751AF6">
        <w:rPr>
          <w:u w:val="single"/>
        </w:rPr>
        <w:t>Hard debate is good debate</w:t>
      </w:r>
      <w:r>
        <w:t xml:space="preserve"> — don’t vote against us unless we make debate impossible. </w:t>
      </w:r>
    </w:p>
    <w:p w14:paraId="53587E0F" w14:textId="77777777" w:rsidR="00E131E9" w:rsidRDefault="00E131E9" w:rsidP="00E131E9"/>
    <w:p w14:paraId="26F83569" w14:textId="6F7B9AA1" w:rsidR="00751AF6" w:rsidRDefault="00751AF6" w:rsidP="00751AF6">
      <w:pPr>
        <w:pStyle w:val="Heading3"/>
      </w:pPr>
      <w:r>
        <w:t xml:space="preserve">Conditionality </w:t>
      </w:r>
      <w:r w:rsidR="00AC41D1">
        <w:t>Threads</w:t>
      </w:r>
      <w:r>
        <w:t xml:space="preserve"> (Circa 2014)</w:t>
      </w:r>
    </w:p>
    <w:p w14:paraId="326BBFCA" w14:textId="77777777" w:rsidR="00751AF6" w:rsidRDefault="00751AF6" w:rsidP="00751AF6"/>
    <w:p w14:paraId="1B25C7A0" w14:textId="4B7714F4" w:rsidR="00751AF6" w:rsidRPr="00AC41D1" w:rsidRDefault="00751AF6" w:rsidP="00751AF6">
      <w:pPr>
        <w:rPr>
          <w:b/>
          <w:u w:val="single"/>
        </w:rPr>
      </w:pPr>
      <w:r w:rsidRPr="00AC41D1">
        <w:rPr>
          <w:b/>
          <w:u w:val="single"/>
        </w:rPr>
        <w:t>Affirmative</w:t>
      </w:r>
    </w:p>
    <w:p w14:paraId="2D73945C" w14:textId="77777777" w:rsidR="00751AF6" w:rsidRDefault="00751AF6" w:rsidP="00751AF6"/>
    <w:p w14:paraId="25117555" w14:textId="069D38BD" w:rsidR="00AC41D1" w:rsidRDefault="00AC41D1" w:rsidP="00751AF6">
      <w:r w:rsidRPr="00AC41D1">
        <w:rPr>
          <w:u w:val="single"/>
        </w:rPr>
        <w:t>Unproductive argument culture</w:t>
      </w:r>
      <w:r>
        <w:t xml:space="preserve"> — </w:t>
      </w:r>
    </w:p>
    <w:p w14:paraId="137A1746" w14:textId="77777777" w:rsidR="001D0877" w:rsidRDefault="001D0877" w:rsidP="00751AF6"/>
    <w:p w14:paraId="4DDB92B9" w14:textId="77D87FF4" w:rsidR="001D0877" w:rsidRDefault="001D0877" w:rsidP="00751AF6">
      <w:r w:rsidRPr="001D0877">
        <w:rPr>
          <w:u w:val="single"/>
        </w:rPr>
        <w:t>Removes barrier to entry</w:t>
      </w:r>
      <w:r>
        <w:t xml:space="preserve"> — </w:t>
      </w:r>
    </w:p>
    <w:p w14:paraId="24D2C8A7" w14:textId="77777777" w:rsidR="001D0877" w:rsidRDefault="001D0877" w:rsidP="00751AF6"/>
    <w:p w14:paraId="1B475AA8" w14:textId="1B6DA6F7" w:rsidR="00AC41D1" w:rsidRDefault="00AC41D1" w:rsidP="00751AF6">
      <w:r w:rsidRPr="00AC41D1">
        <w:rPr>
          <w:u w:val="single"/>
        </w:rPr>
        <w:t>Information overload</w:t>
      </w:r>
      <w:r>
        <w:t xml:space="preserve"> — </w:t>
      </w:r>
    </w:p>
    <w:p w14:paraId="0B2EDE6E" w14:textId="77777777" w:rsidR="00AC286C" w:rsidRDefault="00AC286C" w:rsidP="00751AF6"/>
    <w:p w14:paraId="2017D0F1" w14:textId="4CB7831E" w:rsidR="00AC286C" w:rsidRDefault="00AC286C" w:rsidP="00751AF6">
      <w:r w:rsidRPr="00AC286C">
        <w:rPr>
          <w:u w:val="single"/>
        </w:rPr>
        <w:t>Ideological extremism</w:t>
      </w:r>
      <w:r>
        <w:t xml:space="preserve"> — </w:t>
      </w:r>
    </w:p>
    <w:p w14:paraId="3C0250F6" w14:textId="77777777" w:rsidR="001D0877" w:rsidRDefault="001D0877" w:rsidP="00751AF6"/>
    <w:p w14:paraId="3FE8CBED" w14:textId="6DD14468" w:rsidR="001D0877" w:rsidRDefault="001D0877" w:rsidP="00751AF6">
      <w:r w:rsidRPr="001D0877">
        <w:rPr>
          <w:u w:val="single"/>
        </w:rPr>
        <w:t>Culture of contradiction</w:t>
      </w:r>
      <w:r>
        <w:t xml:space="preserve"> — </w:t>
      </w:r>
    </w:p>
    <w:p w14:paraId="29CF091C" w14:textId="77777777" w:rsidR="00AC41D1" w:rsidRDefault="00AC41D1" w:rsidP="00751AF6"/>
    <w:p w14:paraId="1D45D023" w14:textId="53ED808E" w:rsidR="00AC41D1" w:rsidRDefault="00AC41D1" w:rsidP="00751AF6">
      <w:r w:rsidRPr="00AC41D1">
        <w:rPr>
          <w:u w:val="single"/>
        </w:rPr>
        <w:t>Multiple debates</w:t>
      </w:r>
      <w:r>
        <w:t xml:space="preserve"> solve their offense — </w:t>
      </w:r>
    </w:p>
    <w:p w14:paraId="372E005F" w14:textId="77777777" w:rsidR="00AC286C" w:rsidRDefault="00AC286C" w:rsidP="00751AF6"/>
    <w:p w14:paraId="7AD11A9E" w14:textId="7ED1B7DC" w:rsidR="00AC286C" w:rsidRDefault="00AC286C" w:rsidP="00751AF6">
      <w:r w:rsidRPr="00AC286C">
        <w:rPr>
          <w:u w:val="single"/>
        </w:rPr>
        <w:t xml:space="preserve">Pre-round </w:t>
      </w:r>
      <w:r>
        <w:rPr>
          <w:u w:val="single"/>
        </w:rPr>
        <w:t>analysis</w:t>
      </w:r>
      <w:r>
        <w:t xml:space="preserve"> best model — </w:t>
      </w:r>
    </w:p>
    <w:p w14:paraId="1A4E966D" w14:textId="77777777" w:rsidR="00AC41D1" w:rsidRDefault="00AC41D1" w:rsidP="00751AF6"/>
    <w:p w14:paraId="4E837B7C" w14:textId="25252694" w:rsidR="00AC41D1" w:rsidRPr="00751AF6" w:rsidRDefault="00751AF6" w:rsidP="00751AF6">
      <w:r>
        <w:t xml:space="preserve">The judge is a </w:t>
      </w:r>
      <w:r>
        <w:rPr>
          <w:u w:val="single"/>
        </w:rPr>
        <w:t>norm-setter</w:t>
      </w:r>
      <w:r>
        <w:t xml:space="preserve"> —</w:t>
      </w:r>
      <w:r w:rsidR="00AC41D1">
        <w:t xml:space="preserve"> </w:t>
      </w:r>
    </w:p>
    <w:p w14:paraId="19E39926" w14:textId="77777777" w:rsidR="00751AF6" w:rsidRDefault="00751AF6" w:rsidP="00751AF6"/>
    <w:p w14:paraId="6AA9787B" w14:textId="7FD51AD7" w:rsidR="00751AF6" w:rsidRPr="00AC41D1" w:rsidRDefault="00751AF6" w:rsidP="00751AF6">
      <w:pPr>
        <w:rPr>
          <w:b/>
          <w:u w:val="single"/>
        </w:rPr>
      </w:pPr>
      <w:r w:rsidRPr="00AC41D1">
        <w:rPr>
          <w:b/>
          <w:u w:val="single"/>
        </w:rPr>
        <w:t>Negative</w:t>
      </w:r>
    </w:p>
    <w:p w14:paraId="61233CD3" w14:textId="77777777" w:rsidR="00AC41D1" w:rsidRDefault="00AC41D1" w:rsidP="00751AF6"/>
    <w:p w14:paraId="58AB1397" w14:textId="2F5DFB8C" w:rsidR="00AC41D1" w:rsidRDefault="00AC41D1" w:rsidP="00751AF6">
      <w:r>
        <w:rPr>
          <w:u w:val="single"/>
        </w:rPr>
        <w:t>Argument i</w:t>
      </w:r>
      <w:r w:rsidRPr="00AC41D1">
        <w:rPr>
          <w:u w:val="single"/>
        </w:rPr>
        <w:t>nnovation</w:t>
      </w:r>
      <w:r>
        <w:t xml:space="preserve"> — </w:t>
      </w:r>
    </w:p>
    <w:p w14:paraId="5969A0D3" w14:textId="77777777" w:rsidR="00AC41D1" w:rsidRDefault="00AC41D1" w:rsidP="00751AF6"/>
    <w:p w14:paraId="574E2F7E" w14:textId="51061E19" w:rsidR="00AC41D1" w:rsidRDefault="00AC41D1" w:rsidP="00751AF6">
      <w:r w:rsidRPr="00AC41D1">
        <w:rPr>
          <w:u w:val="single"/>
        </w:rPr>
        <w:t xml:space="preserve">Information </w:t>
      </w:r>
      <w:r>
        <w:rPr>
          <w:u w:val="single"/>
        </w:rPr>
        <w:t>p</w:t>
      </w:r>
      <w:r w:rsidRPr="00AC41D1">
        <w:rPr>
          <w:u w:val="single"/>
        </w:rPr>
        <w:t>rocessing</w:t>
      </w:r>
      <w:r>
        <w:t xml:space="preserve"> — </w:t>
      </w:r>
    </w:p>
    <w:p w14:paraId="381B10E1" w14:textId="77777777" w:rsidR="00AC41D1" w:rsidRDefault="00AC41D1" w:rsidP="00751AF6"/>
    <w:p w14:paraId="01636C25" w14:textId="585214D7" w:rsidR="00AC41D1" w:rsidRDefault="00AC41D1" w:rsidP="00751AF6">
      <w:r>
        <w:rPr>
          <w:u w:val="single"/>
        </w:rPr>
        <w:t>Ideological p</w:t>
      </w:r>
      <w:r w:rsidRPr="00AC41D1">
        <w:rPr>
          <w:u w:val="single"/>
        </w:rPr>
        <w:t>olarization</w:t>
      </w:r>
      <w:r>
        <w:t xml:space="preserve"> &amp; </w:t>
      </w:r>
      <w:r>
        <w:rPr>
          <w:u w:val="single"/>
        </w:rPr>
        <w:t>box-i</w:t>
      </w:r>
      <w:r w:rsidRPr="00AC41D1">
        <w:rPr>
          <w:u w:val="single"/>
        </w:rPr>
        <w:t>n</w:t>
      </w:r>
      <w:r>
        <w:t xml:space="preserve"> — </w:t>
      </w:r>
    </w:p>
    <w:p w14:paraId="6E2B6C1A" w14:textId="77777777" w:rsidR="00AC286C" w:rsidRDefault="00AC286C" w:rsidP="00751AF6"/>
    <w:p w14:paraId="12DF11D7" w14:textId="70370E5C" w:rsidR="00AC286C" w:rsidRDefault="00AC286C" w:rsidP="00751AF6">
      <w:r w:rsidRPr="00AC286C">
        <w:rPr>
          <w:u w:val="single"/>
        </w:rPr>
        <w:t>Gear-switching</w:t>
      </w:r>
      <w:r>
        <w:t xml:space="preserve"> &amp; </w:t>
      </w:r>
      <w:r>
        <w:rPr>
          <w:u w:val="single"/>
        </w:rPr>
        <w:t>negotiation skills</w:t>
      </w:r>
      <w:r w:rsidRPr="00AC286C">
        <w:t xml:space="preserve"> </w:t>
      </w:r>
      <w:r>
        <w:t xml:space="preserve">— </w:t>
      </w:r>
    </w:p>
    <w:p w14:paraId="51C28E24" w14:textId="77777777" w:rsidR="00AC286C" w:rsidRDefault="00AC286C" w:rsidP="00751AF6"/>
    <w:p w14:paraId="2FD3CC4D" w14:textId="5A6A41B0" w:rsidR="00AC286C" w:rsidRDefault="00AC286C" w:rsidP="00751AF6">
      <w:r w:rsidRPr="00AC286C">
        <w:rPr>
          <w:u w:val="single"/>
        </w:rPr>
        <w:t>Pedagogy of paradox</w:t>
      </w:r>
      <w:r>
        <w:t xml:space="preserve"> </w:t>
      </w:r>
      <w:r w:rsidR="001D0877">
        <w:t xml:space="preserve">— </w:t>
      </w:r>
    </w:p>
    <w:p w14:paraId="394448BD" w14:textId="77777777" w:rsidR="00AC286C" w:rsidRDefault="00AC286C" w:rsidP="00751AF6"/>
    <w:p w14:paraId="0BA74C56" w14:textId="2C283245" w:rsidR="00AC286C" w:rsidRDefault="00AC286C" w:rsidP="00751AF6">
      <w:r>
        <w:t xml:space="preserve">Status quo always </w:t>
      </w:r>
      <w:r w:rsidRPr="00AC286C">
        <w:rPr>
          <w:u w:val="single"/>
        </w:rPr>
        <w:t>a logical option</w:t>
      </w:r>
      <w:r>
        <w:t xml:space="preserve"> — </w:t>
      </w:r>
    </w:p>
    <w:p w14:paraId="3966F26D" w14:textId="77777777" w:rsidR="001D0877" w:rsidRDefault="001D0877" w:rsidP="00751AF6"/>
    <w:p w14:paraId="3D6F123E" w14:textId="691BBBC6" w:rsidR="001D0877" w:rsidRDefault="001D0877" w:rsidP="00751AF6">
      <w:r w:rsidRPr="001D0877">
        <w:rPr>
          <w:u w:val="single"/>
        </w:rPr>
        <w:t>Diminishing marginal utility</w:t>
      </w:r>
      <w:r>
        <w:t xml:space="preserve"> — </w:t>
      </w:r>
    </w:p>
    <w:p w14:paraId="4FEA2752" w14:textId="77777777" w:rsidR="001D0877" w:rsidRDefault="001D0877" w:rsidP="00751AF6"/>
    <w:p w14:paraId="64F35FB6" w14:textId="2F05FAFA" w:rsidR="001D0877" w:rsidRDefault="001D0877" w:rsidP="00751AF6">
      <w:r w:rsidRPr="00AC286C">
        <w:rPr>
          <w:u w:val="single"/>
        </w:rPr>
        <w:t>Interplay of arguments</w:t>
      </w:r>
      <w:r>
        <w:t xml:space="preserve"> best model — </w:t>
      </w:r>
    </w:p>
    <w:p w14:paraId="444BA54E" w14:textId="77777777" w:rsidR="00AC41D1" w:rsidRDefault="00AC41D1" w:rsidP="00751AF6"/>
    <w:p w14:paraId="1FE157E6" w14:textId="22F5E5F4" w:rsidR="00AC41D1" w:rsidRDefault="00AC41D1" w:rsidP="00751AF6">
      <w:r>
        <w:t xml:space="preserve">The judge is a </w:t>
      </w:r>
      <w:r w:rsidRPr="00AC41D1">
        <w:rPr>
          <w:u w:val="single"/>
        </w:rPr>
        <w:t>referee</w:t>
      </w:r>
      <w:r>
        <w:t xml:space="preserve"> — </w:t>
      </w:r>
    </w:p>
    <w:p w14:paraId="027FE732" w14:textId="77777777" w:rsidR="00751AF6" w:rsidRPr="00751AF6" w:rsidRDefault="00751AF6" w:rsidP="00751AF6"/>
    <w:p w14:paraId="0190FB09" w14:textId="6D368651" w:rsidR="00A766B7" w:rsidRDefault="00A766B7" w:rsidP="00A766B7">
      <w:pPr>
        <w:pStyle w:val="Heading3"/>
      </w:pPr>
      <w:bookmarkStart w:id="0" w:name="_GoBack"/>
      <w:r>
        <w:t xml:space="preserve">The “Multiple Debates” Challenge for the </w:t>
      </w:r>
      <w:proofErr w:type="spellStart"/>
      <w:r>
        <w:t>Neg</w:t>
      </w:r>
      <w:proofErr w:type="spellEnd"/>
    </w:p>
    <w:p w14:paraId="44DE8021" w14:textId="77777777" w:rsidR="00A766B7" w:rsidRDefault="00A766B7" w:rsidP="00A766B7"/>
    <w:p w14:paraId="6962B36E" w14:textId="5277BBDD" w:rsidR="00A766B7" w:rsidRDefault="00A766B7" w:rsidP="00A766B7">
      <w:r>
        <w:t>The negative needs to craft their defenses of conditionality so as to defeat the following argument:</w:t>
      </w:r>
    </w:p>
    <w:p w14:paraId="26E63A98" w14:textId="77777777" w:rsidR="00A766B7" w:rsidRDefault="00A766B7" w:rsidP="00A766B7"/>
    <w:p w14:paraId="1AFFC107" w14:textId="77777777" w:rsidR="00A766B7" w:rsidRDefault="00A766B7" w:rsidP="00A766B7">
      <w:r>
        <w:t xml:space="preserve">“Testing” the affirmative is important, but this test occurs throughout the year, not in any particular debate. Students conduct pre-season and pre-tournament research in order to test the viability of </w:t>
      </w:r>
      <w:proofErr w:type="spellStart"/>
      <w:r>
        <w:t>resolutional</w:t>
      </w:r>
      <w:proofErr w:type="spellEnd"/>
      <w:r>
        <w:t xml:space="preserve"> action in general and the plan in particular over the course of the season.  </w:t>
      </w:r>
    </w:p>
    <w:p w14:paraId="609CED47" w14:textId="77777777" w:rsidR="00A766B7" w:rsidRDefault="00A766B7" w:rsidP="00A766B7"/>
    <w:p w14:paraId="7F479E6C" w14:textId="77777777" w:rsidR="00A766B7" w:rsidRDefault="00A766B7" w:rsidP="00A766B7">
      <w:r>
        <w:t xml:space="preserve">The negative arguments presented in any singular debate are not intended to be a complete test of the desirability of the plan—time limits would ensure that this vision of "testing the </w:t>
      </w:r>
      <w:proofErr w:type="spellStart"/>
      <w:r>
        <w:t>aff</w:t>
      </w:r>
      <w:proofErr w:type="spellEnd"/>
      <w:r>
        <w:t xml:space="preserve">" produces inaccurate and incomplete knowledge.  </w:t>
      </w:r>
    </w:p>
    <w:p w14:paraId="79958912" w14:textId="77777777" w:rsidR="00A766B7" w:rsidRDefault="00A766B7" w:rsidP="00A766B7"/>
    <w:p w14:paraId="78B870D8" w14:textId="77777777" w:rsidR="00A766B7" w:rsidRDefault="00A766B7" w:rsidP="00A766B7">
      <w:r>
        <w:t>Pre-round conditionality as part of a season-long dialectical process is a superior model: in any given debate the negative tests a particular part of the affirmative or tests the affirmative from a particular perspective and the sum total of all these individual debates constitutes a rigorous test of the entire affirmative.</w:t>
      </w:r>
    </w:p>
    <w:p w14:paraId="56CE11AB" w14:textId="77777777" w:rsidR="00A766B7" w:rsidRDefault="00A766B7" w:rsidP="00A766B7"/>
    <w:p w14:paraId="3A88A90F" w14:textId="77777777" w:rsidR="00A766B7" w:rsidRDefault="00A766B7" w:rsidP="00A766B7">
      <w:r>
        <w:t>Premises of this argument:</w:t>
      </w:r>
    </w:p>
    <w:p w14:paraId="27CA796B" w14:textId="77777777" w:rsidR="00A766B7" w:rsidRDefault="00A766B7" w:rsidP="00A766B7"/>
    <w:p w14:paraId="1DA0D6F7" w14:textId="77777777" w:rsidR="00A766B7" w:rsidRDefault="00A766B7" w:rsidP="00A766B7">
      <w:pPr>
        <w:pStyle w:val="ListParagraph"/>
        <w:numPr>
          <w:ilvl w:val="0"/>
          <w:numId w:val="10"/>
        </w:numPr>
      </w:pPr>
      <w:r>
        <w:t>The proper lens for assessing debate practices is the complete season, not the individual round. The “breadth” and “depth” of education accumulates over the course of the season.  Each individual round is only part of an overall learning process.</w:t>
      </w:r>
    </w:p>
    <w:p w14:paraId="3E637415" w14:textId="77777777" w:rsidR="00A766B7" w:rsidRDefault="00A766B7" w:rsidP="00A766B7">
      <w:pPr>
        <w:pStyle w:val="ListParagraph"/>
      </w:pPr>
    </w:p>
    <w:p w14:paraId="086925DF" w14:textId="77777777" w:rsidR="00A766B7" w:rsidRDefault="00A766B7" w:rsidP="00A766B7">
      <w:pPr>
        <w:pStyle w:val="ListParagraph"/>
        <w:numPr>
          <w:ilvl w:val="0"/>
          <w:numId w:val="10"/>
        </w:numPr>
      </w:pPr>
      <w:r>
        <w:t xml:space="preserve">More rigorous, in-depth “testing” of the affirmative within a single round is uniquely valuable. A series of in-depth debates produces more overall educational value than a series of broad debates. Five in-depth debates over different issues achieve similar breadth to five shallow debates with a diversity of issues, but the series of in-depth debaters secure much greater overall educational value than the series of shallow ones. </w:t>
      </w:r>
    </w:p>
    <w:p w14:paraId="06044778" w14:textId="77777777" w:rsidR="00A766B7" w:rsidRPr="00A766B7" w:rsidRDefault="00A766B7" w:rsidP="00A766B7"/>
    <w:bookmarkEnd w:id="0"/>
    <w:p w14:paraId="52FFA79D" w14:textId="77777777" w:rsidR="00CB5D1D" w:rsidRDefault="00CB5D1D" w:rsidP="00AE468C">
      <w:pPr>
        <w:pStyle w:val="Heading3"/>
      </w:pPr>
      <w:r>
        <w:t>Argument Comparisons</w:t>
      </w:r>
    </w:p>
    <w:p w14:paraId="34CE2700" w14:textId="77777777" w:rsidR="00CB5D1D" w:rsidRDefault="00CB5D1D" w:rsidP="00AE468C"/>
    <w:p w14:paraId="63BAF33B" w14:textId="20B4AABD" w:rsidR="00CB5D1D" w:rsidRDefault="00CB5D1D" w:rsidP="00AE468C">
      <w:r>
        <w:t>For each set of arguments, prepare comparison statements (four-to-five sentences) supporting each side.</w:t>
      </w:r>
    </w:p>
    <w:p w14:paraId="1611FC2C" w14:textId="77777777" w:rsidR="00CB5D1D" w:rsidRDefault="00CB5D1D" w:rsidP="00AE468C"/>
    <w:p w14:paraId="4B03E060" w14:textId="77777777" w:rsidR="00CB5D1D" w:rsidRDefault="00CB5D1D" w:rsidP="00AE468C">
      <w:r>
        <w:t>#1: “Conditionality is bad because it incentivizes the introduction of unproductive, unfair positions like cheating counterplans” vs. “Conditionality is good because it is most consistent with a model of logical decision-making.”</w:t>
      </w:r>
    </w:p>
    <w:p w14:paraId="6EC3AC26" w14:textId="77777777" w:rsidR="00CB5D1D" w:rsidRDefault="00CB5D1D" w:rsidP="00AE468C"/>
    <w:p w14:paraId="63B00F82" w14:textId="77777777" w:rsidR="00CB5D1D" w:rsidRDefault="00CB5D1D" w:rsidP="00AE468C">
      <w:r>
        <w:t>#2: “Conditionality is bad because it discourages in-depth engagement of arguments” vs. “Conditionality is good because it forces the affirmative to confront an ideologically diverse set of arguments.”</w:t>
      </w:r>
    </w:p>
    <w:p w14:paraId="744FE908" w14:textId="77777777" w:rsidR="00CB5D1D" w:rsidRDefault="00CB5D1D" w:rsidP="00AE468C"/>
    <w:p w14:paraId="38ABCCF2" w14:textId="77777777" w:rsidR="00CB5D1D" w:rsidRDefault="00CB5D1D" w:rsidP="00AE468C">
      <w:r>
        <w:t>#3: “The judge should use their ballot to support the creation of norms for argumentation practices” vs. “The judge’s role is to referee theory crimes, not to socially engineer community practices.”</w:t>
      </w:r>
    </w:p>
    <w:p w14:paraId="31E22F44" w14:textId="77777777" w:rsidR="00CB5D1D" w:rsidRPr="00AE468C" w:rsidRDefault="00CB5D1D" w:rsidP="00AE468C"/>
    <w:p w14:paraId="1E0AA96E" w14:textId="145F2254" w:rsidR="00AE468C" w:rsidRDefault="00AE468C" w:rsidP="00AE468C">
      <w:pPr>
        <w:pStyle w:val="Heading3"/>
      </w:pPr>
      <w:r>
        <w:t xml:space="preserve">Evidence </w:t>
      </w:r>
      <w:r w:rsidR="00751AF6">
        <w:t xml:space="preserve">Analysis and </w:t>
      </w:r>
      <w:r>
        <w:t>Application</w:t>
      </w:r>
    </w:p>
    <w:p w14:paraId="1A12AAB1" w14:textId="77777777" w:rsidR="00AE468C" w:rsidRDefault="00AE468C" w:rsidP="00AE468C"/>
    <w:p w14:paraId="592B17F3" w14:textId="62E8B470" w:rsidR="00AE468C" w:rsidRDefault="00AE468C" w:rsidP="00AE468C">
      <w:r>
        <w:t>For each piece of evidence presented in the “Evidence” hat, identify:</w:t>
      </w:r>
    </w:p>
    <w:p w14:paraId="6542A256" w14:textId="77777777" w:rsidR="00AE468C" w:rsidRDefault="00AE468C" w:rsidP="00AE468C"/>
    <w:p w14:paraId="485AAE02" w14:textId="74E6DCCF" w:rsidR="00AE468C" w:rsidRDefault="00CB5D1D" w:rsidP="00CB5D1D">
      <w:r>
        <w:t xml:space="preserve">1. </w:t>
      </w:r>
      <w:r w:rsidR="00AE468C">
        <w:t>How the evidence can be used to support the affirmative’s position on conditionality (either generally or specifically).</w:t>
      </w:r>
    </w:p>
    <w:p w14:paraId="7D8F2AB3" w14:textId="77777777" w:rsidR="00CB5D1D" w:rsidRDefault="00CB5D1D" w:rsidP="00CB5D1D"/>
    <w:p w14:paraId="59D26ABA" w14:textId="4B69CA34" w:rsidR="00AE468C" w:rsidRDefault="00CB5D1D" w:rsidP="00CB5D1D">
      <w:r>
        <w:t xml:space="preserve">2. </w:t>
      </w:r>
      <w:r w:rsidR="00AE468C">
        <w:t>How the evidence can be used to support the negative’s position on conditionality (either generally or specifically).</w:t>
      </w:r>
    </w:p>
    <w:p w14:paraId="786617D9" w14:textId="77777777" w:rsidR="00CB5D1D" w:rsidRDefault="00CB5D1D" w:rsidP="00CB5D1D"/>
    <w:p w14:paraId="78553FE7" w14:textId="76577591" w:rsidR="00AE468C" w:rsidRDefault="00CB5D1D" w:rsidP="00CB5D1D">
      <w:r>
        <w:t xml:space="preserve">3. </w:t>
      </w:r>
      <w:r w:rsidR="00AE468C">
        <w:t>Whether you think the evidence is better for the affirmative position or the negative position. Explain why.</w:t>
      </w:r>
    </w:p>
    <w:p w14:paraId="7981750E" w14:textId="77777777" w:rsidR="00AE468C" w:rsidRDefault="00AE468C" w:rsidP="00AE468C"/>
    <w:p w14:paraId="0F13B645" w14:textId="77777777" w:rsidR="00CB5D1D" w:rsidRDefault="00CB5D1D" w:rsidP="00556A9B">
      <w:pPr>
        <w:pStyle w:val="Heading3"/>
      </w:pPr>
      <w:r>
        <w:t>GFCA State Final Round Analysis</w:t>
      </w:r>
    </w:p>
    <w:p w14:paraId="024425D9" w14:textId="77777777" w:rsidR="00CB5D1D" w:rsidRDefault="00CB5D1D" w:rsidP="00556A9B"/>
    <w:p w14:paraId="0B6CB2D4" w14:textId="77777777" w:rsidR="00CB5D1D" w:rsidRDefault="00CB5D1D" w:rsidP="00556A9B">
      <w:r>
        <w:t>The final round of the 2013 GFCA (Georgia) State Tournament was decided on conditionality. The negative from Chattahoochee defeated the affirmative from Pace Academy on a 2-1 decision.</w:t>
      </w:r>
    </w:p>
    <w:p w14:paraId="64151CF2" w14:textId="77777777" w:rsidR="00CB5D1D" w:rsidRDefault="00CB5D1D" w:rsidP="00556A9B"/>
    <w:p w14:paraId="19046E03" w14:textId="77777777" w:rsidR="00CB5D1D" w:rsidRDefault="00CB5D1D" w:rsidP="00556A9B">
      <w:r w:rsidRPr="00556A9B">
        <w:rPr>
          <w:b/>
        </w:rPr>
        <w:t>The 2AC</w:t>
      </w:r>
      <w:r>
        <w:t xml:space="preserve"> said that multiple conditional options is a voting issue because:</w:t>
      </w:r>
    </w:p>
    <w:p w14:paraId="59FD282E" w14:textId="77777777" w:rsidR="00CB5D1D" w:rsidRDefault="00CB5D1D" w:rsidP="00556A9B">
      <w:pPr>
        <w:pStyle w:val="ListParagraph"/>
        <w:numPr>
          <w:ilvl w:val="0"/>
          <w:numId w:val="6"/>
        </w:numPr>
      </w:pPr>
      <w:proofErr w:type="gramStart"/>
      <w:r>
        <w:t>skews</w:t>
      </w:r>
      <w:proofErr w:type="gramEnd"/>
      <w:r>
        <w:t xml:space="preserve"> 2AC strategy</w:t>
      </w:r>
    </w:p>
    <w:p w14:paraId="5FFB444D" w14:textId="77777777" w:rsidR="00CB5D1D" w:rsidRDefault="00CB5D1D" w:rsidP="00556A9B">
      <w:pPr>
        <w:pStyle w:val="ListParagraph"/>
        <w:numPr>
          <w:ilvl w:val="0"/>
          <w:numId w:val="6"/>
        </w:numPr>
      </w:pPr>
      <w:proofErr w:type="gramStart"/>
      <w:r>
        <w:t>justifies</w:t>
      </w:r>
      <w:proofErr w:type="gramEnd"/>
      <w:r>
        <w:t xml:space="preserve"> contradictions</w:t>
      </w:r>
    </w:p>
    <w:p w14:paraId="457824C6" w14:textId="77777777" w:rsidR="00CB5D1D" w:rsidRDefault="00CB5D1D" w:rsidP="00556A9B">
      <w:pPr>
        <w:pStyle w:val="ListParagraph"/>
        <w:numPr>
          <w:ilvl w:val="0"/>
          <w:numId w:val="6"/>
        </w:numPr>
      </w:pPr>
      <w:proofErr w:type="gramStart"/>
      <w:r>
        <w:t>one</w:t>
      </w:r>
      <w:proofErr w:type="gramEnd"/>
      <w:r>
        <w:t xml:space="preserve"> conditional option solves offense</w:t>
      </w:r>
    </w:p>
    <w:p w14:paraId="2D27A1DD" w14:textId="77777777" w:rsidR="00CB5D1D" w:rsidRDefault="00CB5D1D" w:rsidP="00556A9B">
      <w:pPr>
        <w:pStyle w:val="ListParagraph"/>
        <w:numPr>
          <w:ilvl w:val="0"/>
          <w:numId w:val="6"/>
        </w:numPr>
      </w:pPr>
      <w:proofErr w:type="gramStart"/>
      <w:r>
        <w:t>no</w:t>
      </w:r>
      <w:proofErr w:type="gramEnd"/>
      <w:r>
        <w:t xml:space="preserve"> judge kick – undermines comparative impact </w:t>
      </w:r>
      <w:proofErr w:type="spellStart"/>
      <w:r>
        <w:t>calc</w:t>
      </w:r>
      <w:proofErr w:type="spellEnd"/>
    </w:p>
    <w:p w14:paraId="64795E45" w14:textId="77777777" w:rsidR="00CB5D1D" w:rsidRDefault="00CB5D1D" w:rsidP="00556A9B"/>
    <w:p w14:paraId="1F2265BE" w14:textId="77777777" w:rsidR="00CB5D1D" w:rsidRDefault="00CB5D1D" w:rsidP="00556A9B">
      <w:r w:rsidRPr="00556A9B">
        <w:rPr>
          <w:b/>
        </w:rPr>
        <w:t>The 2NC</w:t>
      </w:r>
      <w:r>
        <w:t xml:space="preserve"> responded with the following (exact block from </w:t>
      </w:r>
      <w:proofErr w:type="spellStart"/>
      <w:r>
        <w:t>Viveth's</w:t>
      </w:r>
      <w:proofErr w:type="spellEnd"/>
      <w:r>
        <w:t xml:space="preserve"> speech document):</w:t>
      </w:r>
    </w:p>
    <w:p w14:paraId="05A5FA5A" w14:textId="77777777" w:rsidR="00CB5D1D" w:rsidRDefault="00CB5D1D" w:rsidP="00556A9B"/>
    <w:p w14:paraId="4B81F762" w14:textId="77777777" w:rsidR="00CB5D1D" w:rsidRDefault="00CB5D1D" w:rsidP="00556A9B">
      <w:r>
        <w:t xml:space="preserve">Our interpretation is that we get 2 conditional advocacies in 2 frameworks. This solves your offense- the fact that they are in different frameworks means the </w:t>
      </w:r>
      <w:proofErr w:type="spellStart"/>
      <w:r>
        <w:t>aff</w:t>
      </w:r>
      <w:proofErr w:type="spellEnd"/>
      <w:r>
        <w:t xml:space="preserve"> has a broad range of offense</w:t>
      </w:r>
    </w:p>
    <w:p w14:paraId="53FC3647" w14:textId="77777777" w:rsidR="00CB5D1D" w:rsidRDefault="00CB5D1D" w:rsidP="00556A9B"/>
    <w:p w14:paraId="0DBB2D2B" w14:textId="77777777" w:rsidR="00CB5D1D" w:rsidRDefault="00CB5D1D" w:rsidP="00556A9B">
      <w:r>
        <w:t>This interpretation is best—</w:t>
      </w:r>
    </w:p>
    <w:p w14:paraId="60C08942" w14:textId="77777777" w:rsidR="00CB5D1D" w:rsidRDefault="00CB5D1D" w:rsidP="00556A9B"/>
    <w:p w14:paraId="555EA37C" w14:textId="77777777" w:rsidR="00CB5D1D" w:rsidRDefault="00CB5D1D" w:rsidP="00556A9B">
      <w:r>
        <w:t xml:space="preserve">a. </w:t>
      </w:r>
      <w:proofErr w:type="spellStart"/>
      <w:r>
        <w:t>Neg</w:t>
      </w:r>
      <w:proofErr w:type="spellEnd"/>
      <w:r>
        <w:t xml:space="preserve"> flex-we </w:t>
      </w:r>
      <w:proofErr w:type="gramStart"/>
      <w:r>
        <w:t>need</w:t>
      </w:r>
      <w:proofErr w:type="gramEnd"/>
      <w:r>
        <w:t xml:space="preserve"> multiple vantage points to challenge the </w:t>
      </w:r>
      <w:proofErr w:type="spellStart"/>
      <w:r>
        <w:t>aff</w:t>
      </w:r>
      <w:proofErr w:type="spellEnd"/>
      <w:r>
        <w:t xml:space="preserve"> in every round and find the best policy option</w:t>
      </w:r>
    </w:p>
    <w:p w14:paraId="2AB2A537" w14:textId="77777777" w:rsidR="00CB5D1D" w:rsidRDefault="00CB5D1D" w:rsidP="00556A9B"/>
    <w:p w14:paraId="2278E84E" w14:textId="77777777" w:rsidR="00CB5D1D" w:rsidRDefault="00CB5D1D" w:rsidP="00556A9B">
      <w:r>
        <w:t xml:space="preserve">b. Prevents ideological </w:t>
      </w:r>
      <w:proofErr w:type="spellStart"/>
      <w:r>
        <w:t>extremisn</w:t>
      </w:r>
      <w:proofErr w:type="spellEnd"/>
      <w:r>
        <w:t xml:space="preserve"> – defending against both sides forces a defense of the plan not the plan’s </w:t>
      </w:r>
      <w:proofErr w:type="spellStart"/>
      <w:r>
        <w:t>idedology</w:t>
      </w:r>
      <w:proofErr w:type="spellEnd"/>
      <w:r>
        <w:t xml:space="preserve"> – best for nuanced </w:t>
      </w:r>
      <w:proofErr w:type="spellStart"/>
      <w:r>
        <w:t>dicison</w:t>
      </w:r>
      <w:proofErr w:type="spellEnd"/>
      <w:r>
        <w:t xml:space="preserve"> making – most decision’s aren’t yes / no but finding the best balance.</w:t>
      </w:r>
    </w:p>
    <w:p w14:paraId="1374AA17" w14:textId="77777777" w:rsidR="00CB5D1D" w:rsidRDefault="00CB5D1D" w:rsidP="00556A9B"/>
    <w:p w14:paraId="7DADFF35" w14:textId="77777777" w:rsidR="00CB5D1D" w:rsidRDefault="00CB5D1D" w:rsidP="00556A9B">
      <w:r>
        <w:t xml:space="preserve">C. </w:t>
      </w:r>
      <w:proofErr w:type="spellStart"/>
      <w:r>
        <w:t>Aff</w:t>
      </w:r>
      <w:proofErr w:type="spellEnd"/>
      <w:r>
        <w:t xml:space="preserve"> Burden– The </w:t>
      </w:r>
      <w:proofErr w:type="spellStart"/>
      <w:r>
        <w:t>aff</w:t>
      </w:r>
      <w:proofErr w:type="spellEnd"/>
      <w:r>
        <w:t xml:space="preserve"> must defend all the 1AC- this is justified through </w:t>
      </w:r>
      <w:proofErr w:type="spellStart"/>
      <w:r>
        <w:t>aff</w:t>
      </w:r>
      <w:proofErr w:type="spellEnd"/>
      <w:r>
        <w:t xml:space="preserve"> side bias – first/last speech and infinite prep – we must test the critical and policy aspects of the plan – they are both grounded in the 1ac which makes them predictable. Having a defense of federal planning solves all of your offense.</w:t>
      </w:r>
    </w:p>
    <w:p w14:paraId="17247FB4" w14:textId="77777777" w:rsidR="00CB5D1D" w:rsidRDefault="00CB5D1D" w:rsidP="00556A9B"/>
    <w:p w14:paraId="6E43E225" w14:textId="77777777" w:rsidR="00CB5D1D" w:rsidRDefault="00CB5D1D" w:rsidP="00556A9B">
      <w:r>
        <w:t>D. Info Process good – debaters are risk averse – linear impact – 2AC interprets different forms of education good and process the decision on which arguments to read is critical to developing affirmative, real world critical thinking which solves their education claims.</w:t>
      </w:r>
    </w:p>
    <w:p w14:paraId="3D47A9C4" w14:textId="77777777" w:rsidR="00CB5D1D" w:rsidRDefault="00CB5D1D" w:rsidP="00556A9B"/>
    <w:p w14:paraId="014895A8" w14:textId="77777777" w:rsidR="00CB5D1D" w:rsidRDefault="00CB5D1D" w:rsidP="00556A9B">
      <w:r>
        <w:t>Logic – the status quo should always be an option</w:t>
      </w:r>
    </w:p>
    <w:p w14:paraId="58A1EC27" w14:textId="77777777" w:rsidR="00CB5D1D" w:rsidRDefault="00CB5D1D" w:rsidP="00556A9B"/>
    <w:p w14:paraId="56ED6EC2" w14:textId="77777777" w:rsidR="00CB5D1D" w:rsidRDefault="00CB5D1D" w:rsidP="00556A9B">
      <w:r>
        <w:t xml:space="preserve">No Skews – they’re inevitable – perms, speed, DAs, T violations, reactionary 2ARs and </w:t>
      </w:r>
      <w:proofErr w:type="spellStart"/>
      <w:r>
        <w:t>neg</w:t>
      </w:r>
      <w:proofErr w:type="spellEnd"/>
      <w:r>
        <w:t xml:space="preserve"> burden to debate massive number of </w:t>
      </w:r>
      <w:proofErr w:type="spellStart"/>
      <w:r>
        <w:t>affs</w:t>
      </w:r>
      <w:proofErr w:type="spellEnd"/>
      <w:r>
        <w:t xml:space="preserve"> make shallow debates inevitable.</w:t>
      </w:r>
    </w:p>
    <w:p w14:paraId="6DBEDE91" w14:textId="77777777" w:rsidR="00CB5D1D" w:rsidRDefault="00CB5D1D" w:rsidP="00556A9B"/>
    <w:p w14:paraId="4E6D5590" w14:textId="77777777" w:rsidR="00CB5D1D" w:rsidRDefault="00CB5D1D" w:rsidP="00556A9B">
      <w:r>
        <w:t xml:space="preserve">No Contradictions – you can concede double turns and take out </w:t>
      </w:r>
      <w:proofErr w:type="spellStart"/>
      <w:r>
        <w:t>neg</w:t>
      </w:r>
      <w:proofErr w:type="spellEnd"/>
      <w:r>
        <w:t xml:space="preserve"> offense -- our positions are </w:t>
      </w:r>
      <w:proofErr w:type="spellStart"/>
      <w:r>
        <w:t>consisitant</w:t>
      </w:r>
      <w:proofErr w:type="spellEnd"/>
      <w:r>
        <w:t xml:space="preserve"> – USFG planning / action bad – reject </w:t>
      </w:r>
      <w:proofErr w:type="spellStart"/>
      <w:r>
        <w:t>arg</w:t>
      </w:r>
      <w:proofErr w:type="spellEnd"/>
      <w:r>
        <w:t xml:space="preserve"> not team. </w:t>
      </w:r>
    </w:p>
    <w:p w14:paraId="53785CF0" w14:textId="77777777" w:rsidR="00CB5D1D" w:rsidRDefault="00CB5D1D" w:rsidP="00556A9B"/>
    <w:p w14:paraId="4B92450B" w14:textId="77777777" w:rsidR="00CB5D1D" w:rsidRDefault="00CB5D1D" w:rsidP="00556A9B">
      <w:r>
        <w:t>One Advocacy fails – all of our offense is a DA to it.</w:t>
      </w:r>
    </w:p>
    <w:p w14:paraId="456F9960" w14:textId="77777777" w:rsidR="00CB5D1D" w:rsidRDefault="00CB5D1D" w:rsidP="00556A9B"/>
    <w:p w14:paraId="655BE4AB" w14:textId="77777777" w:rsidR="00CB5D1D" w:rsidRDefault="00CB5D1D" w:rsidP="00556A9B">
      <w:r>
        <w:t xml:space="preserve">THERE IS A COST TO EVERY OPTION – Marginal Utility games – function of multiple CPs places a limit because they reach a point of </w:t>
      </w:r>
      <w:proofErr w:type="spellStart"/>
      <w:r>
        <w:t>dimishing</w:t>
      </w:r>
      <w:proofErr w:type="spellEnd"/>
      <w:r>
        <w:t xml:space="preserve"> returns making argumentative development possible.</w:t>
      </w:r>
    </w:p>
    <w:p w14:paraId="11606A70" w14:textId="77777777" w:rsidR="00CB5D1D" w:rsidRDefault="00CB5D1D" w:rsidP="00556A9B"/>
    <w:p w14:paraId="3ADFF6E5" w14:textId="77777777" w:rsidR="00CB5D1D" w:rsidRDefault="00CB5D1D" w:rsidP="00556A9B">
      <w:proofErr w:type="spellStart"/>
      <w:r>
        <w:t>Substaintive</w:t>
      </w:r>
      <w:proofErr w:type="spellEnd"/>
      <w:r>
        <w:t xml:space="preserve"> </w:t>
      </w:r>
      <w:proofErr w:type="spellStart"/>
      <w:r>
        <w:t>crowdout</w:t>
      </w:r>
      <w:proofErr w:type="spellEnd"/>
      <w:r>
        <w:t xml:space="preserve"> bad – reject </w:t>
      </w:r>
      <w:proofErr w:type="spellStart"/>
      <w:r>
        <w:t>arg</w:t>
      </w:r>
      <w:proofErr w:type="spellEnd"/>
      <w:r>
        <w:t xml:space="preserve"> not team – stick us to both</w:t>
      </w:r>
    </w:p>
    <w:p w14:paraId="3D0F8F7A" w14:textId="77777777" w:rsidR="00CB5D1D" w:rsidRDefault="00CB5D1D" w:rsidP="00556A9B"/>
    <w:p w14:paraId="18FFFE75" w14:textId="77777777" w:rsidR="00CB5D1D" w:rsidRDefault="00CB5D1D" w:rsidP="00556A9B">
      <w:r w:rsidRPr="00556A9B">
        <w:rPr>
          <w:b/>
        </w:rPr>
        <w:t>The 1AR</w:t>
      </w:r>
      <w:r>
        <w:t xml:space="preserve"> responded with the following arguments:</w:t>
      </w:r>
    </w:p>
    <w:p w14:paraId="2FD19EC1" w14:textId="77777777" w:rsidR="00CB5D1D" w:rsidRDefault="00CB5D1D" w:rsidP="00556A9B"/>
    <w:p w14:paraId="17C41A32" w14:textId="77777777" w:rsidR="00CB5D1D" w:rsidRDefault="00CB5D1D" w:rsidP="00556A9B">
      <w:pPr>
        <w:pStyle w:val="ListParagraph"/>
        <w:numPr>
          <w:ilvl w:val="0"/>
          <w:numId w:val="7"/>
        </w:numPr>
      </w:pPr>
      <w:r>
        <w:t>VI - education - less rigorous examination</w:t>
      </w:r>
    </w:p>
    <w:p w14:paraId="592DBFF6" w14:textId="77777777" w:rsidR="00CB5D1D" w:rsidRDefault="00CB5D1D" w:rsidP="00556A9B">
      <w:pPr>
        <w:pStyle w:val="ListParagraph"/>
        <w:numPr>
          <w:ilvl w:val="0"/>
          <w:numId w:val="7"/>
        </w:numPr>
      </w:pPr>
      <w:proofErr w:type="gramStart"/>
      <w:r>
        <w:t>minimizes</w:t>
      </w:r>
      <w:proofErr w:type="gramEnd"/>
      <w:r>
        <w:t xml:space="preserve"> 2ac offense</w:t>
      </w:r>
    </w:p>
    <w:p w14:paraId="4B2A2B5D" w14:textId="77777777" w:rsidR="00CB5D1D" w:rsidRDefault="00CB5D1D" w:rsidP="00556A9B">
      <w:pPr>
        <w:pStyle w:val="ListParagraph"/>
        <w:numPr>
          <w:ilvl w:val="0"/>
          <w:numId w:val="7"/>
        </w:numPr>
      </w:pPr>
      <w:proofErr w:type="gramStart"/>
      <w:r>
        <w:t>can’t</w:t>
      </w:r>
      <w:proofErr w:type="gramEnd"/>
      <w:r>
        <w:t xml:space="preserve"> make cross-apps</w:t>
      </w:r>
    </w:p>
    <w:p w14:paraId="2BCE7750" w14:textId="77777777" w:rsidR="00CB5D1D" w:rsidRDefault="00CB5D1D" w:rsidP="00556A9B">
      <w:pPr>
        <w:pStyle w:val="ListParagraph"/>
        <w:numPr>
          <w:ilvl w:val="0"/>
          <w:numId w:val="7"/>
        </w:numPr>
      </w:pPr>
      <w:proofErr w:type="gramStart"/>
      <w:r>
        <w:t>k2</w:t>
      </w:r>
      <w:proofErr w:type="gramEnd"/>
      <w:r>
        <w:t xml:space="preserve"> critical thinking</w:t>
      </w:r>
    </w:p>
    <w:p w14:paraId="2AC3FA73" w14:textId="77777777" w:rsidR="00CB5D1D" w:rsidRDefault="00CB5D1D" w:rsidP="00556A9B">
      <w:pPr>
        <w:pStyle w:val="ListParagraph"/>
        <w:numPr>
          <w:ilvl w:val="0"/>
          <w:numId w:val="7"/>
        </w:numPr>
      </w:pPr>
      <w:proofErr w:type="spellStart"/>
      <w:proofErr w:type="gramStart"/>
      <w:r>
        <w:t>arg</w:t>
      </w:r>
      <w:proofErr w:type="spellEnd"/>
      <w:proofErr w:type="gramEnd"/>
      <w:r>
        <w:t xml:space="preserve"> interactions not understood</w:t>
      </w:r>
    </w:p>
    <w:p w14:paraId="3B6BE512" w14:textId="77777777" w:rsidR="00CB5D1D" w:rsidRDefault="00CB5D1D" w:rsidP="00556A9B">
      <w:pPr>
        <w:pStyle w:val="ListParagraph"/>
        <w:numPr>
          <w:ilvl w:val="0"/>
          <w:numId w:val="7"/>
        </w:numPr>
      </w:pPr>
      <w:proofErr w:type="gramStart"/>
      <w:r>
        <w:t>one</w:t>
      </w:r>
      <w:proofErr w:type="gramEnd"/>
      <w:r>
        <w:t xml:space="preserve"> option better for depth</w:t>
      </w:r>
    </w:p>
    <w:p w14:paraId="353FAE78" w14:textId="77777777" w:rsidR="00CB5D1D" w:rsidRDefault="00CB5D1D" w:rsidP="00556A9B">
      <w:pPr>
        <w:pStyle w:val="ListParagraph"/>
        <w:numPr>
          <w:ilvl w:val="0"/>
          <w:numId w:val="7"/>
        </w:numPr>
      </w:pPr>
      <w:proofErr w:type="gramStart"/>
      <w:r>
        <w:t>don't</w:t>
      </w:r>
      <w:proofErr w:type="gramEnd"/>
      <w:r>
        <w:t xml:space="preserve"> prefer </w:t>
      </w:r>
      <w:proofErr w:type="spellStart"/>
      <w:r>
        <w:t>neg</w:t>
      </w:r>
      <w:proofErr w:type="spellEnd"/>
      <w:r>
        <w:t xml:space="preserve"> flex - </w:t>
      </w:r>
      <w:proofErr w:type="spellStart"/>
      <w:r>
        <w:t>disads</w:t>
      </w:r>
      <w:proofErr w:type="spellEnd"/>
      <w:r>
        <w:t xml:space="preserve"> and t checks</w:t>
      </w:r>
    </w:p>
    <w:p w14:paraId="6714FDA5" w14:textId="77777777" w:rsidR="00CB5D1D" w:rsidRDefault="00CB5D1D" w:rsidP="00556A9B">
      <w:pPr>
        <w:pStyle w:val="ListParagraph"/>
        <w:numPr>
          <w:ilvl w:val="0"/>
          <w:numId w:val="7"/>
        </w:numPr>
      </w:pPr>
      <w:proofErr w:type="gramStart"/>
      <w:r>
        <w:t>our</w:t>
      </w:r>
      <w:proofErr w:type="gramEnd"/>
      <w:r>
        <w:t xml:space="preserve"> </w:t>
      </w:r>
      <w:proofErr w:type="spellStart"/>
      <w:r>
        <w:t>interp</w:t>
      </w:r>
      <w:proofErr w:type="spellEnd"/>
      <w:r>
        <w:t xml:space="preserve"> solves ideological extremism</w:t>
      </w:r>
    </w:p>
    <w:p w14:paraId="2B538ACB" w14:textId="77777777" w:rsidR="00CB5D1D" w:rsidRDefault="00CB5D1D" w:rsidP="00556A9B">
      <w:pPr>
        <w:pStyle w:val="ListParagraph"/>
        <w:numPr>
          <w:ilvl w:val="0"/>
          <w:numId w:val="7"/>
        </w:numPr>
      </w:pPr>
      <w:proofErr w:type="gramStart"/>
      <w:r>
        <w:t>politics</w:t>
      </w:r>
      <w:proofErr w:type="gramEnd"/>
      <w:r>
        <w:t xml:space="preserve"> and security K - still allow nuance</w:t>
      </w:r>
    </w:p>
    <w:p w14:paraId="3F005E25" w14:textId="77777777" w:rsidR="00CB5D1D" w:rsidRDefault="00CB5D1D" w:rsidP="00556A9B">
      <w:pPr>
        <w:pStyle w:val="ListParagraph"/>
        <w:numPr>
          <w:ilvl w:val="0"/>
          <w:numId w:val="7"/>
        </w:numPr>
      </w:pPr>
      <w:proofErr w:type="gramStart"/>
      <w:r>
        <w:t>no</w:t>
      </w:r>
      <w:proofErr w:type="gramEnd"/>
      <w:r>
        <w:t xml:space="preserve"> </w:t>
      </w:r>
      <w:proofErr w:type="spellStart"/>
      <w:r>
        <w:t>aff</w:t>
      </w:r>
      <w:proofErr w:type="spellEnd"/>
      <w:r>
        <w:t xml:space="preserve"> burden  - reject team</w:t>
      </w:r>
    </w:p>
    <w:p w14:paraId="0C288776" w14:textId="77777777" w:rsidR="00CB5D1D" w:rsidRDefault="00CB5D1D" w:rsidP="00556A9B">
      <w:pPr>
        <w:pStyle w:val="ListParagraph"/>
        <w:numPr>
          <w:ilvl w:val="0"/>
          <w:numId w:val="7"/>
        </w:numPr>
      </w:pPr>
      <w:proofErr w:type="gramStart"/>
      <w:r>
        <w:t>info</w:t>
      </w:r>
      <w:proofErr w:type="gramEnd"/>
      <w:r>
        <w:t xml:space="preserve"> processing not a reason for condo - inevitable, no impact</w:t>
      </w:r>
    </w:p>
    <w:p w14:paraId="09E1816D" w14:textId="77777777" w:rsidR="00CB5D1D" w:rsidRDefault="00CB5D1D" w:rsidP="00556A9B">
      <w:pPr>
        <w:pStyle w:val="ListParagraph"/>
        <w:numPr>
          <w:ilvl w:val="0"/>
          <w:numId w:val="7"/>
        </w:numPr>
      </w:pPr>
      <w:proofErr w:type="gramStart"/>
      <w:r>
        <w:t>it’s</w:t>
      </w:r>
      <w:proofErr w:type="gramEnd"/>
      <w:r>
        <w:t xml:space="preserve"> a question of strategy skew – irreparable damage</w:t>
      </w:r>
    </w:p>
    <w:p w14:paraId="2B2EF7FC" w14:textId="77777777" w:rsidR="00CB5D1D" w:rsidRDefault="00CB5D1D" w:rsidP="00556A9B">
      <w:pPr>
        <w:pStyle w:val="ListParagraph"/>
        <w:numPr>
          <w:ilvl w:val="0"/>
          <w:numId w:val="7"/>
        </w:numPr>
      </w:pPr>
      <w:proofErr w:type="spellStart"/>
      <w:proofErr w:type="gramStart"/>
      <w:r>
        <w:t>aff</w:t>
      </w:r>
      <w:proofErr w:type="spellEnd"/>
      <w:proofErr w:type="gramEnd"/>
      <w:r>
        <w:t xml:space="preserve"> can't generate offense</w:t>
      </w:r>
    </w:p>
    <w:p w14:paraId="43EC39AA" w14:textId="77777777" w:rsidR="00CB5D1D" w:rsidRDefault="00CB5D1D" w:rsidP="00556A9B">
      <w:pPr>
        <w:pStyle w:val="ListParagraph"/>
        <w:numPr>
          <w:ilvl w:val="0"/>
          <w:numId w:val="7"/>
        </w:numPr>
      </w:pPr>
      <w:proofErr w:type="gramStart"/>
      <w:r>
        <w:t>they</w:t>
      </w:r>
      <w:proofErr w:type="gramEnd"/>
      <w:r>
        <w:t xml:space="preserve"> justify contradictions</w:t>
      </w:r>
    </w:p>
    <w:p w14:paraId="586D14A9" w14:textId="77777777" w:rsidR="00CB5D1D" w:rsidRDefault="00CB5D1D" w:rsidP="00556A9B">
      <w:pPr>
        <w:pStyle w:val="ListParagraph"/>
        <w:numPr>
          <w:ilvl w:val="0"/>
          <w:numId w:val="7"/>
        </w:numPr>
      </w:pPr>
      <w:proofErr w:type="gramStart"/>
      <w:r>
        <w:t>capitalism</w:t>
      </w:r>
      <w:proofErr w:type="gramEnd"/>
      <w:r>
        <w:t xml:space="preserve"> K and a CP that says increase petro taxes</w:t>
      </w:r>
    </w:p>
    <w:p w14:paraId="6BBE726E" w14:textId="77777777" w:rsidR="00CB5D1D" w:rsidRDefault="00CB5D1D" w:rsidP="00556A9B">
      <w:pPr>
        <w:pStyle w:val="ListParagraph"/>
        <w:numPr>
          <w:ilvl w:val="0"/>
          <w:numId w:val="7"/>
        </w:numPr>
      </w:pPr>
      <w:proofErr w:type="gramStart"/>
      <w:r>
        <w:t>no</w:t>
      </w:r>
      <w:proofErr w:type="gramEnd"/>
      <w:r>
        <w:t xml:space="preserve"> unique offense tied to their interpretation</w:t>
      </w:r>
    </w:p>
    <w:p w14:paraId="0438DA67" w14:textId="77777777" w:rsidR="00CB5D1D" w:rsidRDefault="00CB5D1D" w:rsidP="00556A9B"/>
    <w:p w14:paraId="141F5F63" w14:textId="77777777" w:rsidR="00CB5D1D" w:rsidRDefault="00CB5D1D" w:rsidP="00556A9B">
      <w:r>
        <w:t>The 2NR and 2AR were recorded.</w:t>
      </w:r>
    </w:p>
    <w:p w14:paraId="129B14C3" w14:textId="77777777" w:rsidR="00CB5D1D" w:rsidRDefault="00CB5D1D" w:rsidP="00556A9B"/>
    <w:p w14:paraId="62782E5E" w14:textId="77777777" w:rsidR="00CB5D1D" w:rsidRDefault="00CB5D1D" w:rsidP="00556A9B">
      <w:r>
        <w:t xml:space="preserve">Your task is to flow the 2AC through 1AR (based on the above record of the debate). We will then listen to the 2NR and 2AR together. Students will flow those speeches and render a decision. Once decisions have been made, we will discuss the debate and students’ reasons for decision. </w:t>
      </w:r>
    </w:p>
    <w:p w14:paraId="3797A876" w14:textId="77777777" w:rsidR="00CB5D1D" w:rsidRPr="00556A9B" w:rsidRDefault="00CB5D1D" w:rsidP="00556A9B"/>
    <w:p w14:paraId="3241AF6E" w14:textId="5FC24579" w:rsidR="00DD1CEE" w:rsidRDefault="00DD1CEE" w:rsidP="00DD1CEE">
      <w:pPr>
        <w:pStyle w:val="Heading3"/>
      </w:pPr>
      <w:r>
        <w:t>Conditionality Mini-Debates</w:t>
      </w:r>
    </w:p>
    <w:p w14:paraId="1CF3D998" w14:textId="77777777" w:rsidR="00DD1CEE" w:rsidRDefault="00DD1CEE" w:rsidP="00DD1CEE"/>
    <w:p w14:paraId="51EF4C66" w14:textId="77777777" w:rsidR="00DD1CEE" w:rsidRPr="002239EC" w:rsidRDefault="00DD1CEE" w:rsidP="00DD1CEE">
      <w:r>
        <w:t>The goal of this exercise is to simulate a conditionality debate from 2AC through 2AR. The format is as follows:</w:t>
      </w:r>
    </w:p>
    <w:p w14:paraId="6452B706" w14:textId="77777777" w:rsidR="00DD1CEE" w:rsidRDefault="00DD1CEE" w:rsidP="00DD1CEE"/>
    <w:p w14:paraId="54445671" w14:textId="77777777" w:rsidR="00DD1CEE" w:rsidRDefault="00DD1CEE" w:rsidP="00DD1CEE">
      <w:r>
        <w:t xml:space="preserve">2AC </w:t>
      </w:r>
      <w:proofErr w:type="gramStart"/>
      <w:r>
        <w:t>— :15</w:t>
      </w:r>
      <w:proofErr w:type="gramEnd"/>
    </w:p>
    <w:p w14:paraId="5CB51127" w14:textId="77777777" w:rsidR="00DD1CEE" w:rsidRDefault="00DD1CEE" w:rsidP="00DD1CEE">
      <w:r>
        <w:t xml:space="preserve">2NC </w:t>
      </w:r>
      <w:proofErr w:type="gramStart"/>
      <w:r>
        <w:t>— :45</w:t>
      </w:r>
      <w:proofErr w:type="gramEnd"/>
    </w:p>
    <w:p w14:paraId="295FF8C9" w14:textId="77777777" w:rsidR="00DD1CEE" w:rsidRDefault="00DD1CEE" w:rsidP="00DD1CEE">
      <w:r>
        <w:t xml:space="preserve">1AR </w:t>
      </w:r>
      <w:proofErr w:type="gramStart"/>
      <w:r>
        <w:t>— :30</w:t>
      </w:r>
      <w:proofErr w:type="gramEnd"/>
    </w:p>
    <w:p w14:paraId="61D7F4E9" w14:textId="77777777" w:rsidR="00DD1CEE" w:rsidRDefault="00DD1CEE" w:rsidP="00DD1CEE">
      <w:r>
        <w:t xml:space="preserve">2NR </w:t>
      </w:r>
      <w:proofErr w:type="gramStart"/>
      <w:r>
        <w:t>— :45</w:t>
      </w:r>
      <w:proofErr w:type="gramEnd"/>
    </w:p>
    <w:p w14:paraId="34DB69D5" w14:textId="77777777" w:rsidR="00DD1CEE" w:rsidRDefault="00DD1CEE" w:rsidP="00DD1CEE">
      <w:r>
        <w:t>2AR — 2:30</w:t>
      </w:r>
    </w:p>
    <w:p w14:paraId="6077EC64" w14:textId="77777777" w:rsidR="00DD1CEE" w:rsidRDefault="00DD1CEE" w:rsidP="00DD1CEE"/>
    <w:p w14:paraId="73B49443" w14:textId="77777777" w:rsidR="00DD1CEE" w:rsidRDefault="00DD1CEE" w:rsidP="00DD1CEE">
      <w:r>
        <w:t xml:space="preserve">The 2AC introduces a “conditionality bad” argument, the 2NC responds to it, the 1AR extends the objection, the 2NR replies, and the 2AR goes for conditionality. The 2AR only has 2:30 to force efficiency; if 2As would like to prep a second, 5:00 speech for later review, they are welcome to do so. </w:t>
      </w:r>
    </w:p>
    <w:p w14:paraId="71A8C9AB" w14:textId="77777777" w:rsidR="00DD1CEE" w:rsidRDefault="00DD1CEE" w:rsidP="00DD1CEE"/>
    <w:p w14:paraId="734DA4B9" w14:textId="27F5BCF3" w:rsidR="00DD1CEE" w:rsidRDefault="00DD1CEE" w:rsidP="00DD1CEE">
      <w:r>
        <w:t xml:space="preserve">For the purposes of the exercise, assume that the 1NC included the </w:t>
      </w:r>
      <w:r w:rsidR="00CB5D1D">
        <w:t>Security</w:t>
      </w:r>
      <w:r>
        <w:t xml:space="preserve"> Critique and the China</w:t>
      </w:r>
      <w:r w:rsidR="00CB5D1D">
        <w:t xml:space="preserve"> Do The Plan</w:t>
      </w:r>
      <w:r>
        <w:t xml:space="preserve"> Counterplan.  Both were read conditionally. The negative can choose to defend “ideological conditionality” or “classic unconstrained conditionality”. The affirmative can craft whatever interpretation they want.</w:t>
      </w:r>
    </w:p>
    <w:p w14:paraId="04B533F0" w14:textId="77777777" w:rsidR="00DD1CEE" w:rsidRDefault="00DD1CEE" w:rsidP="00DD1CEE"/>
    <w:p w14:paraId="369632DD" w14:textId="77777777" w:rsidR="00DD1CEE" w:rsidRDefault="00DD1CEE" w:rsidP="00DD1CEE">
      <w:r>
        <w:t xml:space="preserve">The 2A should be affirmative and the 2N should be negative. Both debaters have 2 minutes of prep time. </w:t>
      </w:r>
    </w:p>
    <w:p w14:paraId="3B2A165C" w14:textId="77777777" w:rsidR="00DD1CEE" w:rsidRDefault="00DD1CEE" w:rsidP="00DD1CEE"/>
    <w:p w14:paraId="58A8AB9A" w14:textId="77777777" w:rsidR="00DD1CEE" w:rsidRDefault="00DD1CEE" w:rsidP="00DD1CEE">
      <w:r>
        <w:t xml:space="preserve">Each debate should take approximately 10 minutes. </w:t>
      </w:r>
    </w:p>
    <w:p w14:paraId="7AC0240C" w14:textId="77777777" w:rsidR="00BA6773" w:rsidRPr="00BA6773" w:rsidRDefault="00BA6773" w:rsidP="00BA6773"/>
    <w:p w14:paraId="239A86F6" w14:textId="77777777" w:rsidR="00AF3ED3" w:rsidRDefault="00843E0A" w:rsidP="00843E0A">
      <w:pPr>
        <w:pStyle w:val="Heading2"/>
      </w:pPr>
      <w:r>
        <w:t>Evidence</w:t>
      </w:r>
    </w:p>
    <w:p w14:paraId="7A3857B7" w14:textId="040BF806" w:rsidR="00AF3ED3" w:rsidRDefault="001F5184" w:rsidP="00AF3ED3">
      <w:pPr>
        <w:pStyle w:val="Heading3"/>
      </w:pPr>
      <w:r>
        <w:t>Ideological Flexibility</w:t>
      </w:r>
    </w:p>
    <w:p w14:paraId="5E8A0B34" w14:textId="7CF8AE5C" w:rsidR="004F0024" w:rsidRPr="004F0024" w:rsidRDefault="004F0024" w:rsidP="004F0024">
      <w:pPr>
        <w:pStyle w:val="Heading4"/>
      </w:pPr>
      <w:r w:rsidRPr="004F0024">
        <w:rPr>
          <w:u w:val="single"/>
        </w:rPr>
        <w:t>Cocooning</w:t>
      </w:r>
      <w:r>
        <w:t xml:space="preserve"> prevents </w:t>
      </w:r>
      <w:r w:rsidRPr="004F0024">
        <w:rPr>
          <w:u w:val="single"/>
        </w:rPr>
        <w:t>adequate scrutiny</w:t>
      </w:r>
      <w:r w:rsidR="00CB5D1D">
        <w:t>. T</w:t>
      </w:r>
      <w:r>
        <w:t xml:space="preserve">esting ideas against opinions from </w:t>
      </w:r>
      <w:r w:rsidRPr="004F0024">
        <w:rPr>
          <w:u w:val="single"/>
        </w:rPr>
        <w:t>all sides of the political spectrum</w:t>
      </w:r>
      <w:r>
        <w:t xml:space="preserve"> is crucial to determining the </w:t>
      </w:r>
      <w:r>
        <w:rPr>
          <w:u w:val="single"/>
        </w:rPr>
        <w:t>best arguments</w:t>
      </w:r>
      <w:r>
        <w:t>.</w:t>
      </w:r>
      <w:r>
        <w:rPr>
          <w:u w:val="single"/>
        </w:rPr>
        <w:t xml:space="preserve"> </w:t>
      </w:r>
    </w:p>
    <w:p w14:paraId="70DCB051" w14:textId="77777777" w:rsidR="004F0024" w:rsidRPr="004F0024" w:rsidRDefault="004F0024" w:rsidP="004F0024">
      <w:proofErr w:type="spellStart"/>
      <w:r w:rsidRPr="004F0024">
        <w:rPr>
          <w:rStyle w:val="StyleStyleBold12pt"/>
        </w:rPr>
        <w:t>Barone</w:t>
      </w:r>
      <w:proofErr w:type="spellEnd"/>
      <w:r w:rsidRPr="004F0024">
        <w:rPr>
          <w:rStyle w:val="StyleStyleBold12pt"/>
        </w:rPr>
        <w:t xml:space="preserve"> 12</w:t>
      </w:r>
      <w:r>
        <w:t xml:space="preserve"> — Michael </w:t>
      </w:r>
      <w:proofErr w:type="spellStart"/>
      <w:r>
        <w:t>Barone</w:t>
      </w:r>
      <w:proofErr w:type="spellEnd"/>
      <w:r>
        <w:t xml:space="preserve">, Senior Political Analyst for the </w:t>
      </w:r>
      <w:r>
        <w:rPr>
          <w:i/>
        </w:rPr>
        <w:t xml:space="preserve">Washington </w:t>
      </w:r>
      <w:r w:rsidRPr="004F0024">
        <w:rPr>
          <w:i/>
        </w:rPr>
        <w:t>Examiner</w:t>
      </w:r>
      <w:r>
        <w:t xml:space="preserve">, Resident Fellow at the American Enterprise Institute, contributor to </w:t>
      </w:r>
      <w:r w:rsidRPr="004F0024">
        <w:t>Fox News</w:t>
      </w:r>
      <w:r>
        <w:t>, 2012 (“</w:t>
      </w:r>
      <w:r w:rsidRPr="004F0024">
        <w:t>Cocooned Liberals Are Unprepared for Political Debate</w:t>
      </w:r>
      <w:r>
        <w:t xml:space="preserve">,” </w:t>
      </w:r>
      <w:r>
        <w:rPr>
          <w:i/>
        </w:rPr>
        <w:t>TownHall.com</w:t>
      </w:r>
      <w:r>
        <w:t>, May 24</w:t>
      </w:r>
      <w:r w:rsidRPr="004F0024">
        <w:rPr>
          <w:vertAlign w:val="superscript"/>
        </w:rPr>
        <w:t>th</w:t>
      </w:r>
      <w:r>
        <w:t xml:space="preserve">, Available Online at </w:t>
      </w:r>
      <w:r w:rsidRPr="004F0024">
        <w:t>http://townhall.com/columnists/michaelbarone/2012/05/24/cocooned_liberals_are_unprepared_for_political_debate/page/full/</w:t>
      </w:r>
      <w:r>
        <w:t>, Accessed 07-15-2012)</w:t>
      </w:r>
    </w:p>
    <w:p w14:paraId="5D64F8E1" w14:textId="77777777" w:rsidR="004F0024" w:rsidRPr="004F0024" w:rsidRDefault="004F0024" w:rsidP="004F0024">
      <w:r w:rsidRPr="004F0024">
        <w:rPr>
          <w:rStyle w:val="StyleBoldUnderline"/>
        </w:rPr>
        <w:t xml:space="preserve">It's comfortable living in a cocoon – associating </w:t>
      </w:r>
      <w:r w:rsidRPr="004F0024">
        <w:rPr>
          <w:rStyle w:val="Emphasis"/>
        </w:rPr>
        <w:t>only with those who share your views</w:t>
      </w:r>
      <w:r w:rsidRPr="004F0024">
        <w:rPr>
          <w:rStyle w:val="StyleBoldUnderline"/>
        </w:rPr>
        <w:t>, reading journalism and watching news that only reinforces them, avoiding those on the other side of the cultural divide</w:t>
      </w:r>
      <w:r w:rsidRPr="004F0024">
        <w:t>.</w:t>
      </w:r>
    </w:p>
    <w:p w14:paraId="05ACA77C" w14:textId="77777777" w:rsidR="004F0024" w:rsidRPr="004F0024" w:rsidRDefault="004F0024" w:rsidP="004F0024">
      <w:r w:rsidRPr="004F0024">
        <w:t>Liberals have been doing this for a long time. In 1972, the movie critic Pauline Kael said it was odd that Richard Nixon was winning the election, because everyone she knew was for George McGovern.</w:t>
      </w:r>
    </w:p>
    <w:p w14:paraId="4BA1E80F" w14:textId="77777777" w:rsidR="004F0024" w:rsidRPr="004F0024" w:rsidRDefault="004F0024" w:rsidP="004F0024">
      <w:r w:rsidRPr="004F0024">
        <w:t>Kael wasn't clueless about the rest of America. She was just observing that her own social circle was politically parochial.</w:t>
      </w:r>
    </w:p>
    <w:p w14:paraId="1D506124" w14:textId="77777777" w:rsidR="004F0024" w:rsidRPr="004F0024" w:rsidRDefault="004F0024" w:rsidP="004F0024">
      <w:r w:rsidRPr="004F0024">
        <w:t>The rest of us have increasingly sought out comfortable cocoons, too. Journalist Bill Bishop, who lives in an Austin, Texas, neighborhood whose politics resemble Kael's, started looking at national data.</w:t>
      </w:r>
    </w:p>
    <w:p w14:paraId="2FAB65D1" w14:textId="77777777" w:rsidR="004F0024" w:rsidRPr="004F0024" w:rsidRDefault="004F0024" w:rsidP="004F0024">
      <w:r w:rsidRPr="004F0024">
        <w:t xml:space="preserve">It inspired him to write his 2009 book "The Big Sort," which describes how </w:t>
      </w:r>
      <w:r w:rsidRPr="004F0024">
        <w:rPr>
          <w:rStyle w:val="StyleBoldUnderline"/>
        </w:rPr>
        <w:t xml:space="preserve">Americans since the 1970s have increasingly </w:t>
      </w:r>
      <w:r w:rsidRPr="004F0024">
        <w:rPr>
          <w:rStyle w:val="Emphasis"/>
        </w:rPr>
        <w:t>sorted themselves out</w:t>
      </w:r>
      <w:r w:rsidRPr="004F0024">
        <w:rPr>
          <w:rStyle w:val="StyleBoldUnderline"/>
        </w:rPr>
        <w:t xml:space="preserve">, moving to places where almost everybody shares their cultural orientation and political preference </w:t>
      </w:r>
      <w:r>
        <w:rPr>
          <w:rStyle w:val="StyleBoldUnderline"/>
        </w:rPr>
        <w:t>–</w:t>
      </w:r>
      <w:r w:rsidRPr="004F0024">
        <w:rPr>
          <w:rStyle w:val="StyleBoldUnderline"/>
        </w:rPr>
        <w:t xml:space="preserve"> and the others keep quiet about theirs</w:t>
      </w:r>
      <w:r w:rsidRPr="004F0024">
        <w:t>.</w:t>
      </w:r>
    </w:p>
    <w:p w14:paraId="5D6DBE31" w14:textId="77777777" w:rsidR="004F0024" w:rsidRPr="004F0024" w:rsidRDefault="004F0024" w:rsidP="004F0024">
      <w:proofErr w:type="gramStart"/>
      <w:r w:rsidRPr="004F0024">
        <w:t xml:space="preserve">Thus professionals with a choice of where to make their livings head for the San Francisco Bay Area if they're liberal and for the Dallas-Fort Worth </w:t>
      </w:r>
      <w:proofErr w:type="spellStart"/>
      <w:r w:rsidRPr="004F0024">
        <w:t>Metroplex</w:t>
      </w:r>
      <w:proofErr w:type="spellEnd"/>
      <w:r w:rsidRPr="004F0024">
        <w:t xml:space="preserve"> (they really do call it that) if they're conservative.</w:t>
      </w:r>
      <w:proofErr w:type="gramEnd"/>
      <w:r w:rsidRPr="004F0024">
        <w:t xml:space="preserve"> Over the years the Bay Area becomes more liberal and the </w:t>
      </w:r>
      <w:proofErr w:type="spellStart"/>
      <w:r w:rsidRPr="004F0024">
        <w:t>Metroplex</w:t>
      </w:r>
      <w:proofErr w:type="spellEnd"/>
      <w:r w:rsidRPr="004F0024">
        <w:t xml:space="preserve"> more conservative.</w:t>
      </w:r>
    </w:p>
    <w:p w14:paraId="562651A4" w14:textId="77777777" w:rsidR="004F0024" w:rsidRPr="004F0024" w:rsidRDefault="004F0024" w:rsidP="004F0024">
      <w:r w:rsidRPr="004F0024">
        <w:t>But cocooning has an asymmetrical effect on liberals and conservatives. Even in a cocoon, conservatives cannot avoid liberal mainstream media, liberal Hollywood entertainment and, these days, the liberal Obama administration.</w:t>
      </w:r>
    </w:p>
    <w:p w14:paraId="1716D360" w14:textId="77777777" w:rsidR="004F0024" w:rsidRPr="004F0024" w:rsidRDefault="004F0024" w:rsidP="004F0024">
      <w:r w:rsidRPr="004F0024">
        <w:t>They're made uncomfortably aware of the arguments of those on the other side. Which gives them an advantage in fashioning their own responses.</w:t>
      </w:r>
    </w:p>
    <w:p w14:paraId="61B7D8B3" w14:textId="77777777" w:rsidR="004F0024" w:rsidRPr="004F0024" w:rsidRDefault="004F0024" w:rsidP="004F0024">
      <w:r w:rsidRPr="004F0024">
        <w:rPr>
          <w:rStyle w:val="StyleBoldUnderline"/>
        </w:rPr>
        <w:t>Liberals can protect themselves</w:t>
      </w:r>
      <w:r w:rsidRPr="004F0024">
        <w:t xml:space="preserve"> better </w:t>
      </w:r>
      <w:r w:rsidRPr="004F0024">
        <w:rPr>
          <w:rStyle w:val="StyleBoldUnderline"/>
        </w:rPr>
        <w:t>against assaults from outside their cocoon</w:t>
      </w:r>
      <w:r w:rsidRPr="004F0024">
        <w:t xml:space="preserve">. They can stay out of </w:t>
      </w:r>
      <w:proofErr w:type="spellStart"/>
      <w:r w:rsidRPr="004F0024">
        <w:t>megachurches</w:t>
      </w:r>
      <w:proofErr w:type="spellEnd"/>
      <w:r w:rsidRPr="004F0024">
        <w:t xml:space="preserve"> and make sure their remote controls never click on Fox News. They can stay off the AM radio dial so they will never hear Rush Limbaugh.</w:t>
      </w:r>
    </w:p>
    <w:p w14:paraId="65012829" w14:textId="77777777" w:rsidR="004F0024" w:rsidRPr="004F0024" w:rsidRDefault="004F0024" w:rsidP="004F0024">
      <w:r w:rsidRPr="004F0024">
        <w:rPr>
          <w:rStyle w:val="StyleBoldUnderline"/>
        </w:rPr>
        <w:t xml:space="preserve">The problem is that </w:t>
      </w:r>
      <w:r w:rsidRPr="004F0024">
        <w:rPr>
          <w:rStyle w:val="Emphasis"/>
        </w:rPr>
        <w:t>this leaves them unprepared to make the best case for their side in public debate</w:t>
      </w:r>
      <w:r w:rsidRPr="004F0024">
        <w:rPr>
          <w:rStyle w:val="StyleBoldUnderline"/>
        </w:rPr>
        <w:t xml:space="preserve">. They are too often </w:t>
      </w:r>
      <w:r w:rsidRPr="004F0024">
        <w:rPr>
          <w:rStyle w:val="Emphasis"/>
        </w:rPr>
        <w:t>not aware of holes in arguments</w:t>
      </w:r>
      <w:r w:rsidRPr="004F0024">
        <w:rPr>
          <w:rStyle w:val="StyleBoldUnderline"/>
        </w:rPr>
        <w:t xml:space="preserve"> that sound plausible when bandied between confreres entirely disposed to agree</w:t>
      </w:r>
      <w:r w:rsidRPr="004F0024">
        <w:t>.</w:t>
      </w:r>
    </w:p>
    <w:p w14:paraId="786EA4A0" w14:textId="77777777" w:rsidR="004F0024" w:rsidRPr="004F0024" w:rsidRDefault="004F0024" w:rsidP="004F0024">
      <w:r w:rsidRPr="004F0024">
        <w:rPr>
          <w:rStyle w:val="StyleBoldUnderline"/>
        </w:rPr>
        <w:t>We have seen how this works on some issues</w:t>
      </w:r>
      <w:r w:rsidRPr="004F0024">
        <w:t xml:space="preserve"> this year.</w:t>
      </w:r>
    </w:p>
    <w:p w14:paraId="47AE985E" w14:textId="77777777" w:rsidR="004F0024" w:rsidRPr="004F0024" w:rsidRDefault="004F0024" w:rsidP="004F0024">
      <w:r w:rsidRPr="004F0024">
        <w:rPr>
          <w:rStyle w:val="StyleBoldUnderline"/>
        </w:rPr>
        <w:t>Take the arguments developed by</w:t>
      </w:r>
      <w:r w:rsidRPr="004F0024">
        <w:t xml:space="preserve"> professor Randy </w:t>
      </w:r>
      <w:r w:rsidRPr="004F0024">
        <w:rPr>
          <w:rStyle w:val="StyleBoldUnderline"/>
        </w:rPr>
        <w:t>Barnett</w:t>
      </w:r>
      <w:r w:rsidRPr="004F0024">
        <w:t xml:space="preserve"> of Georgetown Law </w:t>
      </w:r>
      <w:r w:rsidRPr="004F0024">
        <w:rPr>
          <w:rStyle w:val="StyleBoldUnderline"/>
        </w:rPr>
        <w:t xml:space="preserve">that </w:t>
      </w:r>
      <w:proofErr w:type="spellStart"/>
      <w:r w:rsidRPr="004F0024">
        <w:rPr>
          <w:rStyle w:val="StyleBoldUnderline"/>
        </w:rPr>
        <w:t>Obamacare's</w:t>
      </w:r>
      <w:proofErr w:type="spellEnd"/>
      <w:r w:rsidRPr="004F0024">
        <w:rPr>
          <w:rStyle w:val="StyleBoldUnderline"/>
        </w:rPr>
        <w:t xml:space="preserve"> mandate to buy health insurance is unconstitutional. Some liberal scholars</w:t>
      </w:r>
      <w:r w:rsidRPr="004F0024">
        <w:t xml:space="preserve"> like Jack </w:t>
      </w:r>
      <w:proofErr w:type="spellStart"/>
      <w:r w:rsidRPr="004F0024">
        <w:t>Balkin</w:t>
      </w:r>
      <w:proofErr w:type="spellEnd"/>
      <w:r w:rsidRPr="004F0024">
        <w:t xml:space="preserve"> of Yale </w:t>
      </w:r>
      <w:r w:rsidRPr="004F0024">
        <w:rPr>
          <w:rStyle w:val="StyleBoldUnderline"/>
        </w:rPr>
        <w:t>have addressed them with counterarguments</w:t>
      </w:r>
      <w:r w:rsidRPr="004F0024">
        <w:t xml:space="preserve"> of their own.</w:t>
      </w:r>
    </w:p>
    <w:p w14:paraId="10182CF0" w14:textId="77777777" w:rsidR="004F0024" w:rsidRPr="004F0024" w:rsidRDefault="004F0024" w:rsidP="004F0024">
      <w:r w:rsidRPr="004F0024">
        <w:rPr>
          <w:rStyle w:val="StyleBoldUnderline"/>
        </w:rPr>
        <w:t>But liberal politicians</w:t>
      </w:r>
      <w:r w:rsidRPr="004F0024">
        <w:t xml:space="preserve"> and Eric Holder's Justice Department </w:t>
      </w:r>
      <w:r w:rsidRPr="004F0024">
        <w:rPr>
          <w:rStyle w:val="Emphasis"/>
        </w:rPr>
        <w:t>remained clueless about them</w:t>
      </w:r>
      <w:r w:rsidRPr="004F0024">
        <w:t xml:space="preserve">. Speaker Nancy </w:t>
      </w:r>
      <w:proofErr w:type="gramStart"/>
      <w:r w:rsidRPr="004F0024">
        <w:t>Pelosi,</w:t>
      </w:r>
      <w:proofErr w:type="gramEnd"/>
      <w:r w:rsidRPr="004F0024">
        <w:t xml:space="preserve"> asked whether </w:t>
      </w:r>
      <w:proofErr w:type="spellStart"/>
      <w:r w:rsidRPr="004F0024">
        <w:t>Obamacare</w:t>
      </w:r>
      <w:proofErr w:type="spellEnd"/>
      <w:r w:rsidRPr="004F0024">
        <w:t xml:space="preserve"> was unconstitutional, could only gasp: "Are you serious? Are you serious?"</w:t>
      </w:r>
    </w:p>
    <w:p w14:paraId="0A809E0D" w14:textId="77777777" w:rsidR="004F0024" w:rsidRPr="004F0024" w:rsidRDefault="004F0024" w:rsidP="004F0024">
      <w:r w:rsidRPr="004F0024">
        <w:t xml:space="preserve">In March, after the Supreme Court heard extended oral argument on the case, CNN's Jeffrey </w:t>
      </w:r>
      <w:proofErr w:type="spellStart"/>
      <w:r w:rsidRPr="004F0024">
        <w:t>Toobin</w:t>
      </w:r>
      <w:proofErr w:type="spellEnd"/>
      <w:r w:rsidRPr="004F0024">
        <w:t xml:space="preserve"> was clearly flabbergasted that a majority of justices seemed to take the case against </w:t>
      </w:r>
      <w:proofErr w:type="spellStart"/>
      <w:r w:rsidRPr="004F0024">
        <w:t>Obamacare's</w:t>
      </w:r>
      <w:proofErr w:type="spellEnd"/>
      <w:r w:rsidRPr="004F0024">
        <w:t xml:space="preserve"> constitutionality very seriously indeed.</w:t>
      </w:r>
    </w:p>
    <w:p w14:paraId="033C084E" w14:textId="77777777" w:rsidR="004F0024" w:rsidRDefault="004F0024" w:rsidP="004F0024">
      <w:r w:rsidRPr="004F0024">
        <w:rPr>
          <w:rStyle w:val="StyleBoldUnderline"/>
        </w:rPr>
        <w:t xml:space="preserve">Liberals </w:t>
      </w:r>
      <w:r w:rsidRPr="004F0024">
        <w:rPr>
          <w:rStyle w:val="Emphasis"/>
        </w:rPr>
        <w:t>better informed about the other side's case</w:t>
      </w:r>
      <w:r w:rsidRPr="004F0024">
        <w:rPr>
          <w:rStyle w:val="StyleBoldUnderline"/>
        </w:rPr>
        <w:t xml:space="preserve"> might have drafted the legislation in a way to avoid this controversy. </w:t>
      </w:r>
      <w:r w:rsidRPr="004F0024">
        <w:rPr>
          <w:rStyle w:val="Emphasis"/>
        </w:rPr>
        <w:t>But nothing they heard in their cocoon alerted them to the danger</w:t>
      </w:r>
      <w:r w:rsidRPr="004F0024">
        <w:t>.</w:t>
      </w:r>
    </w:p>
    <w:p w14:paraId="113D0B2E" w14:textId="249DE315" w:rsidR="00C104BD" w:rsidRPr="00952BA1" w:rsidRDefault="00C104BD" w:rsidP="00C104BD">
      <w:pPr>
        <w:pStyle w:val="Heading4"/>
      </w:pPr>
      <w:r w:rsidRPr="00952BA1">
        <w:rPr>
          <w:u w:val="single"/>
        </w:rPr>
        <w:t>Ideological flexibility</w:t>
      </w:r>
      <w:r>
        <w:t xml:space="preserve"> is the </w:t>
      </w:r>
      <w:r w:rsidRPr="00952BA1">
        <w:rPr>
          <w:i/>
        </w:rPr>
        <w:t>lynchpin</w:t>
      </w:r>
      <w:r>
        <w:t xml:space="preserve"> of </w:t>
      </w:r>
      <w:r w:rsidRPr="00952BA1">
        <w:rPr>
          <w:u w:val="single"/>
        </w:rPr>
        <w:t>democratic deliberation</w:t>
      </w:r>
      <w:r w:rsidR="00CB5D1D">
        <w:t>. I</w:t>
      </w:r>
      <w:r>
        <w:t xml:space="preserve">ntroducing disjunction and ambivalence is a </w:t>
      </w:r>
      <w:r>
        <w:rPr>
          <w:u w:val="single"/>
        </w:rPr>
        <w:t>virtue</w:t>
      </w:r>
      <w:r>
        <w:t xml:space="preserve">, not a vice. </w:t>
      </w:r>
    </w:p>
    <w:p w14:paraId="6DE2A5B8" w14:textId="77777777" w:rsidR="00C104BD" w:rsidRPr="000E032E" w:rsidRDefault="00C104BD" w:rsidP="00C104BD">
      <w:r>
        <w:rPr>
          <w:rStyle w:val="StyleStyleBold12pt"/>
        </w:rPr>
        <w:t>Hanson and Marcus 10</w:t>
      </w:r>
      <w:r>
        <w:t xml:space="preserve"> — Russell L. Hanson, Professor of Political Science at Indiana University, holds a Ph.D. in Political Science from the University of Minnesota, and George E. Marcus, Professor of Political Science at Williams College, holds a Ph.D. in Political Science from Northwestern University, 2010 (“Introduction: The Practice of Democratic Theory,” </w:t>
      </w:r>
      <w:r w:rsidRPr="00B30E2A">
        <w:rPr>
          <w:i/>
        </w:rPr>
        <w:t>Reconsidering the Democratic Public</w:t>
      </w:r>
      <w:r>
        <w:t xml:space="preserve">, Edited by </w:t>
      </w:r>
      <w:r w:rsidRPr="00B30E2A">
        <w:t>Geo</w:t>
      </w:r>
      <w:r>
        <w:t xml:space="preserve">rge E. Marcus and </w:t>
      </w:r>
      <w:r w:rsidRPr="00B30E2A">
        <w:t>Russell L. Hanson</w:t>
      </w:r>
      <w:r>
        <w:t xml:space="preserve">, Published by Penn State Press, ISBN </w:t>
      </w:r>
      <w:r w:rsidRPr="00B30E2A">
        <w:t>0271042923</w:t>
      </w:r>
      <w:r>
        <w:t>, p. 14-15)</w:t>
      </w:r>
    </w:p>
    <w:p w14:paraId="2AFC8506" w14:textId="77777777" w:rsidR="00C104BD" w:rsidRDefault="00C104BD" w:rsidP="00C104BD">
      <w:r>
        <w:t xml:space="preserve">Hence, </w:t>
      </w:r>
      <w:r w:rsidRPr="00B30E2A">
        <w:rPr>
          <w:rStyle w:val="StyleBoldUnderline"/>
        </w:rPr>
        <w:t xml:space="preserve">for citizens to engage in deliberation, they must </w:t>
      </w:r>
      <w:r w:rsidRPr="00B30E2A">
        <w:rPr>
          <w:rStyle w:val="Emphasis"/>
        </w:rPr>
        <w:t>tolerate ambiguity</w:t>
      </w:r>
      <w:r w:rsidRPr="00B30E2A">
        <w:rPr>
          <w:rStyle w:val="StyleBoldUnderline"/>
        </w:rPr>
        <w:t xml:space="preserve"> and </w:t>
      </w:r>
      <w:r w:rsidRPr="00B30E2A">
        <w:rPr>
          <w:rStyle w:val="Emphasis"/>
        </w:rPr>
        <w:t>appreciate contradiction</w:t>
      </w:r>
      <w:r w:rsidRPr="00B30E2A">
        <w:rPr>
          <w:rStyle w:val="StyleBoldUnderline"/>
        </w:rPr>
        <w:t xml:space="preserve"> without losing sight of the necessity for action. Doctrinaire thinking </w:t>
      </w:r>
      <w:r w:rsidRPr="00B30E2A">
        <w:rPr>
          <w:rStyle w:val="Emphasis"/>
        </w:rPr>
        <w:t>upsets democratic deliberation</w:t>
      </w:r>
      <w:r w:rsidRPr="00B30E2A">
        <w:rPr>
          <w:rStyle w:val="StyleBoldUnderline"/>
        </w:rPr>
        <w:t xml:space="preserve"> among people with different ideas about the proper course of collective action</w:t>
      </w:r>
      <w:r>
        <w:t xml:space="preserve">. As Marcus (1988) argues, </w:t>
      </w:r>
      <w:r w:rsidRPr="00B30E2A">
        <w:rPr>
          <w:rStyle w:val="StyleBoldUnderline"/>
        </w:rPr>
        <w:t xml:space="preserve">accommodation is possible </w:t>
      </w:r>
      <w:r w:rsidRPr="00B30E2A">
        <w:rPr>
          <w:rStyle w:val="Emphasis"/>
        </w:rPr>
        <w:t>only</w:t>
      </w:r>
      <w:r w:rsidRPr="00B30E2A">
        <w:rPr>
          <w:rStyle w:val="StyleBoldUnderline"/>
        </w:rPr>
        <w:t xml:space="preserve"> when people are not </w:t>
      </w:r>
      <w:r w:rsidRPr="00B30E2A">
        <w:rPr>
          <w:rStyle w:val="Emphasis"/>
        </w:rPr>
        <w:t>rigidly committed</w:t>
      </w:r>
      <w:r w:rsidRPr="00B30E2A">
        <w:rPr>
          <w:rStyle w:val="StyleBoldUnderline"/>
        </w:rPr>
        <w:t xml:space="preserve"> to their opinions; a certain amount of </w:t>
      </w:r>
      <w:r w:rsidRPr="00B30E2A">
        <w:rPr>
          <w:rStyle w:val="Emphasis"/>
        </w:rPr>
        <w:t>ideological flexibility</w:t>
      </w:r>
      <w:r w:rsidRPr="00B30E2A">
        <w:rPr>
          <w:rStyle w:val="StyleBoldUnderline"/>
        </w:rPr>
        <w:t xml:space="preserve"> is necessary before compromise occurs</w:t>
      </w:r>
      <w:r>
        <w:t xml:space="preserve">. In her contribution to this volume, Jennifer </w:t>
      </w:r>
      <w:proofErr w:type="spellStart"/>
      <w:r>
        <w:t>Hochschild</w:t>
      </w:r>
      <w:proofErr w:type="spellEnd"/>
      <w:r>
        <w:t xml:space="preserve"> identifies two sources of ideological flexibility: </w:t>
      </w:r>
      <w:r w:rsidRPr="00B30E2A">
        <w:rPr>
          <w:rStyle w:val="StyleBoldUnderline"/>
        </w:rPr>
        <w:t>disjunction</w:t>
      </w:r>
      <w:r>
        <w:t xml:space="preserve">, which </w:t>
      </w:r>
      <w:r w:rsidRPr="00B30E2A">
        <w:rPr>
          <w:rStyle w:val="StyleBoldUnderline"/>
        </w:rPr>
        <w:t>arises when a person is uncertain about the applicability of a principle</w:t>
      </w:r>
      <w:r>
        <w:t xml:space="preserve"> of justice to different areas of social life, and </w:t>
      </w:r>
      <w:r w:rsidRPr="00B30E2A">
        <w:rPr>
          <w:rStyle w:val="StyleBoldUnderline"/>
        </w:rPr>
        <w:t>ambivalence</w:t>
      </w:r>
      <w:r>
        <w:t xml:space="preserve">, which </w:t>
      </w:r>
      <w:r w:rsidRPr="00B30E2A">
        <w:rPr>
          <w:rStyle w:val="StyleBoldUnderline"/>
        </w:rPr>
        <w:t>occurs when an individual holds contradictory beliefs about a single issue</w:t>
      </w:r>
      <w:r>
        <w:t>.</w:t>
      </w:r>
    </w:p>
    <w:p w14:paraId="3487F05A" w14:textId="77777777" w:rsidR="00C104BD" w:rsidRPr="00B30E2A" w:rsidRDefault="00C104BD" w:rsidP="00C104BD">
      <w:r w:rsidRPr="00B30E2A">
        <w:rPr>
          <w:rStyle w:val="StyleBoldUnderline"/>
        </w:rPr>
        <w:t>Either disjunction or ambivalence can lead to political paralysis. People</w:t>
      </w:r>
      <w:r w:rsidRPr="00B30E2A">
        <w:t xml:space="preserve"> who are committed to equality in politics may not be egalitarian when it comes to economics; they </w:t>
      </w:r>
      <w:r w:rsidRPr="00B30E2A">
        <w:rPr>
          <w:rStyle w:val="StyleBoldUnderline"/>
        </w:rPr>
        <w:t>are likely to feel conflict when confronted by questions at the boundary</w:t>
      </w:r>
      <w:r w:rsidRPr="00B30E2A">
        <w:t xml:space="preserve"> of the two spheres of life, for example, questions of redistributive policy. Similarly, </w:t>
      </w:r>
      <w:r w:rsidRPr="00B30E2A">
        <w:rPr>
          <w:rStyle w:val="StyleBoldUnderline"/>
        </w:rPr>
        <w:t>people who are ambivalent may approach a political issue and see that it serves one of their</w:t>
      </w:r>
      <w:r w:rsidRPr="00B30E2A">
        <w:t xml:space="preserve"> cherished </w:t>
      </w:r>
      <w:r w:rsidRPr="00B30E2A">
        <w:rPr>
          <w:rStyle w:val="StyleBoldUnderline"/>
        </w:rPr>
        <w:t>values</w:t>
      </w:r>
      <w:r w:rsidRPr="00B30E2A">
        <w:t xml:space="preserve">, say liberty, </w:t>
      </w:r>
      <w:r w:rsidRPr="00B30E2A">
        <w:rPr>
          <w:rStyle w:val="StyleBoldUnderline"/>
        </w:rPr>
        <w:t>but not another</w:t>
      </w:r>
      <w:r w:rsidRPr="00B30E2A">
        <w:t xml:space="preserve">, say justice. </w:t>
      </w:r>
      <w:r w:rsidRPr="00B30E2A">
        <w:rPr>
          <w:rStyle w:val="StyleBoldUnderline"/>
        </w:rPr>
        <w:t>They may be uncertain about where they stand</w:t>
      </w:r>
      <w:r w:rsidRPr="00B30E2A">
        <w:t xml:space="preserve">, and so they may not act. </w:t>
      </w:r>
      <w:r w:rsidRPr="00B30E2A">
        <w:rPr>
          <w:rStyle w:val="StyleBoldUnderline"/>
        </w:rPr>
        <w:t>This inaction</w:t>
      </w:r>
      <w:r w:rsidRPr="00B30E2A">
        <w:t xml:space="preserve"> is not a sign of come incapacity for politics; it </w:t>
      </w:r>
      <w:r w:rsidRPr="00B30E2A">
        <w:rPr>
          <w:rStyle w:val="StyleBoldUnderline"/>
        </w:rPr>
        <w:t xml:space="preserve">is evidence of </w:t>
      </w:r>
      <w:r w:rsidRPr="00B30E2A">
        <w:rPr>
          <w:rStyle w:val="Emphasis"/>
        </w:rPr>
        <w:t xml:space="preserve">a capacity for deliberating about complex issues </w:t>
      </w:r>
      <w:r w:rsidRPr="00B30E2A">
        <w:t>(just as self-censorship can sometimes be the result of deliberation).</w:t>
      </w:r>
    </w:p>
    <w:p w14:paraId="5E1C76DF" w14:textId="77777777" w:rsidR="00C104BD" w:rsidRDefault="00C104BD" w:rsidP="00C104BD">
      <w:r>
        <w:t xml:space="preserve">Moreover, </w:t>
      </w:r>
      <w:r w:rsidRPr="00B30E2A">
        <w:rPr>
          <w:rStyle w:val="StyleBoldUnderline"/>
        </w:rPr>
        <w:t>some</w:t>
      </w:r>
      <w:r>
        <w:t xml:space="preserve"> of </w:t>
      </w:r>
      <w:proofErr w:type="spellStart"/>
      <w:r>
        <w:t>Hochshild's</w:t>
      </w:r>
      <w:proofErr w:type="spellEnd"/>
      <w:r>
        <w:t xml:space="preserve"> subjects </w:t>
      </w:r>
      <w:r w:rsidRPr="00B30E2A">
        <w:rPr>
          <w:rStyle w:val="StyleBoldUnderline"/>
        </w:rPr>
        <w:t>reacted to</w:t>
      </w:r>
      <w:r>
        <w:t xml:space="preserve"> their </w:t>
      </w:r>
      <w:r w:rsidRPr="00B30E2A">
        <w:rPr>
          <w:rStyle w:val="StyleBoldUnderline"/>
        </w:rPr>
        <w:t xml:space="preserve">feelings of disjunction and ambivalence in ways that seem </w:t>
      </w:r>
      <w:r w:rsidRPr="00B30E2A">
        <w:rPr>
          <w:rStyle w:val="Emphasis"/>
        </w:rPr>
        <w:t>transformative</w:t>
      </w:r>
      <w:r w:rsidRPr="00B30E2A">
        <w:rPr>
          <w:rStyle w:val="StyleBoldUnderline"/>
        </w:rPr>
        <w:t>. They</w:t>
      </w:r>
      <w:r>
        <w:t xml:space="preserve"> [end page 15] </w:t>
      </w:r>
      <w:r w:rsidRPr="00B30E2A">
        <w:rPr>
          <w:rStyle w:val="StyleBoldUnderline"/>
        </w:rPr>
        <w:t xml:space="preserve">tried to resolve their uncertainty by </w:t>
      </w:r>
      <w:r w:rsidRPr="00B30E2A">
        <w:rPr>
          <w:rStyle w:val="Emphasis"/>
        </w:rPr>
        <w:t>absorbing new information</w:t>
      </w:r>
      <w:r w:rsidRPr="00B30E2A">
        <w:rPr>
          <w:rStyle w:val="StyleBoldUnderline"/>
        </w:rPr>
        <w:t xml:space="preserve">, </w:t>
      </w:r>
      <w:r w:rsidRPr="00B30E2A">
        <w:rPr>
          <w:rStyle w:val="Emphasis"/>
        </w:rPr>
        <w:t>seeking higher-order values</w:t>
      </w:r>
      <w:r w:rsidRPr="00B30E2A">
        <w:rPr>
          <w:rStyle w:val="StyleBoldUnderline"/>
        </w:rPr>
        <w:t xml:space="preserve"> capable of relaxing the tensions</w:t>
      </w:r>
      <w:r>
        <w:t xml:space="preserve"> of disjunction and ambivalence, </w:t>
      </w:r>
      <w:r w:rsidRPr="00B30E2A">
        <w:rPr>
          <w:rStyle w:val="StyleBoldUnderline"/>
        </w:rPr>
        <w:t xml:space="preserve">and even </w:t>
      </w:r>
      <w:r w:rsidRPr="00B30E2A">
        <w:rPr>
          <w:rStyle w:val="Emphasis"/>
        </w:rPr>
        <w:t>creating new identities</w:t>
      </w:r>
      <w:r w:rsidRPr="00B30E2A">
        <w:rPr>
          <w:rStyle w:val="StyleBoldUnderline"/>
        </w:rPr>
        <w:t xml:space="preserve"> out of their experiences. In so doing, these respondents proved their </w:t>
      </w:r>
      <w:r w:rsidRPr="00B30E2A">
        <w:rPr>
          <w:rStyle w:val="Emphasis"/>
        </w:rPr>
        <w:t>capacity for internal deliberation</w:t>
      </w:r>
      <w:r w:rsidRPr="00B30E2A">
        <w:rPr>
          <w:rStyle w:val="StyleBoldUnderline"/>
        </w:rPr>
        <w:t xml:space="preserve"> of a sort that both precedes and anticipates the "</w:t>
      </w:r>
      <w:r w:rsidRPr="00B30E2A">
        <w:rPr>
          <w:rStyle w:val="Emphasis"/>
        </w:rPr>
        <w:t>government by discussion</w:t>
      </w:r>
      <w:r w:rsidRPr="00B30E2A">
        <w:rPr>
          <w:rStyle w:val="StyleBoldUnderline"/>
        </w:rPr>
        <w:t xml:space="preserve">" that is </w:t>
      </w:r>
      <w:r w:rsidRPr="00B30E2A">
        <w:rPr>
          <w:rStyle w:val="Emphasis"/>
        </w:rPr>
        <w:t>the essence of democratic communication</w:t>
      </w:r>
      <w:r>
        <w:t xml:space="preserve">. Consequently, </w:t>
      </w:r>
      <w:r w:rsidRPr="00B30E2A">
        <w:rPr>
          <w:rStyle w:val="StyleBoldUnderline"/>
        </w:rPr>
        <w:t xml:space="preserve">the prevalence of disjunction and ambivalence among American citizens is </w:t>
      </w:r>
      <w:r w:rsidRPr="00B30E2A">
        <w:rPr>
          <w:rStyle w:val="Emphasis"/>
        </w:rPr>
        <w:t>a hopeful sign</w:t>
      </w:r>
      <w:r w:rsidRPr="00B30E2A">
        <w:rPr>
          <w:rStyle w:val="StyleBoldUnderline"/>
        </w:rPr>
        <w:t xml:space="preserve"> for democrats interested in the peaceful reconciliation of differences in the citizenry</w:t>
      </w:r>
      <w:r>
        <w:t>.</w:t>
      </w:r>
    </w:p>
    <w:p w14:paraId="05094279" w14:textId="77777777" w:rsidR="00C104BD" w:rsidRPr="00B30E2A" w:rsidRDefault="00C104BD" w:rsidP="00C104BD">
      <w:r>
        <w:t xml:space="preserve">An openness to different points of view, and a willingness to submit those differences to the court of public opinion, helps explain the appeal of liberal democratic theory, which Donald Moon construes as an effort to show how people who disagree on important and enduring questions regarding the ends and purposes of life can nevertheless come to live together under rules that all accept. Put this way, </w:t>
      </w:r>
      <w:r w:rsidRPr="00B30E2A">
        <w:rPr>
          <w:rStyle w:val="StyleBoldUnderline"/>
        </w:rPr>
        <w:t xml:space="preserve">the skills required of citizens are </w:t>
      </w:r>
      <w:r w:rsidRPr="00B30E2A">
        <w:rPr>
          <w:rStyle w:val="Emphasis"/>
        </w:rPr>
        <w:t>manifestly not</w:t>
      </w:r>
      <w:r w:rsidRPr="00B30E2A">
        <w:rPr>
          <w:rStyle w:val="StyleBoldUnderline"/>
        </w:rPr>
        <w:t xml:space="preserve"> those identified by researchers who stress the capacity for abstract thinking and ideological consistency. Rather, the requisite virtues include </w:t>
      </w:r>
      <w:r w:rsidRPr="00B30E2A">
        <w:rPr>
          <w:rStyle w:val="Emphasis"/>
        </w:rPr>
        <w:t>moderation</w:t>
      </w:r>
      <w:r w:rsidRPr="00B30E2A">
        <w:rPr>
          <w:rStyle w:val="StyleBoldUnderline"/>
        </w:rPr>
        <w:t xml:space="preserve">, </w:t>
      </w:r>
      <w:r w:rsidRPr="00B30E2A">
        <w:rPr>
          <w:rStyle w:val="Emphasis"/>
        </w:rPr>
        <w:t>tolerance</w:t>
      </w:r>
      <w:r w:rsidRPr="00B30E2A">
        <w:rPr>
          <w:rStyle w:val="StyleBoldUnderline"/>
        </w:rPr>
        <w:t xml:space="preserve">, a capacity for coping with </w:t>
      </w:r>
      <w:r w:rsidRPr="00B30E2A">
        <w:rPr>
          <w:rStyle w:val="Emphasis"/>
        </w:rPr>
        <w:t>disjunction</w:t>
      </w:r>
      <w:r w:rsidRPr="00B30E2A">
        <w:rPr>
          <w:rStyle w:val="StyleBoldUnderline"/>
        </w:rPr>
        <w:t xml:space="preserve"> and </w:t>
      </w:r>
      <w:r w:rsidRPr="00B30E2A">
        <w:rPr>
          <w:rStyle w:val="Emphasis"/>
        </w:rPr>
        <w:t>ambivalence</w:t>
      </w:r>
      <w:r w:rsidRPr="00B30E2A">
        <w:rPr>
          <w:rStyle w:val="StyleBoldUnderline"/>
        </w:rPr>
        <w:t xml:space="preserve">, and a willingness to </w:t>
      </w:r>
      <w:r w:rsidRPr="00B30E2A">
        <w:rPr>
          <w:rStyle w:val="Emphasis"/>
        </w:rPr>
        <w:t>explore problematic issues</w:t>
      </w:r>
      <w:r w:rsidRPr="00B30E2A">
        <w:rPr>
          <w:rStyle w:val="StyleBoldUnderline"/>
        </w:rPr>
        <w:t xml:space="preserve"> with fellow citizens</w:t>
      </w:r>
      <w:r>
        <w:t>—</w:t>
      </w:r>
      <w:r w:rsidRPr="00B30E2A">
        <w:t xml:space="preserve">all of which suggests that democratic citizens must be more like foxes than the hedgehogs of political philosophy and democratic revisionism. </w:t>
      </w:r>
    </w:p>
    <w:p w14:paraId="4F47E04B" w14:textId="77777777" w:rsidR="00C104BD" w:rsidRDefault="00C104BD" w:rsidP="00C104BD">
      <w:pPr>
        <w:pStyle w:val="Heading4"/>
      </w:pPr>
      <w:r>
        <w:t xml:space="preserve">Challenging </w:t>
      </w:r>
      <w:r w:rsidRPr="001F5184">
        <w:rPr>
          <w:i/>
          <w:u w:val="single"/>
        </w:rPr>
        <w:t>“my side” reasoning</w:t>
      </w:r>
      <w:r>
        <w:t xml:space="preserve"> is crucial to overcome </w:t>
      </w:r>
      <w:r w:rsidRPr="001F5184">
        <w:rPr>
          <w:u w:val="single"/>
        </w:rPr>
        <w:t>polarization</w:t>
      </w:r>
      <w:r>
        <w:t xml:space="preserve">. </w:t>
      </w:r>
    </w:p>
    <w:p w14:paraId="137469E7" w14:textId="77777777" w:rsidR="00C104BD" w:rsidRPr="000E032E" w:rsidRDefault="00C104BD" w:rsidP="00C104BD">
      <w:proofErr w:type="spellStart"/>
      <w:r>
        <w:rPr>
          <w:rStyle w:val="StyleStyleBold12pt"/>
        </w:rPr>
        <w:t>Nisbet</w:t>
      </w:r>
      <w:proofErr w:type="spellEnd"/>
      <w:r>
        <w:rPr>
          <w:rStyle w:val="StyleStyleBold12pt"/>
        </w:rPr>
        <w:t xml:space="preserve"> and </w:t>
      </w:r>
      <w:proofErr w:type="spellStart"/>
      <w:r>
        <w:rPr>
          <w:rStyle w:val="StyleStyleBold12pt"/>
        </w:rPr>
        <w:t>Scheufele</w:t>
      </w:r>
      <w:proofErr w:type="spellEnd"/>
      <w:r w:rsidRPr="000E032E">
        <w:rPr>
          <w:rStyle w:val="StyleStyleBold12pt"/>
        </w:rPr>
        <w:t xml:space="preserve"> 12</w:t>
      </w:r>
      <w:r>
        <w:t xml:space="preserve"> — Matthew C. </w:t>
      </w:r>
      <w:proofErr w:type="spellStart"/>
      <w:r>
        <w:t>Nisbet</w:t>
      </w:r>
      <w:proofErr w:type="spellEnd"/>
      <w:r>
        <w:t xml:space="preserve">, </w:t>
      </w:r>
      <w:r w:rsidRPr="001F5184">
        <w:t xml:space="preserve">Associate </w:t>
      </w:r>
      <w:r>
        <w:t>Professor of Communication and D</w:t>
      </w:r>
      <w:r w:rsidRPr="001F5184">
        <w:t xml:space="preserve">irector of the Climate Shift Project at American University, </w:t>
      </w:r>
      <w:r>
        <w:t>V</w:t>
      </w:r>
      <w:r w:rsidRPr="001F5184">
        <w:t>isiting Shorenstein Fellow in Press, Politics, and Public Policy at Harvard University's Kennedy School of Government</w:t>
      </w:r>
      <w:r>
        <w:t xml:space="preserve">, and </w:t>
      </w:r>
      <w:proofErr w:type="spellStart"/>
      <w:r>
        <w:t>Dietram</w:t>
      </w:r>
      <w:proofErr w:type="spellEnd"/>
      <w:r>
        <w:t xml:space="preserve"> A. </w:t>
      </w:r>
      <w:proofErr w:type="spellStart"/>
      <w:r>
        <w:t>Scheufele</w:t>
      </w:r>
      <w:proofErr w:type="spellEnd"/>
      <w:r>
        <w:t xml:space="preserve">, </w:t>
      </w:r>
      <w:r w:rsidRPr="001F5184">
        <w:t>John E. Ross Chair in Science Communication at the University of Wisconsin-Madison, Co-PI of the Center for Nanotechnology in Society at Arizona State University</w:t>
      </w:r>
      <w:r>
        <w:t xml:space="preserve">, 2012 (“The Polarization Paradox: Why </w:t>
      </w:r>
      <w:proofErr w:type="spellStart"/>
      <w:r>
        <w:t>Hyperpartisanship</w:t>
      </w:r>
      <w:proofErr w:type="spellEnd"/>
      <w:r>
        <w:t xml:space="preserve"> Strengthens Conservatism and Undermines Liberalism,” The Breakthrough Institute, Summer, Available Online at </w:t>
      </w:r>
      <w:r w:rsidRPr="001F5184">
        <w:t>http://thebreakthrough.org/journal/issue-3/the-polarization-paradox/</w:t>
      </w:r>
      <w:r>
        <w:t>, Accessed 07-23-2013)</w:t>
      </w:r>
    </w:p>
    <w:p w14:paraId="740F6F6C" w14:textId="77777777" w:rsidR="00C104BD" w:rsidRDefault="00C104BD" w:rsidP="00C104BD">
      <w:r>
        <w:t xml:space="preserve">In general, </w:t>
      </w:r>
      <w:r w:rsidRPr="001F5184">
        <w:rPr>
          <w:rStyle w:val="StyleBoldUnderline"/>
        </w:rPr>
        <w:t xml:space="preserve">higher levels of education and political engagement turn out to be </w:t>
      </w:r>
      <w:r w:rsidRPr="001F5184">
        <w:rPr>
          <w:rStyle w:val="Emphasis"/>
        </w:rPr>
        <w:t>no defense</w:t>
      </w:r>
      <w:r w:rsidRPr="001F5184">
        <w:rPr>
          <w:rStyle w:val="StyleBoldUnderline"/>
        </w:rPr>
        <w:t xml:space="preserve"> against ideological tribalism</w:t>
      </w:r>
      <w:r>
        <w:t xml:space="preserve">. Indeed, </w:t>
      </w:r>
      <w:r w:rsidRPr="001F5184">
        <w:rPr>
          <w:rStyle w:val="Emphasis"/>
        </w:rPr>
        <w:t>the opposite is the case</w:t>
      </w:r>
      <w:r w:rsidRPr="001F5184">
        <w:rPr>
          <w:rStyle w:val="StyleBoldUnderline"/>
        </w:rPr>
        <w:t xml:space="preserve">. The most politically attentive and knowledgeable Americans tend to be </w:t>
      </w:r>
      <w:r w:rsidRPr="001F5184">
        <w:rPr>
          <w:rStyle w:val="Emphasis"/>
        </w:rPr>
        <w:t>the most</w:t>
      </w:r>
      <w:r w:rsidRPr="001F5184">
        <w:rPr>
          <w:rStyle w:val="StyleBoldUnderline"/>
        </w:rPr>
        <w:t xml:space="preserve"> partisan and polarized</w:t>
      </w:r>
      <w:r>
        <w:t xml:space="preserve">.3As political leaders have increasingly packaged almost every issue in terms of clearly defined ideological differences, party labels have become brand names, each standing for a distinct set of conservative or liberal positions.4 </w:t>
      </w:r>
      <w:r w:rsidRPr="001F5184">
        <w:rPr>
          <w:rStyle w:val="StyleBoldUnderline"/>
        </w:rPr>
        <w:t xml:space="preserve">The highly educated and politically attentive are </w:t>
      </w:r>
      <w:r w:rsidRPr="001F5184">
        <w:rPr>
          <w:rStyle w:val="Emphasis"/>
        </w:rPr>
        <w:t>the most polarized</w:t>
      </w:r>
      <w:r w:rsidRPr="001F5184">
        <w:rPr>
          <w:rStyle w:val="StyleBoldUnderline"/>
        </w:rPr>
        <w:t xml:space="preserve"> because they are better at recognizing</w:t>
      </w:r>
      <w:r>
        <w:t xml:space="preserve"> these </w:t>
      </w:r>
      <w:r w:rsidRPr="001F5184">
        <w:rPr>
          <w:rStyle w:val="StyleBoldUnderline"/>
        </w:rPr>
        <w:t>ideological labels, more likely to react to</w:t>
      </w:r>
      <w:r>
        <w:t xml:space="preserve"> these </w:t>
      </w:r>
      <w:r w:rsidRPr="001F5184">
        <w:rPr>
          <w:rStyle w:val="StyleBoldUnderline"/>
        </w:rPr>
        <w:t>cues in ideologically consistent ways, and more skilled at offering arguments to support their initial gut responses</w:t>
      </w:r>
      <w:r>
        <w:t>.5</w:t>
      </w:r>
    </w:p>
    <w:p w14:paraId="0F327E65" w14:textId="77777777" w:rsidR="00C104BD" w:rsidRDefault="00C104BD" w:rsidP="00C104BD">
      <w:r w:rsidRPr="001F5184">
        <w:rPr>
          <w:rStyle w:val="StyleBoldUnderline"/>
        </w:rPr>
        <w:t>The implication</w:t>
      </w:r>
      <w:r>
        <w:t xml:space="preserve">, warns social psychologist Jonathan </w:t>
      </w:r>
      <w:proofErr w:type="spellStart"/>
      <w:r>
        <w:t>Haidt</w:t>
      </w:r>
      <w:proofErr w:type="spellEnd"/>
      <w:r>
        <w:t xml:space="preserve">, </w:t>
      </w:r>
      <w:r w:rsidRPr="001F5184">
        <w:rPr>
          <w:rStyle w:val="StyleBoldUnderline"/>
        </w:rPr>
        <w:t xml:space="preserve">is that the best-educated partisans excel at </w:t>
      </w:r>
      <w:r w:rsidRPr="001F5184">
        <w:rPr>
          <w:rStyle w:val="Emphasis"/>
        </w:rPr>
        <w:t>"my side" reasoning</w:t>
      </w:r>
      <w:r w:rsidRPr="001F5184">
        <w:rPr>
          <w:rStyle w:val="StyleBoldUnderline"/>
        </w:rPr>
        <w:t xml:space="preserve"> but often fail at critical self-reflection</w:t>
      </w:r>
      <w:r>
        <w:t>. "</w:t>
      </w:r>
      <w:r w:rsidRPr="001F5184">
        <w:rPr>
          <w:rStyle w:val="StyleBoldUnderline"/>
        </w:rPr>
        <w:t xml:space="preserve">Smart people make really good lawyers and press secretaries, but they are </w:t>
      </w:r>
      <w:r w:rsidRPr="001F5184">
        <w:rPr>
          <w:rStyle w:val="Emphasis"/>
        </w:rPr>
        <w:t>no better than others</w:t>
      </w:r>
      <w:r w:rsidRPr="001F5184">
        <w:rPr>
          <w:rStyle w:val="StyleBoldUnderline"/>
        </w:rPr>
        <w:t xml:space="preserve"> at </w:t>
      </w:r>
      <w:r w:rsidRPr="001F5184">
        <w:rPr>
          <w:rStyle w:val="Emphasis"/>
        </w:rPr>
        <w:t>finding reasons on the other side</w:t>
      </w:r>
      <w:r>
        <w:t>," he notes.6</w:t>
      </w:r>
    </w:p>
    <w:p w14:paraId="1F279B6C" w14:textId="77777777" w:rsidR="00C104BD" w:rsidRPr="005D0BCE" w:rsidRDefault="00C104BD" w:rsidP="00C104BD">
      <w:pPr>
        <w:pStyle w:val="Heading4"/>
      </w:pPr>
      <w:r>
        <w:t xml:space="preserve">Ideological consistency prevents </w:t>
      </w:r>
      <w:r w:rsidRPr="005D0BCE">
        <w:rPr>
          <w:u w:val="single"/>
        </w:rPr>
        <w:t>gear switching</w:t>
      </w:r>
      <w:r>
        <w:t xml:space="preserve"> — key to </w:t>
      </w:r>
      <w:r w:rsidRPr="005D0BCE">
        <w:rPr>
          <w:u w:val="single"/>
        </w:rPr>
        <w:t>compromise</w:t>
      </w:r>
      <w:r>
        <w:t xml:space="preserve"> and </w:t>
      </w:r>
      <w:r>
        <w:rPr>
          <w:u w:val="single"/>
        </w:rPr>
        <w:t>democratic deliberation</w:t>
      </w:r>
      <w:r>
        <w:t xml:space="preserve">. </w:t>
      </w:r>
    </w:p>
    <w:p w14:paraId="4D823096" w14:textId="77777777" w:rsidR="00C104BD" w:rsidRPr="005D0BCE" w:rsidRDefault="00C104BD" w:rsidP="00C104BD">
      <w:proofErr w:type="gramStart"/>
      <w:r>
        <w:rPr>
          <w:rStyle w:val="StyleStyleBold12pt"/>
        </w:rPr>
        <w:t>van</w:t>
      </w:r>
      <w:proofErr w:type="gramEnd"/>
      <w:r>
        <w:rPr>
          <w:rStyle w:val="StyleStyleBold12pt"/>
        </w:rPr>
        <w:t xml:space="preserve"> </w:t>
      </w:r>
      <w:proofErr w:type="spellStart"/>
      <w:r w:rsidRPr="005D0BCE">
        <w:rPr>
          <w:rStyle w:val="StyleStyleBold12pt"/>
        </w:rPr>
        <w:t>Zuylen</w:t>
      </w:r>
      <w:proofErr w:type="spellEnd"/>
      <w:r w:rsidRPr="005D0BCE">
        <w:rPr>
          <w:rStyle w:val="StyleStyleBold12pt"/>
        </w:rPr>
        <w:t>-Wood 12</w:t>
      </w:r>
      <w:r>
        <w:t xml:space="preserve"> — </w:t>
      </w:r>
      <w:r w:rsidRPr="005D0BCE">
        <w:t xml:space="preserve">Simon van </w:t>
      </w:r>
      <w:proofErr w:type="spellStart"/>
      <w:r w:rsidRPr="005D0BCE">
        <w:t>Zuylen</w:t>
      </w:r>
      <w:proofErr w:type="spellEnd"/>
      <w:r w:rsidRPr="005D0BCE">
        <w:t>-Wood</w:t>
      </w:r>
      <w:r>
        <w:t xml:space="preserve">, Writer for </w:t>
      </w:r>
      <w:r w:rsidRPr="00C104BD">
        <w:t>Philadelphia Magazine</w:t>
      </w:r>
      <w:r>
        <w:rPr>
          <w:i/>
        </w:rPr>
        <w:t>,</w:t>
      </w:r>
      <w:r>
        <w:t xml:space="preserve"> former writer for the New Republic and the Washington Monthly,</w:t>
      </w:r>
      <w:r>
        <w:rPr>
          <w:i/>
        </w:rPr>
        <w:t xml:space="preserve"> </w:t>
      </w:r>
      <w:r>
        <w:t xml:space="preserve">2012 (“In Defense of Flip-Flopping,” </w:t>
      </w:r>
      <w:r>
        <w:rPr>
          <w:i/>
        </w:rPr>
        <w:t>Political Animal</w:t>
      </w:r>
      <w:r>
        <w:t xml:space="preserve">—a </w:t>
      </w:r>
      <w:r>
        <w:rPr>
          <w:i/>
        </w:rPr>
        <w:t>Washington Monthly</w:t>
      </w:r>
      <w:r>
        <w:t xml:space="preserve"> blog, October 28</w:t>
      </w:r>
      <w:r w:rsidRPr="005D0BCE">
        <w:rPr>
          <w:vertAlign w:val="superscript"/>
        </w:rPr>
        <w:t>th</w:t>
      </w:r>
      <w:r>
        <w:t xml:space="preserve">, Available Online at </w:t>
      </w:r>
      <w:r w:rsidRPr="005D0BCE">
        <w:t>http://www.washingtonmonthly.com/political-animal-a/2012_10/in_defense_of_flipflopping040786.php</w:t>
      </w:r>
      <w:r>
        <w:t>, Accessed 07-22-2013)</w:t>
      </w:r>
    </w:p>
    <w:p w14:paraId="168EC6BB" w14:textId="77777777" w:rsidR="00C104BD" w:rsidRDefault="00C104BD" w:rsidP="00C104BD">
      <w:r>
        <w:t xml:space="preserve">There’s another reason the strategy is a foolish one. </w:t>
      </w:r>
      <w:r w:rsidRPr="005D0BCE">
        <w:rPr>
          <w:rStyle w:val="StyleBoldUnderline"/>
        </w:rPr>
        <w:t xml:space="preserve">Hypocrisy in politics is not only inevitable, but </w:t>
      </w:r>
      <w:r w:rsidRPr="005D0BCE">
        <w:rPr>
          <w:rStyle w:val="Emphasis"/>
        </w:rPr>
        <w:t>a very necessary evil</w:t>
      </w:r>
      <w:r w:rsidRPr="005D0BCE">
        <w:rPr>
          <w:rStyle w:val="StyleBoldUnderline"/>
        </w:rPr>
        <w:t xml:space="preserve">. To condemn it as a high political crime is to </w:t>
      </w:r>
      <w:r w:rsidRPr="005D0BCE">
        <w:rPr>
          <w:rStyle w:val="Emphasis"/>
        </w:rPr>
        <w:t>ignore the virtues of ideological malleability</w:t>
      </w:r>
      <w:r>
        <w:t xml:space="preserve">. Cass </w:t>
      </w:r>
      <w:proofErr w:type="spellStart"/>
      <w:r>
        <w:t>Sunstein</w:t>
      </w:r>
      <w:proofErr w:type="spellEnd"/>
      <w:r>
        <w:t>, whose post at OMB consisted of high-level cost-benefit analysis, rather than doctrinaire policy-making, praised hypocrisy in a recent column.</w:t>
      </w:r>
    </w:p>
    <w:p w14:paraId="7E6ABE69" w14:textId="77777777" w:rsidR="00C104BD" w:rsidRDefault="00C104BD" w:rsidP="00C104BD">
      <w:pPr>
        <w:ind w:left="720"/>
      </w:pPr>
      <w:r>
        <w:t xml:space="preserve">In politics, </w:t>
      </w:r>
      <w:r w:rsidRPr="005D0BCE">
        <w:rPr>
          <w:rStyle w:val="StyleBoldUnderline"/>
        </w:rPr>
        <w:t>turncoats make sensible compromises possible. If</w:t>
      </w:r>
      <w:r>
        <w:t xml:space="preserve"> Democrats and Republicans are sharply divided on a question of economic policy, and </w:t>
      </w:r>
      <w:r w:rsidRPr="005D0BCE">
        <w:rPr>
          <w:rStyle w:val="StyleBoldUnderline"/>
        </w:rPr>
        <w:t>no one is willing to break ranks, an agreement might be unachievable</w:t>
      </w:r>
      <w:r>
        <w:t>… Turncoats also break down echo chambers. If conservatives or liberals are listening only to those on their side, they tend to become more confident, more unified and more extreme.</w:t>
      </w:r>
    </w:p>
    <w:p w14:paraId="6017B11D" w14:textId="77777777" w:rsidR="00C104BD" w:rsidRDefault="00C104BD" w:rsidP="00C104BD">
      <w:r>
        <w:t xml:space="preserve">Nixon went to China, Clinton enacted welfare reform, Roberts upheld </w:t>
      </w:r>
      <w:proofErr w:type="spellStart"/>
      <w:r>
        <w:t>Obamacare</w:t>
      </w:r>
      <w:proofErr w:type="spellEnd"/>
      <w:r>
        <w:t xml:space="preserve">, as </w:t>
      </w:r>
      <w:proofErr w:type="spellStart"/>
      <w:r>
        <w:t>Sunstein</w:t>
      </w:r>
      <w:proofErr w:type="spellEnd"/>
      <w:r>
        <w:t xml:space="preserve"> writes. If the past is any indication, his party will eventually come around to Roberts’s way of thinking, as with Nixon and Clinton, after their supposed heresies. Few castigate Obama now for flipping on the individuate mandate, a policy he vehemently opposed (for conservative reasons) in his primary fight with Hillary Clinton. Moreover, Obama, whose entire 2008 candidacy was based on finding middle ground, demonstrates the necessity not only of embracing flexibility in our politicians, but in practicing it ourselves. Those progressives who still condemn Democrats for giving up on a public option to his health care law, for instance, are interested less in political process—the art of the possible—than in political revolution. Indeed, historian Martin Jay wrote in 2010, after candidates ‘etch-a-sketch’ out of their primary campaigns, “we give them a pass because we know that a genuine consensus based on rational deliberation is highly unlikely, and yet </w:t>
      </w:r>
      <w:r w:rsidRPr="005D0BCE">
        <w:rPr>
          <w:rStyle w:val="StyleBoldUnderline"/>
        </w:rPr>
        <w:t>democratic politics requires building a winning coalition…truth-telling is not always the best policy in even the most democratic of political contexts</w:t>
      </w:r>
      <w:r>
        <w:t>.”</w:t>
      </w:r>
    </w:p>
    <w:p w14:paraId="07F27FD4" w14:textId="77777777" w:rsidR="00C104BD" w:rsidRDefault="00C104BD" w:rsidP="00C104BD">
      <w:r w:rsidRPr="005D0BCE">
        <w:rPr>
          <w:rStyle w:val="StyleBoldUnderline"/>
        </w:rPr>
        <w:t xml:space="preserve">There’s something not only </w:t>
      </w:r>
      <w:r w:rsidRPr="005D0BCE">
        <w:rPr>
          <w:rStyle w:val="Emphasis"/>
        </w:rPr>
        <w:t>political unfeasible</w:t>
      </w:r>
      <w:r w:rsidRPr="005D0BCE">
        <w:rPr>
          <w:rStyle w:val="StyleBoldUnderline"/>
        </w:rPr>
        <w:t xml:space="preserve">, but </w:t>
      </w:r>
      <w:r w:rsidRPr="005D0BCE">
        <w:rPr>
          <w:rStyle w:val="Emphasis"/>
        </w:rPr>
        <w:t>morally worrisome</w:t>
      </w:r>
      <w:r w:rsidRPr="005D0BCE">
        <w:rPr>
          <w:rStyle w:val="StyleBoldUnderline"/>
        </w:rPr>
        <w:t xml:space="preserve"> about demanding </w:t>
      </w:r>
      <w:r w:rsidRPr="005D0BCE">
        <w:rPr>
          <w:rStyle w:val="Emphasis"/>
        </w:rPr>
        <w:t>complete ideological coherence</w:t>
      </w:r>
      <w:r>
        <w:t xml:space="preserve"> from our candidates. </w:t>
      </w:r>
      <w:r w:rsidRPr="005D0BCE">
        <w:rPr>
          <w:rStyle w:val="StyleBoldUnderline"/>
        </w:rPr>
        <w:t xml:space="preserve">The capacity to </w:t>
      </w:r>
      <w:r w:rsidRPr="005D0BCE">
        <w:rPr>
          <w:rStyle w:val="Emphasis"/>
        </w:rPr>
        <w:t>switch gears</w:t>
      </w:r>
      <w:r w:rsidRPr="005D0BCE">
        <w:rPr>
          <w:rStyle w:val="StyleBoldUnderline"/>
        </w:rPr>
        <w:t xml:space="preserve"> reflects the ability to make </w:t>
      </w:r>
      <w:r w:rsidRPr="005D0BCE">
        <w:rPr>
          <w:rStyle w:val="Emphasis"/>
        </w:rPr>
        <w:t>clear-headed</w:t>
      </w:r>
      <w:r w:rsidRPr="005D0BCE">
        <w:rPr>
          <w:rStyle w:val="StyleBoldUnderline"/>
        </w:rPr>
        <w:t xml:space="preserve">, rather than </w:t>
      </w:r>
      <w:r w:rsidRPr="005D0BCE">
        <w:rPr>
          <w:rStyle w:val="Emphasis"/>
        </w:rPr>
        <w:t>doctrinaire</w:t>
      </w:r>
      <w:r w:rsidRPr="005D0BCE">
        <w:rPr>
          <w:rStyle w:val="StyleBoldUnderline"/>
        </w:rPr>
        <w:t xml:space="preserve">, judgments. “The ‘big truth’ - ‘the absolute, univocal truth, which silences those who disagree with it and </w:t>
      </w:r>
      <w:r w:rsidRPr="005D0BCE">
        <w:rPr>
          <w:rStyle w:val="Emphasis"/>
        </w:rPr>
        <w:t>abruptly terminates discussion’</w:t>
      </w:r>
      <w:r>
        <w:t>,” wrote NYU political theorist Jeremy Waldron in a 2011 review of Jay’s book The Virtues of Mendacity in the London Review of Books “</w:t>
      </w:r>
      <w:r w:rsidRPr="005D0BCE">
        <w:rPr>
          <w:rStyle w:val="StyleBoldUnderline"/>
        </w:rPr>
        <w:t xml:space="preserve">may be </w:t>
      </w:r>
      <w:r w:rsidRPr="005D0BCE">
        <w:rPr>
          <w:rStyle w:val="Emphasis"/>
        </w:rPr>
        <w:t xml:space="preserve">as oppressive and inimical to human freedom, plurality, and the </w:t>
      </w:r>
      <w:proofErr w:type="spellStart"/>
      <w:r w:rsidRPr="005D0BCE">
        <w:rPr>
          <w:rStyle w:val="Emphasis"/>
        </w:rPr>
        <w:t>vigour</w:t>
      </w:r>
      <w:proofErr w:type="spellEnd"/>
      <w:r w:rsidRPr="005D0BCE">
        <w:rPr>
          <w:rStyle w:val="Emphasis"/>
        </w:rPr>
        <w:t xml:space="preserve"> of debate</w:t>
      </w:r>
      <w:r w:rsidRPr="005D0BCE">
        <w:rPr>
          <w:rStyle w:val="StyleBoldUnderline"/>
        </w:rPr>
        <w:t xml:space="preserve"> as the ‘big lie.’</w:t>
      </w:r>
      <w:r>
        <w:t>” Political math aside, we’d rather have Romney tack to the center than hang back with the ideologically pure Tea Party puritans, right?</w:t>
      </w:r>
    </w:p>
    <w:p w14:paraId="55EC45F9" w14:textId="77777777" w:rsidR="00816318" w:rsidRDefault="00816318" w:rsidP="00816318">
      <w:pPr>
        <w:pStyle w:val="Heading4"/>
      </w:pPr>
      <w:r>
        <w:t xml:space="preserve">Polarization to </w:t>
      </w:r>
      <w:r w:rsidRPr="000E032E">
        <w:rPr>
          <w:u w:val="single"/>
        </w:rPr>
        <w:t>extreme positions</w:t>
      </w:r>
      <w:r>
        <w:t xml:space="preserve"> makes </w:t>
      </w:r>
      <w:r w:rsidRPr="000E032E">
        <w:rPr>
          <w:u w:val="single"/>
        </w:rPr>
        <w:t>rational</w:t>
      </w:r>
      <w:r>
        <w:t xml:space="preserve"> debate impossible. </w:t>
      </w:r>
    </w:p>
    <w:p w14:paraId="64453334" w14:textId="77777777" w:rsidR="00816318" w:rsidRPr="000E032E" w:rsidRDefault="00816318" w:rsidP="00816318">
      <w:r w:rsidRPr="000E032E">
        <w:rPr>
          <w:rStyle w:val="StyleStyleBold12pt"/>
        </w:rPr>
        <w:t>Little 12</w:t>
      </w:r>
      <w:r>
        <w:t xml:space="preserve"> — Daniel Little, </w:t>
      </w:r>
      <w:r w:rsidRPr="000E032E">
        <w:t xml:space="preserve">Chancellor </w:t>
      </w:r>
      <w:r>
        <w:t xml:space="preserve">and Professor of Philosophy at </w:t>
      </w:r>
      <w:r w:rsidRPr="000E032E">
        <w:t xml:space="preserve">the </w:t>
      </w:r>
      <w:r>
        <w:t>University of Michigan-Dearborn, Associate F</w:t>
      </w:r>
      <w:r w:rsidRPr="000E032E">
        <w:t>aculty for the Institute for Social Research and the Center for Chinese Studies at the</w:t>
      </w:r>
      <w:r>
        <w:t xml:space="preserve"> University of Michigan, holds a Ph.D. in Philosophy from Harvard University, 2012 (“</w:t>
      </w:r>
      <w:r w:rsidRPr="000E032E">
        <w:t>Po</w:t>
      </w:r>
      <w:r>
        <w:t xml:space="preserve">larization of American politics,” </w:t>
      </w:r>
      <w:r>
        <w:rPr>
          <w:i/>
        </w:rPr>
        <w:t>Understanding Society</w:t>
      </w:r>
      <w:r>
        <w:t>, July 7</w:t>
      </w:r>
      <w:r w:rsidRPr="000E032E">
        <w:rPr>
          <w:vertAlign w:val="superscript"/>
        </w:rPr>
        <w:t>th</w:t>
      </w:r>
      <w:r>
        <w:t xml:space="preserve">, Available Online at </w:t>
      </w:r>
      <w:r w:rsidRPr="000E032E">
        <w:t>http://understandingsociety.blogspot.com/2012/07/polarization-of-american-politics.html</w:t>
      </w:r>
      <w:r>
        <w:t>, Accessed 07-23-2013)</w:t>
      </w:r>
    </w:p>
    <w:p w14:paraId="4DCA323F" w14:textId="77777777" w:rsidR="00816318" w:rsidRPr="000E032E" w:rsidRDefault="00816318" w:rsidP="00816318">
      <w:r w:rsidRPr="000E032E">
        <w:rPr>
          <w:rStyle w:val="StyleBoldUnderline"/>
        </w:rPr>
        <w:t xml:space="preserve">If anything seems </w:t>
      </w:r>
      <w:r w:rsidRPr="000E032E">
        <w:rPr>
          <w:rStyle w:val="Emphasis"/>
        </w:rPr>
        <w:t>self-evident</w:t>
      </w:r>
      <w:r w:rsidRPr="000E032E">
        <w:rPr>
          <w:rStyle w:val="StyleBoldUnderline"/>
        </w:rPr>
        <w:t xml:space="preserve"> about recent American politics, it is the fact that </w:t>
      </w:r>
      <w:r w:rsidRPr="000E032E">
        <w:rPr>
          <w:rStyle w:val="Emphasis"/>
        </w:rPr>
        <w:t>our discourse and policy debates</w:t>
      </w:r>
      <w:r w:rsidRPr="000E032E">
        <w:rPr>
          <w:rStyle w:val="StyleBoldUnderline"/>
        </w:rPr>
        <w:t xml:space="preserve"> have become </w:t>
      </w:r>
      <w:r w:rsidRPr="000E032E">
        <w:rPr>
          <w:rStyle w:val="Emphasis"/>
        </w:rPr>
        <w:t>more polarized</w:t>
      </w:r>
      <w:r w:rsidRPr="000E032E">
        <w:rPr>
          <w:rStyle w:val="StyleBoldUnderline"/>
        </w:rPr>
        <w:t xml:space="preserve">. Commentators and politicians seem to have moved to </w:t>
      </w:r>
      <w:r w:rsidRPr="000E032E">
        <w:rPr>
          <w:rStyle w:val="Emphasis"/>
        </w:rPr>
        <w:t>more extreme positions</w:t>
      </w:r>
      <w:r w:rsidRPr="000E032E">
        <w:rPr>
          <w:rStyle w:val="StyleBoldUnderline"/>
        </w:rPr>
        <w:t xml:space="preserve"> over time so that bipartisanship and compromise are </w:t>
      </w:r>
      <w:r w:rsidRPr="000E032E">
        <w:rPr>
          <w:rStyle w:val="Emphasis"/>
        </w:rPr>
        <w:t>all but impossible</w:t>
      </w:r>
      <w:r w:rsidRPr="000E032E">
        <w:rPr>
          <w:rStyle w:val="StyleBoldUnderline"/>
        </w:rPr>
        <w:t xml:space="preserve">. As for </w:t>
      </w:r>
      <w:r w:rsidRPr="000E032E">
        <w:rPr>
          <w:rStyle w:val="Emphasis"/>
        </w:rPr>
        <w:t>rational</w:t>
      </w:r>
      <w:r w:rsidRPr="000E032E">
        <w:rPr>
          <w:rStyle w:val="StyleBoldUnderline"/>
        </w:rPr>
        <w:t xml:space="preserve">, </w:t>
      </w:r>
      <w:r w:rsidRPr="000E032E">
        <w:rPr>
          <w:rStyle w:val="Emphasis"/>
        </w:rPr>
        <w:t>honest</w:t>
      </w:r>
      <w:r w:rsidRPr="000E032E">
        <w:rPr>
          <w:rStyle w:val="StyleBoldUnderline"/>
        </w:rPr>
        <w:t xml:space="preserve"> and </w:t>
      </w:r>
      <w:r w:rsidRPr="000E032E">
        <w:rPr>
          <w:rStyle w:val="Emphasis"/>
        </w:rPr>
        <w:t>fact-based</w:t>
      </w:r>
      <w:r w:rsidRPr="000E032E">
        <w:rPr>
          <w:rStyle w:val="StyleBoldUnderline"/>
        </w:rPr>
        <w:t xml:space="preserve"> debate about policies</w:t>
      </w:r>
      <w:r w:rsidRPr="000E032E">
        <w:t xml:space="preserve"> like taxes, healthcare, or Social Security in the Congress </w:t>
      </w:r>
      <w:r>
        <w:rPr>
          <w:rStyle w:val="StyleBoldUnderline"/>
        </w:rPr>
        <w:t>–</w:t>
      </w:r>
      <w:r w:rsidRPr="000E032E">
        <w:rPr>
          <w:rStyle w:val="StyleBoldUnderline"/>
        </w:rPr>
        <w:t xml:space="preserve"> </w:t>
      </w:r>
      <w:r w:rsidRPr="000E032E">
        <w:rPr>
          <w:rStyle w:val="Emphasis"/>
        </w:rPr>
        <w:t>forget it</w:t>
      </w:r>
      <w:r w:rsidRPr="000E032E">
        <w:rPr>
          <w:rStyle w:val="StyleBoldUnderline"/>
        </w:rPr>
        <w:t xml:space="preserve">. Instead we have strident conspiracy theories, ignorant </w:t>
      </w:r>
      <w:proofErr w:type="spellStart"/>
      <w:r w:rsidRPr="000E032E">
        <w:rPr>
          <w:rStyle w:val="StyleBoldUnderline"/>
        </w:rPr>
        <w:t>birthers</w:t>
      </w:r>
      <w:proofErr w:type="spellEnd"/>
      <w:r w:rsidRPr="000E032E">
        <w:rPr>
          <w:rStyle w:val="StyleBoldUnderline"/>
        </w:rPr>
        <w:t xml:space="preserve"> with funny hair, and hateful shrieking about the President </w:t>
      </w:r>
      <w:r>
        <w:rPr>
          <w:rStyle w:val="StyleBoldUnderline"/>
        </w:rPr>
        <w:t>–</w:t>
      </w:r>
      <w:r w:rsidRPr="000E032E">
        <w:rPr>
          <w:rStyle w:val="StyleBoldUnderline"/>
        </w:rPr>
        <w:t xml:space="preserve"> all intended, presumably, to whip up the faithful</w:t>
      </w:r>
      <w:r w:rsidRPr="000E032E">
        <w:t>.</w:t>
      </w:r>
    </w:p>
    <w:p w14:paraId="60F68B5A" w14:textId="77777777" w:rsidR="00816318" w:rsidRDefault="00816318" w:rsidP="00816318">
      <w:pPr>
        <w:pStyle w:val="Heading4"/>
      </w:pPr>
      <w:r>
        <w:t xml:space="preserve">Polarization with </w:t>
      </w:r>
      <w:r w:rsidRPr="001F5184">
        <w:rPr>
          <w:u w:val="single"/>
        </w:rPr>
        <w:t>extreme positions</w:t>
      </w:r>
      <w:r>
        <w:t xml:space="preserve"> benefits the </w:t>
      </w:r>
      <w:r w:rsidRPr="001F5184">
        <w:rPr>
          <w:u w:val="single"/>
        </w:rPr>
        <w:t>Right</w:t>
      </w:r>
      <w:r>
        <w:t xml:space="preserve">. </w:t>
      </w:r>
    </w:p>
    <w:p w14:paraId="6D4CEE2F" w14:textId="77777777" w:rsidR="00816318" w:rsidRPr="000E032E" w:rsidRDefault="00816318" w:rsidP="00816318">
      <w:proofErr w:type="spellStart"/>
      <w:r>
        <w:rPr>
          <w:rStyle w:val="StyleStyleBold12pt"/>
        </w:rPr>
        <w:t>Nisbet</w:t>
      </w:r>
      <w:proofErr w:type="spellEnd"/>
      <w:r>
        <w:rPr>
          <w:rStyle w:val="StyleStyleBold12pt"/>
        </w:rPr>
        <w:t xml:space="preserve"> and </w:t>
      </w:r>
      <w:proofErr w:type="spellStart"/>
      <w:r>
        <w:rPr>
          <w:rStyle w:val="StyleStyleBold12pt"/>
        </w:rPr>
        <w:t>Scheufele</w:t>
      </w:r>
      <w:proofErr w:type="spellEnd"/>
      <w:r w:rsidRPr="000E032E">
        <w:rPr>
          <w:rStyle w:val="StyleStyleBold12pt"/>
        </w:rPr>
        <w:t xml:space="preserve"> 12</w:t>
      </w:r>
      <w:r>
        <w:t xml:space="preserve"> — Matthew C. </w:t>
      </w:r>
      <w:proofErr w:type="spellStart"/>
      <w:r>
        <w:t>Nisbet</w:t>
      </w:r>
      <w:proofErr w:type="spellEnd"/>
      <w:r>
        <w:t xml:space="preserve">, </w:t>
      </w:r>
      <w:r w:rsidRPr="001F5184">
        <w:t xml:space="preserve">Associate </w:t>
      </w:r>
      <w:r>
        <w:t>Professor of Communication and D</w:t>
      </w:r>
      <w:r w:rsidRPr="001F5184">
        <w:t xml:space="preserve">irector of the Climate Shift Project at American University, </w:t>
      </w:r>
      <w:r>
        <w:t>V</w:t>
      </w:r>
      <w:r w:rsidRPr="001F5184">
        <w:t>isiting Shorenstein Fellow in Press, Politics, and Public Policy at Harvard University's Kennedy School of Government</w:t>
      </w:r>
      <w:r>
        <w:t xml:space="preserve">, and </w:t>
      </w:r>
      <w:proofErr w:type="spellStart"/>
      <w:r>
        <w:t>Dietram</w:t>
      </w:r>
      <w:proofErr w:type="spellEnd"/>
      <w:r>
        <w:t xml:space="preserve"> A. </w:t>
      </w:r>
      <w:proofErr w:type="spellStart"/>
      <w:r>
        <w:t>Scheufele</w:t>
      </w:r>
      <w:proofErr w:type="spellEnd"/>
      <w:r>
        <w:t xml:space="preserve">, </w:t>
      </w:r>
      <w:r w:rsidRPr="001F5184">
        <w:t>John E. Ross Chair in Science Communication at the University of Wisconsin-Madison, Co-PI of the Center for Nanotechnology in Society at Arizona State University</w:t>
      </w:r>
      <w:r>
        <w:t xml:space="preserve">, 2012 (“The Polarization Paradox: Why </w:t>
      </w:r>
      <w:proofErr w:type="spellStart"/>
      <w:r>
        <w:t>Hyperpartisanship</w:t>
      </w:r>
      <w:proofErr w:type="spellEnd"/>
      <w:r>
        <w:t xml:space="preserve"> Strengthens Conservatism and Undermines Liberalism,” The Breakthrough Institute, Summer, Available Online at </w:t>
      </w:r>
      <w:r w:rsidRPr="001F5184">
        <w:t>http://thebreakthrough.org/journal/issue-3/the-polarization-paradox/</w:t>
      </w:r>
      <w:r>
        <w:t>, Accessed 07-23-2013)</w:t>
      </w:r>
    </w:p>
    <w:p w14:paraId="3B5A6FE5" w14:textId="77777777" w:rsidR="00816318" w:rsidRDefault="00816318" w:rsidP="00816318">
      <w:r w:rsidRPr="000E032E">
        <w:rPr>
          <w:rStyle w:val="StyleBoldUnderline"/>
        </w:rPr>
        <w:t>Increasingly, the art of governing and compromise has been replaced by a culture of</w:t>
      </w:r>
      <w:r>
        <w:t xml:space="preserve"> constant campaigning and </w:t>
      </w:r>
      <w:r w:rsidRPr="000E032E">
        <w:rPr>
          <w:rStyle w:val="Emphasis"/>
        </w:rPr>
        <w:t>relentless negativity</w:t>
      </w:r>
      <w:r w:rsidRPr="000E032E">
        <w:rPr>
          <w:rStyle w:val="StyleBoldUnderline"/>
        </w:rPr>
        <w:t>, as political leaders prioritize</w:t>
      </w:r>
      <w:r>
        <w:t xml:space="preserve"> short-term electoral ambitions and </w:t>
      </w:r>
      <w:r w:rsidRPr="000E032E">
        <w:rPr>
          <w:rStyle w:val="Emphasis"/>
        </w:rPr>
        <w:t>small-scale policy fights</w:t>
      </w:r>
      <w:r>
        <w:t>. Meanwhile, public confidence in government sinks ever lower, as problems such as risky budget deficits, record levels of poverty and inequality, and a dangerous reliance on dirty energy sources go unaddressed.</w:t>
      </w:r>
    </w:p>
    <w:p w14:paraId="1783708C" w14:textId="77777777" w:rsidR="00816318" w:rsidRDefault="00816318" w:rsidP="00816318">
      <w:r>
        <w:t>As liberals, we tell a one-sided story about the complex causes of America's political paralysis. We blame the conservative movement, Fox News, libertarian billionaires, and the "do nothing" Republicans in Congress. Much of this story is true. While both parties have moved toward their ideological poles, the stronger rightward shift of the GOP accounts for much of the increase in polarization.</w:t>
      </w:r>
    </w:p>
    <w:p w14:paraId="288161DC" w14:textId="77777777" w:rsidR="00816318" w:rsidRDefault="00816318" w:rsidP="00816318">
      <w:r>
        <w:t xml:space="preserve">But there is plenty of blame to go around. </w:t>
      </w:r>
      <w:r w:rsidRPr="000E032E">
        <w:rPr>
          <w:rStyle w:val="StyleBoldUnderline"/>
        </w:rPr>
        <w:t xml:space="preserve">Over the past decade, liberals have become more like conservatives, adopting a </w:t>
      </w:r>
      <w:r w:rsidRPr="000E032E">
        <w:rPr>
          <w:rStyle w:val="Emphasis"/>
        </w:rPr>
        <w:t>win-at-all-costs</w:t>
      </w:r>
      <w:r w:rsidRPr="000E032E">
        <w:rPr>
          <w:rStyle w:val="StyleBoldUnderline"/>
        </w:rPr>
        <w:t xml:space="preserve"> commitment to policy debates</w:t>
      </w:r>
      <w:r>
        <w:t xml:space="preserve"> and elections. In doing so, liberals have built their own message machine comprised of think tanks, media watchdogs, mega-donor networks, and purposively designed echo chambers that rally strong partisans while demonizing the other side.</w:t>
      </w:r>
    </w:p>
    <w:p w14:paraId="0693F4D7" w14:textId="77777777" w:rsidR="00816318" w:rsidRDefault="00816318" w:rsidP="00816318">
      <w:r w:rsidRPr="000E032E">
        <w:rPr>
          <w:rStyle w:val="StyleBoldUnderline"/>
        </w:rPr>
        <w:t xml:space="preserve">The inclination to </w:t>
      </w:r>
      <w:r w:rsidRPr="000E032E">
        <w:rPr>
          <w:rStyle w:val="Emphasis"/>
        </w:rPr>
        <w:t>fight fire with fire</w:t>
      </w:r>
      <w:r w:rsidRPr="000E032E">
        <w:rPr>
          <w:rStyle w:val="StyleBoldUnderline"/>
        </w:rPr>
        <w:t xml:space="preserve"> is understandable</w:t>
      </w:r>
      <w:r>
        <w:t>. How can liberals be expected to embrace compromise and moderation when there is no one left to compromise with? This view -- along with the nagging suspicion that the failure to offer a robust liberal alternative to modern conservatism has resulted in the pronounced rightward shift of American politics in recent decades -- has led many liberals to conclude that they have no choice but to attempt to beat conservatives at their own game.</w:t>
      </w:r>
    </w:p>
    <w:p w14:paraId="75248D41" w14:textId="77777777" w:rsidR="00816318" w:rsidRDefault="00816318" w:rsidP="00816318">
      <w:r w:rsidRPr="000E032E">
        <w:rPr>
          <w:rStyle w:val="StyleBoldUnderline"/>
        </w:rPr>
        <w:t>The strategy has been dangerously misguided. Extreme polarization has served conservatives very well</w:t>
      </w:r>
      <w:r>
        <w:t xml:space="preserve">, driving moderate leaders from politics, </w:t>
      </w:r>
      <w:r w:rsidRPr="000E032E">
        <w:rPr>
          <w:rStyle w:val="StyleBoldUnderline"/>
        </w:rPr>
        <w:t xml:space="preserve">promoting feelings of </w:t>
      </w:r>
      <w:r w:rsidRPr="000E032E">
        <w:rPr>
          <w:rStyle w:val="Emphasis"/>
        </w:rPr>
        <w:t>cynicism</w:t>
      </w:r>
      <w:r w:rsidRPr="000E032E">
        <w:rPr>
          <w:rStyle w:val="StyleBoldUnderline"/>
        </w:rPr>
        <w:t xml:space="preserve">, </w:t>
      </w:r>
      <w:r w:rsidRPr="000E032E">
        <w:rPr>
          <w:rStyle w:val="Emphasis"/>
        </w:rPr>
        <w:t>inefficacy</w:t>
      </w:r>
      <w:r w:rsidRPr="000E032E">
        <w:rPr>
          <w:rStyle w:val="StyleBoldUnderline"/>
        </w:rPr>
        <w:t xml:space="preserve">, and </w:t>
      </w:r>
      <w:r w:rsidRPr="000E032E">
        <w:rPr>
          <w:rStyle w:val="Emphasis"/>
        </w:rPr>
        <w:t>distrust</w:t>
      </w:r>
      <w:r w:rsidRPr="000E032E">
        <w:rPr>
          <w:rStyle w:val="StyleBoldUnderline"/>
        </w:rPr>
        <w:t xml:space="preserve"> among the public</w:t>
      </w:r>
      <w:r>
        <w:t xml:space="preserve">, and forcing Democrats to spend huge sums of money on canvassing, texting, social media, and celebrity appeals in order to turn out moderates, young people, and minorities on election day. </w:t>
      </w:r>
      <w:r w:rsidRPr="000E032E">
        <w:rPr>
          <w:rStyle w:val="StyleBoldUnderline"/>
        </w:rPr>
        <w:t xml:space="preserve">Less clear is how America's escalating ideological arms race will conceivably serve liberals. Instead of going to war against the Right, liberals will better serve their social and political objectives by </w:t>
      </w:r>
      <w:r w:rsidRPr="000E032E">
        <w:rPr>
          <w:rStyle w:val="Emphasis"/>
        </w:rPr>
        <w:t>waging a war on polarization</w:t>
      </w:r>
      <w:r>
        <w:t>.</w:t>
      </w:r>
    </w:p>
    <w:p w14:paraId="311758ED" w14:textId="77777777" w:rsidR="005760CE" w:rsidRDefault="005760CE" w:rsidP="004F0024"/>
    <w:p w14:paraId="67BB459A" w14:textId="7831C881" w:rsidR="00AF3ED3" w:rsidRDefault="001F5184" w:rsidP="00AF3ED3">
      <w:pPr>
        <w:pStyle w:val="Heading3"/>
      </w:pPr>
      <w:r>
        <w:t>Information Overload</w:t>
      </w:r>
    </w:p>
    <w:p w14:paraId="166A1D0F" w14:textId="77777777" w:rsidR="005760CE" w:rsidRDefault="005760CE" w:rsidP="005760CE">
      <w:pPr>
        <w:pStyle w:val="Heading4"/>
      </w:pPr>
      <w:r w:rsidRPr="005760CE">
        <w:rPr>
          <w:u w:val="single"/>
        </w:rPr>
        <w:t>Simulating information overload</w:t>
      </w:r>
      <w:r>
        <w:t xml:space="preserve"> best prepares students to </w:t>
      </w:r>
      <w:r w:rsidRPr="005760CE">
        <w:rPr>
          <w:u w:val="single"/>
        </w:rPr>
        <w:t>cope</w:t>
      </w:r>
      <w:r>
        <w:t>—</w:t>
      </w:r>
      <w:r w:rsidRPr="005760CE">
        <w:rPr>
          <w:u w:val="single"/>
        </w:rPr>
        <w:t>most valuable skill</w:t>
      </w:r>
      <w:r>
        <w:t>.</w:t>
      </w:r>
    </w:p>
    <w:p w14:paraId="7FE98271" w14:textId="77777777" w:rsidR="005760CE" w:rsidRPr="005760CE" w:rsidRDefault="005760CE" w:rsidP="005760CE">
      <w:r w:rsidRPr="005760CE">
        <w:rPr>
          <w:rStyle w:val="StyleStyleBold12pt"/>
        </w:rPr>
        <w:t>Head and Eisenberg 11</w:t>
      </w:r>
      <w:r w:rsidRPr="005760CE">
        <w:t xml:space="preserve"> — Alison J. Head, Co-Director and Co-Principal Investigator of Project Information Literacy—a large-scale study about early adults and their research habits, Research Scientist in the Information School at the University of Washington, Fellow at the </w:t>
      </w:r>
      <w:proofErr w:type="spellStart"/>
      <w:r w:rsidRPr="005760CE">
        <w:t>Berkman</w:t>
      </w:r>
      <w:proofErr w:type="spellEnd"/>
      <w:r w:rsidRPr="005760CE">
        <w:t xml:space="preserve"> Center for Internet &amp; Society and the Library Innovation Lab at Harvard University, holds a Ph.D. in Library and Information Science from the University of California-Berkeley, and Michael B. Eisenberg, Co-Director and Co-Principal Investigator of Project Information Literacy—a large-scale study about early adults and their research habits, Dean Emeritus and Professor in the Information School at the University of Washington, holds a Ph.D. in Information Transfer from the School of Information at Syracuse University, 2011 (“College students eager to learn but need help negotiating information overload,” Seattle Times, June 3</w:t>
      </w:r>
      <w:r w:rsidRPr="005760CE">
        <w:rPr>
          <w:vertAlign w:val="superscript"/>
        </w:rPr>
        <w:t>rd</w:t>
      </w:r>
      <w:r w:rsidRPr="005760CE">
        <w:t>, Available Online at http://seattletimes.nwsource.com/html/opinion/2015227485_guest05head.html, Accessed 09-07-2011)</w:t>
      </w:r>
    </w:p>
    <w:p w14:paraId="3C3E1985" w14:textId="77777777" w:rsidR="005760CE" w:rsidRPr="005760CE" w:rsidRDefault="005760CE" w:rsidP="005760CE">
      <w:r w:rsidRPr="005760CE">
        <w:t xml:space="preserve">All is not lost! </w:t>
      </w:r>
      <w:r w:rsidRPr="005760CE">
        <w:rPr>
          <w:rStyle w:val="StyleBoldUnderline"/>
        </w:rPr>
        <w:t>Most</w:t>
      </w:r>
      <w:r w:rsidRPr="005760CE">
        <w:t xml:space="preserve"> of the </w:t>
      </w:r>
      <w:r w:rsidRPr="005760CE">
        <w:rPr>
          <w:rStyle w:val="StyleBoldUnderline"/>
        </w:rPr>
        <w:t>students</w:t>
      </w:r>
      <w:r w:rsidRPr="005760CE">
        <w:t xml:space="preserve"> we studied across all types of higher-education institutions in the U.S. still attend college to learn, but many </w:t>
      </w:r>
      <w:r w:rsidRPr="005760CE">
        <w:rPr>
          <w:rStyle w:val="StyleBoldUnderline"/>
        </w:rPr>
        <w:t xml:space="preserve">are afraid of getting lost in </w:t>
      </w:r>
      <w:r w:rsidRPr="005760CE">
        <w:rPr>
          <w:rStyle w:val="Emphasis"/>
        </w:rPr>
        <w:t>a thicket of information overload they cannot dodge</w:t>
      </w:r>
      <w:r w:rsidRPr="005760CE">
        <w:t>.</w:t>
      </w:r>
    </w:p>
    <w:p w14:paraId="3565CF85" w14:textId="77777777" w:rsidR="005760CE" w:rsidRPr="005760CE" w:rsidRDefault="005760CE" w:rsidP="005760CE">
      <w:r w:rsidRPr="005760CE">
        <w:t xml:space="preserve">Our research tells us </w:t>
      </w:r>
      <w:r w:rsidRPr="005760CE">
        <w:rPr>
          <w:rStyle w:val="StyleBoldUnderline"/>
        </w:rPr>
        <w:t xml:space="preserve">information literacy is </w:t>
      </w:r>
      <w:r w:rsidRPr="005760CE">
        <w:rPr>
          <w:rStyle w:val="Emphasis"/>
        </w:rPr>
        <w:t>a critical component</w:t>
      </w:r>
      <w:r w:rsidRPr="005760CE">
        <w:rPr>
          <w:rStyle w:val="StyleBoldUnderline"/>
        </w:rPr>
        <w:t xml:space="preserve"> of the larger concerns facing higher-education institutions today</w:t>
      </w:r>
      <w:r w:rsidRPr="005760CE">
        <w:t>, along with challenges of multiculturalism, massive budget cuts, helicopter parents, grade inflation, limitations of K-12 education and preparation for college, and adapting to an ever-changing information-technology landscape.</w:t>
      </w:r>
    </w:p>
    <w:p w14:paraId="1DD6F0BE" w14:textId="77777777" w:rsidR="005760CE" w:rsidRPr="005760CE" w:rsidRDefault="005760CE" w:rsidP="005760CE">
      <w:r w:rsidRPr="005760CE">
        <w:t xml:space="preserve">Since 2008, we have been studying the </w:t>
      </w:r>
      <w:r w:rsidRPr="005760CE">
        <w:rPr>
          <w:rStyle w:val="StyleBoldUnderline"/>
        </w:rPr>
        <w:t>information-literacy skills</w:t>
      </w:r>
      <w:r w:rsidRPr="005760CE">
        <w:t xml:space="preserve"> of students — the ability to recognize when information is needed, then locate, evaluate and put that information to effective use. As information scientists, we believe these skills </w:t>
      </w:r>
      <w:r w:rsidRPr="005760CE">
        <w:rPr>
          <w:rStyle w:val="StyleBoldUnderline"/>
        </w:rPr>
        <w:t xml:space="preserve">are </w:t>
      </w:r>
      <w:r w:rsidRPr="005760CE">
        <w:rPr>
          <w:rStyle w:val="Emphasis"/>
        </w:rPr>
        <w:t>essential</w:t>
      </w:r>
      <w:r w:rsidRPr="005760CE">
        <w:rPr>
          <w:rStyle w:val="StyleBoldUnderline"/>
        </w:rPr>
        <w:t xml:space="preserve"> to </w:t>
      </w:r>
      <w:r w:rsidRPr="005760CE">
        <w:rPr>
          <w:rStyle w:val="Emphasis"/>
        </w:rPr>
        <w:t>critical thinking</w:t>
      </w:r>
      <w:r w:rsidRPr="005760CE">
        <w:rPr>
          <w:rStyle w:val="StyleBoldUnderline"/>
        </w:rPr>
        <w:t xml:space="preserve">, </w:t>
      </w:r>
      <w:r w:rsidRPr="005760CE">
        <w:rPr>
          <w:rStyle w:val="Emphasis"/>
        </w:rPr>
        <w:t>lifelong learning</w:t>
      </w:r>
      <w:r w:rsidRPr="005760CE">
        <w:rPr>
          <w:rStyle w:val="StyleBoldUnderline"/>
        </w:rPr>
        <w:t xml:space="preserve"> and </w:t>
      </w:r>
      <w:r w:rsidRPr="005760CE">
        <w:rPr>
          <w:rStyle w:val="Emphasis"/>
        </w:rPr>
        <w:t>succeeding in life, the work force and in a democratic society</w:t>
      </w:r>
      <w:r w:rsidRPr="005760CE">
        <w:t>.</w:t>
      </w:r>
    </w:p>
    <w:p w14:paraId="59DE712E" w14:textId="77777777" w:rsidR="005760CE" w:rsidRPr="005760CE" w:rsidRDefault="005760CE" w:rsidP="005760CE">
      <w:r w:rsidRPr="005760CE">
        <w:t>We surveyed and interviewed more than 10,000 U.S. students at 31 U.S. colleges and universities, including undergraduates enrolled at UW, Harvard, Ohio State University, University of Michigan and community colleges, such as Shoreline Community College. We found no matter where students are enrolled, no matter what information resources they have at their disposal, and no matter how much time they have, the abundance of information technology and the proliferation of digital information resources have made research uniquely paradoxical.</w:t>
      </w:r>
    </w:p>
    <w:p w14:paraId="45A8C87A" w14:textId="77777777" w:rsidR="005760CE" w:rsidRPr="005760CE" w:rsidRDefault="005760CE" w:rsidP="005760CE">
      <w:r w:rsidRPr="005760CE">
        <w:rPr>
          <w:rStyle w:val="StyleBoldUnderline"/>
        </w:rPr>
        <w:t xml:space="preserve">Information is now </w:t>
      </w:r>
      <w:r w:rsidRPr="005760CE">
        <w:rPr>
          <w:rStyle w:val="Emphasis"/>
        </w:rPr>
        <w:t>as infinite as the universe</w:t>
      </w:r>
      <w:r w:rsidRPr="005760CE">
        <w:rPr>
          <w:rStyle w:val="StyleBoldUnderline"/>
        </w:rPr>
        <w:t xml:space="preserve">, but finding the answers needed is </w:t>
      </w:r>
      <w:r w:rsidRPr="005760CE">
        <w:rPr>
          <w:rStyle w:val="Emphasis"/>
        </w:rPr>
        <w:t>harder than ever</w:t>
      </w:r>
      <w:r w:rsidRPr="005760CE">
        <w:t>.</w:t>
      </w:r>
    </w:p>
    <w:p w14:paraId="771FD732" w14:textId="77777777" w:rsidR="005760CE" w:rsidRDefault="005760CE" w:rsidP="005760CE">
      <w:r w:rsidRPr="005760CE">
        <w:t xml:space="preserve">Our ongoing research confirms </w:t>
      </w:r>
      <w:r w:rsidRPr="005760CE">
        <w:rPr>
          <w:rStyle w:val="StyleBoldUnderline"/>
        </w:rPr>
        <w:t xml:space="preserve">proficiency in information problem solving is </w:t>
      </w:r>
      <w:r w:rsidRPr="005760CE">
        <w:rPr>
          <w:rStyle w:val="Emphasis"/>
        </w:rPr>
        <w:t>urgent</w:t>
      </w:r>
      <w:r w:rsidRPr="005760CE">
        <w:rPr>
          <w:rStyle w:val="StyleBoldUnderline"/>
        </w:rPr>
        <w:t>, given the dauntingly vast and complex wilderness of information available digitally</w:t>
      </w:r>
      <w:r w:rsidRPr="005760CE">
        <w:t>. As one student in humanities said during one of our focus groups, "What's so frustrating to me about conducting research is the more you know, the more you realize how little you know — it's depressing, frustrating and suffocating."</w:t>
      </w:r>
    </w:p>
    <w:p w14:paraId="75362229" w14:textId="77777777" w:rsidR="00C104BD" w:rsidRPr="00092BA5" w:rsidRDefault="00C104BD" w:rsidP="00C104BD">
      <w:pPr>
        <w:pStyle w:val="Heading4"/>
      </w:pPr>
      <w:r>
        <w:t xml:space="preserve">Reducing cognitive overload facilitates </w:t>
      </w:r>
      <w:r w:rsidRPr="00092BA5">
        <w:rPr>
          <w:u w:val="single"/>
        </w:rPr>
        <w:t>deeper engagement</w:t>
      </w:r>
      <w:r>
        <w:t xml:space="preserve"> with opposing arguments—</w:t>
      </w:r>
      <w:r w:rsidRPr="00092BA5">
        <w:rPr>
          <w:u w:val="single"/>
        </w:rPr>
        <w:t>studies prove</w:t>
      </w:r>
      <w:r>
        <w:t xml:space="preserve">. </w:t>
      </w:r>
    </w:p>
    <w:p w14:paraId="38C965FF" w14:textId="77777777" w:rsidR="00C104BD" w:rsidRPr="004F0024" w:rsidRDefault="00C104BD" w:rsidP="00C104BD">
      <w:r>
        <w:rPr>
          <w:rStyle w:val="StyleStyleBold12pt"/>
        </w:rPr>
        <w:t xml:space="preserve">Kuhn and </w:t>
      </w:r>
      <w:proofErr w:type="spellStart"/>
      <w:r>
        <w:rPr>
          <w:rStyle w:val="StyleStyleBold12pt"/>
        </w:rPr>
        <w:t>Udell</w:t>
      </w:r>
      <w:proofErr w:type="spellEnd"/>
      <w:r>
        <w:rPr>
          <w:rStyle w:val="StyleStyleBold12pt"/>
        </w:rPr>
        <w:t xml:space="preserve"> 7</w:t>
      </w:r>
      <w:r>
        <w:t xml:space="preserve"> — Deanna Kuhn, </w:t>
      </w:r>
      <w:r w:rsidRPr="00092BA5">
        <w:t xml:space="preserve">Professor of Psychology and Education </w:t>
      </w:r>
      <w:r>
        <w:t xml:space="preserve">at Columbia University, </w:t>
      </w:r>
      <w:r w:rsidRPr="00092BA5">
        <w:t xml:space="preserve">and </w:t>
      </w:r>
      <w:proofErr w:type="spellStart"/>
      <w:r w:rsidRPr="00092BA5">
        <w:t>Wadiya</w:t>
      </w:r>
      <w:proofErr w:type="spellEnd"/>
      <w:r w:rsidRPr="00092BA5">
        <w:t xml:space="preserve"> </w:t>
      </w:r>
      <w:proofErr w:type="spellStart"/>
      <w:r w:rsidRPr="00092BA5">
        <w:t>Udell</w:t>
      </w:r>
      <w:proofErr w:type="spellEnd"/>
      <w:r>
        <w:t xml:space="preserve">, Assistant Professor in the </w:t>
      </w:r>
      <w:r w:rsidRPr="00092BA5">
        <w:t xml:space="preserve">School of Interdisciplinary Arts and Sciences </w:t>
      </w:r>
      <w:r>
        <w:t>at the University of Washington-Bothell, 2007 (“</w:t>
      </w:r>
      <w:r w:rsidRPr="00092BA5">
        <w:t>Coordinating own and other perspectives in argument</w:t>
      </w:r>
      <w:r>
        <w:t xml:space="preserve">,” </w:t>
      </w:r>
      <w:r>
        <w:rPr>
          <w:i/>
        </w:rPr>
        <w:t>Thinking &amp; Reasoning</w:t>
      </w:r>
      <w:r>
        <w:t xml:space="preserve">, Volume 13, Issue 2, Available Online at </w:t>
      </w:r>
      <w:r w:rsidRPr="00092BA5">
        <w:t>http://www.educationforthinking.org/sites/default/files/pdf/07-02%20Coordinating%20Own%20and%20Other%20Perspectives%20in%20Argument.pdf</w:t>
      </w:r>
      <w:r>
        <w:t>, Accessed 07-15-2012, p. 91-92)</w:t>
      </w:r>
    </w:p>
    <w:p w14:paraId="215ABF15" w14:textId="77777777" w:rsidR="00C104BD" w:rsidRPr="00092BA5" w:rsidRDefault="00C104BD" w:rsidP="00C104BD">
      <w:r w:rsidRPr="00092BA5">
        <w:t xml:space="preserve">The two forms of development can be predicted to reinforce one another. </w:t>
      </w:r>
      <w:proofErr w:type="gramStart"/>
      <w:r w:rsidRPr="00092BA5">
        <w:t>Progress in use of discourse strategies is propelled by a better understanding of discourse goals</w:t>
      </w:r>
      <w:proofErr w:type="gramEnd"/>
      <w:r w:rsidRPr="00092BA5">
        <w:t xml:space="preserve">. At the same time, exercise of these strategies in discourse promotes more refined understanding of the goals of </w:t>
      </w:r>
      <w:proofErr w:type="spellStart"/>
      <w:r w:rsidRPr="00092BA5">
        <w:t>argumentive</w:t>
      </w:r>
      <w:proofErr w:type="spellEnd"/>
      <w:r w:rsidRPr="00092BA5">
        <w:t xml:space="preserve"> discourse. </w:t>
      </w:r>
      <w:r w:rsidRPr="00092BA5">
        <w:rPr>
          <w:rStyle w:val="StyleBoldUnderline"/>
        </w:rPr>
        <w:t>Several recent studies</w:t>
      </w:r>
      <w:r w:rsidRPr="00092BA5">
        <w:t xml:space="preserve"> (Felton, 2004; Felton &amp;Kuhn, 2001; Kuhn &amp; </w:t>
      </w:r>
      <w:proofErr w:type="spellStart"/>
      <w:r w:rsidRPr="00092BA5">
        <w:t>Udell</w:t>
      </w:r>
      <w:proofErr w:type="spellEnd"/>
      <w:r w:rsidRPr="00092BA5">
        <w:t xml:space="preserve">, 2003) </w:t>
      </w:r>
      <w:r w:rsidRPr="00092BA5">
        <w:rPr>
          <w:rStyle w:val="StyleBoldUnderline"/>
        </w:rPr>
        <w:t xml:space="preserve">provide evidence indicating that younger and less skilled arguers concentrate </w:t>
      </w:r>
      <w:proofErr w:type="spellStart"/>
      <w:r w:rsidRPr="00092BA5">
        <w:rPr>
          <w:rStyle w:val="StyleBoldUnderline"/>
        </w:rPr>
        <w:t>argumentive</w:t>
      </w:r>
      <w:proofErr w:type="spellEnd"/>
      <w:r w:rsidRPr="00092BA5">
        <w:rPr>
          <w:rStyle w:val="StyleBoldUnderline"/>
        </w:rPr>
        <w:t xml:space="preserve"> discourse on arguments that support their own position, paying relatively little attention to the claims and arguments of their opponent. It is as if they understand</w:t>
      </w:r>
      <w:r>
        <w:rPr>
          <w:rStyle w:val="StyleBoldUnderline"/>
        </w:rPr>
        <w:t xml:space="preserve"> </w:t>
      </w:r>
      <w:r w:rsidRPr="00092BA5">
        <w:rPr>
          <w:rStyle w:val="StyleBoldUnderline"/>
        </w:rPr>
        <w:t xml:space="preserve">the objective of </w:t>
      </w:r>
      <w:proofErr w:type="spellStart"/>
      <w:r w:rsidRPr="00092BA5">
        <w:rPr>
          <w:rStyle w:val="StyleBoldUnderline"/>
        </w:rPr>
        <w:t>argumentive</w:t>
      </w:r>
      <w:proofErr w:type="spellEnd"/>
      <w:r w:rsidRPr="00092BA5">
        <w:rPr>
          <w:rStyle w:val="StyleBoldUnderline"/>
        </w:rPr>
        <w:t xml:space="preserve"> discourse to be no more than presenting the most compelling case possible as to the merits of one’s position: If I do this better than my opponent, the arguer believes, my position will prevail and my opponent’s position will simply fade away, without my ever having had to address it. The novice arguer thus </w:t>
      </w:r>
      <w:r w:rsidRPr="00092BA5">
        <w:rPr>
          <w:rStyle w:val="Emphasis"/>
        </w:rPr>
        <w:t>fails to embrace</w:t>
      </w:r>
      <w:r w:rsidRPr="00092BA5">
        <w:rPr>
          <w:rStyle w:val="StyleBoldUnderline"/>
        </w:rPr>
        <w:t xml:space="preserve"> the dual objectives of </w:t>
      </w:r>
      <w:proofErr w:type="spellStart"/>
      <w:r w:rsidRPr="00092BA5">
        <w:rPr>
          <w:rStyle w:val="StyleBoldUnderline"/>
        </w:rPr>
        <w:t>argumentive</w:t>
      </w:r>
      <w:proofErr w:type="spellEnd"/>
      <w:r w:rsidRPr="00092BA5">
        <w:rPr>
          <w:rStyle w:val="StyleBoldUnderline"/>
        </w:rPr>
        <w:t xml:space="preserve"> discourse—to identify weaknesses in the opponent’s arguments and to secure commitments from the opponent that can be used to support one’s own claims</w:t>
      </w:r>
      <w:r w:rsidRPr="00092BA5">
        <w:t xml:space="preserve"> (Walton, 1989). </w:t>
      </w:r>
      <w:r w:rsidRPr="00092BA5">
        <w:rPr>
          <w:rStyle w:val="StyleBoldUnderline"/>
        </w:rPr>
        <w:t>Both of these</w:t>
      </w:r>
      <w:r w:rsidRPr="00092BA5">
        <w:t xml:space="preserve">, as we have noted, </w:t>
      </w:r>
      <w:r w:rsidRPr="00092BA5">
        <w:rPr>
          <w:rStyle w:val="StyleBoldUnderline"/>
        </w:rPr>
        <w:t>require attention to the opponent’s assertions and the use of strategies to influence them</w:t>
      </w:r>
      <w:r w:rsidRPr="00092BA5">
        <w:t>.</w:t>
      </w:r>
    </w:p>
    <w:p w14:paraId="31613B22" w14:textId="77777777" w:rsidR="00C104BD" w:rsidRPr="00092BA5" w:rsidRDefault="00C104BD" w:rsidP="00C104BD">
      <w:r w:rsidRPr="00092BA5">
        <w:t xml:space="preserve">Are </w:t>
      </w:r>
      <w:r w:rsidRPr="00092BA5">
        <w:rPr>
          <w:rStyle w:val="StyleBoldUnderline"/>
        </w:rPr>
        <w:t>less skilled arguers</w:t>
      </w:r>
      <w:r w:rsidRPr="00092BA5">
        <w:t xml:space="preserve"> really unaware of the relevance of the other’s claims to the discourse task? An alternative hypothesis is that they do [end page 91] </w:t>
      </w:r>
      <w:r w:rsidRPr="00092BA5">
        <w:rPr>
          <w:rStyle w:val="StyleBoldUnderline"/>
        </w:rPr>
        <w:t>possess some</w:t>
      </w:r>
      <w:r w:rsidRPr="00092BA5">
        <w:t xml:space="preserve"> such </w:t>
      </w:r>
      <w:r w:rsidRPr="00092BA5">
        <w:rPr>
          <w:rStyle w:val="StyleBoldUnderline"/>
        </w:rPr>
        <w:t xml:space="preserve">awareness. However, the discourse context in which they must construct and express relevant justifications for the position to which they have committed themselves, while at the same time negotiating the social conventions of discourse, is </w:t>
      </w:r>
      <w:r w:rsidRPr="00092BA5">
        <w:rPr>
          <w:rStyle w:val="Emphasis"/>
        </w:rPr>
        <w:t>sufficiently demanding to create cognitive overload</w:t>
      </w:r>
      <w:r w:rsidRPr="00092BA5">
        <w:rPr>
          <w:rStyle w:val="StyleBoldUnderline"/>
        </w:rPr>
        <w:t xml:space="preserve"> if they were at the same time to attempt to attend to the other’s ideas</w:t>
      </w:r>
      <w:r w:rsidRPr="00092BA5">
        <w:t>.</w:t>
      </w:r>
    </w:p>
    <w:p w14:paraId="2A1E4C7F" w14:textId="0E1F3182" w:rsidR="00C104BD" w:rsidRPr="00C104BD" w:rsidRDefault="00C104BD" w:rsidP="00C104BD">
      <w:r w:rsidRPr="00092BA5">
        <w:t xml:space="preserve">If this explanation is correct, </w:t>
      </w:r>
      <w:r w:rsidRPr="00092BA5">
        <w:rPr>
          <w:rStyle w:val="StyleBoldUnderline"/>
        </w:rPr>
        <w:t xml:space="preserve">reduction of the cognitive demands created by the discourse context should produce a setting in which individuals are </w:t>
      </w:r>
      <w:r w:rsidRPr="00092BA5">
        <w:rPr>
          <w:rStyle w:val="Emphasis"/>
        </w:rPr>
        <w:t>more inclined to appreciate the relevance of noting and arguing against the other’s claims</w:t>
      </w:r>
      <w:r w:rsidRPr="00092BA5">
        <w:rPr>
          <w:rStyle w:val="StyleBoldUnderline"/>
        </w:rPr>
        <w:t>, rather than focusing solely on one’s own claims and the arguments in support of them</w:t>
      </w:r>
      <w:r w:rsidRPr="00092BA5">
        <w:t xml:space="preserve">, as we have observed them to do in </w:t>
      </w:r>
      <w:proofErr w:type="spellStart"/>
      <w:r w:rsidRPr="00092BA5">
        <w:t>argumentive</w:t>
      </w:r>
      <w:proofErr w:type="spellEnd"/>
      <w:r w:rsidRPr="00092BA5">
        <w:t xml:space="preserve"> discourse (Felton &amp; Kuhn, 2001; Kuhn &amp; </w:t>
      </w:r>
      <w:proofErr w:type="spellStart"/>
      <w:r w:rsidRPr="00092BA5">
        <w:t>Udell</w:t>
      </w:r>
      <w:proofErr w:type="spellEnd"/>
      <w:r w:rsidRPr="00092BA5">
        <w:t xml:space="preserve">, 2003). In the studies presented here, we in fact eliminate the actual discourse context entirely, reducing the situation to the statement of two opposing claims, with all other cognitive complexity and response demands </w:t>
      </w:r>
      <w:proofErr w:type="spellStart"/>
      <w:r w:rsidRPr="00092BA5">
        <w:t>minimised</w:t>
      </w:r>
      <w:proofErr w:type="spellEnd"/>
      <w:r w:rsidRPr="00092BA5">
        <w:t xml:space="preserve">. In other words, employing a subtractive logic, by removing discourse from the situation, we seek to isolate and better identify the specifically cognitive demands that contribute to the challenge that </w:t>
      </w:r>
      <w:proofErr w:type="spellStart"/>
      <w:r w:rsidRPr="00092BA5">
        <w:t>argumentive</w:t>
      </w:r>
      <w:proofErr w:type="spellEnd"/>
      <w:r w:rsidRPr="00092BA5">
        <w:t xml:space="preserve"> discourse poses, and thereby better understand that challenge. We compare performance across the age range from middle childhood through early adulthood, the period during which the earlier argument research has suggested the relevant skills are developing (Felton&amp; Kuhn, 2001). The specific question we begin with in Study 1 is whether there exist developmental differences in preference for arguments that undertake to strengthen one’s own position versus ones that undertake to weaken the opponent’s position.</w:t>
      </w:r>
    </w:p>
    <w:p w14:paraId="67696D7D" w14:textId="77777777" w:rsidR="00C104BD" w:rsidRPr="00092BA5" w:rsidRDefault="00C104BD" w:rsidP="00C104BD">
      <w:pPr>
        <w:pStyle w:val="Heading4"/>
      </w:pPr>
      <w:r>
        <w:t xml:space="preserve">Engaging in opponents’ arguments is essential to </w:t>
      </w:r>
      <w:r w:rsidRPr="00092BA5">
        <w:rPr>
          <w:u w:val="single"/>
        </w:rPr>
        <w:t>effective critical thinking and decision-making</w:t>
      </w:r>
      <w:r>
        <w:t xml:space="preserve">—this is a </w:t>
      </w:r>
      <w:r w:rsidRPr="00092BA5">
        <w:rPr>
          <w:u w:val="single"/>
        </w:rPr>
        <w:t>practical</w:t>
      </w:r>
      <w:r>
        <w:t xml:space="preserve">, </w:t>
      </w:r>
      <w:r w:rsidRPr="00092BA5">
        <w:rPr>
          <w:u w:val="single"/>
        </w:rPr>
        <w:t>everyday</w:t>
      </w:r>
      <w:r>
        <w:t xml:space="preserve"> skill. </w:t>
      </w:r>
    </w:p>
    <w:p w14:paraId="529A4DF1" w14:textId="77777777" w:rsidR="00C104BD" w:rsidRPr="004F0024" w:rsidRDefault="00C104BD" w:rsidP="00C104BD">
      <w:r>
        <w:rPr>
          <w:rStyle w:val="StyleStyleBold12pt"/>
        </w:rPr>
        <w:t xml:space="preserve">Kuhn and </w:t>
      </w:r>
      <w:proofErr w:type="spellStart"/>
      <w:r>
        <w:rPr>
          <w:rStyle w:val="StyleStyleBold12pt"/>
        </w:rPr>
        <w:t>Udell</w:t>
      </w:r>
      <w:proofErr w:type="spellEnd"/>
      <w:r>
        <w:rPr>
          <w:rStyle w:val="StyleStyleBold12pt"/>
        </w:rPr>
        <w:t xml:space="preserve"> 7</w:t>
      </w:r>
      <w:r>
        <w:t xml:space="preserve"> — Deanna Kuhn, </w:t>
      </w:r>
      <w:r w:rsidRPr="00092BA5">
        <w:t xml:space="preserve">Professor of Psychology and Education </w:t>
      </w:r>
      <w:r>
        <w:t xml:space="preserve">at Columbia University, </w:t>
      </w:r>
      <w:r w:rsidRPr="00092BA5">
        <w:t xml:space="preserve">and </w:t>
      </w:r>
      <w:proofErr w:type="spellStart"/>
      <w:r w:rsidRPr="00092BA5">
        <w:t>Wadiya</w:t>
      </w:r>
      <w:proofErr w:type="spellEnd"/>
      <w:r w:rsidRPr="00092BA5">
        <w:t xml:space="preserve"> </w:t>
      </w:r>
      <w:proofErr w:type="spellStart"/>
      <w:r w:rsidRPr="00092BA5">
        <w:t>Udell</w:t>
      </w:r>
      <w:proofErr w:type="spellEnd"/>
      <w:r>
        <w:t xml:space="preserve">, Assistant Professor in the </w:t>
      </w:r>
      <w:r w:rsidRPr="00092BA5">
        <w:t xml:space="preserve">School of Interdisciplinary Arts and Sciences </w:t>
      </w:r>
      <w:r>
        <w:t>at the University of Washington-Bothell, 2007 (“</w:t>
      </w:r>
      <w:r w:rsidRPr="00092BA5">
        <w:t>Coordinating own and other perspectives in argument</w:t>
      </w:r>
      <w:r>
        <w:t xml:space="preserve">,” </w:t>
      </w:r>
      <w:r>
        <w:rPr>
          <w:i/>
        </w:rPr>
        <w:t>Thinking &amp; Reasoning</w:t>
      </w:r>
      <w:r>
        <w:t xml:space="preserve">, Volume 13, Issue 2, Available Online at </w:t>
      </w:r>
      <w:r w:rsidRPr="00092BA5">
        <w:t>http://www.educationforthinking.org/sites/default/files/pdf/07-02%20Coordinating%20Own%20and%20Other%20Perspectives%20in%20Argument.pdf</w:t>
      </w:r>
      <w:r>
        <w:t>, Accessed 07-15-2012, p. 90-91)</w:t>
      </w:r>
    </w:p>
    <w:p w14:paraId="04AD0839" w14:textId="77777777" w:rsidR="00C104BD" w:rsidRPr="00092BA5" w:rsidRDefault="00C104BD" w:rsidP="00C104BD">
      <w:r w:rsidRPr="00A55D7B">
        <w:rPr>
          <w:rStyle w:val="StyleBoldUnderline"/>
        </w:rPr>
        <w:t xml:space="preserve">The ability to appreciate and engage in sound argument is central to what educators refer to as critical thinking and is </w:t>
      </w:r>
      <w:r w:rsidRPr="00092BA5">
        <w:rPr>
          <w:rStyle w:val="Emphasis"/>
        </w:rPr>
        <w:t xml:space="preserve">essential to skilled </w:t>
      </w:r>
      <w:proofErr w:type="gramStart"/>
      <w:r w:rsidRPr="00092BA5">
        <w:rPr>
          <w:rStyle w:val="Emphasis"/>
        </w:rPr>
        <w:t>decision making</w:t>
      </w:r>
      <w:proofErr w:type="gramEnd"/>
      <w:r w:rsidRPr="00092BA5">
        <w:t xml:space="preserve"> (Byrnes, 1998; </w:t>
      </w:r>
      <w:proofErr w:type="spellStart"/>
      <w:r w:rsidRPr="00092BA5">
        <w:t>Klaczynski</w:t>
      </w:r>
      <w:proofErr w:type="spellEnd"/>
      <w:r w:rsidRPr="00092BA5">
        <w:t xml:space="preserve">, 2004). It is among the most widely valued educational objectives for students of middle-school age and beyond. </w:t>
      </w:r>
      <w:r w:rsidRPr="00A55D7B">
        <w:rPr>
          <w:rStyle w:val="StyleBoldUnderline"/>
        </w:rPr>
        <w:t xml:space="preserve">Educators frequently lament students’ weaknesses in producing both oral and written arguments, and </w:t>
      </w:r>
      <w:r w:rsidRPr="00092BA5">
        <w:rPr>
          <w:rStyle w:val="Emphasis"/>
        </w:rPr>
        <w:t>considerable research exists documenting such weaknesses</w:t>
      </w:r>
      <w:r w:rsidRPr="00092BA5">
        <w:t xml:space="preserve"> (</w:t>
      </w:r>
      <w:proofErr w:type="spellStart"/>
      <w:r w:rsidRPr="00092BA5">
        <w:t>Brem</w:t>
      </w:r>
      <w:proofErr w:type="spellEnd"/>
      <w:r w:rsidRPr="00092BA5">
        <w:t xml:space="preserve"> &amp; Rips, 2000; Keating, 2004; </w:t>
      </w:r>
      <w:proofErr w:type="spellStart"/>
      <w:r w:rsidRPr="00092BA5">
        <w:t>Keefer</w:t>
      </w:r>
      <w:proofErr w:type="gramStart"/>
      <w:r w:rsidRPr="00092BA5">
        <w:t>,Zeitz</w:t>
      </w:r>
      <w:proofErr w:type="spellEnd"/>
      <w:proofErr w:type="gramEnd"/>
      <w:r w:rsidRPr="00092BA5">
        <w:t xml:space="preserve">, &amp; </w:t>
      </w:r>
      <w:proofErr w:type="spellStart"/>
      <w:r w:rsidRPr="00092BA5">
        <w:t>Resnick</w:t>
      </w:r>
      <w:proofErr w:type="spellEnd"/>
      <w:r w:rsidRPr="00092BA5">
        <w:t xml:space="preserve">, 2000; </w:t>
      </w:r>
      <w:proofErr w:type="spellStart"/>
      <w:r w:rsidRPr="00092BA5">
        <w:t>Klaczynski</w:t>
      </w:r>
      <w:proofErr w:type="spellEnd"/>
      <w:r w:rsidRPr="00092BA5">
        <w:t xml:space="preserve">, 2000; Knudson, 1992; Kuhn, 1991;Kuhn, Shaw, &amp; Felton, 1997; </w:t>
      </w:r>
      <w:proofErr w:type="spellStart"/>
      <w:r w:rsidRPr="00092BA5">
        <w:t>Moshman</w:t>
      </w:r>
      <w:proofErr w:type="spellEnd"/>
      <w:r w:rsidRPr="00092BA5">
        <w:t xml:space="preserve">, 1998; </w:t>
      </w:r>
      <w:proofErr w:type="spellStart"/>
      <w:r w:rsidRPr="00092BA5">
        <w:t>Orsolini</w:t>
      </w:r>
      <w:proofErr w:type="spellEnd"/>
      <w:r w:rsidRPr="00092BA5">
        <w:t xml:space="preserve">, 1993; Perkins,1985; </w:t>
      </w:r>
      <w:proofErr w:type="spellStart"/>
      <w:r w:rsidRPr="00092BA5">
        <w:t>Pontecorvo</w:t>
      </w:r>
      <w:proofErr w:type="spellEnd"/>
      <w:r w:rsidRPr="00092BA5">
        <w:t xml:space="preserve"> &amp; </w:t>
      </w:r>
      <w:proofErr w:type="spellStart"/>
      <w:r w:rsidRPr="00092BA5">
        <w:t>Girardet</w:t>
      </w:r>
      <w:proofErr w:type="spellEnd"/>
      <w:r w:rsidRPr="00092BA5">
        <w:t xml:space="preserve">, 1993; Voss, 2001; Voss &amp; Means, 1991;Weinstock, Newman, &amp; </w:t>
      </w:r>
      <w:proofErr w:type="spellStart"/>
      <w:r w:rsidRPr="00092BA5">
        <w:t>Tabak</w:t>
      </w:r>
      <w:proofErr w:type="spellEnd"/>
      <w:r w:rsidRPr="00092BA5">
        <w:t xml:space="preserve">, 2004). </w:t>
      </w:r>
      <w:r w:rsidRPr="00A55D7B">
        <w:rPr>
          <w:rStyle w:val="StyleBoldUnderline"/>
        </w:rPr>
        <w:t>Argument</w:t>
      </w:r>
      <w:r w:rsidRPr="00092BA5">
        <w:t xml:space="preserve">, however, </w:t>
      </w:r>
      <w:r w:rsidRPr="00A55D7B">
        <w:rPr>
          <w:rStyle w:val="StyleBoldUnderline"/>
        </w:rPr>
        <w:t>can be both product and process</w:t>
      </w:r>
      <w:r w:rsidRPr="00092BA5">
        <w:t xml:space="preserve">. An individual constructs an argument to support a claim. The dialogic process in which two or more people engage in debate of opposing claims can be referred to as argumentation or </w:t>
      </w:r>
      <w:proofErr w:type="spellStart"/>
      <w:r w:rsidRPr="00092BA5">
        <w:t>argumentive</w:t>
      </w:r>
      <w:proofErr w:type="spellEnd"/>
      <w:r w:rsidRPr="00092BA5">
        <w:t xml:space="preserve"> discourse to distinguish it from argument as product. Most of the empirical [end page 90] research on argument has been devoted to argument as product. Yet it is </w:t>
      </w:r>
      <w:proofErr w:type="spellStart"/>
      <w:r w:rsidRPr="00A55D7B">
        <w:rPr>
          <w:rStyle w:val="StyleBoldUnderline"/>
        </w:rPr>
        <w:t>argumentive</w:t>
      </w:r>
      <w:proofErr w:type="spellEnd"/>
      <w:r w:rsidRPr="00A55D7B">
        <w:rPr>
          <w:rStyle w:val="StyleBoldUnderline"/>
        </w:rPr>
        <w:t xml:space="preserve"> discourse</w:t>
      </w:r>
      <w:r w:rsidRPr="00092BA5">
        <w:t xml:space="preserve"> that </w:t>
      </w:r>
      <w:r w:rsidRPr="00A55D7B">
        <w:rPr>
          <w:rStyle w:val="StyleBoldUnderline"/>
        </w:rPr>
        <w:t xml:space="preserve">figures more importantly in </w:t>
      </w:r>
      <w:r w:rsidRPr="00092BA5">
        <w:rPr>
          <w:rStyle w:val="Emphasis"/>
        </w:rPr>
        <w:t>the everyday contexts of most people’s lives</w:t>
      </w:r>
      <w:r w:rsidRPr="00A55D7B">
        <w:rPr>
          <w:rStyle w:val="StyleBoldUnderline"/>
        </w:rPr>
        <w:t xml:space="preserve">. People’s skill in this respect very often has </w:t>
      </w:r>
      <w:r w:rsidRPr="00A55D7B">
        <w:rPr>
          <w:rStyle w:val="Emphasis"/>
        </w:rPr>
        <w:t>important practical implications</w:t>
      </w:r>
      <w:r w:rsidRPr="00092BA5">
        <w:t>. Yet we know relatively little about the nature of these discourse skills and what is entailed in their development.</w:t>
      </w:r>
    </w:p>
    <w:p w14:paraId="7D2114DF" w14:textId="77777777" w:rsidR="00C104BD" w:rsidRPr="00092BA5" w:rsidRDefault="00C104BD" w:rsidP="00C104BD">
      <w:r w:rsidRPr="00092BA5">
        <w:t xml:space="preserve">The skills involved in </w:t>
      </w:r>
      <w:proofErr w:type="spellStart"/>
      <w:r w:rsidRPr="00092BA5">
        <w:t>argumentive</w:t>
      </w:r>
      <w:proofErr w:type="spellEnd"/>
      <w:r w:rsidRPr="00092BA5">
        <w:t xml:space="preserve"> discourse appear to be complex. </w:t>
      </w:r>
      <w:r w:rsidRPr="00A55D7B">
        <w:rPr>
          <w:rStyle w:val="StyleBoldUnderline"/>
        </w:rPr>
        <w:t>At the same time that one is processing and evaluating input from the conversational partner, one must be formulating an effective response that meets discourse goals</w:t>
      </w:r>
      <w:r w:rsidRPr="00092BA5">
        <w:t xml:space="preserve">. According to Walton (1989), </w:t>
      </w:r>
      <w:r w:rsidRPr="00A55D7B">
        <w:rPr>
          <w:rStyle w:val="StyleBoldUnderline"/>
        </w:rPr>
        <w:t xml:space="preserve">skilled argumentation has two goals. One is to </w:t>
      </w:r>
      <w:r w:rsidRPr="00092BA5">
        <w:rPr>
          <w:rStyle w:val="Emphasis"/>
        </w:rPr>
        <w:t>secure commitments from the opponent</w:t>
      </w:r>
      <w:r w:rsidRPr="00A55D7B">
        <w:rPr>
          <w:rStyle w:val="StyleBoldUnderline"/>
        </w:rPr>
        <w:t xml:space="preserve"> that can be used to support one’s own argument. The other is to </w:t>
      </w:r>
      <w:r w:rsidRPr="00092BA5">
        <w:rPr>
          <w:rStyle w:val="Emphasis"/>
        </w:rPr>
        <w:t>undermine the opponent’s position</w:t>
      </w:r>
      <w:r w:rsidRPr="00A55D7B">
        <w:rPr>
          <w:rStyle w:val="StyleBoldUnderline"/>
        </w:rPr>
        <w:t xml:space="preserve"> by identifying and challenging weaknesses in his or her argument. Both of these goals</w:t>
      </w:r>
      <w:r w:rsidRPr="00092BA5">
        <w:t xml:space="preserve">, note, </w:t>
      </w:r>
      <w:r w:rsidRPr="00092BA5">
        <w:rPr>
          <w:rStyle w:val="Emphasis"/>
        </w:rPr>
        <w:t>require attention to the opponent’s position and claims</w:t>
      </w:r>
      <w:r w:rsidRPr="00092BA5">
        <w:t>.</w:t>
      </w:r>
    </w:p>
    <w:p w14:paraId="7493AE1B" w14:textId="05FB209F" w:rsidR="00C104BD" w:rsidRPr="00C104BD" w:rsidRDefault="00C104BD" w:rsidP="00C104BD">
      <w:r w:rsidRPr="00092BA5">
        <w:t xml:space="preserve">Drawing on Walton’s analysis, Felton and Kuhn (2001) identify two potential forms of development in </w:t>
      </w:r>
      <w:proofErr w:type="spellStart"/>
      <w:r w:rsidRPr="00092BA5">
        <w:t>argumentive</w:t>
      </w:r>
      <w:proofErr w:type="spellEnd"/>
      <w:r w:rsidRPr="00092BA5">
        <w:t xml:space="preserve"> discourse skills. One is enhanced understanding of discourse goals, and the other is application of effective strategies to meet these goals. </w:t>
      </w:r>
      <w:r w:rsidRPr="00A55D7B">
        <w:rPr>
          <w:rStyle w:val="StyleBoldUnderline"/>
        </w:rPr>
        <w:t>Strategies</w:t>
      </w:r>
      <w:r w:rsidRPr="00092BA5">
        <w:t xml:space="preserve">, in turn, </w:t>
      </w:r>
      <w:r w:rsidRPr="00A55D7B">
        <w:rPr>
          <w:rStyle w:val="StyleBoldUnderline"/>
        </w:rPr>
        <w:t>can be divided into two major categories—those addressed to construction and exposition of one’s own argument and those addressed to the opponent’s position and claims</w:t>
      </w:r>
      <w:r w:rsidRPr="00092BA5">
        <w:t xml:space="preserve"> (including securing commitments from the opponent).</w:t>
      </w:r>
    </w:p>
    <w:p w14:paraId="608B339F" w14:textId="77777777" w:rsidR="00C104BD" w:rsidRPr="007A62B3" w:rsidRDefault="00C104BD" w:rsidP="00C104BD">
      <w:pPr>
        <w:pStyle w:val="Heading4"/>
      </w:pPr>
      <w:r>
        <w:t xml:space="preserve">Students </w:t>
      </w:r>
      <w:r w:rsidRPr="007A62B3">
        <w:rPr>
          <w:i/>
          <w:u w:val="single"/>
        </w:rPr>
        <w:t>can</w:t>
      </w:r>
      <w:r>
        <w:t xml:space="preserve"> engage opposing arguments—creating </w:t>
      </w:r>
      <w:r w:rsidRPr="007A62B3">
        <w:rPr>
          <w:u w:val="single"/>
        </w:rPr>
        <w:t>incentives for them to do so</w:t>
      </w:r>
      <w:r>
        <w:t xml:space="preserve"> is key.</w:t>
      </w:r>
    </w:p>
    <w:p w14:paraId="574857AB" w14:textId="77777777" w:rsidR="00C104BD" w:rsidRPr="004F0024" w:rsidRDefault="00C104BD" w:rsidP="00C104BD">
      <w:r>
        <w:rPr>
          <w:rStyle w:val="StyleStyleBold12pt"/>
        </w:rPr>
        <w:t xml:space="preserve">Kuhn and </w:t>
      </w:r>
      <w:proofErr w:type="spellStart"/>
      <w:r>
        <w:rPr>
          <w:rStyle w:val="StyleStyleBold12pt"/>
        </w:rPr>
        <w:t>Udell</w:t>
      </w:r>
      <w:proofErr w:type="spellEnd"/>
      <w:r>
        <w:rPr>
          <w:rStyle w:val="StyleStyleBold12pt"/>
        </w:rPr>
        <w:t xml:space="preserve"> 7</w:t>
      </w:r>
      <w:r>
        <w:t xml:space="preserve"> — Deanna Kuhn, </w:t>
      </w:r>
      <w:r w:rsidRPr="00092BA5">
        <w:t xml:space="preserve">Professor of Psychology and Education </w:t>
      </w:r>
      <w:r>
        <w:t xml:space="preserve">at Columbia University, </w:t>
      </w:r>
      <w:r w:rsidRPr="00092BA5">
        <w:t xml:space="preserve">and </w:t>
      </w:r>
      <w:proofErr w:type="spellStart"/>
      <w:r w:rsidRPr="00092BA5">
        <w:t>Wadiya</w:t>
      </w:r>
      <w:proofErr w:type="spellEnd"/>
      <w:r w:rsidRPr="00092BA5">
        <w:t xml:space="preserve"> </w:t>
      </w:r>
      <w:proofErr w:type="spellStart"/>
      <w:r w:rsidRPr="00092BA5">
        <w:t>Udell</w:t>
      </w:r>
      <w:proofErr w:type="spellEnd"/>
      <w:r>
        <w:t xml:space="preserve">, Assistant Professor in the </w:t>
      </w:r>
      <w:r w:rsidRPr="00092BA5">
        <w:t xml:space="preserve">School of Interdisciplinary Arts and Sciences </w:t>
      </w:r>
      <w:r>
        <w:t>at the University of Washington-Bothell, 2007 (“</w:t>
      </w:r>
      <w:r w:rsidRPr="00092BA5">
        <w:t>Coordinating own and other perspectives in argument</w:t>
      </w:r>
      <w:r>
        <w:t xml:space="preserve">,” </w:t>
      </w:r>
      <w:r>
        <w:rPr>
          <w:i/>
        </w:rPr>
        <w:t>Thinking &amp; Reasoning</w:t>
      </w:r>
      <w:r>
        <w:t xml:space="preserve">, Volume 13, Issue 2, Available Online at </w:t>
      </w:r>
      <w:r w:rsidRPr="00092BA5">
        <w:t>http://www.educationforthinking.org/sites/default/files/pdf/07-02%20Coordinating%20Own%20and%20Other%20Perspectives%20in%20Argument.pdf</w:t>
      </w:r>
      <w:r>
        <w:t>, Accessed 07-15-2012, p. 101-102)</w:t>
      </w:r>
    </w:p>
    <w:p w14:paraId="0D580D19" w14:textId="77777777" w:rsidR="00C104BD" w:rsidRPr="007A62B3" w:rsidRDefault="00C104BD" w:rsidP="00C104BD">
      <w:r w:rsidRPr="007A62B3">
        <w:t xml:space="preserve">In the present context, we see in addition the more specific importance of epistemological understanding in the need to </w:t>
      </w:r>
      <w:proofErr w:type="spellStart"/>
      <w:r w:rsidRPr="007A62B3">
        <w:t>recognise</w:t>
      </w:r>
      <w:proofErr w:type="spellEnd"/>
      <w:r w:rsidRPr="007A62B3">
        <w:t xml:space="preserve"> the relevance of the other’s position. </w:t>
      </w:r>
      <w:r w:rsidRPr="007A62B3">
        <w:rPr>
          <w:rStyle w:val="StyleBoldUnderline"/>
        </w:rPr>
        <w:t>Young adolescents</w:t>
      </w:r>
      <w:r w:rsidRPr="007A62B3">
        <w:t xml:space="preserve">, we saw, </w:t>
      </w:r>
      <w:r w:rsidRPr="007A62B3">
        <w:rPr>
          <w:rStyle w:val="Emphasis"/>
        </w:rPr>
        <w:t>are</w:t>
      </w:r>
      <w:r w:rsidRPr="007A62B3">
        <w:rPr>
          <w:rStyle w:val="StyleBoldUnderline"/>
        </w:rPr>
        <w:t xml:space="preserve"> able to attend to the other’s position, and even to generate an argument against it, </w:t>
      </w:r>
      <w:r w:rsidRPr="007A62B3">
        <w:rPr>
          <w:rStyle w:val="Emphasis"/>
        </w:rPr>
        <w:t>when explicitly asked</w:t>
      </w:r>
      <w:r w:rsidRPr="007A62B3">
        <w:t xml:space="preserve"> [end page 101] </w:t>
      </w:r>
      <w:r w:rsidRPr="007A62B3">
        <w:rPr>
          <w:rStyle w:val="StyleBoldUnderline"/>
        </w:rPr>
        <w:t xml:space="preserve">to do so. Yet </w:t>
      </w:r>
      <w:r w:rsidRPr="007A62B3">
        <w:rPr>
          <w:rStyle w:val="Emphasis"/>
        </w:rPr>
        <w:t>they infrequently choose the option</w:t>
      </w:r>
      <w:r w:rsidRPr="007A62B3">
        <w:rPr>
          <w:rStyle w:val="StyleBoldUnderline"/>
        </w:rPr>
        <w:t xml:space="preserve"> of attending to that position when this option is offered, and they infrequently include attention to it in their own freely constructed arguments. The challenge</w:t>
      </w:r>
      <w:r w:rsidRPr="007A62B3">
        <w:t xml:space="preserve"> in this case, then, </w:t>
      </w:r>
      <w:r w:rsidRPr="007A62B3">
        <w:rPr>
          <w:rStyle w:val="StyleBoldUnderline"/>
        </w:rPr>
        <w:t>is less one of executing the skill</w:t>
      </w:r>
      <w:r w:rsidRPr="007A62B3">
        <w:t xml:space="preserve"> (of addressing the opposing position) </w:t>
      </w:r>
      <w:r w:rsidRPr="007A62B3">
        <w:rPr>
          <w:rStyle w:val="StyleBoldUnderline"/>
        </w:rPr>
        <w:t xml:space="preserve">than it is one of </w:t>
      </w:r>
      <w:proofErr w:type="spellStart"/>
      <w:r w:rsidRPr="007A62B3">
        <w:rPr>
          <w:rStyle w:val="Emphasis"/>
        </w:rPr>
        <w:t>recognising</w:t>
      </w:r>
      <w:proofErr w:type="spellEnd"/>
      <w:r w:rsidRPr="007A62B3">
        <w:rPr>
          <w:rStyle w:val="Emphasis"/>
        </w:rPr>
        <w:t xml:space="preserve"> the need to do so</w:t>
      </w:r>
      <w:r w:rsidRPr="007A62B3">
        <w:rPr>
          <w:rStyle w:val="StyleBoldUnderline"/>
        </w:rPr>
        <w:t xml:space="preserve">. This recognition goes to </w:t>
      </w:r>
      <w:r w:rsidRPr="007A62B3">
        <w:rPr>
          <w:rStyle w:val="Emphasis"/>
        </w:rPr>
        <w:t>the very heart of argument</w:t>
      </w:r>
      <w:r w:rsidRPr="007A62B3">
        <w:rPr>
          <w:rStyle w:val="StyleBoldUnderline"/>
        </w:rPr>
        <w:t xml:space="preserve">. If the opponent’s position is not relevant, the process through which one achieves victory over the opponent </w:t>
      </w:r>
      <w:r w:rsidRPr="007A62B3">
        <w:rPr>
          <w:rStyle w:val="Emphasis"/>
        </w:rPr>
        <w:t>cannot be regarded as one of argument</w:t>
      </w:r>
      <w:r w:rsidRPr="007A62B3">
        <w:t>.</w:t>
      </w:r>
    </w:p>
    <w:p w14:paraId="764666E3" w14:textId="77777777" w:rsidR="007A058C" w:rsidRDefault="007A058C" w:rsidP="007A058C">
      <w:pPr>
        <w:pStyle w:val="Heading4"/>
      </w:pPr>
      <w:r>
        <w:t xml:space="preserve">Introducing </w:t>
      </w:r>
      <w:r w:rsidRPr="007A058C">
        <w:rPr>
          <w:u w:val="single"/>
        </w:rPr>
        <w:t>multiple initial positions</w:t>
      </w:r>
      <w:r>
        <w:t xml:space="preserve"> facilitates productive interactions that sharpen </w:t>
      </w:r>
      <w:r w:rsidRPr="007A058C">
        <w:rPr>
          <w:u w:val="single"/>
        </w:rPr>
        <w:t>negotiation skills</w:t>
      </w:r>
      <w:r>
        <w:t xml:space="preserve"> and boost </w:t>
      </w:r>
      <w:r w:rsidRPr="007A058C">
        <w:rPr>
          <w:u w:val="single"/>
        </w:rPr>
        <w:t>critical thinking</w:t>
      </w:r>
      <w:r>
        <w:t xml:space="preserve">. </w:t>
      </w:r>
    </w:p>
    <w:p w14:paraId="05E5FE37" w14:textId="77777777" w:rsidR="007A058C" w:rsidRDefault="007A058C" w:rsidP="007A058C">
      <w:r w:rsidRPr="007A058C">
        <w:rPr>
          <w:rStyle w:val="StyleStyleBold12pt"/>
        </w:rPr>
        <w:t>Bradshaw and Lowenstein 3</w:t>
      </w:r>
      <w:r>
        <w:t xml:space="preserve"> — Martha J. Bradshaw, Professor and Interim Dean at the Louise Herrington School of Nursing at Baylor University, holds a Ph.D. from the University of Texas-Austin, and Arlene J. Lowenstein, Professor of Practice, Nursing, and Director of the CAGS Health Professions Program at Simons School of Nursing and Health Sciences, holds a Ph.D. from the University of Pittsburgh, 2003 (“Debate as a Teaching Strategy,” </w:t>
      </w:r>
      <w:proofErr w:type="spellStart"/>
      <w:r>
        <w:t>Fuszard’s</w:t>
      </w:r>
      <w:proofErr w:type="spellEnd"/>
      <w:r>
        <w:t xml:space="preserve"> Innovative Teaching Strategies in Nursing, Edited by Arlene J. Lowenstein and Martha J. Bradshaw, Published by Jones and Bartlett Publishers, ISBN 0763715514, p. 165)</w:t>
      </w:r>
    </w:p>
    <w:p w14:paraId="63563F3F" w14:textId="77777777" w:rsidR="007A058C" w:rsidRDefault="007A058C" w:rsidP="007A058C">
      <w:r w:rsidRPr="007A058C">
        <w:rPr>
          <w:rStyle w:val="StyleBoldUnderline"/>
        </w:rPr>
        <w:t xml:space="preserve">Debate is a strategy that promotes </w:t>
      </w:r>
      <w:r w:rsidRPr="007A058C">
        <w:rPr>
          <w:rStyle w:val="Emphasis"/>
        </w:rPr>
        <w:t>student interaction</w:t>
      </w:r>
      <w:r w:rsidRPr="007A058C">
        <w:rPr>
          <w:rStyle w:val="StyleBoldUnderline"/>
        </w:rPr>
        <w:t xml:space="preserve"> and involvement in course topics</w:t>
      </w:r>
      <w:r>
        <w:t xml:space="preserve">. There are many advantages to using this strategy. </w:t>
      </w:r>
      <w:r w:rsidRPr="007A058C">
        <w:rPr>
          <w:rStyle w:val="StyleBoldUnderline"/>
        </w:rPr>
        <w:t xml:space="preserve">Debate </w:t>
      </w:r>
      <w:r w:rsidRPr="007A058C">
        <w:rPr>
          <w:rStyle w:val="Emphasis"/>
        </w:rPr>
        <w:t>expands the student’s perspective on a given issue</w:t>
      </w:r>
      <w:r w:rsidRPr="007A058C">
        <w:rPr>
          <w:rStyle w:val="StyleBoldUnderline"/>
        </w:rPr>
        <w:t xml:space="preserve">, creates </w:t>
      </w:r>
      <w:r w:rsidRPr="007A058C">
        <w:rPr>
          <w:rStyle w:val="Emphasis"/>
        </w:rPr>
        <w:t>doubt</w:t>
      </w:r>
      <w:r w:rsidRPr="007A058C">
        <w:rPr>
          <w:rStyle w:val="StyleBoldUnderline"/>
        </w:rPr>
        <w:t xml:space="preserve"> about the existence of one clear answer, and requires much thought and further evidence before deriving a solution. Debate also </w:t>
      </w:r>
      <w:r w:rsidRPr="007A058C">
        <w:rPr>
          <w:rStyle w:val="Emphasis"/>
        </w:rPr>
        <w:t>increases awareness of opposing viewpoints</w:t>
      </w:r>
      <w:r w:rsidRPr="007A058C">
        <w:rPr>
          <w:rStyle w:val="StyleBoldUnderline"/>
        </w:rPr>
        <w:t xml:space="preserve">. As </w:t>
      </w:r>
      <w:r w:rsidRPr="007A058C">
        <w:rPr>
          <w:rStyle w:val="Emphasis"/>
        </w:rPr>
        <w:t>an interactive strategy</w:t>
      </w:r>
      <w:r w:rsidRPr="007A058C">
        <w:rPr>
          <w:rStyle w:val="StyleBoldUnderline"/>
        </w:rPr>
        <w:t xml:space="preserve">, debate develops techniques of persuasion, serves as a means by which students confront a controversial issue, and promotes </w:t>
      </w:r>
      <w:r w:rsidRPr="007A058C">
        <w:rPr>
          <w:rStyle w:val="Emphasis"/>
        </w:rPr>
        <w:t>collaborative efforts and negotiation skills</w:t>
      </w:r>
      <w:r w:rsidRPr="007A058C">
        <w:rPr>
          <w:rStyle w:val="StyleBoldUnderline"/>
        </w:rPr>
        <w:t xml:space="preserve"> among peers. </w:t>
      </w:r>
      <w:proofErr w:type="gramStart"/>
      <w:r w:rsidRPr="007A058C">
        <w:rPr>
          <w:rStyle w:val="StyleBoldUnderline"/>
        </w:rPr>
        <w:t>This strategy promotes independence and participation in the decision-making process</w:t>
      </w:r>
      <w:r>
        <w:t>, as well as enhancing writing and organizational skills.</w:t>
      </w:r>
      <w:proofErr w:type="gramEnd"/>
      <w:r>
        <w:t xml:space="preserve"> Debate allows for examination of broad issues that influence professional practice. </w:t>
      </w:r>
      <w:r w:rsidRPr="007A058C">
        <w:rPr>
          <w:rStyle w:val="StyleBoldUnderline"/>
        </w:rPr>
        <w:t xml:space="preserve">Critical thinking is </w:t>
      </w:r>
      <w:r w:rsidRPr="007A058C">
        <w:rPr>
          <w:rStyle w:val="Emphasis"/>
        </w:rPr>
        <w:t>enhanced</w:t>
      </w:r>
      <w:r w:rsidRPr="007A058C">
        <w:rPr>
          <w:rStyle w:val="StyleBoldUnderline"/>
        </w:rPr>
        <w:t xml:space="preserve"> by the scrutiny of </w:t>
      </w:r>
      <w:r w:rsidRPr="007A058C">
        <w:rPr>
          <w:rStyle w:val="Emphasis"/>
        </w:rPr>
        <w:t>more than one position on the issue</w:t>
      </w:r>
      <w:r>
        <w:t>. Debate allows the student a wider forum than writing a paper and may give a greater sense of accomplishment.9</w:t>
      </w:r>
    </w:p>
    <w:p w14:paraId="1B8F8211" w14:textId="77777777" w:rsidR="00843E0A" w:rsidRDefault="00843E0A" w:rsidP="005760CE"/>
    <w:p w14:paraId="6B7D850A" w14:textId="2F8AB0B9" w:rsidR="00843E0A" w:rsidRDefault="001F5184" w:rsidP="00843E0A">
      <w:pPr>
        <w:pStyle w:val="Heading3"/>
      </w:pPr>
      <w:r>
        <w:t>Pedagogy of Paradox</w:t>
      </w:r>
    </w:p>
    <w:p w14:paraId="4965B9AF" w14:textId="77777777" w:rsidR="00843E0A" w:rsidRPr="007A62B3" w:rsidRDefault="00843E0A" w:rsidP="00843E0A">
      <w:pPr>
        <w:pStyle w:val="Heading4"/>
      </w:pPr>
      <w:r>
        <w:t xml:space="preserve">Forcing students to </w:t>
      </w:r>
      <w:r w:rsidRPr="00843E0A">
        <w:rPr>
          <w:u w:val="single"/>
        </w:rPr>
        <w:t>cope with contradictions</w:t>
      </w:r>
      <w:r>
        <w:t xml:space="preserve"> is valuable—</w:t>
      </w:r>
      <w:proofErr w:type="gramStart"/>
      <w:r>
        <w:t>a pedagogy</w:t>
      </w:r>
      <w:proofErr w:type="gramEnd"/>
      <w:r>
        <w:t xml:space="preserve"> of paradox increases </w:t>
      </w:r>
      <w:r w:rsidRPr="00843E0A">
        <w:rPr>
          <w:u w:val="single"/>
        </w:rPr>
        <w:t>critical thinking</w:t>
      </w:r>
      <w:r>
        <w:t xml:space="preserve"> and </w:t>
      </w:r>
      <w:r w:rsidRPr="00843E0A">
        <w:rPr>
          <w:u w:val="single"/>
        </w:rPr>
        <w:t>reflexive learning</w:t>
      </w:r>
      <w:r>
        <w:t xml:space="preserve">. </w:t>
      </w:r>
    </w:p>
    <w:p w14:paraId="5E913B86" w14:textId="77777777" w:rsidR="00843E0A" w:rsidRPr="004F0024" w:rsidRDefault="00843E0A" w:rsidP="00843E0A">
      <w:r>
        <w:rPr>
          <w:rStyle w:val="StyleStyleBold12pt"/>
        </w:rPr>
        <w:t xml:space="preserve">Lewis and </w:t>
      </w:r>
      <w:proofErr w:type="spellStart"/>
      <w:r>
        <w:rPr>
          <w:rStyle w:val="StyleStyleBold12pt"/>
        </w:rPr>
        <w:t>Dehler</w:t>
      </w:r>
      <w:proofErr w:type="spellEnd"/>
      <w:r>
        <w:rPr>
          <w:rStyle w:val="StyleStyleBold12pt"/>
        </w:rPr>
        <w:t xml:space="preserve"> 2k</w:t>
      </w:r>
      <w:r>
        <w:t xml:space="preserve"> — Marianne W. Lewis, Associate Professor of Management at the University of Cincinnati, and Gordon E. </w:t>
      </w:r>
      <w:proofErr w:type="spellStart"/>
      <w:r>
        <w:t>Dehler</w:t>
      </w:r>
      <w:proofErr w:type="spellEnd"/>
      <w:r>
        <w:t>, Associate Professor of Management at the University of Dayton, 2000 (“</w:t>
      </w:r>
      <w:r w:rsidRPr="00843E0A">
        <w:t>Learning through Paradox: A Pedagogical Strategy for Exploring Contradictions and Complexity</w:t>
      </w:r>
      <w:r>
        <w:t>,” Journal of Management Education, Volume 24, Number 6, December, Available Online to Subscribing Institutions via SAGE Publications Online, p. 709-710)</w:t>
      </w:r>
    </w:p>
    <w:p w14:paraId="04A5726D" w14:textId="77777777" w:rsidR="00843E0A" w:rsidRPr="00843E0A" w:rsidRDefault="00843E0A" w:rsidP="00843E0A">
      <w:r w:rsidRPr="00843E0A">
        <w:t xml:space="preserve">Writing in the context of diversity, </w:t>
      </w:r>
      <w:proofErr w:type="spellStart"/>
      <w:r w:rsidRPr="00843E0A">
        <w:t>Gallos</w:t>
      </w:r>
      <w:proofErr w:type="spellEnd"/>
      <w:r w:rsidRPr="00843E0A">
        <w:t xml:space="preserve"> (1997) referred to the “power of paradox and contradiction,” contending that </w:t>
      </w:r>
      <w:r w:rsidRPr="00843E0A">
        <w:rPr>
          <w:rStyle w:val="StyleBoldUnderline"/>
        </w:rPr>
        <w:t>a “missing ingredient” in teaching about diversity is “paradox work,”</w:t>
      </w:r>
      <w:r w:rsidRPr="00843E0A">
        <w:t xml:space="preserve"> and that effective (diversity) “teaching requires a strong pedagogy of paradox [italics added]—methods to engage the incongruities and contradictions of the work itself” (pp. 152-153). As management educators, our charge is to “teach others to embrace paradox” (p. 153). This challenge, of course, extends beyond the realm of diversity education into the broader arena of management education. For paradox is not only endemic to organizations and management, it may also provide a “lens through which we can learn” (Palmer, 1998, p. 66).</w:t>
      </w:r>
    </w:p>
    <w:p w14:paraId="5A2384E8" w14:textId="77777777" w:rsidR="00843E0A" w:rsidRPr="00843E0A" w:rsidRDefault="00843E0A" w:rsidP="00843E0A">
      <w:r w:rsidRPr="00843E0A">
        <w:t xml:space="preserve">This premise is certainly not new, as </w:t>
      </w:r>
      <w:r w:rsidRPr="00843E0A">
        <w:rPr>
          <w:rStyle w:val="StyleBoldUnderline"/>
        </w:rPr>
        <w:t>paradox has long been linked to learning. Philosophers from ancient Greeks to Taoists to Existentialists have viewed human existence as inherently paradoxical</w:t>
      </w:r>
      <w:r w:rsidRPr="00843E0A">
        <w:t xml:space="preserve">. Lao-tzu (Barrett, 1998), for instance, instructed his students that “all behavior consists of opposites . . </w:t>
      </w:r>
      <w:proofErr w:type="gramStart"/>
      <w:r w:rsidRPr="00843E0A">
        <w:t>. .</w:t>
      </w:r>
      <w:proofErr w:type="gramEnd"/>
      <w:r w:rsidRPr="00843E0A">
        <w:t xml:space="preserve"> Learn to see things backward, inside out, and upside down” (p. 18). Similarly, Kierkegaard praised paradox for providing a space for learning, inspiring his insights into the dualities of human nature—love/hate, birth/death, self/other. In his classic study of creativity, Rothenberg (1979) claimed that great scientists and artists share a capacity for paradoxical thinking, an ability to explore this space and shift from either/or toward both/and understandings that make sense of opposites and their interplay. For example, [end page 709] Mozart and Beethoven explored tensions between harmony and discord for inspiration, and Einstein forever altered perceptions of physics by envisioning a man falling off a building at rest relative to things falling beside him and moving relative to sights he passed on the way down.</w:t>
      </w:r>
    </w:p>
    <w:p w14:paraId="1FAE92CC" w14:textId="77777777" w:rsidR="00843E0A" w:rsidRPr="00843E0A" w:rsidRDefault="00843E0A" w:rsidP="00843E0A">
      <w:r w:rsidRPr="00843E0A">
        <w:t xml:space="preserve">As “it’s a paradox” becomes the management </w:t>
      </w:r>
      <w:proofErr w:type="spellStart"/>
      <w:r w:rsidRPr="00843E0A">
        <w:t>cliche</w:t>
      </w:r>
      <w:proofErr w:type="spellEnd"/>
      <w:r w:rsidRPr="00843E0A">
        <w:t xml:space="preserve">́ of our time (Handy, 1994), how can management educators help students develop a capacity for paradoxical thinking? How can we enable students to become comfortable with tensions, view contradictions in a new light, and find truths and rationality in the seemingly absurd? </w:t>
      </w:r>
      <w:r w:rsidRPr="00843E0A">
        <w:rPr>
          <w:rStyle w:val="StyleBoldUnderline"/>
        </w:rPr>
        <w:t xml:space="preserve">Thinking paradoxically requires </w:t>
      </w:r>
      <w:r w:rsidRPr="00843E0A">
        <w:rPr>
          <w:rStyle w:val="Emphasis"/>
        </w:rPr>
        <w:t>working through paradox</w:t>
      </w:r>
      <w:r w:rsidRPr="00843E0A">
        <w:rPr>
          <w:rStyle w:val="StyleBoldUnderline"/>
        </w:rPr>
        <w:t xml:space="preserve"> by exploring conflicting fe</w:t>
      </w:r>
      <w:r>
        <w:rPr>
          <w:rStyle w:val="StyleBoldUnderline"/>
        </w:rPr>
        <w:t>elings, practices, and perspec</w:t>
      </w:r>
      <w:r w:rsidRPr="00843E0A">
        <w:rPr>
          <w:rStyle w:val="StyleBoldUnderline"/>
        </w:rPr>
        <w:t>tives in search of more encompassing understandings</w:t>
      </w:r>
      <w:r w:rsidRPr="00843E0A">
        <w:t xml:space="preserve">. Rarely, however, is there any elaboration of what is meant by “working through” (Smith &amp; Berg, 1987, p. 207). Due greatly to the limitations of written language, most work on paradox resorts to mere telling about paradox. Yet, </w:t>
      </w:r>
      <w:r w:rsidRPr="00843E0A">
        <w:rPr>
          <w:rStyle w:val="StyleBoldUnderline"/>
        </w:rPr>
        <w:t xml:space="preserve">the classroom offers an opportunity to </w:t>
      </w:r>
      <w:r w:rsidRPr="00843E0A">
        <w:rPr>
          <w:rStyle w:val="Emphasis"/>
        </w:rPr>
        <w:t>help students experience paradox</w:t>
      </w:r>
      <w:r>
        <w:rPr>
          <w:rStyle w:val="StyleBoldUnderline"/>
        </w:rPr>
        <w:t xml:space="preserve"> and learn to </w:t>
      </w:r>
      <w:r w:rsidRPr="00843E0A">
        <w:rPr>
          <w:rStyle w:val="Emphasis"/>
        </w:rPr>
        <w:t>recognize, transcend, and manage contradictions</w:t>
      </w:r>
      <w:r>
        <w:rPr>
          <w:rStyle w:val="StyleBoldUnderline"/>
        </w:rPr>
        <w:t>, expanding notions of manage</w:t>
      </w:r>
      <w:r w:rsidRPr="00843E0A">
        <w:rPr>
          <w:rStyle w:val="StyleBoldUnderline"/>
        </w:rPr>
        <w:t>ment from prediction, planning, and control toward more critical, reflective, and complicated understandings</w:t>
      </w:r>
      <w:r w:rsidRPr="00843E0A">
        <w:t>.</w:t>
      </w:r>
    </w:p>
    <w:p w14:paraId="07425FC6" w14:textId="77777777" w:rsidR="00843E0A" w:rsidRPr="00843E0A" w:rsidRDefault="00843E0A" w:rsidP="00843E0A">
      <w:r w:rsidRPr="00843E0A">
        <w:t xml:space="preserve">In this article, </w:t>
      </w:r>
      <w:r w:rsidRPr="00843E0A">
        <w:rPr>
          <w:rStyle w:val="StyleBoldUnderline"/>
        </w:rPr>
        <w:t xml:space="preserve">we propose learning through </w:t>
      </w:r>
      <w:r>
        <w:rPr>
          <w:rStyle w:val="StyleBoldUnderline"/>
        </w:rPr>
        <w:t xml:space="preserve">paradox as </w:t>
      </w:r>
      <w:r w:rsidRPr="00843E0A">
        <w:rPr>
          <w:rStyle w:val="Emphasis"/>
        </w:rPr>
        <w:t>a pedagogical strategy for exploring contradictions and complexity</w:t>
      </w:r>
      <w:r w:rsidRPr="00843E0A">
        <w:t xml:space="preserve">. We begin by describing elements of paradox and by modeling their roles in the learning process. We then suggest three approaches aimed at helping students expand conceptual polarities, recognize their personal contradictions, and manage paradoxical predicaments. Last, we highlight that “paradoxes are paradoxical” (Cameron &amp; Quinn, 1988, p. 13). </w:t>
      </w:r>
      <w:r w:rsidRPr="00843E0A">
        <w:rPr>
          <w:rStyle w:val="StyleBoldUnderline"/>
        </w:rPr>
        <w:t xml:space="preserve">This strategy requires educators </w:t>
      </w:r>
      <w:r>
        <w:rPr>
          <w:rStyle w:val="StyleBoldUnderline"/>
        </w:rPr>
        <w:t xml:space="preserve">to </w:t>
      </w:r>
      <w:r w:rsidRPr="00843E0A">
        <w:rPr>
          <w:rStyle w:val="Emphasis"/>
        </w:rPr>
        <w:t>intentionally generate some degree of uncertainty and confusion</w:t>
      </w:r>
      <w:r>
        <w:rPr>
          <w:rStyle w:val="StyleBoldUnderline"/>
        </w:rPr>
        <w:t xml:space="preserve">, using </w:t>
      </w:r>
      <w:r w:rsidRPr="00843E0A">
        <w:rPr>
          <w:rStyle w:val="Emphasis"/>
        </w:rPr>
        <w:t>paradoxical contradictions</w:t>
      </w:r>
      <w:r w:rsidRPr="00843E0A">
        <w:rPr>
          <w:rStyle w:val="StyleBoldUnderline"/>
        </w:rPr>
        <w:t xml:space="preserve"> to foster </w:t>
      </w:r>
      <w:r w:rsidRPr="00843E0A">
        <w:rPr>
          <w:rStyle w:val="Emphasis"/>
        </w:rPr>
        <w:t>creative tension</w:t>
      </w:r>
      <w:r w:rsidRPr="00843E0A">
        <w:rPr>
          <w:rStyle w:val="StyleBoldUnderline"/>
        </w:rPr>
        <w:t xml:space="preserve"> while simultaneously maintaining a level of comfort and order that enables students to explore and learn</w:t>
      </w:r>
      <w:r w:rsidRPr="00843E0A">
        <w:t>.</w:t>
      </w:r>
    </w:p>
    <w:p w14:paraId="1CCBA1FF" w14:textId="77777777" w:rsidR="00816318" w:rsidRPr="00BA6773" w:rsidRDefault="00816318" w:rsidP="00816318">
      <w:pPr>
        <w:pStyle w:val="Heading4"/>
      </w:pPr>
      <w:r>
        <w:t xml:space="preserve">The process of </w:t>
      </w:r>
      <w:r>
        <w:rPr>
          <w:u w:val="single"/>
        </w:rPr>
        <w:t>writing</w:t>
      </w:r>
      <w:r>
        <w:t xml:space="preserve"> challenges us to </w:t>
      </w:r>
      <w:r w:rsidRPr="00BA6773">
        <w:rPr>
          <w:u w:val="single"/>
        </w:rPr>
        <w:t>work through contradictions</w:t>
      </w:r>
      <w:r>
        <w:t xml:space="preserve">. </w:t>
      </w:r>
    </w:p>
    <w:p w14:paraId="4B127F3D" w14:textId="77777777" w:rsidR="00816318" w:rsidRDefault="00816318" w:rsidP="00816318">
      <w:r w:rsidRPr="00BA6773">
        <w:rPr>
          <w:rStyle w:val="StyleStyleBold12pt"/>
        </w:rPr>
        <w:t>Gardner 9</w:t>
      </w:r>
      <w:r>
        <w:t xml:space="preserve"> — Janet E. Gardner, Associate Professor of </w:t>
      </w:r>
      <w:r w:rsidRPr="00BA6773">
        <w:t xml:space="preserve">English at </w:t>
      </w:r>
      <w:r>
        <w:t xml:space="preserve">the University of Massachusetts at </w:t>
      </w:r>
      <w:r w:rsidRPr="00BA6773">
        <w:t>Dartmouth</w:t>
      </w:r>
      <w:r>
        <w:t xml:space="preserve">, 2009 (“Introduction: Writing About Literature,” </w:t>
      </w:r>
      <w:r w:rsidRPr="00BA6773">
        <w:rPr>
          <w:i/>
        </w:rPr>
        <w:t>Writing about Literature with 2009 MLA Update: A Portable Guide</w:t>
      </w:r>
      <w:r>
        <w:t xml:space="preserve">, Published by Macmillan, ISBN </w:t>
      </w:r>
      <w:r w:rsidRPr="00BA6773">
        <w:t>0312607571</w:t>
      </w:r>
      <w:r>
        <w:t>, p. 1)</w:t>
      </w:r>
    </w:p>
    <w:p w14:paraId="1FA82B91" w14:textId="77777777" w:rsidR="00816318" w:rsidRDefault="00816318" w:rsidP="00816318">
      <w:r w:rsidRPr="00BA6773">
        <w:rPr>
          <w:rStyle w:val="StyleBoldUnderline"/>
        </w:rPr>
        <w:t>Writing about literature</w:t>
      </w:r>
      <w:r w:rsidRPr="00BA6773">
        <w:t xml:space="preserve"> also </w:t>
      </w:r>
      <w:r w:rsidRPr="00BA6773">
        <w:rPr>
          <w:rStyle w:val="StyleBoldUnderline"/>
        </w:rPr>
        <w:t xml:space="preserve">has </w:t>
      </w:r>
      <w:r w:rsidRPr="00BA6773">
        <w:rPr>
          <w:rStyle w:val="Emphasis"/>
        </w:rPr>
        <w:t>real-world usefulness</w:t>
      </w:r>
      <w:r w:rsidRPr="00BA6773">
        <w:rPr>
          <w:rStyle w:val="StyleBoldUnderline"/>
        </w:rPr>
        <w:t xml:space="preserve">. By forcing us to </w:t>
      </w:r>
      <w:r w:rsidRPr="00BA6773">
        <w:rPr>
          <w:rStyle w:val="Emphasis"/>
        </w:rPr>
        <w:t>organize our thoughts</w:t>
      </w:r>
      <w:r w:rsidRPr="00BA6773">
        <w:rPr>
          <w:rStyle w:val="StyleBoldUnderline"/>
        </w:rPr>
        <w:t xml:space="preserve"> and </w:t>
      </w:r>
      <w:r w:rsidRPr="00BA6773">
        <w:rPr>
          <w:rStyle w:val="Emphasis"/>
        </w:rPr>
        <w:t>state clearly what we think</w:t>
      </w:r>
      <w:r w:rsidRPr="00BA6773">
        <w:rPr>
          <w:rStyle w:val="StyleBoldUnderline"/>
        </w:rPr>
        <w:t>, writing</w:t>
      </w:r>
      <w:r w:rsidRPr="00BA6773">
        <w:t xml:space="preserve"> an essay </w:t>
      </w:r>
      <w:r w:rsidRPr="00BA6773">
        <w:rPr>
          <w:rStyle w:val="StyleBoldUnderline"/>
        </w:rPr>
        <w:t xml:space="preserve">helps us to </w:t>
      </w:r>
      <w:r w:rsidRPr="00BA6773">
        <w:rPr>
          <w:rStyle w:val="Emphasis"/>
        </w:rPr>
        <w:t>clarify what we know and believe</w:t>
      </w:r>
      <w:r w:rsidRPr="00BA6773">
        <w:rPr>
          <w:rStyle w:val="StyleBoldUnderline"/>
        </w:rPr>
        <w:t xml:space="preserve">. It gives us a chance to affect the thinking of our readers. Even more important, </w:t>
      </w:r>
      <w:r w:rsidRPr="00BA6773">
        <w:rPr>
          <w:rStyle w:val="Emphasis"/>
        </w:rPr>
        <w:t>we actually learn as we write</w:t>
      </w:r>
      <w:r w:rsidRPr="00BA6773">
        <w:rPr>
          <w:rStyle w:val="StyleBoldUnderline"/>
        </w:rPr>
        <w:t xml:space="preserve">. In the process of writing, we often make </w:t>
      </w:r>
      <w:r w:rsidRPr="00BA6773">
        <w:rPr>
          <w:rStyle w:val="Emphasis"/>
        </w:rPr>
        <w:t>new discoveries</w:t>
      </w:r>
      <w:r w:rsidRPr="00BA6773">
        <w:rPr>
          <w:rStyle w:val="StyleBoldUnderline"/>
        </w:rPr>
        <w:t xml:space="preserve"> and </w:t>
      </w:r>
      <w:r w:rsidRPr="00BA6773">
        <w:rPr>
          <w:rStyle w:val="Emphasis"/>
        </w:rPr>
        <w:t>forge new connections</w:t>
      </w:r>
      <w:r w:rsidRPr="00BA6773">
        <w:rPr>
          <w:rStyle w:val="StyleBoldUnderline"/>
        </w:rPr>
        <w:t xml:space="preserve"> between ideas. We </w:t>
      </w:r>
      <w:r w:rsidRPr="00BA6773">
        <w:rPr>
          <w:rStyle w:val="Emphasis"/>
        </w:rPr>
        <w:t>find and work through contradictions in our thinking</w:t>
      </w:r>
      <w:r w:rsidRPr="00BA6773">
        <w:rPr>
          <w:rStyle w:val="StyleBoldUnderline"/>
        </w:rPr>
        <w:t xml:space="preserve">, and we </w:t>
      </w:r>
      <w:r w:rsidRPr="00BA6773">
        <w:rPr>
          <w:rStyle w:val="Emphasis"/>
        </w:rPr>
        <w:t>create whole new lines of thought</w:t>
      </w:r>
      <w:r w:rsidRPr="00BA6773">
        <w:rPr>
          <w:rStyle w:val="StyleBoldUnderline"/>
        </w:rPr>
        <w:t xml:space="preserve"> as we work to make linear sense out of </w:t>
      </w:r>
      <w:r w:rsidRPr="00BA6773">
        <w:rPr>
          <w:rStyle w:val="Emphasis"/>
        </w:rPr>
        <w:t xml:space="preserve">an </w:t>
      </w:r>
      <w:proofErr w:type="gramStart"/>
      <w:r w:rsidRPr="00BA6773">
        <w:rPr>
          <w:rStyle w:val="Emphasis"/>
        </w:rPr>
        <w:t>often chaotic</w:t>
      </w:r>
      <w:proofErr w:type="gramEnd"/>
      <w:r w:rsidRPr="00BA6773">
        <w:rPr>
          <w:rStyle w:val="Emphasis"/>
        </w:rPr>
        <w:t xml:space="preserve"> jumble</w:t>
      </w:r>
      <w:r w:rsidRPr="00BA6773">
        <w:rPr>
          <w:rStyle w:val="StyleBoldUnderline"/>
        </w:rPr>
        <w:t xml:space="preserve"> of impressions</w:t>
      </w:r>
      <w:r w:rsidRPr="00BA6773">
        <w:t xml:space="preserve">. So, </w:t>
      </w:r>
      <w:r w:rsidRPr="00BA6773">
        <w:rPr>
          <w:rStyle w:val="StyleBoldUnderline"/>
        </w:rPr>
        <w:t xml:space="preserve">while </w:t>
      </w:r>
      <w:r w:rsidRPr="00BA6773">
        <w:rPr>
          <w:rStyle w:val="StyleBoldUnderline"/>
          <w:i/>
        </w:rPr>
        <w:t>reading</w:t>
      </w:r>
      <w:r w:rsidRPr="00BA6773">
        <w:rPr>
          <w:rStyle w:val="StyleBoldUnderline"/>
        </w:rPr>
        <w:t xml:space="preserve"> literature can teach us much about the world, </w:t>
      </w:r>
      <w:r w:rsidRPr="00BA6773">
        <w:rPr>
          <w:rStyle w:val="StyleBoldUnderline"/>
          <w:i/>
        </w:rPr>
        <w:t>writing</w:t>
      </w:r>
      <w:r w:rsidRPr="00BA6773">
        <w:rPr>
          <w:rStyle w:val="StyleBoldUnderline"/>
        </w:rPr>
        <w:t xml:space="preserve"> about literature often teaches us about ourselves</w:t>
      </w:r>
      <w:r w:rsidRPr="00BA6773">
        <w:t>.</w:t>
      </w:r>
    </w:p>
    <w:p w14:paraId="119C1C71" w14:textId="77777777" w:rsidR="00816318" w:rsidRDefault="00816318" w:rsidP="00816318">
      <w:pPr>
        <w:pStyle w:val="Heading4"/>
      </w:pPr>
      <w:r>
        <w:t xml:space="preserve">The </w:t>
      </w:r>
      <w:r w:rsidRPr="00816318">
        <w:rPr>
          <w:u w:val="single"/>
        </w:rPr>
        <w:t>interplay of arguments</w:t>
      </w:r>
      <w:r>
        <w:t xml:space="preserve"> produces </w:t>
      </w:r>
      <w:r w:rsidRPr="00816318">
        <w:rPr>
          <w:i/>
          <w:u w:val="single"/>
        </w:rPr>
        <w:t>better conclusions</w:t>
      </w:r>
      <w:r>
        <w:t xml:space="preserve"> than </w:t>
      </w:r>
      <w:r w:rsidRPr="00816318">
        <w:t>individual reflection</w:t>
      </w:r>
      <w:r>
        <w:t>.</w:t>
      </w:r>
    </w:p>
    <w:p w14:paraId="2CFBC875" w14:textId="77777777" w:rsidR="00816318" w:rsidRDefault="00816318" w:rsidP="00816318">
      <w:r w:rsidRPr="00816318">
        <w:rPr>
          <w:rStyle w:val="StyleStyleBold12pt"/>
        </w:rPr>
        <w:t>Waldron 99</w:t>
      </w:r>
      <w:r>
        <w:t xml:space="preserve"> — Jeremy Waldron, Professor of Law and Director of the Center for Law and Philosophy at Columbia University, holds a D.Phil. from the University of Oxford, 1999 (“Between Rights and Bills of Rights,” </w:t>
      </w:r>
      <w:r w:rsidRPr="00816318">
        <w:rPr>
          <w:i/>
        </w:rPr>
        <w:t>Law and Disagreement</w:t>
      </w:r>
      <w:r>
        <w:t>, Published by Clarendon Press Oxford, ISBN 019826213</w:t>
      </w:r>
      <w:r w:rsidRPr="00816318">
        <w:t>2</w:t>
      </w:r>
      <w:r>
        <w:t>, p. 227)</w:t>
      </w:r>
    </w:p>
    <w:p w14:paraId="52460D30" w14:textId="77777777" w:rsidR="00816318" w:rsidRPr="00816318" w:rsidRDefault="00816318" w:rsidP="00816318">
      <w:r w:rsidRPr="00816318">
        <w:t xml:space="preserve">Such </w:t>
      </w:r>
      <w:proofErr w:type="spellStart"/>
      <w:r w:rsidRPr="00816318">
        <w:t>fallibilism</w:t>
      </w:r>
      <w:proofErr w:type="spellEnd"/>
      <w:r w:rsidRPr="00816318">
        <w:t xml:space="preserve"> can be taken in a purely Cartesian spirit: a solitary thinker's openness to his own revisions, self-criticisms, and reformulations. For most of us, however, it is an aspect of the way we do philosophy together, as members of a community of thinkers and critics. </w:t>
      </w:r>
      <w:r w:rsidRPr="00816318">
        <w:rPr>
          <w:rStyle w:val="StyleBoldUnderline"/>
        </w:rPr>
        <w:t xml:space="preserve">We accept and embrace the circumstance of a plurality of views and the </w:t>
      </w:r>
      <w:r w:rsidRPr="00816318">
        <w:rPr>
          <w:rStyle w:val="Emphasis"/>
        </w:rPr>
        <w:t>trenchant disagreements</w:t>
      </w:r>
      <w:r w:rsidRPr="00816318">
        <w:rPr>
          <w:rStyle w:val="StyleBoldUnderline"/>
        </w:rPr>
        <w:t xml:space="preserve"> they give rise to</w:t>
      </w:r>
      <w:r w:rsidRPr="00816318">
        <w:t xml:space="preserve">. Again, the discipline thrives on this. </w:t>
      </w:r>
      <w:proofErr w:type="gramStart"/>
      <w:r w:rsidRPr="00816318">
        <w:rPr>
          <w:rStyle w:val="StyleBoldUnderline"/>
        </w:rPr>
        <w:t xml:space="preserve">The interplay of arguments is expected to produce </w:t>
      </w:r>
      <w:r w:rsidRPr="00816318">
        <w:rPr>
          <w:rStyle w:val="Emphasis"/>
        </w:rPr>
        <w:t>better theories</w:t>
      </w:r>
      <w:r w:rsidRPr="00816318">
        <w:rPr>
          <w:rStyle w:val="StyleBoldUnderline"/>
        </w:rPr>
        <w:t xml:space="preserve"> that will form the basis for </w:t>
      </w:r>
      <w:r w:rsidRPr="00816318">
        <w:rPr>
          <w:rStyle w:val="Emphasis"/>
        </w:rPr>
        <w:t>an even more vigorous debate</w:t>
      </w:r>
      <w:r w:rsidRPr="00816318">
        <w:t>, and so on.</w:t>
      </w:r>
      <w:proofErr w:type="gramEnd"/>
      <w:r w:rsidRPr="00816318">
        <w:t xml:space="preserve"> In these debates, each of us has a responsibility to take the perspective of the philosophical community from time to time, as well as the perspective of the particular view he is defending. From the latter perspective, one is a passionate partisan of a theory. From the former perspective, however, </w:t>
      </w:r>
      <w:r w:rsidRPr="00816318">
        <w:rPr>
          <w:rStyle w:val="StyleBoldUnderline"/>
        </w:rPr>
        <w:t xml:space="preserve">one knows that it is wrong to expect any particular theory, no matter how attractive or well argued, to survive the process of debate </w:t>
      </w:r>
      <w:r w:rsidRPr="00816318">
        <w:rPr>
          <w:rStyle w:val="Emphasis"/>
        </w:rPr>
        <w:t>unscathed</w:t>
      </w:r>
      <w:r w:rsidRPr="00816318">
        <w:rPr>
          <w:rStyle w:val="StyleBoldUnderline"/>
        </w:rPr>
        <w:t xml:space="preserve">. One recognizes that debate has a point: collective interaction as a way of </w:t>
      </w:r>
      <w:r w:rsidRPr="00816318">
        <w:rPr>
          <w:rStyle w:val="Emphasis"/>
        </w:rPr>
        <w:t>reaching towards complicated truth</w:t>
      </w:r>
      <w:r w:rsidRPr="00816318">
        <w:rPr>
          <w:rStyle w:val="StyleBoldUnderline"/>
        </w:rPr>
        <w:t xml:space="preserve">. </w:t>
      </w:r>
      <w:r w:rsidRPr="00816318">
        <w:rPr>
          <w:rStyle w:val="Emphasis"/>
        </w:rPr>
        <w:t>Simple</w:t>
      </w:r>
      <w:r w:rsidRPr="00816318">
        <w:rPr>
          <w:rStyle w:val="StyleBoldUnderline"/>
        </w:rPr>
        <w:t xml:space="preserve"> truths, self-evident truths may form in </w:t>
      </w:r>
      <w:r w:rsidRPr="00816318">
        <w:rPr>
          <w:rStyle w:val="Emphasis"/>
        </w:rPr>
        <w:t>single minds</w:t>
      </w:r>
      <w:r w:rsidRPr="00816318">
        <w:rPr>
          <w:rStyle w:val="StyleBoldUnderline"/>
        </w:rPr>
        <w:t xml:space="preserve">, but </w:t>
      </w:r>
      <w:r w:rsidRPr="00816318">
        <w:rPr>
          <w:rStyle w:val="Emphasis"/>
        </w:rPr>
        <w:t>complicated</w:t>
      </w:r>
      <w:r w:rsidRPr="00816318">
        <w:rPr>
          <w:rStyle w:val="StyleBoldUnderline"/>
        </w:rPr>
        <w:t xml:space="preserve"> truths</w:t>
      </w:r>
      <w:r w:rsidRPr="00816318">
        <w:t xml:space="preserve"> (in which category I include all propositions about individual rights) </w:t>
      </w:r>
      <w:r w:rsidRPr="00816318">
        <w:rPr>
          <w:rStyle w:val="StyleBoldUnderline"/>
        </w:rPr>
        <w:t>emerge</w:t>
      </w:r>
      <w:r w:rsidRPr="00816318">
        <w:t xml:space="preserve">, in Mill's words, </w:t>
      </w:r>
      <w:r w:rsidRPr="00816318">
        <w:rPr>
          <w:rStyle w:val="Emphasis"/>
        </w:rPr>
        <w:t>only</w:t>
      </w:r>
      <w:r w:rsidRPr="00816318">
        <w:rPr>
          <w:rStyle w:val="StyleBoldUnderline"/>
        </w:rPr>
        <w:t xml:space="preserve"> 'by the rough process of a struggle between combatants fighting under hostile banners'</w:t>
      </w:r>
      <w:proofErr w:type="gramStart"/>
      <w:r w:rsidRPr="00816318">
        <w:t>.43</w:t>
      </w:r>
      <w:proofErr w:type="gramEnd"/>
    </w:p>
    <w:p w14:paraId="37A60884" w14:textId="32A6BB2F" w:rsidR="00C104BD" w:rsidRDefault="00816318" w:rsidP="00816318">
      <w:pPr>
        <w:pStyle w:val="Heading4"/>
      </w:pPr>
      <w:r>
        <w:t xml:space="preserve">Individual reflection doesn’t </w:t>
      </w:r>
      <w:r w:rsidRPr="00816318">
        <w:rPr>
          <w:u w:val="single"/>
        </w:rPr>
        <w:t>sufficiently challenge arguments</w:t>
      </w:r>
      <w:r>
        <w:t xml:space="preserve">. </w:t>
      </w:r>
    </w:p>
    <w:p w14:paraId="164BFCD0" w14:textId="437519DB" w:rsidR="00816318" w:rsidRDefault="00B46917" w:rsidP="00816318">
      <w:r w:rsidRPr="00B46917">
        <w:rPr>
          <w:rStyle w:val="StyleStyleBold12pt"/>
        </w:rPr>
        <w:t>Johnson et al. 6</w:t>
      </w:r>
      <w:r>
        <w:t xml:space="preserve"> — </w:t>
      </w:r>
      <w:r w:rsidRPr="00B46917">
        <w:t xml:space="preserve">David W. Johnson, </w:t>
      </w:r>
      <w:r>
        <w:t xml:space="preserve">Emeritus Professor of Educational Psychology and </w:t>
      </w:r>
      <w:r w:rsidRPr="00B46917">
        <w:t xml:space="preserve">Co-Director of the Cooperative Learning Center </w:t>
      </w:r>
      <w:r>
        <w:t xml:space="preserve">at the University of Minnesota, recipient of the </w:t>
      </w:r>
      <w:r w:rsidRPr="00B46917">
        <w:t>Distinguished Contributions to Research in Education Award from the American Education Research Association</w:t>
      </w:r>
      <w:r>
        <w:t xml:space="preserve">, holds an </w:t>
      </w:r>
      <w:proofErr w:type="spellStart"/>
      <w:r>
        <w:t>Ed.D</w:t>
      </w:r>
      <w:proofErr w:type="spellEnd"/>
      <w:r>
        <w:t xml:space="preserve">. </w:t>
      </w:r>
      <w:proofErr w:type="gramStart"/>
      <w:r>
        <w:t>in</w:t>
      </w:r>
      <w:proofErr w:type="gramEnd"/>
      <w:r>
        <w:t xml:space="preserve"> Social Psychology from the Teachers College at Columbia University, et al., with </w:t>
      </w:r>
      <w:r w:rsidRPr="00B46917">
        <w:t xml:space="preserve">Roger T. Johnson, </w:t>
      </w:r>
      <w:r>
        <w:t xml:space="preserve">Professor of Curriculum and Instruction at the University of Minnesota, </w:t>
      </w:r>
      <w:r w:rsidRPr="00B46917">
        <w:t xml:space="preserve">Dean </w:t>
      </w:r>
      <w:proofErr w:type="spellStart"/>
      <w:r w:rsidRPr="00B46917">
        <w:t>Tjosvold</w:t>
      </w:r>
      <w:proofErr w:type="spellEnd"/>
      <w:r>
        <w:t xml:space="preserve">, </w:t>
      </w:r>
      <w:r w:rsidRPr="00B46917">
        <w:t>He</w:t>
      </w:r>
      <w:r>
        <w:t>nry Y. W. Fong Chair Professor in the Management Department</w:t>
      </w:r>
      <w:r w:rsidRPr="00B46917">
        <w:t xml:space="preserve"> and Academic Dean </w:t>
      </w:r>
      <w:r>
        <w:t xml:space="preserve">of </w:t>
      </w:r>
      <w:r w:rsidRPr="00B46917">
        <w:t>B</w:t>
      </w:r>
      <w:r>
        <w:t xml:space="preserve">usiness at </w:t>
      </w:r>
      <w:proofErr w:type="spellStart"/>
      <w:r>
        <w:t>Lingnan</w:t>
      </w:r>
      <w:proofErr w:type="spellEnd"/>
      <w:r>
        <w:t xml:space="preserve"> University in H</w:t>
      </w:r>
      <w:r w:rsidRPr="00B46917">
        <w:t>ong Kong</w:t>
      </w:r>
      <w:r>
        <w:t xml:space="preserve">, holds a Ph.D. from the University of Minnesota, 2006 </w:t>
      </w:r>
      <w:r w:rsidR="00816318">
        <w:t>(</w:t>
      </w:r>
      <w:r>
        <w:t>“</w:t>
      </w:r>
      <w:r w:rsidRPr="00B46917">
        <w:t>Constructive Controversy: The Value of Intellectual Opposition</w:t>
      </w:r>
      <w:r>
        <w:t xml:space="preserve">,” </w:t>
      </w:r>
      <w:r w:rsidR="00816318" w:rsidRPr="00B46917">
        <w:rPr>
          <w:i/>
        </w:rPr>
        <w:t>The Handbook of Conflict Resolution: Theory and Practice</w:t>
      </w:r>
      <w:r w:rsidR="00816318">
        <w:t>, Edited by Morton Deutsch, Peter T. Coleman, and Eric C. Marcus,</w:t>
      </w:r>
      <w:r>
        <w:t xml:space="preserve"> Published by </w:t>
      </w:r>
      <w:r w:rsidRPr="00B46917">
        <w:t>John Wiley &amp; Sons</w:t>
      </w:r>
      <w:r>
        <w:t xml:space="preserve">, ISBN </w:t>
      </w:r>
      <w:r w:rsidRPr="00B46917">
        <w:t>1118046900</w:t>
      </w:r>
      <w:r>
        <w:t>,</w:t>
      </w:r>
      <w:r w:rsidR="00816318">
        <w:t xml:space="preserve"> p. 74-75)</w:t>
      </w:r>
    </w:p>
    <w:p w14:paraId="1DA49B19" w14:textId="1DD7E254" w:rsidR="00816318" w:rsidRDefault="00816318" w:rsidP="00816318">
      <w:r w:rsidRPr="00816318">
        <w:rPr>
          <w:rStyle w:val="StyleBoldUnderline"/>
        </w:rPr>
        <w:t xml:space="preserve">In individualistic situations, individuals study both sides of the issue but make no oral statements, their conclusions are </w:t>
      </w:r>
      <w:r w:rsidRPr="00816318">
        <w:rPr>
          <w:rStyle w:val="Emphasis"/>
        </w:rPr>
        <w:t>never challenged</w:t>
      </w:r>
      <w:r w:rsidRPr="00816318">
        <w:rPr>
          <w:rStyle w:val="StyleBoldUnderline"/>
        </w:rPr>
        <w:t>, and so</w:t>
      </w:r>
      <w:r w:rsidRPr="00816318">
        <w:t xml:space="preserve"> [end page 75] </w:t>
      </w:r>
      <w:r w:rsidRPr="00816318">
        <w:rPr>
          <w:rStyle w:val="StyleBoldUnderline"/>
        </w:rPr>
        <w:t xml:space="preserve">their study tends to </w:t>
      </w:r>
      <w:r w:rsidRPr="00816318">
        <w:rPr>
          <w:rStyle w:val="Emphasis"/>
        </w:rPr>
        <w:t>confirm what they initially thought</w:t>
      </w:r>
      <w:r w:rsidRPr="00816318">
        <w:rPr>
          <w:rStyle w:val="StyleBoldUnderline"/>
        </w:rPr>
        <w:t>. Low achievement tends to result</w:t>
      </w:r>
      <w:r w:rsidRPr="00816318">
        <w:t>. The absence of interpersonal interaction results in neutral relationships and no advances in psychological health.</w:t>
      </w:r>
    </w:p>
    <w:p w14:paraId="4886DC02" w14:textId="15BCF0B0" w:rsidR="00B46917" w:rsidRPr="00A16C9D" w:rsidRDefault="00A16C9D" w:rsidP="00B46917">
      <w:pPr>
        <w:pStyle w:val="Heading4"/>
      </w:pPr>
      <w:r>
        <w:t xml:space="preserve">The </w:t>
      </w:r>
      <w:r>
        <w:rPr>
          <w:i/>
          <w:u w:val="single"/>
        </w:rPr>
        <w:t>process</w:t>
      </w:r>
      <w:r>
        <w:t xml:space="preserve"> of debate constructs new knowledge and </w:t>
      </w:r>
      <w:r w:rsidRPr="00A16C9D">
        <w:rPr>
          <w:u w:val="single"/>
        </w:rPr>
        <w:t>changes opinions</w:t>
      </w:r>
      <w:r>
        <w:t xml:space="preserve">. </w:t>
      </w:r>
    </w:p>
    <w:p w14:paraId="78B305F9" w14:textId="35299854" w:rsidR="00B46917" w:rsidRDefault="00B46917" w:rsidP="00B46917">
      <w:r w:rsidRPr="00B46917">
        <w:rPr>
          <w:rStyle w:val="StyleStyleBold12pt"/>
        </w:rPr>
        <w:t>Johnson et al. 6</w:t>
      </w:r>
      <w:r>
        <w:t xml:space="preserve"> — </w:t>
      </w:r>
      <w:r w:rsidRPr="00B46917">
        <w:t xml:space="preserve">David W. Johnson, </w:t>
      </w:r>
      <w:r>
        <w:t xml:space="preserve">Emeritus Professor of Educational Psychology and </w:t>
      </w:r>
      <w:r w:rsidRPr="00B46917">
        <w:t xml:space="preserve">Co-Director of the Cooperative Learning Center </w:t>
      </w:r>
      <w:r>
        <w:t xml:space="preserve">at the University of Minnesota, recipient of the </w:t>
      </w:r>
      <w:r w:rsidRPr="00B46917">
        <w:t>Distinguished Contributions to Research in Education Award from the American Education Research Association</w:t>
      </w:r>
      <w:r>
        <w:t xml:space="preserve">, holds an </w:t>
      </w:r>
      <w:proofErr w:type="spellStart"/>
      <w:r>
        <w:t>Ed.D</w:t>
      </w:r>
      <w:proofErr w:type="spellEnd"/>
      <w:r>
        <w:t xml:space="preserve">. </w:t>
      </w:r>
      <w:proofErr w:type="gramStart"/>
      <w:r>
        <w:t>in</w:t>
      </w:r>
      <w:proofErr w:type="gramEnd"/>
      <w:r>
        <w:t xml:space="preserve"> Social Psychology from the Teachers College at Columbia University, et al., with </w:t>
      </w:r>
      <w:r w:rsidRPr="00B46917">
        <w:t xml:space="preserve">Roger T. Johnson, </w:t>
      </w:r>
      <w:r>
        <w:t xml:space="preserve">Professor of Curriculum and Instruction at the University of Minnesota, </w:t>
      </w:r>
      <w:r w:rsidRPr="00B46917">
        <w:t xml:space="preserve">Dean </w:t>
      </w:r>
      <w:proofErr w:type="spellStart"/>
      <w:r w:rsidRPr="00B46917">
        <w:t>Tjosvold</w:t>
      </w:r>
      <w:proofErr w:type="spellEnd"/>
      <w:r>
        <w:t xml:space="preserve">, </w:t>
      </w:r>
      <w:r w:rsidRPr="00B46917">
        <w:t>He</w:t>
      </w:r>
      <w:r>
        <w:t>nry Y. W. Fong Chair Professor in the Management Department</w:t>
      </w:r>
      <w:r w:rsidRPr="00B46917">
        <w:t xml:space="preserve"> and Academic Dean </w:t>
      </w:r>
      <w:r>
        <w:t xml:space="preserve">of </w:t>
      </w:r>
      <w:r w:rsidRPr="00B46917">
        <w:t>B</w:t>
      </w:r>
      <w:r>
        <w:t xml:space="preserve">usiness at </w:t>
      </w:r>
      <w:proofErr w:type="spellStart"/>
      <w:r>
        <w:t>Lingnan</w:t>
      </w:r>
      <w:proofErr w:type="spellEnd"/>
      <w:r>
        <w:t xml:space="preserve"> University in H</w:t>
      </w:r>
      <w:r w:rsidRPr="00B46917">
        <w:t>ong Kong</w:t>
      </w:r>
      <w:r>
        <w:t>, holds a Ph.D. from the University of Minnesota, 2006 (“</w:t>
      </w:r>
      <w:r w:rsidRPr="00B46917">
        <w:t>Constructive Controversy: The Value of Intellectual Opposition</w:t>
      </w:r>
      <w:r>
        <w:t xml:space="preserve">,” </w:t>
      </w:r>
      <w:r w:rsidRPr="00B46917">
        <w:rPr>
          <w:i/>
        </w:rPr>
        <w:t>The Handbook of Conflict Resolution: Theory and Practice</w:t>
      </w:r>
      <w:r>
        <w:t xml:space="preserve">, Edited by Morton Deutsch, Peter T. Coleman, and Eric C. Marcus, Published by </w:t>
      </w:r>
      <w:r w:rsidRPr="00B46917">
        <w:t>John Wiley &amp; Sons</w:t>
      </w:r>
      <w:r>
        <w:t xml:space="preserve">, ISBN </w:t>
      </w:r>
      <w:r w:rsidRPr="00B46917">
        <w:t>1118046900</w:t>
      </w:r>
      <w:r>
        <w:t xml:space="preserve">, p. </w:t>
      </w:r>
      <w:r w:rsidR="00A16C9D">
        <w:t>80</w:t>
      </w:r>
      <w:r>
        <w:t>)</w:t>
      </w:r>
    </w:p>
    <w:p w14:paraId="17C3AB14" w14:textId="08349B98" w:rsidR="00B46917" w:rsidRDefault="00A16C9D" w:rsidP="00816318">
      <w:r w:rsidRPr="00A16C9D">
        <w:rPr>
          <w:rStyle w:val="Emphasis"/>
        </w:rPr>
        <w:t>Open-minded consideration of all points of view</w:t>
      </w:r>
      <w:r w:rsidRPr="00A16C9D">
        <w:rPr>
          <w:rStyle w:val="StyleBoldUnderline"/>
        </w:rPr>
        <w:t xml:space="preserve"> is critical for deriving </w:t>
      </w:r>
      <w:r w:rsidRPr="00A16C9D">
        <w:rPr>
          <w:rStyle w:val="Emphasis"/>
        </w:rPr>
        <w:t>well-reasoned decisions</w:t>
      </w:r>
      <w:r w:rsidRPr="00A16C9D">
        <w:rPr>
          <w:rStyle w:val="StyleBoldUnderline"/>
        </w:rPr>
        <w:t xml:space="preserve"> that integrate the best information and thought from a variety of positions</w:t>
      </w:r>
      <w:r w:rsidRPr="00A16C9D">
        <w:t xml:space="preserve">. Participants should open-mindedly believe that opposing positions are based on legitimate information and logic that, if fully understood, will lead to creative solutions that benefit everyone. </w:t>
      </w:r>
      <w:r w:rsidRPr="00A16C9D">
        <w:rPr>
          <w:rStyle w:val="StyleBoldUnderline"/>
        </w:rPr>
        <w:t xml:space="preserve">Involvement in a controversy tends to result in </w:t>
      </w:r>
      <w:r w:rsidRPr="00A16C9D">
        <w:rPr>
          <w:rStyle w:val="Emphasis"/>
        </w:rPr>
        <w:t>attitude and position change</w:t>
      </w:r>
      <w:r w:rsidRPr="00A16C9D">
        <w:rPr>
          <w:rStyle w:val="StyleBoldUnderline"/>
        </w:rPr>
        <w:t xml:space="preserve">. Participants in a controversy tend to </w:t>
      </w:r>
      <w:r w:rsidRPr="00A16C9D">
        <w:rPr>
          <w:rStyle w:val="Emphasis"/>
        </w:rPr>
        <w:t>reevaluate their attitudes</w:t>
      </w:r>
      <w:r w:rsidRPr="00A16C9D">
        <w:rPr>
          <w:rStyle w:val="StyleBoldUnderline"/>
        </w:rPr>
        <w:t xml:space="preserve"> about the issue and </w:t>
      </w:r>
      <w:r w:rsidRPr="00A16C9D">
        <w:rPr>
          <w:rStyle w:val="Emphasis"/>
        </w:rPr>
        <w:t>incorporate opponent's arguments</w:t>
      </w:r>
      <w:r w:rsidRPr="00A16C9D">
        <w:rPr>
          <w:rStyle w:val="StyleBoldUnderline"/>
        </w:rPr>
        <w:t xml:space="preserve"> into their own attitudes. Participating in a controversy tends to result in attitude change </w:t>
      </w:r>
      <w:r w:rsidRPr="00A16C9D">
        <w:rPr>
          <w:rStyle w:val="Emphasis"/>
        </w:rPr>
        <w:t>beyond what occurs when individuals read about the issue</w:t>
      </w:r>
      <w:r w:rsidRPr="00A16C9D">
        <w:t>, and these attitude changes tend to be relatively stable over time (that is, not merely a response to the controversy experience itself).</w:t>
      </w:r>
    </w:p>
    <w:p w14:paraId="0C6A4F08" w14:textId="26ED416E" w:rsidR="00A16C9D" w:rsidRDefault="00D83B24" w:rsidP="001178D4">
      <w:pPr>
        <w:pStyle w:val="Heading4"/>
      </w:pPr>
      <w:r>
        <w:t xml:space="preserve">The introduction of contradictory perspectives into problem environments improves </w:t>
      </w:r>
      <w:r w:rsidRPr="00D83B24">
        <w:rPr>
          <w:u w:val="single"/>
        </w:rPr>
        <w:t>content learning</w:t>
      </w:r>
      <w:r>
        <w:t xml:space="preserve"> and </w:t>
      </w:r>
      <w:r w:rsidRPr="00D83B24">
        <w:rPr>
          <w:u w:val="single"/>
        </w:rPr>
        <w:t>knowledge transfer</w:t>
      </w:r>
      <w:r>
        <w:t xml:space="preserve">. </w:t>
      </w:r>
    </w:p>
    <w:p w14:paraId="4079543E" w14:textId="17C9AA1B" w:rsidR="001178D4" w:rsidRDefault="00D83B24" w:rsidP="001178D4">
      <w:r w:rsidRPr="00D83B24">
        <w:rPr>
          <w:rStyle w:val="StyleStyleBold12pt"/>
        </w:rPr>
        <w:t>Dolmans and Schmidt 10</w:t>
      </w:r>
      <w:r>
        <w:t xml:space="preserve"> — </w:t>
      </w:r>
      <w:r w:rsidRPr="00D83B24">
        <w:t xml:space="preserve">Diana Dolmans, Professor of Innovative Learning Arrangements at Maastricht University (Netherlands), Educational Director of the Interuniversity Centre for Educational Research, holds a Ph.D. in Education Sciences from Maastricht University, and </w:t>
      </w:r>
      <w:proofErr w:type="spellStart"/>
      <w:r w:rsidRPr="00D83B24">
        <w:t>Henk</w:t>
      </w:r>
      <w:proofErr w:type="spellEnd"/>
      <w:r w:rsidRPr="00D83B24">
        <w:t xml:space="preserve"> Schmidt, Professor and Chairman of the Institute for Psychology and Dean of the Faculty of Social Sciences at Erasmus University (Netherlands), holds a Ph.D. in Psychology from Maastricht University, 2010 (“The Problem-Based Learning Process,” </w:t>
      </w:r>
      <w:r w:rsidRPr="00D83B24">
        <w:rPr>
          <w:i/>
        </w:rPr>
        <w:t>Lessons from Problem-based Learning</w:t>
      </w:r>
      <w:r w:rsidRPr="00D83B24">
        <w:t xml:space="preserve">, Edited By </w:t>
      </w:r>
      <w:proofErr w:type="spellStart"/>
      <w:r w:rsidRPr="00D83B24">
        <w:t>Henk</w:t>
      </w:r>
      <w:proofErr w:type="spellEnd"/>
      <w:r w:rsidRPr="00D83B24">
        <w:t xml:space="preserve"> van </w:t>
      </w:r>
      <w:proofErr w:type="spellStart"/>
      <w:r w:rsidRPr="00D83B24">
        <w:t>Berkel</w:t>
      </w:r>
      <w:proofErr w:type="spellEnd"/>
      <w:r w:rsidRPr="00D83B24">
        <w:t xml:space="preserve">, Albert </w:t>
      </w:r>
      <w:proofErr w:type="spellStart"/>
      <w:r w:rsidRPr="00D83B24">
        <w:t>Scherpbier</w:t>
      </w:r>
      <w:proofErr w:type="spellEnd"/>
      <w:r w:rsidRPr="00D83B24">
        <w:t xml:space="preserve">, Harry </w:t>
      </w:r>
      <w:proofErr w:type="spellStart"/>
      <w:r w:rsidRPr="00D83B24">
        <w:t>Hillen</w:t>
      </w:r>
      <w:proofErr w:type="spellEnd"/>
      <w:r w:rsidRPr="00D83B24">
        <w:t xml:space="preserve">, and </w:t>
      </w:r>
      <w:proofErr w:type="spellStart"/>
      <w:r w:rsidRPr="00D83B24">
        <w:t>Cees</w:t>
      </w:r>
      <w:proofErr w:type="spellEnd"/>
      <w:r w:rsidRPr="00D83B24">
        <w:t xml:space="preserve"> van der </w:t>
      </w:r>
      <w:proofErr w:type="spellStart"/>
      <w:r w:rsidRPr="00D83B24">
        <w:t>Vleuten</w:t>
      </w:r>
      <w:proofErr w:type="spellEnd"/>
      <w:r w:rsidRPr="00D83B24">
        <w:t>, Published by Oxford University Press, ISBN 9780199583447, p. 16)</w:t>
      </w:r>
    </w:p>
    <w:p w14:paraId="5B81FFB9" w14:textId="77777777" w:rsidR="001178D4" w:rsidRDefault="001178D4" w:rsidP="001178D4">
      <w:r>
        <w:t>Contextual Learning</w:t>
      </w:r>
    </w:p>
    <w:p w14:paraId="5E1B144A" w14:textId="1489AF28" w:rsidR="001178D4" w:rsidRDefault="001178D4" w:rsidP="001178D4">
      <w:r w:rsidRPr="001178D4">
        <w:rPr>
          <w:rStyle w:val="StyleBoldUnderline"/>
        </w:rPr>
        <w:t xml:space="preserve">The context or situation in which knowledge is acquired determines whether and how it is used. All too often it is difficult for students to </w:t>
      </w:r>
      <w:r w:rsidRPr="001178D4">
        <w:rPr>
          <w:rStyle w:val="Emphasis"/>
        </w:rPr>
        <w:t>transfer what they have learned in one context to new situations or different contexts</w:t>
      </w:r>
      <w:r w:rsidRPr="001178D4">
        <w:rPr>
          <w:rStyle w:val="StyleBoldUnderline"/>
        </w:rPr>
        <w:t xml:space="preserve">. The reason for this is that students fail to discern that a similar deep structure underlies situations that, on the surface, may appear to be very dissimilar. As a consequence, knowledge transfers </w:t>
      </w:r>
      <w:r w:rsidRPr="001178D4">
        <w:rPr>
          <w:rStyle w:val="Emphasis"/>
        </w:rPr>
        <w:t>less easily</w:t>
      </w:r>
      <w:r w:rsidRPr="001178D4">
        <w:rPr>
          <w:rStyle w:val="StyleBoldUnderline"/>
        </w:rPr>
        <w:t xml:space="preserve"> across different types of situations</w:t>
      </w:r>
      <w:r>
        <w:t xml:space="preserve"> (Billet, 1996). </w:t>
      </w:r>
      <w:r w:rsidRPr="001178D4">
        <w:rPr>
          <w:rStyle w:val="StyleBoldUnderline"/>
        </w:rPr>
        <w:t>Transfer can be defined as applying what one has learned in different situations</w:t>
      </w:r>
      <w:r>
        <w:t xml:space="preserve"> (Mayer, 2004). </w:t>
      </w:r>
      <w:r w:rsidRPr="001178D4">
        <w:rPr>
          <w:rStyle w:val="StyleBoldUnderline"/>
        </w:rPr>
        <w:t xml:space="preserve">It can be facilitated by anchoring learning in meaningful contexts, revisiting content at different times, in rearranged contexts, for different purposes, and </w:t>
      </w:r>
      <w:r w:rsidRPr="001178D4">
        <w:rPr>
          <w:rStyle w:val="Emphasis"/>
        </w:rPr>
        <w:t>from different perspectives</w:t>
      </w:r>
      <w:r>
        <w:t xml:space="preserve"> (</w:t>
      </w:r>
      <w:proofErr w:type="spellStart"/>
      <w:r>
        <w:t>Ertmer</w:t>
      </w:r>
      <w:proofErr w:type="spellEnd"/>
      <w:r>
        <w:t xml:space="preserve"> &amp; Newby, 1993). Furthermore, </w:t>
      </w:r>
      <w:r w:rsidRPr="001178D4">
        <w:rPr>
          <w:rStyle w:val="StyleBoldUnderline"/>
        </w:rPr>
        <w:t xml:space="preserve">when students are encouraged to </w:t>
      </w:r>
      <w:r w:rsidRPr="001178D4">
        <w:rPr>
          <w:rStyle w:val="Emphasis"/>
        </w:rPr>
        <w:t>view problem environments from multiple perspectives</w:t>
      </w:r>
      <w:r w:rsidRPr="001178D4">
        <w:rPr>
          <w:rStyle w:val="StyleBoldUnderline"/>
        </w:rPr>
        <w:t xml:space="preserve">, they learn to recognize the </w:t>
      </w:r>
      <w:r w:rsidRPr="001178D4">
        <w:rPr>
          <w:rStyle w:val="Emphasis"/>
        </w:rPr>
        <w:t>critical features of the cases presented</w:t>
      </w:r>
      <w:r w:rsidRPr="001178D4">
        <w:rPr>
          <w:rStyle w:val="StyleBoldUnderline"/>
        </w:rPr>
        <w:t xml:space="preserve"> to them</w:t>
      </w:r>
      <w:r>
        <w:t xml:space="preserve"> (</w:t>
      </w:r>
      <w:proofErr w:type="spellStart"/>
      <w:r>
        <w:t>Bransford</w:t>
      </w:r>
      <w:proofErr w:type="spellEnd"/>
      <w:r>
        <w:t xml:space="preserve"> &amp; Schwartz, 1999). In conclusion, </w:t>
      </w:r>
      <w:r w:rsidRPr="001178D4">
        <w:rPr>
          <w:rStyle w:val="StyleBoldUnderline"/>
        </w:rPr>
        <w:t xml:space="preserve">learners are preferably exposed to a professionally relevant context and confronted with cases or problems from </w:t>
      </w:r>
      <w:r w:rsidRPr="001178D4">
        <w:rPr>
          <w:rStyle w:val="Emphasis"/>
        </w:rPr>
        <w:t>multiple perspectives and in multiple contexts</w:t>
      </w:r>
      <w:r w:rsidRPr="001178D4">
        <w:rPr>
          <w:rStyle w:val="StyleBoldUnderline"/>
        </w:rPr>
        <w:t xml:space="preserve">, because </w:t>
      </w:r>
      <w:r w:rsidRPr="001178D4">
        <w:rPr>
          <w:rStyle w:val="Emphasis"/>
        </w:rPr>
        <w:t>this stimulated the transfer of knowledge</w:t>
      </w:r>
      <w:r>
        <w:t>. In PBL, students are confronted with problems often highly relevant for their future professional practice (Dolmans et al., 1997).</w:t>
      </w:r>
    </w:p>
    <w:p w14:paraId="125F771F" w14:textId="33CB918A" w:rsidR="001178D4" w:rsidRDefault="001178D4" w:rsidP="001178D4">
      <w:r>
        <w:t>* PBL = Problem-Based Learning</w:t>
      </w:r>
    </w:p>
    <w:p w14:paraId="25B6E7AD" w14:textId="77777777" w:rsidR="0098443E" w:rsidRPr="0098443E" w:rsidRDefault="0098443E" w:rsidP="0098443E"/>
    <w:sectPr w:rsidR="0098443E" w:rsidRPr="0098443E" w:rsidSect="00D3625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Book Antiqua">
    <w:panose1 w:val="020406020503050303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F80D90"/>
    <w:multiLevelType w:val="hybridMultilevel"/>
    <w:tmpl w:val="0352B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824DF0"/>
    <w:multiLevelType w:val="hybridMultilevel"/>
    <w:tmpl w:val="239A4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AB83877"/>
    <w:multiLevelType w:val="hybridMultilevel"/>
    <w:tmpl w:val="E266E6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5440591D"/>
    <w:multiLevelType w:val="hybridMultilevel"/>
    <w:tmpl w:val="3BD4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nsid w:val="6808514F"/>
    <w:multiLevelType w:val="hybridMultilevel"/>
    <w:tmpl w:val="195E89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D617659"/>
    <w:multiLevelType w:val="hybridMultilevel"/>
    <w:tmpl w:val="08F87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3"/>
  </w:num>
  <w:num w:numId="4">
    <w:abstractNumId w:val="7"/>
  </w:num>
  <w:num w:numId="5">
    <w:abstractNumId w:val="6"/>
  </w:num>
  <w:num w:numId="6">
    <w:abstractNumId w:val="9"/>
  </w:num>
  <w:num w:numId="7">
    <w:abstractNumId w:val="0"/>
  </w:num>
  <w:num w:numId="8">
    <w:abstractNumId w:val="2"/>
  </w:num>
  <w:num w:numId="9">
    <w:abstractNumId w:val="8"/>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val="bestFit" w:percent="220"/>
  <w:proofState w:spelling="clean"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0024"/>
    <w:rsid w:val="00092BA5"/>
    <w:rsid w:val="000E032E"/>
    <w:rsid w:val="001178D4"/>
    <w:rsid w:val="001408C0"/>
    <w:rsid w:val="001D0877"/>
    <w:rsid w:val="001F5184"/>
    <w:rsid w:val="002B6353"/>
    <w:rsid w:val="002B68C8"/>
    <w:rsid w:val="002F40E6"/>
    <w:rsid w:val="0042635A"/>
    <w:rsid w:val="004F0024"/>
    <w:rsid w:val="00517479"/>
    <w:rsid w:val="00556A9B"/>
    <w:rsid w:val="005760CE"/>
    <w:rsid w:val="005D0BCE"/>
    <w:rsid w:val="005E2C99"/>
    <w:rsid w:val="00692C26"/>
    <w:rsid w:val="006F2D3D"/>
    <w:rsid w:val="00700835"/>
    <w:rsid w:val="00751AF6"/>
    <w:rsid w:val="007A058C"/>
    <w:rsid w:val="007A62B3"/>
    <w:rsid w:val="007D7924"/>
    <w:rsid w:val="00816318"/>
    <w:rsid w:val="00843E0A"/>
    <w:rsid w:val="0091595A"/>
    <w:rsid w:val="00952BA1"/>
    <w:rsid w:val="009829F2"/>
    <w:rsid w:val="0098443E"/>
    <w:rsid w:val="009C198B"/>
    <w:rsid w:val="00A074CB"/>
    <w:rsid w:val="00A16C9D"/>
    <w:rsid w:val="00A369C4"/>
    <w:rsid w:val="00A47986"/>
    <w:rsid w:val="00A55D7B"/>
    <w:rsid w:val="00A766B7"/>
    <w:rsid w:val="00A84318"/>
    <w:rsid w:val="00AC286C"/>
    <w:rsid w:val="00AC41D1"/>
    <w:rsid w:val="00AE468C"/>
    <w:rsid w:val="00AF3ED3"/>
    <w:rsid w:val="00B30E2A"/>
    <w:rsid w:val="00B46917"/>
    <w:rsid w:val="00B65E97"/>
    <w:rsid w:val="00BA6773"/>
    <w:rsid w:val="00C104BD"/>
    <w:rsid w:val="00CB5D1D"/>
    <w:rsid w:val="00CD2C6D"/>
    <w:rsid w:val="00D36252"/>
    <w:rsid w:val="00D4330B"/>
    <w:rsid w:val="00D7628C"/>
    <w:rsid w:val="00D83B24"/>
    <w:rsid w:val="00DA2E40"/>
    <w:rsid w:val="00DD1CEE"/>
    <w:rsid w:val="00DE627C"/>
    <w:rsid w:val="00DF4644"/>
    <w:rsid w:val="00E131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333568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178D4"/>
    <w:rPr>
      <w:rFonts w:ascii="Book Antiqua" w:hAnsi="Book Antiqua" w:cs="Lucida Grande"/>
      <w:sz w:val="16"/>
    </w:rPr>
  </w:style>
  <w:style w:type="paragraph" w:styleId="Heading1">
    <w:name w:val="heading 1"/>
    <w:aliases w:val="Pocket"/>
    <w:basedOn w:val="Normal"/>
    <w:next w:val="Normal"/>
    <w:link w:val="Heading1Char"/>
    <w:uiPriority w:val="9"/>
    <w:qFormat/>
    <w:rsid w:val="001178D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1178D4"/>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1178D4"/>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1178D4"/>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1178D4"/>
    <w:rPr>
      <w:rFonts w:ascii="Book Antiqua" w:hAnsi="Book Antiqua" w:cs="Lucida Grande"/>
      <w:b/>
      <w:i w:val="0"/>
      <w:iCs/>
      <w:sz w:val="24"/>
      <w:u w:val="single"/>
      <w:bdr w:val="none" w:sz="0" w:space="0" w:color="auto"/>
    </w:rPr>
  </w:style>
  <w:style w:type="character" w:customStyle="1" w:styleId="Heading1Char">
    <w:name w:val="Heading 1 Char"/>
    <w:aliases w:val="Pocket Char"/>
    <w:basedOn w:val="DefaultParagraphFont"/>
    <w:link w:val="Heading1"/>
    <w:uiPriority w:val="9"/>
    <w:rsid w:val="001178D4"/>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1178D4"/>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1178D4"/>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1178D4"/>
    <w:rPr>
      <w:rFonts w:asciiTheme="majorHAnsi" w:eastAsiaTheme="majorEastAsia" w:hAnsiTheme="majorHAnsi" w:cstheme="majorBidi"/>
      <w:b/>
      <w:bCs/>
      <w:iCs/>
    </w:rPr>
  </w:style>
  <w:style w:type="paragraph" w:styleId="NoSpacing">
    <w:name w:val="No Spacing"/>
    <w:uiPriority w:val="1"/>
    <w:rsid w:val="001178D4"/>
  </w:style>
  <w:style w:type="character" w:customStyle="1" w:styleId="StyleStyleBold12pt">
    <w:name w:val="Style Style Bold + 12 pt"/>
    <w:aliases w:val="Cite"/>
    <w:basedOn w:val="DefaultParagraphFont"/>
    <w:uiPriority w:val="1"/>
    <w:qFormat/>
    <w:rsid w:val="001178D4"/>
    <w:rPr>
      <w:b/>
      <w:sz w:val="24"/>
      <w:u w:val="none"/>
    </w:rPr>
  </w:style>
  <w:style w:type="character" w:customStyle="1" w:styleId="StyleBoldUnderline">
    <w:name w:val="Style Bold Underline"/>
    <w:aliases w:val="Underline"/>
    <w:basedOn w:val="DefaultParagraphFont"/>
    <w:uiPriority w:val="1"/>
    <w:qFormat/>
    <w:rsid w:val="001178D4"/>
    <w:rPr>
      <w:b w:val="0"/>
      <w:sz w:val="24"/>
      <w:u w:val="single"/>
    </w:rPr>
  </w:style>
  <w:style w:type="paragraph" w:styleId="DocumentMap">
    <w:name w:val="Document Map"/>
    <w:basedOn w:val="Normal"/>
    <w:link w:val="DocumentMapChar"/>
    <w:uiPriority w:val="99"/>
    <w:semiHidden/>
    <w:unhideWhenUsed/>
    <w:rsid w:val="001178D4"/>
  </w:style>
  <w:style w:type="character" w:customStyle="1" w:styleId="DocumentMapChar">
    <w:name w:val="Document Map Char"/>
    <w:basedOn w:val="DefaultParagraphFont"/>
    <w:link w:val="DocumentMap"/>
    <w:uiPriority w:val="99"/>
    <w:semiHidden/>
    <w:rsid w:val="001178D4"/>
    <w:rPr>
      <w:rFonts w:ascii="Book Antiqua" w:hAnsi="Book Antiqua" w:cs="Lucida Grande"/>
      <w:sz w:val="16"/>
    </w:rPr>
  </w:style>
  <w:style w:type="paragraph" w:styleId="ListParagraph">
    <w:name w:val="List Paragraph"/>
    <w:basedOn w:val="Normal"/>
    <w:uiPriority w:val="34"/>
    <w:rsid w:val="001178D4"/>
    <w:pPr>
      <w:ind w:left="720"/>
      <w:contextualSpacing/>
    </w:pPr>
  </w:style>
  <w:style w:type="character" w:styleId="Hyperlink">
    <w:name w:val="Hyperlink"/>
    <w:basedOn w:val="DefaultParagraphFont"/>
    <w:uiPriority w:val="99"/>
    <w:unhideWhenUsed/>
    <w:rsid w:val="001178D4"/>
    <w:rPr>
      <w:color w:val="0000FF" w:themeColor="hyperlink"/>
      <w:u w:val="single"/>
    </w:rPr>
  </w:style>
  <w:style w:type="character" w:customStyle="1" w:styleId="cite">
    <w:name w:val="cite"/>
    <w:rsid w:val="005760CE"/>
    <w:rPr>
      <w:rFonts w:ascii="Georgia" w:hAnsi="Georgia"/>
      <w:b/>
      <w:sz w:val="24"/>
      <w:u w:val="single"/>
    </w:rPr>
  </w:style>
  <w:style w:type="paragraph" w:customStyle="1" w:styleId="card">
    <w:name w:val="card"/>
    <w:basedOn w:val="Normal"/>
    <w:next w:val="Normal"/>
    <w:link w:val="cardChar"/>
    <w:rsid w:val="005760CE"/>
    <w:pPr>
      <w:spacing w:before="120" w:after="120"/>
      <w:ind w:left="432" w:right="432"/>
      <w:jc w:val="both"/>
    </w:pPr>
    <w:rPr>
      <w:rFonts w:ascii="Georgia" w:eastAsia="Times New Roman" w:hAnsi="Georgia" w:cs="Times New Roman"/>
      <w:szCs w:val="20"/>
    </w:rPr>
  </w:style>
  <w:style w:type="character" w:customStyle="1" w:styleId="underline">
    <w:name w:val="underline"/>
    <w:rsid w:val="005760CE"/>
    <w:rPr>
      <w:rFonts w:ascii="Georgia" w:hAnsi="Georgia"/>
      <w:sz w:val="24"/>
      <w:u w:val="thick"/>
    </w:rPr>
  </w:style>
  <w:style w:type="character" w:customStyle="1" w:styleId="EmphasizeThis">
    <w:name w:val="EmphasizeThis"/>
    <w:rsid w:val="005760CE"/>
    <w:rPr>
      <w:rFonts w:ascii="Georgia" w:hAnsi="Georgia"/>
      <w:b/>
      <w:iCs/>
      <w:sz w:val="24"/>
      <w:u w:val="thick"/>
    </w:rPr>
  </w:style>
  <w:style w:type="character" w:customStyle="1" w:styleId="cardChar">
    <w:name w:val="card Char"/>
    <w:link w:val="card"/>
    <w:rsid w:val="005760CE"/>
    <w:rPr>
      <w:rFonts w:ascii="Georgia" w:eastAsia="Times New Roman" w:hAnsi="Georgia" w:cs="Times New Roman"/>
      <w:sz w:val="16"/>
      <w:szCs w:val="20"/>
    </w:rPr>
  </w:style>
  <w:style w:type="paragraph" w:styleId="Header">
    <w:name w:val="header"/>
    <w:basedOn w:val="Normal"/>
    <w:link w:val="HeaderChar"/>
    <w:uiPriority w:val="99"/>
    <w:unhideWhenUsed/>
    <w:rsid w:val="001178D4"/>
    <w:pPr>
      <w:tabs>
        <w:tab w:val="center" w:pos="4320"/>
        <w:tab w:val="right" w:pos="8640"/>
      </w:tabs>
    </w:pPr>
  </w:style>
  <w:style w:type="character" w:customStyle="1" w:styleId="HeaderChar">
    <w:name w:val="Header Char"/>
    <w:basedOn w:val="DefaultParagraphFont"/>
    <w:link w:val="Header"/>
    <w:uiPriority w:val="99"/>
    <w:rsid w:val="001178D4"/>
    <w:rPr>
      <w:rFonts w:ascii="Book Antiqua" w:hAnsi="Book Antiqua" w:cs="Lucida Grande"/>
      <w:sz w:val="16"/>
    </w:rPr>
  </w:style>
  <w:style w:type="paragraph" w:styleId="Footer">
    <w:name w:val="footer"/>
    <w:basedOn w:val="Normal"/>
    <w:link w:val="FooterChar"/>
    <w:uiPriority w:val="99"/>
    <w:unhideWhenUsed/>
    <w:rsid w:val="001178D4"/>
    <w:pPr>
      <w:tabs>
        <w:tab w:val="center" w:pos="4320"/>
        <w:tab w:val="right" w:pos="8640"/>
      </w:tabs>
    </w:pPr>
  </w:style>
  <w:style w:type="character" w:customStyle="1" w:styleId="FooterChar">
    <w:name w:val="Footer Char"/>
    <w:basedOn w:val="DefaultParagraphFont"/>
    <w:link w:val="Footer"/>
    <w:uiPriority w:val="99"/>
    <w:rsid w:val="001178D4"/>
    <w:rPr>
      <w:rFonts w:ascii="Book Antiqua" w:hAnsi="Book Antiqua" w:cs="Lucida Grande"/>
      <w:sz w:val="16"/>
    </w:rPr>
  </w:style>
  <w:style w:type="character" w:styleId="PageNumber">
    <w:name w:val="page number"/>
    <w:basedOn w:val="DefaultParagraphFont"/>
    <w:uiPriority w:val="99"/>
    <w:semiHidden/>
    <w:unhideWhenUsed/>
    <w:rsid w:val="001178D4"/>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178D4"/>
    <w:rPr>
      <w:rFonts w:ascii="Book Antiqua" w:hAnsi="Book Antiqua" w:cs="Lucida Grande"/>
      <w:sz w:val="16"/>
    </w:rPr>
  </w:style>
  <w:style w:type="paragraph" w:styleId="Heading1">
    <w:name w:val="heading 1"/>
    <w:aliases w:val="Pocket"/>
    <w:basedOn w:val="Normal"/>
    <w:next w:val="Normal"/>
    <w:link w:val="Heading1Char"/>
    <w:uiPriority w:val="9"/>
    <w:qFormat/>
    <w:rsid w:val="001178D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1178D4"/>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1178D4"/>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1178D4"/>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1178D4"/>
    <w:rPr>
      <w:rFonts w:ascii="Book Antiqua" w:hAnsi="Book Antiqua" w:cs="Lucida Grande"/>
      <w:b/>
      <w:i w:val="0"/>
      <w:iCs/>
      <w:sz w:val="24"/>
      <w:u w:val="single"/>
      <w:bdr w:val="none" w:sz="0" w:space="0" w:color="auto"/>
    </w:rPr>
  </w:style>
  <w:style w:type="character" w:customStyle="1" w:styleId="Heading1Char">
    <w:name w:val="Heading 1 Char"/>
    <w:aliases w:val="Pocket Char"/>
    <w:basedOn w:val="DefaultParagraphFont"/>
    <w:link w:val="Heading1"/>
    <w:uiPriority w:val="9"/>
    <w:rsid w:val="001178D4"/>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1178D4"/>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1178D4"/>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1178D4"/>
    <w:rPr>
      <w:rFonts w:asciiTheme="majorHAnsi" w:eastAsiaTheme="majorEastAsia" w:hAnsiTheme="majorHAnsi" w:cstheme="majorBidi"/>
      <w:b/>
      <w:bCs/>
      <w:iCs/>
    </w:rPr>
  </w:style>
  <w:style w:type="paragraph" w:styleId="NoSpacing">
    <w:name w:val="No Spacing"/>
    <w:uiPriority w:val="1"/>
    <w:rsid w:val="001178D4"/>
  </w:style>
  <w:style w:type="character" w:customStyle="1" w:styleId="StyleStyleBold12pt">
    <w:name w:val="Style Style Bold + 12 pt"/>
    <w:aliases w:val="Cite"/>
    <w:basedOn w:val="DefaultParagraphFont"/>
    <w:uiPriority w:val="1"/>
    <w:qFormat/>
    <w:rsid w:val="001178D4"/>
    <w:rPr>
      <w:b/>
      <w:sz w:val="24"/>
      <w:u w:val="none"/>
    </w:rPr>
  </w:style>
  <w:style w:type="character" w:customStyle="1" w:styleId="StyleBoldUnderline">
    <w:name w:val="Style Bold Underline"/>
    <w:aliases w:val="Underline"/>
    <w:basedOn w:val="DefaultParagraphFont"/>
    <w:uiPriority w:val="1"/>
    <w:qFormat/>
    <w:rsid w:val="001178D4"/>
    <w:rPr>
      <w:b w:val="0"/>
      <w:sz w:val="24"/>
      <w:u w:val="single"/>
    </w:rPr>
  </w:style>
  <w:style w:type="paragraph" w:styleId="DocumentMap">
    <w:name w:val="Document Map"/>
    <w:basedOn w:val="Normal"/>
    <w:link w:val="DocumentMapChar"/>
    <w:uiPriority w:val="99"/>
    <w:semiHidden/>
    <w:unhideWhenUsed/>
    <w:rsid w:val="001178D4"/>
  </w:style>
  <w:style w:type="character" w:customStyle="1" w:styleId="DocumentMapChar">
    <w:name w:val="Document Map Char"/>
    <w:basedOn w:val="DefaultParagraphFont"/>
    <w:link w:val="DocumentMap"/>
    <w:uiPriority w:val="99"/>
    <w:semiHidden/>
    <w:rsid w:val="001178D4"/>
    <w:rPr>
      <w:rFonts w:ascii="Book Antiqua" w:hAnsi="Book Antiqua" w:cs="Lucida Grande"/>
      <w:sz w:val="16"/>
    </w:rPr>
  </w:style>
  <w:style w:type="paragraph" w:styleId="ListParagraph">
    <w:name w:val="List Paragraph"/>
    <w:basedOn w:val="Normal"/>
    <w:uiPriority w:val="34"/>
    <w:rsid w:val="001178D4"/>
    <w:pPr>
      <w:ind w:left="720"/>
      <w:contextualSpacing/>
    </w:pPr>
  </w:style>
  <w:style w:type="character" w:styleId="Hyperlink">
    <w:name w:val="Hyperlink"/>
    <w:basedOn w:val="DefaultParagraphFont"/>
    <w:uiPriority w:val="99"/>
    <w:unhideWhenUsed/>
    <w:rsid w:val="001178D4"/>
    <w:rPr>
      <w:color w:val="0000FF" w:themeColor="hyperlink"/>
      <w:u w:val="single"/>
    </w:rPr>
  </w:style>
  <w:style w:type="character" w:customStyle="1" w:styleId="cite">
    <w:name w:val="cite"/>
    <w:rsid w:val="005760CE"/>
    <w:rPr>
      <w:rFonts w:ascii="Georgia" w:hAnsi="Georgia"/>
      <w:b/>
      <w:sz w:val="24"/>
      <w:u w:val="single"/>
    </w:rPr>
  </w:style>
  <w:style w:type="paragraph" w:customStyle="1" w:styleId="card">
    <w:name w:val="card"/>
    <w:basedOn w:val="Normal"/>
    <w:next w:val="Normal"/>
    <w:link w:val="cardChar"/>
    <w:rsid w:val="005760CE"/>
    <w:pPr>
      <w:spacing w:before="120" w:after="120"/>
      <w:ind w:left="432" w:right="432"/>
      <w:jc w:val="both"/>
    </w:pPr>
    <w:rPr>
      <w:rFonts w:ascii="Georgia" w:eastAsia="Times New Roman" w:hAnsi="Georgia" w:cs="Times New Roman"/>
      <w:szCs w:val="20"/>
    </w:rPr>
  </w:style>
  <w:style w:type="character" w:customStyle="1" w:styleId="underline">
    <w:name w:val="underline"/>
    <w:rsid w:val="005760CE"/>
    <w:rPr>
      <w:rFonts w:ascii="Georgia" w:hAnsi="Georgia"/>
      <w:sz w:val="24"/>
      <w:u w:val="thick"/>
    </w:rPr>
  </w:style>
  <w:style w:type="character" w:customStyle="1" w:styleId="EmphasizeThis">
    <w:name w:val="EmphasizeThis"/>
    <w:rsid w:val="005760CE"/>
    <w:rPr>
      <w:rFonts w:ascii="Georgia" w:hAnsi="Georgia"/>
      <w:b/>
      <w:iCs/>
      <w:sz w:val="24"/>
      <w:u w:val="thick"/>
    </w:rPr>
  </w:style>
  <w:style w:type="character" w:customStyle="1" w:styleId="cardChar">
    <w:name w:val="card Char"/>
    <w:link w:val="card"/>
    <w:rsid w:val="005760CE"/>
    <w:rPr>
      <w:rFonts w:ascii="Georgia" w:eastAsia="Times New Roman" w:hAnsi="Georgia" w:cs="Times New Roman"/>
      <w:sz w:val="16"/>
      <w:szCs w:val="20"/>
    </w:rPr>
  </w:style>
  <w:style w:type="paragraph" w:styleId="Header">
    <w:name w:val="header"/>
    <w:basedOn w:val="Normal"/>
    <w:link w:val="HeaderChar"/>
    <w:uiPriority w:val="99"/>
    <w:unhideWhenUsed/>
    <w:rsid w:val="001178D4"/>
    <w:pPr>
      <w:tabs>
        <w:tab w:val="center" w:pos="4320"/>
        <w:tab w:val="right" w:pos="8640"/>
      </w:tabs>
    </w:pPr>
  </w:style>
  <w:style w:type="character" w:customStyle="1" w:styleId="HeaderChar">
    <w:name w:val="Header Char"/>
    <w:basedOn w:val="DefaultParagraphFont"/>
    <w:link w:val="Header"/>
    <w:uiPriority w:val="99"/>
    <w:rsid w:val="001178D4"/>
    <w:rPr>
      <w:rFonts w:ascii="Book Antiqua" w:hAnsi="Book Antiqua" w:cs="Lucida Grande"/>
      <w:sz w:val="16"/>
    </w:rPr>
  </w:style>
  <w:style w:type="paragraph" w:styleId="Footer">
    <w:name w:val="footer"/>
    <w:basedOn w:val="Normal"/>
    <w:link w:val="FooterChar"/>
    <w:uiPriority w:val="99"/>
    <w:unhideWhenUsed/>
    <w:rsid w:val="001178D4"/>
    <w:pPr>
      <w:tabs>
        <w:tab w:val="center" w:pos="4320"/>
        <w:tab w:val="right" w:pos="8640"/>
      </w:tabs>
    </w:pPr>
  </w:style>
  <w:style w:type="character" w:customStyle="1" w:styleId="FooterChar">
    <w:name w:val="Footer Char"/>
    <w:basedOn w:val="DefaultParagraphFont"/>
    <w:link w:val="Footer"/>
    <w:uiPriority w:val="99"/>
    <w:rsid w:val="001178D4"/>
    <w:rPr>
      <w:rFonts w:ascii="Book Antiqua" w:hAnsi="Book Antiqua" w:cs="Lucida Grande"/>
      <w:sz w:val="16"/>
    </w:rPr>
  </w:style>
  <w:style w:type="character" w:styleId="PageNumber">
    <w:name w:val="page number"/>
    <w:basedOn w:val="DefaultParagraphFont"/>
    <w:uiPriority w:val="99"/>
    <w:semiHidden/>
    <w:unhideWhenUsed/>
    <w:rsid w:val="001178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6" Type="http://schemas.openxmlformats.org/officeDocument/2006/relationships/fontTable" Target="fontTable.xml"/><Relationship Id="rId1" Type="http://schemas.openxmlformats.org/officeDocument/2006/relationships/numbering" Target="numbering.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49E8EC-F96D-47A9-9AE4-406435652E5A}"/>
</file>

<file path=customXml/itemProps2.xml><?xml version="1.0" encoding="utf-8"?>
<ds:datastoreItem xmlns:ds="http://schemas.openxmlformats.org/officeDocument/2006/customXml" ds:itemID="{77704B09-1467-447B-9712-AFA51E2212EC}"/>
</file>

<file path=customXml/itemProps3.xml><?xml version="1.0" encoding="utf-8"?>
<ds:datastoreItem xmlns:ds="http://schemas.openxmlformats.org/officeDocument/2006/customXml" ds:itemID="{0652EF90-07B1-4714-BD3E-A864FEABE273}"/>
</file>

<file path=docProps/app.xml><?xml version="1.0" encoding="utf-8"?>
<Properties xmlns="http://schemas.openxmlformats.org/officeDocument/2006/extended-properties" xmlns:vt="http://schemas.openxmlformats.org/officeDocument/2006/docPropsVTypes">
  <Template>Debate.dotm</Template>
  <TotalTime>36</TotalTime>
  <Pages>24</Pages>
  <Words>8359</Words>
  <Characters>47650</Characters>
  <Application>Microsoft Macintosh Word</Application>
  <DocSecurity>0</DocSecurity>
  <Lines>397</Lines>
  <Paragraphs>111</Paragraphs>
  <ScaleCrop>false</ScaleCrop>
  <Company>Whitman College</Company>
  <LinksUpToDate>false</LinksUpToDate>
  <CharactersWithSpaces>55898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Batterman</dc:creator>
  <cp:keywords/>
  <dc:description/>
  <cp:lastModifiedBy>Bill Batterman</cp:lastModifiedBy>
  <cp:revision>4</cp:revision>
  <dcterms:created xsi:type="dcterms:W3CDTF">2014-07-24T13:11:00Z</dcterms:created>
  <dcterms:modified xsi:type="dcterms:W3CDTF">2014-07-24T15:06:00Z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