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CB04EA" w14:textId="27825DA5" w:rsidR="0044102A" w:rsidRDefault="00662E80" w:rsidP="0044102A">
      <w:pPr>
        <w:pStyle w:val="Heading1"/>
      </w:pPr>
      <w:r>
        <w:t xml:space="preserve">TINSLEY </w:t>
      </w:r>
      <w:r w:rsidR="0044102A">
        <w:t>NEGATIVE</w:t>
      </w:r>
    </w:p>
    <w:p w14:paraId="47F28687" w14:textId="3E1FB6E5" w:rsidR="00F1700C" w:rsidRDefault="00F1700C" w:rsidP="00F1700C">
      <w:pPr>
        <w:pStyle w:val="Heading2"/>
      </w:pPr>
      <w:r>
        <w:lastRenderedPageBreak/>
        <w:t>AT: Black Queerness</w:t>
      </w:r>
    </w:p>
    <w:p w14:paraId="4B8831F7" w14:textId="5A0EDCE6" w:rsidR="0044102A" w:rsidRDefault="00662E80" w:rsidP="0044102A">
      <w:pPr>
        <w:pStyle w:val="Heading4"/>
      </w:pPr>
      <w:r>
        <w:t xml:space="preserve">Black Queerness necessitates presence of a black queer subject – their representations and theoretical defense of black queerness always fails </w:t>
      </w:r>
    </w:p>
    <w:p w14:paraId="42F1A9F8" w14:textId="77777777" w:rsidR="0044102A" w:rsidRDefault="0044102A" w:rsidP="0044102A">
      <w:r w:rsidRPr="003C5938">
        <w:rPr>
          <w:rStyle w:val="StyleStyleBold12pt"/>
        </w:rPr>
        <w:t>Gill</w:t>
      </w:r>
      <w:r w:rsidRPr="003C5938">
        <w:t xml:space="preserve"> Assistant Professor of African and African Diaspora Studies</w:t>
      </w:r>
      <w:r>
        <w:t xml:space="preserve"> @ UT-Austin </w:t>
      </w:r>
      <w:r w:rsidRPr="003C5938">
        <w:rPr>
          <w:rStyle w:val="StyleStyleBold12pt"/>
        </w:rPr>
        <w:t>2012</w:t>
      </w:r>
      <w:r>
        <w:t xml:space="preserve"> </w:t>
      </w:r>
      <w:r w:rsidRPr="003C5938">
        <w:t xml:space="preserve">Lyndon K. </w:t>
      </w:r>
      <w:r>
        <w:t>“Situating Black, Situating Queer: Black Queer Diaspora Studies and the Art of Embodied Listening” Transforming Anthropology 20.1 EBSCO</w:t>
      </w:r>
    </w:p>
    <w:p w14:paraId="4C1275BF" w14:textId="77777777" w:rsidR="0044102A" w:rsidRPr="00AB6AA1" w:rsidRDefault="0044102A" w:rsidP="0044102A">
      <w:pPr>
        <w:rPr>
          <w:sz w:val="16"/>
        </w:rPr>
      </w:pPr>
      <w:r w:rsidRPr="00F04DAC">
        <w:rPr>
          <w:rStyle w:val="StyleBoldUnderline"/>
        </w:rPr>
        <w:t xml:space="preserve">If a Black queer diasporic consciousness encourages the kinds of perspectival shifts that permit different visions of queer possibility to emerge from the impermanent places Black queer people inhabit and the fertile impermanence that inhabits Black queerness, then it </w:t>
      </w:r>
      <w:r w:rsidRPr="00662E80">
        <w:rPr>
          <w:rStyle w:val="Emphasis"/>
        </w:rPr>
        <w:t>must not be satisfied with discursive treatments of Black queer subjects</w:t>
      </w:r>
      <w:r w:rsidRPr="00F04DAC">
        <w:rPr>
          <w:rStyle w:val="StyleBoldUnderline"/>
        </w:rPr>
        <w:t>,</w:t>
      </w:r>
      <w:r w:rsidRPr="00AB6AA1">
        <w:rPr>
          <w:sz w:val="16"/>
        </w:rPr>
        <w:t xml:space="preserve"> </w:t>
      </w:r>
      <w:r w:rsidRPr="00F04DAC">
        <w:rPr>
          <w:rStyle w:val="StyleBoldUnderline"/>
        </w:rPr>
        <w:t xml:space="preserve">Black queer subjectivity or even the juridical, </w:t>
      </w:r>
      <w:r w:rsidRPr="00662E80">
        <w:rPr>
          <w:rStyle w:val="Emphasis"/>
        </w:rPr>
        <w:t>moral and theoretical contexts</w:t>
      </w:r>
      <w:r w:rsidRPr="00F04DAC">
        <w:rPr>
          <w:rStyle w:val="StyleBoldUnderline"/>
        </w:rPr>
        <w:t xml:space="preserve"> in which Black queers find themselves.</w:t>
      </w:r>
      <w:r w:rsidRPr="00AB6AA1">
        <w:rPr>
          <w:sz w:val="16"/>
        </w:rPr>
        <w:t xml:space="preserve"> </w:t>
      </w:r>
      <w:r w:rsidRPr="00F04DAC">
        <w:rPr>
          <w:rStyle w:val="StyleBoldUnderline"/>
        </w:rPr>
        <w:t xml:space="preserve">Black queer diaspora studies remains incomplete without the </w:t>
      </w:r>
      <w:r w:rsidRPr="00662E80">
        <w:rPr>
          <w:rStyle w:val="Emphasis"/>
        </w:rPr>
        <w:t xml:space="preserve">appearance of Black queers </w:t>
      </w:r>
      <w:r w:rsidRPr="00F04DAC">
        <w:rPr>
          <w:rStyle w:val="StyleBoldUnderline"/>
        </w:rPr>
        <w:t>not simply as representational abstractions, but as situated, speaking subjects.</w:t>
      </w:r>
      <w:r w:rsidRPr="00AB6AA1">
        <w:rPr>
          <w:sz w:val="16"/>
        </w:rPr>
        <w:t xml:space="preserve">4 </w:t>
      </w:r>
      <w:r w:rsidRPr="00F04DAC">
        <w:rPr>
          <w:rStyle w:val="StyleBoldUnderline"/>
        </w:rPr>
        <w:t>This praxis of Black queer presence is intended to insistently foreground the material reality, quotidian experiences and cultural products of Black queer peoples.</w:t>
      </w:r>
      <w:r w:rsidRPr="00AB6AA1">
        <w:rPr>
          <w:sz w:val="16"/>
        </w:rPr>
        <w:t xml:space="preserve"> Anthropologist Gloria Wekker has offered her work as a call for rooted, contextconscious analyses of Black diasporic same-sex community (as well as sexual practices) that do not trample blossoming specificities in the haste to cultivate a haphazard global same-sex sexuality. And this call is at once part of a delicate symbiosis between a critique of transnational sexuality studies and a desire to elaborate a very specifically situated sexual subjectivity. As Wekker explains, attending to this subjecthood demands that one listen closely:</w:t>
      </w:r>
    </w:p>
    <w:p w14:paraId="7B3BF461" w14:textId="77777777" w:rsidR="0044102A" w:rsidRDefault="0044102A" w:rsidP="0044102A">
      <w:pPr>
        <w:rPr>
          <w:sz w:val="16"/>
        </w:rPr>
      </w:pPr>
      <w:r w:rsidRPr="00AB6AA1">
        <w:rPr>
          <w:rStyle w:val="StyleBoldUnderline"/>
        </w:rPr>
        <w:t>One possible fruitful way to open windows to local conceptions of personhood is to listen carefully to what people have to say about themselves and what terms they use to make these statements</w:t>
      </w:r>
      <w:r w:rsidRPr="00AB6AA1">
        <w:rPr>
          <w:sz w:val="16"/>
        </w:rPr>
        <w:t>. Collecting and studying a contextualized lexicon of the self can provide an understanding of the ways subjectivity is locally conceptualized. [Wekker 1997:333]</w:t>
      </w:r>
    </w:p>
    <w:p w14:paraId="461B1ED4" w14:textId="77777777" w:rsidR="0044102A" w:rsidRDefault="0044102A" w:rsidP="0044102A"/>
    <w:p w14:paraId="61B83E77" w14:textId="7864BC2A" w:rsidR="00F1700C" w:rsidRDefault="00F1700C" w:rsidP="00F1700C">
      <w:pPr>
        <w:pStyle w:val="Heading2"/>
      </w:pPr>
      <w:r>
        <w:t>AT: Diaspora</w:t>
      </w:r>
    </w:p>
    <w:p w14:paraId="66CDE4E2" w14:textId="67B71901" w:rsidR="00434B9F" w:rsidRDefault="00434B9F" w:rsidP="00434B9F">
      <w:pPr>
        <w:pStyle w:val="Heading4"/>
      </w:pPr>
      <w:r>
        <w:t xml:space="preserve">The framing of the Black Atlantic is too restricted – overlooks questions of imperialism and capitalism </w:t>
      </w:r>
    </w:p>
    <w:p w14:paraId="4B9D2FC8" w14:textId="65E394BC" w:rsidR="003D5414" w:rsidRDefault="00434B9F" w:rsidP="00434B9F">
      <w:r w:rsidRPr="00434B9F">
        <w:rPr>
          <w:rStyle w:val="StyleStyleBold12pt"/>
        </w:rPr>
        <w:t>Zeleza</w:t>
      </w:r>
      <w:r>
        <w:t xml:space="preserve"> </w:t>
      </w:r>
      <w:r w:rsidRPr="00434B9F">
        <w:t>Prof of African Studies and History, Pennsylvania State University</w:t>
      </w:r>
      <w:r>
        <w:t xml:space="preserve"> </w:t>
      </w:r>
      <w:r w:rsidRPr="00434B9F">
        <w:rPr>
          <w:rStyle w:val="StyleStyleBold12pt"/>
        </w:rPr>
        <w:t>2005</w:t>
      </w:r>
      <w:r>
        <w:t xml:space="preserve"> Paul Tiyambe “Rewriting the African Diaspora: Beyond the Black Atlantic” </w:t>
      </w:r>
      <w:r w:rsidR="003D5414">
        <w:t xml:space="preserve">African Affairs EBSCOhost  </w:t>
      </w:r>
    </w:p>
    <w:p w14:paraId="6E3D9580" w14:textId="23E3B3B4" w:rsidR="003D5414" w:rsidRPr="003D5414" w:rsidRDefault="003D5414" w:rsidP="003D5414">
      <w:pPr>
        <w:rPr>
          <w:sz w:val="16"/>
        </w:rPr>
      </w:pPr>
      <w:r w:rsidRPr="003D5414">
        <w:rPr>
          <w:sz w:val="16"/>
        </w:rPr>
        <w:t xml:space="preserve">Notwithstanding its considerable insights and contributions to diaspora studies and cultural studies, </w:t>
      </w:r>
      <w:r w:rsidRPr="003D5414">
        <w:rPr>
          <w:rStyle w:val="StyleBoldUnderline"/>
        </w:rPr>
        <w:t>The Black Atlantic has been faulted for oversimplifying the African American experience and the role of Africa and African connections in its collective memory, imagination and thought;</w:t>
      </w:r>
      <w:r w:rsidRPr="003D5414">
        <w:rPr>
          <w:sz w:val="16"/>
        </w:rPr>
        <w:t xml:space="preserve"> for androcentrism in privileging male figures in the construction of Atlantic blackness and modernity, despite its ritual gestures to gender; </w:t>
      </w:r>
      <w:r w:rsidRPr="003D5414">
        <w:rPr>
          <w:rStyle w:val="StyleBoldUnderline"/>
        </w:rPr>
        <w:t>for universalizing the racialized ‘minority’ experience of African Americans</w:t>
      </w:r>
      <w:r w:rsidRPr="003D5414">
        <w:rPr>
          <w:sz w:val="16"/>
        </w:rPr>
        <w:t xml:space="preserve"> (in most Caribbean islands African-descended people constitute the majority); for foreclosing the relationships and connections among the black diasporic cultures themselves beyond the Anglophone world (the largest African diaspora population is in Brazil and speaks Portuguese) and between them and African cultures; </w:t>
      </w:r>
      <w:r w:rsidRPr="003D5414">
        <w:rPr>
          <w:rStyle w:val="StyleBoldUnderline"/>
        </w:rPr>
        <w:t>for its postmodernist phobias against essentialism, real and imaginary, strategic or slight, while at the same time desperately seeking a ‘black’, not a ‘white’, or ‘multicultural’ Atlantic; for its exclusionary epistemic cultural politics</w:t>
      </w:r>
      <w:r w:rsidRPr="003D5414">
        <w:rPr>
          <w:sz w:val="16"/>
        </w:rPr>
        <w:t xml:space="preserve"> in its Eurocentric excision and disdain for Africa; </w:t>
      </w:r>
      <w:r w:rsidRPr="003D5414">
        <w:rPr>
          <w:rStyle w:val="StyleBoldUnderline"/>
        </w:rPr>
        <w:t>and for mystifying modernity as the primary object of black Atlantic critique barring questions of imperialism and capitalism.4</w:t>
      </w:r>
    </w:p>
    <w:p w14:paraId="7171BE0E" w14:textId="296328A1" w:rsidR="003D5414" w:rsidRDefault="003D5414" w:rsidP="003D5414">
      <w:pPr>
        <w:rPr>
          <w:sz w:val="16"/>
        </w:rPr>
      </w:pPr>
      <w:r w:rsidRPr="00434B9F">
        <w:rPr>
          <w:rStyle w:val="StyleBoldUnderline"/>
        </w:rPr>
        <w:t>It is somewhat ironic that The Black Atlantic, which constantly rails against the snobbery of African American analytical exceptionalism</w:t>
      </w:r>
      <w:r w:rsidRPr="00434B9F">
        <w:rPr>
          <w:sz w:val="16"/>
        </w:rPr>
        <w:t xml:space="preserve"> and seeks to underscore the enlightenment that travel in Europe bestowed upon the provincial horizons of W. E. B. Du Bois, Richard Wright, and other African American icons, </w:t>
      </w:r>
      <w:r w:rsidRPr="00434B9F">
        <w:rPr>
          <w:rStyle w:val="StyleBoldUnderline"/>
        </w:rPr>
        <w:t>should end up being a monument to American self-referential conceit and myopia in its obsession with the cultural inventions of the African American diaspora</w:t>
      </w:r>
      <w:r w:rsidRPr="00434B9F">
        <w:rPr>
          <w:sz w:val="16"/>
        </w:rPr>
        <w:t xml:space="preserve">. </w:t>
      </w:r>
      <w:r w:rsidRPr="00434B9F">
        <w:rPr>
          <w:rStyle w:val="StyleBoldUnderline"/>
        </w:rPr>
        <w:t>This is a tribute as much to the seductive power of African American expressive culture itself, including the very notions of diaspora or blackness, as to the hegemony of US imperialism, on whose multinational corporate wings it is marketed to the rest of the world</w:t>
      </w:r>
      <w:r w:rsidRPr="00434B9F">
        <w:rPr>
          <w:sz w:val="16"/>
        </w:rPr>
        <w:t>, especially the Anglophone world and, in this case, the British Isles.</w:t>
      </w:r>
    </w:p>
    <w:p w14:paraId="0D8238D7" w14:textId="57CB412F" w:rsidR="00F1700C" w:rsidRDefault="00F1700C" w:rsidP="00F1700C">
      <w:pPr>
        <w:pStyle w:val="Heading2"/>
      </w:pPr>
      <w:r>
        <w:t>AT: Diaspora - ext</w:t>
      </w:r>
    </w:p>
    <w:p w14:paraId="238EB4D4" w14:textId="0269236F" w:rsidR="00434B9F" w:rsidRDefault="00434B9F" w:rsidP="00434B9F">
      <w:pPr>
        <w:pStyle w:val="Heading4"/>
      </w:pPr>
      <w:r>
        <w:t xml:space="preserve">Reject diaspora framing  </w:t>
      </w:r>
    </w:p>
    <w:p w14:paraId="26E6D55C" w14:textId="77777777" w:rsidR="00434B9F" w:rsidRDefault="00434B9F" w:rsidP="00434B9F">
      <w:r w:rsidRPr="00434B9F">
        <w:rPr>
          <w:rStyle w:val="StyleStyleBold12pt"/>
        </w:rPr>
        <w:t>Zeleza</w:t>
      </w:r>
      <w:r>
        <w:t xml:space="preserve"> </w:t>
      </w:r>
      <w:r w:rsidRPr="00434B9F">
        <w:t>Prof of African Studies and History, Pennsylvania State University</w:t>
      </w:r>
      <w:r>
        <w:t xml:space="preserve"> </w:t>
      </w:r>
      <w:r w:rsidRPr="00434B9F">
        <w:rPr>
          <w:rStyle w:val="StyleStyleBold12pt"/>
        </w:rPr>
        <w:t>2005</w:t>
      </w:r>
      <w:r>
        <w:t xml:space="preserve"> Paul Tiyambe “Rewriting the African Diaspora: Beyond the Black Atlantic” African Affairs EBSCOhost  </w:t>
      </w:r>
    </w:p>
    <w:p w14:paraId="34BBE256" w14:textId="59DE6BD8" w:rsidR="00434B9F" w:rsidRDefault="00434B9F" w:rsidP="00434B9F">
      <w:pPr>
        <w:rPr>
          <w:rStyle w:val="StyleBoldUnderline"/>
        </w:rPr>
      </w:pPr>
      <w:r w:rsidRPr="00806FDC">
        <w:rPr>
          <w:sz w:val="16"/>
        </w:rPr>
        <w:t xml:space="preserve">It is not easy, but </w:t>
      </w:r>
      <w:r w:rsidRPr="00434B9F">
        <w:rPr>
          <w:rStyle w:val="StyleBoldUnderline"/>
        </w:rPr>
        <w:t>we must</w:t>
      </w:r>
      <w:r w:rsidRPr="00806FDC">
        <w:rPr>
          <w:sz w:val="16"/>
        </w:rPr>
        <w:t xml:space="preserve"> try to </w:t>
      </w:r>
      <w:r w:rsidRPr="00434B9F">
        <w:rPr>
          <w:rStyle w:val="StyleBoldUnderline"/>
        </w:rPr>
        <w:t>transcend the discursive politics of the term ‘diaspora’, which has,</w:t>
      </w:r>
      <w:r w:rsidRPr="00806FDC">
        <w:rPr>
          <w:sz w:val="16"/>
        </w:rPr>
        <w:t xml:space="preserve"> one author complains, </w:t>
      </w:r>
      <w:r w:rsidRPr="00434B9F">
        <w:rPr>
          <w:rStyle w:val="StyleBoldUnderline"/>
        </w:rPr>
        <w:t>‘imposed a U.S. and English language-centered model of black identity on the complex experiences of populations of African descent’.</w:t>
      </w:r>
      <w:r w:rsidRPr="00806FDC">
        <w:rPr>
          <w:sz w:val="16"/>
        </w:rPr>
        <w:t xml:space="preserve">10 After all, </w:t>
      </w:r>
      <w:r w:rsidRPr="00434B9F">
        <w:rPr>
          <w:rStyle w:val="StyleBoldUnderline"/>
        </w:rPr>
        <w:t>the term ‘African diaspora’ only emerged in the 1950s and 1960s, but African diasporas existed long before then in different parts of the world, and African peoples were mobilized using other terms, such as Pan-Africanism.</w:t>
      </w:r>
      <w:r w:rsidRPr="00806FDC">
        <w:rPr>
          <w:sz w:val="16"/>
        </w:rPr>
        <w:t xml:space="preserve">11 </w:t>
      </w:r>
      <w:r w:rsidRPr="00434B9F">
        <w:rPr>
          <w:rStyle w:val="StyleBoldUnderline"/>
        </w:rPr>
        <w:t>Part of the difficulty is that many diaspora scholars, if they are not already ethnocentric in thinking that the experiences of their chosen community are representative of the African diaspora in its totality, are</w:t>
      </w:r>
      <w:r w:rsidRPr="00806FDC">
        <w:rPr>
          <w:sz w:val="16"/>
        </w:rPr>
        <w:t xml:space="preserve"> linguistically challenged, </w:t>
      </w:r>
      <w:r w:rsidRPr="00806FDC">
        <w:rPr>
          <w:rStyle w:val="StyleBoldUnderline"/>
        </w:rPr>
        <w:t>unversed in the many languages, and hence the literatures and discourses, of the African diasporas in the Americas, let alone in other parts of the world.</w:t>
      </w:r>
    </w:p>
    <w:p w14:paraId="20614782" w14:textId="511742D4" w:rsidR="00806FDC" w:rsidRDefault="00806FDC" w:rsidP="00806FDC">
      <w:pPr>
        <w:rPr>
          <w:rStyle w:val="StyleBoldUnderline"/>
        </w:rPr>
      </w:pPr>
      <w:r w:rsidRPr="00806FDC">
        <w:rPr>
          <w:rStyle w:val="StyleBoldUnderline"/>
        </w:rPr>
        <w:t>There are several conceptual difficulties in defining the African diaspora, indeed in defining the term ‘diaspora’. Contemporary Anglophone theorizations</w:t>
      </w:r>
      <w:r w:rsidRPr="00806FDC">
        <w:rPr>
          <w:sz w:val="16"/>
        </w:rPr>
        <w:t xml:space="preserve"> — for I have not investigated the discourses in other languages and intellectual traditions — </w:t>
      </w:r>
      <w:r w:rsidRPr="00806FDC">
        <w:rPr>
          <w:rStyle w:val="StyleBoldUnderline"/>
        </w:rPr>
        <w:t>of the term ‘diaspora’ tend to be preoccupied with problematizing the relationship between diaspora and nation and the dualities or multiplicities of diasporic identity or subjectivity, and they are inclined to be condemnatory or celebratory of transnational mobility and hybridity.</w:t>
      </w:r>
      <w:r w:rsidRPr="00806FDC">
        <w:rPr>
          <w:sz w:val="16"/>
        </w:rPr>
        <w:t xml:space="preserve">12 In many cases, </w:t>
      </w:r>
      <w:r w:rsidRPr="00806FDC">
        <w:rPr>
          <w:rStyle w:val="StyleBoldUnderline"/>
        </w:rPr>
        <w:t>the term ‘diaspora’ is used in a fuzzy, ahistorical and uncritical way in which all manner of movements and migrations between, and even within, countries are embraced in its generous conceptual bosom, and no adequate attention is paid to the historical conditions and experiences that produce diasporic communities and consciousness, or the lack thereof.</w:t>
      </w:r>
    </w:p>
    <w:p w14:paraId="046BA0E0" w14:textId="77777777" w:rsidR="00806FDC" w:rsidRDefault="00806FDC" w:rsidP="00806FDC"/>
    <w:p w14:paraId="30076D65" w14:textId="4B938733" w:rsidR="00806FDC" w:rsidRDefault="00F1700C" w:rsidP="00F1700C">
      <w:pPr>
        <w:pStyle w:val="Heading4"/>
      </w:pPr>
      <w:r>
        <w:t xml:space="preserve">Focus on American diaspora is based on epistemic hegemony </w:t>
      </w:r>
    </w:p>
    <w:p w14:paraId="5CC63AF9" w14:textId="77777777" w:rsidR="00806FDC" w:rsidRDefault="00806FDC" w:rsidP="00806FDC">
      <w:r w:rsidRPr="00434B9F">
        <w:rPr>
          <w:rStyle w:val="StyleStyleBold12pt"/>
        </w:rPr>
        <w:t>Zeleza</w:t>
      </w:r>
      <w:r>
        <w:t xml:space="preserve"> </w:t>
      </w:r>
      <w:r w:rsidRPr="00434B9F">
        <w:t>Prof of African Studies and History, Pennsylvania State University</w:t>
      </w:r>
      <w:r>
        <w:t xml:space="preserve"> </w:t>
      </w:r>
      <w:r w:rsidRPr="00434B9F">
        <w:rPr>
          <w:rStyle w:val="StyleStyleBold12pt"/>
        </w:rPr>
        <w:t>2005</w:t>
      </w:r>
      <w:r>
        <w:t xml:space="preserve"> Paul Tiyambe “Rewriting the African Diaspora: Beyond the Black Atlantic” African Affairs EBSCOhost  </w:t>
      </w:r>
    </w:p>
    <w:p w14:paraId="27FC8220" w14:textId="49B79FB9" w:rsidR="00806FDC" w:rsidRDefault="00226957" w:rsidP="00226957">
      <w:pPr>
        <w:rPr>
          <w:rStyle w:val="StyleBoldUnderline"/>
        </w:rPr>
      </w:pPr>
      <w:r w:rsidRPr="00770F41">
        <w:rPr>
          <w:rStyle w:val="StyleBoldUnderline"/>
        </w:rPr>
        <w:t>There have been numerous dispersals associated with African peoples over time.</w:t>
      </w:r>
      <w:r w:rsidRPr="00770F41">
        <w:rPr>
          <w:sz w:val="16"/>
        </w:rPr>
        <w:t xml:space="preserve"> Colin </w:t>
      </w:r>
      <w:r w:rsidRPr="00770F41">
        <w:rPr>
          <w:rStyle w:val="StyleBoldUnderline"/>
        </w:rPr>
        <w:t>Palmer has identified at least six, three in prehistoric and ancient times</w:t>
      </w:r>
      <w:r w:rsidRPr="00770F41">
        <w:rPr>
          <w:sz w:val="16"/>
        </w:rPr>
        <w:t xml:space="preserve"> (beginning with the great exodus that began about 100,000 years ago from the continent to other continents), </w:t>
      </w:r>
      <w:r w:rsidRPr="00770F41">
        <w:rPr>
          <w:rStyle w:val="StyleBoldUnderline"/>
        </w:rPr>
        <w:t>and three in modern times, including those associated with the Indian Ocean slave trade to Asia, the Atlantic slave trade to the Americas, and the contemporary movement of Africans and peoples of African descent to various parts of the globe</w:t>
      </w:r>
      <w:r w:rsidRPr="00770F41">
        <w:rPr>
          <w:sz w:val="16"/>
        </w:rPr>
        <w:t xml:space="preserve">.18 </w:t>
      </w:r>
      <w:r w:rsidRPr="00770F41">
        <w:rPr>
          <w:rStyle w:val="StyleBoldUnderline"/>
        </w:rPr>
        <w:t>Our tendency to privilege the modern diasporic streams, especially the last two, is a tribute to the presentist orientation of much contemporary scholarship and the epistemic and economic hegemony of the Euro-American world system which spawned these diasporas and created</w:t>
      </w:r>
      <w:r w:rsidRPr="00770F41">
        <w:rPr>
          <w:sz w:val="16"/>
        </w:rPr>
        <w:t xml:space="preserve"> what Tiffany Patterson and Robin Kelly call </w:t>
      </w:r>
      <w:r w:rsidRPr="00770F41">
        <w:rPr>
          <w:rStyle w:val="StyleBoldUnderline"/>
        </w:rPr>
        <w:t>‘global race and gender hierarchies’ within which African diasporas are situated and often analyzed.19</w:t>
      </w:r>
    </w:p>
    <w:p w14:paraId="57F93CFE" w14:textId="77777777" w:rsidR="00770F41" w:rsidRDefault="00770F41" w:rsidP="00770F41"/>
    <w:p w14:paraId="1E382583" w14:textId="21A894F1" w:rsidR="0040648A" w:rsidRDefault="0040648A" w:rsidP="0040648A">
      <w:pPr>
        <w:pStyle w:val="Heading4"/>
      </w:pPr>
      <w:r>
        <w:t xml:space="preserve">No inherency – </w:t>
      </w:r>
      <w:r w:rsidR="00F1700C">
        <w:t xml:space="preserve">the American diaspora is complicated and explored now </w:t>
      </w:r>
      <w:r>
        <w:t xml:space="preserve"> </w:t>
      </w:r>
    </w:p>
    <w:p w14:paraId="79CF6EB0" w14:textId="77777777" w:rsidR="00A5636F" w:rsidRDefault="00A5636F" w:rsidP="00A5636F">
      <w:r w:rsidRPr="00434B9F">
        <w:rPr>
          <w:rStyle w:val="StyleStyleBold12pt"/>
        </w:rPr>
        <w:t>Zeleza</w:t>
      </w:r>
      <w:r>
        <w:t xml:space="preserve"> </w:t>
      </w:r>
      <w:r w:rsidRPr="00434B9F">
        <w:t>Prof of African Studies and History, Pennsylvania State University</w:t>
      </w:r>
      <w:r>
        <w:t xml:space="preserve"> </w:t>
      </w:r>
      <w:r w:rsidRPr="00434B9F">
        <w:rPr>
          <w:rStyle w:val="StyleStyleBold12pt"/>
        </w:rPr>
        <w:t>2005</w:t>
      </w:r>
      <w:r>
        <w:t xml:space="preserve"> Paul Tiyambe “Rewriting the African Diaspora: Beyond the Black Atlantic” African Affairs EBSCOhost  </w:t>
      </w:r>
    </w:p>
    <w:p w14:paraId="6EE0BD1C" w14:textId="032032AE" w:rsidR="00A5636F" w:rsidRPr="0040648A" w:rsidRDefault="0040648A" w:rsidP="0040648A">
      <w:pPr>
        <w:rPr>
          <w:sz w:val="16"/>
        </w:rPr>
      </w:pPr>
      <w:r w:rsidRPr="0040648A">
        <w:rPr>
          <w:sz w:val="16"/>
        </w:rPr>
        <w:t xml:space="preserve">If the limited quantity and quality of information poses the main challenge in reconstructing the histories of African diasporas in the Indian Ocean and the Mediterranean worlds, in the Atlantic world it is the sheer volume that is daunting. Yet, </w:t>
      </w:r>
      <w:r w:rsidRPr="0040648A">
        <w:rPr>
          <w:rStyle w:val="StyleBoldUnderline"/>
        </w:rPr>
        <w:t>from a global perspective the historic African diaspora in the Atlantic is a lot easier to comprehend,</w:t>
      </w:r>
      <w:r w:rsidRPr="0040648A">
        <w:rPr>
          <w:sz w:val="16"/>
        </w:rPr>
        <w:t xml:space="preserve"> notwithstanding all its internal differentiations, </w:t>
      </w:r>
      <w:r w:rsidRPr="0040648A">
        <w:rPr>
          <w:rStyle w:val="StyleBoldUnderline"/>
        </w:rPr>
        <w:t>because,</w:t>
      </w:r>
      <w:r w:rsidRPr="0040648A">
        <w:rPr>
          <w:sz w:val="16"/>
        </w:rPr>
        <w:t xml:space="preserve"> despite Van Sertima’s assertion that some came before Columbus,37 </w:t>
      </w:r>
      <w:r w:rsidRPr="0040648A">
        <w:rPr>
          <w:rStyle w:val="StyleBoldUnderline"/>
        </w:rPr>
        <w:t>it was constructed in fairly recent times and was the product of the European slave trade and subjected to forms of exploitation and racialization as in perhaps no other slave system before. Studies of the Atlantic diasporas are often encrusted in the linguistic and national mythologies of the various countries that make up the region.</w:t>
      </w:r>
    </w:p>
    <w:p w14:paraId="0544EBD2" w14:textId="3A81BCE3" w:rsidR="0040648A" w:rsidRDefault="0040648A" w:rsidP="0040648A">
      <w:pPr>
        <w:rPr>
          <w:sz w:val="16"/>
        </w:rPr>
      </w:pPr>
      <w:r w:rsidRPr="0040648A">
        <w:rPr>
          <w:sz w:val="16"/>
        </w:rPr>
        <w:t xml:space="preserve">As indicated earlier, </w:t>
      </w:r>
      <w:r w:rsidRPr="0040648A">
        <w:rPr>
          <w:rStyle w:val="StyleBoldUnderline"/>
        </w:rPr>
        <w:t>the diaspora in the U</w:t>
      </w:r>
      <w:r w:rsidRPr="0040648A">
        <w:rPr>
          <w:sz w:val="16"/>
        </w:rPr>
        <w:t xml:space="preserve">nited </w:t>
      </w:r>
      <w:r w:rsidRPr="0040648A">
        <w:rPr>
          <w:rStyle w:val="StyleBoldUnderline"/>
        </w:rPr>
        <w:t>S</w:t>
      </w:r>
      <w:r w:rsidRPr="0040648A">
        <w:rPr>
          <w:sz w:val="16"/>
        </w:rPr>
        <w:t xml:space="preserve">tates </w:t>
      </w:r>
      <w:r w:rsidRPr="0040648A">
        <w:rPr>
          <w:rStyle w:val="StyleBoldUnderline"/>
        </w:rPr>
        <w:t>often stands at the pedestal, the one against which to judge the identities of the other diasporas. The fact that Brazil has the largest African diaspora in the Americas, indeed in the world, is often lost in the clamour of exceptionalisms,</w:t>
      </w:r>
      <w:r w:rsidRPr="0040648A">
        <w:rPr>
          <w:sz w:val="16"/>
        </w:rPr>
        <w:t xml:space="preserve"> of America’s Anglo-Saxon multiculturalism and Brazil’s lusotropical ‘racial democracy’. The relative overabundance of knowledge about the African American diaspora is in part a product of the staggering size of the American university system and in part a reflection of the successes and failures of the civil rights movement.</w:t>
      </w:r>
    </w:p>
    <w:p w14:paraId="2250DBCC" w14:textId="577F5291" w:rsidR="0040648A" w:rsidRDefault="000A0FDF" w:rsidP="0040648A">
      <w:r>
        <w:tab/>
      </w:r>
    </w:p>
    <w:p w14:paraId="7904999B" w14:textId="5B4D01D9" w:rsidR="008709AC" w:rsidRDefault="00252F59" w:rsidP="008709AC">
      <w:pPr>
        <w:pStyle w:val="Heading1"/>
      </w:pPr>
      <w:r>
        <w:t>IDENTITY TURNS</w:t>
      </w:r>
    </w:p>
    <w:p w14:paraId="4085B55C" w14:textId="77777777" w:rsidR="008709AC" w:rsidRDefault="008709AC" w:rsidP="008709AC">
      <w:pPr>
        <w:pStyle w:val="Heading3"/>
      </w:pPr>
      <w:r>
        <w:t xml:space="preserve">Turn – Essentialism </w:t>
      </w:r>
      <w:r>
        <w:sym w:font="Wingdings" w:char="F0E0"/>
      </w:r>
      <w:r>
        <w:t xml:space="preserve"> Disciplinary Power</w:t>
      </w:r>
    </w:p>
    <w:p w14:paraId="648B738B" w14:textId="77777777" w:rsidR="008709AC" w:rsidRDefault="008709AC" w:rsidP="008709AC">
      <w:pPr>
        <w:pStyle w:val="Heading4"/>
      </w:pPr>
      <w:r>
        <w:t>Turn – the politicization of identity requires categorization – generates disciplinary regimes which neutralize differences within identity categories and reinscribes relations of domination</w:t>
      </w:r>
    </w:p>
    <w:p w14:paraId="54DC95A1" w14:textId="589F2D82" w:rsidR="008709AC" w:rsidRPr="00195B82" w:rsidRDefault="008709AC" w:rsidP="008709AC">
      <w:r w:rsidRPr="008709AC">
        <w:rPr>
          <w:rStyle w:val="StyleStyleBold12pt"/>
        </w:rPr>
        <w:t>Brown, 1995</w:t>
      </w:r>
      <w:r>
        <w:t xml:space="preserve"> (Wendy, Professor of Political Science and Rhetoric at UC-Berkeley, </w:t>
      </w:r>
      <w:r>
        <w:rPr>
          <w:i/>
        </w:rPr>
        <w:t>States of Injury: Power and Freedom in Late Modernity</w:t>
      </w:r>
      <w:r>
        <w:t>, published by Princeton UP, p. 65-66)</w:t>
      </w:r>
    </w:p>
    <w:p w14:paraId="2D651E2D" w14:textId="77777777" w:rsidR="008709AC" w:rsidRPr="00C07F22" w:rsidRDefault="008709AC" w:rsidP="008709AC">
      <w:pPr>
        <w:rPr>
          <w:sz w:val="16"/>
        </w:rPr>
      </w:pPr>
      <w:r w:rsidRPr="00D63955">
        <w:rPr>
          <w:u w:val="single"/>
        </w:rPr>
        <w:t>Contemporary politicized identity is also potentially reiterative of regulatory,</w:t>
      </w:r>
      <w:r w:rsidRPr="00D63955">
        <w:rPr>
          <w:sz w:val="12"/>
        </w:rPr>
        <w:t>¶</w:t>
      </w:r>
      <w:r w:rsidRPr="00D63955">
        <w:rPr>
          <w:sz w:val="12"/>
          <w:u w:val="single"/>
        </w:rPr>
        <w:t xml:space="preserve"> </w:t>
      </w:r>
      <w:r w:rsidRPr="00D63955">
        <w:rPr>
          <w:u w:val="single"/>
        </w:rPr>
        <w:t>disciplinary society in its configuration of a disciplinary subject.</w:t>
      </w:r>
      <w:r w:rsidRPr="00D63955">
        <w:rPr>
          <w:sz w:val="12"/>
        </w:rPr>
        <w:t>¶</w:t>
      </w:r>
      <w:r w:rsidRPr="00D63955">
        <w:rPr>
          <w:sz w:val="12"/>
          <w:u w:val="single"/>
        </w:rPr>
        <w:t xml:space="preserve"> </w:t>
      </w:r>
      <w:r w:rsidRPr="00D63955">
        <w:rPr>
          <w:u w:val="single"/>
        </w:rPr>
        <w:t>It is both produced by and potentially accelerates the production of that</w:t>
      </w:r>
      <w:r w:rsidRPr="00D63955">
        <w:rPr>
          <w:sz w:val="12"/>
        </w:rPr>
        <w:t>¶</w:t>
      </w:r>
      <w:r w:rsidRPr="00D63955">
        <w:rPr>
          <w:sz w:val="12"/>
          <w:u w:val="single"/>
        </w:rPr>
        <w:t xml:space="preserve"> </w:t>
      </w:r>
      <w:r w:rsidRPr="00D63955">
        <w:rPr>
          <w:u w:val="single"/>
        </w:rPr>
        <w:t>aspect of disciplinary society which "ceaselessly characterizes, classifies,</w:t>
      </w:r>
      <w:r w:rsidRPr="00D63955">
        <w:rPr>
          <w:sz w:val="12"/>
        </w:rPr>
        <w:t>¶</w:t>
      </w:r>
      <w:r w:rsidRPr="00D63955">
        <w:rPr>
          <w:sz w:val="12"/>
          <w:u w:val="single"/>
        </w:rPr>
        <w:t xml:space="preserve"> </w:t>
      </w:r>
      <w:r w:rsidRPr="00D63955">
        <w:rPr>
          <w:u w:val="single"/>
        </w:rPr>
        <w:t>and specializes," which works through "surveillance, continuous registration,</w:t>
      </w:r>
      <w:r w:rsidRPr="00D63955">
        <w:rPr>
          <w:sz w:val="12"/>
        </w:rPr>
        <w:t>¶</w:t>
      </w:r>
      <w:r w:rsidRPr="00D63955">
        <w:rPr>
          <w:sz w:val="12"/>
          <w:u w:val="single"/>
        </w:rPr>
        <w:t xml:space="preserve"> </w:t>
      </w:r>
      <w:r w:rsidRPr="00D63955">
        <w:rPr>
          <w:u w:val="single"/>
        </w:rPr>
        <w:t>perpetual assessment, and classification," through a social machinery</w:t>
      </w:r>
      <w:r w:rsidRPr="00D63955">
        <w:rPr>
          <w:sz w:val="12"/>
        </w:rPr>
        <w:t>¶</w:t>
      </w:r>
      <w:r w:rsidRPr="00D63955">
        <w:rPr>
          <w:sz w:val="12"/>
          <w:u w:val="single"/>
        </w:rPr>
        <w:t xml:space="preserve"> </w:t>
      </w:r>
      <w:r w:rsidRPr="00D63955">
        <w:rPr>
          <w:u w:val="single"/>
        </w:rPr>
        <w:t>"that is both immense and minute</w:t>
      </w:r>
      <w:r w:rsidRPr="00D63955">
        <w:rPr>
          <w:sz w:val="16"/>
        </w:rPr>
        <w:t>. "19 An example from the</w:t>
      </w:r>
      <w:r w:rsidRPr="00D63955">
        <w:rPr>
          <w:sz w:val="12"/>
        </w:rPr>
        <w:t>¶</w:t>
      </w:r>
      <w:r w:rsidRPr="00D63955">
        <w:rPr>
          <w:sz w:val="16"/>
        </w:rPr>
        <w:t xml:space="preserve"> world of local politics makes clear politicized identity's imbrication in</w:t>
      </w:r>
      <w:r w:rsidRPr="00D63955">
        <w:rPr>
          <w:sz w:val="12"/>
        </w:rPr>
        <w:t>¶</w:t>
      </w:r>
      <w:r w:rsidRPr="00D63955">
        <w:rPr>
          <w:sz w:val="16"/>
        </w:rPr>
        <w:t xml:space="preserve"> disciplinary power, as well as the way in which, as Foucault reminds us,</w:t>
      </w:r>
      <w:r w:rsidRPr="00D63955">
        <w:rPr>
          <w:sz w:val="12"/>
        </w:rPr>
        <w:t>¶</w:t>
      </w:r>
      <w:r w:rsidRPr="00D63955">
        <w:rPr>
          <w:sz w:val="16"/>
        </w:rPr>
        <w:t xml:space="preserve"> disciplinary power "infiltrates" rather than replaces liberal juridical</w:t>
      </w:r>
      <w:r w:rsidRPr="00D63955">
        <w:rPr>
          <w:sz w:val="12"/>
        </w:rPr>
        <w:t>¶</w:t>
      </w:r>
      <w:r w:rsidRPr="00D63955">
        <w:rPr>
          <w:sz w:val="16"/>
        </w:rPr>
        <w:t xml:space="preserve"> modalities. 20</w:t>
      </w:r>
      <w:r w:rsidRPr="00D63955">
        <w:rPr>
          <w:sz w:val="12"/>
        </w:rPr>
        <w:t>¶</w:t>
      </w:r>
      <w:r w:rsidRPr="00D63955">
        <w:rPr>
          <w:sz w:val="16"/>
        </w:rPr>
        <w:t xml:space="preserve"> Recently, the city council of my town reviewed an ordinance, devised</w:t>
      </w:r>
      <w:r w:rsidRPr="00D63955">
        <w:rPr>
          <w:sz w:val="12"/>
        </w:rPr>
        <w:t>¶</w:t>
      </w:r>
      <w:r w:rsidRPr="00D63955">
        <w:rPr>
          <w:sz w:val="16"/>
        </w:rPr>
        <w:t xml:space="preserve"> and promulgated by a broad coalition of identity-based political groups,</w:t>
      </w:r>
      <w:r w:rsidRPr="00D63955">
        <w:rPr>
          <w:sz w:val="12"/>
        </w:rPr>
        <w:t>¶</w:t>
      </w:r>
      <w:r w:rsidRPr="00D63955">
        <w:rPr>
          <w:sz w:val="16"/>
        </w:rPr>
        <w:t xml:space="preserve"> which aimed to ban discrimination in employment, housing, and public</w:t>
      </w:r>
      <w:r w:rsidRPr="00D63955">
        <w:rPr>
          <w:sz w:val="12"/>
        </w:rPr>
        <w:t>¶</w:t>
      </w:r>
      <w:r w:rsidRPr="00D63955">
        <w:rPr>
          <w:sz w:val="16"/>
        </w:rPr>
        <w:t xml:space="preserve"> accommodations on the basis of "sexual orientation, transsexuality, age,</w:t>
      </w:r>
      <w:r w:rsidRPr="00D63955">
        <w:rPr>
          <w:sz w:val="12"/>
        </w:rPr>
        <w:t>¶</w:t>
      </w:r>
      <w:r w:rsidRPr="00D63955">
        <w:rPr>
          <w:sz w:val="16"/>
        </w:rPr>
        <w:t xml:space="preserve"> height, weight, personal appearance, physical characteristics, race, color,</w:t>
      </w:r>
      <w:r w:rsidRPr="00D63955">
        <w:rPr>
          <w:sz w:val="12"/>
        </w:rPr>
        <w:t>¶</w:t>
      </w:r>
      <w:r w:rsidRPr="00D63955">
        <w:rPr>
          <w:sz w:val="16"/>
        </w:rPr>
        <w:t xml:space="preserve"> creed, religion, national origin, ancestry, disability, marital status, sex, or</w:t>
      </w:r>
      <w:r w:rsidRPr="00D63955">
        <w:rPr>
          <w:sz w:val="12"/>
        </w:rPr>
        <w:t>¶</w:t>
      </w:r>
      <w:r w:rsidRPr="00D63955">
        <w:rPr>
          <w:sz w:val="16"/>
        </w:rPr>
        <w:t xml:space="preserve"> gender. "21 Here is a perfect instance of the universal juridical ideal of</w:t>
      </w:r>
      <w:r w:rsidRPr="00D63955">
        <w:rPr>
          <w:sz w:val="12"/>
        </w:rPr>
        <w:t>¶</w:t>
      </w:r>
      <w:r w:rsidRPr="00D63955">
        <w:rPr>
          <w:sz w:val="16"/>
        </w:rPr>
        <w:t xml:space="preserve"> liberalism and the normalizing principle of disciplinary regimes conjoined</w:t>
      </w:r>
      <w:r w:rsidRPr="00D63955">
        <w:rPr>
          <w:sz w:val="12"/>
        </w:rPr>
        <w:t>¶</w:t>
      </w:r>
      <w:r w:rsidRPr="00D63955">
        <w:rPr>
          <w:sz w:val="16"/>
        </w:rPr>
        <w:t xml:space="preserve"> and taken up within the discourse of politicized identity. This</w:t>
      </w:r>
      <w:r w:rsidRPr="00D63955">
        <w:rPr>
          <w:sz w:val="12"/>
        </w:rPr>
        <w:t>¶</w:t>
      </w:r>
      <w:r w:rsidRPr="00D63955">
        <w:rPr>
          <w:sz w:val="16"/>
        </w:rPr>
        <w:t xml:space="preserve"> ordinance-variously called the "purple hair ordinance" or the "ugly ordinance" by state and national news media-aims to count every difference</w:t>
      </w:r>
      <w:r w:rsidRPr="00D63955">
        <w:rPr>
          <w:sz w:val="12"/>
        </w:rPr>
        <w:t>¶</w:t>
      </w:r>
      <w:r w:rsidRPr="00D63955">
        <w:rPr>
          <w:sz w:val="16"/>
        </w:rPr>
        <w:t xml:space="preserve"> as no difference, as part of the seamless whole, but also to count</w:t>
      </w:r>
      <w:r w:rsidRPr="00D63955">
        <w:rPr>
          <w:sz w:val="12"/>
        </w:rPr>
        <w:t>¶</w:t>
      </w:r>
      <w:r w:rsidRPr="00D63955">
        <w:rPr>
          <w:sz w:val="16"/>
        </w:rPr>
        <w:t xml:space="preserve"> every potentially subversive rejection of culturally enforced norms as</w:t>
      </w:r>
      <w:r w:rsidRPr="00D63955">
        <w:rPr>
          <w:sz w:val="12"/>
        </w:rPr>
        <w:t>¶</w:t>
      </w:r>
      <w:r w:rsidRPr="00D63955">
        <w:rPr>
          <w:sz w:val="16"/>
        </w:rPr>
        <w:t xml:space="preserve"> themselves normal, as normalizable, and as normativizable through law.</w:t>
      </w:r>
      <w:r w:rsidRPr="00D63955">
        <w:rPr>
          <w:sz w:val="12"/>
        </w:rPr>
        <w:t>¶</w:t>
      </w:r>
      <w:r w:rsidRPr="00D63955">
        <w:rPr>
          <w:sz w:val="16"/>
        </w:rPr>
        <w:t xml:space="preserve"> Indeed, </w:t>
      </w:r>
      <w:r w:rsidRPr="00D63955">
        <w:rPr>
          <w:u w:val="single"/>
        </w:rPr>
        <w:t xml:space="preserve">through </w:t>
      </w:r>
      <w:r w:rsidRPr="00D63955">
        <w:rPr>
          <w:sz w:val="16"/>
        </w:rPr>
        <w:t>the</w:t>
      </w:r>
      <w:r w:rsidRPr="00D63955">
        <w:rPr>
          <w:u w:val="single"/>
        </w:rPr>
        <w:t xml:space="preserve"> definitional, procedural, and remedies sections</w:t>
      </w:r>
      <w:r w:rsidRPr="00D63955">
        <w:rPr>
          <w:sz w:val="16"/>
        </w:rPr>
        <w:t xml:space="preserve"> of</w:t>
      </w:r>
      <w:r w:rsidRPr="00D63955">
        <w:rPr>
          <w:sz w:val="12"/>
        </w:rPr>
        <w:t>¶</w:t>
      </w:r>
      <w:r w:rsidRPr="00D63955">
        <w:rPr>
          <w:sz w:val="16"/>
        </w:rPr>
        <w:t xml:space="preserve"> this ordinance (e.g., "sexual orientation shall mean known or assumed</w:t>
      </w:r>
      <w:r w:rsidRPr="00D63955">
        <w:rPr>
          <w:sz w:val="12"/>
        </w:rPr>
        <w:t>¶</w:t>
      </w:r>
      <w:r w:rsidRPr="00D63955">
        <w:rPr>
          <w:sz w:val="16"/>
        </w:rPr>
        <w:t xml:space="preserve"> homosexuality, heterosexuality, or bisexuality") </w:t>
      </w:r>
      <w:r w:rsidRPr="00D63955">
        <w:rPr>
          <w:u w:val="single"/>
        </w:rPr>
        <w:t>persons are reduced to</w:t>
      </w:r>
      <w:r w:rsidRPr="00D63955">
        <w:rPr>
          <w:sz w:val="12"/>
        </w:rPr>
        <w:t>¶</w:t>
      </w:r>
      <w:r w:rsidRPr="00D63955">
        <w:rPr>
          <w:sz w:val="12"/>
          <w:u w:val="single"/>
        </w:rPr>
        <w:t xml:space="preserve"> </w:t>
      </w:r>
      <w:r w:rsidRPr="00D63955">
        <w:rPr>
          <w:u w:val="single"/>
        </w:rPr>
        <w:t>observable social attributes and practices defined empirically, positivistically,</w:t>
      </w:r>
      <w:r w:rsidRPr="00D63955">
        <w:rPr>
          <w:sz w:val="12"/>
        </w:rPr>
        <w:t>¶</w:t>
      </w:r>
      <w:r w:rsidRPr="00D63955">
        <w:rPr>
          <w:sz w:val="12"/>
          <w:u w:val="single"/>
        </w:rPr>
        <w:t xml:space="preserve"> </w:t>
      </w:r>
      <w:r w:rsidRPr="00D63955">
        <w:rPr>
          <w:u w:val="single"/>
        </w:rPr>
        <w:t>as if their existence were intrinsic and factual, rather than</w:t>
      </w:r>
      <w:r w:rsidRPr="00D63955">
        <w:rPr>
          <w:sz w:val="12"/>
        </w:rPr>
        <w:t>¶</w:t>
      </w:r>
      <w:r w:rsidRPr="00D63955">
        <w:rPr>
          <w:sz w:val="12"/>
          <w:u w:val="single"/>
        </w:rPr>
        <w:t xml:space="preserve"> </w:t>
      </w:r>
      <w:r w:rsidRPr="00D63955">
        <w:rPr>
          <w:u w:val="single"/>
        </w:rPr>
        <w:t>effects of discursive and institutional power; and these positivist definitions</w:t>
      </w:r>
      <w:r w:rsidRPr="00D63955">
        <w:rPr>
          <w:sz w:val="12"/>
        </w:rPr>
        <w:t>¶</w:t>
      </w:r>
      <w:r w:rsidRPr="00D63955">
        <w:rPr>
          <w:sz w:val="12"/>
          <w:u w:val="single"/>
        </w:rPr>
        <w:t xml:space="preserve"> </w:t>
      </w:r>
      <w:r w:rsidRPr="00D63955">
        <w:rPr>
          <w:u w:val="single"/>
        </w:rPr>
        <w:t>of persons as their attributes and practices are written into law,</w:t>
      </w:r>
      <w:r w:rsidRPr="00D63955">
        <w:rPr>
          <w:sz w:val="12"/>
        </w:rPr>
        <w:t>¶</w:t>
      </w:r>
      <w:r w:rsidRPr="00D63955">
        <w:rPr>
          <w:sz w:val="12"/>
          <w:u w:val="single"/>
        </w:rPr>
        <w:t xml:space="preserve"> </w:t>
      </w:r>
      <w:r w:rsidRPr="00D63955">
        <w:rPr>
          <w:u w:val="single"/>
        </w:rPr>
        <w:t>ensuring that persons describable according to them will now become</w:t>
      </w:r>
      <w:r w:rsidRPr="00D63955">
        <w:rPr>
          <w:sz w:val="12"/>
        </w:rPr>
        <w:t>¶</w:t>
      </w:r>
      <w:r w:rsidRPr="00D63955">
        <w:rPr>
          <w:sz w:val="12"/>
          <w:u w:val="single"/>
        </w:rPr>
        <w:t xml:space="preserve"> </w:t>
      </w:r>
      <w:r w:rsidRPr="00D63955">
        <w:rPr>
          <w:u w:val="single"/>
        </w:rPr>
        <w:t>regulated through them</w:t>
      </w:r>
      <w:r w:rsidRPr="00D63955">
        <w:rPr>
          <w:sz w:val="16"/>
        </w:rPr>
        <w:t>. Bentham couldn't have done it better. Indeed,</w:t>
      </w:r>
      <w:r w:rsidRPr="00D63955">
        <w:rPr>
          <w:sz w:val="12"/>
        </w:rPr>
        <w:t>¶</w:t>
      </w:r>
      <w:r w:rsidRPr="00D63955">
        <w:rPr>
          <w:sz w:val="16"/>
        </w:rPr>
        <w:t xml:space="preserve"> here is a perfect instance of how the language of recognition becomes the</w:t>
      </w:r>
      <w:r w:rsidRPr="00D63955">
        <w:rPr>
          <w:sz w:val="12"/>
        </w:rPr>
        <w:t>¶</w:t>
      </w:r>
      <w:r w:rsidRPr="00D63955">
        <w:rPr>
          <w:sz w:val="16"/>
        </w:rPr>
        <w:t xml:space="preserve"> language of unfreedom, how </w:t>
      </w:r>
      <w:r w:rsidRPr="00D63955">
        <w:rPr>
          <w:u w:val="single"/>
        </w:rPr>
        <w:t>articulation in language, in the context of</w:t>
      </w:r>
      <w:r w:rsidRPr="00D63955">
        <w:rPr>
          <w:sz w:val="12"/>
        </w:rPr>
        <w:t>¶</w:t>
      </w:r>
      <w:r w:rsidRPr="00D63955">
        <w:rPr>
          <w:sz w:val="12"/>
          <w:u w:val="single"/>
        </w:rPr>
        <w:t xml:space="preserve"> </w:t>
      </w:r>
      <w:r w:rsidRPr="00D63955">
        <w:rPr>
          <w:u w:val="single"/>
        </w:rPr>
        <w:t>liberal and disciplinary discourse, becomes a vehicle of subordination</w:t>
      </w:r>
      <w:r w:rsidRPr="00D63955">
        <w:rPr>
          <w:sz w:val="12"/>
        </w:rPr>
        <w:t>¶</w:t>
      </w:r>
      <w:r w:rsidRPr="00D63955">
        <w:rPr>
          <w:sz w:val="12"/>
          <w:u w:val="single"/>
        </w:rPr>
        <w:t xml:space="preserve"> </w:t>
      </w:r>
      <w:r w:rsidRPr="00D63955">
        <w:rPr>
          <w:u w:val="single"/>
        </w:rPr>
        <w:t>through individualization, normalization, and regulation, even as it</w:t>
      </w:r>
      <w:r w:rsidRPr="00D63955">
        <w:rPr>
          <w:sz w:val="12"/>
        </w:rPr>
        <w:t>¶</w:t>
      </w:r>
      <w:r w:rsidRPr="00D63955">
        <w:rPr>
          <w:sz w:val="12"/>
          <w:u w:val="single"/>
        </w:rPr>
        <w:t xml:space="preserve"> </w:t>
      </w:r>
      <w:r w:rsidRPr="00D63955">
        <w:rPr>
          <w:u w:val="single"/>
        </w:rPr>
        <w:t>strives to produce visibility and acceptance</w:t>
      </w:r>
      <w:r w:rsidRPr="00D63955">
        <w:rPr>
          <w:sz w:val="16"/>
        </w:rPr>
        <w:t>. Here, also, is a perfect instance</w:t>
      </w:r>
      <w:r w:rsidRPr="00D63955">
        <w:rPr>
          <w:sz w:val="12"/>
        </w:rPr>
        <w:t>¶</w:t>
      </w:r>
      <w:r w:rsidRPr="00D63955">
        <w:rPr>
          <w:sz w:val="16"/>
        </w:rPr>
        <w:t xml:space="preserve"> of the way in which "</w:t>
      </w:r>
      <w:r w:rsidRPr="00D63955">
        <w:rPr>
          <w:u w:val="single"/>
        </w:rPr>
        <w:t>differences" that are the effects of social</w:t>
      </w:r>
      <w:r w:rsidRPr="00D63955">
        <w:rPr>
          <w:sz w:val="12"/>
        </w:rPr>
        <w:t>¶</w:t>
      </w:r>
      <w:r w:rsidRPr="00D63955">
        <w:rPr>
          <w:sz w:val="12"/>
          <w:u w:val="single"/>
        </w:rPr>
        <w:t xml:space="preserve"> </w:t>
      </w:r>
      <w:r w:rsidRPr="00D63955">
        <w:rPr>
          <w:u w:val="single"/>
        </w:rPr>
        <w:t>power are neutralized through their articulation as attributes and their</w:t>
      </w:r>
      <w:r w:rsidRPr="00D63955">
        <w:rPr>
          <w:sz w:val="12"/>
        </w:rPr>
        <w:t>¶</w:t>
      </w:r>
      <w:r w:rsidRPr="00D63955">
        <w:rPr>
          <w:sz w:val="12"/>
          <w:u w:val="single"/>
        </w:rPr>
        <w:t xml:space="preserve"> </w:t>
      </w:r>
      <w:r w:rsidRPr="00D63955">
        <w:rPr>
          <w:u w:val="single"/>
        </w:rPr>
        <w:t>circulation through liberal administrative discourse</w:t>
      </w:r>
      <w:r w:rsidRPr="00D63955">
        <w:rPr>
          <w:sz w:val="16"/>
        </w:rPr>
        <w:t>: what do we make of</w:t>
      </w:r>
      <w:r w:rsidRPr="00D63955">
        <w:rPr>
          <w:sz w:val="12"/>
        </w:rPr>
        <w:t>¶</w:t>
      </w:r>
      <w:r w:rsidRPr="00D63955">
        <w:rPr>
          <w:sz w:val="16"/>
        </w:rPr>
        <w:t xml:space="preserve"> a document that renders as juridical equivalents the denial of employment</w:t>
      </w:r>
      <w:r w:rsidRPr="00D63955">
        <w:rPr>
          <w:sz w:val="12"/>
        </w:rPr>
        <w:t>¶</w:t>
      </w:r>
      <w:r w:rsidRPr="00D63955">
        <w:rPr>
          <w:sz w:val="16"/>
        </w:rPr>
        <w:t xml:space="preserve"> to an African American, an obese woman, and a white middleclass</w:t>
      </w:r>
      <w:r w:rsidRPr="00D63955">
        <w:rPr>
          <w:sz w:val="12"/>
        </w:rPr>
        <w:t>¶</w:t>
      </w:r>
      <w:r w:rsidRPr="00D63955">
        <w:rPr>
          <w:sz w:val="16"/>
        </w:rPr>
        <w:t xml:space="preserve"> youth festooned with tattoos, a pierced tongue, and fuchsia hair?</w:t>
      </w:r>
    </w:p>
    <w:p w14:paraId="1B437247" w14:textId="1BC1C58C" w:rsidR="008709AC" w:rsidRDefault="008709AC" w:rsidP="008709AC">
      <w:pPr>
        <w:pStyle w:val="Heading4"/>
      </w:pPr>
      <w:r>
        <w:t xml:space="preserve">Disciplinary power is coercive and violent – causes people to internalize their self-worth </w:t>
      </w:r>
      <w:r w:rsidR="000A0FDF">
        <w:t>solely</w:t>
      </w:r>
      <w:r>
        <w:t xml:space="preserve"> in terms of their productive capacities</w:t>
      </w:r>
    </w:p>
    <w:p w14:paraId="0583BDAD" w14:textId="6A5EF9B9" w:rsidR="008709AC" w:rsidRPr="00C07F22" w:rsidRDefault="008709AC" w:rsidP="008709AC">
      <w:r w:rsidRPr="008709AC">
        <w:rPr>
          <w:rStyle w:val="StyleStyleBold12pt"/>
        </w:rPr>
        <w:t>Foucault, 1975</w:t>
      </w:r>
      <w:r>
        <w:t xml:space="preserve">  (Michel, </w:t>
      </w:r>
      <w:r>
        <w:rPr>
          <w:i/>
        </w:rPr>
        <w:t>Discipline and Punish</w:t>
      </w:r>
      <w:r>
        <w:t xml:space="preserve"> – Second Vintage Books Edition, 1995, p. 152-153)</w:t>
      </w:r>
    </w:p>
    <w:p w14:paraId="2A104BF3" w14:textId="77777777" w:rsidR="008709AC" w:rsidRDefault="008709AC" w:rsidP="008709AC">
      <w:pPr>
        <w:rPr>
          <w:u w:val="single"/>
        </w:rPr>
      </w:pPr>
      <w:r w:rsidRPr="00C07F22">
        <w:rPr>
          <w:sz w:val="16"/>
        </w:rPr>
        <w:t xml:space="preserve">4. The body-object articulation. </w:t>
      </w:r>
      <w:r w:rsidRPr="00C07F22">
        <w:rPr>
          <w:u w:val="single"/>
        </w:rPr>
        <w:t>Discipline defines</w:t>
      </w:r>
      <w:r w:rsidRPr="00C07F22">
        <w:rPr>
          <w:sz w:val="16"/>
        </w:rPr>
        <w:t xml:space="preserve"> each of the </w:t>
      </w:r>
      <w:r w:rsidRPr="00C07F22">
        <w:rPr>
          <w:u w:val="single"/>
        </w:rPr>
        <w:t xml:space="preserve">relations that the body must have with the object </w:t>
      </w:r>
      <w:r w:rsidRPr="00C07F22">
        <w:rPr>
          <w:sz w:val="16"/>
        </w:rPr>
        <w:t xml:space="preserve">that it manipulates. Between them, it outlines a meticulous meshing. ‘Bring the weapon forward. In three stages. Raise the rifle with the right hand, bringing it close to the body so as to hold it perpendicular with the right knee, the end of the barrel at the eye level, grasping it by striking it with the right hand, the arm held close to the body at waist height. At the second stage, bring the rifle in front of you with the left hand, the barrel in the middle between the two eyes, vertical, the right hand grasping it at the small of the butt, the arm outstretched, the trigger-guard resting on the first finger, the left hand at the height of the notch, the thumb lying along the barrel against the moulding. At the third stage, let go of the rifle with the left hand, which falls along the thigh, raising the rifle with the right hand, the lock outwards and opposite the chest, the right arm half flexed, the elbow close to the body, the thumb lying against the lock, resting against the first screw, the hammer resting on the first finger, the barrel perpendicular’ (‘Ordonnance du janvier 1766…, titre XI, article 2’). </w:t>
      </w:r>
      <w:r w:rsidRPr="00C07F22">
        <w:rPr>
          <w:sz w:val="12"/>
        </w:rPr>
        <w:t>¶</w:t>
      </w:r>
      <w:r w:rsidRPr="00C07F22">
        <w:rPr>
          <w:sz w:val="16"/>
        </w:rPr>
        <w:t xml:space="preserve"> This is an example of </w:t>
      </w:r>
      <w:r w:rsidRPr="00C07F22">
        <w:rPr>
          <w:u w:val="single"/>
        </w:rPr>
        <w:t>what might be called the instrumental coding of the body.</w:t>
      </w:r>
      <w:r w:rsidRPr="00C07F22">
        <w:rPr>
          <w:sz w:val="16"/>
        </w:rPr>
        <w:t xml:space="preserve"> It consists in the breakdown of the total gesture into two parallel series: that of the parts of the body, to be used (right hand, left hand, different fingers of the hand, knee, eye, elbow, etc.) and that of the parts of the object manipulated (barrel, notch, hammer, screw, etc.); then the two sets of parts are correlated together according to a number of simple gestures (rest, bend); lastly, it fixes the canonical succession in which each of these correlations occupies a particular place. This obligatory syntax is what the military theoreticians of the eighteenth century called 'manoeuvre'. </w:t>
      </w:r>
      <w:r w:rsidRPr="00C07F22">
        <w:rPr>
          <w:u w:val="single"/>
        </w:rPr>
        <w:t>The traditional recipe gives place to explicit and obligatory prescriptions</w:t>
      </w:r>
      <w:r w:rsidRPr="00C07F22">
        <w:rPr>
          <w:sz w:val="16"/>
        </w:rPr>
        <w:t>. Over the whole surface of contact between the body and the object it handles, power is introduced, fastening them to one another</w:t>
      </w:r>
      <w:r w:rsidRPr="00C07F22">
        <w:rPr>
          <w:u w:val="single"/>
        </w:rPr>
        <w:t>. It constitutes a body-weapon, body-tool, body-machine complex</w:t>
      </w:r>
      <w:r w:rsidRPr="00C07F22">
        <w:rPr>
          <w:sz w:val="16"/>
        </w:rPr>
        <w:t xml:space="preserve">. One is as far as possible from those forms of subjection that demanded of the body only signs or products, forms of expression or the result of labour. </w:t>
      </w:r>
      <w:r w:rsidRPr="00C07F22">
        <w:rPr>
          <w:u w:val="single"/>
        </w:rPr>
        <w:t>The regulation imposed by power is at the same time the law of construction of the operation. Thus disciplinary power appears to have the function not so much of deduction as of synthesis, not so much of exploitation of the product as of coercive link with the apparatus of production.</w:t>
      </w:r>
    </w:p>
    <w:p w14:paraId="4E3E624C" w14:textId="77777777" w:rsidR="008709AC" w:rsidRDefault="008709AC" w:rsidP="008709AC">
      <w:pPr>
        <w:rPr>
          <w:u w:val="single"/>
        </w:rPr>
      </w:pPr>
    </w:p>
    <w:p w14:paraId="4A4DE037" w14:textId="77777777" w:rsidR="008709AC" w:rsidRDefault="008709AC" w:rsidP="008709AC">
      <w:pPr>
        <w:pStyle w:val="Heading3"/>
      </w:pPr>
      <w:r>
        <w:t>Essentialism Link – “woman”</w:t>
      </w:r>
    </w:p>
    <w:p w14:paraId="289F7952" w14:textId="77777777" w:rsidR="008709AC" w:rsidRDefault="008709AC" w:rsidP="008709AC">
      <w:pPr>
        <w:pStyle w:val="Heading4"/>
      </w:pPr>
      <w:r>
        <w:t>Turn – Their insistence on an essential category of “woman” promotes a form of positivism which locks in difference and promotes an externalized, disciplinary politics</w:t>
      </w:r>
    </w:p>
    <w:p w14:paraId="08FE0261" w14:textId="6DA1C55E" w:rsidR="008709AC" w:rsidRPr="00A25A0C" w:rsidRDefault="008709AC" w:rsidP="008709AC">
      <w:r w:rsidRPr="008709AC">
        <w:rPr>
          <w:rStyle w:val="StyleStyleBold12pt"/>
        </w:rPr>
        <w:t>Brown, 1995</w:t>
      </w:r>
      <w:r>
        <w:t xml:space="preserve"> (Wendy, Professor of Political Science and Rhetoric at UC-Berkeley, </w:t>
      </w:r>
      <w:r>
        <w:rPr>
          <w:i/>
        </w:rPr>
        <w:t>States of Injury: Power and Freedom in Late Modernity</w:t>
      </w:r>
      <w:r>
        <w:t>, published by Princeton UP, p. 41-42)</w:t>
      </w:r>
    </w:p>
    <w:p w14:paraId="13ADF093" w14:textId="77777777" w:rsidR="008709AC" w:rsidRPr="005A32E1" w:rsidRDefault="008709AC" w:rsidP="008709AC">
      <w:r w:rsidRPr="005A32E1">
        <w:t>But this is precisely the point at which many contemporary North</w:t>
      </w:r>
    </w:p>
    <w:p w14:paraId="12F2E6C3" w14:textId="77777777" w:rsidR="008709AC" w:rsidRDefault="008709AC" w:rsidP="008709AC">
      <w:pPr>
        <w:rPr>
          <w:u w:val="single"/>
        </w:rPr>
      </w:pPr>
      <w:r w:rsidRPr="000B68BE">
        <w:rPr>
          <w:sz w:val="16"/>
        </w:rPr>
        <w:t xml:space="preserve">Atlantic feminists hesitate and equivocate: </w:t>
      </w:r>
      <w:r w:rsidRPr="005A32E1">
        <w:rPr>
          <w:u w:val="single"/>
        </w:rPr>
        <w:t>while insisting on the constructed</w:t>
      </w:r>
      <w:r w:rsidRPr="000B68BE">
        <w:rPr>
          <w:sz w:val="12"/>
        </w:rPr>
        <w:t>¶</w:t>
      </w:r>
      <w:r w:rsidRPr="000B68BE">
        <w:rPr>
          <w:sz w:val="12"/>
          <w:u w:val="single"/>
        </w:rPr>
        <w:t xml:space="preserve"> </w:t>
      </w:r>
      <w:r w:rsidRPr="005A32E1">
        <w:rPr>
          <w:u w:val="single"/>
        </w:rPr>
        <w:t>character of gender, most also seek to preserve some variant of</w:t>
      </w:r>
      <w:r w:rsidRPr="000B68BE">
        <w:rPr>
          <w:sz w:val="12"/>
        </w:rPr>
        <w:t>¶</w:t>
      </w:r>
      <w:r w:rsidRPr="000B68BE">
        <w:rPr>
          <w:sz w:val="12"/>
          <w:u w:val="single"/>
        </w:rPr>
        <w:t xml:space="preserve"> </w:t>
      </w:r>
      <w:r w:rsidRPr="005A32E1">
        <w:rPr>
          <w:u w:val="single"/>
        </w:rPr>
        <w:t>consciousness-raising as a mode of discerning and delivering the "truth"</w:t>
      </w:r>
      <w:r w:rsidRPr="000B68BE">
        <w:rPr>
          <w:sz w:val="12"/>
        </w:rPr>
        <w:t>¶</w:t>
      </w:r>
      <w:r w:rsidRPr="000B68BE">
        <w:rPr>
          <w:sz w:val="12"/>
          <w:u w:val="single"/>
        </w:rPr>
        <w:t xml:space="preserve"> </w:t>
      </w:r>
      <w:r w:rsidRPr="005A32E1">
        <w:rPr>
          <w:u w:val="single"/>
        </w:rPr>
        <w:t>about women. Consider</w:t>
      </w:r>
      <w:r w:rsidRPr="000B68BE">
        <w:rPr>
          <w:sz w:val="16"/>
        </w:rPr>
        <w:t xml:space="preserve"> Catharine MacKinnon's </w:t>
      </w:r>
      <w:r w:rsidRPr="005A32E1">
        <w:rPr>
          <w:u w:val="single"/>
        </w:rPr>
        <w:t>insistence that women</w:t>
      </w:r>
      <w:r w:rsidRPr="000B68BE">
        <w:rPr>
          <w:sz w:val="12"/>
        </w:rPr>
        <w:t>¶</w:t>
      </w:r>
      <w:r w:rsidRPr="000B68BE">
        <w:rPr>
          <w:sz w:val="12"/>
          <w:u w:val="single"/>
        </w:rPr>
        <w:t xml:space="preserve"> </w:t>
      </w:r>
      <w:r w:rsidRPr="005A32E1">
        <w:rPr>
          <w:u w:val="single"/>
        </w:rPr>
        <w:t>are entirely the products of men's construction</w:t>
      </w:r>
      <w:r w:rsidRPr="000B68BE">
        <w:rPr>
          <w:sz w:val="16"/>
        </w:rPr>
        <w:t xml:space="preserve"> and her ontologically</w:t>
      </w:r>
      <w:r w:rsidRPr="000B68BE">
        <w:rPr>
          <w:sz w:val="12"/>
        </w:rPr>
        <w:t>¶</w:t>
      </w:r>
      <w:r w:rsidRPr="000B68BE">
        <w:rPr>
          <w:sz w:val="16"/>
        </w:rPr>
        <w:t xml:space="preserve"> contradictory project of developing a jurisprudence based on "an account</w:t>
      </w:r>
      <w:r w:rsidRPr="000B68BE">
        <w:rPr>
          <w:sz w:val="12"/>
        </w:rPr>
        <w:t>¶</w:t>
      </w:r>
      <w:r w:rsidRPr="000B68BE">
        <w:rPr>
          <w:sz w:val="16"/>
        </w:rPr>
        <w:t xml:space="preserve"> of the world from women's point of view. " </w:t>
      </w:r>
      <w:r w:rsidRPr="005A32E1">
        <w:rPr>
          <w:u w:val="single"/>
        </w:rPr>
        <w:t>Consider the similar problematic</w:t>
      </w:r>
      <w:r w:rsidRPr="000B68BE">
        <w:rPr>
          <w:sz w:val="12"/>
        </w:rPr>
        <w:t>¶</w:t>
      </w:r>
      <w:r w:rsidRPr="000B68BE">
        <w:rPr>
          <w:sz w:val="12"/>
          <w:u w:val="single"/>
        </w:rPr>
        <w:t xml:space="preserve"> </w:t>
      </w:r>
      <w:r w:rsidRPr="005A32E1">
        <w:rPr>
          <w:u w:val="single"/>
        </w:rPr>
        <w:t>in other theories of "the feminist standpoint,</w:t>
      </w:r>
      <w:r w:rsidRPr="000B68BE">
        <w:rPr>
          <w:sz w:val="16"/>
        </w:rPr>
        <w:t>" the sharp but frequently</w:t>
      </w:r>
      <w:r w:rsidRPr="000B68BE">
        <w:rPr>
          <w:sz w:val="12"/>
        </w:rPr>
        <w:t>¶</w:t>
      </w:r>
      <w:r w:rsidRPr="000B68BE">
        <w:rPr>
          <w:sz w:val="16"/>
        </w:rPr>
        <w:t xml:space="preserve"> elided tensions between adhering to social construction theory</w:t>
      </w:r>
      <w:r w:rsidRPr="000B68BE">
        <w:rPr>
          <w:sz w:val="12"/>
        </w:rPr>
        <w:t>¶</w:t>
      </w:r>
      <w:r w:rsidRPr="000B68BE">
        <w:rPr>
          <w:sz w:val="16"/>
        </w:rPr>
        <w:t xml:space="preserve"> on one hand, and </w:t>
      </w:r>
      <w:r w:rsidRPr="005A32E1">
        <w:rPr>
          <w:u w:val="single"/>
        </w:rPr>
        <w:t>epistemologically privileging women's accounts of social</w:t>
      </w:r>
      <w:r w:rsidRPr="000B68BE">
        <w:rPr>
          <w:sz w:val="12"/>
        </w:rPr>
        <w:t>¶</w:t>
      </w:r>
      <w:r w:rsidRPr="000B68BE">
        <w:rPr>
          <w:sz w:val="12"/>
          <w:u w:val="single"/>
        </w:rPr>
        <w:t xml:space="preserve"> </w:t>
      </w:r>
      <w:r w:rsidRPr="005A32E1">
        <w:rPr>
          <w:u w:val="single"/>
        </w:rPr>
        <w:t>life</w:t>
      </w:r>
      <w:r w:rsidRPr="000B68BE">
        <w:rPr>
          <w:sz w:val="16"/>
        </w:rPr>
        <w:t xml:space="preserve"> on the other. "'The world from women's point of view" and "the</w:t>
      </w:r>
      <w:r w:rsidRPr="000B68BE">
        <w:rPr>
          <w:sz w:val="12"/>
        </w:rPr>
        <w:t>¶</w:t>
      </w:r>
      <w:r w:rsidRPr="000B68BE">
        <w:rPr>
          <w:sz w:val="16"/>
        </w:rPr>
        <w:t xml:space="preserve"> feminist standpoint" attempt resolution of the postfoundational epistemology problem by deriving from within women's experience the</w:t>
      </w:r>
      <w:r w:rsidRPr="000B68BE">
        <w:rPr>
          <w:sz w:val="12"/>
        </w:rPr>
        <w:t>¶</w:t>
      </w:r>
      <w:r w:rsidRPr="000B68BE">
        <w:rPr>
          <w:sz w:val="16"/>
        </w:rPr>
        <w:t xml:space="preserve"> grounding for women's accounts. </w:t>
      </w:r>
      <w:r w:rsidRPr="005A32E1">
        <w:rPr>
          <w:u w:val="single"/>
        </w:rPr>
        <w:t>But this resolution requires suspending</w:t>
      </w:r>
      <w:r w:rsidRPr="000B68BE">
        <w:rPr>
          <w:sz w:val="12"/>
        </w:rPr>
        <w:t>¶</w:t>
      </w:r>
      <w:r w:rsidRPr="000B68BE">
        <w:rPr>
          <w:sz w:val="12"/>
          <w:u w:val="single"/>
        </w:rPr>
        <w:t xml:space="preserve"> </w:t>
      </w:r>
      <w:r w:rsidRPr="005A32E1">
        <w:rPr>
          <w:u w:val="single"/>
        </w:rPr>
        <w:t>recognition that women's "experience" is thoroughly constructed,</w:t>
      </w:r>
      <w:r w:rsidRPr="000B68BE">
        <w:rPr>
          <w:sz w:val="12"/>
        </w:rPr>
        <w:t>¶</w:t>
      </w:r>
      <w:r w:rsidRPr="000B68BE">
        <w:rPr>
          <w:sz w:val="12"/>
          <w:u w:val="single"/>
        </w:rPr>
        <w:t xml:space="preserve"> </w:t>
      </w:r>
      <w:r w:rsidRPr="005A32E1">
        <w:rPr>
          <w:u w:val="single"/>
        </w:rPr>
        <w:t>historically and culturally varied, and interpreted without end. Within</w:t>
      </w:r>
      <w:r w:rsidRPr="000B68BE">
        <w:rPr>
          <w:sz w:val="12"/>
        </w:rPr>
        <w:t>¶</w:t>
      </w:r>
      <w:r w:rsidRPr="000B68BE">
        <w:rPr>
          <w:sz w:val="16"/>
        </w:rPr>
        <w:t xml:space="preserve"> feminist standpoint theory as well as much other </w:t>
      </w:r>
      <w:r w:rsidRPr="005A32E1">
        <w:rPr>
          <w:u w:val="single"/>
        </w:rPr>
        <w:t>modernist feminist theory,</w:t>
      </w:r>
      <w:r w:rsidRPr="000B68BE">
        <w:rPr>
          <w:sz w:val="12"/>
        </w:rPr>
        <w:t>¶</w:t>
      </w:r>
      <w:r w:rsidRPr="000B68BE">
        <w:rPr>
          <w:sz w:val="12"/>
          <w:u w:val="single"/>
        </w:rPr>
        <w:t xml:space="preserve"> </w:t>
      </w:r>
      <w:r w:rsidRPr="005A32E1">
        <w:rPr>
          <w:u w:val="single"/>
        </w:rPr>
        <w:t>consciousness-raising thus operates as feminism's epistemologically</w:t>
      </w:r>
      <w:r w:rsidRPr="000B68BE">
        <w:rPr>
          <w:sz w:val="12"/>
        </w:rPr>
        <w:t>¶</w:t>
      </w:r>
      <w:r w:rsidRPr="000B68BE">
        <w:rPr>
          <w:sz w:val="12"/>
          <w:u w:val="single"/>
        </w:rPr>
        <w:t xml:space="preserve"> </w:t>
      </w:r>
      <w:r w:rsidRPr="005A32E1">
        <w:rPr>
          <w:u w:val="single"/>
        </w:rPr>
        <w:t>positivist moment. The material excavated there</w:t>
      </w:r>
      <w:r w:rsidRPr="000B68BE">
        <w:rPr>
          <w:sz w:val="16"/>
        </w:rPr>
        <w:t>, like the material uncovered</w:t>
      </w:r>
      <w:r w:rsidRPr="000B68BE">
        <w:rPr>
          <w:sz w:val="12"/>
        </w:rPr>
        <w:t>¶</w:t>
      </w:r>
      <w:r w:rsidRPr="000B68BE">
        <w:rPr>
          <w:sz w:val="16"/>
        </w:rPr>
        <w:t xml:space="preserve"> in psychoanalysis or delivered in confession, </w:t>
      </w:r>
      <w:r w:rsidRPr="005A32E1">
        <w:rPr>
          <w:u w:val="single"/>
        </w:rPr>
        <w:t>is valued as the hidden</w:t>
      </w:r>
      <w:r w:rsidRPr="000B68BE">
        <w:rPr>
          <w:sz w:val="12"/>
        </w:rPr>
        <w:t>¶</w:t>
      </w:r>
      <w:r w:rsidRPr="000B68BE">
        <w:rPr>
          <w:sz w:val="12"/>
          <w:u w:val="single"/>
        </w:rPr>
        <w:t xml:space="preserve"> </w:t>
      </w:r>
      <w:r w:rsidRPr="005A32E1">
        <w:rPr>
          <w:u w:val="single"/>
        </w:rPr>
        <w:t>truth of women's existence-</w:t>
      </w:r>
      <w:r w:rsidRPr="000B68BE">
        <w:rPr>
          <w:sz w:val="16"/>
        </w:rPr>
        <w:t>true because it is hidden, and hidden because</w:t>
      </w:r>
      <w:r w:rsidRPr="000B68BE">
        <w:rPr>
          <w:sz w:val="12"/>
        </w:rPr>
        <w:t>¶</w:t>
      </w:r>
      <w:r w:rsidRPr="000B68BE">
        <w:rPr>
          <w:sz w:val="16"/>
        </w:rPr>
        <w:t xml:space="preserve"> women's subordination functions in part through silencing, marginalization,</w:t>
      </w:r>
      <w:r w:rsidRPr="000B68BE">
        <w:rPr>
          <w:sz w:val="12"/>
        </w:rPr>
        <w:t>¶</w:t>
      </w:r>
      <w:r w:rsidRPr="000B68BE">
        <w:rPr>
          <w:sz w:val="16"/>
        </w:rPr>
        <w:t xml:space="preserve"> and privatization. 22</w:t>
      </w:r>
      <w:r w:rsidRPr="000B68BE">
        <w:rPr>
          <w:sz w:val="12"/>
        </w:rPr>
        <w:t>¶</w:t>
      </w:r>
      <w:r w:rsidRPr="000B68BE">
        <w:rPr>
          <w:sz w:val="16"/>
        </w:rPr>
        <w:t xml:space="preserve"> Indeed, those familiar with Foucault's genealogy of confession will</w:t>
      </w:r>
      <w:r w:rsidRPr="000B68BE">
        <w:rPr>
          <w:sz w:val="12"/>
        </w:rPr>
        <w:t>¶</w:t>
      </w:r>
      <w:r w:rsidRPr="000B68BE">
        <w:rPr>
          <w:sz w:val="16"/>
        </w:rPr>
        <w:t xml:space="preserve"> have discerned in this argument an implied homology between the</w:t>
      </w:r>
      <w:r w:rsidRPr="000B68BE">
        <w:rPr>
          <w:sz w:val="12"/>
        </w:rPr>
        <w:t>¶</w:t>
      </w:r>
      <w:r w:rsidRPr="000B68BE">
        <w:rPr>
          <w:sz w:val="16"/>
        </w:rPr>
        <w:t xml:space="preserve"> epistemological-political operations of consciousness-raising and those</w:t>
      </w:r>
      <w:r w:rsidRPr="000B68BE">
        <w:rPr>
          <w:sz w:val="12"/>
        </w:rPr>
        <w:t>¶</w:t>
      </w:r>
      <w:r w:rsidRPr="000B68BE">
        <w:rPr>
          <w:sz w:val="16"/>
        </w:rPr>
        <w:t xml:space="preserve"> he assigns to confessional discourse. In his account of modern sexuality</w:t>
      </w:r>
      <w:r w:rsidRPr="000B68BE">
        <w:rPr>
          <w:sz w:val="12"/>
        </w:rPr>
        <w:t>¶</w:t>
      </w:r>
      <w:r w:rsidRPr="000B68BE">
        <w:rPr>
          <w:sz w:val="16"/>
        </w:rPr>
        <w:t xml:space="preserve"> as structured by such discourse, Foucault argues that confession - inaugurated</w:t>
      </w:r>
      <w:r w:rsidRPr="000B68BE">
        <w:rPr>
          <w:sz w:val="12"/>
        </w:rPr>
        <w:t>¶</w:t>
      </w:r>
      <w:r w:rsidRPr="000B68BE">
        <w:rPr>
          <w:sz w:val="16"/>
        </w:rPr>
        <w:t xml:space="preserve"> by the Catholic Church as a technique of power that works</w:t>
      </w:r>
      <w:r w:rsidRPr="000B68BE">
        <w:rPr>
          <w:sz w:val="12"/>
        </w:rPr>
        <w:t>¶</w:t>
      </w:r>
      <w:r w:rsidRPr="000B68BE">
        <w:rPr>
          <w:sz w:val="16"/>
        </w:rPr>
        <w:t xml:space="preserve"> by exposure and individuation-produces "truth" as a secret contained</w:t>
      </w:r>
      <w:r w:rsidRPr="000B68BE">
        <w:rPr>
          <w:sz w:val="12"/>
        </w:rPr>
        <w:t>¶</w:t>
      </w:r>
      <w:r w:rsidRPr="000B68BE">
        <w:rPr>
          <w:sz w:val="16"/>
        </w:rPr>
        <w:t xml:space="preserve"> within. Confessional revelations are thus construed as liberation from</w:t>
      </w:r>
      <w:r w:rsidRPr="000B68BE">
        <w:rPr>
          <w:sz w:val="12"/>
        </w:rPr>
        <w:t>¶</w:t>
      </w:r>
      <w:r w:rsidRPr="000B68BE">
        <w:rPr>
          <w:sz w:val="16"/>
        </w:rPr>
        <w:t xml:space="preserve"> repression or secrecy, and truth-telling about our desires or experiences is</w:t>
      </w:r>
      <w:r w:rsidRPr="000B68BE">
        <w:rPr>
          <w:sz w:val="12"/>
        </w:rPr>
        <w:t>¶</w:t>
      </w:r>
      <w:r w:rsidRPr="000B68BE">
        <w:rPr>
          <w:sz w:val="16"/>
        </w:rPr>
        <w:t xml:space="preserve"> construed as deliverance from the power that silences and represses them</w:t>
      </w:r>
      <w:r w:rsidRPr="000B68BE">
        <w:rPr>
          <w:sz w:val="12"/>
        </w:rPr>
        <w:t>¶</w:t>
      </w:r>
      <w:r w:rsidRPr="000B68BE">
        <w:rPr>
          <w:sz w:val="16"/>
        </w:rPr>
        <w:t xml:space="preserve"> (rather than as itself a site and effect of regulatory power). What Foucault</w:t>
      </w:r>
      <w:r w:rsidRPr="000B68BE">
        <w:rPr>
          <w:sz w:val="12"/>
        </w:rPr>
        <w:t>¶</w:t>
      </w:r>
      <w:r w:rsidRPr="000B68BE">
        <w:rPr>
          <w:sz w:val="16"/>
        </w:rPr>
        <w:t xml:space="preserve"> terms the "internal ruse of confession" is reducible to this reversal of</w:t>
      </w:r>
      <w:r w:rsidRPr="000B68BE">
        <w:rPr>
          <w:sz w:val="12"/>
        </w:rPr>
        <w:t>¶</w:t>
      </w:r>
      <w:r w:rsidRPr="000B68BE">
        <w:rPr>
          <w:sz w:val="16"/>
        </w:rPr>
        <w:t xml:space="preserve"> power and freedom: "Confession frees, but power reduces one to silence;</w:t>
      </w:r>
      <w:r w:rsidRPr="000B68BE">
        <w:rPr>
          <w:sz w:val="12"/>
        </w:rPr>
        <w:t>¶</w:t>
      </w:r>
      <w:r w:rsidRPr="000B68BE">
        <w:rPr>
          <w:sz w:val="16"/>
        </w:rPr>
        <w:t xml:space="preserve"> truth does not belong to the order of power, but shares an original affinity</w:t>
      </w:r>
      <w:r w:rsidRPr="000B68BE">
        <w:rPr>
          <w:sz w:val="12"/>
        </w:rPr>
        <w:t>¶</w:t>
      </w:r>
      <w:r w:rsidRPr="000B68BE">
        <w:rPr>
          <w:sz w:val="16"/>
        </w:rPr>
        <w:t xml:space="preserve"> with freedom. "24 </w:t>
      </w:r>
      <w:r w:rsidRPr="005A32E1">
        <w:rPr>
          <w:u w:val="single"/>
        </w:rPr>
        <w:t>In believing truth-telling about our experiences to</w:t>
      </w:r>
      <w:r w:rsidRPr="000B68BE">
        <w:rPr>
          <w:sz w:val="12"/>
        </w:rPr>
        <w:t>¶</w:t>
      </w:r>
      <w:r w:rsidRPr="000B68BE">
        <w:rPr>
          <w:sz w:val="12"/>
          <w:u w:val="single"/>
        </w:rPr>
        <w:t xml:space="preserve"> </w:t>
      </w:r>
      <w:r w:rsidRPr="005A32E1">
        <w:rPr>
          <w:u w:val="single"/>
        </w:rPr>
        <w:t>be our liberation Foucault suggests, we forget that this truth has been</w:t>
      </w:r>
      <w:r w:rsidRPr="000B68BE">
        <w:rPr>
          <w:sz w:val="12"/>
        </w:rPr>
        <w:t>¶</w:t>
      </w:r>
      <w:r w:rsidRPr="000B68BE">
        <w:rPr>
          <w:sz w:val="12"/>
          <w:u w:val="single"/>
        </w:rPr>
        <w:t xml:space="preserve"> </w:t>
      </w:r>
      <w:r w:rsidRPr="005A32E1">
        <w:rPr>
          <w:u w:val="single"/>
        </w:rPr>
        <w:t>established as the secret to our souls no</w:t>
      </w:r>
      <w:r>
        <w:rPr>
          <w:u w:val="single"/>
        </w:rPr>
        <w:t>t by us but by those who would</w:t>
      </w:r>
      <w:r w:rsidRPr="000B68BE">
        <w:rPr>
          <w:sz w:val="12"/>
        </w:rPr>
        <w:t>¶</w:t>
      </w:r>
      <w:r w:rsidRPr="000B68BE">
        <w:rPr>
          <w:sz w:val="12"/>
          <w:u w:val="single"/>
        </w:rPr>
        <w:t xml:space="preserve"> </w:t>
      </w:r>
      <w:r w:rsidRPr="005A32E1">
        <w:rPr>
          <w:u w:val="single"/>
        </w:rPr>
        <w:t>discipline us through that truth.</w:t>
      </w:r>
    </w:p>
    <w:p w14:paraId="0B8B7287" w14:textId="77777777" w:rsidR="008709AC" w:rsidRDefault="008709AC" w:rsidP="008709AC"/>
    <w:p w14:paraId="7FB5548B" w14:textId="77777777" w:rsidR="008709AC" w:rsidRDefault="008709AC" w:rsidP="008709AC">
      <w:pPr>
        <w:pStyle w:val="Heading3"/>
      </w:pPr>
      <w:r>
        <w:t xml:space="preserve">1NC Turn – Identity </w:t>
      </w:r>
      <w:r>
        <w:sym w:font="Wingdings" w:char="F0E0"/>
      </w:r>
      <w:r>
        <w:t>Policing</w:t>
      </w:r>
    </w:p>
    <w:p w14:paraId="6A795ED7" w14:textId="77777777" w:rsidR="008709AC" w:rsidRPr="00E24B37" w:rsidRDefault="008709AC" w:rsidP="008709AC">
      <w:pPr>
        <w:pStyle w:val="Heading4"/>
      </w:pPr>
      <w:r>
        <w:t>And, t</w:t>
      </w:r>
      <w:r w:rsidRPr="00E24B37">
        <w:t>he</w:t>
      </w:r>
      <w:r>
        <w:t xml:space="preserve"> aff’s form of</w:t>
      </w:r>
      <w:r w:rsidRPr="00E24B37">
        <w:t xml:space="preserve"> identity politics is </w:t>
      </w:r>
      <w:r>
        <w:t xml:space="preserve">in fact </w:t>
      </w:r>
      <w:r w:rsidRPr="00834A6F">
        <w:rPr>
          <w:u w:val="single"/>
        </w:rPr>
        <w:t>depoliticizing</w:t>
      </w:r>
      <w:r>
        <w:t xml:space="preserve"> because it locks in power structures – A police apparatus is required in order to account for each identity</w:t>
      </w:r>
    </w:p>
    <w:p w14:paraId="4D38522B" w14:textId="77777777" w:rsidR="008709AC" w:rsidRDefault="008709AC" w:rsidP="008709AC">
      <w:r w:rsidRPr="008709AC">
        <w:rPr>
          <w:rStyle w:val="StyleStyleBold12pt"/>
        </w:rPr>
        <w:t>Zizek 99</w:t>
      </w:r>
      <w:r>
        <w:t xml:space="preserve"> [Slavoj, Senior Researcher at the Institute for Social Studies, Ljubljana, Slovenia, The Ticklish Subject, pgs. 208-09, 1999] </w:t>
      </w:r>
    </w:p>
    <w:p w14:paraId="04B52353" w14:textId="77777777" w:rsidR="008709AC" w:rsidRDefault="008709AC" w:rsidP="008709AC">
      <w:r>
        <w:rPr>
          <w:sz w:val="16"/>
        </w:rPr>
        <w:t xml:space="preserve">This is politics proper: the moment in which a particular demand is not simply part of the negotiation of interests but aims at some thing more, and starts to function as the metaphoric condensation of the global </w:t>
      </w:r>
      <w:r>
        <w:rPr>
          <w:sz w:val="16"/>
        </w:rPr>
        <w:softHyphen/>
        <w:t>restructuring of the entire social space. There is a clear contrast between this subjectivization and today's</w:t>
      </w:r>
      <w:r>
        <w:rPr>
          <w:u w:val="single"/>
        </w:rPr>
        <w:t xml:space="preserve"> </w:t>
      </w:r>
      <w:r w:rsidRPr="008648B7">
        <w:rPr>
          <w:highlight w:val="yellow"/>
          <w:u w:val="single"/>
        </w:rPr>
        <w:t xml:space="preserve">proliferation of postmodern 'identity politics' whose goal is the exact opposite, that is, precisely the assertion of one's particular identity, </w:t>
      </w:r>
      <w:r w:rsidRPr="008648B7">
        <w:rPr>
          <w:b/>
          <w:highlight w:val="yellow"/>
          <w:u w:val="single"/>
        </w:rPr>
        <w:t>of one's proper place within the social structure</w:t>
      </w:r>
      <w:r w:rsidRPr="008648B7">
        <w:rPr>
          <w:highlight w:val="yellow"/>
          <w:u w:val="single"/>
        </w:rPr>
        <w:t>.</w:t>
      </w:r>
      <w:r>
        <w:rPr>
          <w:u w:val="single"/>
        </w:rPr>
        <w:t xml:space="preserve"> The postmodern identity politics of particular</w:t>
      </w:r>
      <w:r>
        <w:t xml:space="preserve"> </w:t>
      </w:r>
      <w:r>
        <w:rPr>
          <w:sz w:val="16"/>
          <w:szCs w:val="20"/>
        </w:rPr>
        <w:t>(ethnic, sexual, etc.)</w:t>
      </w:r>
      <w:r>
        <w:t xml:space="preserve"> </w:t>
      </w:r>
      <w:r>
        <w:rPr>
          <w:u w:val="single"/>
        </w:rPr>
        <w:t>life</w:t>
      </w:r>
      <w:r>
        <w:rPr>
          <w:u w:val="single"/>
        </w:rPr>
        <w:softHyphen/>
        <w:t xml:space="preserve">styles </w:t>
      </w:r>
      <w:r w:rsidRPr="008648B7">
        <w:rPr>
          <w:highlight w:val="yellow"/>
          <w:u w:val="single"/>
        </w:rPr>
        <w:t>perfectly fits the depoliticized notion of society, in which ever particular group is 'accounted for', has its specific status</w:t>
      </w:r>
      <w:r w:rsidRPr="008648B7">
        <w:rPr>
          <w:highlight w:val="yellow"/>
        </w:rPr>
        <w:t xml:space="preserve"> </w:t>
      </w:r>
      <w:r w:rsidRPr="008648B7">
        <w:rPr>
          <w:sz w:val="16"/>
          <w:szCs w:val="20"/>
          <w:highlight w:val="yellow"/>
        </w:rPr>
        <w:t>(of victim)</w:t>
      </w:r>
      <w:r w:rsidRPr="008648B7">
        <w:rPr>
          <w:szCs w:val="20"/>
          <w:highlight w:val="yellow"/>
        </w:rPr>
        <w:t xml:space="preserve"> </w:t>
      </w:r>
      <w:r w:rsidRPr="008648B7">
        <w:rPr>
          <w:highlight w:val="yellow"/>
          <w:u w:val="single"/>
        </w:rPr>
        <w:t>acknowledged through affirmative action or other measures destined to guarantee social justice. The fact that this kind of justice meted out to victimized minorities requires an intricate police apparatus</w:t>
      </w:r>
      <w:r>
        <w:t xml:space="preserve"> </w:t>
      </w:r>
      <w:r w:rsidRPr="008648B7">
        <w:rPr>
          <w:highlight w:val="yellow"/>
          <w:u w:val="single"/>
        </w:rPr>
        <w:t>(for identify</w:t>
      </w:r>
      <w:r w:rsidRPr="008648B7">
        <w:rPr>
          <w:highlight w:val="yellow"/>
          <w:u w:val="single"/>
        </w:rPr>
        <w:softHyphen/>
        <w:t>ing the group in question, for punishing offenders against its rights</w:t>
      </w:r>
      <w:r>
        <w:rPr>
          <w:sz w:val="16"/>
          <w:szCs w:val="20"/>
        </w:rPr>
        <w:t xml:space="preserve"> – how legally to define sexual harassment or racial inquiry?, and so on – for providing the preferential treatment which should compensate for the wrong this group has suffered)</w:t>
      </w:r>
      <w:r>
        <w:t xml:space="preserve"> </w:t>
      </w:r>
      <w:r w:rsidRPr="008648B7">
        <w:rPr>
          <w:highlight w:val="yellow"/>
          <w:u w:val="single"/>
        </w:rPr>
        <w:t>is deeply significant: what is usually praised as ‘postmodern politics’</w:t>
      </w:r>
      <w:r>
        <w:t xml:space="preserve"> </w:t>
      </w:r>
      <w:r>
        <w:rPr>
          <w:sz w:val="16"/>
          <w:szCs w:val="20"/>
        </w:rPr>
        <w:t>(the pursuit of particular issues whose resolution must be negotiated within the ‘rational’ global order allocating its particular component its proper place)</w:t>
      </w:r>
      <w:r>
        <w:t xml:space="preserve"> </w:t>
      </w:r>
      <w:r w:rsidRPr="008648B7">
        <w:rPr>
          <w:highlight w:val="yellow"/>
          <w:u w:val="single"/>
        </w:rPr>
        <w:t>is thus effectively the end of politics proper.</w:t>
      </w:r>
      <w:r>
        <w:t xml:space="preserve"> </w:t>
      </w:r>
    </w:p>
    <w:p w14:paraId="3418E99D" w14:textId="77777777" w:rsidR="008709AC" w:rsidRDefault="008709AC" w:rsidP="008709AC"/>
    <w:p w14:paraId="3AC70A4C" w14:textId="77777777" w:rsidR="008709AC" w:rsidRDefault="008709AC" w:rsidP="008709AC">
      <w:pPr>
        <w:pStyle w:val="Heading3"/>
      </w:pPr>
      <w:r>
        <w:t xml:space="preserve">2NC Turn – Identity </w:t>
      </w:r>
      <w:r>
        <w:sym w:font="Wingdings" w:char="F0E0"/>
      </w:r>
      <w:r>
        <w:t xml:space="preserve"> Policing</w:t>
      </w:r>
    </w:p>
    <w:p w14:paraId="00E2CC6C" w14:textId="77777777" w:rsidR="008709AC" w:rsidRPr="00834A6F" w:rsidRDefault="008709AC" w:rsidP="008709AC">
      <w:pPr>
        <w:pStyle w:val="Heading4"/>
      </w:pPr>
      <w:r>
        <w:t>Extend Zizek 99 – Identity politics which is based on assertion of a particular identity – like that of the affirmative – is actually DEPOLITICIZING because it locks in a PROPER place for the particular identity category within the social structure – makes proper politics impossible.  Also, in order to ensure progress for the identity category, an intricate POLICE APPARATUS is required – for example to determine who falls within the identity and punish those who offenders against it. This turns the case because the police apparatus is one of the main tools used to keep minorities disempowered.</w:t>
      </w:r>
    </w:p>
    <w:p w14:paraId="17C8F14D" w14:textId="77777777" w:rsidR="008709AC" w:rsidRPr="00976D31" w:rsidRDefault="008709AC" w:rsidP="008709AC">
      <w:pPr>
        <w:pStyle w:val="Heading4"/>
      </w:pPr>
      <w:r>
        <w:t xml:space="preserve">And, this police apparatus </w:t>
      </w:r>
      <w:r w:rsidRPr="00976D31">
        <w:t>depoliticizes even the mo</w:t>
      </w:r>
      <w:r>
        <w:t>st progressive movements –</w:t>
      </w:r>
      <w:r w:rsidRPr="00976D31">
        <w:t xml:space="preserve"> demands</w:t>
      </w:r>
      <w:r>
        <w:t xml:space="preserve"> like the aff</w:t>
      </w:r>
      <w:r w:rsidRPr="00976D31">
        <w:t xml:space="preserve"> can never reach the universal </w:t>
      </w:r>
    </w:p>
    <w:p w14:paraId="12DDD4F1" w14:textId="73C45403" w:rsidR="008709AC" w:rsidRDefault="008709AC" w:rsidP="008709AC">
      <w:pPr>
        <w:rPr>
          <w:szCs w:val="26"/>
        </w:rPr>
      </w:pPr>
      <w:r w:rsidRPr="008709AC">
        <w:rPr>
          <w:rStyle w:val="StyleStyleBold12pt"/>
        </w:rPr>
        <w:t xml:space="preserve">Dean </w:t>
      </w:r>
      <w:r w:rsidR="000A0FDF">
        <w:rPr>
          <w:rStyle w:val="StyleStyleBold12pt"/>
        </w:rPr>
        <w:t>200</w:t>
      </w:r>
      <w:r w:rsidRPr="008709AC">
        <w:rPr>
          <w:rStyle w:val="StyleStyleBold12pt"/>
        </w:rPr>
        <w:t>5</w:t>
      </w:r>
      <w:r>
        <w:rPr>
          <w:szCs w:val="26"/>
        </w:rPr>
        <w:t xml:space="preserve"> [Jodi, Associate Professor of Political Theory at Hobart &amp; William Smith, Zizek against Democracy, 2005, jdeanicite.typepad.com/i_cite/files/</w:t>
      </w:r>
      <w:r>
        <w:t>zizek_against_ democracy</w:t>
      </w:r>
      <w:r>
        <w:rPr>
          <w:szCs w:val="26"/>
        </w:rPr>
        <w:t>_new_version.doc]</w:t>
      </w:r>
    </w:p>
    <w:p w14:paraId="633EE8D8" w14:textId="77777777" w:rsidR="008709AC" w:rsidRPr="006978EF" w:rsidRDefault="008709AC" w:rsidP="008709AC">
      <w:pPr>
        <w:rPr>
          <w:sz w:val="16"/>
          <w:szCs w:val="16"/>
        </w:rPr>
      </w:pPr>
      <w:r w:rsidRPr="000C5D51">
        <w:rPr>
          <w:sz w:val="16"/>
          <w:szCs w:val="26"/>
        </w:rPr>
        <w:t>We can approach the same point from a different direction.</w:t>
      </w:r>
      <w:r w:rsidRPr="000C5D51">
        <w:rPr>
          <w:sz w:val="16"/>
        </w:rPr>
        <w:t xml:space="preserve"> </w:t>
      </w:r>
      <w:r w:rsidRPr="00834A6F">
        <w:rPr>
          <w:highlight w:val="yellow"/>
          <w:u w:val="single"/>
        </w:rPr>
        <w:t>Identity politics</w:t>
      </w:r>
      <w:r>
        <w:rPr>
          <w:u w:val="single"/>
        </w:rPr>
        <w:t xml:space="preserve"> today </w:t>
      </w:r>
      <w:r w:rsidRPr="00834A6F">
        <w:rPr>
          <w:highlight w:val="yellow"/>
          <w:u w:val="single"/>
        </w:rPr>
        <w:t>emphasizes the specificity of each particular identity</w:t>
      </w:r>
      <w:r>
        <w:rPr>
          <w:u w:val="single"/>
        </w:rPr>
        <w:t xml:space="preserve"> and experience. Particular </w:t>
      </w:r>
      <w:r w:rsidRPr="00834A6F">
        <w:rPr>
          <w:highlight w:val="yellow"/>
          <w:u w:val="single"/>
        </w:rPr>
        <w:t>differences are supposed to be acknowledged, respected</w:t>
      </w:r>
      <w:r>
        <w:rPr>
          <w:u w:val="single"/>
        </w:rPr>
        <w:t>.</w:t>
      </w:r>
      <w:r w:rsidRPr="000C5D51">
        <w:rPr>
          <w:sz w:val="16"/>
        </w:rPr>
        <w:t xml:space="preserve"> </w:t>
      </w:r>
      <w:r w:rsidRPr="000C5D51">
        <w:rPr>
          <w:sz w:val="16"/>
          <w:szCs w:val="26"/>
        </w:rPr>
        <w:t>As Zizek points out,</w:t>
      </w:r>
      <w:r w:rsidRPr="000C5D51">
        <w:rPr>
          <w:sz w:val="16"/>
        </w:rPr>
        <w:t xml:space="preserve"> </w:t>
      </w:r>
      <w:r w:rsidRPr="00834A6F">
        <w:rPr>
          <w:highlight w:val="yellow"/>
          <w:u w:val="single"/>
        </w:rPr>
        <w:t>the notion of social justice that corresponds to this view depends on asserting the rights of and redressing the wrongs inflicted upon victims</w:t>
      </w:r>
      <w:r w:rsidRPr="000063D8">
        <w:rPr>
          <w:highlight w:val="yellow"/>
          <w:u w:val="single"/>
        </w:rPr>
        <w:t>. Institutionally</w:t>
      </w:r>
      <w:r>
        <w:rPr>
          <w:u w:val="single"/>
        </w:rPr>
        <w:t xml:space="preserve">, then, </w:t>
      </w:r>
      <w:r w:rsidRPr="000063D8">
        <w:rPr>
          <w:highlight w:val="yellow"/>
          <w:u w:val="single"/>
        </w:rPr>
        <w:t>identity politics “requires an intricate police apparatu</w:t>
      </w:r>
      <w:r w:rsidRPr="006978EF">
        <w:rPr>
          <w:highlight w:val="yellow"/>
          <w:u w:val="single"/>
        </w:rPr>
        <w:t>s</w:t>
      </w:r>
      <w:r w:rsidRPr="000C5D51">
        <w:rPr>
          <w:sz w:val="16"/>
        </w:rPr>
        <w:t xml:space="preserve"> </w:t>
      </w:r>
      <w:r w:rsidRPr="000C5D51">
        <w:rPr>
          <w:sz w:val="16"/>
          <w:szCs w:val="26"/>
        </w:rPr>
        <w:t>(for identifying the group in question, for punishing offenders against its rights . . . , for providing the preferential treatment which should compensate for the wrong this group has suffered.”</w:t>
      </w:r>
      <w:r w:rsidRPr="000C5D51">
        <w:rPr>
          <w:sz w:val="16"/>
        </w:rPr>
        <w:t xml:space="preserve"> </w:t>
      </w:r>
      <w:r w:rsidRPr="006978EF">
        <w:rPr>
          <w:highlight w:val="yellow"/>
          <w:u w:val="single"/>
        </w:rPr>
        <w:t>Rather than opening up a terrain of political struggle, identity politics works through a whole series of depoliticizing moves to locate, separate, and redress wrongs. Systemic problems are reformulated as personal issues.  No particular wrong or harm can then stand in for the “universal wrong.” Multiculturalism</w:t>
      </w:r>
      <w:r w:rsidRPr="000C5D51">
        <w:rPr>
          <w:sz w:val="16"/>
        </w:rPr>
        <w:t xml:space="preserve"> </w:t>
      </w:r>
      <w:r w:rsidRPr="000C5D51">
        <w:rPr>
          <w:sz w:val="16"/>
          <w:szCs w:val="26"/>
        </w:rPr>
        <w:t>is thus a dimension of post-politics insofar as it</w:t>
      </w:r>
      <w:r w:rsidRPr="000C5D51">
        <w:rPr>
          <w:sz w:val="16"/>
        </w:rPr>
        <w:t xml:space="preserve"> </w:t>
      </w:r>
      <w:r w:rsidRPr="006978EF">
        <w:rPr>
          <w:highlight w:val="yellow"/>
          <w:u w:val="single"/>
        </w:rPr>
        <w:t>prevents the universalization of particular demands.</w:t>
      </w:r>
    </w:p>
    <w:p w14:paraId="7F778D01" w14:textId="77777777" w:rsidR="008709AC" w:rsidRDefault="008709AC" w:rsidP="008709AC">
      <w:pPr>
        <w:pStyle w:val="Heading4"/>
      </w:pPr>
      <w:r>
        <w:t>Identity mystifies exploitation and is not political enough</w:t>
      </w:r>
    </w:p>
    <w:p w14:paraId="2869627D" w14:textId="77777777" w:rsidR="008709AC" w:rsidRDefault="008709AC" w:rsidP="008709AC">
      <w:r w:rsidRPr="008709AC">
        <w:rPr>
          <w:rStyle w:val="StyleStyleBold12pt"/>
        </w:rPr>
        <w:t>Myers 3</w:t>
      </w:r>
      <w:r>
        <w:rPr>
          <w:szCs w:val="16"/>
        </w:rPr>
        <w:t xml:space="preserve"> [Tony, Lecturer in English at the University of Glasgow, Scotland, “Slavoj Žižek”, pg. 124, 2003]</w:t>
      </w:r>
    </w:p>
    <w:p w14:paraId="6DF42A74" w14:textId="77777777" w:rsidR="008709AC" w:rsidRPr="006978EF" w:rsidRDefault="008709AC" w:rsidP="008709AC">
      <w:pPr>
        <w:rPr>
          <w:u w:val="single"/>
        </w:rPr>
      </w:pPr>
      <w:r w:rsidRPr="006978EF">
        <w:rPr>
          <w:highlight w:val="yellow"/>
          <w:u w:val="single"/>
        </w:rPr>
        <w:t>Todays postmodern politics of multiple subjectivities is precisely not political enough</w:t>
      </w:r>
      <w:r w:rsidRPr="000C5D51">
        <w:rPr>
          <w:sz w:val="16"/>
          <w:szCs w:val="15"/>
        </w:rPr>
        <w:t xml:space="preserve">, in so far as </w:t>
      </w:r>
      <w:r w:rsidRPr="006978EF">
        <w:rPr>
          <w:highlight w:val="yellow"/>
          <w:u w:val="single"/>
        </w:rPr>
        <w:t>it silently presupposes a non-thematized, 'naturalized’ framework of economic relations</w:t>
      </w:r>
      <w:r w:rsidRPr="000C5D51">
        <w:rPr>
          <w:sz w:val="16"/>
          <w:szCs w:val="15"/>
        </w:rPr>
        <w:t>. (CHU: 108) In other words, for zizek, t</w:t>
      </w:r>
      <w:r w:rsidRPr="000C5D51">
        <w:rPr>
          <w:sz w:val="16"/>
        </w:rPr>
        <w:t xml:space="preserve">he </w:t>
      </w:r>
      <w:r>
        <w:rPr>
          <w:u w:val="single"/>
        </w:rPr>
        <w:t>new identity politics succeeds only at the expense of itself</w:t>
      </w:r>
      <w:r w:rsidRPr="006978EF">
        <w:rPr>
          <w:highlight w:val="yellow"/>
          <w:u w:val="single"/>
        </w:rPr>
        <w:t>. It operates within the parameters of capitalism but does not seek to challenge them, thereby missing what should be the real target of politics</w:t>
      </w:r>
      <w:r w:rsidRPr="000C5D51">
        <w:rPr>
          <w:sz w:val="16"/>
          <w:szCs w:val="15"/>
        </w:rPr>
        <w:t xml:space="preserve">. As an example, zizek cites studies of illegal aliens working on American farms which conclude that economic exploitation is a result of racial intolerance. By so doing, studies such as these and </w:t>
      </w:r>
      <w:r w:rsidRPr="006978EF">
        <w:rPr>
          <w:highlight w:val="yellow"/>
          <w:u w:val="single"/>
        </w:rPr>
        <w:t>identity politics generally, mystify the real reasons for exploitation around the world which</w:t>
      </w:r>
      <w:r w:rsidRPr="000C5D51">
        <w:rPr>
          <w:sz w:val="16"/>
          <w:szCs w:val="15"/>
        </w:rPr>
        <w:t xml:space="preserve">, Zizek argues, </w:t>
      </w:r>
      <w:r w:rsidRPr="006978EF">
        <w:rPr>
          <w:highlight w:val="yellow"/>
          <w:u w:val="single"/>
        </w:rPr>
        <w:t>is actually a characteristic of capitalism.</w:t>
      </w:r>
      <w:r>
        <w:rPr>
          <w:u w:val="single"/>
        </w:rPr>
        <w:t xml:space="preserve"> </w:t>
      </w:r>
    </w:p>
    <w:p w14:paraId="4B0D8433" w14:textId="77777777" w:rsidR="008709AC" w:rsidRDefault="008709AC" w:rsidP="008709AC"/>
    <w:p w14:paraId="60956D45" w14:textId="77777777" w:rsidR="008709AC" w:rsidRDefault="008709AC" w:rsidP="008709AC">
      <w:pPr>
        <w:pStyle w:val="Heading3"/>
      </w:pPr>
      <w:r>
        <w:t xml:space="preserve">Turn – ID Pltx </w:t>
      </w:r>
      <w:r>
        <w:sym w:font="Wingdings" w:char="F0E0"/>
      </w:r>
      <w:r>
        <w:t xml:space="preserve"> Universal Humanism</w:t>
      </w:r>
    </w:p>
    <w:p w14:paraId="5F8DDA9D" w14:textId="77777777" w:rsidR="008709AC" w:rsidRDefault="008709AC" w:rsidP="008709AC">
      <w:pPr>
        <w:pStyle w:val="Heading4"/>
      </w:pPr>
      <w:r>
        <w:t>Turn – politicized identity relies on a negation of an ostensible universalism – reinstalls a white, masculine humanism which dooms their project to failure</w:t>
      </w:r>
    </w:p>
    <w:p w14:paraId="60089E1D" w14:textId="721D8BA0" w:rsidR="008709AC" w:rsidRPr="00195B82" w:rsidRDefault="008709AC" w:rsidP="008709AC">
      <w:r w:rsidRPr="008709AC">
        <w:rPr>
          <w:rStyle w:val="StyleStyleBold12pt"/>
        </w:rPr>
        <w:t>Brown, 1995</w:t>
      </w:r>
      <w:r>
        <w:t xml:space="preserve"> (Wendy, Professor of Political Science and Rhetoric at UC-Berkeley, </w:t>
      </w:r>
      <w:r>
        <w:rPr>
          <w:i/>
        </w:rPr>
        <w:t>States of Injury: Power and Freedom in Late Modernity</w:t>
      </w:r>
      <w:r>
        <w:t>, published by Princeton UP, p. 64-65)</w:t>
      </w:r>
    </w:p>
    <w:p w14:paraId="45A699A6" w14:textId="77777777" w:rsidR="008709AC" w:rsidRDefault="008709AC" w:rsidP="008709AC">
      <w:pPr>
        <w:rPr>
          <w:u w:val="single"/>
        </w:rPr>
      </w:pPr>
      <w:r w:rsidRPr="00DC5957">
        <w:rPr>
          <w:u w:val="single"/>
        </w:rPr>
        <w:t>Contemporary politicized identity in the United States contests the terms</w:t>
      </w:r>
      <w:r w:rsidRPr="00DC5957">
        <w:rPr>
          <w:sz w:val="12"/>
        </w:rPr>
        <w:t>¶</w:t>
      </w:r>
      <w:r w:rsidRPr="00DC5957">
        <w:rPr>
          <w:sz w:val="12"/>
          <w:u w:val="single"/>
        </w:rPr>
        <w:t xml:space="preserve"> </w:t>
      </w:r>
      <w:r w:rsidRPr="00DC5957">
        <w:rPr>
          <w:u w:val="single"/>
        </w:rPr>
        <w:t>of liberal discourse insofar as it challenges liberalism's universal "we"</w:t>
      </w:r>
      <w:r w:rsidRPr="00DC5957">
        <w:rPr>
          <w:sz w:val="16"/>
        </w:rPr>
        <w:t xml:space="preserve"> as a</w:t>
      </w:r>
      <w:r w:rsidRPr="00DC5957">
        <w:rPr>
          <w:sz w:val="12"/>
        </w:rPr>
        <w:t>¶</w:t>
      </w:r>
      <w:r w:rsidRPr="00DC5957">
        <w:rPr>
          <w:sz w:val="16"/>
        </w:rPr>
        <w:t xml:space="preserve"> strategic fiction of historically hegemonic groups and asserts liberalism's</w:t>
      </w:r>
      <w:r w:rsidRPr="00DC5957">
        <w:rPr>
          <w:sz w:val="12"/>
        </w:rPr>
        <w:t>¶</w:t>
      </w:r>
      <w:r w:rsidRPr="00DC5957">
        <w:rPr>
          <w:sz w:val="16"/>
        </w:rPr>
        <w:t xml:space="preserve"> "I" as social-both relational and constructed by power-rather than</w:t>
      </w:r>
      <w:r w:rsidRPr="00DC5957">
        <w:rPr>
          <w:sz w:val="12"/>
        </w:rPr>
        <w:t>¶</w:t>
      </w:r>
      <w:r w:rsidRPr="00DC5957">
        <w:rPr>
          <w:sz w:val="16"/>
        </w:rPr>
        <w:t xml:space="preserve"> contingent, private, or autarkic</w:t>
      </w:r>
      <w:r w:rsidRPr="00DC5957">
        <w:rPr>
          <w:u w:val="single"/>
        </w:rPr>
        <w:t>. Yet it reiterates the terms of liberal discourse</w:t>
      </w:r>
      <w:r w:rsidRPr="00DC5957">
        <w:rPr>
          <w:sz w:val="12"/>
        </w:rPr>
        <w:t>¶</w:t>
      </w:r>
      <w:r w:rsidRPr="00DC5957">
        <w:rPr>
          <w:sz w:val="12"/>
          <w:u w:val="single"/>
        </w:rPr>
        <w:t xml:space="preserve"> </w:t>
      </w:r>
      <w:r w:rsidRPr="00DC5957">
        <w:rPr>
          <w:u w:val="single"/>
        </w:rPr>
        <w:t>insofar as it posits a sovereign and unified "I" that is disenfranchised by an exclusive "we."</w:t>
      </w:r>
      <w:r w:rsidRPr="00DC5957">
        <w:rPr>
          <w:sz w:val="16"/>
        </w:rPr>
        <w:t xml:space="preserve"> Indeed, I have suggested that </w:t>
      </w:r>
      <w:r w:rsidRPr="00DC5957">
        <w:rPr>
          <w:u w:val="single"/>
        </w:rPr>
        <w:t>politicized identity emerges and obtains its unifying coherence through the politicization of</w:t>
      </w:r>
      <w:r w:rsidRPr="00DC5957">
        <w:rPr>
          <w:sz w:val="12"/>
        </w:rPr>
        <w:t>¶</w:t>
      </w:r>
      <w:r w:rsidRPr="00DC5957">
        <w:rPr>
          <w:sz w:val="12"/>
          <w:u w:val="single"/>
        </w:rPr>
        <w:t xml:space="preserve"> </w:t>
      </w:r>
      <w:r w:rsidRPr="00DC5957">
        <w:rPr>
          <w:u w:val="single"/>
        </w:rPr>
        <w:t>exclusion from an ostensible universal, as a protest against exclusion: a</w:t>
      </w:r>
      <w:r>
        <w:rPr>
          <w:u w:val="single"/>
        </w:rPr>
        <w:t xml:space="preserve"> protest prem</w:t>
      </w:r>
      <w:r w:rsidRPr="00DC5957">
        <w:rPr>
          <w:u w:val="single"/>
        </w:rPr>
        <w:t>ised on the fiction of an inclusive/ universal</w:t>
      </w:r>
      <w:r w:rsidRPr="00DC5957">
        <w:rPr>
          <w:sz w:val="12"/>
        </w:rPr>
        <w:t>¶</w:t>
      </w:r>
      <w:r w:rsidRPr="00DC5957">
        <w:rPr>
          <w:sz w:val="12"/>
          <w:u w:val="single"/>
        </w:rPr>
        <w:t xml:space="preserve"> </w:t>
      </w:r>
      <w:r w:rsidRPr="00DC5957">
        <w:rPr>
          <w:u w:val="single"/>
        </w:rPr>
        <w:t>community, a protest that thus reinstalls the humanist ideal-and a specific white,</w:t>
      </w:r>
      <w:r w:rsidRPr="00DC5957">
        <w:rPr>
          <w:sz w:val="12"/>
        </w:rPr>
        <w:t>¶</w:t>
      </w:r>
      <w:r w:rsidRPr="00DC5957">
        <w:rPr>
          <w:sz w:val="12"/>
          <w:u w:val="single"/>
        </w:rPr>
        <w:t xml:space="preserve"> </w:t>
      </w:r>
      <w:r w:rsidRPr="00DC5957">
        <w:rPr>
          <w:u w:val="single"/>
        </w:rPr>
        <w:t>middle-class, masculinist expression of this ideal-insofar as it premises itself upon exclusion from it.</w:t>
      </w:r>
      <w:r w:rsidRPr="00DC5957">
        <w:rPr>
          <w:sz w:val="16"/>
        </w:rPr>
        <w:t xml:space="preserve"> Put the other way around</w:t>
      </w:r>
      <w:r w:rsidRPr="00DC5957">
        <w:rPr>
          <w:u w:val="single"/>
        </w:rPr>
        <w:t>, politicized identities</w:t>
      </w:r>
      <w:r w:rsidRPr="00DC5957">
        <w:rPr>
          <w:sz w:val="12"/>
        </w:rPr>
        <w:t>¶</w:t>
      </w:r>
      <w:r w:rsidRPr="00DC5957">
        <w:rPr>
          <w:sz w:val="16"/>
        </w:rPr>
        <w:t xml:space="preserve"> generated out of liberal, disciplinary societies, insofar as they are premised on exclusion from a universal ideal, </w:t>
      </w:r>
      <w:r w:rsidRPr="00DC5957">
        <w:rPr>
          <w:u w:val="single"/>
        </w:rPr>
        <w:t>require that ideal, as their exclusion from it, for their own continuing existence as identities.</w:t>
      </w:r>
    </w:p>
    <w:p w14:paraId="23614A5A" w14:textId="77777777" w:rsidR="008709AC" w:rsidRPr="00D17C4E" w:rsidRDefault="008709AC" w:rsidP="008709AC"/>
    <w:p w14:paraId="666E1863" w14:textId="32D63A30" w:rsidR="008709AC" w:rsidRDefault="008709AC" w:rsidP="008709AC">
      <w:pPr>
        <w:pStyle w:val="Heading1"/>
      </w:pPr>
      <w:r>
        <w:t>S</w:t>
      </w:r>
      <w:r w:rsidR="00252F59">
        <w:t>PECTACLE TURNS</w:t>
      </w:r>
    </w:p>
    <w:p w14:paraId="28AA88ED" w14:textId="77777777" w:rsidR="008709AC" w:rsidRDefault="008709AC" w:rsidP="008709AC">
      <w:pPr>
        <w:pStyle w:val="Heading3"/>
      </w:pPr>
      <w:r>
        <w:t>1NC Turn - Spectacle</w:t>
      </w:r>
    </w:p>
    <w:p w14:paraId="3153A259" w14:textId="77777777" w:rsidR="008709AC" w:rsidRDefault="008709AC" w:rsidP="008709AC">
      <w:pPr>
        <w:pStyle w:val="Heading4"/>
      </w:pPr>
      <w:r>
        <w:t>The violent spectacle of the 1AC is an inviting but dangerous scene for identification. Representations of brutal spectacle exacerbates the separation of black subjecthood from white subjecthood, turning the case.</w:t>
      </w:r>
    </w:p>
    <w:p w14:paraId="7087F749" w14:textId="7282694A" w:rsidR="008709AC" w:rsidRDefault="008709AC" w:rsidP="008709AC">
      <w:r w:rsidRPr="008709AC">
        <w:rPr>
          <w:rStyle w:val="StyleStyleBold12pt"/>
        </w:rPr>
        <w:t>Hartman 1997</w:t>
      </w:r>
      <w:r>
        <w:t xml:space="preserve"> (Saidiya, Associate prof of English at Cal Berk. </w:t>
      </w:r>
      <w:r>
        <w:rPr>
          <w:i/>
        </w:rPr>
        <w:t>Scenes of Subjection</w:t>
      </w:r>
      <w:r>
        <w:t xml:space="preserve"> p. 20-1. SPP)</w:t>
      </w:r>
    </w:p>
    <w:p w14:paraId="2B26AC3F" w14:textId="77777777" w:rsidR="008709AC" w:rsidRDefault="008709AC" w:rsidP="008709AC">
      <w:pPr>
        <w:rPr>
          <w:sz w:val="16"/>
        </w:rPr>
      </w:pPr>
      <w:r>
        <w:rPr>
          <w:u w:val="single"/>
        </w:rPr>
        <w:t>As well, we need ask why the site of suffering so readily lends itself to inviting</w:t>
      </w:r>
      <w:r>
        <w:rPr>
          <w:sz w:val="12"/>
        </w:rPr>
        <w:t>¶</w:t>
      </w:r>
      <w:r>
        <w:rPr>
          <w:sz w:val="12"/>
          <w:u w:val="single"/>
        </w:rPr>
        <w:t xml:space="preserve"> </w:t>
      </w:r>
      <w:r>
        <w:rPr>
          <w:u w:val="single"/>
        </w:rPr>
        <w:t xml:space="preserve">identification. Why is pain the conduit of identification? </w:t>
      </w:r>
      <w:r>
        <w:rPr>
          <w:sz w:val="16"/>
        </w:rPr>
        <w:t>This question may seem to</w:t>
      </w:r>
      <w:r>
        <w:rPr>
          <w:sz w:val="12"/>
        </w:rPr>
        <w:t>¶</w:t>
      </w:r>
      <w:r>
        <w:rPr>
          <w:sz w:val="16"/>
        </w:rPr>
        <w:t xml:space="preserve"> beg the obvious, given the violent domination and dishonor constitutive of enslavement,</w:t>
      </w:r>
      <w:r>
        <w:rPr>
          <w:sz w:val="12"/>
        </w:rPr>
        <w:t>¶</w:t>
      </w:r>
      <w:r>
        <w:rPr>
          <w:sz w:val="16"/>
        </w:rPr>
        <w:t xml:space="preserve"> the acclaimed transformative capacities of pain in sentimental culture, the</w:t>
      </w:r>
      <w:r>
        <w:rPr>
          <w:sz w:val="12"/>
        </w:rPr>
        <w:t>¶</w:t>
      </w:r>
      <w:r>
        <w:rPr>
          <w:sz w:val="16"/>
        </w:rPr>
        <w:t xml:space="preserve"> prevalence of public displays of suffering inclusive of the pageantry of the trade, the</w:t>
      </w:r>
      <w:r>
        <w:rPr>
          <w:sz w:val="12"/>
        </w:rPr>
        <w:t>¶</w:t>
      </w:r>
      <w:r>
        <w:rPr>
          <w:sz w:val="16"/>
        </w:rPr>
        <w:t xml:space="preserve"> spectacle of punishment, circulating reports of slavery's horrors, the runaway success</w:t>
      </w:r>
      <w:r>
        <w:rPr>
          <w:sz w:val="12"/>
        </w:rPr>
        <w:t>¶</w:t>
      </w:r>
      <w:r>
        <w:rPr>
          <w:sz w:val="16"/>
        </w:rPr>
        <w:t xml:space="preserve"> of Uncle Tom's Cabin, and the passage through the "bloodstained gate,"</w:t>
      </w:r>
      <w:r>
        <w:rPr>
          <w:sz w:val="12"/>
        </w:rPr>
        <w:t>¶</w:t>
      </w:r>
      <w:r>
        <w:rPr>
          <w:sz w:val="16"/>
        </w:rPr>
        <w:t xml:space="preserve"> which was a convention of the slave narrative, all of which contributed to the idea</w:t>
      </w:r>
      <w:r>
        <w:rPr>
          <w:sz w:val="12"/>
        </w:rPr>
        <w:t>¶</w:t>
      </w:r>
      <w:r>
        <w:rPr>
          <w:sz w:val="16"/>
        </w:rPr>
        <w:t xml:space="preserve"> that the feelings and consciousness of the enslaved were most available at this site.</w:t>
      </w:r>
      <w:r>
        <w:rPr>
          <w:sz w:val="12"/>
        </w:rPr>
        <w:t>¶</w:t>
      </w:r>
      <w:r>
        <w:rPr>
          <w:sz w:val="16"/>
        </w:rPr>
        <w:t xml:space="preserve"> However</w:t>
      </w:r>
      <w:r>
        <w:rPr>
          <w:u w:val="single"/>
        </w:rPr>
        <w:t>, what I am trying to suggest is that if the scene of beating readily lends</w:t>
      </w:r>
      <w:r>
        <w:rPr>
          <w:sz w:val="12"/>
        </w:rPr>
        <w:t>¶</w:t>
      </w:r>
      <w:r>
        <w:rPr>
          <w:sz w:val="12"/>
          <w:u w:val="single"/>
        </w:rPr>
        <w:t xml:space="preserve"> </w:t>
      </w:r>
      <w:r>
        <w:rPr>
          <w:u w:val="single"/>
        </w:rPr>
        <w:t>itself to an identification with the enslaved, it does so at the risk of fixing and</w:t>
      </w:r>
      <w:r>
        <w:rPr>
          <w:sz w:val="12"/>
        </w:rPr>
        <w:t>¶</w:t>
      </w:r>
      <w:r>
        <w:rPr>
          <w:sz w:val="12"/>
          <w:u w:val="single"/>
        </w:rPr>
        <w:t xml:space="preserve"> </w:t>
      </w:r>
      <w:r>
        <w:rPr>
          <w:u w:val="single"/>
        </w:rPr>
        <w:t>naturalizing this condition of pained embodiment and, in complete defiance of</w:t>
      </w:r>
      <w:r>
        <w:rPr>
          <w:sz w:val="12"/>
        </w:rPr>
        <w:t>¶</w:t>
      </w:r>
      <w:r>
        <w:rPr>
          <w:sz w:val="12"/>
          <w:u w:val="single"/>
        </w:rPr>
        <w:t xml:space="preserve"> </w:t>
      </w:r>
      <w:r>
        <w:rPr>
          <w:u w:val="single"/>
        </w:rPr>
        <w:t>Rankin's good intention, increases the difficulty of beholding black suffering since</w:t>
      </w:r>
      <w:r>
        <w:rPr>
          <w:sz w:val="12"/>
        </w:rPr>
        <w:t>¶</w:t>
      </w:r>
      <w:r>
        <w:rPr>
          <w:sz w:val="12"/>
          <w:u w:val="single"/>
        </w:rPr>
        <w:t xml:space="preserve"> </w:t>
      </w:r>
      <w:r>
        <w:rPr>
          <w:u w:val="single"/>
        </w:rPr>
        <w:t>the endeavor to bring pain close exploits the spectacle of the body in pain and oddly</w:t>
      </w:r>
      <w:r>
        <w:rPr>
          <w:sz w:val="12"/>
        </w:rPr>
        <w:t>¶</w:t>
      </w:r>
      <w:r>
        <w:rPr>
          <w:sz w:val="12"/>
          <w:u w:val="single"/>
        </w:rPr>
        <w:t xml:space="preserve"> </w:t>
      </w:r>
      <w:r>
        <w:rPr>
          <w:u w:val="single"/>
        </w:rPr>
        <w:t>confirms the spectral character of suffering and the inability to witness the captive's</w:t>
      </w:r>
      <w:r>
        <w:rPr>
          <w:sz w:val="12"/>
        </w:rPr>
        <w:t>¶</w:t>
      </w:r>
      <w:r>
        <w:rPr>
          <w:sz w:val="12"/>
          <w:u w:val="single"/>
        </w:rPr>
        <w:t xml:space="preserve"> </w:t>
      </w:r>
      <w:r>
        <w:rPr>
          <w:u w:val="single"/>
        </w:rPr>
        <w:t>pain</w:t>
      </w:r>
      <w:r>
        <w:rPr>
          <w:sz w:val="16"/>
        </w:rPr>
        <w:t>. If, on one hand, pain extends humanity to the dispossessed and the ability to</w:t>
      </w:r>
      <w:r>
        <w:rPr>
          <w:sz w:val="12"/>
        </w:rPr>
        <w:t>¶</w:t>
      </w:r>
      <w:r>
        <w:rPr>
          <w:sz w:val="16"/>
        </w:rPr>
        <w:t xml:space="preserve"> sustain suffering leads to transcendence, on the other, the spectral and spectacular</w:t>
      </w:r>
      <w:r>
        <w:rPr>
          <w:sz w:val="12"/>
        </w:rPr>
        <w:t>¶</w:t>
      </w:r>
      <w:r>
        <w:rPr>
          <w:sz w:val="16"/>
        </w:rPr>
        <w:t xml:space="preserve"> character of this suffering, or, in other words, </w:t>
      </w:r>
      <w:r>
        <w:rPr>
          <w:u w:val="single"/>
        </w:rPr>
        <w:t>the shocking and ghostly presence of</w:t>
      </w:r>
      <w:r>
        <w:rPr>
          <w:sz w:val="12"/>
        </w:rPr>
        <w:t>¶</w:t>
      </w:r>
      <w:r>
        <w:rPr>
          <w:sz w:val="12"/>
          <w:u w:val="single"/>
        </w:rPr>
        <w:t xml:space="preserve"> </w:t>
      </w:r>
      <w:r>
        <w:rPr>
          <w:u w:val="single"/>
        </w:rPr>
        <w:t>pain, effaces and restricts black sentience.</w:t>
      </w:r>
      <w:r>
        <w:rPr>
          <w:sz w:val="12"/>
        </w:rPr>
        <w:t>¶</w:t>
      </w:r>
      <w:r>
        <w:rPr>
          <w:sz w:val="16"/>
        </w:rPr>
        <w:t xml:space="preserve"> As Rankin himself states, </w:t>
      </w:r>
      <w:r>
        <w:rPr>
          <w:u w:val="single"/>
        </w:rPr>
        <w:t>in order for this suffering to induce a reaction and stir</w:t>
      </w:r>
      <w:r>
        <w:rPr>
          <w:sz w:val="12"/>
        </w:rPr>
        <w:t>¶</w:t>
      </w:r>
      <w:r>
        <w:rPr>
          <w:sz w:val="12"/>
          <w:u w:val="single"/>
        </w:rPr>
        <w:t xml:space="preserve"> </w:t>
      </w:r>
      <w:r>
        <w:rPr>
          <w:u w:val="single"/>
        </w:rPr>
        <w:t>feelings, it must be brought close. Yet if sentiment or morality are "inextricably tied</w:t>
      </w:r>
      <w:r>
        <w:rPr>
          <w:sz w:val="12"/>
        </w:rPr>
        <w:t>¶</w:t>
      </w:r>
      <w:r>
        <w:rPr>
          <w:sz w:val="12"/>
          <w:u w:val="single"/>
        </w:rPr>
        <w:t xml:space="preserve"> </w:t>
      </w:r>
      <w:r>
        <w:rPr>
          <w:u w:val="single"/>
        </w:rPr>
        <w:t>to human proximity,"</w:t>
      </w:r>
      <w:r>
        <w:rPr>
          <w:sz w:val="16"/>
        </w:rPr>
        <w:t xml:space="preserve"> to quote Zygmunt Bauman, </w:t>
      </w:r>
      <w:r>
        <w:rPr>
          <w:u w:val="single"/>
        </w:rPr>
        <w:t>the problem is that in the very</w:t>
      </w:r>
      <w:r>
        <w:rPr>
          <w:sz w:val="12"/>
        </w:rPr>
        <w:t>¶</w:t>
      </w:r>
      <w:r>
        <w:rPr>
          <w:sz w:val="12"/>
          <w:u w:val="single"/>
        </w:rPr>
        <w:t xml:space="preserve"> </w:t>
      </w:r>
      <w:r>
        <w:rPr>
          <w:u w:val="single"/>
        </w:rPr>
        <w:t>effort to "bring it near" and "inspect it closely" it is dissipated.</w:t>
      </w:r>
      <w:r>
        <w:rPr>
          <w:sz w:val="16"/>
        </w:rPr>
        <w:t xml:space="preserve"> According to</w:t>
      </w:r>
      <w:r>
        <w:rPr>
          <w:sz w:val="12"/>
        </w:rPr>
        <w:t>¶</w:t>
      </w:r>
      <w:r>
        <w:rPr>
          <w:sz w:val="16"/>
        </w:rPr>
        <w:t xml:space="preserve"> Bauman, "Morality conform[s] to the law of optical perspective. It looms large and</w:t>
      </w:r>
      <w:r>
        <w:rPr>
          <w:sz w:val="12"/>
        </w:rPr>
        <w:t>¶</w:t>
      </w:r>
      <w:r>
        <w:rPr>
          <w:sz w:val="16"/>
        </w:rPr>
        <w:t xml:space="preserve"> thick close to the eye. " 7 So, then, how does suffering elude or escape us in the very</w:t>
      </w:r>
      <w:r>
        <w:rPr>
          <w:sz w:val="12"/>
        </w:rPr>
        <w:t>¶</w:t>
      </w:r>
      <w:r>
        <w:rPr>
          <w:sz w:val="16"/>
        </w:rPr>
        <w:t xml:space="preserve"> effort to bring it near? It does so precisely </w:t>
      </w:r>
      <w:r>
        <w:rPr>
          <w:u w:val="single"/>
        </w:rPr>
        <w:t>because it can only be brought near by way</w:t>
      </w:r>
      <w:r>
        <w:rPr>
          <w:sz w:val="12"/>
        </w:rPr>
        <w:t>¶</w:t>
      </w:r>
      <w:r>
        <w:rPr>
          <w:sz w:val="12"/>
          <w:u w:val="single"/>
        </w:rPr>
        <w:t xml:space="preserve"> </w:t>
      </w:r>
      <w:r>
        <w:rPr>
          <w:u w:val="single"/>
        </w:rPr>
        <w:t>of a proxy</w:t>
      </w:r>
      <w:r>
        <w:rPr>
          <w:sz w:val="16"/>
        </w:rPr>
        <w:t xml:space="preserve"> and by way of Rankin's indignation and imagination. </w:t>
      </w:r>
      <w:r>
        <w:rPr>
          <w:u w:val="single"/>
        </w:rPr>
        <w:t>If the black body is</w:t>
      </w:r>
      <w:r>
        <w:rPr>
          <w:sz w:val="12"/>
        </w:rPr>
        <w:t>¶</w:t>
      </w:r>
      <w:r>
        <w:rPr>
          <w:sz w:val="12"/>
          <w:u w:val="single"/>
        </w:rPr>
        <w:t xml:space="preserve"> </w:t>
      </w:r>
      <w:r>
        <w:rPr>
          <w:u w:val="single"/>
        </w:rPr>
        <w:t>the vehicle of the other's power, pleasure, and profit, then it is no less true that it is</w:t>
      </w:r>
      <w:r>
        <w:rPr>
          <w:sz w:val="12"/>
        </w:rPr>
        <w:t>¶</w:t>
      </w:r>
      <w:r>
        <w:rPr>
          <w:sz w:val="12"/>
          <w:u w:val="single"/>
        </w:rPr>
        <w:t xml:space="preserve"> </w:t>
      </w:r>
      <w:r>
        <w:rPr>
          <w:u w:val="single"/>
        </w:rPr>
        <w:t>the white or near-white body that makes the captive's suffering visible and discernible</w:t>
      </w:r>
      <w:r>
        <w:rPr>
          <w:sz w:val="16"/>
        </w:rPr>
        <w:t>.</w:t>
      </w:r>
      <w:r>
        <w:rPr>
          <w:sz w:val="12"/>
        </w:rPr>
        <w:t>¶</w:t>
      </w:r>
      <w:r>
        <w:rPr>
          <w:sz w:val="16"/>
        </w:rPr>
        <w:t xml:space="preserve"> 8 Indeed, the elusiveness of black suffering can be attributed to a racist optics in</w:t>
      </w:r>
      <w:r>
        <w:rPr>
          <w:sz w:val="12"/>
        </w:rPr>
        <w:t>¶</w:t>
      </w:r>
      <w:r>
        <w:rPr>
          <w:sz w:val="16"/>
        </w:rPr>
        <w:t xml:space="preserve"> which </w:t>
      </w:r>
      <w:r>
        <w:rPr>
          <w:u w:val="single"/>
        </w:rPr>
        <w:t>black flesh is itself identified as the source of opacity, the denial of black</w:t>
      </w:r>
      <w:r>
        <w:rPr>
          <w:sz w:val="12"/>
        </w:rPr>
        <w:t>¶</w:t>
      </w:r>
      <w:r>
        <w:rPr>
          <w:sz w:val="12"/>
          <w:u w:val="single"/>
        </w:rPr>
        <w:t xml:space="preserve"> </w:t>
      </w:r>
      <w:r>
        <w:rPr>
          <w:u w:val="single"/>
        </w:rPr>
        <w:t>humanity, and the effacement of sentience integral to the wanton use of the captive</w:t>
      </w:r>
      <w:r>
        <w:rPr>
          <w:sz w:val="12"/>
        </w:rPr>
        <w:t>¶</w:t>
      </w:r>
      <w:r>
        <w:rPr>
          <w:sz w:val="12"/>
          <w:u w:val="single"/>
        </w:rPr>
        <w:t xml:space="preserve"> </w:t>
      </w:r>
      <w:r>
        <w:rPr>
          <w:u w:val="single"/>
        </w:rPr>
        <w:t>body.</w:t>
      </w:r>
      <w:r>
        <w:rPr>
          <w:sz w:val="16"/>
        </w:rPr>
        <w:t>9 And as noted earlier, this is further complicated by the repressive underside</w:t>
      </w:r>
      <w:r>
        <w:rPr>
          <w:sz w:val="12"/>
        </w:rPr>
        <w:t>¶</w:t>
      </w:r>
      <w:r>
        <w:rPr>
          <w:sz w:val="16"/>
        </w:rPr>
        <w:t xml:space="preserve"> of an optics of morality that insists upon the other as a mirror of the self and that in</w:t>
      </w:r>
      <w:r>
        <w:rPr>
          <w:sz w:val="12"/>
        </w:rPr>
        <w:t>¶</w:t>
      </w:r>
      <w:r>
        <w:rPr>
          <w:sz w:val="16"/>
        </w:rPr>
        <w:t xml:space="preserve"> order to recognize suffering must substitute the self for the other.</w:t>
      </w:r>
      <w:r>
        <w:rPr>
          <w:sz w:val="12"/>
        </w:rPr>
        <w:t>¶</w:t>
      </w:r>
      <w:r>
        <w:rPr>
          <w:sz w:val="16"/>
        </w:rPr>
        <w:t xml:space="preserve"> While Rankin attempts to ameliorate the insufficiency of feeling before the spectacle</w:t>
      </w:r>
      <w:r>
        <w:rPr>
          <w:sz w:val="12"/>
        </w:rPr>
        <w:t>¶</w:t>
      </w:r>
      <w:r>
        <w:rPr>
          <w:sz w:val="16"/>
        </w:rPr>
        <w:t xml:space="preserve"> of the other's suffering, this insufficiency is, in fact, displaced rather than</w:t>
      </w:r>
      <w:r>
        <w:rPr>
          <w:sz w:val="12"/>
        </w:rPr>
        <w:t>¶</w:t>
      </w:r>
      <w:r>
        <w:rPr>
          <w:sz w:val="16"/>
        </w:rPr>
        <w:t xml:space="preserve"> remedied by his standing in. Likewise, </w:t>
      </w:r>
      <w:r>
        <w:rPr>
          <w:u w:val="single"/>
        </w:rPr>
        <w:t>this attempt exacerbates the distance between</w:t>
      </w:r>
      <w:r>
        <w:rPr>
          <w:sz w:val="12"/>
        </w:rPr>
        <w:t>¶</w:t>
      </w:r>
      <w:r>
        <w:rPr>
          <w:sz w:val="12"/>
          <w:u w:val="single"/>
        </w:rPr>
        <w:t xml:space="preserve"> </w:t>
      </w:r>
      <w:r>
        <w:rPr>
          <w:u w:val="single"/>
        </w:rPr>
        <w:t>the readers and those suffering by literally removing the slave from view as pain is</w:t>
      </w:r>
      <w:r>
        <w:rPr>
          <w:sz w:val="12"/>
        </w:rPr>
        <w:t>¶</w:t>
      </w:r>
      <w:r>
        <w:rPr>
          <w:sz w:val="12"/>
          <w:u w:val="single"/>
        </w:rPr>
        <w:t xml:space="preserve"> </w:t>
      </w:r>
      <w:r>
        <w:rPr>
          <w:u w:val="single"/>
        </w:rPr>
        <w:t>brought close. Moreover, we need to consider whether the identification forged at</w:t>
      </w:r>
      <w:r>
        <w:rPr>
          <w:sz w:val="12"/>
        </w:rPr>
        <w:t>¶</w:t>
      </w:r>
      <w:r>
        <w:rPr>
          <w:sz w:val="12"/>
          <w:u w:val="single"/>
        </w:rPr>
        <w:t xml:space="preserve"> </w:t>
      </w:r>
      <w:r>
        <w:rPr>
          <w:u w:val="single"/>
        </w:rPr>
        <w:t>the site of suffering confirms black humanity at the peril of reinforcing racist assumptions</w:t>
      </w:r>
      <w:r>
        <w:rPr>
          <w:sz w:val="12"/>
        </w:rPr>
        <w:t>¶</w:t>
      </w:r>
      <w:r>
        <w:rPr>
          <w:sz w:val="12"/>
          <w:u w:val="single"/>
        </w:rPr>
        <w:t xml:space="preserve"> </w:t>
      </w:r>
      <w:r>
        <w:rPr>
          <w:u w:val="single"/>
        </w:rPr>
        <w:t>of limited sentience, in that the humanity of the enslaved and the violence</w:t>
      </w:r>
      <w:r>
        <w:rPr>
          <w:sz w:val="12"/>
        </w:rPr>
        <w:t>¶</w:t>
      </w:r>
      <w:r>
        <w:rPr>
          <w:sz w:val="12"/>
          <w:u w:val="single"/>
        </w:rPr>
        <w:t xml:space="preserve"> </w:t>
      </w:r>
      <w:r>
        <w:rPr>
          <w:u w:val="single"/>
        </w:rPr>
        <w:t>of the institution can only be brought into view by extreme examples of incineration</w:t>
      </w:r>
      <w:r>
        <w:rPr>
          <w:sz w:val="12"/>
        </w:rPr>
        <w:t>¶</w:t>
      </w:r>
      <w:r>
        <w:rPr>
          <w:sz w:val="12"/>
          <w:u w:val="single"/>
        </w:rPr>
        <w:t xml:space="preserve"> </w:t>
      </w:r>
      <w:r>
        <w:rPr>
          <w:u w:val="single"/>
        </w:rPr>
        <w:t>and dismemberment or by placing white bodies at risk</w:t>
      </w:r>
      <w:r>
        <w:rPr>
          <w:sz w:val="16"/>
        </w:rPr>
        <w:t>. What does it mean that the</w:t>
      </w:r>
      <w:r>
        <w:rPr>
          <w:sz w:val="12"/>
        </w:rPr>
        <w:t>¶</w:t>
      </w:r>
      <w:r>
        <w:rPr>
          <w:sz w:val="16"/>
        </w:rPr>
        <w:t xml:space="preserve"> violence of slavery or the pained existence of the enslaved, if discernible, is only so</w:t>
      </w:r>
      <w:r>
        <w:rPr>
          <w:sz w:val="12"/>
        </w:rPr>
        <w:t>¶</w:t>
      </w:r>
      <w:r>
        <w:rPr>
          <w:sz w:val="16"/>
        </w:rPr>
        <w:t xml:space="preserve"> in the most heinous and grotesque examples and not in the quotidian routines of</w:t>
      </w:r>
      <w:r>
        <w:rPr>
          <w:sz w:val="12"/>
        </w:rPr>
        <w:t>¶</w:t>
      </w:r>
      <w:r>
        <w:rPr>
          <w:sz w:val="16"/>
        </w:rPr>
        <w:t xml:space="preserve"> slavery?r0 As well, is not the difficulty of empathy related to both the devaluation</w:t>
      </w:r>
      <w:r>
        <w:rPr>
          <w:sz w:val="12"/>
        </w:rPr>
        <w:t>¶</w:t>
      </w:r>
      <w:r>
        <w:rPr>
          <w:sz w:val="16"/>
        </w:rPr>
        <w:t xml:space="preserve"> and the valuation of black life?</w:t>
      </w:r>
    </w:p>
    <w:p w14:paraId="05AAC921" w14:textId="77777777" w:rsidR="008709AC" w:rsidRDefault="008709AC" w:rsidP="008709AC">
      <w:pPr>
        <w:pStyle w:val="Heading3"/>
      </w:pPr>
      <w:r>
        <w:t>2NC Turn - Spectacle</w:t>
      </w:r>
    </w:p>
    <w:p w14:paraId="03F29B1C" w14:textId="77777777" w:rsidR="008709AC" w:rsidRDefault="008709AC" w:rsidP="008709AC">
      <w:pPr>
        <w:pStyle w:val="Heading4"/>
      </w:pPr>
      <w:r>
        <w:t>The aff contains spectacular representations of violence, which always trumps quotidian representations, meaning their 1AC turns itself. The inclusion of spectacle perpetuates the rubric of white pleasure and paternalism</w:t>
      </w:r>
    </w:p>
    <w:p w14:paraId="0D35236B" w14:textId="100E38F1" w:rsidR="008709AC" w:rsidRDefault="008709AC" w:rsidP="008709AC">
      <w:r w:rsidRPr="008709AC">
        <w:rPr>
          <w:rStyle w:val="StyleStyleBold12pt"/>
        </w:rPr>
        <w:t>Hartman 1997</w:t>
      </w:r>
      <w:r>
        <w:t xml:space="preserve"> (Saidiya, Associate prof of English at Cal Berk. </w:t>
      </w:r>
      <w:r>
        <w:rPr>
          <w:i/>
        </w:rPr>
        <w:t>Scenes of Subjection</w:t>
      </w:r>
      <w:r>
        <w:t xml:space="preserve"> p. 3-4. SPP)</w:t>
      </w:r>
    </w:p>
    <w:p w14:paraId="4A9C73B9" w14:textId="77777777" w:rsidR="008709AC" w:rsidRDefault="008709AC" w:rsidP="008709AC">
      <w:pPr>
        <w:rPr>
          <w:sz w:val="16"/>
        </w:rPr>
      </w:pPr>
      <w:r>
        <w:rPr>
          <w:sz w:val="16"/>
        </w:rPr>
        <w:t>The "terrible spectacle" that introduced Frederick Douglass to slavery</w:t>
      </w:r>
      <w:r>
        <w:rPr>
          <w:sz w:val="12"/>
        </w:rPr>
        <w:t>¶</w:t>
      </w:r>
      <w:r>
        <w:rPr>
          <w:sz w:val="16"/>
        </w:rPr>
        <w:t xml:space="preserve"> was the beating of his Aunt Hester. It is one of the most well-known scenes of torture</w:t>
      </w:r>
      <w:r>
        <w:rPr>
          <w:sz w:val="12"/>
        </w:rPr>
        <w:t>¶</w:t>
      </w:r>
      <w:r>
        <w:rPr>
          <w:sz w:val="16"/>
        </w:rPr>
        <w:t xml:space="preserve"> in the literature of slavery, perhaps second only to Uncle Tom's murder at the hands</w:t>
      </w:r>
      <w:r>
        <w:rPr>
          <w:sz w:val="12"/>
        </w:rPr>
        <w:t>¶</w:t>
      </w:r>
      <w:r>
        <w:rPr>
          <w:sz w:val="16"/>
        </w:rPr>
        <w:t xml:space="preserve"> of Simon Legree. By locating this "horrible exhibition" in the first chapter of his</w:t>
      </w:r>
      <w:r>
        <w:rPr>
          <w:sz w:val="12"/>
        </w:rPr>
        <w:t>¶</w:t>
      </w:r>
      <w:r>
        <w:rPr>
          <w:sz w:val="16"/>
        </w:rPr>
        <w:t xml:space="preserve"> 1845 Narrative of the Life of Frederick Douglass, Douglass establishes the centrality</w:t>
      </w:r>
      <w:r>
        <w:rPr>
          <w:sz w:val="12"/>
        </w:rPr>
        <w:t>¶</w:t>
      </w:r>
      <w:r>
        <w:rPr>
          <w:sz w:val="16"/>
        </w:rPr>
        <w:t xml:space="preserve"> of violence to the making of the slave and identifies it as an original generative act</w:t>
      </w:r>
      <w:r>
        <w:rPr>
          <w:sz w:val="12"/>
        </w:rPr>
        <w:t>¶</w:t>
      </w:r>
      <w:r>
        <w:rPr>
          <w:sz w:val="16"/>
        </w:rPr>
        <w:t xml:space="preserve"> equivalent to the statement “I was born."' The passage through the blood-stained</w:t>
      </w:r>
      <w:r>
        <w:rPr>
          <w:sz w:val="12"/>
        </w:rPr>
        <w:t>¶</w:t>
      </w:r>
      <w:r>
        <w:rPr>
          <w:sz w:val="16"/>
        </w:rPr>
        <w:t xml:space="preserve"> gate is an inaugural moment in the formation of the enslaved. In this regard, it is a</w:t>
      </w:r>
      <w:r>
        <w:rPr>
          <w:sz w:val="12"/>
        </w:rPr>
        <w:t>¶</w:t>
      </w:r>
      <w:r>
        <w:rPr>
          <w:sz w:val="16"/>
        </w:rPr>
        <w:t xml:space="preserve"> primal scene. </w:t>
      </w:r>
      <w:r>
        <w:rPr>
          <w:u w:val="single"/>
        </w:rPr>
        <w:t>By this I mean that the terrible spectacle dramatizes the origin of the</w:t>
      </w:r>
      <w:r>
        <w:rPr>
          <w:sz w:val="12"/>
        </w:rPr>
        <w:t>¶</w:t>
      </w:r>
      <w:r>
        <w:rPr>
          <w:sz w:val="12"/>
          <w:u w:val="single"/>
        </w:rPr>
        <w:t xml:space="preserve"> </w:t>
      </w:r>
      <w:r>
        <w:rPr>
          <w:u w:val="single"/>
        </w:rPr>
        <w:t>subject and demonstrates that to be a slave is to be under the brutal power and</w:t>
      </w:r>
      <w:r>
        <w:rPr>
          <w:sz w:val="12"/>
        </w:rPr>
        <w:t>¶</w:t>
      </w:r>
      <w:r>
        <w:rPr>
          <w:sz w:val="12"/>
          <w:u w:val="single"/>
        </w:rPr>
        <w:t xml:space="preserve"> </w:t>
      </w:r>
      <w:r>
        <w:rPr>
          <w:u w:val="single"/>
        </w:rPr>
        <w:t>authority of another</w:t>
      </w:r>
      <w:r>
        <w:rPr>
          <w:sz w:val="16"/>
        </w:rPr>
        <w:t>; this is confirmed by the event's placement in the opening</w:t>
      </w:r>
      <w:r>
        <w:rPr>
          <w:sz w:val="12"/>
        </w:rPr>
        <w:t>¶</w:t>
      </w:r>
      <w:r>
        <w:rPr>
          <w:sz w:val="16"/>
        </w:rPr>
        <w:t xml:space="preserve"> chapter on genealogy. 2</w:t>
      </w:r>
      <w:r>
        <w:rPr>
          <w:sz w:val="12"/>
        </w:rPr>
        <w:t>¶</w:t>
      </w:r>
      <w:r>
        <w:rPr>
          <w:sz w:val="16"/>
        </w:rPr>
        <w:t xml:space="preserve"> </w:t>
      </w:r>
      <w:r>
        <w:rPr>
          <w:u w:val="single"/>
        </w:rPr>
        <w:t>I have chosen not to reproduce Douglass's account of the beating of Aunt Hester</w:t>
      </w:r>
      <w:r>
        <w:rPr>
          <w:sz w:val="12"/>
        </w:rPr>
        <w:t>¶</w:t>
      </w:r>
      <w:r>
        <w:rPr>
          <w:sz w:val="12"/>
          <w:u w:val="single"/>
        </w:rPr>
        <w:t xml:space="preserve"> </w:t>
      </w:r>
      <w:r>
        <w:rPr>
          <w:u w:val="single"/>
        </w:rPr>
        <w:t>in order to call attention to the ease with which such scenes are usually reiterated, the</w:t>
      </w:r>
      <w:r>
        <w:rPr>
          <w:sz w:val="12"/>
        </w:rPr>
        <w:t>¶</w:t>
      </w:r>
      <w:r>
        <w:rPr>
          <w:sz w:val="12"/>
          <w:u w:val="single"/>
        </w:rPr>
        <w:t xml:space="preserve"> </w:t>
      </w:r>
      <w:r>
        <w:rPr>
          <w:u w:val="single"/>
        </w:rPr>
        <w:t>casualness with which they are circulated, and the consequences of this routine</w:t>
      </w:r>
      <w:r>
        <w:rPr>
          <w:sz w:val="12"/>
        </w:rPr>
        <w:t>¶</w:t>
      </w:r>
      <w:r>
        <w:rPr>
          <w:sz w:val="12"/>
          <w:u w:val="single"/>
        </w:rPr>
        <w:t xml:space="preserve"> </w:t>
      </w:r>
      <w:r>
        <w:rPr>
          <w:u w:val="single"/>
        </w:rPr>
        <w:t>display of the slave's ravaged body</w:t>
      </w:r>
      <w:r>
        <w:rPr>
          <w:sz w:val="16"/>
        </w:rPr>
        <w:t xml:space="preserve">. </w:t>
      </w:r>
      <w:r>
        <w:rPr>
          <w:u w:val="single"/>
        </w:rPr>
        <w:t>Rather than inciting indignation, too often they</w:t>
      </w:r>
      <w:r>
        <w:rPr>
          <w:sz w:val="12"/>
        </w:rPr>
        <w:t>¶</w:t>
      </w:r>
      <w:r>
        <w:rPr>
          <w:sz w:val="12"/>
          <w:u w:val="single"/>
        </w:rPr>
        <w:t xml:space="preserve"> </w:t>
      </w:r>
      <w:r>
        <w:rPr>
          <w:u w:val="single"/>
        </w:rPr>
        <w:t>immure us to pain by virtue of their familiarity-the oft-repeated or restored character</w:t>
      </w:r>
      <w:r>
        <w:rPr>
          <w:sz w:val="12"/>
        </w:rPr>
        <w:t>¶</w:t>
      </w:r>
      <w:r>
        <w:rPr>
          <w:sz w:val="12"/>
          <w:u w:val="single"/>
        </w:rPr>
        <w:t xml:space="preserve"> </w:t>
      </w:r>
      <w:r>
        <w:rPr>
          <w:u w:val="single"/>
        </w:rPr>
        <w:t>of these accounts</w:t>
      </w:r>
      <w:r>
        <w:rPr>
          <w:sz w:val="16"/>
        </w:rPr>
        <w:t xml:space="preserve"> and our distance from them are signaled by the theatrical</w:t>
      </w:r>
      <w:r>
        <w:rPr>
          <w:sz w:val="12"/>
        </w:rPr>
        <w:t>¶</w:t>
      </w:r>
      <w:r>
        <w:rPr>
          <w:sz w:val="16"/>
        </w:rPr>
        <w:t xml:space="preserve"> language usually resorted to in describing these instances-</w:t>
      </w:r>
      <w:r>
        <w:rPr>
          <w:u w:val="single"/>
        </w:rPr>
        <w:t xml:space="preserve">and </w:t>
      </w:r>
      <w:r>
        <w:rPr>
          <w:sz w:val="16"/>
        </w:rPr>
        <w:t>especially because</w:t>
      </w:r>
      <w:r>
        <w:rPr>
          <w:sz w:val="12"/>
        </w:rPr>
        <w:t>¶</w:t>
      </w:r>
      <w:r>
        <w:rPr>
          <w:sz w:val="16"/>
        </w:rPr>
        <w:t xml:space="preserve"> they </w:t>
      </w:r>
      <w:r>
        <w:rPr>
          <w:u w:val="single"/>
        </w:rPr>
        <w:t>reinforce the spectacular character of black suffering</w:t>
      </w:r>
      <w:r>
        <w:rPr>
          <w:sz w:val="16"/>
        </w:rPr>
        <w:t>. What interests me are the</w:t>
      </w:r>
      <w:r>
        <w:rPr>
          <w:sz w:val="12"/>
        </w:rPr>
        <w:t>¶</w:t>
      </w:r>
      <w:r>
        <w:rPr>
          <w:sz w:val="16"/>
        </w:rPr>
        <w:t xml:space="preserve"> ways we are called upon to participate in such scenes. Are we witnesses who confirm</w:t>
      </w:r>
      <w:r>
        <w:rPr>
          <w:sz w:val="12"/>
        </w:rPr>
        <w:t>¶</w:t>
      </w:r>
      <w:r>
        <w:rPr>
          <w:sz w:val="16"/>
        </w:rPr>
        <w:t xml:space="preserve"> the truth of what happened in the face of the world-destroying capacities of pain, the</w:t>
      </w:r>
      <w:r>
        <w:rPr>
          <w:sz w:val="12"/>
        </w:rPr>
        <w:t>¶</w:t>
      </w:r>
      <w:r>
        <w:rPr>
          <w:sz w:val="16"/>
        </w:rPr>
        <w:t xml:space="preserve"> distortions of torture, the sheer unrepresentability of terror, and the repression of the</w:t>
      </w:r>
      <w:r>
        <w:rPr>
          <w:sz w:val="12"/>
        </w:rPr>
        <w:t>¶</w:t>
      </w:r>
      <w:r>
        <w:rPr>
          <w:sz w:val="16"/>
        </w:rPr>
        <w:t xml:space="preserve"> dominant accounts?3 Or are we voyeurs fascinated with and repelled by exhibitions</w:t>
      </w:r>
      <w:r>
        <w:rPr>
          <w:sz w:val="12"/>
        </w:rPr>
        <w:t>¶</w:t>
      </w:r>
      <w:r>
        <w:rPr>
          <w:sz w:val="16"/>
        </w:rPr>
        <w:t xml:space="preserve"> of terror and sufferance? What does the exposure of the violated body yield? Proof of</w:t>
      </w:r>
      <w:r>
        <w:rPr>
          <w:sz w:val="12"/>
        </w:rPr>
        <w:t>¶</w:t>
      </w:r>
      <w:r>
        <w:rPr>
          <w:sz w:val="16"/>
        </w:rPr>
        <w:t xml:space="preserve"> black sentience or the inhumanity of the "peculiar institution"? Or does the pain of</w:t>
      </w:r>
      <w:r>
        <w:rPr>
          <w:sz w:val="12"/>
        </w:rPr>
        <w:t>¶</w:t>
      </w:r>
      <w:r>
        <w:rPr>
          <w:sz w:val="16"/>
        </w:rPr>
        <w:t xml:space="preserve"> the other merely provide us with the opportunity for self-reflection</w:t>
      </w:r>
      <w:r>
        <w:rPr>
          <w:u w:val="single"/>
        </w:rPr>
        <w:t>? At issue here is</w:t>
      </w:r>
      <w:r>
        <w:rPr>
          <w:sz w:val="12"/>
        </w:rPr>
        <w:t>¶</w:t>
      </w:r>
      <w:r>
        <w:rPr>
          <w:sz w:val="12"/>
          <w:u w:val="single"/>
        </w:rPr>
        <w:t xml:space="preserve"> </w:t>
      </w:r>
      <w:r>
        <w:rPr>
          <w:u w:val="single"/>
        </w:rPr>
        <w:t>the precariousness of empathy and the uncertain line between witness and spectator</w:t>
      </w:r>
      <w:r>
        <w:rPr>
          <w:sz w:val="16"/>
        </w:rPr>
        <w:t>.</w:t>
      </w:r>
      <w:r>
        <w:rPr>
          <w:sz w:val="12"/>
        </w:rPr>
        <w:t>¶</w:t>
      </w:r>
      <w:r>
        <w:rPr>
          <w:sz w:val="16"/>
        </w:rPr>
        <w:t xml:space="preserve"> </w:t>
      </w:r>
      <w:r>
        <w:rPr>
          <w:u w:val="single"/>
        </w:rPr>
        <w:t>Only more obscene than the brutality unleashed at the whipping post is the demand</w:t>
      </w:r>
      <w:r>
        <w:rPr>
          <w:sz w:val="12"/>
        </w:rPr>
        <w:t>¶</w:t>
      </w:r>
      <w:r>
        <w:rPr>
          <w:sz w:val="12"/>
          <w:u w:val="single"/>
        </w:rPr>
        <w:t xml:space="preserve"> </w:t>
      </w:r>
      <w:r>
        <w:rPr>
          <w:u w:val="single"/>
        </w:rPr>
        <w:t>that this suffering be materialized and evidenced by the display of the tortured body</w:t>
      </w:r>
      <w:r>
        <w:rPr>
          <w:sz w:val="12"/>
        </w:rPr>
        <w:t>¶</w:t>
      </w:r>
      <w:r>
        <w:rPr>
          <w:sz w:val="12"/>
          <w:u w:val="single"/>
        </w:rPr>
        <w:t xml:space="preserve"> </w:t>
      </w:r>
      <w:r>
        <w:rPr>
          <w:u w:val="single"/>
        </w:rPr>
        <w:t>or endless recitations of the ghastly and the terrible.</w:t>
      </w:r>
      <w:r>
        <w:rPr>
          <w:sz w:val="16"/>
        </w:rPr>
        <w:t xml:space="preserve"> In light of this, how does one</w:t>
      </w:r>
      <w:r>
        <w:rPr>
          <w:sz w:val="12"/>
        </w:rPr>
        <w:t>¶</w:t>
      </w:r>
      <w:r>
        <w:rPr>
          <w:sz w:val="16"/>
        </w:rPr>
        <w:t xml:space="preserve"> give expression to these outrages without exacerbating the indifference to suffering</w:t>
      </w:r>
      <w:r>
        <w:rPr>
          <w:sz w:val="12"/>
        </w:rPr>
        <w:t>¶</w:t>
      </w:r>
      <w:r>
        <w:rPr>
          <w:sz w:val="16"/>
        </w:rPr>
        <w:t xml:space="preserve"> that is the consequence of the benumbing spectacle or contend with the narcissistic</w:t>
      </w:r>
      <w:r>
        <w:rPr>
          <w:sz w:val="12"/>
        </w:rPr>
        <w:t>¶</w:t>
      </w:r>
      <w:r>
        <w:rPr>
          <w:sz w:val="16"/>
        </w:rPr>
        <w:t xml:space="preserve"> identification that obliterates the other or the prurience that too often is the response</w:t>
      </w:r>
      <w:r>
        <w:rPr>
          <w:sz w:val="12"/>
        </w:rPr>
        <w:t>¶</w:t>
      </w:r>
      <w:r>
        <w:rPr>
          <w:sz w:val="16"/>
        </w:rPr>
        <w:t xml:space="preserve"> to such displays? This was the challenge faced by Douglass and other foes of</w:t>
      </w:r>
      <w:r>
        <w:rPr>
          <w:sz w:val="12"/>
        </w:rPr>
        <w:t>¶</w:t>
      </w:r>
      <w:r>
        <w:rPr>
          <w:sz w:val="16"/>
        </w:rPr>
        <w:t xml:space="preserve"> slavery, and this is the task I take up here.</w:t>
      </w:r>
      <w:r>
        <w:rPr>
          <w:sz w:val="12"/>
        </w:rPr>
        <w:t>¶</w:t>
      </w:r>
      <w:r>
        <w:rPr>
          <w:sz w:val="16"/>
        </w:rPr>
        <w:t xml:space="preserve"> Therefore, </w:t>
      </w:r>
      <w:r>
        <w:rPr>
          <w:u w:val="single"/>
        </w:rPr>
        <w:t>rather than try to convey the routinized violence of slavery and its</w:t>
      </w:r>
      <w:r>
        <w:rPr>
          <w:sz w:val="12"/>
        </w:rPr>
        <w:t>¶</w:t>
      </w:r>
      <w:r>
        <w:rPr>
          <w:sz w:val="12"/>
          <w:u w:val="single"/>
        </w:rPr>
        <w:t xml:space="preserve"> </w:t>
      </w:r>
      <w:r>
        <w:rPr>
          <w:u w:val="single"/>
        </w:rPr>
        <w:t>aftermath through invocations of the shocking and the terrible, I have chosen to look</w:t>
      </w:r>
      <w:r>
        <w:rPr>
          <w:sz w:val="12"/>
        </w:rPr>
        <w:t>¶</w:t>
      </w:r>
      <w:r>
        <w:rPr>
          <w:sz w:val="12"/>
          <w:u w:val="single"/>
        </w:rPr>
        <w:t xml:space="preserve"> </w:t>
      </w:r>
      <w:r>
        <w:rPr>
          <w:u w:val="single"/>
        </w:rPr>
        <w:t>elsewhere and consider those scenes in which terror can hardly be discerned-slaves</w:t>
      </w:r>
      <w:r>
        <w:rPr>
          <w:sz w:val="12"/>
        </w:rPr>
        <w:t>¶</w:t>
      </w:r>
      <w:r>
        <w:rPr>
          <w:sz w:val="12"/>
          <w:u w:val="single"/>
        </w:rPr>
        <w:t xml:space="preserve"> </w:t>
      </w:r>
      <w:r>
        <w:rPr>
          <w:u w:val="single"/>
        </w:rPr>
        <w:t>dancing in the quarters, the outrageous darky antics of the minstrel stage, the</w:t>
      </w:r>
      <w:r>
        <w:rPr>
          <w:sz w:val="12"/>
        </w:rPr>
        <w:t>¶</w:t>
      </w:r>
      <w:r>
        <w:rPr>
          <w:sz w:val="12"/>
          <w:u w:val="single"/>
        </w:rPr>
        <w:t xml:space="preserve"> </w:t>
      </w:r>
      <w:r>
        <w:rPr>
          <w:u w:val="single"/>
        </w:rPr>
        <w:t>constitution of humanity in slave law, and the fashioning of the self-possessed</w:t>
      </w:r>
      <w:r>
        <w:rPr>
          <w:sz w:val="12"/>
        </w:rPr>
        <w:t>¶</w:t>
      </w:r>
      <w:r>
        <w:rPr>
          <w:sz w:val="12"/>
          <w:u w:val="single"/>
        </w:rPr>
        <w:t xml:space="preserve"> </w:t>
      </w:r>
      <w:r>
        <w:rPr>
          <w:u w:val="single"/>
        </w:rPr>
        <w:t xml:space="preserve">individual. </w:t>
      </w:r>
      <w:r>
        <w:rPr>
          <w:sz w:val="16"/>
        </w:rPr>
        <w:t xml:space="preserve">By defamiliarizing the familiar, </w:t>
      </w:r>
      <w:r>
        <w:rPr>
          <w:u w:val="single"/>
        </w:rPr>
        <w:t>l hope to illuminate the terror of the</w:t>
      </w:r>
      <w:r>
        <w:rPr>
          <w:sz w:val="12"/>
        </w:rPr>
        <w:t>¶</w:t>
      </w:r>
      <w:r>
        <w:rPr>
          <w:sz w:val="12"/>
          <w:u w:val="single"/>
        </w:rPr>
        <w:t xml:space="preserve"> </w:t>
      </w:r>
      <w:r>
        <w:rPr>
          <w:u w:val="single"/>
        </w:rPr>
        <w:t>mundane and quotidian rather than exploit the shocking spectacle. What concerns</w:t>
      </w:r>
      <w:r>
        <w:rPr>
          <w:sz w:val="12"/>
        </w:rPr>
        <w:t>¶</w:t>
      </w:r>
      <w:r>
        <w:rPr>
          <w:sz w:val="12"/>
          <w:u w:val="single"/>
        </w:rPr>
        <w:t xml:space="preserve"> </w:t>
      </w:r>
      <w:r>
        <w:rPr>
          <w:u w:val="single"/>
        </w:rPr>
        <w:t>me here is the diffusion of terror and the violence perpetrated under the rubric of</w:t>
      </w:r>
      <w:r>
        <w:rPr>
          <w:sz w:val="12"/>
        </w:rPr>
        <w:t>¶</w:t>
      </w:r>
      <w:r>
        <w:rPr>
          <w:sz w:val="12"/>
          <w:u w:val="single"/>
        </w:rPr>
        <w:t xml:space="preserve"> </w:t>
      </w:r>
      <w:r>
        <w:rPr>
          <w:u w:val="single"/>
        </w:rPr>
        <w:t>pleasure, paternalism, and property</w:t>
      </w:r>
      <w:r>
        <w:rPr>
          <w:sz w:val="16"/>
        </w:rPr>
        <w:t>. Consequently, the scenes of subjection examined</w:t>
      </w:r>
      <w:r>
        <w:rPr>
          <w:sz w:val="12"/>
        </w:rPr>
        <w:t>¶</w:t>
      </w:r>
      <w:r>
        <w:rPr>
          <w:sz w:val="16"/>
        </w:rPr>
        <w:t xml:space="preserve"> here focus on the enactment of subjugation and the constitution of the subject</w:t>
      </w:r>
      <w:r>
        <w:rPr>
          <w:sz w:val="12"/>
        </w:rPr>
        <w:t>¶</w:t>
      </w:r>
      <w:r>
        <w:rPr>
          <w:sz w:val="16"/>
        </w:rPr>
        <w:t xml:space="preserve"> and include the blows delivered to Topsy and Zip Coon on the popular stage, slaves</w:t>
      </w:r>
      <w:r>
        <w:rPr>
          <w:sz w:val="12"/>
        </w:rPr>
        <w:t>¶</w:t>
      </w:r>
      <w:r>
        <w:rPr>
          <w:sz w:val="16"/>
        </w:rPr>
        <w:t xml:space="preserve"> coerced to dance in the marketplace, the simulation of will in slave law, the fashioning</w:t>
      </w:r>
      <w:r>
        <w:rPr>
          <w:sz w:val="12"/>
        </w:rPr>
        <w:t>¶</w:t>
      </w:r>
      <w:r>
        <w:rPr>
          <w:sz w:val="16"/>
        </w:rPr>
        <w:t xml:space="preserve"> of identity, and the processes of individuation and normalization.</w:t>
      </w:r>
    </w:p>
    <w:p w14:paraId="6F104E5B" w14:textId="77777777" w:rsidR="008709AC" w:rsidRDefault="008709AC" w:rsidP="008709AC"/>
    <w:p w14:paraId="5F9AE434" w14:textId="77777777" w:rsidR="008709AC" w:rsidRDefault="008709AC" w:rsidP="008709AC">
      <w:pPr>
        <w:pStyle w:val="Heading3"/>
      </w:pPr>
      <w:r>
        <w:t>1NC Alternative to Spectacle</w:t>
      </w:r>
    </w:p>
    <w:p w14:paraId="54319580" w14:textId="77777777" w:rsidR="008709AC" w:rsidRDefault="008709AC" w:rsidP="008709AC">
      <w:pPr>
        <w:pStyle w:val="Heading4"/>
      </w:pPr>
      <w:r>
        <w:t>Stories about slavery should avoid the spectacle and instead represent the more subtle or quotidian practices of violence. The following is an example of an alternative to spectacular representations of slave violence</w:t>
      </w:r>
    </w:p>
    <w:p w14:paraId="0D413DF3" w14:textId="0CAB2F2D" w:rsidR="008709AC" w:rsidRDefault="008709AC" w:rsidP="008709AC">
      <w:r w:rsidRPr="008709AC">
        <w:rPr>
          <w:rStyle w:val="StyleStyleBold12pt"/>
        </w:rPr>
        <w:t>Hartman 1997</w:t>
      </w:r>
      <w:r>
        <w:t xml:space="preserve"> (Saidiya, Associate prof of English at Cal Berk. </w:t>
      </w:r>
      <w:r>
        <w:rPr>
          <w:i/>
        </w:rPr>
        <w:t>Scenes of Subjection</w:t>
      </w:r>
      <w:r>
        <w:t xml:space="preserve"> p. 37-8. SPP)</w:t>
      </w:r>
    </w:p>
    <w:p w14:paraId="1AF23CB7" w14:textId="77777777" w:rsidR="008709AC" w:rsidRDefault="008709AC" w:rsidP="008709AC">
      <w:pPr>
        <w:rPr>
          <w:sz w:val="16"/>
        </w:rPr>
      </w:pPr>
      <w:r>
        <w:rPr>
          <w:u w:val="single"/>
        </w:rPr>
        <w:t>Contrary to our expectations, gaiety articulates the brutal calculations of the trade.</w:t>
      </w:r>
      <w:r>
        <w:rPr>
          <w:sz w:val="12"/>
        </w:rPr>
        <w:t>¶</w:t>
      </w:r>
      <w:r>
        <w:rPr>
          <w:sz w:val="12"/>
          <w:u w:val="single"/>
        </w:rPr>
        <w:t xml:space="preserve"> </w:t>
      </w:r>
      <w:r>
        <w:rPr>
          <w:u w:val="single"/>
        </w:rPr>
        <w:t>The self-betrayal enacted by stepping it lively and enthusiastically assisting in one's</w:t>
      </w:r>
      <w:r>
        <w:rPr>
          <w:sz w:val="12"/>
        </w:rPr>
        <w:t>¶</w:t>
      </w:r>
      <w:r>
        <w:rPr>
          <w:sz w:val="12"/>
          <w:u w:val="single"/>
        </w:rPr>
        <w:t xml:space="preserve"> </w:t>
      </w:r>
      <w:r>
        <w:rPr>
          <w:u w:val="single"/>
        </w:rPr>
        <w:t>sale underscores the affiliations of spectacle and sufferance</w:t>
      </w:r>
      <w:r>
        <w:rPr>
          <w:sz w:val="16"/>
        </w:rPr>
        <w:t xml:space="preserve">. And, accordingly, </w:t>
      </w:r>
      <w:r>
        <w:rPr>
          <w:u w:val="single"/>
        </w:rPr>
        <w:t>fun</w:t>
      </w:r>
      <w:r>
        <w:rPr>
          <w:sz w:val="12"/>
        </w:rPr>
        <w:t>¶</w:t>
      </w:r>
      <w:r>
        <w:rPr>
          <w:sz w:val="12"/>
          <w:u w:val="single"/>
        </w:rPr>
        <w:t xml:space="preserve"> </w:t>
      </w:r>
      <w:r>
        <w:rPr>
          <w:u w:val="single"/>
        </w:rPr>
        <w:t>and frolic become the vehicles of the slave's self-betrayal and survival</w:t>
      </w:r>
      <w:r>
        <w:rPr>
          <w:sz w:val="16"/>
        </w:rPr>
        <w:t xml:space="preserve">. 67 </w:t>
      </w:r>
      <w:r>
        <w:rPr>
          <w:u w:val="single"/>
        </w:rPr>
        <w:t>By stepping</w:t>
      </w:r>
      <w:r>
        <w:rPr>
          <w:sz w:val="12"/>
        </w:rPr>
        <w:t>¶</w:t>
      </w:r>
      <w:r>
        <w:rPr>
          <w:sz w:val="12"/>
          <w:u w:val="single"/>
        </w:rPr>
        <w:t xml:space="preserve"> </w:t>
      </w:r>
      <w:r>
        <w:rPr>
          <w:u w:val="single"/>
        </w:rPr>
        <w:t>it lively and "acting smart," the captive was made the agent of his or her</w:t>
      </w:r>
      <w:r>
        <w:rPr>
          <w:sz w:val="12"/>
        </w:rPr>
        <w:t>¶</w:t>
      </w:r>
      <w:r>
        <w:rPr>
          <w:sz w:val="12"/>
          <w:u w:val="single"/>
        </w:rPr>
        <w:t xml:space="preserve"> </w:t>
      </w:r>
      <w:r>
        <w:rPr>
          <w:u w:val="single"/>
        </w:rPr>
        <w:t>dissolution</w:t>
      </w:r>
      <w:r>
        <w:rPr>
          <w:sz w:val="16"/>
        </w:rPr>
        <w:t xml:space="preserve">. 68 </w:t>
      </w:r>
      <w:r>
        <w:rPr>
          <w:u w:val="single"/>
        </w:rPr>
        <w:t>The body of the slave, dancing and on display, seemingly revealed a</w:t>
      </w:r>
      <w:r>
        <w:rPr>
          <w:sz w:val="12"/>
        </w:rPr>
        <w:t>¶</w:t>
      </w:r>
      <w:r>
        <w:rPr>
          <w:sz w:val="12"/>
          <w:u w:val="single"/>
        </w:rPr>
        <w:t xml:space="preserve"> </w:t>
      </w:r>
      <w:r>
        <w:rPr>
          <w:u w:val="single"/>
        </w:rPr>
        <w:t>comfort with bondage and a natural disposition for servitude. Those observing the</w:t>
      </w:r>
      <w:r>
        <w:rPr>
          <w:sz w:val="12"/>
        </w:rPr>
        <w:t>¶</w:t>
      </w:r>
      <w:r>
        <w:rPr>
          <w:sz w:val="12"/>
          <w:u w:val="single"/>
        </w:rPr>
        <w:t xml:space="preserve"> </w:t>
      </w:r>
      <w:r>
        <w:rPr>
          <w:u w:val="single"/>
        </w:rPr>
        <w:t>singing and dancing and the comic antics of the auctioneer seemed to revel in the</w:t>
      </w:r>
      <w:r>
        <w:rPr>
          <w:sz w:val="12"/>
        </w:rPr>
        <w:t>¶</w:t>
      </w:r>
      <w:r>
        <w:rPr>
          <w:sz w:val="12"/>
          <w:u w:val="single"/>
        </w:rPr>
        <w:t xml:space="preserve"> </w:t>
      </w:r>
      <w:r>
        <w:rPr>
          <w:u w:val="single"/>
        </w:rPr>
        <w:t>festive atmosphere of the trade and thus attracted spectators not intending to purchase</w:t>
      </w:r>
      <w:r>
        <w:rPr>
          <w:sz w:val="12"/>
        </w:rPr>
        <w:t>¶</w:t>
      </w:r>
      <w:r>
        <w:rPr>
          <w:sz w:val="12"/>
          <w:u w:val="single"/>
        </w:rPr>
        <w:t xml:space="preserve"> </w:t>
      </w:r>
      <w:r>
        <w:rPr>
          <w:u w:val="single"/>
        </w:rPr>
        <w:t>slaves</w:t>
      </w:r>
      <w:r>
        <w:rPr>
          <w:sz w:val="16"/>
        </w:rPr>
        <w:t>. According to Cato Carter, "They used to cry the niggers off just like so</w:t>
      </w:r>
      <w:r>
        <w:rPr>
          <w:sz w:val="12"/>
        </w:rPr>
        <w:t>¶</w:t>
      </w:r>
      <w:r>
        <w:rPr>
          <w:sz w:val="16"/>
        </w:rPr>
        <w:t xml:space="preserve"> much cattle and we didn't think no different of it. ... Everybody liked to hear</w:t>
      </w:r>
      <w:r>
        <w:rPr>
          <w:sz w:val="12"/>
        </w:rPr>
        <w:t>¶</w:t>
      </w:r>
      <w:r>
        <w:rPr>
          <w:sz w:val="16"/>
        </w:rPr>
        <w:t xml:space="preserve"> them cry off niggers. The cryer was a clown and made funny talk and kept everybody</w:t>
      </w:r>
      <w:r>
        <w:rPr>
          <w:sz w:val="12"/>
        </w:rPr>
        <w:t>¶</w:t>
      </w:r>
      <w:r>
        <w:rPr>
          <w:sz w:val="16"/>
        </w:rPr>
        <w:t xml:space="preserve"> laughing. " 69 Catherine Slim remembered seeing a coftle of slaves chained</w:t>
      </w:r>
      <w:r>
        <w:rPr>
          <w:sz w:val="12"/>
        </w:rPr>
        <w:t>¶</w:t>
      </w:r>
      <w:r>
        <w:rPr>
          <w:sz w:val="16"/>
        </w:rPr>
        <w:t xml:space="preserve"> together, going south, some were singing and some were crying.70 Mary Gaffney</w:t>
      </w:r>
      <w:r>
        <w:rPr>
          <w:sz w:val="12"/>
        </w:rPr>
        <w:t>¶</w:t>
      </w:r>
      <w:r>
        <w:rPr>
          <w:sz w:val="16"/>
        </w:rPr>
        <w:t xml:space="preserve"> ironically described the "fun" of the trade as "all the hollering and bawling. "71</w:t>
      </w:r>
      <w:r>
        <w:rPr>
          <w:sz w:val="12"/>
        </w:rPr>
        <w:t>¶</w:t>
      </w:r>
      <w:r>
        <w:rPr>
          <w:sz w:val="16"/>
        </w:rPr>
        <w:t xml:space="preserve"> Others, like James Martin, remarked upon the coerced theatricality of the trade:</w:t>
      </w:r>
      <w:r>
        <w:rPr>
          <w:sz w:val="12"/>
        </w:rPr>
        <w:t>¶</w:t>
      </w:r>
      <w:r>
        <w:rPr>
          <w:sz w:val="16"/>
        </w:rPr>
        <w:t xml:space="preserve"> "And we sees others sol[d] on the auction block. They're put in stalls like pens for</w:t>
      </w:r>
      <w:r>
        <w:rPr>
          <w:sz w:val="12"/>
        </w:rPr>
        <w:t>¶</w:t>
      </w:r>
      <w:r>
        <w:rPr>
          <w:sz w:val="16"/>
        </w:rPr>
        <w:t xml:space="preserve"> cattle and there's a curtain, sometimes just a sheet in front of them, so the bidders</w:t>
      </w:r>
      <w:r>
        <w:rPr>
          <w:sz w:val="12"/>
        </w:rPr>
        <w:t>¶</w:t>
      </w:r>
      <w:r>
        <w:rPr>
          <w:sz w:val="16"/>
        </w:rPr>
        <w:t xml:space="preserve"> can't see the stock too soon. The overseer's standin' just outside with a big black</w:t>
      </w:r>
      <w:r>
        <w:rPr>
          <w:sz w:val="12"/>
        </w:rPr>
        <w:t>¶</w:t>
      </w:r>
      <w:r>
        <w:rPr>
          <w:sz w:val="16"/>
        </w:rPr>
        <w:t xml:space="preserve"> snake whip and a pepper box pistol in his hand. Then they pulls the curtain up and</w:t>
      </w:r>
      <w:r>
        <w:rPr>
          <w:sz w:val="12"/>
        </w:rPr>
        <w:t>¶</w:t>
      </w:r>
      <w:r>
        <w:rPr>
          <w:sz w:val="16"/>
        </w:rPr>
        <w:t xml:space="preserve"> the bidders crowd 'round. The overseer tells the age of the slaves and what they can</w:t>
      </w:r>
      <w:r>
        <w:rPr>
          <w:sz w:val="12"/>
        </w:rPr>
        <w:t>¶</w:t>
      </w:r>
      <w:r>
        <w:rPr>
          <w:sz w:val="16"/>
        </w:rPr>
        <w:t xml:space="preserve"> do .... Then </w:t>
      </w:r>
      <w:r>
        <w:rPr>
          <w:u w:val="single"/>
        </w:rPr>
        <w:t>the overseer makes 'em walk across the platform. He makes 'em</w:t>
      </w:r>
      <w:r>
        <w:rPr>
          <w:sz w:val="12"/>
        </w:rPr>
        <w:t>¶</w:t>
      </w:r>
      <w:r>
        <w:rPr>
          <w:sz w:val="12"/>
          <w:u w:val="single"/>
        </w:rPr>
        <w:t xml:space="preserve"> </w:t>
      </w:r>
      <w:r>
        <w:rPr>
          <w:u w:val="single"/>
        </w:rPr>
        <w:t>hop, he makes 'em trot, he makes 'em jump.</w:t>
      </w:r>
      <w:r>
        <w:rPr>
          <w:sz w:val="16"/>
        </w:rPr>
        <w:t xml:space="preserve"> "72 Polly Shine recalled being driven</w:t>
      </w:r>
      <w:r>
        <w:rPr>
          <w:sz w:val="12"/>
        </w:rPr>
        <w:t>¶</w:t>
      </w:r>
      <w:r>
        <w:rPr>
          <w:sz w:val="16"/>
        </w:rPr>
        <w:t xml:space="preserve"> with others like cattle to the marketplace: "Our master would put us in the road</w:t>
      </w:r>
      <w:r>
        <w:rPr>
          <w:sz w:val="12"/>
        </w:rPr>
        <w:t>¶</w:t>
      </w:r>
      <w:r>
        <w:rPr>
          <w:sz w:val="16"/>
        </w:rPr>
        <w:t xml:space="preserve"> ahead of them and they would be on horses behind us as we traveled and they would</w:t>
      </w:r>
      <w:r>
        <w:rPr>
          <w:sz w:val="12"/>
        </w:rPr>
        <w:t>¶</w:t>
      </w:r>
      <w:r>
        <w:rPr>
          <w:sz w:val="16"/>
        </w:rPr>
        <w:t xml:space="preserve"> follow and we had to travel pert, no laggin behind if we did, he always had whip that</w:t>
      </w:r>
      <w:r>
        <w:rPr>
          <w:sz w:val="12"/>
        </w:rPr>
        <w:t>¶</w:t>
      </w:r>
      <w:r>
        <w:rPr>
          <w:sz w:val="16"/>
        </w:rPr>
        <w:t xml:space="preserve"> he would tap us with boy! when he hit us across the legs we could step real lively and</w:t>
      </w:r>
      <w:r>
        <w:rPr>
          <w:sz w:val="12"/>
        </w:rPr>
        <w:t>¶</w:t>
      </w:r>
      <w:r>
        <w:rPr>
          <w:sz w:val="16"/>
        </w:rPr>
        <w:t xml:space="preserve"> I don't mean maybe either;"73 </w:t>
      </w:r>
      <w:r>
        <w:rPr>
          <w:u w:val="single"/>
        </w:rPr>
        <w:t>True to form, this theater of the marketplace wed</w:t>
      </w:r>
      <w:r>
        <w:rPr>
          <w:sz w:val="12"/>
        </w:rPr>
        <w:t>¶</w:t>
      </w:r>
      <w:r>
        <w:rPr>
          <w:sz w:val="12"/>
          <w:u w:val="single"/>
        </w:rPr>
        <w:t xml:space="preserve"> </w:t>
      </w:r>
      <w:r>
        <w:rPr>
          <w:u w:val="single"/>
        </w:rPr>
        <w:t>festivity and the exchange of captive bodies. The distribution of rum or brandy and</w:t>
      </w:r>
      <w:r>
        <w:rPr>
          <w:sz w:val="12"/>
        </w:rPr>
        <w:t>¶</w:t>
      </w:r>
      <w:r>
        <w:rPr>
          <w:sz w:val="12"/>
          <w:u w:val="single"/>
        </w:rPr>
        <w:t xml:space="preserve"> </w:t>
      </w:r>
      <w:r>
        <w:rPr>
          <w:u w:val="single"/>
        </w:rPr>
        <w:t>slaves dancing, laughing, and generally "striking it up lively" entertained spectators</w:t>
      </w:r>
      <w:r>
        <w:rPr>
          <w:sz w:val="12"/>
        </w:rPr>
        <w:t>¶</w:t>
      </w:r>
      <w:r>
        <w:rPr>
          <w:sz w:val="12"/>
          <w:u w:val="single"/>
        </w:rPr>
        <w:t xml:space="preserve"> </w:t>
      </w:r>
      <w:r>
        <w:rPr>
          <w:u w:val="single"/>
        </w:rPr>
        <w:t>and give meaning to the phrase "theater of the marketplace.</w:t>
      </w:r>
      <w:r>
        <w:rPr>
          <w:sz w:val="16"/>
        </w:rPr>
        <w:t>" James Curry</w:t>
      </w:r>
      <w:r>
        <w:rPr>
          <w:sz w:val="12"/>
        </w:rPr>
        <w:t>¶</w:t>
      </w:r>
      <w:r>
        <w:rPr>
          <w:sz w:val="16"/>
        </w:rPr>
        <w:t xml:space="preserve"> noted the disparity between the journey to market and the "studied nicety" of the</w:t>
      </w:r>
      <w:r>
        <w:rPr>
          <w:sz w:val="12"/>
        </w:rPr>
        <w:t>¶</w:t>
      </w:r>
      <w:r>
        <w:rPr>
          <w:sz w:val="16"/>
        </w:rPr>
        <w:t xml:space="preserve"> slave. When the coftle is being driven, "no attention is paid to the decency of their</w:t>
      </w:r>
      <w:r>
        <w:rPr>
          <w:sz w:val="12"/>
        </w:rPr>
        <w:t>¶</w:t>
      </w:r>
      <w:r>
        <w:rPr>
          <w:sz w:val="16"/>
        </w:rPr>
        <w:t xml:space="preserve"> appearance. They go bare-headed and bare-footed, with any rag they can themselves</w:t>
      </w:r>
      <w:r>
        <w:rPr>
          <w:sz w:val="12"/>
        </w:rPr>
        <w:t>¶</w:t>
      </w:r>
      <w:r>
        <w:rPr>
          <w:sz w:val="16"/>
        </w:rPr>
        <w:t xml:space="preserve"> find wrapped around their bodies. But the driver has clothing prepared for them to</w:t>
      </w:r>
      <w:r>
        <w:rPr>
          <w:sz w:val="12"/>
        </w:rPr>
        <w:t>¶</w:t>
      </w:r>
      <w:r>
        <w:rPr>
          <w:sz w:val="16"/>
        </w:rPr>
        <w:t xml:space="preserve"> put on, just before they reach the market, and they are forced to array themselves</w:t>
      </w:r>
      <w:r>
        <w:rPr>
          <w:sz w:val="12"/>
        </w:rPr>
        <w:t>¶</w:t>
      </w:r>
      <w:r>
        <w:rPr>
          <w:sz w:val="16"/>
        </w:rPr>
        <w:t xml:space="preserve"> with studied nicety for their exposure at public sale. "74</w:t>
      </w:r>
      <w:r>
        <w:rPr>
          <w:sz w:val="12"/>
        </w:rPr>
        <w:t>¶</w:t>
      </w:r>
      <w:r>
        <w:rPr>
          <w:sz w:val="16"/>
        </w:rPr>
        <w:t xml:space="preserve"> </w:t>
      </w:r>
      <w:r>
        <w:rPr>
          <w:u w:val="single"/>
        </w:rPr>
        <w:t>The stimulating effects of intoxicants, the simulation of good times, and the to-and-</w:t>
      </w:r>
      <w:r>
        <w:rPr>
          <w:sz w:val="12"/>
        </w:rPr>
        <w:t>¶</w:t>
      </w:r>
      <w:r>
        <w:rPr>
          <w:sz w:val="12"/>
          <w:u w:val="single"/>
        </w:rPr>
        <w:t xml:space="preserve"> </w:t>
      </w:r>
      <w:r>
        <w:rPr>
          <w:u w:val="single"/>
        </w:rPr>
        <w:t>fro of half-naked bodies on display all acted to incite the flow of capital.</w:t>
      </w:r>
      <w:r>
        <w:rPr>
          <w:sz w:val="16"/>
        </w:rPr>
        <w:t xml:space="preserve"> The</w:t>
      </w:r>
      <w:r>
        <w:rPr>
          <w:sz w:val="12"/>
        </w:rPr>
        <w:t>¶</w:t>
      </w:r>
      <w:r>
        <w:rPr>
          <w:sz w:val="16"/>
        </w:rPr>
        <w:t xml:space="preserve"> centrality of amusement to the slave trade is confirmed by an article in the New</w:t>
      </w:r>
      <w:r>
        <w:rPr>
          <w:sz w:val="12"/>
        </w:rPr>
        <w:t>¶</w:t>
      </w:r>
      <w:r>
        <w:rPr>
          <w:sz w:val="16"/>
        </w:rPr>
        <w:t xml:space="preserve"> Orleans Daily Picayune: "Amusements seldom prove attractive here unless music is</w:t>
      </w:r>
      <w:r>
        <w:rPr>
          <w:sz w:val="12"/>
        </w:rPr>
        <w:t>¶</w:t>
      </w:r>
      <w:r>
        <w:rPr>
          <w:sz w:val="16"/>
        </w:rPr>
        <w:t xml:space="preserve"> brought to the aid of other inducements to spend money. So much is this the custom</w:t>
      </w:r>
      <w:r>
        <w:rPr>
          <w:sz w:val="12"/>
        </w:rPr>
        <w:t>¶</w:t>
      </w:r>
      <w:r>
        <w:rPr>
          <w:sz w:val="16"/>
        </w:rPr>
        <w:t xml:space="preserve"> and so well is this understood, that even an auctioneer can scarely ra[lly] a crowd</w:t>
      </w:r>
      <w:r>
        <w:rPr>
          <w:sz w:val="12"/>
        </w:rPr>
        <w:t>¶</w:t>
      </w:r>
      <w:r>
        <w:rPr>
          <w:sz w:val="16"/>
        </w:rPr>
        <w:t xml:space="preserve"> without the aid of the man with the drum. We do not feel called upon personally to</w:t>
      </w:r>
      <w:r>
        <w:rPr>
          <w:sz w:val="12"/>
        </w:rPr>
        <w:t>¶</w:t>
      </w:r>
      <w:r>
        <w:rPr>
          <w:sz w:val="16"/>
        </w:rPr>
        <w:t xml:space="preserve"> be responsible for the character of all the music, but it is a solemn fact, that to rise in</w:t>
      </w:r>
      <w:r>
        <w:rPr>
          <w:sz w:val="12"/>
        </w:rPr>
        <w:t>¶</w:t>
      </w:r>
      <w:r>
        <w:rPr>
          <w:sz w:val="16"/>
        </w:rPr>
        <w:t xml:space="preserve"> the world it is necessary to make a big noise.' ' 75 Jollification was as standard to the</w:t>
      </w:r>
      <w:r>
        <w:rPr>
          <w:sz w:val="12"/>
        </w:rPr>
        <w:t>¶</w:t>
      </w:r>
      <w:r>
        <w:rPr>
          <w:sz w:val="16"/>
        </w:rPr>
        <w:t xml:space="preserve"> trade as greasing black bodies to create an enhanced and youthful appearance. As</w:t>
      </w:r>
      <w:r>
        <w:rPr>
          <w:sz w:val="12"/>
        </w:rPr>
        <w:t>¶</w:t>
      </w:r>
      <w:r>
        <w:rPr>
          <w:sz w:val="16"/>
        </w:rPr>
        <w:t xml:space="preserve"> well, this spectacle reconciled the self-evident truths of a liberal social orderliberty,</w:t>
      </w:r>
      <w:r>
        <w:rPr>
          <w:sz w:val="12"/>
        </w:rPr>
        <w:t>¶</w:t>
      </w:r>
      <w:r>
        <w:rPr>
          <w:sz w:val="16"/>
        </w:rPr>
        <w:t xml:space="preserve"> equality, and property-with the existence of chattel slavery through</w:t>
      </w:r>
      <w:r>
        <w:rPr>
          <w:sz w:val="12"/>
        </w:rPr>
        <w:t>¶</w:t>
      </w:r>
      <w:r>
        <w:rPr>
          <w:sz w:val="16"/>
        </w:rPr>
        <w:t xml:space="preserve"> the coerced enactment of indifference and the orchestration of diversions. As</w:t>
      </w:r>
      <w:r>
        <w:rPr>
          <w:sz w:val="12"/>
        </w:rPr>
        <w:t>¶</w:t>
      </w:r>
      <w:r>
        <w:rPr>
          <w:sz w:val="16"/>
        </w:rPr>
        <w:t xml:space="preserve"> L. M. Mills stated, "When a negro was put on the block he had to help sell himself</w:t>
      </w:r>
      <w:r>
        <w:rPr>
          <w:sz w:val="12"/>
        </w:rPr>
        <w:t>¶</w:t>
      </w:r>
      <w:r>
        <w:rPr>
          <w:sz w:val="16"/>
        </w:rPr>
        <w:t xml:space="preserve"> by telling what he could do. If he refused to sell himself and acted sullen, he was</w:t>
      </w:r>
      <w:r>
        <w:rPr>
          <w:sz w:val="12"/>
        </w:rPr>
        <w:t>¶</w:t>
      </w:r>
      <w:r>
        <w:rPr>
          <w:sz w:val="16"/>
        </w:rPr>
        <w:t xml:space="preserve"> sure to be stripped and given thirty lashes. " 76 By the same token, </w:t>
      </w:r>
      <w:r>
        <w:rPr>
          <w:u w:val="single"/>
        </w:rPr>
        <w:t>these displays of</w:t>
      </w:r>
      <w:r>
        <w:rPr>
          <w:sz w:val="12"/>
        </w:rPr>
        <w:t>¶</w:t>
      </w:r>
      <w:r>
        <w:rPr>
          <w:sz w:val="12"/>
          <w:u w:val="single"/>
        </w:rPr>
        <w:t xml:space="preserve"> </w:t>
      </w:r>
      <w:r>
        <w:rPr>
          <w:u w:val="single"/>
        </w:rPr>
        <w:t>excess enjoyment seemed to suggest that the same natural law that established the</w:t>
      </w:r>
      <w:r>
        <w:rPr>
          <w:sz w:val="12"/>
        </w:rPr>
        <w:t>¶</w:t>
      </w:r>
      <w:r>
        <w:rPr>
          <w:sz w:val="12"/>
          <w:u w:val="single"/>
        </w:rPr>
        <w:t xml:space="preserve"> </w:t>
      </w:r>
      <w:r>
        <w:rPr>
          <w:u w:val="single"/>
        </w:rPr>
        <w:t>liberty of all men also authorized slavery since the natural inclination of the enslaved</w:t>
      </w:r>
      <w:r>
        <w:rPr>
          <w:sz w:val="12"/>
        </w:rPr>
        <w:t>¶</w:t>
      </w:r>
      <w:r>
        <w:rPr>
          <w:sz w:val="12"/>
          <w:u w:val="single"/>
        </w:rPr>
        <w:t xml:space="preserve"> </w:t>
      </w:r>
      <w:r>
        <w:rPr>
          <w:u w:val="single"/>
        </w:rPr>
        <w:t>was good cheer and they seemingly endured horrendous circumstances with ease</w:t>
      </w:r>
      <w:r>
        <w:rPr>
          <w:sz w:val="16"/>
        </w:rPr>
        <w:t>.</w:t>
      </w:r>
      <w:r>
        <w:rPr>
          <w:sz w:val="12"/>
        </w:rPr>
        <w:t>¶</w:t>
      </w:r>
      <w:r>
        <w:rPr>
          <w:sz w:val="16"/>
        </w:rPr>
        <w:t xml:space="preserve"> </w:t>
      </w:r>
      <w:r>
        <w:rPr>
          <w:u w:val="single"/>
        </w:rPr>
        <w:t>Counterpoised to the intensity of this laughter were the lamentations of the enslaved</w:t>
      </w:r>
      <w:r>
        <w:rPr>
          <w:sz w:val="16"/>
        </w:rPr>
        <w:t>.</w:t>
      </w:r>
      <w:r>
        <w:rPr>
          <w:sz w:val="12"/>
        </w:rPr>
        <w:t>¶</w:t>
      </w:r>
      <w:r>
        <w:rPr>
          <w:sz w:val="16"/>
        </w:rPr>
        <w:t xml:space="preserve"> Dave Bryd recalled that </w:t>
      </w:r>
      <w:r>
        <w:rPr>
          <w:u w:val="single"/>
        </w:rPr>
        <w:t>''when one of them buyers bought a slave you never</w:t>
      </w:r>
      <w:r>
        <w:rPr>
          <w:sz w:val="12"/>
        </w:rPr>
        <w:t>¶</w:t>
      </w:r>
      <w:r>
        <w:rPr>
          <w:sz w:val="12"/>
          <w:u w:val="single"/>
        </w:rPr>
        <w:t xml:space="preserve"> </w:t>
      </w:r>
      <w:r>
        <w:rPr>
          <w:u w:val="single"/>
        </w:rPr>
        <w:t>did hear such bawling and hollering in your life that would take place because they</w:t>
      </w:r>
      <w:r>
        <w:rPr>
          <w:sz w:val="12"/>
        </w:rPr>
        <w:t>¶</w:t>
      </w:r>
      <w:r>
        <w:rPr>
          <w:sz w:val="12"/>
          <w:u w:val="single"/>
        </w:rPr>
        <w:t xml:space="preserve"> </w:t>
      </w:r>
      <w:r>
        <w:rPr>
          <w:u w:val="single"/>
        </w:rPr>
        <w:t>did not want to leave each other as we probably would not see them again</w:t>
      </w:r>
      <w:r>
        <w:rPr>
          <w:sz w:val="16"/>
        </w:rPr>
        <w:t>. " 77 As</w:t>
      </w:r>
      <w:r>
        <w:rPr>
          <w:sz w:val="12"/>
        </w:rPr>
        <w:t>¶</w:t>
      </w:r>
      <w:r>
        <w:rPr>
          <w:sz w:val="16"/>
        </w:rPr>
        <w:t xml:space="preserve"> well, the shame and humiliation experienced in being paraded and sold Hke cattle at</w:t>
      </w:r>
      <w:r>
        <w:rPr>
          <w:sz w:val="12"/>
        </w:rPr>
        <w:t>¶</w:t>
      </w:r>
      <w:r>
        <w:rPr>
          <w:sz w:val="16"/>
        </w:rPr>
        <w:t xml:space="preserve"> the market, in addition to being disrobed publicly, provide a stark contrast to the</w:t>
      </w:r>
      <w:r>
        <w:rPr>
          <w:sz w:val="12"/>
        </w:rPr>
        <w:t>¶</w:t>
      </w:r>
      <w:r>
        <w:rPr>
          <w:sz w:val="16"/>
        </w:rPr>
        <w:t xml:space="preserve"> festive goings-on of the traders. Ethel Dougherty stated that at slave sales women</w:t>
      </w:r>
      <w:r>
        <w:rPr>
          <w:sz w:val="12"/>
        </w:rPr>
        <w:t>¶</w:t>
      </w:r>
      <w:r>
        <w:rPr>
          <w:sz w:val="16"/>
        </w:rPr>
        <w:t xml:space="preserve"> were forced to stand half-naked for hours while crowds of rough-drinking men</w:t>
      </w:r>
      <w:r>
        <w:rPr>
          <w:sz w:val="12"/>
        </w:rPr>
        <w:t>¶</w:t>
      </w:r>
      <w:r>
        <w:rPr>
          <w:sz w:val="16"/>
        </w:rPr>
        <w:t xml:space="preserve"> bargained for them, examining their teeth, heads, hands, et cetera, at frequent</w:t>
      </w:r>
      <w:r>
        <w:rPr>
          <w:sz w:val="12"/>
        </w:rPr>
        <w:t>¶</w:t>
      </w:r>
      <w:r>
        <w:rPr>
          <w:sz w:val="16"/>
        </w:rPr>
        <w:t xml:space="preserve"> intervals to test their endurance. 78 According to Edward Lycurgas, enslaved women</w:t>
      </w:r>
      <w:r>
        <w:rPr>
          <w:sz w:val="12"/>
        </w:rPr>
        <w:t>¶</w:t>
      </w:r>
      <w:r>
        <w:rPr>
          <w:sz w:val="16"/>
        </w:rPr>
        <w:t xml:space="preserve"> "always looked so shame[d] and pitiful up on dat stand wid all dem men standin'</w:t>
      </w:r>
      <w:r>
        <w:rPr>
          <w:sz w:val="12"/>
        </w:rPr>
        <w:t>¶</w:t>
      </w:r>
      <w:r>
        <w:rPr>
          <w:sz w:val="16"/>
        </w:rPr>
        <w:t xml:space="preserve"> dere lookin' at em wid what dey had on dey minds shinin' in they eyes. "79 Shining</w:t>
      </w:r>
      <w:r>
        <w:rPr>
          <w:sz w:val="12"/>
        </w:rPr>
        <w:t>¶</w:t>
      </w:r>
      <w:r>
        <w:rPr>
          <w:sz w:val="16"/>
        </w:rPr>
        <w:t xml:space="preserve"> in their eyes and expressed in "indecent proposals" and "disgusting questions,"</w:t>
      </w:r>
      <w:r>
        <w:rPr>
          <w:sz w:val="12"/>
        </w:rPr>
        <w:t>¶</w:t>
      </w:r>
      <w:r>
        <w:rPr>
          <w:sz w:val="16"/>
        </w:rPr>
        <w:t xml:space="preserve"> according to Tabb Gross, was the power, acquired and enjoyed by the owner, to</w:t>
      </w:r>
      <w:r>
        <w:rPr>
          <w:sz w:val="12"/>
        </w:rPr>
        <w:t>¶</w:t>
      </w:r>
      <w:r>
        <w:rPr>
          <w:sz w:val="16"/>
        </w:rPr>
        <w:t xml:space="preserve"> use slave women as he pleased. 80 Millie Simpkins stated that before they were</w:t>
      </w:r>
      <w:r>
        <w:rPr>
          <w:sz w:val="12"/>
        </w:rPr>
        <w:t>¶</w:t>
      </w:r>
      <w:r>
        <w:rPr>
          <w:sz w:val="16"/>
        </w:rPr>
        <w:t xml:space="preserve"> sold they had to take all their clothes off, although she refused to take hers off, and</w:t>
      </w:r>
      <w:r>
        <w:rPr>
          <w:sz w:val="12"/>
        </w:rPr>
        <w:t>¶</w:t>
      </w:r>
      <w:r>
        <w:rPr>
          <w:sz w:val="16"/>
        </w:rPr>
        <w:t xml:space="preserve"> roll around to prove that they were physically fit and without broken bones or</w:t>
      </w:r>
      <w:r>
        <w:rPr>
          <w:sz w:val="12"/>
        </w:rPr>
        <w:t>¶</w:t>
      </w:r>
      <w:r>
        <w:rPr>
          <w:sz w:val="16"/>
        </w:rPr>
        <w:t xml:space="preserve"> sores." Usually any reluctance or refusal to disrobe was met with the whip.82 When</w:t>
      </w:r>
      <w:r>
        <w:rPr>
          <w:sz w:val="12"/>
        </w:rPr>
        <w:t>¶</w:t>
      </w:r>
      <w:r>
        <w:rPr>
          <w:sz w:val="16"/>
        </w:rPr>
        <w:t xml:space="preserve"> Mattie Gilmore's sister Rachel was sold, she was made to pull off her clothes. Mattie remembered crying until she could cry no more, although her tears were useless.</w:t>
      </w:r>
    </w:p>
    <w:p w14:paraId="5A0FFD1D" w14:textId="77777777" w:rsidR="008709AC" w:rsidRDefault="008709AC" w:rsidP="008709AC">
      <w:pPr>
        <w:pStyle w:val="Heading3"/>
      </w:pPr>
      <w:r>
        <w:t>2NC Alternative to Spectacle</w:t>
      </w:r>
    </w:p>
    <w:p w14:paraId="326E2A10" w14:textId="77777777" w:rsidR="008709AC" w:rsidRDefault="008709AC" w:rsidP="008709AC">
      <w:pPr>
        <w:pStyle w:val="Heading4"/>
      </w:pPr>
      <w:r>
        <w:t xml:space="preserve">The 1NC presented an example of an alternative story which avoids the spectacle of slavery and instead focuses on the quotidian, or every day more subtle forms of violence. Slaves were forced to perform strength and happiness on the selling block, so as to increase their value by proving their willingness and even happiness to submit to slave masters. This reified the notion that slaves were not humans, were naturally inferior, and were inclined to submission. </w:t>
      </w:r>
    </w:p>
    <w:p w14:paraId="47506A33" w14:textId="77777777" w:rsidR="008709AC" w:rsidRDefault="008709AC" w:rsidP="008709AC">
      <w:pPr>
        <w:pStyle w:val="Heading4"/>
      </w:pPr>
      <w:r>
        <w:t xml:space="preserve">Our alternative is mutually exclusive – Any inclusion of spectacular violence obfuscates the more mundane and </w:t>
      </w:r>
      <w:r>
        <w:rPr>
          <w:u w:val="single"/>
        </w:rPr>
        <w:t>socially endurable</w:t>
      </w:r>
      <w:r>
        <w:t xml:space="preserve"> forms of violence. Their author concludes that you should prefer the alternative over the aff</w:t>
      </w:r>
    </w:p>
    <w:p w14:paraId="7306FDD1" w14:textId="1E3D789D" w:rsidR="008709AC" w:rsidRDefault="008709AC" w:rsidP="008709AC">
      <w:r w:rsidRPr="008709AC">
        <w:rPr>
          <w:rStyle w:val="StyleStyleBold12pt"/>
        </w:rPr>
        <w:t>Hartman 1997</w:t>
      </w:r>
      <w:r>
        <w:t xml:space="preserve"> (Saidiya, Associate prof of English at Cal Berk. </w:t>
      </w:r>
      <w:r>
        <w:rPr>
          <w:i/>
        </w:rPr>
        <w:t>Scenes of Subjection</w:t>
      </w:r>
      <w:r>
        <w:t xml:space="preserve"> p. 42-3. SPP)</w:t>
      </w:r>
    </w:p>
    <w:p w14:paraId="6E442C37" w14:textId="77777777" w:rsidR="008709AC" w:rsidRDefault="008709AC" w:rsidP="008709AC">
      <w:pPr>
        <w:rPr>
          <w:sz w:val="16"/>
        </w:rPr>
      </w:pPr>
      <w:r>
        <w:rPr>
          <w:u w:val="single"/>
        </w:rPr>
        <w:t>The parade of shackled bodies to market captured not only the debasements</w:t>
      </w:r>
      <w:r>
        <w:rPr>
          <w:sz w:val="12"/>
        </w:rPr>
        <w:t>¶</w:t>
      </w:r>
      <w:r>
        <w:rPr>
          <w:sz w:val="12"/>
          <w:u w:val="single"/>
        </w:rPr>
        <w:t xml:space="preserve"> </w:t>
      </w:r>
      <w:r>
        <w:rPr>
          <w:u w:val="single"/>
        </w:rPr>
        <w:t>of slavery but also its diversions. Yet the convergence of pleasure and terror so</w:t>
      </w:r>
      <w:r>
        <w:rPr>
          <w:sz w:val="12"/>
        </w:rPr>
        <w:t>¶</w:t>
      </w:r>
      <w:r>
        <w:rPr>
          <w:sz w:val="12"/>
          <w:u w:val="single"/>
        </w:rPr>
        <w:t xml:space="preserve"> </w:t>
      </w:r>
      <w:r>
        <w:rPr>
          <w:u w:val="single"/>
        </w:rPr>
        <w:t>striking in the humiliating exhibitions and defiling pageantry of the trade was also</w:t>
      </w:r>
      <w:r>
        <w:rPr>
          <w:sz w:val="12"/>
        </w:rPr>
        <w:t>¶</w:t>
      </w:r>
      <w:r>
        <w:rPr>
          <w:sz w:val="12"/>
          <w:u w:val="single"/>
        </w:rPr>
        <w:t xml:space="preserve"> </w:t>
      </w:r>
      <w:r>
        <w:rPr>
          <w:u w:val="single"/>
        </w:rPr>
        <w:t>present in "innocent amusements." The slave dancing a reel at the big house or</w:t>
      </w:r>
      <w:r>
        <w:rPr>
          <w:sz w:val="12"/>
        </w:rPr>
        <w:t>¶</w:t>
      </w:r>
      <w:r>
        <w:rPr>
          <w:sz w:val="12"/>
          <w:u w:val="single"/>
        </w:rPr>
        <w:t xml:space="preserve"> </w:t>
      </w:r>
      <w:r>
        <w:rPr>
          <w:u w:val="single"/>
        </w:rPr>
        <w:t>stepping it up lively</w:t>
      </w:r>
      <w:r>
        <w:rPr>
          <w:sz w:val="16"/>
        </w:rPr>
        <w:t xml:space="preserve"> in the coffte similarly </w:t>
      </w:r>
      <w:r>
        <w:rPr>
          <w:u w:val="single"/>
        </w:rPr>
        <w:t>transformed subjugation into a pleasing</w:t>
      </w:r>
      <w:r>
        <w:rPr>
          <w:sz w:val="12"/>
        </w:rPr>
        <w:t>¶</w:t>
      </w:r>
      <w:r>
        <w:rPr>
          <w:sz w:val="12"/>
          <w:u w:val="single"/>
        </w:rPr>
        <w:t xml:space="preserve"> </w:t>
      </w:r>
      <w:r>
        <w:rPr>
          <w:u w:val="single"/>
        </w:rPr>
        <w:t>display for the master</w:t>
      </w:r>
      <w:r>
        <w:rPr>
          <w:sz w:val="16"/>
        </w:rPr>
        <w:t>, albeit disguised, to use Pierre Bourdieu's terms, by the "veil</w:t>
      </w:r>
      <w:r>
        <w:rPr>
          <w:sz w:val="12"/>
        </w:rPr>
        <w:t>¶</w:t>
      </w:r>
      <w:r>
        <w:rPr>
          <w:sz w:val="16"/>
        </w:rPr>
        <w:t xml:space="preserve"> of enchanted relationships. "91 </w:t>
      </w:r>
      <w:r>
        <w:rPr>
          <w:u w:val="single"/>
        </w:rPr>
        <w:t>These "gentler forms" extended and maintained the</w:t>
      </w:r>
      <w:r>
        <w:rPr>
          <w:sz w:val="12"/>
        </w:rPr>
        <w:t>¶</w:t>
      </w:r>
      <w:r>
        <w:rPr>
          <w:sz w:val="12"/>
          <w:u w:val="single"/>
        </w:rPr>
        <w:t xml:space="preserve"> </w:t>
      </w:r>
      <w:r>
        <w:rPr>
          <w:u w:val="single"/>
        </w:rPr>
        <w:t>relations of domination through euphemism and concealment. Innocent amusements</w:t>
      </w:r>
      <w:r>
        <w:rPr>
          <w:sz w:val="12"/>
        </w:rPr>
        <w:t>¶</w:t>
      </w:r>
      <w:r>
        <w:rPr>
          <w:sz w:val="12"/>
          <w:u w:val="single"/>
        </w:rPr>
        <w:t xml:space="preserve"> </w:t>
      </w:r>
      <w:r>
        <w:rPr>
          <w:u w:val="single"/>
        </w:rPr>
        <w:t>constituted a form of symbolic violence-</w:t>
      </w:r>
      <w:r>
        <w:rPr>
          <w:sz w:val="16"/>
        </w:rPr>
        <w:t>that is, a "form of domination which is</w:t>
      </w:r>
      <w:r>
        <w:rPr>
          <w:sz w:val="12"/>
        </w:rPr>
        <w:t>¶</w:t>
      </w:r>
      <w:r>
        <w:rPr>
          <w:sz w:val="16"/>
        </w:rPr>
        <w:t xml:space="preserve"> exercised through the communication in which it is disguised."</w:t>
      </w:r>
      <w:r>
        <w:rPr>
          <w:sz w:val="12"/>
        </w:rPr>
        <w:t>¶</w:t>
      </w:r>
      <w:r>
        <w:rPr>
          <w:sz w:val="16"/>
        </w:rPr>
        <w:t xml:space="preserve"> </w:t>
      </w:r>
      <w:r>
        <w:rPr>
          <w:u w:val="single"/>
        </w:rPr>
        <w:t>When viewed in this light, the most invasive forms of slavery's violence lie not in</w:t>
      </w:r>
      <w:r>
        <w:rPr>
          <w:sz w:val="12"/>
        </w:rPr>
        <w:t>¶</w:t>
      </w:r>
      <w:r>
        <w:rPr>
          <w:sz w:val="12"/>
          <w:u w:val="single"/>
        </w:rPr>
        <w:t xml:space="preserve"> </w:t>
      </w:r>
      <w:r>
        <w:rPr>
          <w:u w:val="single"/>
        </w:rPr>
        <w:t>these exhibitions of' 'extreme'' suffering or in what we see but in what we don't see</w:t>
      </w:r>
      <w:r>
        <w:rPr>
          <w:sz w:val="16"/>
        </w:rPr>
        <w:t>.</w:t>
      </w:r>
      <w:r>
        <w:rPr>
          <w:sz w:val="12"/>
        </w:rPr>
        <w:t>¶</w:t>
      </w:r>
      <w:r>
        <w:rPr>
          <w:sz w:val="16"/>
        </w:rPr>
        <w:t xml:space="preserve"> </w:t>
      </w:r>
      <w:r>
        <w:rPr>
          <w:u w:val="single"/>
        </w:rPr>
        <w:t>Shocking displays too easily obfuscate the more mundane and socially endurable</w:t>
      </w:r>
      <w:r>
        <w:rPr>
          <w:sz w:val="12"/>
        </w:rPr>
        <w:t>¶</w:t>
      </w:r>
      <w:r>
        <w:rPr>
          <w:sz w:val="12"/>
          <w:u w:val="single"/>
        </w:rPr>
        <w:t xml:space="preserve"> </w:t>
      </w:r>
      <w:r>
        <w:rPr>
          <w:u w:val="single"/>
        </w:rPr>
        <w:t>forms of terror</w:t>
      </w:r>
      <w:r>
        <w:rPr>
          <w:sz w:val="16"/>
        </w:rPr>
        <w:t xml:space="preserve">. 92 </w:t>
      </w:r>
      <w:r>
        <w:rPr>
          <w:u w:val="single"/>
        </w:rPr>
        <w:t xml:space="preserve">In the benign scenes of plantation life </w:t>
      </w:r>
      <w:r>
        <w:rPr>
          <w:sz w:val="16"/>
        </w:rPr>
        <w:t>(which comprised much of</w:t>
      </w:r>
      <w:r>
        <w:rPr>
          <w:sz w:val="12"/>
        </w:rPr>
        <w:t>¶</w:t>
      </w:r>
      <w:r>
        <w:rPr>
          <w:sz w:val="16"/>
        </w:rPr>
        <w:t xml:space="preserve"> the Southern and, ironically, abolitionist literature of slavery) </w:t>
      </w:r>
      <w:r>
        <w:rPr>
          <w:u w:val="single"/>
        </w:rPr>
        <w:t>reciprocity and recreation</w:t>
      </w:r>
      <w:r>
        <w:rPr>
          <w:sz w:val="12"/>
        </w:rPr>
        <w:t>¶</w:t>
      </w:r>
      <w:r>
        <w:rPr>
          <w:sz w:val="12"/>
          <w:u w:val="single"/>
        </w:rPr>
        <w:t xml:space="preserve"> </w:t>
      </w:r>
      <w:r>
        <w:rPr>
          <w:u w:val="single"/>
        </w:rPr>
        <w:t>obscure the quotidian routine of violence.</w:t>
      </w:r>
      <w:r>
        <w:rPr>
          <w:sz w:val="16"/>
        </w:rPr>
        <w:t xml:space="preserve"> The bucolic scenes of plantation life</w:t>
      </w:r>
      <w:r>
        <w:rPr>
          <w:sz w:val="12"/>
        </w:rPr>
        <w:t>¶</w:t>
      </w:r>
      <w:r>
        <w:rPr>
          <w:sz w:val="16"/>
        </w:rPr>
        <w:t xml:space="preserve"> and the innocent amusements of the enslaved, contrary to our expectations, succeeded</w:t>
      </w:r>
      <w:r>
        <w:rPr>
          <w:sz w:val="12"/>
        </w:rPr>
        <w:t>¶</w:t>
      </w:r>
      <w:r>
        <w:rPr>
          <w:sz w:val="16"/>
        </w:rPr>
        <w:t xml:space="preserve"> not in mollifying terror but in assuring and sustaining its presence.</w:t>
      </w:r>
      <w:r>
        <w:rPr>
          <w:sz w:val="12"/>
        </w:rPr>
        <w:t>¶</w:t>
      </w:r>
      <w:r>
        <w:rPr>
          <w:sz w:val="16"/>
        </w:rPr>
        <w:t xml:space="preserve"> </w:t>
      </w:r>
      <w:r>
        <w:rPr>
          <w:u w:val="single"/>
        </w:rPr>
        <w:t>Rather than glance at the most striking spectacle with revulsion or through tearfilled</w:t>
      </w:r>
      <w:r>
        <w:rPr>
          <w:sz w:val="12"/>
        </w:rPr>
        <w:t>¶</w:t>
      </w:r>
      <w:r>
        <w:rPr>
          <w:sz w:val="12"/>
          <w:u w:val="single"/>
        </w:rPr>
        <w:t xml:space="preserve"> </w:t>
      </w:r>
      <w:r>
        <w:rPr>
          <w:u w:val="single"/>
        </w:rPr>
        <w:t>eyes, we do better to cast our glance at the more mundane displays of power</w:t>
      </w:r>
      <w:r>
        <w:rPr>
          <w:sz w:val="12"/>
        </w:rPr>
        <w:t>¶</w:t>
      </w:r>
      <w:r>
        <w:rPr>
          <w:sz w:val="12"/>
          <w:u w:val="single"/>
        </w:rPr>
        <w:t xml:space="preserve"> </w:t>
      </w:r>
      <w:r>
        <w:rPr>
          <w:u w:val="single"/>
        </w:rPr>
        <w:t>and the border where it is difficult to discern domination from recreation. Bold</w:t>
      </w:r>
      <w:r>
        <w:rPr>
          <w:sz w:val="12"/>
        </w:rPr>
        <w:t>¶</w:t>
      </w:r>
      <w:r>
        <w:rPr>
          <w:sz w:val="12"/>
          <w:u w:val="single"/>
        </w:rPr>
        <w:t xml:space="preserve"> </w:t>
      </w:r>
      <w:r>
        <w:rPr>
          <w:u w:val="single"/>
        </w:rPr>
        <w:t>instances of cruelty are too easily acknowledged and forgotten, and cries quieted to</w:t>
      </w:r>
      <w:r>
        <w:rPr>
          <w:sz w:val="12"/>
        </w:rPr>
        <w:t>¶</w:t>
      </w:r>
      <w:r>
        <w:rPr>
          <w:sz w:val="12"/>
          <w:u w:val="single"/>
        </w:rPr>
        <w:t xml:space="preserve"> </w:t>
      </w:r>
      <w:r>
        <w:rPr>
          <w:u w:val="single"/>
        </w:rPr>
        <w:t>an endurable hum. By disassembling the "benign" scene, we confront the everyday</w:t>
      </w:r>
      <w:r>
        <w:rPr>
          <w:sz w:val="12"/>
        </w:rPr>
        <w:t>¶</w:t>
      </w:r>
      <w:r>
        <w:rPr>
          <w:sz w:val="12"/>
          <w:u w:val="single"/>
        </w:rPr>
        <w:t xml:space="preserve"> </w:t>
      </w:r>
      <w:r>
        <w:rPr>
          <w:u w:val="single"/>
        </w:rPr>
        <w:t>practice of domination, the nonevent, as it were</w:t>
      </w:r>
      <w:r>
        <w:rPr>
          <w:sz w:val="16"/>
        </w:rPr>
        <w:t>. Is the scene Of slaves dancing and</w:t>
      </w:r>
      <w:r>
        <w:rPr>
          <w:sz w:val="12"/>
        </w:rPr>
        <w:t>¶</w:t>
      </w:r>
      <w:r>
        <w:rPr>
          <w:sz w:val="16"/>
        </w:rPr>
        <w:t xml:space="preserve"> fiddling for their masters any less inhumane than that of slaves sobbing and dancing</w:t>
      </w:r>
      <w:r>
        <w:rPr>
          <w:sz w:val="12"/>
        </w:rPr>
        <w:t>¶</w:t>
      </w:r>
      <w:r>
        <w:rPr>
          <w:sz w:val="16"/>
        </w:rPr>
        <w:t xml:space="preserve"> on the auction block? If so, why? Is the effect of power any less prohibitive? Or</w:t>
      </w:r>
      <w:r>
        <w:rPr>
          <w:sz w:val="12"/>
        </w:rPr>
        <w:t>¶</w:t>
      </w:r>
      <w:r>
        <w:rPr>
          <w:sz w:val="16"/>
        </w:rPr>
        <w:t xml:space="preserve"> coercive? Or does pleasure mitigate coercion? Is the boundary between terror and</w:t>
      </w:r>
      <w:r>
        <w:rPr>
          <w:sz w:val="12"/>
        </w:rPr>
        <w:t>¶</w:t>
      </w:r>
      <w:r>
        <w:rPr>
          <w:sz w:val="16"/>
        </w:rPr>
        <w:t xml:space="preserve"> pleasure clearer in the market than in the quarters or at the "big house"? Are the</w:t>
      </w:r>
      <w:r>
        <w:rPr>
          <w:sz w:val="12"/>
        </w:rPr>
        <w:t>¶</w:t>
      </w:r>
      <w:r>
        <w:rPr>
          <w:sz w:val="16"/>
        </w:rPr>
        <w:t xml:space="preserve"> most enduring forms of cruelty those seemingly benign? Is the perfect picture of the</w:t>
      </w:r>
      <w:r>
        <w:rPr>
          <w:sz w:val="12"/>
        </w:rPr>
        <w:t>¶</w:t>
      </w:r>
      <w:r>
        <w:rPr>
          <w:sz w:val="16"/>
        </w:rPr>
        <w:t xml:space="preserve"> crime the one in which the crime goes undetected? If we imagine for a moment a</w:t>
      </w:r>
      <w:r>
        <w:rPr>
          <w:sz w:val="12"/>
        </w:rPr>
        <w:t>¶</w:t>
      </w:r>
      <w:r>
        <w:rPr>
          <w:sz w:val="16"/>
        </w:rPr>
        <w:t xml:space="preserve"> dusky fiddler entertaining at the big house, master cutting a figure among the</w:t>
      </w:r>
      <w:r>
        <w:rPr>
          <w:sz w:val="12"/>
        </w:rPr>
        <w:t>¶</w:t>
      </w:r>
      <w:r>
        <w:rPr>
          <w:sz w:val="16"/>
        </w:rPr>
        <w:t xml:space="preserve"> dancing slaves, the mistress egging him on with her laughter, what do we see?</w:t>
      </w:r>
      <w:r>
        <w:rPr>
          <w:sz w:val="12"/>
        </w:rPr>
        <w:t>¶</w:t>
      </w:r>
      <w:r>
        <w:rPr>
          <w:sz w:val="16"/>
        </w:rPr>
        <w:t xml:space="preserve"> "Dance you damned niggers, dance," Epps would shout. Usually his whip in his hand,</w:t>
      </w:r>
      <w:r>
        <w:rPr>
          <w:sz w:val="12"/>
        </w:rPr>
        <w:t>¶</w:t>
      </w:r>
      <w:r>
        <w:rPr>
          <w:sz w:val="16"/>
        </w:rPr>
        <w:t xml:space="preserve"> ready to fall about the ears of the presumptuous thrall, who dared rest a moment, or even</w:t>
      </w:r>
      <w:r>
        <w:rPr>
          <w:sz w:val="12"/>
        </w:rPr>
        <w:t>¶</w:t>
      </w:r>
      <w:r>
        <w:rPr>
          <w:sz w:val="16"/>
        </w:rPr>
        <w:t xml:space="preserve"> to stop to catch his breath. When he himself was exhausted, there would be a brief</w:t>
      </w:r>
      <w:r>
        <w:rPr>
          <w:sz w:val="12"/>
        </w:rPr>
        <w:t>¶</w:t>
      </w:r>
      <w:r>
        <w:rPr>
          <w:sz w:val="16"/>
        </w:rPr>
        <w:t xml:space="preserve"> cessation, but it would be very brief. With a slash, crack and flourish of the whip, he</w:t>
      </w:r>
      <w:r>
        <w:rPr>
          <w:sz w:val="12"/>
        </w:rPr>
        <w:t>¶</w:t>
      </w:r>
      <w:r>
        <w:rPr>
          <w:sz w:val="16"/>
        </w:rPr>
        <w:t xml:space="preserve"> would shout again, "Dance, niggers dance," and away they would go once more, pellmell,</w:t>
      </w:r>
      <w:r>
        <w:rPr>
          <w:sz w:val="12"/>
        </w:rPr>
        <w:t>¶</w:t>
      </w:r>
      <w:r>
        <w:rPr>
          <w:sz w:val="16"/>
        </w:rPr>
        <w:t xml:space="preserve"> while I, spurred by an occasional sharp touch of the lash, sat in a comer, extracting</w:t>
      </w:r>
      <w:r>
        <w:rPr>
          <w:sz w:val="12"/>
        </w:rPr>
        <w:t>¶</w:t>
      </w:r>
      <w:r>
        <w:rPr>
          <w:sz w:val="16"/>
        </w:rPr>
        <w:t xml:space="preserve"> from my violin a marvelous quick stepping tune. . . . Frequently, we were thus detained</w:t>
      </w:r>
      <w:r>
        <w:rPr>
          <w:sz w:val="12"/>
        </w:rPr>
        <w:t>¶</w:t>
      </w:r>
      <w:r>
        <w:rPr>
          <w:sz w:val="16"/>
        </w:rPr>
        <w:t xml:space="preserve"> until almost morning. Bent with excessive toil-actually suffering for a little</w:t>
      </w:r>
      <w:r>
        <w:rPr>
          <w:sz w:val="12"/>
        </w:rPr>
        <w:t>¶</w:t>
      </w:r>
      <w:r>
        <w:rPr>
          <w:sz w:val="16"/>
        </w:rPr>
        <w:t xml:space="preserve"> refreshing rest, and feeling rather as if we would cast ourselves upon the earth and weep,</w:t>
      </w:r>
      <w:r>
        <w:rPr>
          <w:sz w:val="12"/>
        </w:rPr>
        <w:t>¶</w:t>
      </w:r>
      <w:r>
        <w:rPr>
          <w:sz w:val="16"/>
        </w:rPr>
        <w:t xml:space="preserve"> many a night in the house of Edwin Epps have his unhappy slaves been made to dance</w:t>
      </w:r>
      <w:r>
        <w:rPr>
          <w:sz w:val="12"/>
        </w:rPr>
        <w:t>¶</w:t>
      </w:r>
      <w:r>
        <w:rPr>
          <w:sz w:val="16"/>
        </w:rPr>
        <w:t xml:space="preserve"> and laugh. 93</w:t>
      </w:r>
      <w:r>
        <w:rPr>
          <w:sz w:val="12"/>
        </w:rPr>
        <w:t>¶</w:t>
      </w:r>
      <w:r>
        <w:rPr>
          <w:sz w:val="16"/>
        </w:rPr>
        <w:t xml:space="preserve"> This passage from Solomon Northrup's Twelve Years a Slave exemplifies the permeability</w:t>
      </w:r>
      <w:r>
        <w:rPr>
          <w:sz w:val="12"/>
        </w:rPr>
        <w:t>¶</w:t>
      </w:r>
      <w:r>
        <w:rPr>
          <w:sz w:val="16"/>
        </w:rPr>
        <w:t xml:space="preserve"> of pleasure and punishment in the ceremonies of slavery. The humiliations</w:t>
      </w:r>
      <w:r>
        <w:rPr>
          <w:sz w:val="12"/>
        </w:rPr>
        <w:t>¶</w:t>
      </w:r>
      <w:r>
        <w:rPr>
          <w:sz w:val="16"/>
        </w:rPr>
        <w:t xml:space="preserve"> delivered the conscripts of Master Epps 's terrorizing bacchanals and the brutal</w:t>
      </w:r>
      <w:r>
        <w:rPr>
          <w:sz w:val="12"/>
        </w:rPr>
        <w:t>¶</w:t>
      </w:r>
      <w:r>
        <w:rPr>
          <w:sz w:val="16"/>
        </w:rPr>
        <w:t xml:space="preserve"> command to merrymaking suggest that the theatricality of the Negro emerges only in</w:t>
      </w:r>
      <w:r>
        <w:rPr>
          <w:sz w:val="12"/>
        </w:rPr>
        <w:t>¶</w:t>
      </w:r>
      <w:r>
        <w:rPr>
          <w:sz w:val="16"/>
        </w:rPr>
        <w:t xml:space="preserve"> the aftermath of the body's brutal dramatic placement-in short, after the body has</w:t>
      </w:r>
      <w:r>
        <w:rPr>
          <w:sz w:val="12"/>
        </w:rPr>
        <w:t>¶</w:t>
      </w:r>
      <w:r>
        <w:rPr>
          <w:sz w:val="16"/>
        </w:rPr>
        <w:t xml:space="preserve"> been made subject to the will of the master.9• The uproarious behavior of Epps,</w:t>
      </w:r>
      <w:r>
        <w:rPr>
          <w:sz w:val="12"/>
        </w:rPr>
        <w:t>¶</w:t>
      </w:r>
      <w:r>
        <w:rPr>
          <w:sz w:val="16"/>
        </w:rPr>
        <w:t xml:space="preserve"> slashing limbs with his whip while gaily dancing a quick step with the slaves, casts a</w:t>
      </w:r>
      <w:r>
        <w:rPr>
          <w:sz w:val="12"/>
        </w:rPr>
        <w:t>¶</w:t>
      </w:r>
      <w:r>
        <w:rPr>
          <w:sz w:val="16"/>
        </w:rPr>
        <w:t xml:space="preserve"> different light on the dusky fiddler in the golden days of Southern glory. And the</w:t>
      </w:r>
      <w:r>
        <w:rPr>
          <w:sz w:val="12"/>
        </w:rPr>
        <w:t>¶</w:t>
      </w:r>
      <w:r>
        <w:rPr>
          <w:sz w:val="16"/>
        </w:rPr>
        <w:t xml:space="preserve"> spree, as narrated by Northrup, resonates with the evil of twice-told tales about</w:t>
      </w:r>
      <w:r>
        <w:rPr>
          <w:sz w:val="12"/>
        </w:rPr>
        <w:t>¶</w:t>
      </w:r>
      <w:r>
        <w:rPr>
          <w:sz w:val="16"/>
        </w:rPr>
        <w:t xml:space="preserve"> fiddlers abducted by Satan and the fiendish revels of hell.</w:t>
      </w:r>
      <w:r>
        <w:rPr>
          <w:sz w:val="12"/>
        </w:rPr>
        <w:t>¶</w:t>
      </w:r>
      <w:r>
        <w:rPr>
          <w:sz w:val="16"/>
        </w:rPr>
        <w:t xml:space="preserve"> </w:t>
      </w:r>
      <w:r>
        <w:rPr>
          <w:u w:val="single"/>
        </w:rPr>
        <w:t>Behind the facade of innocent amusements lay the violence the master class</w:t>
      </w:r>
      <w:r>
        <w:rPr>
          <w:sz w:val="12"/>
        </w:rPr>
        <w:t>¶</w:t>
      </w:r>
      <w:r>
        <w:rPr>
          <w:sz w:val="12"/>
          <w:u w:val="single"/>
        </w:rPr>
        <w:t xml:space="preserve"> </w:t>
      </w:r>
      <w:r>
        <w:rPr>
          <w:u w:val="single"/>
        </w:rPr>
        <w:t>assiduously denied; but what else could jigs danced in command performances be</w:t>
      </w:r>
      <w:r>
        <w:rPr>
          <w:sz w:val="12"/>
        </w:rPr>
        <w:t>¶</w:t>
      </w:r>
      <w:r>
        <w:rPr>
          <w:sz w:val="12"/>
          <w:u w:val="single"/>
        </w:rPr>
        <w:t xml:space="preserve"> </w:t>
      </w:r>
      <w:r>
        <w:rPr>
          <w:u w:val="single"/>
        </w:rPr>
        <w:t>but the gentle indices of domination? It was as much the duty of slaves "to devote</w:t>
      </w:r>
      <w:r>
        <w:rPr>
          <w:sz w:val="12"/>
        </w:rPr>
        <w:t>¶</w:t>
      </w:r>
      <w:r>
        <w:rPr>
          <w:sz w:val="12"/>
          <w:u w:val="single"/>
        </w:rPr>
        <w:t xml:space="preserve"> </w:t>
      </w:r>
      <w:r>
        <w:rPr>
          <w:u w:val="single"/>
        </w:rPr>
        <w:t>themselves to the pleasure of their masters" as to work for the master's benefit</w:t>
      </w:r>
      <w:r>
        <w:rPr>
          <w:sz w:val="16"/>
        </w:rPr>
        <w:t>,</w:t>
      </w:r>
      <w:r>
        <w:rPr>
          <w:sz w:val="12"/>
        </w:rPr>
        <w:t>¶</w:t>
      </w:r>
      <w:r>
        <w:rPr>
          <w:sz w:val="16"/>
        </w:rPr>
        <w:t xml:space="preserve"> commented Jacob Stroyer.95 He noted rather cryptically that </w:t>
      </w:r>
      <w:r>
        <w:rPr>
          <w:u w:val="single"/>
        </w:rPr>
        <w:t>"no one can describe</w:t>
      </w:r>
      <w:r>
        <w:rPr>
          <w:sz w:val="12"/>
        </w:rPr>
        <w:t>¶</w:t>
      </w:r>
      <w:r>
        <w:rPr>
          <w:sz w:val="12"/>
          <w:u w:val="single"/>
        </w:rPr>
        <w:t xml:space="preserve"> </w:t>
      </w:r>
      <w:r>
        <w:rPr>
          <w:u w:val="single"/>
        </w:rPr>
        <w:t>the intense emotion in the negro's soul on these occasions when they were trying to</w:t>
      </w:r>
      <w:r>
        <w:rPr>
          <w:sz w:val="12"/>
        </w:rPr>
        <w:t>¶</w:t>
      </w:r>
      <w:r>
        <w:rPr>
          <w:sz w:val="12"/>
          <w:u w:val="single"/>
        </w:rPr>
        <w:t xml:space="preserve"> </w:t>
      </w:r>
      <w:r>
        <w:rPr>
          <w:u w:val="single"/>
        </w:rPr>
        <w:t xml:space="preserve">please their masters and mistresses. </w:t>
      </w:r>
      <w:r>
        <w:rPr>
          <w:sz w:val="16"/>
        </w:rPr>
        <w:t xml:space="preserve">" 96 </w:t>
      </w:r>
      <w:r>
        <w:rPr>
          <w:u w:val="single"/>
        </w:rPr>
        <w:t>Such performances cast the slave as contented</w:t>
      </w:r>
      <w:r>
        <w:rPr>
          <w:sz w:val="12"/>
        </w:rPr>
        <w:t>¶</w:t>
      </w:r>
      <w:r>
        <w:rPr>
          <w:sz w:val="12"/>
          <w:u w:val="single"/>
        </w:rPr>
        <w:t xml:space="preserve"> </w:t>
      </w:r>
      <w:r>
        <w:rPr>
          <w:u w:val="single"/>
        </w:rPr>
        <w:t>bondsman and elide the difference between volition and violation.</w:t>
      </w:r>
      <w:r>
        <w:rPr>
          <w:sz w:val="16"/>
        </w:rPr>
        <w:t xml:space="preserve"> However,</w:t>
      </w:r>
      <w:r>
        <w:rPr>
          <w:sz w:val="12"/>
        </w:rPr>
        <w:t>¶</w:t>
      </w:r>
      <w:r>
        <w:rPr>
          <w:sz w:val="16"/>
        </w:rPr>
        <w:t xml:space="preserve"> as Northrup's narrative indicated, the contented slave appeared only after he had</w:t>
      </w:r>
      <w:r>
        <w:rPr>
          <w:sz w:val="12"/>
        </w:rPr>
        <w:t>¶</w:t>
      </w:r>
      <w:r>
        <w:rPr>
          <w:sz w:val="16"/>
        </w:rPr>
        <w:t xml:space="preserve"> been whipped into subjection. In short, Sambo did not engender the stagecraft of </w:t>
      </w:r>
      <w:r>
        <w:rPr>
          <w:sz w:val="12"/>
        </w:rPr>
        <w:t>¶</w:t>
      </w:r>
      <w:r>
        <w:rPr>
          <w:sz w:val="16"/>
        </w:rPr>
        <w:t xml:space="preserve"> slavery, as apologists would have it, but was one of its effects.</w:t>
      </w:r>
    </w:p>
    <w:p w14:paraId="48612C65" w14:textId="77777777" w:rsidR="008709AC" w:rsidRPr="00D66484" w:rsidRDefault="008709AC" w:rsidP="008709AC">
      <w:pPr>
        <w:rPr>
          <w:sz w:val="16"/>
        </w:rPr>
      </w:pPr>
    </w:p>
    <w:p w14:paraId="52F1069E" w14:textId="43B68216" w:rsidR="008709AC" w:rsidRDefault="00252F59" w:rsidP="008709AC">
      <w:pPr>
        <w:pStyle w:val="Heading1"/>
      </w:pPr>
      <w:r>
        <w:t>ROLE OF JUDGE TURNS</w:t>
      </w:r>
    </w:p>
    <w:p w14:paraId="0397B2C5" w14:textId="77777777" w:rsidR="008709AC" w:rsidRDefault="008709AC" w:rsidP="008709AC">
      <w:pPr>
        <w:pStyle w:val="Heading3"/>
      </w:pPr>
      <w:r>
        <w:t>1NC Turn – White Pleasure</w:t>
      </w:r>
    </w:p>
    <w:p w14:paraId="6DB1DB19" w14:textId="77777777" w:rsidR="008709AC" w:rsidRDefault="008709AC" w:rsidP="008709AC">
      <w:pPr>
        <w:pStyle w:val="Heading4"/>
      </w:pPr>
      <w:r>
        <w:t>Turn – the ballot is offered to the judge as a means for the judge to identify or experience black suffering. An aff ballot allows the white judge to take pleasure in the suffering of the black body. The investment in the ballot is dependent on the notion of the black body as fungible – turns the case</w:t>
      </w:r>
    </w:p>
    <w:p w14:paraId="5B2F3C60" w14:textId="3748D968" w:rsidR="008709AC" w:rsidRDefault="008709AC" w:rsidP="008709AC">
      <w:r w:rsidRPr="008709AC">
        <w:rPr>
          <w:rStyle w:val="StyleStyleBold12pt"/>
        </w:rPr>
        <w:t>Hartman 1997</w:t>
      </w:r>
      <w:r>
        <w:t xml:space="preserve"> (Saidiya, Associate prof of English at Cal Berk. </w:t>
      </w:r>
      <w:r>
        <w:rPr>
          <w:i/>
        </w:rPr>
        <w:t>Scenes of Subjection</w:t>
      </w:r>
      <w:r>
        <w:t xml:space="preserve"> p. 25-6. SPP)</w:t>
      </w:r>
    </w:p>
    <w:p w14:paraId="3E2C171A" w14:textId="77777777" w:rsidR="008709AC" w:rsidRDefault="008709AC" w:rsidP="008709AC">
      <w:pPr>
        <w:rPr>
          <w:sz w:val="16"/>
        </w:rPr>
      </w:pPr>
      <w:r>
        <w:rPr>
          <w:u w:val="single"/>
        </w:rPr>
        <w:t>Rankin was not alone in his desire to slip into blackness and experience the</w:t>
      </w:r>
      <w:r>
        <w:rPr>
          <w:sz w:val="12"/>
        </w:rPr>
        <w:t>¶</w:t>
      </w:r>
      <w:r>
        <w:rPr>
          <w:sz w:val="12"/>
          <w:u w:val="single"/>
        </w:rPr>
        <w:t xml:space="preserve"> </w:t>
      </w:r>
      <w:r>
        <w:rPr>
          <w:u w:val="single"/>
        </w:rPr>
        <w:t>suffering of slavery "firsthand," so to speak</w:t>
      </w:r>
      <w:r>
        <w:rPr>
          <w:sz w:val="16"/>
        </w:rPr>
        <w:t>. On the contrary</w:t>
      </w:r>
      <w:r>
        <w:rPr>
          <w:u w:val="single"/>
        </w:rPr>
        <w:t>, the popularity of</w:t>
      </w:r>
      <w:r>
        <w:rPr>
          <w:sz w:val="12"/>
        </w:rPr>
        <w:t>¶</w:t>
      </w:r>
      <w:r>
        <w:rPr>
          <w:sz w:val="12"/>
          <w:u w:val="single"/>
        </w:rPr>
        <w:t xml:space="preserve"> </w:t>
      </w:r>
      <w:r>
        <w:rPr>
          <w:u w:val="single"/>
        </w:rPr>
        <w:t>Uncle Tom's Cabin and The Octoroon indicates the willingness of others to suffer,</w:t>
      </w:r>
      <w:r>
        <w:rPr>
          <w:sz w:val="12"/>
        </w:rPr>
        <w:t>¶</w:t>
      </w:r>
      <w:r>
        <w:rPr>
          <w:sz w:val="12"/>
          <w:u w:val="single"/>
        </w:rPr>
        <w:t xml:space="preserve"> </w:t>
      </w:r>
      <w:r>
        <w:rPr>
          <w:u w:val="single"/>
        </w:rPr>
        <w:t>too</w:t>
      </w:r>
      <w:r>
        <w:rPr>
          <w:sz w:val="16"/>
        </w:rPr>
        <w:t>. The elasticity of blackness and its capacious affects enabled such flights and</w:t>
      </w:r>
      <w:r>
        <w:rPr>
          <w:sz w:val="12"/>
        </w:rPr>
        <w:t>¶</w:t>
      </w:r>
      <w:r>
        <w:rPr>
          <w:sz w:val="16"/>
        </w:rPr>
        <w:t xml:space="preserve"> becomings. Moreover, in this case, </w:t>
      </w:r>
      <w:r>
        <w:rPr>
          <w:u w:val="single"/>
        </w:rPr>
        <w:t>the figurative capacities of blackness and the</w:t>
      </w:r>
      <w:r>
        <w:rPr>
          <w:sz w:val="12"/>
        </w:rPr>
        <w:t>¶</w:t>
      </w:r>
      <w:r>
        <w:rPr>
          <w:sz w:val="12"/>
          <w:u w:val="single"/>
        </w:rPr>
        <w:t xml:space="preserve"> </w:t>
      </w:r>
      <w:r>
        <w:rPr>
          <w:u w:val="single"/>
        </w:rPr>
        <w:t>fungibility of the commodity are directly linked. The fungibility of the commodity,</w:t>
      </w:r>
      <w:r>
        <w:rPr>
          <w:sz w:val="12"/>
        </w:rPr>
        <w:t>¶</w:t>
      </w:r>
      <w:r>
        <w:rPr>
          <w:sz w:val="12"/>
          <w:u w:val="single"/>
        </w:rPr>
        <w:t xml:space="preserve"> </w:t>
      </w:r>
      <w:r>
        <w:rPr>
          <w:u w:val="single"/>
        </w:rPr>
        <w:t>specifically its abstractness and immateriality, enabled the black body or blackface</w:t>
      </w:r>
      <w:r>
        <w:rPr>
          <w:sz w:val="12"/>
        </w:rPr>
        <w:t>¶</w:t>
      </w:r>
      <w:r>
        <w:rPr>
          <w:sz w:val="12"/>
          <w:u w:val="single"/>
        </w:rPr>
        <w:t xml:space="preserve"> </w:t>
      </w:r>
      <w:r>
        <w:rPr>
          <w:u w:val="single"/>
        </w:rPr>
        <w:t>mask to serve as the vehicle of white self-exploration, renunciation, and enjoyment.</w:t>
      </w:r>
      <w:r>
        <w:rPr>
          <w:sz w:val="12"/>
        </w:rPr>
        <w:t>¶</w:t>
      </w:r>
      <w:r>
        <w:rPr>
          <w:sz w:val="16"/>
        </w:rPr>
        <w:t xml:space="preserve"> 22 Therefore, </w:t>
      </w:r>
      <w:r>
        <w:rPr>
          <w:u w:val="single"/>
        </w:rPr>
        <w:t>the ability to put on blackness must be considered in the context</w:t>
      </w:r>
      <w:r>
        <w:rPr>
          <w:sz w:val="12"/>
        </w:rPr>
        <w:t>¶</w:t>
      </w:r>
      <w:r>
        <w:rPr>
          <w:sz w:val="12"/>
          <w:u w:val="single"/>
        </w:rPr>
        <w:t xml:space="preserve"> </w:t>
      </w:r>
      <w:r>
        <w:rPr>
          <w:u w:val="single"/>
        </w:rPr>
        <w:t>of chattel slavery and the economy of enjoyment founded thereupon</w:t>
      </w:r>
      <w:r>
        <w:rPr>
          <w:sz w:val="16"/>
        </w:rPr>
        <w:t>. Antebellum ·</w:t>
      </w:r>
      <w:r>
        <w:rPr>
          <w:sz w:val="12"/>
        </w:rPr>
        <w:t>¶</w:t>
      </w:r>
      <w:r>
        <w:rPr>
          <w:sz w:val="16"/>
        </w:rPr>
        <w:t xml:space="preserve"> formations of pleasure, even those of the North, need to be considered in relation to</w:t>
      </w:r>
      <w:r>
        <w:rPr>
          <w:sz w:val="12"/>
        </w:rPr>
        <w:t>¶</w:t>
      </w:r>
      <w:r>
        <w:rPr>
          <w:sz w:val="16"/>
        </w:rPr>
        <w:t xml:space="preserve"> the affective dimensions of chattel slavery since enjoyment is virtually unimaginable</w:t>
      </w:r>
      <w:r>
        <w:rPr>
          <w:sz w:val="12"/>
        </w:rPr>
        <w:t>¶</w:t>
      </w:r>
      <w:r>
        <w:rPr>
          <w:sz w:val="16"/>
        </w:rPr>
        <w:t xml:space="preserve"> without recourse to the black body and the subjection of the captive, the diversions</w:t>
      </w:r>
      <w:r>
        <w:rPr>
          <w:sz w:val="12"/>
        </w:rPr>
        <w:t>¶</w:t>
      </w:r>
      <w:r>
        <w:rPr>
          <w:sz w:val="16"/>
        </w:rPr>
        <w:t xml:space="preserve"> engendered by the dispossession of the enslaved, or the fantasies launched by the</w:t>
      </w:r>
      <w:r>
        <w:rPr>
          <w:sz w:val="12"/>
        </w:rPr>
        <w:t>¶</w:t>
      </w:r>
      <w:r>
        <w:rPr>
          <w:sz w:val="16"/>
        </w:rPr>
        <w:t xml:space="preserve"> myriad uses of the black body. For this reason the formal features of this economy of</w:t>
      </w:r>
      <w:r>
        <w:rPr>
          <w:sz w:val="12"/>
        </w:rPr>
        <w:t>¶</w:t>
      </w:r>
      <w:r>
        <w:rPr>
          <w:sz w:val="16"/>
        </w:rPr>
        <w:t xml:space="preserve"> pleasure and the politics of enjoyment are considered in regard to the literal and</w:t>
      </w:r>
      <w:r>
        <w:rPr>
          <w:sz w:val="12"/>
        </w:rPr>
        <w:t>¶</w:t>
      </w:r>
      <w:r>
        <w:rPr>
          <w:sz w:val="16"/>
        </w:rPr>
        <w:t xml:space="preserve"> figurative occupation and possession of the body. </w:t>
      </w:r>
      <w:r>
        <w:rPr>
          <w:u w:val="single"/>
        </w:rPr>
        <w:t>This reading attempts to elucidate</w:t>
      </w:r>
      <w:r>
        <w:rPr>
          <w:sz w:val="12"/>
        </w:rPr>
        <w:t>¶</w:t>
      </w:r>
      <w:r>
        <w:rPr>
          <w:sz w:val="12"/>
          <w:u w:val="single"/>
        </w:rPr>
        <w:t xml:space="preserve"> </w:t>
      </w:r>
      <w:r>
        <w:rPr>
          <w:u w:val="single"/>
        </w:rPr>
        <w:t>the means by which the wanton use of and the violence directed toward the black</w:t>
      </w:r>
      <w:r>
        <w:rPr>
          <w:sz w:val="12"/>
        </w:rPr>
        <w:t>¶</w:t>
      </w:r>
      <w:r>
        <w:rPr>
          <w:sz w:val="12"/>
          <w:u w:val="single"/>
        </w:rPr>
        <w:t xml:space="preserve"> </w:t>
      </w:r>
      <w:r>
        <w:rPr>
          <w:u w:val="single"/>
        </w:rPr>
        <w:t>body come to be identified as its pleasure and dangers-that is, the expectations of</w:t>
      </w:r>
      <w:r>
        <w:rPr>
          <w:sz w:val="12"/>
        </w:rPr>
        <w:t>¶</w:t>
      </w:r>
      <w:r>
        <w:rPr>
          <w:sz w:val="12"/>
          <w:u w:val="single"/>
        </w:rPr>
        <w:t xml:space="preserve"> </w:t>
      </w:r>
      <w:r>
        <w:rPr>
          <w:u w:val="single"/>
        </w:rPr>
        <w:t>slave property are ontologized as the innate capacities and inner feelings of the</w:t>
      </w:r>
      <w:r>
        <w:rPr>
          <w:sz w:val="12"/>
        </w:rPr>
        <w:t>¶</w:t>
      </w:r>
      <w:r>
        <w:rPr>
          <w:sz w:val="12"/>
          <w:u w:val="single"/>
        </w:rPr>
        <w:t xml:space="preserve"> </w:t>
      </w:r>
      <w:r>
        <w:rPr>
          <w:u w:val="single"/>
        </w:rPr>
        <w:t>enslaved, and moreover, the ascription of excess and enjoyment to the African</w:t>
      </w:r>
      <w:r>
        <w:rPr>
          <w:sz w:val="12"/>
        </w:rPr>
        <w:t>¶</w:t>
      </w:r>
      <w:r>
        <w:rPr>
          <w:sz w:val="12"/>
          <w:u w:val="single"/>
        </w:rPr>
        <w:t xml:space="preserve"> </w:t>
      </w:r>
      <w:r>
        <w:rPr>
          <w:u w:val="single"/>
        </w:rPr>
        <w:t>effaces the violence perpetrated against the enslaved.</w:t>
      </w:r>
      <w:r>
        <w:rPr>
          <w:sz w:val="16"/>
        </w:rPr>
        <w:t xml:space="preserve"> In light of these issues, the</w:t>
      </w:r>
      <w:r>
        <w:rPr>
          <w:sz w:val="12"/>
        </w:rPr>
        <w:t>¶</w:t>
      </w:r>
      <w:r>
        <w:rPr>
          <w:sz w:val="16"/>
        </w:rPr>
        <w:t xml:space="preserve"> schematic analysis of minstrelsy and melodrama that follows focuses on the convergence</w:t>
      </w:r>
      <w:r>
        <w:rPr>
          <w:sz w:val="12"/>
        </w:rPr>
        <w:t>¶</w:t>
      </w:r>
      <w:r>
        <w:rPr>
          <w:sz w:val="16"/>
        </w:rPr>
        <w:t xml:space="preserve"> of violence and pleasure, which is identified as one of the primary attributes of</w:t>
      </w:r>
      <w:r>
        <w:rPr>
          <w:sz w:val="12"/>
        </w:rPr>
        <w:t>¶</w:t>
      </w:r>
      <w:r>
        <w:rPr>
          <w:sz w:val="16"/>
        </w:rPr>
        <w:t xml:space="preserve"> this economy of enjoyment, rather than providing a close reading of the texts of</w:t>
      </w:r>
      <w:r>
        <w:rPr>
          <w:sz w:val="12"/>
        </w:rPr>
        <w:t>¶</w:t>
      </w:r>
      <w:r>
        <w:rPr>
          <w:sz w:val="16"/>
        </w:rPr>
        <w:t xml:space="preserve"> minstrelsy and melodrama. Scant attention is paid to the white spectator's identification</w:t>
      </w:r>
      <w:r>
        <w:rPr>
          <w:sz w:val="12"/>
        </w:rPr>
        <w:t>¶</w:t>
      </w:r>
      <w:r>
        <w:rPr>
          <w:sz w:val="16"/>
        </w:rPr>
        <w:t xml:space="preserve"> with blackface characters. Instead, the major issue explored is the relation</w:t>
      </w:r>
      <w:r>
        <w:rPr>
          <w:sz w:val="12"/>
        </w:rPr>
        <w:t>¶</w:t>
      </w:r>
      <w:r>
        <w:rPr>
          <w:sz w:val="16"/>
        </w:rPr>
        <w:t xml:space="preserve"> between pleasure and violence-that is, the facility of blackness in the other's self-fashioning</w:t>
      </w:r>
      <w:r>
        <w:rPr>
          <w:sz w:val="12"/>
        </w:rPr>
        <w:t>¶</w:t>
      </w:r>
      <w:r>
        <w:rPr>
          <w:sz w:val="16"/>
        </w:rPr>
        <w:t xml:space="preserve"> and the role of pleasure in securing the mechanisms of racial subjection.</w:t>
      </w:r>
      <w:r>
        <w:rPr>
          <w:sz w:val="12"/>
        </w:rPr>
        <w:t>¶</w:t>
      </w:r>
      <w:r>
        <w:rPr>
          <w:sz w:val="16"/>
        </w:rPr>
        <w:t xml:space="preserve"> In other words,</w:t>
      </w:r>
      <w:r>
        <w:rPr>
          <w:u w:val="single"/>
        </w:rPr>
        <w:t xml:space="preserve"> this economy of enjoyment is interrogated through a consideration</w:t>
      </w:r>
      <w:r>
        <w:rPr>
          <w:sz w:val="12"/>
        </w:rPr>
        <w:t>¶</w:t>
      </w:r>
      <w:r>
        <w:rPr>
          <w:sz w:val="12"/>
          <w:u w:val="single"/>
        </w:rPr>
        <w:t xml:space="preserve"> </w:t>
      </w:r>
      <w:r>
        <w:rPr>
          <w:u w:val="single"/>
        </w:rPr>
        <w:t>of the dynamics of possession and close scrutiny of the object of property and its</w:t>
      </w:r>
      <w:r>
        <w:rPr>
          <w:sz w:val="12"/>
        </w:rPr>
        <w:t>¶</w:t>
      </w:r>
      <w:r>
        <w:rPr>
          <w:sz w:val="12"/>
          <w:u w:val="single"/>
        </w:rPr>
        <w:t xml:space="preserve"> </w:t>
      </w:r>
      <w:r>
        <w:rPr>
          <w:u w:val="single"/>
        </w:rPr>
        <w:t>uses.</w:t>
      </w:r>
    </w:p>
    <w:p w14:paraId="3C7F0D53" w14:textId="77777777" w:rsidR="008709AC" w:rsidRDefault="008709AC" w:rsidP="008709AC">
      <w:pPr>
        <w:pStyle w:val="Heading3"/>
      </w:pPr>
      <w:r>
        <w:t>2NC Turn – White Pleasure</w:t>
      </w:r>
    </w:p>
    <w:p w14:paraId="712EEA90" w14:textId="77777777" w:rsidR="008709AC" w:rsidRDefault="008709AC" w:rsidP="008709AC">
      <w:pPr>
        <w:pStyle w:val="Heading4"/>
      </w:pPr>
      <w:r>
        <w:t>Turn – A politics of recognition is coopted by the dominant system and reinstates relations of propriety – the aff could ONLY solve via an abandonment of the desire for subject recognition. Investment in this recognition trades off with a material struggle, which is the only way to remedy the aff impacts</w:t>
      </w:r>
    </w:p>
    <w:p w14:paraId="2FE9861B" w14:textId="4B1A2D4B" w:rsidR="008709AC" w:rsidRDefault="008709AC" w:rsidP="008709AC">
      <w:r w:rsidRPr="008709AC">
        <w:rPr>
          <w:rStyle w:val="StyleStyleBold12pt"/>
        </w:rPr>
        <w:t>Hartman 1997</w:t>
      </w:r>
      <w:r>
        <w:t xml:space="preserve"> (Saidiya, Associate prof of English at Cal Berk. </w:t>
      </w:r>
      <w:r>
        <w:rPr>
          <w:i/>
        </w:rPr>
        <w:t>Scenes of Subjection</w:t>
      </w:r>
      <w:r>
        <w:t xml:space="preserve"> p. 93-4. SPP)</w:t>
      </w:r>
    </w:p>
    <w:p w14:paraId="2CCA93F3" w14:textId="77777777" w:rsidR="008709AC" w:rsidRDefault="008709AC" w:rsidP="008709AC">
      <w:pPr>
        <w:rPr>
          <w:sz w:val="16"/>
        </w:rPr>
      </w:pPr>
      <w:r>
        <w:rPr>
          <w:sz w:val="16"/>
        </w:rPr>
        <w:t>Although the public good served as the arbiter of care and coercion, the precarious</w:t>
      </w:r>
      <w:r>
        <w:rPr>
          <w:sz w:val="12"/>
        </w:rPr>
        <w:t>¶</w:t>
      </w:r>
      <w:r>
        <w:rPr>
          <w:sz w:val="16"/>
        </w:rPr>
        <w:t xml:space="preserve"> status of the slave within this sphere raises questions about the meaning of the slave</w:t>
      </w:r>
      <w:r>
        <w:rPr>
          <w:sz w:val="12"/>
        </w:rPr>
        <w:t>¶</w:t>
      </w:r>
      <w:r>
        <w:rPr>
          <w:sz w:val="16"/>
        </w:rPr>
        <w:t xml:space="preserve"> person, the protections advanced on the slave's behalf, and the limited concerns of</w:t>
      </w:r>
      <w:r>
        <w:rPr>
          <w:sz w:val="12"/>
        </w:rPr>
        <w:t>¶</w:t>
      </w:r>
      <w:r>
        <w:rPr>
          <w:sz w:val="16"/>
        </w:rPr>
        <w:t xml:space="preserve"> public decency. Contrary to pronouncements that sentiment Would abate brutality,</w:t>
      </w:r>
      <w:r>
        <w:rPr>
          <w:sz w:val="12"/>
        </w:rPr>
        <w:t>¶</w:t>
      </w:r>
      <w:r>
        <w:rPr>
          <w:sz w:val="16"/>
        </w:rPr>
        <w:t xml:space="preserve"> feelings intensified the violence of law and posed dire consequences for the calculation</w:t>
      </w:r>
      <w:r>
        <w:rPr>
          <w:sz w:val="12"/>
        </w:rPr>
        <w:t>¶</w:t>
      </w:r>
      <w:r>
        <w:rPr>
          <w:sz w:val="16"/>
        </w:rPr>
        <w:t xml:space="preserve"> of black humanity, for the dual existence of the slave as object of property and</w:t>
      </w:r>
      <w:r>
        <w:rPr>
          <w:sz w:val="12"/>
        </w:rPr>
        <w:t>¶</w:t>
      </w:r>
      <w:r>
        <w:rPr>
          <w:sz w:val="16"/>
        </w:rPr>
        <w:t xml:space="preserve"> person required that the feelings endowed to the enslaved be greatly circumscribed.</w:t>
      </w:r>
      <w:r>
        <w:rPr>
          <w:sz w:val="12"/>
        </w:rPr>
        <w:t>¶</w:t>
      </w:r>
      <w:r>
        <w:rPr>
          <w:sz w:val="16"/>
        </w:rPr>
        <w:t xml:space="preserve"> While the slave was recognized as a sentient being, the degree of sentience had to be</w:t>
      </w:r>
      <w:r>
        <w:rPr>
          <w:sz w:val="12"/>
        </w:rPr>
        <w:t>¶</w:t>
      </w:r>
      <w:r>
        <w:rPr>
          <w:sz w:val="16"/>
        </w:rPr>
        <w:t xml:space="preserve"> cautiously calibrated in order to avoid intensifying the antagonisms of the social</w:t>
      </w:r>
      <w:r>
        <w:rPr>
          <w:sz w:val="12"/>
        </w:rPr>
        <w:t>¶</w:t>
      </w:r>
      <w:r>
        <w:rPr>
          <w:sz w:val="16"/>
        </w:rPr>
        <w:t xml:space="preserve"> order. How could property and person be reconciled on the ground of mutual</w:t>
      </w:r>
      <w:r>
        <w:rPr>
          <w:sz w:val="12"/>
        </w:rPr>
        <w:t>¶</w:t>
      </w:r>
      <w:r>
        <w:rPr>
          <w:sz w:val="16"/>
        </w:rPr>
        <w:t xml:space="preserve"> benevolence and affection? How could the dual invocation of humanity and interest</w:t>
      </w:r>
      <w:r>
        <w:rPr>
          <w:sz w:val="12"/>
        </w:rPr>
        <w:t>¶</w:t>
      </w:r>
      <w:r>
        <w:rPr>
          <w:sz w:val="16"/>
        </w:rPr>
        <w:t xml:space="preserve"> be sustained?</w:t>
      </w:r>
      <w:r>
        <w:rPr>
          <w:sz w:val="12"/>
        </w:rPr>
        <w:t>¶</w:t>
      </w:r>
      <w:r>
        <w:rPr>
          <w:sz w:val="16"/>
        </w:rPr>
        <w:t xml:space="preserve"> </w:t>
      </w:r>
      <w:r>
        <w:rPr>
          <w:u w:val="single"/>
        </w:rPr>
        <w:t>The dual existence of the slave as person and property was generated by the slave</w:t>
      </w:r>
      <w:r>
        <w:rPr>
          <w:sz w:val="12"/>
        </w:rPr>
        <w:t>¶</w:t>
      </w:r>
      <w:r>
        <w:rPr>
          <w:sz w:val="12"/>
          <w:u w:val="single"/>
        </w:rPr>
        <w:t xml:space="preserve"> </w:t>
      </w:r>
      <w:r>
        <w:rPr>
          <w:u w:val="single"/>
        </w:rPr>
        <w:t>mode of production.</w:t>
      </w:r>
      <w:r>
        <w:rPr>
          <w:sz w:val="16"/>
        </w:rPr>
        <w:t xml:space="preserve">52 </w:t>
      </w:r>
      <w:r>
        <w:rPr>
          <w:u w:val="single"/>
        </w:rPr>
        <w:t xml:space="preserve">The law attempted </w:t>
      </w:r>
      <w:r>
        <w:rPr>
          <w:sz w:val="16"/>
        </w:rPr>
        <w:t>to resolve the contradiction between the</w:t>
      </w:r>
      <w:r>
        <w:rPr>
          <w:sz w:val="12"/>
        </w:rPr>
        <w:t>¶</w:t>
      </w:r>
      <w:r>
        <w:rPr>
          <w:sz w:val="16"/>
        </w:rPr>
        <w:t xml:space="preserve"> slave as property and the slave as person/laborer or, at the very least, </w:t>
      </w:r>
      <w:r>
        <w:rPr>
          <w:u w:val="single"/>
        </w:rPr>
        <w:t>to minimize</w:t>
      </w:r>
      <w:r>
        <w:rPr>
          <w:sz w:val="12"/>
        </w:rPr>
        <w:t>¶</w:t>
      </w:r>
      <w:r>
        <w:rPr>
          <w:sz w:val="12"/>
          <w:u w:val="single"/>
        </w:rPr>
        <w:t xml:space="preserve"> </w:t>
      </w:r>
      <w:r>
        <w:rPr>
          <w:u w:val="single"/>
        </w:rPr>
        <w:t>this tension by attending to the slave as both a form of property and a person. This</w:t>
      </w:r>
      <w:r>
        <w:rPr>
          <w:sz w:val="12"/>
        </w:rPr>
        <w:t>¶</w:t>
      </w:r>
      <w:r>
        <w:rPr>
          <w:sz w:val="12"/>
          <w:u w:val="single"/>
        </w:rPr>
        <w:t xml:space="preserve"> </w:t>
      </w:r>
      <w:r>
        <w:rPr>
          <w:u w:val="single"/>
        </w:rPr>
        <w:t>effort was instrumental in maintaining the dominance of the slave-owning class,</w:t>
      </w:r>
      <w:r>
        <w:rPr>
          <w:sz w:val="12"/>
        </w:rPr>
        <w:t>¶</w:t>
      </w:r>
      <w:r>
        <w:rPr>
          <w:sz w:val="12"/>
          <w:u w:val="single"/>
        </w:rPr>
        <w:t xml:space="preserve"> </w:t>
      </w:r>
      <w:r>
        <w:rPr>
          <w:u w:val="single"/>
        </w:rPr>
        <w:t>particularly in a period of national crisis concerning the institution</w:t>
      </w:r>
      <w:r>
        <w:rPr>
          <w:sz w:val="16"/>
        </w:rPr>
        <w:t>. The increasing</w:t>
      </w:r>
      <w:r>
        <w:rPr>
          <w:sz w:val="12"/>
        </w:rPr>
        <w:t>¶</w:t>
      </w:r>
      <w:r>
        <w:rPr>
          <w:sz w:val="16"/>
        </w:rPr>
        <w:t xml:space="preserve"> recognition of the slave person in the period 1830-1860 was an effort to combat the</w:t>
      </w:r>
      <w:r>
        <w:rPr>
          <w:sz w:val="12"/>
        </w:rPr>
        <w:t>¶</w:t>
      </w:r>
      <w:r>
        <w:rPr>
          <w:sz w:val="16"/>
        </w:rPr>
        <w:t xml:space="preserve"> abolitionist polemic about the degradations of chattel status and the slave's lack of</w:t>
      </w:r>
      <w:r>
        <w:rPr>
          <w:sz w:val="12"/>
        </w:rPr>
        <w:t>¶</w:t>
      </w:r>
      <w:r>
        <w:rPr>
          <w:sz w:val="16"/>
        </w:rPr>
        <w:t xml:space="preserve"> rights. 53 In any case, the dual invocation of slave law was neither a matter of an</w:t>
      </w:r>
      <w:r>
        <w:rPr>
          <w:sz w:val="12"/>
        </w:rPr>
        <w:t>¶</w:t>
      </w:r>
      <w:r>
        <w:rPr>
          <w:sz w:val="16"/>
        </w:rPr>
        <w:t xml:space="preserve"> essential ethical contradiction nor a conflict between bourgeois and slave relations</w:t>
      </w:r>
      <w:r>
        <w:rPr>
          <w:sz w:val="12"/>
        </w:rPr>
        <w:t>¶</w:t>
      </w:r>
      <w:r>
        <w:rPr>
          <w:sz w:val="16"/>
        </w:rPr>
        <w:t xml:space="preserve"> but an expression of the multivalence of subjection. The dual invocation quite easily</w:t>
      </w:r>
      <w:r>
        <w:rPr>
          <w:sz w:val="12"/>
        </w:rPr>
        <w:t>¶</w:t>
      </w:r>
      <w:r>
        <w:rPr>
          <w:sz w:val="16"/>
        </w:rPr>
        <w:t xml:space="preserve"> accommodated the restricted recognition of the slave as person and the violence</w:t>
      </w:r>
      <w:r>
        <w:rPr>
          <w:sz w:val="12"/>
        </w:rPr>
        <w:t>¶</w:t>
      </w:r>
      <w:r>
        <w:rPr>
          <w:sz w:val="16"/>
        </w:rPr>
        <w:t xml:space="preserve"> necessary to the accumulation of profit and the management of a captive population,</w:t>
      </w:r>
      <w:r>
        <w:rPr>
          <w:sz w:val="12"/>
        </w:rPr>
        <w:t>¶</w:t>
      </w:r>
      <w:r>
        <w:rPr>
          <w:sz w:val="16"/>
        </w:rPr>
        <w:t xml:space="preserve"> since </w:t>
      </w:r>
      <w:r>
        <w:rPr>
          <w:u w:val="single"/>
        </w:rPr>
        <w:t>the figuration of the humane in slave law was totally consonant with the</w:t>
      </w:r>
      <w:r>
        <w:rPr>
          <w:sz w:val="12"/>
        </w:rPr>
        <w:t>¶</w:t>
      </w:r>
      <w:r>
        <w:rPr>
          <w:sz w:val="12"/>
          <w:u w:val="single"/>
        </w:rPr>
        <w:t xml:space="preserve"> </w:t>
      </w:r>
      <w:r>
        <w:rPr>
          <w:u w:val="single"/>
        </w:rPr>
        <w:t>domination of the enslaved. The constitution of the slave as person was not at odds</w:t>
      </w:r>
      <w:r>
        <w:rPr>
          <w:sz w:val="12"/>
        </w:rPr>
        <w:t>¶</w:t>
      </w:r>
      <w:r>
        <w:rPr>
          <w:sz w:val="12"/>
          <w:u w:val="single"/>
        </w:rPr>
        <w:t xml:space="preserve"> </w:t>
      </w:r>
      <w:r>
        <w:rPr>
          <w:u w:val="single"/>
        </w:rPr>
        <w:t>with the structural demands of the system, nor did it necessarily challenge the social</w:t>
      </w:r>
      <w:r>
        <w:rPr>
          <w:sz w:val="12"/>
        </w:rPr>
        <w:t>¶</w:t>
      </w:r>
      <w:r>
        <w:rPr>
          <w:sz w:val="12"/>
          <w:u w:val="single"/>
        </w:rPr>
        <w:t xml:space="preserve"> </w:t>
      </w:r>
      <w:r>
        <w:rPr>
          <w:u w:val="single"/>
        </w:rPr>
        <w:t>relations of the antebellum world</w:t>
      </w:r>
      <w:r>
        <w:rPr>
          <w:sz w:val="16"/>
        </w:rPr>
        <w:t>.</w:t>
      </w:r>
      <w:r>
        <w:rPr>
          <w:sz w:val="12"/>
        </w:rPr>
        <w:t>¶</w:t>
      </w:r>
      <w:r>
        <w:rPr>
          <w:sz w:val="16"/>
        </w:rPr>
        <w:t xml:space="preserve"> </w:t>
      </w:r>
      <w:r>
        <w:rPr>
          <w:u w:val="single"/>
        </w:rPr>
        <w:t>Rather, the dual invocation of law designated the limits of rights of ownership and</w:t>
      </w:r>
      <w:r>
        <w:rPr>
          <w:sz w:val="12"/>
        </w:rPr>
        <w:t>¶</w:t>
      </w:r>
      <w:r>
        <w:rPr>
          <w:sz w:val="12"/>
          <w:u w:val="single"/>
        </w:rPr>
        <w:t xml:space="preserve"> </w:t>
      </w:r>
      <w:r>
        <w:rPr>
          <w:u w:val="single"/>
        </w:rPr>
        <w:t>extended and constricted these rights as was necessary for the preservation of the</w:t>
      </w:r>
      <w:r>
        <w:rPr>
          <w:sz w:val="12"/>
        </w:rPr>
        <w:t>¶</w:t>
      </w:r>
      <w:r>
        <w:rPr>
          <w:sz w:val="12"/>
          <w:u w:val="single"/>
        </w:rPr>
        <w:t xml:space="preserve"> </w:t>
      </w:r>
      <w:r>
        <w:rPr>
          <w:u w:val="single"/>
        </w:rPr>
        <w:t>institution.</w:t>
      </w:r>
      <w:r>
        <w:rPr>
          <w:sz w:val="16"/>
        </w:rPr>
        <w:t xml:space="preserve"> On one hand, there was increased liability for white violence committed</w:t>
      </w:r>
      <w:r>
        <w:rPr>
          <w:sz w:val="12"/>
        </w:rPr>
        <w:t>¶</w:t>
      </w:r>
      <w:r>
        <w:rPr>
          <w:sz w:val="16"/>
        </w:rPr>
        <w:t xml:space="preserve"> against slaves; and on the other, the law continued to decriminalize the violence</w:t>
      </w:r>
      <w:r>
        <w:rPr>
          <w:sz w:val="12"/>
        </w:rPr>
        <w:t>¶</w:t>
      </w:r>
      <w:r>
        <w:rPr>
          <w:sz w:val="16"/>
        </w:rPr>
        <w:t xml:space="preserve"> thought necessary to the preservation of the institution and the submission and</w:t>
      </w:r>
      <w:r>
        <w:rPr>
          <w:sz w:val="12"/>
        </w:rPr>
        <w:t>¶</w:t>
      </w:r>
      <w:r>
        <w:rPr>
          <w:sz w:val="16"/>
        </w:rPr>
        <w:t xml:space="preserve"> obedience of the slave. If anything, the dual invocation of law generated the prohibitions</w:t>
      </w:r>
      <w:r>
        <w:rPr>
          <w:sz w:val="12"/>
        </w:rPr>
        <w:t>¶</w:t>
      </w:r>
      <w:r>
        <w:rPr>
          <w:sz w:val="16"/>
        </w:rPr>
        <w:t xml:space="preserve"> and interdictions designed to regulate the violent excesses of slavery and at</w:t>
      </w:r>
      <w:r>
        <w:rPr>
          <w:sz w:val="12"/>
        </w:rPr>
        <w:t>¶</w:t>
      </w:r>
      <w:r>
        <w:rPr>
          <w:sz w:val="16"/>
        </w:rPr>
        <w:t xml:space="preserve"> the same time extended this violence in the garb of sentiment. </w:t>
      </w:r>
      <w:r>
        <w:rPr>
          <w:b/>
          <w:u w:val="single"/>
        </w:rPr>
        <w:t>The recognition of the</w:t>
      </w:r>
      <w:r>
        <w:rPr>
          <w:sz w:val="12"/>
        </w:rPr>
        <w:t>¶</w:t>
      </w:r>
      <w:r>
        <w:rPr>
          <w:b/>
          <w:sz w:val="12"/>
          <w:u w:val="single"/>
        </w:rPr>
        <w:t xml:space="preserve"> </w:t>
      </w:r>
      <w:r>
        <w:rPr>
          <w:b/>
          <w:u w:val="single"/>
        </w:rPr>
        <w:t>slave as subject and the figuration of the captive person in law served to explicate the</w:t>
      </w:r>
      <w:r>
        <w:rPr>
          <w:sz w:val="12"/>
        </w:rPr>
        <w:t>¶</w:t>
      </w:r>
      <w:r>
        <w:rPr>
          <w:b/>
          <w:sz w:val="12"/>
          <w:u w:val="single"/>
        </w:rPr>
        <w:t xml:space="preserve"> </w:t>
      </w:r>
      <w:r>
        <w:rPr>
          <w:b/>
          <w:u w:val="single"/>
        </w:rPr>
        <w:t>meaning of dominion.</w:t>
      </w:r>
      <w:r>
        <w:rPr>
          <w:b/>
          <w:sz w:val="16"/>
        </w:rPr>
        <w:t xml:space="preserve"> </w:t>
      </w:r>
      <w:r>
        <w:rPr>
          <w:b/>
          <w:u w:val="single"/>
        </w:rPr>
        <w:t>To be subject in this manner was no less brutalizing than</w:t>
      </w:r>
      <w:r>
        <w:rPr>
          <w:sz w:val="12"/>
        </w:rPr>
        <w:t>¶</w:t>
      </w:r>
      <w:r>
        <w:rPr>
          <w:b/>
          <w:sz w:val="12"/>
          <w:u w:val="single"/>
        </w:rPr>
        <w:t xml:space="preserve"> </w:t>
      </w:r>
      <w:r>
        <w:rPr>
          <w:b/>
          <w:u w:val="single"/>
        </w:rPr>
        <w:t>being an object of property</w:t>
      </w:r>
      <w:r>
        <w:rPr>
          <w:sz w:val="16"/>
        </w:rPr>
        <w:t>. 54</w:t>
      </w:r>
      <w:r>
        <w:rPr>
          <w:sz w:val="12"/>
        </w:rPr>
        <w:t>¶</w:t>
      </w:r>
      <w:r>
        <w:rPr>
          <w:sz w:val="16"/>
        </w:rPr>
        <w:t xml:space="preserve"> In the arena of affect, the body was no less vulnerable to the demands and the</w:t>
      </w:r>
      <w:r>
        <w:rPr>
          <w:sz w:val="12"/>
        </w:rPr>
        <w:t>¶</w:t>
      </w:r>
      <w:r>
        <w:rPr>
          <w:sz w:val="16"/>
        </w:rPr>
        <w:t xml:space="preserve"> excesses of power</w:t>
      </w:r>
      <w:r>
        <w:rPr>
          <w:u w:val="single"/>
        </w:rPr>
        <w:t>. The bestowal that granted the slave a circumscribed and fragmented</w:t>
      </w:r>
      <w:r>
        <w:rPr>
          <w:sz w:val="12"/>
        </w:rPr>
        <w:t>¶</w:t>
      </w:r>
      <w:r>
        <w:rPr>
          <w:sz w:val="12"/>
          <w:u w:val="single"/>
        </w:rPr>
        <w:t xml:space="preserve"> </w:t>
      </w:r>
      <w:r>
        <w:rPr>
          <w:u w:val="single"/>
        </w:rPr>
        <w:t>identity as person in turn shrouded the violence of such a beneficent and</w:t>
      </w:r>
      <w:r>
        <w:rPr>
          <w:sz w:val="12"/>
        </w:rPr>
        <w:t>¶</w:t>
      </w:r>
      <w:r>
        <w:rPr>
          <w:sz w:val="12"/>
          <w:u w:val="single"/>
        </w:rPr>
        <w:t xml:space="preserve"> </w:t>
      </w:r>
      <w:r>
        <w:rPr>
          <w:u w:val="single"/>
        </w:rPr>
        <w:t>humane gesture</w:t>
      </w:r>
      <w:r>
        <w:rPr>
          <w:sz w:val="16"/>
        </w:rPr>
        <w:t>. Bluntly stated, the violence of subjection concealed and extended</w:t>
      </w:r>
      <w:r>
        <w:rPr>
          <w:sz w:val="12"/>
        </w:rPr>
        <w:t>¶</w:t>
      </w:r>
      <w:r>
        <w:rPr>
          <w:sz w:val="16"/>
        </w:rPr>
        <w:t xml:space="preserve"> itself through the outstretched hand of legislated concern. </w:t>
      </w:r>
      <w:r>
        <w:rPr>
          <w:u w:val="single"/>
        </w:rPr>
        <w:t>The slave was considered</w:t>
      </w:r>
      <w:r>
        <w:rPr>
          <w:sz w:val="12"/>
        </w:rPr>
        <w:t>¶</w:t>
      </w:r>
      <w:r>
        <w:rPr>
          <w:sz w:val="12"/>
          <w:u w:val="single"/>
        </w:rPr>
        <w:t xml:space="preserve"> </w:t>
      </w:r>
      <w:r>
        <w:rPr>
          <w:u w:val="single"/>
        </w:rPr>
        <w:t>a subject only insofar as he was criminal(ized), wounded body, or mortified flesh</w:t>
      </w:r>
      <w:r>
        <w:rPr>
          <w:sz w:val="16"/>
        </w:rPr>
        <w:t>.</w:t>
      </w:r>
      <w:r>
        <w:rPr>
          <w:sz w:val="12"/>
        </w:rPr>
        <w:t>¶</w:t>
      </w:r>
      <w:r>
        <w:rPr>
          <w:sz w:val="16"/>
        </w:rPr>
        <w:t xml:space="preserve"> </w:t>
      </w:r>
      <w:r>
        <w:rPr>
          <w:u w:val="single"/>
        </w:rPr>
        <w:t>This construction of the subject seems rather at odds with a proclaimed concern for</w:t>
      </w:r>
      <w:r>
        <w:rPr>
          <w:sz w:val="12"/>
        </w:rPr>
        <w:t>¶</w:t>
      </w:r>
      <w:r>
        <w:rPr>
          <w:sz w:val="12"/>
          <w:u w:val="single"/>
        </w:rPr>
        <w:t xml:space="preserve"> </w:t>
      </w:r>
      <w:r>
        <w:rPr>
          <w:u w:val="single"/>
        </w:rPr>
        <w:t>the "total person."</w:t>
      </w:r>
      <w:r>
        <w:rPr>
          <w:sz w:val="16"/>
        </w:rPr>
        <w:t>55 However, it does not mean that the efforts to regulate the</w:t>
      </w:r>
      <w:r>
        <w:rPr>
          <w:sz w:val="12"/>
        </w:rPr>
        <w:t>¶</w:t>
      </w:r>
      <w:r>
        <w:rPr>
          <w:sz w:val="16"/>
        </w:rPr>
        <w:t xml:space="preserve"> abuses of slavery were any less "genuine" but that in the very efforts to protect the</w:t>
      </w:r>
      <w:r>
        <w:rPr>
          <w:sz w:val="12"/>
        </w:rPr>
        <w:t>¶</w:t>
      </w:r>
      <w:r>
        <w:rPr>
          <w:sz w:val="16"/>
        </w:rPr>
        <w:t xml:space="preserve"> enslaved from the ravages of the institution, a mutilation of another order was set in</w:t>
      </w:r>
      <w:r>
        <w:rPr>
          <w:sz w:val="12"/>
        </w:rPr>
        <w:t>¶</w:t>
      </w:r>
      <w:r>
        <w:rPr>
          <w:sz w:val="16"/>
        </w:rPr>
        <w:t xml:space="preserve"> motion. Protection was an exemplary dissimulation for it savagely truncated the</w:t>
      </w:r>
      <w:r>
        <w:rPr>
          <w:sz w:val="12"/>
        </w:rPr>
        <w:t>¶</w:t>
      </w:r>
      <w:r>
        <w:rPr>
          <w:sz w:val="16"/>
        </w:rPr>
        <w:t xml:space="preserve"> dimensions of existence, inasmuch as the effort to safeguard slave life recognized</w:t>
      </w:r>
      <w:r>
        <w:rPr>
          <w:sz w:val="12"/>
        </w:rPr>
        <w:t>¶</w:t>
      </w:r>
      <w:r>
        <w:rPr>
          <w:sz w:val="16"/>
        </w:rPr>
        <w:t xml:space="preserve"> the slave as subject only as he violated the law or was violated (wounded flesh or</w:t>
      </w:r>
      <w:r>
        <w:rPr>
          <w:sz w:val="12"/>
        </w:rPr>
        <w:t>¶</w:t>
      </w:r>
      <w:r>
        <w:rPr>
          <w:sz w:val="16"/>
        </w:rPr>
        <w:t xml:space="preserve"> pained body). Thus rendered, "person" signified little more than a pained body or a</w:t>
      </w:r>
      <w:r>
        <w:rPr>
          <w:sz w:val="12"/>
        </w:rPr>
        <w:t>¶</w:t>
      </w:r>
      <w:r>
        <w:rPr>
          <w:sz w:val="16"/>
        </w:rPr>
        <w:t xml:space="preserve"> recalcitrant in need of punishment. 56</w:t>
      </w:r>
      <w:r>
        <w:rPr>
          <w:sz w:val="12"/>
        </w:rPr>
        <w:t>¶</w:t>
      </w:r>
      <w:r>
        <w:rPr>
          <w:sz w:val="16"/>
        </w:rPr>
        <w:t xml:space="preserve"> </w:t>
      </w:r>
      <w:r>
        <w:rPr>
          <w:u w:val="single"/>
        </w:rPr>
        <w:t>The designation of person was inescapably bound to violence, and the effort to</w:t>
      </w:r>
      <w:r>
        <w:rPr>
          <w:sz w:val="12"/>
        </w:rPr>
        <w:t>¶</w:t>
      </w:r>
      <w:r>
        <w:rPr>
          <w:sz w:val="12"/>
          <w:u w:val="single"/>
        </w:rPr>
        <w:t xml:space="preserve"> </w:t>
      </w:r>
      <w:r>
        <w:rPr>
          <w:u w:val="single"/>
        </w:rPr>
        <w:t>protect embodied a degree of violence no less severe than the excesses being regulated</w:t>
      </w:r>
      <w:r>
        <w:rPr>
          <w:sz w:val="16"/>
        </w:rPr>
        <w:t>.</w:t>
      </w:r>
      <w:r>
        <w:rPr>
          <w:sz w:val="12"/>
        </w:rPr>
        <w:t>¶</w:t>
      </w:r>
      <w:r>
        <w:rPr>
          <w:sz w:val="16"/>
        </w:rPr>
        <w:t xml:space="preserve"> </w:t>
      </w:r>
      <w:r>
        <w:rPr>
          <w:u w:val="single"/>
        </w:rPr>
        <w:t>Despite the law's proclaimed concern for slave life or recognition of black</w:t>
      </w:r>
      <w:r>
        <w:rPr>
          <w:sz w:val="12"/>
        </w:rPr>
        <w:t>¶</w:t>
      </w:r>
      <w:r>
        <w:rPr>
          <w:sz w:val="12"/>
          <w:u w:val="single"/>
        </w:rPr>
        <w:t xml:space="preserve"> </w:t>
      </w:r>
      <w:r>
        <w:rPr>
          <w:u w:val="single"/>
        </w:rPr>
        <w:t>humanity, minimal standards of existence determined personhood,/or the recognition</w:t>
      </w:r>
      <w:r>
        <w:rPr>
          <w:sz w:val="12"/>
        </w:rPr>
        <w:t>¶</w:t>
      </w:r>
      <w:r>
        <w:rPr>
          <w:sz w:val="12"/>
          <w:u w:val="single"/>
        </w:rPr>
        <w:t xml:space="preserve"> </w:t>
      </w:r>
      <w:r>
        <w:rPr>
          <w:u w:val="single"/>
        </w:rPr>
        <w:t>of the slave as person depended upon the calculation of interest and injury</w:t>
      </w:r>
      <w:r>
        <w:rPr>
          <w:sz w:val="16"/>
        </w:rPr>
        <w:t>. The</w:t>
      </w:r>
      <w:r>
        <w:rPr>
          <w:sz w:val="12"/>
        </w:rPr>
        <w:t>¶</w:t>
      </w:r>
      <w:r>
        <w:rPr>
          <w:sz w:val="16"/>
        </w:rPr>
        <w:t xml:space="preserve"> law constituted the subject as a muted pained body or a trespasser to be punished; this</w:t>
      </w:r>
      <w:r>
        <w:rPr>
          <w:sz w:val="12"/>
        </w:rPr>
        <w:t>¶</w:t>
      </w:r>
      <w:r>
        <w:rPr>
          <w:sz w:val="16"/>
        </w:rPr>
        <w:t xml:space="preserve"> agonized embodiment of subjectivity certainly intensified the dreadful objectification</w:t>
      </w:r>
      <w:r>
        <w:rPr>
          <w:sz w:val="12"/>
        </w:rPr>
        <w:t>¶</w:t>
      </w:r>
      <w:r>
        <w:rPr>
          <w:sz w:val="16"/>
        </w:rPr>
        <w:t xml:space="preserve"> of chattel status. </w:t>
      </w:r>
      <w:r>
        <w:rPr>
          <w:u w:val="single"/>
        </w:rPr>
        <w:t>Paradoxically, this designation of subjectivity utterly negated the</w:t>
      </w:r>
      <w:r>
        <w:rPr>
          <w:sz w:val="12"/>
        </w:rPr>
        <w:t>¶</w:t>
      </w:r>
      <w:r>
        <w:rPr>
          <w:sz w:val="12"/>
          <w:u w:val="single"/>
        </w:rPr>
        <w:t xml:space="preserve"> </w:t>
      </w:r>
      <w:r>
        <w:rPr>
          <w:u w:val="single"/>
        </w:rPr>
        <w:t>possibility of a nonpunitive, inviolate, or pleasurable embodiment, and instead the</w:t>
      </w:r>
      <w:r>
        <w:rPr>
          <w:sz w:val="12"/>
        </w:rPr>
        <w:t>¶</w:t>
      </w:r>
      <w:r>
        <w:rPr>
          <w:sz w:val="12"/>
          <w:u w:val="single"/>
        </w:rPr>
        <w:t xml:space="preserve"> </w:t>
      </w:r>
      <w:r>
        <w:rPr>
          <w:u w:val="single"/>
        </w:rPr>
        <w:t>black captive vanished in the chasm between object, criminal, pained body, and</w:t>
      </w:r>
      <w:r>
        <w:rPr>
          <w:sz w:val="12"/>
        </w:rPr>
        <w:t>¶</w:t>
      </w:r>
      <w:r>
        <w:rPr>
          <w:sz w:val="12"/>
          <w:u w:val="single"/>
        </w:rPr>
        <w:t xml:space="preserve"> </w:t>
      </w:r>
      <w:r>
        <w:rPr>
          <w:u w:val="single"/>
        </w:rPr>
        <w:t>mortified flesh.</w:t>
      </w:r>
      <w:r>
        <w:rPr>
          <w:sz w:val="16"/>
        </w:rPr>
        <w:t>57 The law's exposition of sentiment culminated in a violent shuttling</w:t>
      </w:r>
      <w:r>
        <w:rPr>
          <w:sz w:val="12"/>
        </w:rPr>
        <w:t>¶</w:t>
      </w:r>
      <w:r>
        <w:rPr>
          <w:sz w:val="16"/>
        </w:rPr>
        <w:t xml:space="preserve"> of the subject between varied conditions of harm, juggled between the plantation and</w:t>
      </w:r>
      <w:r>
        <w:rPr>
          <w:sz w:val="12"/>
        </w:rPr>
        <w:t>¶</w:t>
      </w:r>
      <w:r>
        <w:rPr>
          <w:sz w:val="16"/>
        </w:rPr>
        <w:t xml:space="preserve"> the state and dispersed across categories of property, injury, and punishment.</w:t>
      </w:r>
    </w:p>
    <w:p w14:paraId="729A9875" w14:textId="77777777" w:rsidR="008709AC" w:rsidRDefault="008709AC" w:rsidP="008709AC"/>
    <w:p w14:paraId="427AB87E" w14:textId="77777777" w:rsidR="008709AC" w:rsidRPr="0040648A" w:rsidRDefault="008709AC" w:rsidP="0040648A"/>
    <w:p w14:paraId="0E63FEEC" w14:textId="77777777" w:rsidR="00B45FE9" w:rsidRDefault="004C4780" w:rsidP="004C4780">
      <w:pPr>
        <w:pStyle w:val="Heading1"/>
      </w:pPr>
      <w:r>
        <w:t xml:space="preserve">AT: INTERSECTIONALITY </w:t>
      </w:r>
    </w:p>
    <w:p w14:paraId="2D374F45" w14:textId="77777777" w:rsidR="004C4780" w:rsidRDefault="004C4780" w:rsidP="004C4780"/>
    <w:p w14:paraId="3DE8D1FF" w14:textId="77777777" w:rsidR="004C4780" w:rsidRPr="00E8225D" w:rsidRDefault="004C4780" w:rsidP="004C4780">
      <w:pPr>
        <w:pStyle w:val="Heading4"/>
      </w:pPr>
      <w:r w:rsidRPr="00E8225D">
        <w:t xml:space="preserve">Their call for intersectionality is just a strategy of erasing the root of the 1AC harms </w:t>
      </w:r>
    </w:p>
    <w:p w14:paraId="27CD0BDD" w14:textId="77777777" w:rsidR="004C4780" w:rsidRPr="000449F1" w:rsidRDefault="004C4780" w:rsidP="004C4780">
      <w:r w:rsidRPr="004C4780">
        <w:rPr>
          <w:rStyle w:val="StyleStyleBold12pt"/>
        </w:rPr>
        <w:t>Darder</w:t>
      </w:r>
      <w:r>
        <w:rPr>
          <w:szCs w:val="18"/>
        </w:rPr>
        <w:t xml:space="preserve"> </w:t>
      </w:r>
      <w:r w:rsidRPr="000449F1">
        <w:rPr>
          <w:szCs w:val="18"/>
        </w:rPr>
        <w:t>Prof of Education at Claremont,</w:t>
      </w:r>
      <w:r>
        <w:rPr>
          <w:szCs w:val="18"/>
        </w:rPr>
        <w:t xml:space="preserve"> </w:t>
      </w:r>
      <w:r w:rsidRPr="004C4780">
        <w:rPr>
          <w:rStyle w:val="StyleStyleBold12pt"/>
        </w:rPr>
        <w:t>&amp; Torres</w:t>
      </w:r>
      <w:r w:rsidRPr="00A82CB9">
        <w:rPr>
          <w:b/>
          <w:sz w:val="24"/>
          <w:szCs w:val="28"/>
        </w:rPr>
        <w:t>,</w:t>
      </w:r>
      <w:r w:rsidRPr="000449F1">
        <w:rPr>
          <w:szCs w:val="18"/>
        </w:rPr>
        <w:t xml:space="preserve"> Prof of Public Policy and Comp Latino Studies at CSU-Long Beach, </w:t>
      </w:r>
      <w:r w:rsidRPr="004C4780">
        <w:rPr>
          <w:rStyle w:val="StyleStyleBold12pt"/>
        </w:rPr>
        <w:t>1999</w:t>
      </w:r>
      <w:r w:rsidRPr="000449F1">
        <w:rPr>
          <w:szCs w:val="18"/>
        </w:rPr>
        <w:t xml:space="preserve"> </w:t>
      </w:r>
      <w:r>
        <w:rPr>
          <w:szCs w:val="18"/>
        </w:rPr>
        <w:t xml:space="preserve">Antonia and Rodolfo, Shattering the Race Lens, from Critical Ethnicity pages 176-177 </w:t>
      </w:r>
    </w:p>
    <w:p w14:paraId="004CEA2A" w14:textId="77777777" w:rsidR="004C4780" w:rsidRPr="000449F1" w:rsidRDefault="004C4780" w:rsidP="004C4780">
      <w:r w:rsidRPr="000449F1">
        <w:rPr>
          <w:u w:val="single"/>
        </w:rPr>
        <w:t>The failure of scholars to confront this dimension in their analysis of contemporary society as a racialized phenomenon and their tendency to continue treating class as merely one of a multiplicity of (equally valid) perspectives, which may or may not "intersect" with the process of racialization, are serious shortcomings.</w:t>
      </w:r>
      <w:r w:rsidRPr="000449F1">
        <w:t xml:space="preserve"> </w:t>
      </w:r>
      <w:r w:rsidRPr="000449F1">
        <w:rPr>
          <w:sz w:val="18"/>
          <w:szCs w:val="26"/>
        </w:rPr>
        <w:t>In addressing this issue,</w:t>
      </w:r>
      <w:r w:rsidRPr="000449F1">
        <w:t xml:space="preserve"> </w:t>
      </w:r>
      <w:r w:rsidRPr="000449F1">
        <w:rPr>
          <w:u w:val="single"/>
        </w:rPr>
        <w:t>we must recognize that identity politics, which generally gloss over class differences and/or ignore class contradictions, have often been used by radical scholars and activists</w:t>
      </w:r>
      <w:r w:rsidRPr="000449F1">
        <w:t xml:space="preserve"> </w:t>
      </w:r>
      <w:r w:rsidRPr="000449F1">
        <w:rPr>
          <w:sz w:val="18"/>
          <w:szCs w:val="26"/>
        </w:rPr>
        <w:t>within African American, Latino, and other subordinate cultural communities</w:t>
      </w:r>
      <w:r w:rsidRPr="000449F1">
        <w:t xml:space="preserve"> </w:t>
      </w:r>
      <w:r w:rsidRPr="000449F1">
        <w:rPr>
          <w:u w:val="single"/>
        </w:rPr>
        <w:t>in an effort to build a political base. Here, fabricated constructions of "race" are objectified and mediated as truth to ignite political support, divorced from the realities of class struggle. By so doing, they have unwittingly perpetuated the vacuous and dangerous notion that the political and economic are separate spheres of society which can function independently-a view that firmly anchors and sustains prevailing class relations of power in society.</w:t>
      </w:r>
      <w:r w:rsidRPr="000449F1">
        <w:t xml:space="preserve"> </w:t>
      </w:r>
    </w:p>
    <w:p w14:paraId="21C00EAC" w14:textId="77777777" w:rsidR="004C4780" w:rsidRPr="000449F1" w:rsidRDefault="004C4780" w:rsidP="004C4780">
      <w:r w:rsidRPr="000449F1">
        <w:rPr>
          <w:sz w:val="18"/>
          <w:szCs w:val="26"/>
        </w:rPr>
        <w:t>Ramon Grosfoguel and Chloe S. Georas posit that "social identities are constructed and reproduced in complex and entangled political, economic, and symbolic hierarchy."14 Given this complex entanglement,</w:t>
      </w:r>
      <w:r w:rsidRPr="000449F1">
        <w:t xml:space="preserve"> </w:t>
      </w:r>
      <w:r w:rsidRPr="000449F1">
        <w:rPr>
          <w:u w:val="single"/>
        </w:rPr>
        <w:t>what is needed is a more dynamic and fluid notion of how we think about different cultural identities within the context of contemporary capitalist social formations.</w:t>
      </w:r>
      <w:r w:rsidRPr="000449F1">
        <w:t xml:space="preserve"> </w:t>
      </w:r>
      <w:r w:rsidRPr="000449F1">
        <w:rPr>
          <w:u w:val="single"/>
        </w:rPr>
        <w:t>Such a perspective of identity would support our efforts to shatter static and frozen notions that perpetuate ahistorical, apolitical, and classless views of culturally pluralistic societies.</w:t>
      </w:r>
      <w:r w:rsidRPr="000449F1">
        <w:t xml:space="preserve"> </w:t>
      </w:r>
      <w:r w:rsidRPr="000449F1">
        <w:rPr>
          <w:sz w:val="18"/>
          <w:szCs w:val="26"/>
        </w:rPr>
        <w:t>How we analytically accomplish this is no easy matter. But however this task is approached, we must keep in mind Wood's concern:</w:t>
      </w:r>
      <w:r w:rsidRPr="000449F1">
        <w:t xml:space="preserve"> </w:t>
      </w:r>
    </w:p>
    <w:p w14:paraId="5FFFA5EA" w14:textId="77777777" w:rsidR="004C4780" w:rsidRPr="000449F1" w:rsidRDefault="004C4780" w:rsidP="004C4780">
      <w:r w:rsidRPr="000449F1">
        <w:rPr>
          <w:u w:val="single"/>
        </w:rPr>
        <w:t>We should not confuse respect for the plurality of human experience and social struggles with a complete dissolution of historical causality, where there is nothing but diversity, difference and contingency, no unifying structures, no logic of process, no capitalism and therefore no negation of it, no universal project of human emancipation.</w:t>
      </w:r>
      <w:r w:rsidRPr="000449F1">
        <w:t>15</w:t>
      </w:r>
    </w:p>
    <w:p w14:paraId="6D8CEA88" w14:textId="77777777" w:rsidR="004C4780" w:rsidRPr="000449F1" w:rsidRDefault="004C4780" w:rsidP="004C4780">
      <w:pPr>
        <w:rPr>
          <w:rFonts w:ascii="Helvetica" w:hAnsi="Helvetica"/>
        </w:rPr>
      </w:pPr>
      <w:r w:rsidRPr="000449F1">
        <w:rPr>
          <w:sz w:val="18"/>
          <w:szCs w:val="26"/>
        </w:rPr>
        <w:t>Hence,</w:t>
      </w:r>
      <w:r w:rsidRPr="000449F1">
        <w:t xml:space="preserve"> </w:t>
      </w:r>
      <w:r w:rsidRPr="000449F1">
        <w:rPr>
          <w:u w:val="single"/>
        </w:rPr>
        <w:t>if we are to effectively challenge the horrendous economic impacts of globalization on racialized communities, we must recognize that a politics of identity is grossly inept and unsuited for building and sustaining collective political movements for social justice and economic democracy.</w:t>
      </w:r>
      <w:r w:rsidRPr="000449F1">
        <w:t xml:space="preserve"> </w:t>
      </w:r>
      <w:r w:rsidRPr="000449F1">
        <w:rPr>
          <w:sz w:val="18"/>
          <w:szCs w:val="26"/>
        </w:rPr>
        <w:t>Instead,</w:t>
      </w:r>
      <w:r w:rsidRPr="000449F1">
        <w:t xml:space="preserve"> </w:t>
      </w:r>
      <w:r w:rsidRPr="000449F1">
        <w:rPr>
          <w:u w:val="single"/>
        </w:rPr>
        <w:t>what we need is to fundamentally reframe the very terrain that gives life to our political understanding of what it means to live, work, and struggle in a society with widening class differentiation and ever-increasing racialized inequality. Through such an analytical process of reframing, we can expand the terms by which identities are considered, examined, and defined, recognizing racialized relations of power are fundamentally shaped by the profound organizational and spatial transformations of the capitalist economy.</w:t>
      </w:r>
      <w:r w:rsidRPr="000449F1">
        <w:t xml:space="preserve"> </w:t>
      </w:r>
    </w:p>
    <w:p w14:paraId="7C92C02A" w14:textId="77777777" w:rsidR="00C715F2" w:rsidRPr="008202A6" w:rsidRDefault="00C715F2" w:rsidP="00C715F2">
      <w:pPr>
        <w:pStyle w:val="Heading4"/>
      </w:pPr>
      <w:r w:rsidRPr="008202A6">
        <w:t>The analysis of intersectionality that the 1AC engages in is impossible - we can’t account for every infinite possibilities of intersection. </w:t>
      </w:r>
      <w:r w:rsidRPr="008202A6">
        <w:br/>
        <w:t xml:space="preserve">Cunningham 1998 </w:t>
      </w:r>
      <w:r w:rsidRPr="008202A6">
        <w:rPr>
          <w:b w:val="0"/>
        </w:rPr>
        <w:t>[E. Christi, Connecticut Law Review , Winter, 30 Conn. L. Rev. 441]</w:t>
      </w:r>
      <w:r>
        <w:t> </w:t>
      </w:r>
    </w:p>
    <w:p w14:paraId="24E2F549" w14:textId="77777777" w:rsidR="00C715F2" w:rsidRPr="008202A6" w:rsidRDefault="00C715F2" w:rsidP="00C715F2">
      <w:pPr>
        <w:rPr>
          <w:sz w:val="16"/>
        </w:rPr>
      </w:pPr>
      <w:r w:rsidRPr="008202A6">
        <w:rPr>
          <w:b/>
          <w:u w:val="single"/>
        </w:rPr>
        <w:t>A</w:t>
      </w:r>
      <w:r w:rsidRPr="008202A6">
        <w:rPr>
          <w:sz w:val="16"/>
        </w:rPr>
        <w:t xml:space="preserve"> third </w:t>
      </w:r>
      <w:r w:rsidRPr="008202A6">
        <w:rPr>
          <w:b/>
          <w:u w:val="single"/>
        </w:rPr>
        <w:t>limitation of intersectionality is that it makes little room for forms of discrimination that are not formally recognized</w:t>
      </w:r>
      <w:r w:rsidRPr="008202A6">
        <w:rPr>
          <w:sz w:val="16"/>
        </w:rPr>
        <w:t xml:space="preserve">. </w:t>
      </w:r>
      <w:r w:rsidRPr="008202A6">
        <w:rPr>
          <w:b/>
          <w:u w:val="single"/>
        </w:rPr>
        <w:t>Beyond</w:t>
      </w:r>
      <w:r w:rsidRPr="008202A6">
        <w:rPr>
          <w:sz w:val="16"/>
        </w:rPr>
        <w:t xml:space="preserve"> considerations of </w:t>
      </w:r>
      <w:r w:rsidRPr="008202A6">
        <w:rPr>
          <w:b/>
          <w:u w:val="single"/>
        </w:rPr>
        <w:t>discrimination based on race, gender, national origin, religion, age, able-bodiedness, sexual orientation, color, and class, discrimination on other bases is not commonly addressed.</w:t>
      </w:r>
      <w:r w:rsidRPr="008202A6">
        <w:rPr>
          <w:sz w:val="16"/>
        </w:rPr>
        <w:t xml:space="preserve"> Yet who would doubt the existence of discrimination based on accent, n284 beauty, [*500] weight, n285 hairstyle, height, ethnicity, n286 and "others." n287 At its core, </w:t>
      </w:r>
      <w:r w:rsidRPr="008202A6">
        <w:rPr>
          <w:b/>
          <w:u w:val="single"/>
        </w:rPr>
        <w:t>intersectionality</w:t>
      </w:r>
      <w:r w:rsidRPr="008202A6">
        <w:rPr>
          <w:sz w:val="16"/>
        </w:rPr>
        <w:t xml:space="preserve"> as a theory </w:t>
      </w:r>
      <w:r w:rsidRPr="008202A6">
        <w:rPr>
          <w:b/>
          <w:u w:val="single"/>
        </w:rPr>
        <w:t>is limited by its groupcentered focus</w:t>
      </w:r>
      <w:r w:rsidRPr="008202A6">
        <w:rPr>
          <w:sz w:val="16"/>
        </w:rPr>
        <w:t xml:space="preserve">. Group definition or group confinement is the essence of discrimination and the antithesis of the human process of self-invention. This Article is the first in a series that will attempt to imagine a paradigm of wholism beyond intersectionality. </w:t>
      </w:r>
      <w:r w:rsidRPr="008202A6">
        <w:rPr>
          <w:b/>
          <w:u w:val="single"/>
        </w:rPr>
        <w:t>Wholism</w:t>
      </w:r>
      <w:r w:rsidRPr="008202A6">
        <w:rPr>
          <w:sz w:val="16"/>
        </w:rPr>
        <w:t xml:space="preserve">, in many respects a theory of radical individualism, </w:t>
      </w:r>
      <w:r w:rsidRPr="008202A6">
        <w:rPr>
          <w:b/>
          <w:u w:val="single"/>
        </w:rPr>
        <w:t>asserts that there are no intersections.</w:t>
      </w:r>
      <w:r w:rsidRPr="008202A6">
        <w:rPr>
          <w:sz w:val="16"/>
        </w:rPr>
        <w:t xml:space="preserve"> Wholism differs from intersectionality carried to its furthest extreme in that </w:t>
      </w:r>
      <w:r w:rsidRPr="008202A6">
        <w:rPr>
          <w:b/>
          <w:u w:val="single"/>
        </w:rPr>
        <w:t xml:space="preserve">wholism's individual is self-defined while the individual </w:t>
      </w:r>
      <w:r w:rsidRPr="008202A6">
        <w:rPr>
          <w:sz w:val="16"/>
        </w:rPr>
        <w:t xml:space="preserve">at an exponential permutation </w:t>
      </w:r>
      <w:r w:rsidRPr="008202A6">
        <w:rPr>
          <w:b/>
          <w:u w:val="single"/>
        </w:rPr>
        <w:t>of intersectionality is defined by the intersections of oppressive societal constructions</w:t>
      </w:r>
      <w:r w:rsidRPr="008202A6">
        <w:rPr>
          <w:sz w:val="16"/>
        </w:rPr>
        <w:t xml:space="preserve">. </w:t>
      </w:r>
      <w:r w:rsidRPr="008202A6">
        <w:rPr>
          <w:b/>
          <w:u w:val="single"/>
        </w:rPr>
        <w:t>An intersection occurs where one thing and a separate thing connect. Wholism argues that separation is a social construction</w:t>
      </w:r>
      <w:r w:rsidRPr="008202A6">
        <w:rPr>
          <w:sz w:val="16"/>
        </w:rPr>
        <w:t xml:space="preserve">, that elements of identity have meaning in the context of a specific individual. </w:t>
      </w:r>
      <w:r w:rsidRPr="008202A6">
        <w:rPr>
          <w:b/>
          <w:u w:val="single"/>
        </w:rPr>
        <w:t>Identity</w:t>
      </w:r>
      <w:r w:rsidRPr="008202A6">
        <w:rPr>
          <w:sz w:val="16"/>
        </w:rPr>
        <w:t xml:space="preserve">, however it exists and on whatever terms, n288 </w:t>
      </w:r>
      <w:r w:rsidRPr="008202A6">
        <w:rPr>
          <w:b/>
          <w:u w:val="single"/>
        </w:rPr>
        <w:t>exists as it does within individuals so that no definition has power to impose meaning upon another individual.</w:t>
      </w:r>
      <w:r w:rsidRPr="008202A6">
        <w:rPr>
          <w:sz w:val="16"/>
        </w:rPr>
        <w:t xml:space="preserve"> So, to the extent that race, for example, has meaning, it has meaning in individual terms. </w:t>
      </w:r>
      <w:r w:rsidRPr="008202A6">
        <w:rPr>
          <w:b/>
          <w:u w:val="single"/>
        </w:rPr>
        <w:t>Black means what it does in the context of an individual person (the culmination of that individual's experiences and ancestral inheritance),</w:t>
      </w:r>
      <w:r w:rsidRPr="008202A6">
        <w:rPr>
          <w:sz w:val="16"/>
        </w:rPr>
        <w:t xml:space="preserve"> and </w:t>
      </w:r>
      <w:r w:rsidRPr="008202A6">
        <w:rPr>
          <w:b/>
          <w:u w:val="single"/>
        </w:rPr>
        <w:t>that meaning</w:t>
      </w:r>
      <w:r w:rsidRPr="008202A6">
        <w:rPr>
          <w:sz w:val="16"/>
        </w:rPr>
        <w:t xml:space="preserve"> may not and probably </w:t>
      </w:r>
      <w:r w:rsidRPr="008202A6">
        <w:rPr>
          <w:b/>
          <w:u w:val="single"/>
        </w:rPr>
        <w:t>does not</w:t>
      </w:r>
      <w:r w:rsidRPr="008202A6">
        <w:rPr>
          <w:sz w:val="16"/>
        </w:rPr>
        <w:t xml:space="preserve"> and probably will not </w:t>
      </w:r>
      <w:r w:rsidRPr="008202A6">
        <w:rPr>
          <w:b/>
          <w:u w:val="single"/>
        </w:rPr>
        <w:t>exist anywhere else</w:t>
      </w:r>
      <w:r w:rsidRPr="008202A6">
        <w:rPr>
          <w:sz w:val="16"/>
        </w:rPr>
        <w:t xml:space="preserve">. </w:t>
      </w:r>
      <w:r w:rsidRPr="008202A6">
        <w:rPr>
          <w:b/>
          <w:u w:val="single"/>
        </w:rPr>
        <w:t>Another person therefore is not the intersection of meaning taken from the first or the "more" privileged. That person is a self-defined whole.</w:t>
      </w:r>
      <w:r w:rsidRPr="008202A6">
        <w:rPr>
          <w:sz w:val="16"/>
        </w:rPr>
        <w:t> </w:t>
      </w:r>
    </w:p>
    <w:p w14:paraId="31E8A5E5" w14:textId="77777777" w:rsidR="00C715F2" w:rsidRPr="008202A6" w:rsidRDefault="00C715F2" w:rsidP="00C715F2">
      <w:pPr>
        <w:pStyle w:val="Heading4"/>
      </w:pPr>
      <w:r w:rsidRPr="008202A6">
        <w:rPr>
          <w:sz w:val="24"/>
        </w:rPr>
        <w:t>The intersectional approach in the status quo is too passive and responsive, and merely relies upon a rhetoric of “wait your turn and we might get there” – a new, radicalized interpretation of intersectionality in which identities are always inexplicably interconnected as opposed just having the potential to intersect is necessary.</w:t>
      </w:r>
      <w:r w:rsidRPr="008202A6">
        <w:rPr>
          <w:sz w:val="24"/>
          <w:u w:val="single"/>
        </w:rPr>
        <w:br/>
      </w:r>
      <w:r w:rsidRPr="008202A6">
        <w:rPr>
          <w:sz w:val="24"/>
        </w:rPr>
        <w:t>Kocięda 13</w:t>
      </w:r>
      <w:r w:rsidRPr="008202A6">
        <w:t xml:space="preserve"> </w:t>
      </w:r>
      <w:r w:rsidRPr="008202A6">
        <w:rPr>
          <w:b w:val="0"/>
          <w:sz w:val="20"/>
          <w:szCs w:val="20"/>
        </w:rPr>
        <w:t>[Aphrodite Kocięda is a graduate student in Communication at the University of South Florida and a contributor to the Vegan Feminist Network. Her current graduate research focuses on feminist activism in a postfeminist rape culture climate. 9/26/13 http://feministcurrent.com/8065/marginalization-is-messy-beyond-intersectionality/]</w:t>
      </w:r>
    </w:p>
    <w:p w14:paraId="45311AC2" w14:textId="77777777" w:rsidR="00C715F2" w:rsidRPr="008202A6" w:rsidRDefault="00C715F2" w:rsidP="00C715F2">
      <w:pPr>
        <w:rPr>
          <w:sz w:val="16"/>
        </w:rPr>
      </w:pPr>
      <w:r w:rsidRPr="008202A6">
        <w:rPr>
          <w:sz w:val="16"/>
        </w:rPr>
        <w:t>1</w:t>
      </w:r>
      <w:r w:rsidRPr="008202A6">
        <w:t xml:space="preserve">) </w:t>
      </w:r>
      <w:r w:rsidRPr="008202A6">
        <w:rPr>
          <w:b/>
          <w:u w:val="single"/>
        </w:rPr>
        <w:t>First</w:t>
      </w:r>
      <w:r w:rsidRPr="008202A6">
        <w:rPr>
          <w:sz w:val="16"/>
        </w:rPr>
        <w:t xml:space="preserve"> of all</w:t>
      </w:r>
      <w:r w:rsidRPr="008202A6">
        <w:rPr>
          <w:b/>
          <w:u w:val="single"/>
        </w:rPr>
        <w:t>, the</w:t>
      </w:r>
      <w:r w:rsidRPr="008202A6">
        <w:rPr>
          <w:sz w:val="16"/>
        </w:rPr>
        <w:t xml:space="preserve"> actual </w:t>
      </w:r>
      <w:r w:rsidRPr="008202A6">
        <w:rPr>
          <w:b/>
          <w:u w:val="single"/>
        </w:rPr>
        <w:t>framework that intersectionality operates from is problematic</w:t>
      </w:r>
      <w:r w:rsidRPr="008202A6">
        <w:rPr>
          <w:sz w:val="16"/>
        </w:rPr>
        <w:t xml:space="preserve">. I would argue </w:t>
      </w:r>
      <w:r w:rsidRPr="008202A6">
        <w:rPr>
          <w:b/>
          <w:u w:val="single"/>
        </w:rPr>
        <w:t>that intersectionality operates from a white supremacist patriarchal foundation</w:t>
      </w:r>
      <w:r w:rsidRPr="008202A6">
        <w:rPr>
          <w:sz w:val="16"/>
        </w:rPr>
        <w:t xml:space="preserve">. Therefore, </w:t>
      </w:r>
      <w:r w:rsidRPr="008202A6">
        <w:rPr>
          <w:b/>
          <w:u w:val="single"/>
        </w:rPr>
        <w:t>all populations excluded from the mainstream normative space, focus on how they’re excluded, not why the space is inherently exclusionary.</w:t>
      </w:r>
      <w:r w:rsidRPr="008202A6">
        <w:rPr>
          <w:sz w:val="16"/>
        </w:rPr>
        <w:t xml:space="preserve"> Bitch magazine ran an article on intersectionality wherein the writer states: “</w:t>
      </w:r>
      <w:r w:rsidRPr="008202A6">
        <w:rPr>
          <w:b/>
          <w:u w:val="single"/>
        </w:rPr>
        <w:t>’intersectionality’ becomes code for ‘wait your turn.’</w:t>
      </w:r>
      <w:r w:rsidRPr="008202A6">
        <w:rPr>
          <w:sz w:val="16"/>
        </w:rPr>
        <w:t xml:space="preserve"> Rather than being a reflection of a highly inclusive movement that integrates different lived experiences and priorities, </w:t>
      </w:r>
      <w:r w:rsidRPr="008202A6">
        <w:rPr>
          <w:b/>
          <w:u w:val="single"/>
        </w:rPr>
        <w:t>it is used to say ‘just as soon as we get our needs taken care of, we’ll turn to yours.’”</w:t>
      </w:r>
      <w:r w:rsidRPr="008202A6">
        <w:rPr>
          <w:sz w:val="16"/>
        </w:rPr>
        <w:t xml:space="preserve"> </w:t>
      </w:r>
      <w:r w:rsidRPr="008202A6">
        <w:rPr>
          <w:b/>
          <w:u w:val="single"/>
        </w:rPr>
        <w:t>Through intersectionality, we are caught up in a discussion over who is “left out” of the current model</w:t>
      </w:r>
      <w:r w:rsidRPr="008202A6">
        <w:rPr>
          <w:sz w:val="16"/>
        </w:rPr>
        <w:t xml:space="preserve"> because the actual model itself is exclusionary. On top of that, </w:t>
      </w:r>
      <w:r w:rsidRPr="008202A6">
        <w:rPr>
          <w:b/>
          <w:u w:val="single"/>
        </w:rPr>
        <w:t>intersectionality is very reactionary</w:t>
      </w:r>
      <w:r w:rsidRPr="008202A6">
        <w:rPr>
          <w:sz w:val="16"/>
        </w:rPr>
        <w:t xml:space="preserve">. As such, </w:t>
      </w:r>
      <w:r w:rsidRPr="008202A6">
        <w:rPr>
          <w:b/>
          <w:u w:val="single"/>
        </w:rPr>
        <w:t>I don’t believe it was ever meant to be transformative or radical.</w:t>
      </w:r>
      <w:r w:rsidRPr="008202A6">
        <w:rPr>
          <w:sz w:val="16"/>
        </w:rPr>
        <w:t xml:space="preserve"> </w:t>
      </w:r>
      <w:r w:rsidRPr="008202A6">
        <w:rPr>
          <w:b/>
          <w:u w:val="single"/>
        </w:rPr>
        <w:t>Intersectionality functions like the notion of “diversity.”</w:t>
      </w:r>
      <w:r w:rsidRPr="008202A6">
        <w:rPr>
          <w:sz w:val="16"/>
        </w:rPr>
        <w:t xml:space="preserve"> Think about “diversity” programs in academic institutions, </w:t>
      </w:r>
      <w:r w:rsidRPr="008202A6">
        <w:rPr>
          <w:b/>
          <w:u w:val="single"/>
        </w:rPr>
        <w:t>where</w:t>
      </w:r>
      <w:r w:rsidRPr="008202A6">
        <w:rPr>
          <w:sz w:val="16"/>
        </w:rPr>
        <w:t xml:space="preserve">in </w:t>
      </w:r>
      <w:r w:rsidRPr="008202A6">
        <w:rPr>
          <w:b/>
          <w:u w:val="single"/>
        </w:rPr>
        <w:t>diversity is understood as “non-white” skin</w:t>
      </w:r>
      <w:r w:rsidRPr="008202A6">
        <w:rPr>
          <w:sz w:val="16"/>
        </w:rPr>
        <w:t xml:space="preserve">. With this logic, </w:t>
      </w:r>
      <w:r w:rsidRPr="008202A6">
        <w:rPr>
          <w:b/>
          <w:u w:val="single"/>
        </w:rPr>
        <w:t>programs recruit people of colour to their white classrooms, even though the knowledge’s still remain white.</w:t>
      </w:r>
      <w:r w:rsidRPr="008202A6">
        <w:rPr>
          <w:sz w:val="16"/>
        </w:rPr>
        <w:t xml:space="preserve"> One could then argue that diversity, in this instance, reinforces whiteness, just with a “progressive” face. Diversity is born out of this white framework and in embracing this superficial idea of “diversity”, </w:t>
      </w:r>
      <w:r w:rsidRPr="008202A6">
        <w:rPr>
          <w:b/>
          <w:u w:val="single"/>
        </w:rPr>
        <w:t>we are inevitably embracing whiteness</w:t>
      </w:r>
      <w:r w:rsidRPr="008202A6">
        <w:rPr>
          <w:sz w:val="16"/>
        </w:rPr>
        <w:t>. Diversity was merely a reaction to white supremacy. It was never meant to be critical. If you just Google “diversity”, you can see how superficial it is. It basically means “adding brown people into the white framework,” and in this way, whiteness is strengthened</w:t>
      </w:r>
      <w:r w:rsidRPr="008202A6">
        <w:rPr>
          <w:b/>
          <w:u w:val="single"/>
        </w:rPr>
        <w:t>. Intersectionality is</w:t>
      </w:r>
      <w:r w:rsidRPr="008202A6">
        <w:rPr>
          <w:sz w:val="16"/>
        </w:rPr>
        <w:t xml:space="preserve"> the same. It is </w:t>
      </w:r>
      <w:r w:rsidRPr="008202A6">
        <w:rPr>
          <w:b/>
          <w:u w:val="single"/>
        </w:rPr>
        <w:t>merely a response, not a solution</w:t>
      </w:r>
      <w:r w:rsidRPr="008202A6">
        <w:rPr>
          <w:sz w:val="16"/>
        </w:rPr>
        <w:t>; born out of a frustration with whiteness, sexism, etc.</w:t>
      </w:r>
      <w:r w:rsidRPr="008202A6">
        <w:rPr>
          <w:b/>
          <w:u w:val="single"/>
        </w:rPr>
        <w:t>2) Intersectionality is incomplete. It is only interested in charting how groups are currently oppressed, but doesn’t offer possibilities for</w:t>
      </w:r>
      <w:r w:rsidRPr="008202A6">
        <w:rPr>
          <w:sz w:val="16"/>
        </w:rPr>
        <w:t xml:space="preserve"> systemic </w:t>
      </w:r>
      <w:r w:rsidRPr="008202A6">
        <w:rPr>
          <w:b/>
          <w:u w:val="single"/>
        </w:rPr>
        <w:t>transformation.</w:t>
      </w:r>
      <w:r w:rsidRPr="008202A6">
        <w:rPr>
          <w:sz w:val="16"/>
        </w:rPr>
        <w:t xml:space="preserve"> It must be radicalized. In fact, </w:t>
      </w:r>
      <w:r w:rsidRPr="008202A6">
        <w:rPr>
          <w:b/>
          <w:u w:val="single"/>
        </w:rPr>
        <w:t>it naturalizes oppressed identities, stating that oftentimes these oppressed identities can intersect</w:t>
      </w:r>
      <w:r w:rsidRPr="008202A6">
        <w:rPr>
          <w:sz w:val="16"/>
        </w:rPr>
        <w:t xml:space="preserve"> (race, gender, etc.), </w:t>
      </w:r>
      <w:r w:rsidRPr="008202A6">
        <w:rPr>
          <w:b/>
          <w:u w:val="single"/>
        </w:rPr>
        <w:t>but does not problematize how these identities are created</w:t>
      </w:r>
      <w:r w:rsidRPr="008202A6">
        <w:rPr>
          <w:sz w:val="16"/>
        </w:rPr>
        <w:t xml:space="preserve">. </w:t>
      </w:r>
      <w:r w:rsidRPr="008202A6">
        <w:rPr>
          <w:b/>
          <w:u w:val="single"/>
        </w:rPr>
        <w:t>Intersectionality relies on the static, fixed oppressed identity.</w:t>
      </w:r>
      <w:r w:rsidRPr="008202A6">
        <w:rPr>
          <w:sz w:val="16"/>
        </w:rPr>
        <w:t xml:space="preserve"> That’s the problem. </w:t>
      </w:r>
      <w:r w:rsidRPr="008202A6">
        <w:rPr>
          <w:b/>
          <w:u w:val="single"/>
        </w:rPr>
        <w:t>3)</w:t>
      </w:r>
      <w:r w:rsidRPr="008202A6">
        <w:rPr>
          <w:sz w:val="16"/>
        </w:rPr>
        <w:t xml:space="preserve"> </w:t>
      </w:r>
      <w:r w:rsidRPr="008202A6">
        <w:rPr>
          <w:b/>
          <w:u w:val="single"/>
        </w:rPr>
        <w:t>I think it’s problematic that we view race, gender and class as independent systems that have the “potential” to collide and intersect</w:t>
      </w:r>
      <w:r w:rsidRPr="008202A6">
        <w:rPr>
          <w:sz w:val="16"/>
        </w:rPr>
        <w:t xml:space="preserve"> as intersectional scholars purport, </w:t>
      </w:r>
      <w:r w:rsidRPr="008202A6">
        <w:rPr>
          <w:b/>
          <w:u w:val="single"/>
        </w:rPr>
        <w:t>rather than systems that simultaneously and fluidly operate in conjunction with one another</w:t>
      </w:r>
      <w:r w:rsidRPr="008202A6">
        <w:rPr>
          <w:sz w:val="16"/>
        </w:rPr>
        <w:t xml:space="preserve">. In fact, I would argue that </w:t>
      </w:r>
      <w:r w:rsidRPr="008202A6">
        <w:rPr>
          <w:b/>
          <w:u w:val="single"/>
        </w:rPr>
        <w:t>they constitute one another</w:t>
      </w:r>
      <w:r w:rsidRPr="008202A6">
        <w:rPr>
          <w:sz w:val="16"/>
        </w:rPr>
        <w:t xml:space="preserve"> in a given social order. </w:t>
      </w:r>
      <w:r w:rsidRPr="008202A6">
        <w:rPr>
          <w:b/>
          <w:u w:val="single"/>
        </w:rPr>
        <w:t>We’re supposed to act as though certain identities are fixed and can then intersect</w:t>
      </w:r>
      <w:r w:rsidRPr="008202A6">
        <w:rPr>
          <w:sz w:val="16"/>
        </w:rPr>
        <w:t xml:space="preserve">. I think we need to “radicalize” intersectionality so that we no longer view these systems of organization as separate entities, but as dynamic interpenetrating realities that exist within one another simultaneously. In an article titled: “I am a woman and a human: a Marxist Feminist critique of intersectionality theory,” the author, Eve Mitchell states: theories of an ‘interlocking matrix of oppressions,’ simply create a list of naturalized identities, abstracted from their material and historical context…Simply reducing this struggle to mere quantity, equality of distribution, or ‘representation,’ reinforces identity as a static, naturalized category. </w:t>
      </w:r>
      <w:r w:rsidRPr="008202A6">
        <w:rPr>
          <w:b/>
          <w:u w:val="single"/>
        </w:rPr>
        <w:t>Since intersectionality doesn’t challenge these “fixed” identities but operates off of them, we unquestionably cite the grand trio: race, gender, and class</w:t>
      </w:r>
      <w:r w:rsidRPr="008202A6">
        <w:rPr>
          <w:sz w:val="16"/>
        </w:rPr>
        <w:t xml:space="preserve">, as though they each have their own roads that are neatly paved, where we can easily walk on them and understand how they operate. For some of us, </w:t>
      </w:r>
      <w:r w:rsidRPr="008202A6">
        <w:rPr>
          <w:b/>
          <w:u w:val="single"/>
        </w:rPr>
        <w:t>the embodiment of this trio places us in a unique position where the roads do not merge into one, but are one from the beginning</w:t>
      </w:r>
      <w:r w:rsidRPr="008202A6">
        <w:rPr>
          <w:sz w:val="16"/>
        </w:rPr>
        <w:t>, and the research should reflect that. According to anthropologist Wesley Garrett, “</w:t>
      </w:r>
      <w:r w:rsidRPr="008202A6">
        <w:rPr>
          <w:b/>
          <w:u w:val="single"/>
        </w:rPr>
        <w:t>Perhaps a better analogy would be that they are different lanes on the same highway, rather than separate roads that sporadically intersect.”</w:t>
      </w:r>
    </w:p>
    <w:p w14:paraId="07DC52C8" w14:textId="62D00FAC" w:rsidR="00C715F2" w:rsidRDefault="00C715F2" w:rsidP="00C715F2">
      <w:pPr>
        <w:pStyle w:val="Heading4"/>
      </w:pPr>
      <w:r w:rsidRPr="00C715F2">
        <w:t>The emphasis on difference that is foundational to intersectionality is the same thing that causes its stagnation – people and groups are too busy playing “Oppression Olympics” to ever get anything done.</w:t>
      </w:r>
      <w:r>
        <w:t xml:space="preserve"> </w:t>
      </w:r>
    </w:p>
    <w:p w14:paraId="62F61F3C" w14:textId="2F140BF2" w:rsidR="00772475" w:rsidRPr="00772475" w:rsidRDefault="00772475" w:rsidP="00772475">
      <w:r w:rsidRPr="00772475">
        <w:rPr>
          <w:rStyle w:val="StyleStyleBold12pt"/>
        </w:rPr>
        <w:t>Rectenwald 13</w:t>
      </w:r>
      <w:r w:rsidRPr="00772475">
        <w:t xml:space="preserve"> [December 12, 2013; Michael Rectenwald is an author and a member of the editorial committee for The North Star; http://www.thenorthstar.info/?p=11411 What’s Wrong With Identity Politics (and Intersectionality Theory)? A Response to Mark Fisher’s “Exiting the Vampire Castle” (And Its Critics)]</w:t>
      </w:r>
    </w:p>
    <w:p w14:paraId="2A606F04" w14:textId="77777777" w:rsidR="00C715F2" w:rsidRPr="008A69C5" w:rsidRDefault="00C715F2" w:rsidP="00C715F2">
      <w:pPr>
        <w:rPr>
          <w:sz w:val="16"/>
        </w:rPr>
      </w:pPr>
      <w:r w:rsidRPr="008A69C5">
        <w:rPr>
          <w:sz w:val="16"/>
        </w:rPr>
        <w:t xml:space="preserve">Fisher never explicitly refers to intersectionality theory, but it lurks just beneath surface of his contempt in “Exiting the Vampire Castle.” Developed in the 1970s and ‘80s within feminism, </w:t>
      </w:r>
      <w:r w:rsidRPr="008A69C5">
        <w:rPr>
          <w:b/>
          <w:u w:val="single"/>
        </w:rPr>
        <w:t>intersectionality seeks to understand how power intersects identities along various axes, including those of race, gender, sexuality, or sexual preference, etc.</w:t>
      </w:r>
      <w:r w:rsidRPr="008A69C5">
        <w:rPr>
          <w:sz w:val="16"/>
        </w:rPr>
        <w:t xml:space="preserve"> </w:t>
      </w:r>
      <w:r w:rsidRPr="008A69C5">
        <w:rPr>
          <w:b/>
          <w:u w:val="single"/>
        </w:rPr>
        <w:t>It aims to locate the articulations of power as it traverses</w:t>
      </w:r>
      <w:r w:rsidRPr="008A69C5">
        <w:rPr>
          <w:sz w:val="16"/>
        </w:rPr>
        <w:t xml:space="preserve"> various </w:t>
      </w:r>
      <w:r w:rsidRPr="008A69C5">
        <w:rPr>
          <w:b/>
          <w:u w:val="single"/>
        </w:rPr>
        <w:t>subordinated peoples in</w:t>
      </w:r>
      <w:r w:rsidRPr="008A69C5">
        <w:rPr>
          <w:sz w:val="16"/>
        </w:rPr>
        <w:t xml:space="preserve"> different, </w:t>
      </w:r>
      <w:r w:rsidRPr="008A69C5">
        <w:rPr>
          <w:b/>
          <w:u w:val="single"/>
        </w:rPr>
        <w:t>multiple ways</w:t>
      </w:r>
      <w:r w:rsidRPr="008A69C5">
        <w:rPr>
          <w:sz w:val="16"/>
        </w:rPr>
        <w:t xml:space="preserve">. </w:t>
      </w:r>
      <w:r w:rsidRPr="008A69C5">
        <w:rPr>
          <w:b/>
          <w:u w:val="single"/>
        </w:rPr>
        <w:t>Suggestive of a radical critique of patriarchy, capitalism, white supremacy and other forms of domination, it complicates any sense of gender, sex, class, or race as homogenous wholes</w:t>
      </w:r>
      <w:r w:rsidRPr="008A69C5">
        <w:rPr>
          <w:sz w:val="16"/>
        </w:rPr>
        <w:t xml:space="preserve">. And </w:t>
      </w:r>
      <w:r w:rsidRPr="008A69C5">
        <w:rPr>
          <w:b/>
          <w:u w:val="single"/>
        </w:rPr>
        <w:t>it problematizes any hierarchy of one categorical determination over others</w:t>
      </w:r>
      <w:r w:rsidRPr="008A69C5">
        <w:rPr>
          <w:sz w:val="16"/>
        </w:rPr>
        <w:t xml:space="preserve">. As such, </w:t>
      </w:r>
      <w:r w:rsidRPr="008A69C5">
        <w:rPr>
          <w:b/>
          <w:u w:val="single"/>
        </w:rPr>
        <w:t>it appears to serve as a method of analysis for opposing oppressions of all kinds</w:t>
      </w:r>
      <w:r w:rsidRPr="008A69C5">
        <w:rPr>
          <w:sz w:val="16"/>
        </w:rPr>
        <w:t xml:space="preserve">. Intersectionality should, it seems, work to deepen our understanding of the composition of class society, and to add to the means for overcoming it. </w:t>
      </w:r>
      <w:r w:rsidRPr="008A69C5">
        <w:rPr>
          <w:b/>
          <w:u w:val="single"/>
        </w:rPr>
        <w:t>But operating under the same schema as</w:t>
      </w:r>
      <w:r w:rsidRPr="008A69C5">
        <w:rPr>
          <w:sz w:val="16"/>
        </w:rPr>
        <w:t xml:space="preserve"> a more simplified </w:t>
      </w:r>
      <w:r w:rsidRPr="008A69C5">
        <w:rPr>
          <w:b/>
          <w:u w:val="single"/>
        </w:rPr>
        <w:t>identity politics, intersectionality theory serves to isolate multiple and seemingly endless identity standpoints</w:t>
      </w:r>
      <w:r w:rsidRPr="008A69C5">
        <w:rPr>
          <w:sz w:val="16"/>
        </w:rPr>
        <w:t xml:space="preserve">, </w:t>
      </w:r>
      <w:r w:rsidRPr="008A69C5">
        <w:rPr>
          <w:b/>
          <w:u w:val="single"/>
        </w:rPr>
        <w:t>without sufficiently articulating them with each other, or the forms of domination</w:t>
      </w:r>
      <w:r w:rsidRPr="008A69C5">
        <w:rPr>
          <w:sz w:val="16"/>
        </w:rPr>
        <w:t xml:space="preserve">. </w:t>
      </w:r>
      <w:r w:rsidRPr="008A69C5">
        <w:rPr>
          <w:b/>
          <w:u w:val="single"/>
        </w:rPr>
        <w:t>The upshot in political practice is a static pluralism of reified social categories, each vying for more-subaltern-than-thou status on a field of one-downsmanship.</w:t>
      </w:r>
      <w:r w:rsidRPr="008A69C5">
        <w:rPr>
          <w:sz w:val="16"/>
        </w:rPr>
        <w:t xml:space="preserve"> While it may be useful for sociologists attempting to describe groups and their struggles with power, as a political theory, </w:t>
      </w:r>
      <w:r w:rsidRPr="008A69C5">
        <w:rPr>
          <w:b/>
          <w:u w:val="single"/>
        </w:rPr>
        <w:t>it is useless</w:t>
      </w:r>
      <w:r w:rsidRPr="008A69C5">
        <w:rPr>
          <w:sz w:val="16"/>
        </w:rPr>
        <w:t xml:space="preserve">, or worse. This is </w:t>
      </w:r>
      <w:r w:rsidRPr="008A69C5">
        <w:rPr>
          <w:b/>
          <w:u w:val="single"/>
        </w:rPr>
        <w:t>because, by ending with the identification and isolation of its various constituencies</w:t>
      </w:r>
      <w:r w:rsidRPr="008A69C5">
        <w:rPr>
          <w:sz w:val="16"/>
        </w:rPr>
        <w:t xml:space="preserve">, </w:t>
      </w:r>
      <w:r w:rsidRPr="008A69C5">
        <w:rPr>
          <w:b/>
          <w:u w:val="single"/>
        </w:rPr>
        <w:t>it</w:t>
      </w:r>
      <w:r w:rsidRPr="008A69C5">
        <w:rPr>
          <w:sz w:val="16"/>
        </w:rPr>
        <w:t xml:space="preserve"> in fact </w:t>
      </w:r>
      <w:r w:rsidRPr="008A69C5">
        <w:rPr>
          <w:b/>
          <w:u w:val="single"/>
        </w:rPr>
        <w:t>serves to sever the connections that it supposedly sought to understand and strengthen</w:t>
      </w:r>
      <w:r w:rsidRPr="008A69C5">
        <w:rPr>
          <w:sz w:val="16"/>
        </w:rPr>
        <w:t xml:space="preserve">. </w:t>
      </w:r>
      <w:r w:rsidRPr="008A69C5">
        <w:rPr>
          <w:b/>
          <w:u w:val="single"/>
        </w:rPr>
        <w:t>The</w:t>
      </w:r>
      <w:r w:rsidRPr="008A69C5">
        <w:rPr>
          <w:sz w:val="16"/>
        </w:rPr>
        <w:t xml:space="preserve"> practical </w:t>
      </w:r>
      <w:r w:rsidRPr="008A69C5">
        <w:rPr>
          <w:b/>
          <w:u w:val="single"/>
        </w:rPr>
        <w:t>upshot of intersectionality</w:t>
      </w:r>
      <w:r w:rsidRPr="008A69C5">
        <w:rPr>
          <w:sz w:val="16"/>
        </w:rPr>
        <w:t xml:space="preserve"> theory </w:t>
      </w:r>
      <w:r w:rsidRPr="008A69C5">
        <w:rPr>
          <w:b/>
          <w:u w:val="single"/>
        </w:rPr>
        <w:t>is the perpetual articulation of difference, resulting in fragmentation and the stagnation of political activity</w:t>
      </w:r>
      <w:r w:rsidRPr="008A69C5">
        <w:rPr>
          <w:sz w:val="16"/>
        </w:rPr>
        <w:t xml:space="preserve"> that Fisher bemoans.</w:t>
      </w:r>
    </w:p>
    <w:p w14:paraId="520E4C28" w14:textId="77777777" w:rsidR="004C4780" w:rsidRDefault="004C4780" w:rsidP="004C4780"/>
    <w:p w14:paraId="34051BF5" w14:textId="7E93765E" w:rsidR="00C715F2" w:rsidRDefault="00C715F2" w:rsidP="00C715F2">
      <w:pPr>
        <w:pStyle w:val="Heading1"/>
      </w:pPr>
      <w:r>
        <w:t>AT: EXPLORATION</w:t>
      </w:r>
    </w:p>
    <w:p w14:paraId="433D5A6E" w14:textId="77777777" w:rsidR="006557BA" w:rsidRPr="008202A6" w:rsidRDefault="006557BA" w:rsidP="006557BA">
      <w:pPr>
        <w:pStyle w:val="Heading4"/>
      </w:pPr>
      <w:r w:rsidRPr="006557BA">
        <w:t>Exploring the possibilities of resistance within the academy is what allows for the cooption and reentrenchment of hegemonic norms</w:t>
      </w:r>
      <w:r w:rsidRPr="008202A6">
        <w:t>.</w:t>
      </w:r>
    </w:p>
    <w:p w14:paraId="23C2F478" w14:textId="77777777" w:rsidR="006557BA" w:rsidRPr="008202A6" w:rsidRDefault="006557BA" w:rsidP="006557BA">
      <w:r w:rsidRPr="006557BA">
        <w:rPr>
          <w:rStyle w:val="StyleStyleBold12pt"/>
        </w:rPr>
        <w:t>Moten and Harney 2004</w:t>
      </w:r>
      <w:r w:rsidRPr="008202A6">
        <w:t xml:space="preserve"> (Fred and Stefano, The University and the Undercommons: Seven Theses, Social Text 22.2, Summer)</w:t>
      </w:r>
    </w:p>
    <w:p w14:paraId="09297684" w14:textId="2F1B0899" w:rsidR="006557BA" w:rsidRPr="00352B2F" w:rsidRDefault="006557BA" w:rsidP="006557BA">
      <w:pPr>
        <w:autoSpaceDE w:val="0"/>
        <w:autoSpaceDN w:val="0"/>
        <w:adjustRightInd w:val="0"/>
        <w:rPr>
          <w:rFonts w:ascii="Cambria" w:hAnsi="Cambria" w:cs="Plantin-LightItalic"/>
          <w:i/>
          <w:iCs/>
          <w:sz w:val="16"/>
        </w:rPr>
      </w:pPr>
      <w:r w:rsidRPr="008202A6">
        <w:rPr>
          <w:rFonts w:ascii="Cambria" w:hAnsi="Cambria" w:cs="Plantin-Light"/>
          <w:b/>
          <w:u w:val="single"/>
        </w:rPr>
        <w:t>“To the university I’ll steal, and there I’ll steal</w:t>
      </w:r>
      <w:r w:rsidRPr="008202A6">
        <w:rPr>
          <w:rFonts w:ascii="Cambria" w:hAnsi="Cambria" w:cs="Plantin-Light"/>
          <w:sz w:val="16"/>
        </w:rPr>
        <w:t xml:space="preserve">,” to borrow from Pistol at the end of </w:t>
      </w:r>
      <w:r w:rsidRPr="008202A6">
        <w:rPr>
          <w:rFonts w:ascii="Cambria" w:hAnsi="Cambria" w:cs="Plantin-LightItalic"/>
          <w:i/>
          <w:iCs/>
          <w:sz w:val="16"/>
        </w:rPr>
        <w:t>Henry V</w:t>
      </w:r>
      <w:r w:rsidRPr="008202A6">
        <w:rPr>
          <w:rFonts w:ascii="Cambria" w:hAnsi="Cambria" w:cs="Plantin-Light"/>
          <w:sz w:val="16"/>
        </w:rPr>
        <w:t xml:space="preserve">, as he would surely borrow from us. </w:t>
      </w:r>
      <w:r w:rsidRPr="008202A6">
        <w:rPr>
          <w:rFonts w:ascii="Cambria" w:hAnsi="Cambria" w:cs="Plantin-Light"/>
          <w:b/>
          <w:u w:val="single"/>
        </w:rPr>
        <w:t>This is the only</w:t>
      </w:r>
      <w:r w:rsidRPr="008202A6">
        <w:rPr>
          <w:rFonts w:ascii="Cambria" w:hAnsi="Cambria" w:cs="Plantin-Light"/>
          <w:sz w:val="16"/>
        </w:rPr>
        <w:t xml:space="preserve"> </w:t>
      </w:r>
      <w:r w:rsidRPr="008202A6">
        <w:rPr>
          <w:rFonts w:ascii="Cambria" w:hAnsi="Cambria" w:cs="Plantin-Light"/>
          <w:b/>
          <w:u w:val="single"/>
        </w:rPr>
        <w:t>possible relationship to the American university today</w:t>
      </w:r>
      <w:r w:rsidRPr="008202A6">
        <w:rPr>
          <w:rFonts w:ascii="Cambria" w:hAnsi="Cambria" w:cs="Plantin-Light"/>
          <w:sz w:val="16"/>
        </w:rPr>
        <w:t xml:space="preserve">. This may be true of universities everywhere. It may have to be true of the university in general. But certainly, this much is true in the United States: </w:t>
      </w:r>
      <w:r w:rsidRPr="008202A6">
        <w:rPr>
          <w:rFonts w:ascii="Cambria" w:hAnsi="Cambria" w:cs="Plantin-Light"/>
          <w:b/>
          <w:u w:val="single"/>
        </w:rPr>
        <w:t xml:space="preserve">it cannot be denied that the university is a </w:t>
      </w:r>
      <w:r w:rsidRPr="008202A6">
        <w:rPr>
          <w:rStyle w:val="Emphasis"/>
        </w:rPr>
        <w:t>place of refuge</w:t>
      </w:r>
      <w:r w:rsidRPr="008202A6">
        <w:rPr>
          <w:rFonts w:ascii="Cambria" w:hAnsi="Cambria" w:cs="Plantin-Light"/>
          <w:b/>
          <w:u w:val="single"/>
        </w:rPr>
        <w:t xml:space="preserve">, and it cannot be accepted that the university is a place of enlightenment. In the face of these conditions one can only sneak into the university and steal what one can. To abuse its hospitality, to spite its mission, to join its refugee colony, its </w:t>
      </w:r>
      <w:r w:rsidRPr="008202A6">
        <w:rPr>
          <w:rFonts w:ascii="Cambria" w:hAnsi="Cambria" w:cs="Plantin-Light"/>
          <w:b/>
          <w:strike/>
          <w:u w:val="single"/>
        </w:rPr>
        <w:t>gypsy</w:t>
      </w:r>
      <w:r w:rsidRPr="008202A6">
        <w:rPr>
          <w:rFonts w:ascii="Cambria" w:hAnsi="Cambria" w:cs="Plantin-Light"/>
          <w:b/>
          <w:u w:val="single"/>
        </w:rPr>
        <w:t xml:space="preserve"> encampment, to be in but not of—</w:t>
      </w:r>
      <w:r w:rsidRPr="008202A6">
        <w:rPr>
          <w:rFonts w:ascii="Cambria" w:hAnsi="Cambria" w:cs="Plantin-Light"/>
          <w:sz w:val="16"/>
        </w:rPr>
        <w:t>this is the path of the subversive</w:t>
      </w:r>
      <w:r w:rsidRPr="008202A6">
        <w:rPr>
          <w:rFonts w:ascii="Cambria" w:hAnsi="Cambria" w:cs="Plantin-Light"/>
          <w:b/>
          <w:u w:val="single"/>
        </w:rPr>
        <w:t xml:space="preserve"> </w:t>
      </w:r>
      <w:r w:rsidRPr="008202A6">
        <w:rPr>
          <w:rFonts w:ascii="Cambria" w:hAnsi="Cambria" w:cs="Plantin-Light"/>
          <w:sz w:val="16"/>
        </w:rPr>
        <w:t>intellectual in the modern university.</w:t>
      </w:r>
      <w:r w:rsidRPr="008202A6">
        <w:rPr>
          <w:rFonts w:ascii="Cambria" w:hAnsi="Cambria" w:cs="Plantin-Light"/>
          <w:b/>
          <w:u w:val="single"/>
        </w:rPr>
        <w:t xml:space="preserve"> </w:t>
      </w:r>
      <w:r w:rsidRPr="008202A6">
        <w:rPr>
          <w:rFonts w:ascii="Cambria" w:hAnsi="Cambria" w:cs="Plantin-LightItalic"/>
          <w:b/>
          <w:i/>
          <w:iCs/>
          <w:u w:val="single"/>
        </w:rPr>
        <w:t>Worry about the university</w:t>
      </w:r>
      <w:r w:rsidRPr="008202A6">
        <w:rPr>
          <w:rFonts w:ascii="Cambria" w:hAnsi="Cambria" w:cs="Plantin-Light"/>
          <w:b/>
          <w:u w:val="single"/>
        </w:rPr>
        <w:t>. This is the injunction today in the United States</w:t>
      </w:r>
      <w:r w:rsidRPr="008202A6">
        <w:rPr>
          <w:rFonts w:ascii="Cambria" w:hAnsi="Cambria" w:cs="Plantin-Light"/>
          <w:sz w:val="16"/>
        </w:rPr>
        <w:t>, one with a long history. Call for its restoration like Harold Bloom</w:t>
      </w:r>
      <w:r w:rsidRPr="008202A6">
        <w:rPr>
          <w:rFonts w:ascii="Cambria" w:hAnsi="Cambria" w:cs="Plantin-Light"/>
          <w:b/>
          <w:u w:val="single"/>
        </w:rPr>
        <w:t xml:space="preserve"> </w:t>
      </w:r>
      <w:r w:rsidRPr="008202A6">
        <w:rPr>
          <w:rFonts w:ascii="Cambria" w:hAnsi="Cambria" w:cs="Plantin-Light"/>
          <w:sz w:val="16"/>
        </w:rPr>
        <w:t xml:space="preserve">or Stanley Fish or Gerald Graff. </w:t>
      </w:r>
      <w:r w:rsidRPr="008202A6">
        <w:rPr>
          <w:rFonts w:ascii="Cambria" w:hAnsi="Cambria" w:cs="Plantin-Light"/>
          <w:b/>
          <w:u w:val="single"/>
        </w:rPr>
        <w:t>Call for its reform</w:t>
      </w:r>
      <w:r w:rsidRPr="008202A6">
        <w:rPr>
          <w:rFonts w:ascii="Cambria" w:hAnsi="Cambria" w:cs="Plantin-Light"/>
          <w:sz w:val="16"/>
        </w:rPr>
        <w:t xml:space="preserve"> like Derek Bok or Bill</w:t>
      </w:r>
      <w:r w:rsidRPr="008202A6">
        <w:rPr>
          <w:rFonts w:ascii="Cambria" w:hAnsi="Cambria" w:cs="Plantin-Light"/>
          <w:b/>
          <w:u w:val="single"/>
        </w:rPr>
        <w:t xml:space="preserve"> </w:t>
      </w:r>
      <w:r w:rsidRPr="008202A6">
        <w:rPr>
          <w:rFonts w:ascii="Cambria" w:hAnsi="Cambria" w:cs="Plantin-Light"/>
          <w:sz w:val="16"/>
        </w:rPr>
        <w:t xml:space="preserve">Readings or Cary Nelson. </w:t>
      </w:r>
      <w:r w:rsidRPr="008202A6">
        <w:rPr>
          <w:rFonts w:ascii="Cambria" w:hAnsi="Cambria" w:cs="Plantin-Light"/>
          <w:b/>
          <w:u w:val="single"/>
        </w:rPr>
        <w:t>Call out to it as it calls to you. But</w:t>
      </w:r>
      <w:r w:rsidRPr="008202A6">
        <w:rPr>
          <w:rFonts w:ascii="Cambria" w:hAnsi="Cambria" w:cs="Plantin-Light"/>
          <w:sz w:val="16"/>
        </w:rPr>
        <w:t xml:space="preserve"> for the subversive</w:t>
      </w:r>
      <w:r w:rsidRPr="008202A6">
        <w:rPr>
          <w:rFonts w:ascii="Cambria" w:hAnsi="Cambria" w:cs="Plantin-Light"/>
          <w:b/>
          <w:u w:val="single"/>
        </w:rPr>
        <w:t xml:space="preserve"> </w:t>
      </w:r>
      <w:r w:rsidRPr="008202A6">
        <w:rPr>
          <w:rFonts w:ascii="Cambria" w:hAnsi="Cambria" w:cs="Plantin-Light"/>
          <w:sz w:val="16"/>
        </w:rPr>
        <w:t xml:space="preserve">intellectual, all of this goes on upstairs, in polite company, among the rational men. After all, </w:t>
      </w:r>
      <w:r w:rsidRPr="008202A6">
        <w:rPr>
          <w:rFonts w:ascii="Cambria" w:hAnsi="Cambria" w:cs="Plantin-Light"/>
          <w:b/>
          <w:u w:val="single"/>
        </w:rPr>
        <w:t>the subversive intellectual came under false</w:t>
      </w:r>
      <w:r w:rsidRPr="008202A6">
        <w:rPr>
          <w:rFonts w:ascii="Cambria" w:hAnsi="Cambria" w:cs="Plantin-Light"/>
          <w:sz w:val="16"/>
        </w:rPr>
        <w:t xml:space="preserve"> </w:t>
      </w:r>
      <w:r w:rsidRPr="008202A6">
        <w:rPr>
          <w:rFonts w:ascii="Cambria" w:hAnsi="Cambria" w:cs="Plantin-Light"/>
          <w:b/>
          <w:u w:val="single"/>
        </w:rPr>
        <w:t>pretenses, with bad documents, out of love. Her labor is as necessary as it</w:t>
      </w:r>
      <w:r w:rsidRPr="008202A6">
        <w:rPr>
          <w:rFonts w:ascii="Cambria" w:hAnsi="Cambria" w:cs="Plantin-Light"/>
          <w:sz w:val="16"/>
        </w:rPr>
        <w:t xml:space="preserve"> </w:t>
      </w:r>
      <w:r w:rsidRPr="008202A6">
        <w:rPr>
          <w:rFonts w:ascii="Cambria" w:hAnsi="Cambria" w:cs="Plantin-Light"/>
          <w:b/>
          <w:u w:val="single"/>
        </w:rPr>
        <w:t xml:space="preserve">is unwelcome. </w:t>
      </w:r>
      <w:r w:rsidRPr="008202A6">
        <w:rPr>
          <w:rStyle w:val="Emphasis"/>
        </w:rPr>
        <w:t>The university needs what she bears but cannot bear what she brings</w:t>
      </w:r>
      <w:r w:rsidRPr="008202A6">
        <w:rPr>
          <w:rFonts w:ascii="Cambria" w:hAnsi="Cambria" w:cs="Plantin-Light"/>
          <w:b/>
          <w:u w:val="single"/>
        </w:rPr>
        <w:t xml:space="preserve">. And on top of all that, she disappears. She disappears into the underground, the downlow lowdown maroon community of the university, into the </w:t>
      </w:r>
      <w:r w:rsidRPr="008202A6">
        <w:rPr>
          <w:rStyle w:val="Emphasis"/>
        </w:rPr>
        <w:t>Undercommons of Enlightenment</w:t>
      </w:r>
      <w:r w:rsidRPr="008202A6">
        <w:rPr>
          <w:rFonts w:ascii="Cambria" w:hAnsi="Cambria" w:cs="Plantin-Light"/>
          <w:b/>
          <w:u w:val="single"/>
        </w:rPr>
        <w:t xml:space="preserve">, where the work gets done, where the work gets subverted, where the revolution is </w:t>
      </w:r>
      <w:r w:rsidRPr="008202A6">
        <w:rPr>
          <w:rStyle w:val="Emphasis"/>
        </w:rPr>
        <w:t>still black, still strong</w:t>
      </w:r>
      <w:r w:rsidRPr="008202A6">
        <w:rPr>
          <w:rFonts w:ascii="Cambria" w:hAnsi="Cambria" w:cs="Plantin-Light"/>
          <w:b/>
          <w:u w:val="single"/>
        </w:rPr>
        <w:t>.</w:t>
      </w:r>
      <w:r w:rsidRPr="008202A6">
        <w:rPr>
          <w:rFonts w:ascii="Cambria" w:hAnsi="Cambria" w:cs="Plantin-LightItalic"/>
          <w:i/>
          <w:iCs/>
          <w:sz w:val="16"/>
        </w:rPr>
        <w:t>What is that work and what is its social capacity for both reproducing the university and producing fugitivity</w:t>
      </w:r>
      <w:r w:rsidRPr="008202A6">
        <w:rPr>
          <w:rFonts w:ascii="Cambria" w:hAnsi="Cambria" w:cs="Plantin-Light"/>
          <w:sz w:val="16"/>
        </w:rPr>
        <w:t xml:space="preserve">? If one were to say teaching, one wouldbe performing the work of the university. Teaching is merely a profession and an operation of what Jacques Derrida calls the onto-/auto-encyclopediccircle of the </w:t>
      </w:r>
      <w:r w:rsidRPr="008202A6">
        <w:rPr>
          <w:rFonts w:ascii="Cambria" w:hAnsi="Cambria" w:cs="Plantin-LightItalic"/>
          <w:i/>
          <w:iCs/>
          <w:sz w:val="16"/>
        </w:rPr>
        <w:t>Universitas</w:t>
      </w:r>
      <w:r w:rsidRPr="008202A6">
        <w:rPr>
          <w:rFonts w:ascii="Cambria" w:hAnsi="Cambria" w:cs="Plantin-Light"/>
          <w:sz w:val="16"/>
        </w:rPr>
        <w:t>. But it is useful to invoke this operation to glimpsethe hole in the fence where labor enters, to glimpse its hiring hall, it snight quarters. The university needs teaching labor, despite itself, or as itself, self-identical with and thereby erased by it. It is not teaching then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w:t>
      </w:r>
      <w:r w:rsidRPr="008202A6">
        <w:rPr>
          <w:rFonts w:ascii="Cambria" w:hAnsi="Cambria" w:cs="Plantin-Light"/>
          <w:b/>
          <w:u w:val="single"/>
        </w:rPr>
        <w:t xml:space="preserve"> </w:t>
      </w:r>
      <w:r w:rsidRPr="008202A6">
        <w:rPr>
          <w:rFonts w:ascii="Cambria" w:hAnsi="Cambria" w:cs="Plantin-Light"/>
          <w:sz w:val="16"/>
        </w:rPr>
        <w:t>before the permanent reduction in teaching load, the appointment to run the Center, the consignment of pedagogy to a discipline called education,</w:t>
      </w:r>
      <w:r w:rsidRPr="008202A6">
        <w:rPr>
          <w:rFonts w:ascii="Cambria" w:hAnsi="Cambria" w:cs="Plantin-Light"/>
          <w:b/>
          <w:u w:val="single"/>
        </w:rPr>
        <w:t xml:space="preserve"> </w:t>
      </w:r>
      <w:r w:rsidRPr="008202A6">
        <w:rPr>
          <w:rFonts w:ascii="Cambria" w:hAnsi="Cambria" w:cs="Plantin-Light"/>
          <w:sz w:val="16"/>
        </w:rPr>
        <w:t>before the course designed to be a new book, teaching happened. The moment of teaching for food is therefore often mistakenly taken to be</w:t>
      </w:r>
      <w:r w:rsidRPr="008202A6">
        <w:rPr>
          <w:rFonts w:ascii="Cambria" w:hAnsi="Cambria" w:cs="Plantin-Light"/>
          <w:b/>
          <w:u w:val="single"/>
        </w:rPr>
        <w:t xml:space="preserve"> </w:t>
      </w:r>
      <w:r w:rsidRPr="008202A6">
        <w:rPr>
          <w:rFonts w:ascii="Cambria" w:hAnsi="Cambria" w:cs="Plantin-Light"/>
          <w:sz w:val="16"/>
        </w:rPr>
        <w:t>a stage, as if eventually, one should not teach for food. If the stage persists, there is a social pathology in the university. But if the teaching is successfullypassed on, the stage is surpassed, and teaching is consigned to those who are known to remain in the stage, the sociopathological labor of</w:t>
      </w:r>
      <w:r w:rsidRPr="008202A6">
        <w:rPr>
          <w:rFonts w:ascii="Cambria" w:hAnsi="Cambria" w:cs="Plantin-Light"/>
          <w:b/>
          <w:u w:val="single"/>
        </w:rPr>
        <w:t xml:space="preserve"> </w:t>
      </w:r>
      <w:r w:rsidRPr="008202A6">
        <w:rPr>
          <w:rFonts w:ascii="Cambria" w:hAnsi="Cambria" w:cs="Plantin-Light"/>
          <w:sz w:val="16"/>
        </w:rPr>
        <w:t xml:space="preserve">the university. Kant interestingly calls such a stage “self-incurred minority.” He tries to contrast it with having the “determination and courage to use one’s intelligence without being guided by another.” “Have the courage to use your own intelligence.” </w:t>
      </w:r>
      <w:r w:rsidRPr="008202A6">
        <w:rPr>
          <w:rFonts w:ascii="Cambria" w:hAnsi="Cambria" w:cs="Plantin-LightItalic"/>
          <w:i/>
          <w:iCs/>
          <w:sz w:val="16"/>
        </w:rPr>
        <w:t>But what would it mean if teaching or</w:t>
      </w:r>
      <w:r w:rsidRPr="008202A6">
        <w:rPr>
          <w:rFonts w:ascii="Cambria" w:hAnsi="Cambria" w:cs="Plantin-Light"/>
          <w:sz w:val="16"/>
        </w:rPr>
        <w:t xml:space="preserve"> </w:t>
      </w:r>
      <w:r w:rsidRPr="008202A6">
        <w:rPr>
          <w:rFonts w:ascii="Cambria" w:hAnsi="Cambria" w:cs="Plantin-LightItalic"/>
          <w:i/>
          <w:iCs/>
          <w:sz w:val="16"/>
        </w:rPr>
        <w:t>rather what we might call “the beyond of teaching” is precisely what one is asked to get beyond, to stop taking sustenance</w:t>
      </w:r>
      <w:r w:rsidRPr="008202A6">
        <w:rPr>
          <w:rFonts w:ascii="Cambria" w:hAnsi="Cambria" w:cs="Plantin-Light"/>
          <w:sz w:val="16"/>
        </w:rPr>
        <w:t>? And what of those minoritieswho refuse, the tribe of moles who will not come back from beyond</w:t>
      </w:r>
      <w:r w:rsidRPr="008202A6">
        <w:rPr>
          <w:rFonts w:ascii="Cambria" w:hAnsi="Cambria" w:cs="Plantin-Light"/>
          <w:sz w:val="16"/>
          <w:szCs w:val="13"/>
        </w:rPr>
        <w:t xml:space="preserve">2 </w:t>
      </w:r>
      <w:r w:rsidRPr="008202A6">
        <w:rPr>
          <w:rFonts w:ascii="Cambria" w:hAnsi="Cambria" w:cs="Plantin-Light"/>
          <w:sz w:val="16"/>
        </w:rPr>
        <w:t xml:space="preserve">(that which is beyond “the beyond of teaching”), as if they will not be subjects,as if they want to think as objects, as minority? Certainly, the perfect subjects of communication, those successfully beyond teaching, will see themas waste. But their collective labor will always call into question who truly is taking the orders of the Enlightenment. The waste lives for those moments </w:t>
      </w:r>
      <w:r w:rsidRPr="008202A6">
        <w:rPr>
          <w:rFonts w:ascii="Cambria" w:hAnsi="Cambria" w:cs="ItcEras-Medium"/>
          <w:sz w:val="16"/>
          <w:szCs w:val="16"/>
        </w:rPr>
        <w:t xml:space="preserve">102 </w:t>
      </w:r>
      <w:r w:rsidRPr="008202A6">
        <w:rPr>
          <w:rFonts w:ascii="Cambria" w:hAnsi="Cambria" w:cs="ItcEras-Medium"/>
          <w:sz w:val="16"/>
          <w:szCs w:val="18"/>
        </w:rPr>
        <w:t>Moten/Harney</w:t>
      </w:r>
      <w:r w:rsidRPr="008202A6">
        <w:rPr>
          <w:rFonts w:ascii="Cambria" w:hAnsi="Cambria" w:cs="Plantin-Light"/>
          <w:sz w:val="16"/>
        </w:rPr>
        <w:t>beyond</w:t>
      </w:r>
      <w:r w:rsidRPr="008202A6">
        <w:rPr>
          <w:rFonts w:ascii="Cambria" w:hAnsi="Cambria" w:cs="Plantin-Light"/>
          <w:sz w:val="16"/>
          <w:szCs w:val="13"/>
        </w:rPr>
        <w:t xml:space="preserve">2 </w:t>
      </w:r>
      <w:r w:rsidRPr="008202A6">
        <w:rPr>
          <w:rFonts w:ascii="Cambria" w:hAnsi="Cambria" w:cs="Plantin-Light"/>
          <w:sz w:val="16"/>
        </w:rPr>
        <w:t xml:space="preserve">teaching when you give away the unexpected beautiful phrase— unexpected, no one has asked, beautiful, it will never come back. Is being the biopower of the Enlightenment truly better than this? Perhaps the biopower of the Enlightenment know this, or perhaps it is ust reacting to the objecthood of this labor as it must. But even as it depends on these moles, these refugees, they will call them uncollegial, impractical, naive, unprofessional. And one may be given one last chanceto be pragmatic—why steal when one can have it all, they will ask. But if one hides from this interpellation, neither agrees nor disagrees but goes with hands full into the underground of the university, into the </w:t>
      </w:r>
      <w:r w:rsidRPr="008202A6">
        <w:rPr>
          <w:rFonts w:ascii="Cambria" w:hAnsi="Cambria" w:cs="Plantin-LightItalic"/>
          <w:i/>
          <w:iCs/>
          <w:sz w:val="16"/>
        </w:rPr>
        <w:t>Undercommons</w:t>
      </w:r>
      <w:r w:rsidRPr="008202A6">
        <w:rPr>
          <w:rFonts w:ascii="Cambria" w:hAnsi="Cambria" w:cs="Plantin-Light"/>
          <w:sz w:val="16"/>
        </w:rPr>
        <w:t>—this will be regarded as theft, as a criminal act. And it is at the same time, the only possible act. In that Undercommons of the university one can see that it is not a matter of teaching versus research or even the beyond of teaching versusthe individualization of research</w:t>
      </w:r>
      <w:r w:rsidRPr="008202A6">
        <w:rPr>
          <w:rFonts w:ascii="Cambria" w:hAnsi="Cambria" w:cs="Plantin-Light"/>
          <w:b/>
          <w:u w:val="single"/>
        </w:rPr>
        <w:t>. 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w:t>
      </w:r>
      <w:r w:rsidRPr="008202A6">
        <w:rPr>
          <w:rFonts w:ascii="Cambria" w:hAnsi="Cambria" w:cs="Plantin-Light"/>
          <w:sz w:val="16"/>
        </w:rPr>
        <w:t xml:space="preserve"> What the beyond</w:t>
      </w:r>
      <w:r w:rsidRPr="008202A6">
        <w:rPr>
          <w:rFonts w:ascii="Cambria" w:hAnsi="Cambria" w:cs="Plantin-Light"/>
          <w:sz w:val="16"/>
          <w:szCs w:val="13"/>
        </w:rPr>
        <w:t>2</w:t>
      </w:r>
      <w:r w:rsidRPr="008202A6">
        <w:rPr>
          <w:rFonts w:ascii="Cambria" w:hAnsi="Cambria" w:cs="Plantin-Light"/>
          <w:b/>
          <w:u w:val="single"/>
        </w:rPr>
        <w:t xml:space="preserve"> </w:t>
      </w:r>
      <w:r w:rsidRPr="008202A6">
        <w:rPr>
          <w:rFonts w:ascii="Cambria" w:hAnsi="Cambria" w:cs="Plantin-Light"/>
          <w:sz w:val="16"/>
        </w:rPr>
        <w:t>of teaching is really about is not finishing oneself, not passing, not completing;</w:t>
      </w:r>
      <w:r w:rsidRPr="008202A6">
        <w:rPr>
          <w:rFonts w:ascii="Cambria" w:hAnsi="Cambria" w:cs="Plantin-Light"/>
          <w:b/>
          <w:u w:val="single"/>
        </w:rPr>
        <w:t xml:space="preserve"> it’s about allowing subjectivity to be unlawfully overcome by others, </w:t>
      </w:r>
      <w:r w:rsidRPr="008202A6">
        <w:rPr>
          <w:rStyle w:val="Emphasis"/>
        </w:rPr>
        <w:t>a radical passion and passivity</w:t>
      </w:r>
      <w:r w:rsidRPr="008202A6">
        <w:rPr>
          <w:rFonts w:ascii="Cambria" w:hAnsi="Cambria" w:cs="Plantin-Light"/>
          <w:b/>
          <w:u w:val="single"/>
        </w:rPr>
        <w:t xml:space="preserve"> such that one becomes unfit for subjection, because one does not possess the kind of agency that can hold the regulatory forces of subjecthood, and one cannot initiate the auto-interpellative torque that</w:t>
      </w:r>
      <w:r w:rsidRPr="008202A6">
        <w:rPr>
          <w:rFonts w:ascii="Cambria" w:hAnsi="Cambria" w:cs="Plantin-Light"/>
          <w:sz w:val="16"/>
        </w:rPr>
        <w:t xml:space="preserve"> biopower</w:t>
      </w:r>
      <w:r w:rsidRPr="008202A6">
        <w:rPr>
          <w:rFonts w:ascii="Cambria" w:hAnsi="Cambria" w:cs="Plantin-Light"/>
          <w:b/>
          <w:sz w:val="12"/>
          <w:u w:val="single"/>
        </w:rPr>
        <w:t xml:space="preserve"> </w:t>
      </w:r>
      <w:r w:rsidRPr="008202A6">
        <w:rPr>
          <w:rFonts w:ascii="Cambria" w:hAnsi="Cambria" w:cs="Plantin-Light"/>
          <w:b/>
          <w:u w:val="single"/>
        </w:rPr>
        <w:t>subjection requires and rewards.</w:t>
      </w:r>
      <w:r w:rsidRPr="008202A6">
        <w:rPr>
          <w:rFonts w:ascii="Cambria" w:hAnsi="Cambria" w:cs="Plantin-Light"/>
          <w:sz w:val="16"/>
        </w:rPr>
        <w:t xml:space="preserve"> It is not so much</w:t>
      </w:r>
      <w:r w:rsidRPr="008202A6">
        <w:rPr>
          <w:rFonts w:ascii="Cambria" w:hAnsi="Cambria" w:cs="Plantin-Light"/>
          <w:b/>
          <w:sz w:val="16"/>
          <w:u w:val="single"/>
        </w:rPr>
        <w:t xml:space="preserve"> </w:t>
      </w:r>
      <w:r w:rsidRPr="008202A6">
        <w:rPr>
          <w:rFonts w:ascii="Cambria" w:hAnsi="Cambria" w:cs="Plantin-Light"/>
          <w:sz w:val="16"/>
        </w:rPr>
        <w:t>the teaching as it is the prophecy in the organization of the act of teaching.</w:t>
      </w:r>
    </w:p>
    <w:p w14:paraId="1DC038D5" w14:textId="77777777" w:rsidR="00C715F2" w:rsidRDefault="00C715F2" w:rsidP="00C715F2"/>
    <w:p w14:paraId="5B4E7781" w14:textId="77777777" w:rsidR="002D4232" w:rsidRPr="002D4232" w:rsidRDefault="002D4232" w:rsidP="002D4232">
      <w:pPr>
        <w:pStyle w:val="Heading4"/>
      </w:pPr>
      <w:r w:rsidRPr="002D4232">
        <w:t>Attempts at researching the identity and experiences of others turns them into interpreters of the subaltern’s voice – causing the subaltern’s experiences to be subsumed for their own gain.</w:t>
      </w:r>
    </w:p>
    <w:p w14:paraId="6C4B729E" w14:textId="77777777" w:rsidR="002D4232" w:rsidRPr="00EE3BD2" w:rsidRDefault="002D4232" w:rsidP="002D4232">
      <w:pPr>
        <w:rPr>
          <w:sz w:val="16"/>
          <w:szCs w:val="16"/>
        </w:rPr>
      </w:pPr>
      <w:r w:rsidRPr="00EE3BD2">
        <w:rPr>
          <w:sz w:val="16"/>
          <w:szCs w:val="16"/>
        </w:rPr>
        <w:t xml:space="preserve">Eve </w:t>
      </w:r>
      <w:r w:rsidRPr="00EE3BD2">
        <w:rPr>
          <w:rStyle w:val="Heading4Char"/>
        </w:rPr>
        <w:t>Tuck and</w:t>
      </w:r>
      <w:r w:rsidRPr="00EE3BD2">
        <w:rPr>
          <w:sz w:val="16"/>
          <w:szCs w:val="16"/>
        </w:rPr>
        <w:t xml:space="preserve"> K Wayne </w:t>
      </w:r>
      <w:r w:rsidRPr="00EE3BD2">
        <w:rPr>
          <w:rStyle w:val="Heading4Char"/>
        </w:rPr>
        <w:t>Yang 2012</w:t>
      </w:r>
    </w:p>
    <w:p w14:paraId="257900AD" w14:textId="77777777" w:rsidR="002D4232" w:rsidRPr="00EE3BD2" w:rsidRDefault="002D4232" w:rsidP="002D4232">
      <w:pPr>
        <w:rPr>
          <w:sz w:val="16"/>
          <w:szCs w:val="16"/>
        </w:rPr>
      </w:pPr>
      <w:r w:rsidRPr="00EE3BD2">
        <w:rPr>
          <w:sz w:val="16"/>
          <w:szCs w:val="16"/>
        </w:rPr>
        <w:t>Eve Tuck is Assistant Professor of Educational Foundations and Coordinator of Native American Studies at the State University of New York at New Paltz. K Wayne Yang is the ethnic studies professor at the University of California San Diego and received his PHD in Social and Cultural Studies</w:t>
      </w:r>
      <w:r w:rsidRPr="00EE3BD2">
        <w:rPr>
          <w:rFonts w:ascii="Helvetica" w:hAnsi="Helvetica"/>
          <w:color w:val="333333"/>
          <w:sz w:val="16"/>
          <w:szCs w:val="16"/>
          <w:shd w:val="clear" w:color="auto" w:fill="FFFFFF"/>
        </w:rPr>
        <w:t xml:space="preserve"> </w:t>
      </w:r>
      <w:r w:rsidRPr="00EE3BD2">
        <w:rPr>
          <w:sz w:val="16"/>
          <w:szCs w:val="16"/>
        </w:rPr>
        <w:t>from the University of California Berkeley. Chapter 12 R-Words: Refusing Research; file:///C:/Users/CameronsCastle/Downloads/TuckandYangRWordsRefusingResearch.pdf</w:t>
      </w:r>
    </w:p>
    <w:p w14:paraId="2E1BA844" w14:textId="77777777" w:rsidR="002D4232" w:rsidRPr="00BD62A6" w:rsidRDefault="002D4232" w:rsidP="002D4232">
      <w:pPr>
        <w:rPr>
          <w:sz w:val="16"/>
        </w:rPr>
      </w:pPr>
      <w:r w:rsidRPr="00100142">
        <w:rPr>
          <w:rStyle w:val="StyleBoldUnderline"/>
        </w:rPr>
        <w:t>One major colonial task of social science research that has emerged is to pose as</w:t>
      </w:r>
      <w:r w:rsidRPr="00BD62A6">
        <w:rPr>
          <w:sz w:val="16"/>
        </w:rPr>
        <w:t xml:space="preserve"> voicebox, </w:t>
      </w:r>
      <w:r w:rsidRPr="00100142">
        <w:rPr>
          <w:rStyle w:val="StyleBoldUnderline"/>
        </w:rPr>
        <w:t>ventriloquist, interpreter of subaltern voice.</w:t>
      </w:r>
      <w:r w:rsidRPr="00BD62A6">
        <w:rPr>
          <w:sz w:val="16"/>
        </w:rPr>
        <w:t xml:space="preserve"> Gayatri Spivak’s important monograph, Can the Subaltern Speak? (2010), is a foundational text in post-colonial studies prompting a variety of scholarly responses, spin-offs, and counterquestions, including does the subaltern speak? Can the colonizer/settler listen? Can the subaltern be heard? Can the subaltern act? In our view, Spivak’s question in the monograph, said more transparently, is can the subaltern speak in/to the academy? Our reading of the essay prompts our own duet of questions, which we move in and out of in this essay: What does the academy do? What does social science research do? Though one might approach these questions empirically, we emphasize the usefulness of engaging these questions pedagogically; that is, posing the question not just to determine the answer, but because the rich conversations that will lead to an answer are meaningful. The question—What does or can research do?—is not a cynical question, but one that tries to understand more about research as a human activity The question is similar to questions we might ask of other human activities, such as, why do we work? Why do we dance? Why do we do ceremony? At first, the responses might be very pragmatic, but they give way to more philosophical reflections.</w:t>
      </w:r>
    </w:p>
    <w:p w14:paraId="7613141D" w14:textId="77777777" w:rsidR="002D4232" w:rsidRDefault="002D4232" w:rsidP="002D4232">
      <w:pPr>
        <w:rPr>
          <w:rStyle w:val="StyleBoldUnderline"/>
        </w:rPr>
      </w:pPr>
      <w:r w:rsidRPr="00BD62A6">
        <w:rPr>
          <w:sz w:val="16"/>
        </w:rPr>
        <w:t xml:space="preserve">Returning to </w:t>
      </w:r>
      <w:r w:rsidRPr="00BD62A6">
        <w:rPr>
          <w:rStyle w:val="StyleBoldUnderline"/>
        </w:rPr>
        <w:t xml:space="preserve">Spivak’s question, in Can the Subaltern Speak? Spivak casts Foucault and Deleuze as “hegemonic radicals” </w:t>
      </w:r>
      <w:r w:rsidRPr="00BD62A6">
        <w:rPr>
          <w:sz w:val="16"/>
        </w:rPr>
        <w:t xml:space="preserve">(2010, p. 23) </w:t>
      </w:r>
      <w:r w:rsidRPr="00BD62A6">
        <w:rPr>
          <w:rStyle w:val="StyleBoldUnderline"/>
        </w:rPr>
        <w:t>who unwittingly align themselves with bourgeois sociologists who fill the place of ideology with a continuistic “unconscious” or a parasubjective “culture”</w:t>
      </w:r>
      <w:r w:rsidRPr="00BD62A6">
        <w:rPr>
          <w:sz w:val="16"/>
        </w:rPr>
        <w:t xml:space="preserve"> . . . . </w:t>
      </w:r>
      <w:r w:rsidRPr="00BD62A6">
        <w:rPr>
          <w:rStyle w:val="StyleBoldUnderline"/>
        </w:rPr>
        <w:t>In the name of desire, they tacitly reintroduce the undivided subject into the discourse of power</w:t>
      </w:r>
      <w:r w:rsidRPr="00BD62A6">
        <w:rPr>
          <w:sz w:val="16"/>
        </w:rPr>
        <w:t xml:space="preserve"> . . . (pp. 26–27)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Spivak delivers this analysis: “</w:t>
      </w:r>
      <w:r w:rsidRPr="00BD62A6">
        <w:rPr>
          <w:rStyle w:val="StyleBoldUnderline"/>
        </w:rPr>
        <w:t>The ventriloquism of the speaking subaltern is the left intellectual’s stock-in-trade”</w:t>
      </w:r>
      <w:r w:rsidRPr="00BD62A6">
        <w:rPr>
          <w:sz w:val="16"/>
        </w:rPr>
        <w:t xml:space="preserve"> (2010, p. 27). </w:t>
      </w:r>
      <w:r w:rsidRPr="00BD62A6">
        <w:rPr>
          <w:rStyle w:val="StyleBoldUnderline"/>
        </w:rPr>
        <w:t>Spivak critiques the position of the intellectual who is invested in the ventriloquism of the speaking subaltern for the banality of what serves as evidence of such “speech,” and for the ways in which intellectuals take opportunity to conflate the work and struggle of the subaltern with the work of the intellectual, which only serves to make more significant/authentic their own work</w:t>
      </w:r>
      <w:r w:rsidRPr="00BD62A6">
        <w:rPr>
          <w:sz w:val="16"/>
        </w:rPr>
        <w:t xml:space="preserve"> (p. 29). </w:t>
      </w:r>
      <w:r w:rsidRPr="00BD62A6">
        <w:rPr>
          <w:rStyle w:val="StyleBoldUnderline"/>
        </w:rPr>
        <w:t xml:space="preserve">All of it is part of a scheme of self-aggrandizing. </w:t>
      </w:r>
      <w:r w:rsidRPr="00BD62A6">
        <w:rPr>
          <w:rStyle w:val="StyleBoldUnderline"/>
        </w:rPr>
        <w:cr/>
      </w:r>
    </w:p>
    <w:p w14:paraId="54F78D73" w14:textId="77777777" w:rsidR="002D4232" w:rsidRDefault="002D4232" w:rsidP="002D4232">
      <w:pPr>
        <w:pStyle w:val="Heading4"/>
      </w:pPr>
      <w:r>
        <w:t>The retelling of stories in the academy allow them to be misconstrued and commodified.</w:t>
      </w:r>
    </w:p>
    <w:p w14:paraId="37FA6ACA" w14:textId="77777777" w:rsidR="002D4232" w:rsidRPr="00EE3BD2" w:rsidRDefault="002D4232" w:rsidP="002D4232">
      <w:pPr>
        <w:rPr>
          <w:sz w:val="16"/>
          <w:szCs w:val="16"/>
        </w:rPr>
      </w:pPr>
      <w:r w:rsidRPr="00EE3BD2">
        <w:rPr>
          <w:sz w:val="16"/>
          <w:szCs w:val="16"/>
        </w:rPr>
        <w:t xml:space="preserve">Eve </w:t>
      </w:r>
      <w:r w:rsidRPr="00EE3BD2">
        <w:rPr>
          <w:rStyle w:val="Heading4Char"/>
        </w:rPr>
        <w:t>Tuck and</w:t>
      </w:r>
      <w:r w:rsidRPr="00EE3BD2">
        <w:rPr>
          <w:sz w:val="16"/>
          <w:szCs w:val="16"/>
        </w:rPr>
        <w:t xml:space="preserve"> K Wayne </w:t>
      </w:r>
      <w:r w:rsidRPr="00EE3BD2">
        <w:rPr>
          <w:rStyle w:val="Heading4Char"/>
        </w:rPr>
        <w:t>Yang 2012</w:t>
      </w:r>
    </w:p>
    <w:p w14:paraId="1CDFA472" w14:textId="77777777" w:rsidR="002D4232" w:rsidRPr="00EE3BD2" w:rsidRDefault="002D4232" w:rsidP="002D4232">
      <w:pPr>
        <w:rPr>
          <w:rStyle w:val="StyleBoldUnderline"/>
          <w:b w:val="0"/>
          <w:bCs/>
          <w:sz w:val="16"/>
          <w:szCs w:val="16"/>
        </w:rPr>
      </w:pPr>
      <w:r w:rsidRPr="00EE3BD2">
        <w:rPr>
          <w:sz w:val="16"/>
          <w:szCs w:val="16"/>
        </w:rPr>
        <w:t>Eve Tuck is Assistant Professor of Educational Foundations and Coordinator of Native American Studies at the State University of New York at New Paltz. K Wayne Yang is the ethnic studies professor at the University of California San Diego and received his PHD in Social and Cultural Studies</w:t>
      </w:r>
      <w:r w:rsidRPr="00EE3BD2">
        <w:rPr>
          <w:rFonts w:ascii="Helvetica" w:hAnsi="Helvetica"/>
          <w:color w:val="333333"/>
          <w:sz w:val="16"/>
          <w:szCs w:val="16"/>
          <w:shd w:val="clear" w:color="auto" w:fill="FFFFFF"/>
        </w:rPr>
        <w:t xml:space="preserve"> </w:t>
      </w:r>
      <w:r w:rsidRPr="00EE3BD2">
        <w:rPr>
          <w:sz w:val="16"/>
          <w:szCs w:val="16"/>
        </w:rPr>
        <w:t>from the University of California Berkeley. Chapter 12 R-Words: Refusing Research; file:///C:/Users/CameronsCastle/Downloads/TuckandYangRWordsRefusingResearch.pdf</w:t>
      </w:r>
    </w:p>
    <w:p w14:paraId="4AB473D1" w14:textId="77777777" w:rsidR="002D4232" w:rsidRPr="009A7E84" w:rsidRDefault="002D4232" w:rsidP="002D4232">
      <w:pPr>
        <w:rPr>
          <w:sz w:val="16"/>
        </w:rPr>
      </w:pPr>
      <w:r w:rsidRPr="009A7E84">
        <w:rPr>
          <w:rStyle w:val="StyleBoldUnderline"/>
        </w:rPr>
        <w:t>Across academic disciplines, examples of ethical misconduct in human research are abundant.</w:t>
      </w:r>
      <w:r w:rsidRPr="009A7E84">
        <w:rPr>
          <w:sz w:val="16"/>
        </w:rPr>
        <w:t xml:space="preserve"> Rebecca Skloot’s (2010) account of the experiences of Henrietta Lacks and her children, after cells from Ms. Lacks’s cervix were harvested after her death in 1951, without consent, and reproduced in laboratories by the millions, if not billions, portrays the ways in which families can be haunted by decisions made by researchers, long after the facts. More recently, the Havasupai tribe, who live in the Grand Canyon, won a settlement from Arizona State University because of the deceptive practices of a biomedical researcher, Therese Markow (Harmon, 2010). Dr. </w:t>
      </w:r>
      <w:r w:rsidRPr="009A7E84">
        <w:rPr>
          <w:rStyle w:val="StyleBoldUnderline"/>
        </w:rPr>
        <w:t>Markow had permission from the tribe to collect blood samples to study diabetes, but did not have permission to use the samples in the numerous other genetic studies</w:t>
      </w:r>
      <w:r w:rsidRPr="009A7E84">
        <w:rPr>
          <w:sz w:val="16"/>
        </w:rPr>
        <w:t xml:space="preserve"> on schizophrenia and on the geographic origins of the tribe that she conducted with her students</w:t>
      </w:r>
      <w:r w:rsidRPr="009A7E84">
        <w:rPr>
          <w:rStyle w:val="StyleBoldUnderline"/>
        </w:rPr>
        <w:t>. Years after the samples had been drawn, members of the tribe learned that their blood had been used to test a variety of theories and conditions</w:t>
      </w:r>
      <w:r w:rsidRPr="009A7E84">
        <w:rPr>
          <w:sz w:val="16"/>
        </w:rPr>
        <w:t>—</w:t>
      </w:r>
      <w:r w:rsidRPr="009A7E84">
        <w:rPr>
          <w:rStyle w:val="StyleBoldUnderline"/>
        </w:rPr>
        <w:t>some of which contradicted their own generational knowledge regarding sovereign claims to land. The samples, kept in a freezer on campus, became the stuff upon which researchers earned tenure and promotion, and their doctoral degrees.</w:t>
      </w:r>
      <w:r w:rsidRPr="009A7E84">
        <w:rPr>
          <w:sz w:val="16"/>
        </w:rPr>
        <w:t xml:space="preserve"> More than two dozen publications were based on the samples (Harmon, 2010).</w:t>
      </w:r>
    </w:p>
    <w:p w14:paraId="07CC00EE" w14:textId="77777777" w:rsidR="002D4232" w:rsidRDefault="002D4232" w:rsidP="002D4232">
      <w:pPr>
        <w:rPr>
          <w:rStyle w:val="StyleBoldUnderline"/>
        </w:rPr>
      </w:pPr>
      <w:r w:rsidRPr="009A7E84">
        <w:rPr>
          <w:rStyle w:val="StyleBoldUnderline"/>
        </w:rPr>
        <w:t>Though one might read these cases as instances of misconduct with which only those in the biomedical or biological sciences must be concerned, it is important to point out that the misuse of human cells, blood, or tissue is not only about the handling of such materials, but also about the ways in which those materials are used to construct particular stories and narratives about an individual, family, tribe, or community.</w:t>
      </w:r>
      <w:r w:rsidRPr="00BD62A6">
        <w:t xml:space="preserve"> </w:t>
      </w:r>
      <w:r w:rsidRPr="009A7E84">
        <w:rPr>
          <w:rStyle w:val="StyleBoldUnderline"/>
        </w:rPr>
        <w:t>The misconduct is in the fabrication, telling, and retelling of stories. Academe is very much about the generation and swapping of stories, and there are some stories that the academy has not yet proven itself responsible enough to hear. We are writing about a particular form of loquaciousness of the academy, one that thrives on specific representations of power and oppression, and rarefied portrayals of dysfunction and pain.</w:t>
      </w:r>
    </w:p>
    <w:p w14:paraId="384C626F" w14:textId="77777777" w:rsidR="002D4232" w:rsidRDefault="002D4232" w:rsidP="002D4232">
      <w:r w:rsidRPr="003A5828">
        <w:rPr>
          <w:sz w:val="16"/>
        </w:rPr>
        <w:t xml:space="preserve">One might ask what is meant by the academy, and by the academy being undeserving or unworthy of some stories or forms of knowledge. For some, the academy refers to institutions of research and higher education, and the individuals that inhabit them. For others, the term applies to the relationships between institutions of research and higher education, the nation-state, private and governmental funders, and all involved individuals. When we invoke </w:t>
      </w:r>
      <w:r w:rsidRPr="003A5828">
        <w:rPr>
          <w:rStyle w:val="StyleBoldUnderline"/>
        </w:rPr>
        <w:t>the academy, or academe, we are invoking a community of practice that is focused upon the propagation and promulgation of (settler colonial) knowledge.</w:t>
      </w:r>
      <w:r w:rsidRPr="003A5828">
        <w:rPr>
          <w:sz w:val="16"/>
        </w:rPr>
        <w:t xml:space="preserve"> Thus, </w:t>
      </w:r>
      <w:r w:rsidRPr="003A5828">
        <w:rPr>
          <w:rStyle w:val="StyleBoldUnderline"/>
        </w:rPr>
        <w:t xml:space="preserve">when we say that there are some forms of knowledge that the academy does not deserve, it is because we have observed the academy as a community of practice that, as a whole: Stockpiles examples of injustice, yet will not make </w:t>
      </w:r>
      <w:r>
        <w:rPr>
          <w:rStyle w:val="StyleBoldUnderline"/>
        </w:rPr>
        <w:t>explicit a commitment to social j</w:t>
      </w:r>
      <w:r w:rsidRPr="003A5828">
        <w:rPr>
          <w:rStyle w:val="StyleBoldUnderline"/>
        </w:rPr>
        <w:t>ustice; Produces knowledge shaped by the imperatives of the nation-state, while claiming neutrality and universality in knowledge production; Accumulates intellectual and financial capital, while informants give a part of themselves away; Absorbs or repudiates competing knowledge systems, while claiming limitless horizons.</w:t>
      </w:r>
      <w:r>
        <w:cr/>
      </w:r>
    </w:p>
    <w:p w14:paraId="65690A19" w14:textId="77777777" w:rsidR="002D4232" w:rsidRDefault="002D4232" w:rsidP="002D4232">
      <w:pPr>
        <w:pStyle w:val="Heading4"/>
      </w:pPr>
      <w:r>
        <w:t>It is not the aff’s permission to sign away the stories of the 1ac to the power vacuum of the academy.</w:t>
      </w:r>
    </w:p>
    <w:p w14:paraId="09B54FC1" w14:textId="77777777" w:rsidR="002D4232" w:rsidRPr="00EE3BD2" w:rsidRDefault="002D4232" w:rsidP="002D4232">
      <w:pPr>
        <w:rPr>
          <w:sz w:val="16"/>
          <w:szCs w:val="16"/>
        </w:rPr>
      </w:pPr>
      <w:r w:rsidRPr="00EE3BD2">
        <w:rPr>
          <w:sz w:val="16"/>
          <w:szCs w:val="16"/>
        </w:rPr>
        <w:t xml:space="preserve">Eve </w:t>
      </w:r>
      <w:r w:rsidRPr="00EE3BD2">
        <w:rPr>
          <w:rStyle w:val="Heading4Char"/>
        </w:rPr>
        <w:t>Tuck and</w:t>
      </w:r>
      <w:r w:rsidRPr="00EE3BD2">
        <w:rPr>
          <w:sz w:val="16"/>
          <w:szCs w:val="16"/>
        </w:rPr>
        <w:t xml:space="preserve"> K Wayne </w:t>
      </w:r>
      <w:r w:rsidRPr="00EE3BD2">
        <w:rPr>
          <w:rStyle w:val="Heading4Char"/>
        </w:rPr>
        <w:t>Yang 2012</w:t>
      </w:r>
    </w:p>
    <w:p w14:paraId="0BC15D75" w14:textId="77777777" w:rsidR="002D4232" w:rsidRPr="00C17113" w:rsidRDefault="002D4232" w:rsidP="002D4232">
      <w:pPr>
        <w:rPr>
          <w:sz w:val="16"/>
          <w:szCs w:val="16"/>
        </w:rPr>
      </w:pPr>
      <w:r w:rsidRPr="00EE3BD2">
        <w:rPr>
          <w:sz w:val="16"/>
          <w:szCs w:val="16"/>
        </w:rPr>
        <w:t>Eve Tuck is Assistant Professor of Educational Foundations and Coordinator of Native American Studies at the State University of New York at New Paltz. K Wayne Yang is the ethnic studies professor at the University of California San Diego and received his PHD in Social and Cultural Studies</w:t>
      </w:r>
      <w:r w:rsidRPr="00EE3BD2">
        <w:rPr>
          <w:rFonts w:ascii="Helvetica" w:hAnsi="Helvetica"/>
          <w:color w:val="333333"/>
          <w:sz w:val="16"/>
          <w:szCs w:val="16"/>
          <w:shd w:val="clear" w:color="auto" w:fill="FFFFFF"/>
        </w:rPr>
        <w:t xml:space="preserve"> </w:t>
      </w:r>
      <w:r w:rsidRPr="00EE3BD2">
        <w:rPr>
          <w:sz w:val="16"/>
          <w:szCs w:val="16"/>
        </w:rPr>
        <w:t>from the University of California Berkeley. Chapter 12 R-Words: Refusing Research; file:///C:/Users/CameronsCastle/Downloads/TuckandYangRWordsRefusingResearch.pdf</w:t>
      </w:r>
    </w:p>
    <w:p w14:paraId="142B09C7" w14:textId="77777777" w:rsidR="002D4232" w:rsidRPr="00C17113" w:rsidRDefault="002D4232" w:rsidP="002D4232">
      <w:pPr>
        <w:rPr>
          <w:bCs/>
          <w:sz w:val="16"/>
        </w:rPr>
      </w:pPr>
      <w:r w:rsidRPr="00C17113">
        <w:rPr>
          <w:rStyle w:val="StyleBoldUnderline"/>
        </w:rPr>
        <w:t>As</w:t>
      </w:r>
      <w:r w:rsidRPr="00C17113">
        <w:rPr>
          <w:bCs/>
          <w:sz w:val="16"/>
        </w:rPr>
        <w:t xml:space="preserve"> social science </w:t>
      </w:r>
      <w:r w:rsidRPr="00C17113">
        <w:rPr>
          <w:rStyle w:val="StyleBoldUnderline"/>
        </w:rPr>
        <w:t>researchers, there are stories that are entrusted to us, stories that are told to us because research is a human activity, and we make meaningful relationships with participants in our work.</w:t>
      </w:r>
      <w:r w:rsidRPr="00C17113">
        <w:rPr>
          <w:bCs/>
          <w:sz w:val="16"/>
        </w:rPr>
        <w:t xml:space="preserve"> At times we come to individuals and communities with promises of proper procedure and confidentiality-anonymity in hand, and are told, “Oh, we’re not worried about that; we trust you!” Or, “You don’t need to tell us all that; we know you will do the right thing by us.” </w:t>
      </w:r>
      <w:r w:rsidRPr="00C17113">
        <w:rPr>
          <w:rStyle w:val="StyleBoldUnderline"/>
        </w:rPr>
        <w:t>Doing social science research is intimate work, worked that is strained by a tension between informants’ expectations that something useful or helpful will come from the divulging of (deep) secrets, and the academy’s voracious hunger for the secrets.</w:t>
      </w:r>
      <w:r w:rsidRPr="00C17113">
        <w:rPr>
          <w:bCs/>
          <w:sz w:val="16"/>
        </w:rPr>
        <w:t xml:space="preserve"> </w:t>
      </w:r>
    </w:p>
    <w:p w14:paraId="5222DA94" w14:textId="77777777" w:rsidR="002D4232" w:rsidRPr="00C17113" w:rsidRDefault="002D4232" w:rsidP="002D4232">
      <w:pPr>
        <w:rPr>
          <w:bCs/>
          <w:sz w:val="16"/>
        </w:rPr>
      </w:pPr>
      <w:r w:rsidRPr="00C17113">
        <w:rPr>
          <w:bCs/>
          <w:sz w:val="16"/>
        </w:rPr>
        <w:t xml:space="preserve">This is not just a question of getting permission to tell a story through a signature on an IRB-approved participant consent form. </w:t>
      </w:r>
      <w:r w:rsidRPr="00C17113">
        <w:rPr>
          <w:rStyle w:val="StyleBoldUnderline"/>
        </w:rPr>
        <w:t>Permission is an individualizing discourse—it situates collective wisdom as individual property to be signed away. Tissue samples, blood draws, and cheek swabs are not only our own; the DNA contained in them is shared by our relatives, our ancestors, our future generations</w:t>
      </w:r>
      <w:r w:rsidRPr="00C17113">
        <w:rPr>
          <w:bCs/>
          <w:sz w:val="16"/>
        </w:rPr>
        <w:t xml:space="preserve"> (most evident when blood samples are misused as bounty for biopiracy.) </w:t>
      </w:r>
      <w:r w:rsidRPr="00C17113">
        <w:rPr>
          <w:rStyle w:val="StyleBoldUnderline"/>
        </w:rPr>
        <w:t>This is equally true of stories. Furthermore, power is protected by such a collapse of ethics into litigation-proof relationships between individual and research institutions. Power, which deserves the most careful scrutiny, will never sign such a permission slip.</w:t>
      </w:r>
    </w:p>
    <w:p w14:paraId="76F7536C" w14:textId="77777777" w:rsidR="00895801" w:rsidRDefault="00895801" w:rsidP="00C715F2"/>
    <w:p w14:paraId="2A66E149" w14:textId="77777777" w:rsidR="005C6876" w:rsidRPr="005C6876" w:rsidRDefault="005C6876" w:rsidP="005C6876">
      <w:pPr>
        <w:pStyle w:val="Heading4"/>
      </w:pPr>
      <w:r w:rsidRPr="005C6876">
        <w:t>Focus on pain dehumanizes the subject</w:t>
      </w:r>
    </w:p>
    <w:p w14:paraId="47DD6A49" w14:textId="77777777" w:rsidR="005C6876" w:rsidRPr="00984DB7" w:rsidRDefault="005C6876" w:rsidP="005C6876">
      <w:r w:rsidRPr="00984DB7">
        <w:rPr>
          <w:rStyle w:val="StyleStyleBold12pt"/>
        </w:rPr>
        <w:t>Tuck and Yang</w:t>
      </w:r>
      <w:r w:rsidRPr="00984DB7">
        <w:t xml:space="preserve"> assistant professor of educational foundations at the State University of New York and assistant professor of ethnic studies at the University of California San Diego 20</w:t>
      </w:r>
      <w:r w:rsidRPr="00984DB7">
        <w:rPr>
          <w:rStyle w:val="StyleStyleBold12pt"/>
        </w:rPr>
        <w:t xml:space="preserve">14 </w:t>
      </w:r>
      <w:r w:rsidRPr="00984DB7">
        <w:t>Eve and K. Wayne “R-Words: Researching Research” p227 https://faculty.newpaltz.edu/evetuck/files/2013/12/Tuck-and-Yan</w:t>
      </w:r>
      <w:r>
        <w:t>g-R-Words_Refusing-Research.pdf</w:t>
      </w:r>
    </w:p>
    <w:p w14:paraId="14435846" w14:textId="77777777" w:rsidR="005C6876" w:rsidRPr="00984DB7" w:rsidRDefault="005C6876" w:rsidP="005C6876">
      <w:pPr>
        <w:rPr>
          <w:rStyle w:val="StyleBoldUnderline"/>
        </w:rPr>
      </w:pPr>
      <w:r w:rsidRPr="00984DB7">
        <w:rPr>
          <w:sz w:val="16"/>
        </w:rPr>
        <w:t xml:space="preserve">Similarly, at </w:t>
      </w:r>
      <w:r w:rsidRPr="00984DB7">
        <w:rPr>
          <w:rStyle w:val="StyleBoldUnderline"/>
        </w:rPr>
        <w:t>the center of the analysis in this chapter is a concern with the fixation social science research has exhibited in eliciting pain stories from com- munities that are not White, not wealthy, and not straight. Academe's demonstrated fascination with telling and retelling narratives of pain is troubling, both for its voyeurism and for its consumptive implacability. Imagining "itself to be</w:t>
      </w:r>
      <w:r w:rsidRPr="00984DB7">
        <w:rPr>
          <w:sz w:val="16"/>
        </w:rPr>
        <w:t xml:space="preserve"> a voice, and in some disciplinary iterations, </w:t>
      </w:r>
      <w:r w:rsidRPr="00984DB7">
        <w:rPr>
          <w:rStyle w:val="StyleBoldUnderline"/>
        </w:rPr>
        <w:t>the voice of the colonised</w:t>
      </w:r>
      <w:r w:rsidRPr="00984DB7">
        <w:rPr>
          <w:sz w:val="16"/>
        </w:rPr>
        <w:t xml:space="preserve">" (Simpson, 2007, p. 67, emphasis in the original) is not just a rare historical occurrence in anthropology and related fields. We observe that </w:t>
      </w:r>
      <w:r w:rsidRPr="00984DB7">
        <w:rPr>
          <w:rStyle w:val="StyleBoldUnderline"/>
        </w:rPr>
        <w:t>much of the work of the academy is to reproduce stories of oppression in its own voice</w:t>
      </w:r>
      <w:r w:rsidRPr="00984DB7">
        <w:rPr>
          <w:sz w:val="16"/>
        </w:rPr>
        <w:t xml:space="preserv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w:t>
      </w:r>
      <w:r w:rsidRPr="00984DB7">
        <w:rPr>
          <w:rStyle w:val="StyleBoldUnderline"/>
        </w:rPr>
        <w:t xml:space="preserve">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w:t>
      </w:r>
    </w:p>
    <w:p w14:paraId="769E4287" w14:textId="77777777" w:rsidR="005C6876" w:rsidRPr="00984DB7" w:rsidRDefault="005C6876" w:rsidP="005C6876">
      <w:pPr>
        <w:rPr>
          <w:rStyle w:val="StyleBoldUnderline"/>
        </w:rPr>
      </w:pPr>
    </w:p>
    <w:p w14:paraId="306B31BA" w14:textId="77777777" w:rsidR="005C6876" w:rsidRPr="005C6876" w:rsidRDefault="005C6876" w:rsidP="005C6876">
      <w:pPr>
        <w:pStyle w:val="Heading4"/>
      </w:pPr>
      <w:r w:rsidRPr="005C6876">
        <w:t xml:space="preserve">In the instance of slavery pain based focus allowed for the slave to further be oppressed </w:t>
      </w:r>
    </w:p>
    <w:p w14:paraId="1B5F69A4" w14:textId="77777777" w:rsidR="005C6876" w:rsidRPr="00984DB7" w:rsidRDefault="005C6876" w:rsidP="005C6876">
      <w:pPr>
        <w:rPr>
          <w:rStyle w:val="StyleBoldUnderline"/>
        </w:rPr>
      </w:pPr>
      <w:r w:rsidRPr="00984DB7">
        <w:rPr>
          <w:rStyle w:val="StyleStyleBold12pt"/>
        </w:rPr>
        <w:t>Tuck and Yang</w:t>
      </w:r>
      <w:r w:rsidRPr="00984DB7">
        <w:t xml:space="preserve"> assistant professor of educational foundations at the State University of New York and assistant professor of ethnic studies at the University of California San Diego 20</w:t>
      </w:r>
      <w:r w:rsidRPr="00984DB7">
        <w:rPr>
          <w:rStyle w:val="StyleStyleBold12pt"/>
        </w:rPr>
        <w:t xml:space="preserve">14 </w:t>
      </w:r>
      <w:r w:rsidRPr="00984DB7">
        <w:t>Eve and K. Wayne “R-Words: Researching Research” p227-228 https://faculty.newpaltz.edu/evetuck/files/2013/12/Tuck-and-Yang-R-Words_Refusing-Research.pdf</w:t>
      </w:r>
    </w:p>
    <w:p w14:paraId="36646D7A" w14:textId="77777777" w:rsidR="005C6876" w:rsidRPr="00984DB7" w:rsidRDefault="005C6876" w:rsidP="005C6876">
      <w:pPr>
        <w:rPr>
          <w:sz w:val="16"/>
        </w:rPr>
      </w:pPr>
      <w:r w:rsidRPr="00984DB7">
        <w:rPr>
          <w:sz w:val="16"/>
        </w:rPr>
        <w:t xml:space="preserve">Hooks's words resonate with our observation of how much </w:t>
      </w:r>
      <w:r w:rsidRPr="00984DB7">
        <w:rPr>
          <w:rStyle w:val="StyleBoldUnderline"/>
        </w:rPr>
        <w:t>of social science research is concerned with providing recognition to the presumed voiceless, a recognition that is enamored with knowing through pain</w:t>
      </w:r>
      <w:r w:rsidRPr="00984DB7">
        <w:rPr>
          <w:sz w:val="16"/>
        </w:rPr>
        <w:t xml:space="preserve">. Further, this passage describes the ways in </w:t>
      </w:r>
      <w:r w:rsidRPr="00984DB7">
        <w:rPr>
          <w:rStyle w:val="StyleBoldUnderline"/>
        </w:rPr>
        <w:t>which the researcher's voice is constituted by, Iegitimated</w:t>
      </w:r>
      <w:r w:rsidRPr="00984DB7">
        <w:rPr>
          <w:sz w:val="16"/>
        </w:rPr>
        <w:t xml:space="preserve"> [End Page 227] </w:t>
      </w:r>
      <w:r w:rsidRPr="00984DB7">
        <w:rPr>
          <w:rStyle w:val="StyleBoldUnderline"/>
        </w:rPr>
        <w:t>by, animated by the voices on the margins</w:t>
      </w:r>
      <w:r w:rsidRPr="00984DB7">
        <w:rPr>
          <w:sz w:val="16"/>
        </w:rPr>
        <w:t xml:space="preserve">. </w:t>
      </w:r>
      <w:r w:rsidRPr="00984DB7">
        <w:rPr>
          <w:rStyle w:val="StyleBoldUnderline"/>
        </w:rPr>
        <w:t xml:space="preserve">The researcher-self is made anew by telling back the story of the marginalized subaltem </w:t>
      </w:r>
      <w:r w:rsidRPr="00984DB7">
        <w:rPr>
          <w:sz w:val="16"/>
        </w:rPr>
        <w:t xml:space="preserve">subject. </w:t>
      </w:r>
      <w:r w:rsidRPr="00984DB7">
        <w:rPr>
          <w:rStyle w:val="StyleBoldUnderline"/>
        </w:rPr>
        <w:t xml:space="preserve">Hooks works to untangle the almost imperceptible differences between forces that silence and forces that seemingly liberate by inviting those on the margins to speak, </w:t>
      </w:r>
      <w:r w:rsidRPr="00984DB7">
        <w:rPr>
          <w:sz w:val="16"/>
        </w:rPr>
        <w:t xml:space="preserve">to tell their stories. </w:t>
      </w:r>
      <w:r w:rsidRPr="00984DB7">
        <w:rPr>
          <w:rStyle w:val="StyleBoldUnderline"/>
        </w:rPr>
        <w:t>Yet the forces that invite those on the margins to speak also say, "Do not speak in a voice of resistance. Only speak from that space in the margin that is a sign of deprivation, a wound, an unfulfilled longing. Only speak your pain</w:t>
      </w:r>
      <w:r w:rsidRPr="00984DB7">
        <w:rPr>
          <w:sz w:val="16"/>
        </w:rPr>
        <w:t xml:space="preserve">" (hooks, 1990, p. 343). The costs of a politics of recognition that is rooted in naming pain have been critiqued by recent decolonizing and feminist scholars (Hartman, 1997, 2007; Tuck, 2009). In Scenes of Subjection, Sadiya Hartman (I997) discusses how </w:t>
      </w:r>
      <w:r w:rsidRPr="00984DB7">
        <w:rPr>
          <w:rStyle w:val="StyleBoldUnderline"/>
        </w:rPr>
        <w:t>recognizing the personhood of slaves enhanced the power of the Southern slave- owning class</w:t>
      </w:r>
      <w:r w:rsidRPr="00984DB7">
        <w:rPr>
          <w:sz w:val="16"/>
        </w:rPr>
        <w:t xml:space="preserve">. </w:t>
      </w:r>
      <w:r w:rsidRPr="00984DB7">
        <w:rPr>
          <w:rStyle w:val="StyleBoldUnderline"/>
        </w:rPr>
        <w:t>Supplicating narratives of former slaves were deployed effectively by abolitionists</w:t>
      </w:r>
      <w:r w:rsidRPr="00984DB7">
        <w:rPr>
          <w:sz w:val="16"/>
        </w:rPr>
        <w:t xml:space="preserve">, mainly White, well-to-do, Northern women, </w:t>
      </w:r>
      <w:r w:rsidRPr="00984DB7">
        <w:rPr>
          <w:rStyle w:val="StyleBoldUnderline"/>
        </w:rPr>
        <w:t>to generate portraits of abuse that ergo recognize slaves as human</w:t>
      </w:r>
      <w:r w:rsidRPr="00984DB7">
        <w:rPr>
          <w:sz w:val="16"/>
        </w:rPr>
        <w:t xml:space="preserve"> (Hartman, 2007). I</w:t>
      </w:r>
      <w:r w:rsidRPr="00984DB7">
        <w:rPr>
          <w:rStyle w:val="StyleBoldUnderline"/>
        </w:rPr>
        <w:t>n response, new laws afforded minimal standards of existence,</w:t>
      </w:r>
      <w:r w:rsidRPr="00984DB7">
        <w:rPr>
          <w:sz w:val="16"/>
        </w:rPr>
        <w:t xml:space="preserve"> "making personhood coterminous with injury" (Hartman, I997, p. 93), </w:t>
      </w:r>
      <w:r w:rsidRPr="00984DB7">
        <w:rPr>
          <w:rStyle w:val="StyleBoldUnderline"/>
        </w:rPr>
        <w:t>while simultaneously authorizing necessary violence to suppress slave agency. The slave emerges as a legal person only when seen as criminal or "a violated body in need of limited forms of protection</w:t>
      </w:r>
      <w:r w:rsidRPr="00984DB7">
        <w:rPr>
          <w:sz w:val="16"/>
        </w:rPr>
        <w:t xml:space="preserve">" (p. 55). Recognition "humanizes" the slave, but is predicated upon her or his abjection. </w:t>
      </w:r>
      <w:r w:rsidRPr="00984DB7">
        <w:rPr>
          <w:rStyle w:val="StyleBoldUnderline"/>
        </w:rPr>
        <w:t>You are in pain, therefore you are</w:t>
      </w:r>
      <w:r w:rsidRPr="00984DB7">
        <w:rPr>
          <w:sz w:val="16"/>
        </w:rPr>
        <w:t xml:space="preserve">. </w:t>
      </w:r>
      <w:r w:rsidRPr="00984DB7">
        <w:rPr>
          <w:rStyle w:val="StyleBoldUnderline"/>
        </w:rPr>
        <w:t>"[T]he recognition of humanity require[s] the event of excessive violence, cruelty beyond the limits of the socially tolerable, in order to acknowledge and protect the slave's person</w:t>
      </w:r>
      <w:r w:rsidRPr="00984DB7">
        <w:rPr>
          <w:sz w:val="16"/>
        </w:rPr>
        <w:t xml:space="preserve">" (p. 55). Furthermore, Hartman describes how slave-as-victim as human accordingly establishes slave-as-agent as criminal. Applying Hartman's analysis, we note how </w:t>
      </w:r>
      <w:r w:rsidRPr="00984DB7">
        <w:rPr>
          <w:rStyle w:val="StyleBoldUnderline"/>
        </w:rPr>
        <w:t>the agency of Margaret Garner or Nat Turner can only be viewed as outsider violence that humane society must reject while simultaneously upholding the legitimated violence of the state to punish such outsider violence</w:t>
      </w:r>
      <w:r w:rsidRPr="00984DB7">
        <w:rPr>
          <w:sz w:val="16"/>
        </w:rPr>
        <w:t>. Hartman asks, "is it possible that such recognition effectively forecloses agency as the object of punishment . . . Or is this limited conferral of humanity merely a reinscription of subjugation and pained existence?" (p. 55).</w:t>
      </w:r>
    </w:p>
    <w:p w14:paraId="45C8C44D" w14:textId="77777777" w:rsidR="005C6876" w:rsidRPr="005C6876" w:rsidRDefault="005C6876" w:rsidP="005C6876">
      <w:pPr>
        <w:pStyle w:val="Heading4"/>
      </w:pPr>
      <w:r w:rsidRPr="005C6876">
        <w:t>Prefer a desire based framework. It doesn’t deny pain but instead focuses on all experiences in order to have a more complex understanding</w:t>
      </w:r>
    </w:p>
    <w:p w14:paraId="421F95CA" w14:textId="77777777" w:rsidR="005C6876" w:rsidRDefault="005C6876" w:rsidP="005C6876">
      <w:r w:rsidRPr="00B02A4F">
        <w:rPr>
          <w:rStyle w:val="StyleStyleBold12pt"/>
        </w:rPr>
        <w:t>Tuck and Yang</w:t>
      </w:r>
      <w:r>
        <w:t xml:space="preserve"> assistant professor of educational foundations at the State University of New York and assistant professor of ethnic studies at the University of California San Diego 20</w:t>
      </w:r>
      <w:r w:rsidRPr="00B02A4F">
        <w:rPr>
          <w:rStyle w:val="StyleStyleBold12pt"/>
        </w:rPr>
        <w:t>14</w:t>
      </w:r>
      <w:r>
        <w:rPr>
          <w:rStyle w:val="StyleStyleBold12pt"/>
        </w:rPr>
        <w:t xml:space="preserve"> </w:t>
      </w:r>
      <w:r w:rsidRPr="00CB5423">
        <w:t>Eve and K. Wayne</w:t>
      </w:r>
      <w:r>
        <w:t xml:space="preserve"> “R-Words: Researching Research” p231 </w:t>
      </w:r>
      <w:hyperlink r:id="rId11" w:history="1">
        <w:r w:rsidRPr="007E5653">
          <w:rPr>
            <w:rStyle w:val="Hyperlink"/>
          </w:rPr>
          <w:t>https://faculty.newpaltz.edu/evetuck/files/2013/12/Tuck-and-Yang-R-Words_Refusing-Research.pdf</w:t>
        </w:r>
      </w:hyperlink>
    </w:p>
    <w:p w14:paraId="50C23BBA" w14:textId="77777777" w:rsidR="005C6876" w:rsidRDefault="005C6876" w:rsidP="005C6876">
      <w:pPr>
        <w:rPr>
          <w:sz w:val="16"/>
        </w:rPr>
      </w:pPr>
      <w:r w:rsidRPr="00606561">
        <w:rPr>
          <w:sz w:val="16"/>
        </w:rPr>
        <w:t xml:space="preserve">Alongside analyses of pain and damage-centered research, </w:t>
      </w:r>
      <w:r w:rsidRPr="00984DB7">
        <w:rPr>
          <w:rStyle w:val="StyleBoldUnderline"/>
        </w:rPr>
        <w:t>Eve</w:t>
      </w:r>
      <w:r w:rsidRPr="00606561">
        <w:rPr>
          <w:sz w:val="16"/>
        </w:rPr>
        <w:t xml:space="preserve"> (Tuck 2009, 20I0) </w:t>
      </w:r>
      <w:r w:rsidRPr="00984DB7">
        <w:rPr>
          <w:rStyle w:val="StyleBoldUnderline"/>
        </w:rPr>
        <w:t>has theorized</w:t>
      </w:r>
      <w:r w:rsidRPr="00606561">
        <w:rPr>
          <w:sz w:val="16"/>
        </w:rPr>
        <w:t xml:space="preserve"> </w:t>
      </w:r>
      <w:r w:rsidRPr="00984DB7">
        <w:rPr>
          <w:rStyle w:val="StyleBoldUnderline"/>
        </w:rPr>
        <w:t>desire-based research</w:t>
      </w:r>
      <w:r w:rsidRPr="00606561">
        <w:rPr>
          <w:sz w:val="16"/>
        </w:rPr>
        <w:t xml:space="preserve"> </w:t>
      </w:r>
      <w:r w:rsidRPr="00984DB7">
        <w:rPr>
          <w:rStyle w:val="StyleBoldUnderline"/>
        </w:rPr>
        <w:t>as</w:t>
      </w:r>
      <w:r w:rsidRPr="00606561">
        <w:rPr>
          <w:sz w:val="16"/>
        </w:rPr>
        <w:t xml:space="preserve"> not the antonym but rather </w:t>
      </w:r>
      <w:r w:rsidRPr="00984DB7">
        <w:rPr>
          <w:rStyle w:val="StyleBoldUnderline"/>
        </w:rPr>
        <w:t>the antidote for damage-focused narratives</w:t>
      </w:r>
      <w:r w:rsidRPr="00606561">
        <w:rPr>
          <w:sz w:val="16"/>
        </w:rPr>
        <w:t>.</w:t>
      </w:r>
      <w:r w:rsidRPr="00984DB7">
        <w:rPr>
          <w:rStyle w:val="StyleBoldUnderline"/>
        </w:rPr>
        <w:t xml:space="preserve"> Pain narratives are always incomplete</w:t>
      </w:r>
      <w:r w:rsidRPr="00606561">
        <w:rPr>
          <w:sz w:val="16"/>
        </w:rPr>
        <w:t xml:space="preserve">. They bemoan the food deserts, but forget to see the food innovations; they lament the concrete jungles and miss the roses and the tobacco from concrete. </w:t>
      </w:r>
      <w:r>
        <w:rPr>
          <w:rStyle w:val="StyleBoldUnderline"/>
        </w:rPr>
        <w:t>Desire-</w:t>
      </w:r>
      <w:r w:rsidRPr="00984DB7">
        <w:rPr>
          <w:rStyle w:val="StyleBoldUnderline"/>
        </w:rPr>
        <w:t>centered research does not deny the experience of tragedy, trauma, and pain, but positions the knowing derived from such experiences as wise.</w:t>
      </w:r>
      <w:r w:rsidRPr="00606561">
        <w:rPr>
          <w:sz w:val="16"/>
        </w:rPr>
        <w:t xml:space="preserve"> </w:t>
      </w:r>
      <w:r w:rsidRPr="00984DB7">
        <w:rPr>
          <w:rStyle w:val="StyleBoldUnderline"/>
        </w:rPr>
        <w:t>This is not about seeing the bright side of hard times, or even believing that everything happens for a reason.</w:t>
      </w:r>
      <w:r w:rsidRPr="00606561">
        <w:rPr>
          <w:sz w:val="16"/>
        </w:rPr>
        <w:t xml:space="preserve"> Utilizing a </w:t>
      </w:r>
      <w:r w:rsidRPr="00984DB7">
        <w:rPr>
          <w:rStyle w:val="StyleBoldUnderline"/>
        </w:rPr>
        <w:t>desire-based framework is about working inside a more complex and dynamic understanding of what one, or a community, comes to know in</w:t>
      </w:r>
      <w:r w:rsidRPr="00606561">
        <w:rPr>
          <w:sz w:val="16"/>
        </w:rPr>
        <w:t xml:space="preserve"> (a) lived </w:t>
      </w:r>
      <w:r w:rsidRPr="00984DB7">
        <w:rPr>
          <w:rStyle w:val="StyleBoldUnderline"/>
        </w:rPr>
        <w:t>life</w:t>
      </w:r>
      <w:r w:rsidRPr="00606561">
        <w:rPr>
          <w:sz w:val="16"/>
        </w:rPr>
        <w:t xml:space="preserve">. </w:t>
      </w:r>
      <w:r w:rsidRPr="00984DB7">
        <w:rPr>
          <w:rStyle w:val="StyleBoldUnderline"/>
        </w:rPr>
        <w:t>Iogics of pain focus on events, sometimes hiding structure, always adhering to a teleological trajectory of pain, brokenness, repair, or inseparability-from unbroken, to broken, and then to unbroken again</w:t>
      </w:r>
      <w:r w:rsidRPr="00606561">
        <w:rPr>
          <w:sz w:val="16"/>
        </w:rPr>
        <w:t xml:space="preserve">. </w:t>
      </w:r>
      <w:r w:rsidRPr="00984DB7">
        <w:rPr>
          <w:rStyle w:val="StyleBoldUnderline"/>
        </w:rPr>
        <w:t>Logics of pain require time to be organized as linear and rigid, in which the pained body</w:t>
      </w:r>
      <w:r w:rsidRPr="00606561">
        <w:rPr>
          <w:sz w:val="16"/>
        </w:rPr>
        <w:t xml:space="preserve"> (or community or people) </w:t>
      </w:r>
      <w:r w:rsidRPr="00984DB7">
        <w:rPr>
          <w:rStyle w:val="StyleBoldUnderline"/>
        </w:rPr>
        <w:t>is set back or delayed on some kind of path of humanization, and now must catch up</w:t>
      </w:r>
      <w:r w:rsidRPr="00606561">
        <w:rPr>
          <w:sz w:val="16"/>
        </w:rPr>
        <w:t xml:space="preserve"> (but never can) </w:t>
      </w:r>
      <w:r w:rsidRPr="00984DB7">
        <w:rPr>
          <w:rStyle w:val="StyleBoldUnderline"/>
        </w:rPr>
        <w:t>to the settler</w:t>
      </w:r>
      <w:r w:rsidRPr="00606561">
        <w:rPr>
          <w:sz w:val="16"/>
        </w:rPr>
        <w:t xml:space="preserve">/unpained/abled body (or community or people or society or philosophy or knowledge system). In this way, </w:t>
      </w:r>
      <w:r w:rsidRPr="00984DB7">
        <w:rPr>
          <w:rStyle w:val="StyleBoldUnderline"/>
        </w:rPr>
        <w:t>the Iogics of pain has superseded the now outmoded racism of an explicit racial hierarchy with a much more politically tolerable racism of a developmental hierarchy</w:t>
      </w:r>
      <w:r w:rsidRPr="00606561">
        <w:rPr>
          <w:sz w:val="16"/>
        </w:rPr>
        <w:t xml:space="preserve">.' Under a developmental hierarchy, in which some were undeterred by pain and oppression, and others were waylaid by their victimry and subalternity, </w:t>
      </w:r>
      <w:r w:rsidRPr="00606561">
        <w:rPr>
          <w:rStyle w:val="StyleBoldUnderline"/>
        </w:rPr>
        <w:t>damage- centered research</w:t>
      </w:r>
      <w:r w:rsidRPr="00606561">
        <w:rPr>
          <w:sz w:val="16"/>
        </w:rPr>
        <w:t xml:space="preserve"> reifies a settler temporality and </w:t>
      </w:r>
      <w:r>
        <w:rPr>
          <w:rStyle w:val="StyleBoldUnderline"/>
        </w:rPr>
        <w:t>helps suppress other under</w:t>
      </w:r>
      <w:r w:rsidRPr="00606561">
        <w:rPr>
          <w:rStyle w:val="StyleBoldUnderline"/>
        </w:rPr>
        <w:t>standings of time</w:t>
      </w:r>
      <w:r w:rsidRPr="00606561">
        <w:rPr>
          <w:sz w:val="16"/>
        </w:rPr>
        <w:t xml:space="preserve">. </w:t>
      </w:r>
      <w:r w:rsidRPr="00606561">
        <w:rPr>
          <w:rStyle w:val="StyleBoldUnderline"/>
        </w:rPr>
        <w:t>Desire-based frameworks</w:t>
      </w:r>
      <w:r w:rsidRPr="00606561">
        <w:rPr>
          <w:sz w:val="16"/>
        </w:rPr>
        <w:t xml:space="preserve">, by contrast, </w:t>
      </w:r>
      <w:r w:rsidRPr="00606561">
        <w:rPr>
          <w:rStyle w:val="StyleBoldUnderline"/>
        </w:rPr>
        <w:t>look to the past and the future to situate analyses</w:t>
      </w:r>
      <w:r w:rsidRPr="00606561">
        <w:rPr>
          <w:sz w:val="16"/>
        </w:rPr>
        <w:t xml:space="preserve">. </w:t>
      </w:r>
      <w:r w:rsidRPr="00606561">
        <w:rPr>
          <w:rStyle w:val="StyleBoldUnderline"/>
        </w:rPr>
        <w:t>Desire is about</w:t>
      </w:r>
      <w:r w:rsidRPr="00606561">
        <w:rPr>
          <w:sz w:val="16"/>
        </w:rPr>
        <w:t xml:space="preserve"> longing, about </w:t>
      </w:r>
      <w:r w:rsidRPr="00606561">
        <w:rPr>
          <w:rStyle w:val="StyleBoldUnderline"/>
        </w:rPr>
        <w:t>a present that is enriched by both the past and the future</w:t>
      </w:r>
      <w:r w:rsidRPr="00606561">
        <w:rPr>
          <w:sz w:val="16"/>
        </w:rPr>
        <w:t xml:space="preserve">; </w:t>
      </w:r>
      <w:r w:rsidRPr="00606561">
        <w:rPr>
          <w:rStyle w:val="StyleBoldUnderline"/>
        </w:rPr>
        <w:t>it is integral to our humanness</w:t>
      </w:r>
      <w:r w:rsidRPr="00606561">
        <w:rPr>
          <w:sz w:val="16"/>
        </w:rPr>
        <w:t xml:space="preserve">. </w:t>
      </w:r>
      <w:r w:rsidRPr="00606561">
        <w:rPr>
          <w:rStyle w:val="StyleBoldUnderline"/>
        </w:rPr>
        <w:t>It is not only the painful elements of social and psychic realities, but also the textured acumen and hope</w:t>
      </w:r>
      <w:r w:rsidRPr="00606561">
        <w:rPr>
          <w:sz w:val="16"/>
        </w:rPr>
        <w:t xml:space="preserve">. (Tuck, 20l0, p. 644) In this way, desire is time-warping. </w:t>
      </w:r>
      <w:r w:rsidRPr="00606561">
        <w:rPr>
          <w:rStyle w:val="StyleBoldUnderline"/>
        </w:rPr>
        <w:t xml:space="preserve">The logics of desire is asynchronous just as it is distemporal, living in the gaps between the ticking machinery of disciplinary institutions. </w:t>
      </w:r>
      <w:r w:rsidRPr="00606561">
        <w:rPr>
          <w:sz w:val="16"/>
        </w:rPr>
        <w:t xml:space="preserve">To be clear, again, </w:t>
      </w:r>
      <w:r w:rsidRPr="00606561">
        <w:rPr>
          <w:rStyle w:val="StyleBoldUnderline"/>
        </w:rPr>
        <w:t>we are not making an argument against the existence of pain, or for the erasure of memory, experience, and wisdom that comes with suffering. Rather, we see the collecting of narratives of pain by social scientists to already be a double erasure, whereby pain is documented in order to be erased, often by eradicating the communities that are supposedly injured and supplanting them with hopeful stories of progress into a better, Whiter, world</w:t>
      </w:r>
      <w:r w:rsidRPr="00606561">
        <w:rPr>
          <w:sz w:val="16"/>
        </w:rPr>
        <w:t>. Vizenor talks about such "the consumer notion of a 'hopeful book," and we would add hopeful or feel-good research, as "a denial of tragic wisdom" bent on imagining "a social science paradise of tribal victims" (1993, p. I4)- Desire interrupts this metanarrative of damaged communities and White progress.</w:t>
      </w:r>
    </w:p>
    <w:p w14:paraId="467A2423" w14:textId="77777777" w:rsidR="005C6876" w:rsidRPr="005C6876" w:rsidRDefault="005C6876" w:rsidP="005C6876">
      <w:pPr>
        <w:pStyle w:val="Heading4"/>
      </w:pPr>
      <w:r w:rsidRPr="005C6876">
        <w:t>The academy currently exploits those being researched and studied for their own personal gain</w:t>
      </w:r>
    </w:p>
    <w:p w14:paraId="56C93D30" w14:textId="77777777" w:rsidR="005C6876" w:rsidRPr="00533501" w:rsidRDefault="005C6876" w:rsidP="005C6876">
      <w:pPr>
        <w:rPr>
          <w:rStyle w:val="StyleBoldUnderline"/>
        </w:rPr>
      </w:pPr>
      <w:r w:rsidRPr="00B02A4F">
        <w:rPr>
          <w:rStyle w:val="StyleStyleBold12pt"/>
        </w:rPr>
        <w:t>Tuck and Yang</w:t>
      </w:r>
      <w:r>
        <w:t xml:space="preserve"> assistant professor of educational foundations at the State University of New York and assistant professor of ethnic studies at the University of California San Diego 20</w:t>
      </w:r>
      <w:r w:rsidRPr="00B02A4F">
        <w:rPr>
          <w:rStyle w:val="StyleStyleBold12pt"/>
        </w:rPr>
        <w:t>14</w:t>
      </w:r>
      <w:r>
        <w:rPr>
          <w:rStyle w:val="StyleStyleBold12pt"/>
        </w:rPr>
        <w:t xml:space="preserve"> </w:t>
      </w:r>
      <w:r w:rsidRPr="00CB5423">
        <w:t>Eve and K. Wayne</w:t>
      </w:r>
      <w:r>
        <w:t xml:space="preserve"> “R-Words: Researching Research” p232 </w:t>
      </w:r>
      <w:hyperlink r:id="rId12" w:history="1">
        <w:r w:rsidRPr="007E5653">
          <w:rPr>
            <w:rStyle w:val="Hyperlink"/>
          </w:rPr>
          <w:t>https://faculty.newpaltz.edu/evetuck/files/2013/12/Tuck-and-Yang-R-Words_Refusing-Research.pdf</w:t>
        </w:r>
      </w:hyperlink>
    </w:p>
    <w:p w14:paraId="013D388D" w14:textId="77777777" w:rsidR="005C6876" w:rsidRDefault="005C6876" w:rsidP="005C6876">
      <w:pPr>
        <w:rPr>
          <w:sz w:val="16"/>
        </w:rPr>
      </w:pPr>
      <w:r w:rsidRPr="00533501">
        <w:rPr>
          <w:rStyle w:val="StyleBoldUnderline"/>
        </w:rPr>
        <w:t>Across academic disciplines, examples of ethical misconduct in human research are abundant.</w:t>
      </w:r>
      <w:r w:rsidRPr="00C77522">
        <w:rPr>
          <w:sz w:val="16"/>
        </w:rPr>
        <w:t xml:space="preserve"> Rebecca Skloot’s (2010) account of the experiences of Henrietta Lacks and her children, </w:t>
      </w:r>
      <w:r w:rsidRPr="00533501">
        <w:rPr>
          <w:rStyle w:val="StyleBoldUnderline"/>
        </w:rPr>
        <w:t>after cells from Ms. Lacks’s cervix were harvested after her death in 1951, without consent, and reproduced in laboratories by the millions, if not billions, portrays the ways in which families can be haunted by decisions made by researchers,</w:t>
      </w:r>
      <w:r w:rsidRPr="00C77522">
        <w:rPr>
          <w:sz w:val="16"/>
        </w:rPr>
        <w:t xml:space="preserve"> long after the facts. More recently, </w:t>
      </w:r>
      <w:r w:rsidRPr="00533501">
        <w:rPr>
          <w:rStyle w:val="StyleBoldUnderline"/>
        </w:rPr>
        <w:t>the Havasupai tribe</w:t>
      </w:r>
      <w:r w:rsidRPr="00C77522">
        <w:rPr>
          <w:sz w:val="16"/>
        </w:rPr>
        <w:t xml:space="preserve">, who live in the Grand Canyon, </w:t>
      </w:r>
      <w:r w:rsidRPr="00533501">
        <w:rPr>
          <w:rStyle w:val="StyleBoldUnderline"/>
        </w:rPr>
        <w:t xml:space="preserve">won a settlement from Arizona State University because of the deceptive practices of a biomedical researcher, </w:t>
      </w:r>
      <w:r w:rsidRPr="00C77522">
        <w:rPr>
          <w:sz w:val="16"/>
        </w:rPr>
        <w:t xml:space="preserve">Therese Markow (Harmon, 2010). Dr. </w:t>
      </w:r>
      <w:r w:rsidRPr="00533501">
        <w:rPr>
          <w:rStyle w:val="StyleBoldUnderline"/>
        </w:rPr>
        <w:t>Markow had permission from the tribe to collect blood samples to study diabetes, but did not have permission to use the samples in the numerous other genetic studies on schizophrenia and on the geographic origins of the tribe that she conducted with her students</w:t>
      </w:r>
      <w:r w:rsidRPr="00C77522">
        <w:rPr>
          <w:sz w:val="16"/>
        </w:rPr>
        <w:t xml:space="preserve">. </w:t>
      </w:r>
      <w:r w:rsidRPr="00533501">
        <w:rPr>
          <w:rStyle w:val="StyleBoldUnderline"/>
        </w:rPr>
        <w:t>Years after the samples had been drawn, members of the tribe learned that their blood had been used to test a variety of theories and conditions—some of which contradicted their own generational knowledge regarding sovereign claims to land</w:t>
      </w:r>
      <w:r w:rsidRPr="00C77522">
        <w:rPr>
          <w:sz w:val="16"/>
        </w:rPr>
        <w:t xml:space="preserve">. </w:t>
      </w:r>
      <w:r w:rsidRPr="00533501">
        <w:rPr>
          <w:rStyle w:val="StyleBoldUnderline"/>
        </w:rPr>
        <w:t>The samples</w:t>
      </w:r>
      <w:r w:rsidRPr="00C77522">
        <w:rPr>
          <w:sz w:val="16"/>
        </w:rPr>
        <w:t xml:space="preserve">, kept in a freezer on campus, </w:t>
      </w:r>
      <w:r w:rsidRPr="00533501">
        <w:rPr>
          <w:rStyle w:val="StyleBoldUnderline"/>
        </w:rPr>
        <w:t>became the stuff upon which researchers earned tenure and promotion</w:t>
      </w:r>
      <w:r w:rsidRPr="00C77522">
        <w:rPr>
          <w:sz w:val="16"/>
        </w:rPr>
        <w:t>, and their doctoral degrees. More than two dozen publications were based on the samples (Harmon, 2010). Though one might read these cases as instances of misconduct with which only those in the biomedical or biological sciences must be concerned</w:t>
      </w:r>
      <w:r w:rsidRPr="00533501">
        <w:rPr>
          <w:rStyle w:val="StyleBoldUnderline"/>
        </w:rPr>
        <w:t>, it is important to point out that the misuse of human cells, blood, or tissue is not only about the handling of such materials, but also about the ways in which those materials are used to construct particular stories and narratives about an individual, family, tribe, or community.</w:t>
      </w:r>
      <w:r w:rsidRPr="00C77522">
        <w:rPr>
          <w:sz w:val="16"/>
        </w:rPr>
        <w:t xml:space="preserve"> </w:t>
      </w:r>
      <w:r w:rsidRPr="00533501">
        <w:rPr>
          <w:rStyle w:val="StyleBoldUnderline"/>
        </w:rPr>
        <w:t>The misconduct is in the fabrication, telling, and retelling of stories</w:t>
      </w:r>
      <w:r w:rsidRPr="00C77522">
        <w:rPr>
          <w:sz w:val="16"/>
        </w:rPr>
        <w:t xml:space="preserve">. </w:t>
      </w:r>
      <w:r w:rsidRPr="00533501">
        <w:rPr>
          <w:rStyle w:val="StyleBoldUnderline"/>
        </w:rPr>
        <w:t>Academe is very much about the generation and swapping of stories, and there are some stories that the academy has not yet proven itself responsible enough to hear</w:t>
      </w:r>
      <w:r w:rsidRPr="00C77522">
        <w:rPr>
          <w:sz w:val="16"/>
        </w:rPr>
        <w:t>. We are writing about a particular form of loquaciousness of the academy</w:t>
      </w:r>
      <w:r w:rsidRPr="00533501">
        <w:rPr>
          <w:rStyle w:val="StyleBoldUnderline"/>
        </w:rPr>
        <w:t>, one that thrives on specific representations of power and oppression</w:t>
      </w:r>
      <w:r w:rsidRPr="00C77522">
        <w:rPr>
          <w:sz w:val="16"/>
        </w:rPr>
        <w:t xml:space="preserve">, and rarefied portrayals of dysfunction and pain. One might ask what is meant by the academy, and by the academy being undeserving or unworthy of some stories or forms of knowledge. For some, the academy refers to institutions of research and higher education, and the individuals that inhabit them. For others, the term applies to the relationships between institutions of research and higher education, the nation-state, private and governmental funders, and all involved individuals. </w:t>
      </w:r>
      <w:r w:rsidRPr="00C77522">
        <w:rPr>
          <w:rStyle w:val="StyleBoldUnderline"/>
        </w:rPr>
        <w:t>When we invoke the</w:t>
      </w:r>
      <w:r w:rsidRPr="00C77522">
        <w:rPr>
          <w:sz w:val="16"/>
        </w:rPr>
        <w:t xml:space="preserve"> academy, or </w:t>
      </w:r>
      <w:r w:rsidRPr="00C77522">
        <w:rPr>
          <w:rStyle w:val="StyleBoldUnderline"/>
        </w:rPr>
        <w:t>academe</w:t>
      </w:r>
      <w:r w:rsidRPr="00C77522">
        <w:rPr>
          <w:sz w:val="16"/>
        </w:rPr>
        <w:t xml:space="preserve">, we </w:t>
      </w:r>
      <w:r w:rsidRPr="00C77522">
        <w:rPr>
          <w:rStyle w:val="StyleBoldUnderline"/>
        </w:rPr>
        <w:t>are invoking a community of practice that is focused upon the propagation and promulgation of</w:t>
      </w:r>
      <w:r w:rsidRPr="00C77522">
        <w:rPr>
          <w:sz w:val="16"/>
        </w:rPr>
        <w:t xml:space="preserve"> (settler colonial) </w:t>
      </w:r>
      <w:r w:rsidRPr="00C77522">
        <w:rPr>
          <w:rStyle w:val="StyleBoldUnderline"/>
        </w:rPr>
        <w:t>knowledge</w:t>
      </w:r>
      <w:r w:rsidRPr="00C77522">
        <w:rPr>
          <w:sz w:val="16"/>
        </w:rPr>
        <w:t xml:space="preserve">. Thus, when we say that there are some forms of knowledge that the academy does not deserve, it is because we have observed the academy as a community of practice that, as a whole: </w:t>
      </w:r>
    </w:p>
    <w:p w14:paraId="24AF3218" w14:textId="77777777" w:rsidR="005C6876" w:rsidRDefault="005C6876" w:rsidP="005C6876">
      <w:pPr>
        <w:rPr>
          <w:rStyle w:val="StyleStyleBold12pt"/>
        </w:rPr>
      </w:pPr>
    </w:p>
    <w:p w14:paraId="70219763" w14:textId="77777777" w:rsidR="005C6876" w:rsidRPr="005C6876" w:rsidRDefault="005C6876" w:rsidP="005C6876">
      <w:pPr>
        <w:pStyle w:val="Heading4"/>
      </w:pPr>
      <w:r w:rsidRPr="005C6876">
        <w:t>The knowledge that the academy produces only focuses on the gain of the researcher which over looks the actual story being told</w:t>
      </w:r>
    </w:p>
    <w:p w14:paraId="53B9A00C" w14:textId="77777777" w:rsidR="005C6876" w:rsidRPr="00E0717D" w:rsidRDefault="005C6876" w:rsidP="005C6876">
      <w:pPr>
        <w:rPr>
          <w:rStyle w:val="StyleBoldUnderline"/>
        </w:rPr>
      </w:pPr>
      <w:r w:rsidRPr="00B02A4F">
        <w:rPr>
          <w:rStyle w:val="StyleStyleBold12pt"/>
        </w:rPr>
        <w:t>Tuck and Yang</w:t>
      </w:r>
      <w:r>
        <w:t xml:space="preserve"> assistant professor of educational foundations at the State University of New York and assistant professor of ethnic studies at the University of California San Diego 20</w:t>
      </w:r>
      <w:r w:rsidRPr="00B02A4F">
        <w:rPr>
          <w:rStyle w:val="StyleStyleBold12pt"/>
        </w:rPr>
        <w:t>14</w:t>
      </w:r>
      <w:r>
        <w:rPr>
          <w:rStyle w:val="StyleStyleBold12pt"/>
        </w:rPr>
        <w:t xml:space="preserve"> </w:t>
      </w:r>
      <w:r w:rsidRPr="00CB5423">
        <w:t>Eve and K. Wayne</w:t>
      </w:r>
      <w:r>
        <w:t xml:space="preserve"> “R-Words: Researching Research” p234 </w:t>
      </w:r>
      <w:hyperlink r:id="rId13" w:history="1">
        <w:r w:rsidRPr="007E5653">
          <w:rPr>
            <w:rStyle w:val="Hyperlink"/>
          </w:rPr>
          <w:t>https://faculty.newpaltz.edu/evetuck/files/2013/12/Tuck-and-Yang-R-Words_Refusing-Research.pdf</w:t>
        </w:r>
      </w:hyperlink>
    </w:p>
    <w:p w14:paraId="133DBDF6" w14:textId="77777777" w:rsidR="005C6876" w:rsidRDefault="005C6876" w:rsidP="005C6876">
      <w:pPr>
        <w:rPr>
          <w:rStyle w:val="StyleBoldUnderline"/>
        </w:rPr>
      </w:pPr>
      <w:r w:rsidRPr="00C77522">
        <w:rPr>
          <w:rStyle w:val="StyleBoldUnderline"/>
          <w:sz w:val="16"/>
        </w:rPr>
        <w:t xml:space="preserve">There are also stories that we overhear, because when our research is going well, we are really in peoples’ lives. Though it is tempting, and though it would be easy to do so, these stories are not simply y/ours to take.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w:t>
      </w:r>
      <w:r w:rsidRPr="00C77522">
        <w:rPr>
          <w:rStyle w:val="StyleBoldUnderline"/>
        </w:rPr>
        <w:t>People who are underrepresented in the academy by social location—race or ethnicity, indigeneity, class, gender, sexuality, or ability—frequently experience a pressure to become the</w:t>
      </w:r>
      <w:r w:rsidRPr="00C77522">
        <w:rPr>
          <w:rStyle w:val="StyleBoldUnderline"/>
          <w:sz w:val="16"/>
        </w:rPr>
        <w:t xml:space="preserve"> n/ </w:t>
      </w:r>
      <w:r w:rsidRPr="00C77522">
        <w:rPr>
          <w:rStyle w:val="StyleBoldUnderline"/>
        </w:rPr>
        <w:t>Native informant, and might begin to suspect that some members of the academy perceive them as a route of easy access to communities that have so far largely eluded researchers</w:t>
      </w:r>
      <w:r w:rsidRPr="00C77522">
        <w:rPr>
          <w:rStyle w:val="StyleBoldUnderline"/>
          <w:sz w:val="16"/>
        </w:rPr>
        <w:t xml:space="preserve">. </w:t>
      </w:r>
      <w:r w:rsidRPr="00C77522">
        <w:rPr>
          <w:rStyle w:val="StyleBoldUnderline"/>
        </w:rPr>
        <w:t xml:space="preserve">Doctoral programs, dissertations, and the master’s thesis process tacitly encourage novice researchers to reach for </w:t>
      </w:r>
      <w:r w:rsidRPr="00C77522">
        <w:rPr>
          <w:sz w:val="16"/>
        </w:rPr>
        <w:t xml:space="preserve">low-hanging fruit. </w:t>
      </w:r>
      <w:r w:rsidRPr="00C77522">
        <w:rPr>
          <w:rStyle w:val="StyleBoldUnderline"/>
          <w:sz w:val="16"/>
        </w:rPr>
        <w:t xml:space="preserve">These are </w:t>
      </w:r>
      <w:r w:rsidRPr="00C77522">
        <w:rPr>
          <w:rStyle w:val="StyleBoldUnderline"/>
        </w:rPr>
        <w:t>stories and data that require little effort—and what we know from years and years of academic colonialism is that it is easy to do research on people in pain</w:t>
      </w:r>
      <w:r w:rsidRPr="00C77522">
        <w:rPr>
          <w:rStyle w:val="StyleBoldUnderline"/>
          <w:sz w:val="16"/>
        </w:rPr>
        <w:t xml:space="preserve">. That kind of voyeurism practically writes itself. “Just get the dissertation or thesis finished,” novice researchers are told. The theorem of lowhanging fruit stands for pretenured faculty too: </w:t>
      </w:r>
      <w:r w:rsidRPr="00C77522">
        <w:rPr>
          <w:rStyle w:val="StyleBoldUnderline"/>
        </w:rPr>
        <w:t>“Just publish, just produce; research in the way you want to after tenure, later.”</w:t>
      </w:r>
      <w:r w:rsidRPr="00C77522">
        <w:rPr>
          <w:rStyle w:val="StyleBoldUnderline"/>
          <w:sz w:val="16"/>
        </w:rPr>
        <w:t xml:space="preserve"> </w:t>
      </w:r>
      <w:r w:rsidRPr="00C77522">
        <w:rPr>
          <w:rStyle w:val="StyleBoldUnderline"/>
        </w:rPr>
        <w:t>This is how the academy reproduces its own irrepressible irresponsibility</w:t>
      </w:r>
      <w:r w:rsidRPr="00C77522">
        <w:rPr>
          <w:rStyle w:val="StyleBoldUnderline"/>
          <w:sz w:val="16"/>
        </w:rPr>
        <w:t xml:space="preserve">. </w:t>
      </w:r>
      <w:r w:rsidRPr="00C77522">
        <w:rPr>
          <w:rStyle w:val="StyleBoldUnderline"/>
        </w:rPr>
        <w:t>Adding to the complexity, many of us also bring to our work in the academy our family and community legacies of having been researched. As the researched, we carry stories from grandmothers’ laps and breaths, from below deck, from on the run, from inside closets, from exclaves. We carry the proof of oppression on our backs, under our fingernails; and we carry the proof of our survivance</w:t>
      </w:r>
      <w:r w:rsidRPr="00C77522">
        <w:rPr>
          <w:rStyle w:val="StyleBoldUnderline"/>
          <w:sz w:val="16"/>
        </w:rPr>
        <w:t xml:space="preserve"> (Vizenor, 2008) </w:t>
      </w:r>
      <w:r w:rsidRPr="00C77522">
        <w:rPr>
          <w:rStyle w:val="StyleBoldUnderline"/>
        </w:rPr>
        <w:t>in our photo boxes, our calluses, our wombs, our dreams. These stories, too, are not always ours to give away, though they are sometimes the very us of us</w:t>
      </w:r>
      <w:r w:rsidRPr="00C77522">
        <w:rPr>
          <w:rStyle w:val="StyleBoldUnderline"/>
          <w:sz w:val="16"/>
        </w:rPr>
        <w:t xml:space="preserve">. It needs to be said that </w:t>
      </w:r>
      <w:r w:rsidRPr="00C77522">
        <w:rPr>
          <w:rStyle w:val="StyleBoldUnderline"/>
        </w:rPr>
        <w:t>we are not arguing for silence. Stories are meant to be passed along appropriately, especially among loved ones, but not all of them as social science research. Although such knowledge is often a source of wisdom that informs the perspectives in our writing, we do not intend to share them as social science research. It is enough that we know them.</w:t>
      </w:r>
    </w:p>
    <w:p w14:paraId="42AD326D" w14:textId="77777777" w:rsidR="005C6876" w:rsidRDefault="005C6876" w:rsidP="005C6876">
      <w:pPr>
        <w:rPr>
          <w:rStyle w:val="StyleStyleBold12pt"/>
        </w:rPr>
      </w:pPr>
    </w:p>
    <w:p w14:paraId="097451F3" w14:textId="77777777" w:rsidR="005C6876" w:rsidRPr="005C6876" w:rsidRDefault="005C6876" w:rsidP="005C6876">
      <w:pPr>
        <w:pStyle w:val="Heading4"/>
      </w:pPr>
      <w:r w:rsidRPr="005C6876">
        <w:t>Narratives lose their value when shared with the academy</w:t>
      </w:r>
    </w:p>
    <w:p w14:paraId="4E787C4B" w14:textId="77777777" w:rsidR="005C6876" w:rsidRPr="00E8465C" w:rsidRDefault="005C6876" w:rsidP="005C6876">
      <w:pPr>
        <w:rPr>
          <w:rStyle w:val="StyleBoldUnderline"/>
        </w:rPr>
      </w:pPr>
      <w:r w:rsidRPr="00B02A4F">
        <w:rPr>
          <w:rStyle w:val="StyleStyleBold12pt"/>
        </w:rPr>
        <w:t>Tuck and Yang</w:t>
      </w:r>
      <w:r>
        <w:t xml:space="preserve"> assistant professor of educational foundations at the State University of New York and assistant professor of ethnic studies at the University of California San Diego 20</w:t>
      </w:r>
      <w:r w:rsidRPr="00B02A4F">
        <w:rPr>
          <w:rStyle w:val="StyleStyleBold12pt"/>
        </w:rPr>
        <w:t>14</w:t>
      </w:r>
      <w:r>
        <w:rPr>
          <w:rStyle w:val="StyleStyleBold12pt"/>
        </w:rPr>
        <w:t xml:space="preserve"> </w:t>
      </w:r>
      <w:r w:rsidRPr="00CB5423">
        <w:t>Eve and K. Wayne</w:t>
      </w:r>
      <w:r>
        <w:t xml:space="preserve"> “R-Words: Researching Research” p235 </w:t>
      </w:r>
      <w:hyperlink r:id="rId14" w:history="1">
        <w:r w:rsidRPr="007E5653">
          <w:rPr>
            <w:rStyle w:val="Hyperlink"/>
          </w:rPr>
          <w:t>https://faculty.newpaltz.edu/evetuck/files/2013/12/Tuck-and-Yang-R-Words_Refusing-Research.pdf</w:t>
        </w:r>
      </w:hyperlink>
    </w:p>
    <w:p w14:paraId="7F4518BE" w14:textId="77777777" w:rsidR="005C6876" w:rsidRPr="00E0717D" w:rsidRDefault="005C6876" w:rsidP="005C6876">
      <w:pPr>
        <w:rPr>
          <w:sz w:val="16"/>
        </w:rPr>
      </w:pPr>
      <w:r w:rsidRPr="00E0717D">
        <w:rPr>
          <w:sz w:val="16"/>
        </w:rPr>
        <w:t xml:space="preserve">Moreover, </w:t>
      </w:r>
      <w:r w:rsidRPr="00E0717D">
        <w:rPr>
          <w:rStyle w:val="StyleBoldUnderline"/>
        </w:rPr>
        <w:t>some narratives die a little when contained within the metanarrative of social science.</w:t>
      </w:r>
      <w:r w:rsidRPr="00E0717D">
        <w:rPr>
          <w:sz w:val="16"/>
        </w:rPr>
        <w:t xml:space="preserve"> Richardson (2011) theorizes Gerald Vizenor’s concept of trickster knowledge and the play of shadows to articulate a “shadow curriculum” that exceeds the material objects of reference—where much </w:t>
      </w:r>
      <w:r w:rsidRPr="00E0717D">
        <w:rPr>
          <w:rStyle w:val="StyleBoldUnderline"/>
        </w:rPr>
        <w:t>meaning is made in silence surrounding the words, where memories are not simply reflections of a referent experience but dynamic in themselves. “The shadow is the silence that inherits the words; shadows are the motions that mean the silence</w:t>
      </w:r>
      <w:r w:rsidRPr="00E0717D">
        <w:rPr>
          <w:sz w:val="16"/>
        </w:rPr>
        <w:t xml:space="preserve">” (Vizenor, 1993, p.7). Extending Richardson’s analysis of Vizenor’s work, </w:t>
      </w:r>
      <w:r w:rsidRPr="00E0717D">
        <w:rPr>
          <w:rStyle w:val="StyleBoldUnderline"/>
        </w:rPr>
        <w:t>beneath the intent gaze of the social scientific lens, shadow stories lose their silences, their play of meaning. The stories extracted from the shadows by social science research frequently become relics of cultural anthropological descriptions of “tradition” and difference from occidental cultures</w:t>
      </w:r>
      <w:r w:rsidRPr="00E0717D">
        <w:rPr>
          <w:sz w:val="16"/>
        </w:rPr>
        <w:t>. Vizenor observes these to be the “</w:t>
      </w:r>
      <w:r w:rsidRPr="00E0717D">
        <w:rPr>
          <w:rStyle w:val="StyleBoldUnderline"/>
        </w:rPr>
        <w:t>denials of tribal wisdom in the literature of dominance, and the morass of social science theories</w:t>
      </w:r>
      <w:r w:rsidRPr="00E0717D">
        <w:rPr>
          <w:sz w:val="16"/>
        </w:rPr>
        <w:t xml:space="preserve">” (Vizenor, 1993, p. 8). Said another way, </w:t>
      </w:r>
      <w:r w:rsidRPr="00E0717D">
        <w:rPr>
          <w:rStyle w:val="StyleBoldUnderline"/>
        </w:rPr>
        <w:t>the academy</w:t>
      </w:r>
      <w:r w:rsidRPr="00E0717D">
        <w:rPr>
          <w:sz w:val="16"/>
        </w:rPr>
        <w:t xml:space="preserve"> as an apparatus of settler colonial knowledge </w:t>
      </w:r>
      <w:r w:rsidRPr="00E0717D">
        <w:rPr>
          <w:rStyle w:val="StyleBoldUnderline"/>
        </w:rPr>
        <w:t>already domesticates, denies, and dominates other forms of knowledge. It too refuses. It sets limits, but disguises itself as limitless</w:t>
      </w:r>
      <w:r w:rsidRPr="00E0717D">
        <w:rPr>
          <w:sz w:val="16"/>
        </w:rPr>
        <w:t xml:space="preserve">. Frederic Jameson (1981) writes, “[H]istory is what hurts. It is what refuses desire and sets inexorable limits to individual as well as collective praxis” (p. 102). For Jameson, history is a master narrative of inevitability, the logic of teleos and totality: All events are interconnected and all lead toward the same horizon of progress. The relentlessness of the master narrative is what hurts people who find themselves on the outside or the underside of that narrative. History as master narrative appropriates the voices, stories, and histories of all Others, thus limiting their representational possibilities, their expression as epistemological paradigms in themselves. </w:t>
      </w:r>
      <w:r w:rsidRPr="00E0717D">
        <w:rPr>
          <w:rStyle w:val="StyleBoldUnderline"/>
        </w:rPr>
        <w:t>Academic knowledge is particular and privileged, yet disguises itself as universal and common; it is settler colonial; it already refuses desire; it sets limits to potentially dangerous Other knowledges; it does so through erasure, but importantly also through inclusion, and its own imperceptibility.</w:t>
      </w:r>
      <w:r w:rsidRPr="00E0717D">
        <w:rPr>
          <w:sz w:val="16"/>
        </w:rPr>
        <w:t xml:space="preserve"> Jameson’s observation also positions desire as a counterlogic to the history that hurts. Desire invites the ghosts that history wants exorcised, and compels us to imagine the possible in what was written as impossible; desire is haunted. Read this way, desire expands personal as well as collective praxis.</w:t>
      </w:r>
    </w:p>
    <w:p w14:paraId="18D32684" w14:textId="77777777" w:rsidR="005C6876" w:rsidRDefault="005C6876" w:rsidP="005C6876">
      <w:pPr>
        <w:rPr>
          <w:rStyle w:val="StyleStyleBold12pt"/>
        </w:rPr>
      </w:pPr>
    </w:p>
    <w:p w14:paraId="7779423C" w14:textId="77777777" w:rsidR="005C6876" w:rsidRPr="005C6876" w:rsidRDefault="005C6876" w:rsidP="005C6876">
      <w:pPr>
        <w:pStyle w:val="Heading4"/>
      </w:pPr>
      <w:r w:rsidRPr="005C6876">
        <w:t>Speaking for others bad because you can never speak from their specific location</w:t>
      </w:r>
    </w:p>
    <w:p w14:paraId="01EEDF0D" w14:textId="77777777" w:rsidR="005C6876" w:rsidRPr="00705425" w:rsidRDefault="005C6876" w:rsidP="005C6876">
      <w:pPr>
        <w:rPr>
          <w:rStyle w:val="StyleStyleBold12pt"/>
          <w:b w:val="0"/>
          <w:bCs/>
        </w:rPr>
      </w:pPr>
      <w:r>
        <w:rPr>
          <w:rStyle w:val="StyleStyleBold12pt"/>
        </w:rPr>
        <w:t xml:space="preserve">Alcoff </w:t>
      </w:r>
      <w:r w:rsidRPr="00962F7C">
        <w:t>Professor of Philosophy at Hunter College and the CUNY Graduate Center</w:t>
      </w:r>
      <w:r>
        <w:t xml:space="preserve"> 19</w:t>
      </w:r>
      <w:r w:rsidRPr="00705425">
        <w:rPr>
          <w:rStyle w:val="StyleStyleBold12pt"/>
        </w:rPr>
        <w:t>95</w:t>
      </w:r>
      <w:r>
        <w:t xml:space="preserve"> </w:t>
      </w:r>
      <w:r w:rsidRPr="00962F7C">
        <w:t xml:space="preserve">Linda Martín </w:t>
      </w:r>
      <w:r>
        <w:t xml:space="preserve">“THE PROBLEM OF SPEAKING FOR OTHERS” </w:t>
      </w:r>
      <w:hyperlink r:id="rId15" w:history="1">
        <w:r w:rsidRPr="002B130D">
          <w:rPr>
            <w:rStyle w:val="Hyperlink"/>
          </w:rPr>
          <w:t>http://www.alcoff.com/content/speaothers.html</w:t>
        </w:r>
      </w:hyperlink>
    </w:p>
    <w:p w14:paraId="43EFB4E3" w14:textId="77777777" w:rsidR="005C6876" w:rsidRDefault="005C6876" w:rsidP="005C6876">
      <w:pPr>
        <w:rPr>
          <w:rStyle w:val="StyleBoldUnderline"/>
        </w:rPr>
      </w:pPr>
      <w:r w:rsidRPr="00705425">
        <w:rPr>
          <w:sz w:val="12"/>
        </w:rPr>
        <w:t>¶</w:t>
      </w:r>
      <w:r w:rsidRPr="00705425">
        <w:rPr>
          <w:sz w:val="16"/>
        </w:rPr>
        <w:t xml:space="preserve"> Feminist discourse is not the only site in which the problem of speaking for others has been acknowledged and addressed. </w:t>
      </w:r>
      <w:r w:rsidRPr="00705425">
        <w:rPr>
          <w:rStyle w:val="StyleBoldUnderline"/>
        </w:rPr>
        <w:t>In anthropology there is similar discussion about whether it is possible to speak for others either adequately or justifiably.</w:t>
      </w:r>
      <w:r w:rsidRPr="00705425">
        <w:rPr>
          <w:sz w:val="16"/>
        </w:rPr>
        <w:t xml:space="preserve"> Trinh T. Minh-ha explains the grounds for skepticism when she says that </w:t>
      </w:r>
      <w:r w:rsidRPr="00705425">
        <w:rPr>
          <w:rStyle w:val="StyleBoldUnderline"/>
        </w:rPr>
        <w:t>anthropology is "mainly a conversation of `us' with `us' about `them,' of the white man with the white man about the primitive-nature man.</w:t>
      </w:r>
      <w:r w:rsidRPr="00705425">
        <w:rPr>
          <w:sz w:val="16"/>
        </w:rPr>
        <w:t>..</w:t>
      </w:r>
      <w:r w:rsidRPr="00705425">
        <w:rPr>
          <w:rStyle w:val="StyleBoldUnderline"/>
        </w:rPr>
        <w:t>in which `them' is silenced.</w:t>
      </w:r>
      <w:r w:rsidRPr="00705425">
        <w:rPr>
          <w:sz w:val="16"/>
        </w:rPr>
        <w:t xml:space="preserve"> `</w:t>
      </w:r>
      <w:r w:rsidRPr="00705425">
        <w:rPr>
          <w:rStyle w:val="StyleBoldUnderline"/>
        </w:rPr>
        <w:t>Them' always stands on the other side of the hill, naked and speechless...`them' is only admitted among `us', the discussing subjects, when accompanied or introduced by an `us'</w:t>
      </w:r>
      <w:r w:rsidRPr="00705425">
        <w:rPr>
          <w:sz w:val="16"/>
        </w:rPr>
        <w:t>..."4 Given this analysis, even ethnographies written by progressive anthropologists are a priori regressive because of the structural features of anthropological discursive practice.</w:t>
      </w:r>
      <w:r w:rsidRPr="00705425">
        <w:rPr>
          <w:sz w:val="12"/>
        </w:rPr>
        <w:t>¶</w:t>
      </w:r>
      <w:r w:rsidRPr="00705425">
        <w:rPr>
          <w:sz w:val="16"/>
        </w:rPr>
        <w:t xml:space="preserve"> The recognition that there is a problem in speaking for others has followed from the widespread acceptance of two claims. </w:t>
      </w:r>
      <w:r w:rsidRPr="00705425">
        <w:rPr>
          <w:rStyle w:val="StyleBoldUnderline"/>
        </w:rPr>
        <w:t>First, there has been a growing awareness that where one speaks from affects both the meaning and truth of what one says, and thus that one cannot assume an ability to transcend her location</w:t>
      </w:r>
      <w:r w:rsidRPr="00705425">
        <w:rPr>
          <w:sz w:val="16"/>
        </w:rPr>
        <w:t xml:space="preserve">. In other words, </w:t>
      </w:r>
      <w:r w:rsidRPr="00705425">
        <w:rPr>
          <w:rStyle w:val="StyleBoldUnderline"/>
        </w:rPr>
        <w:t>a speaker's location (which I take here to refer to her social location or social identity) has an epistemically significant impact on that speaker's claims, and can serve either to authorize or dis-authorize one's speech.</w:t>
      </w:r>
      <w:r w:rsidRPr="00705425">
        <w:rPr>
          <w:sz w:val="16"/>
        </w:rPr>
        <w:t xml:space="preserve"> The creation of Women's Studies and African American Studies departments were founded on this very belief: that both </w:t>
      </w:r>
      <w:r w:rsidRPr="00705425">
        <w:rPr>
          <w:rStyle w:val="StyleBoldUnderline"/>
        </w:rPr>
        <w:t>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w:t>
      </w:r>
      <w:r w:rsidRPr="00705425">
        <w:rPr>
          <w:sz w:val="16"/>
        </w:rPr>
        <w:t xml:space="preserve"> The unspoken premise here is simply that a speaker's location is epistemically salient. I shall explore this issue further in the next section.</w:t>
      </w:r>
      <w:r w:rsidRPr="00705425">
        <w:rPr>
          <w:sz w:val="12"/>
        </w:rPr>
        <w:t>¶</w:t>
      </w:r>
      <w:r w:rsidRPr="00705425">
        <w:rPr>
          <w:sz w:val="16"/>
        </w:rPr>
        <w:t xml:space="preserve"> The second claim holds that not only is location epistemically salient, but certain privileged locations are discursively dangerous.5 In particular, the practice of privileged persons speaking for or on behalf of less privileged persons has actually resulted (in many cases) in increasing or reenforcing the oppression of the group spoken for.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705425">
        <w:rPr>
          <w:rStyle w:val="StyleBoldUnderline"/>
        </w:rPr>
        <w:t>Persons from dominant groups who speak for others are often treated as authenticating presences that confer legitimacy and credibility on the demands of subjugated speakers; such speaking for others does nothing to disrupt the discursive hierarchies that operate in public spaces. For this reason, the work of privileged authors who speak on behalf of the oppressed is becoming increasingly criticized by members of those oppressed groups themselves.6</w:t>
      </w:r>
    </w:p>
    <w:p w14:paraId="5DFB4706" w14:textId="77777777" w:rsidR="005C6876" w:rsidRPr="00AB5A93" w:rsidRDefault="005C6876" w:rsidP="005C6876">
      <w:pPr>
        <w:rPr>
          <w:rStyle w:val="StyleBoldUnderline"/>
        </w:rPr>
      </w:pPr>
    </w:p>
    <w:p w14:paraId="0BE0AADE" w14:textId="77777777" w:rsidR="005C6876" w:rsidRPr="005C6876" w:rsidRDefault="005C6876" w:rsidP="005C6876">
      <w:pPr>
        <w:pStyle w:val="Heading4"/>
      </w:pPr>
      <w:r w:rsidRPr="005C6876">
        <w:t>Speaking for others bad because it crowds out the others voice. Instead of speaking for others we should be listening to others</w:t>
      </w:r>
    </w:p>
    <w:p w14:paraId="4507B986" w14:textId="77777777" w:rsidR="005C6876" w:rsidRPr="0023025B" w:rsidRDefault="005C6876" w:rsidP="005C6876">
      <w:r>
        <w:rPr>
          <w:rStyle w:val="StyleStyleBold12pt"/>
        </w:rPr>
        <w:t xml:space="preserve">Alcoff </w:t>
      </w:r>
      <w:r w:rsidRPr="00962F7C">
        <w:t>Professor of Philosophy at Hunter College and the CUNY Graduate Center</w:t>
      </w:r>
      <w:r>
        <w:t xml:space="preserve"> 19</w:t>
      </w:r>
      <w:r w:rsidRPr="00705425">
        <w:rPr>
          <w:rStyle w:val="StyleStyleBold12pt"/>
        </w:rPr>
        <w:t>95</w:t>
      </w:r>
      <w:r>
        <w:t xml:space="preserve"> </w:t>
      </w:r>
      <w:r w:rsidRPr="00962F7C">
        <w:t xml:space="preserve">Linda Martín </w:t>
      </w:r>
      <w:r>
        <w:t xml:space="preserve">“THE PROBLEM OF SPEAKING FOR OTHERS” </w:t>
      </w:r>
      <w:hyperlink r:id="rId16" w:history="1">
        <w:r w:rsidRPr="002B130D">
          <w:rPr>
            <w:rStyle w:val="Hyperlink"/>
          </w:rPr>
          <w:t>http://www.alcoff.com/content/speaothers.html</w:t>
        </w:r>
      </w:hyperlink>
    </w:p>
    <w:p w14:paraId="54653055" w14:textId="77777777" w:rsidR="005C6876" w:rsidRDefault="005C6876" w:rsidP="005C6876">
      <w:pPr>
        <w:rPr>
          <w:sz w:val="16"/>
        </w:rPr>
      </w:pPr>
      <w:r w:rsidRPr="00705425">
        <w:rPr>
          <w:sz w:val="16"/>
        </w:rPr>
        <w:t xml:space="preserve">The final response to the problem of speaking for others that I will consider occurs in Gayatri Chakravorty Spivak's rich essay "Can the Subaltern Speak?"14 Spivak rejects a total retreat from speaking for others, and she criticizes the "self-abnegating intellectual" pose that Foucault and Deleuze adopt when they reject speaking for others on the grounds that their position assumes the oppressed can transparently represent their own true interests. According to Spivak, Foucault and Deleuze's self-abnegation serves only to conceal the actual authorizing power of the retreating intellectuals, who in their very retreat help to consolidate a particular conception of experience (as transparent and self-knowing). Thus, </w:t>
      </w:r>
      <w:r w:rsidRPr="00705425">
        <w:rPr>
          <w:rStyle w:val="StyleBoldUnderline"/>
        </w:rPr>
        <w:t>to promote "listening to" as opposed to speaking for essentializes the oppressed as non-ideologically constructed subjects</w:t>
      </w:r>
      <w:r w:rsidRPr="00705425">
        <w:rPr>
          <w:sz w:val="16"/>
        </w:rPr>
        <w:t xml:space="preserve">. But Spivak is also critical of </w:t>
      </w:r>
      <w:r w:rsidRPr="00705425">
        <w:rPr>
          <w:rStyle w:val="StyleBoldUnderline"/>
        </w:rPr>
        <w:t xml:space="preserve">speaking for </w:t>
      </w:r>
      <w:r w:rsidRPr="00705425">
        <w:rPr>
          <w:sz w:val="16"/>
        </w:rPr>
        <w:t xml:space="preserve">which </w:t>
      </w:r>
      <w:r w:rsidRPr="00705425">
        <w:rPr>
          <w:rStyle w:val="StyleBoldUnderline"/>
        </w:rPr>
        <w:t>engages in dangerous re-presentations</w:t>
      </w:r>
      <w:r w:rsidRPr="00705425">
        <w:rPr>
          <w:sz w:val="16"/>
        </w:rPr>
        <w:t>. In the end Spivak prefers a "speaking to," in which the intellectual neither abnegates his or her discursive role nor presumes an authenticity of the oppressed, but still allows for the possibility that the oppressed will produce a "countersentence" that can then suggest a new historical narrative.</w:t>
      </w:r>
      <w:r w:rsidRPr="00705425">
        <w:rPr>
          <w:sz w:val="12"/>
        </w:rPr>
        <w:t>¶</w:t>
      </w:r>
      <w:r w:rsidRPr="00705425">
        <w:rPr>
          <w:sz w:val="16"/>
        </w:rPr>
        <w:t xml:space="preserve"> Spivak's arguments show that a simple solution can not be found in for the oppressed or less privileged being able to speak for themselves, since their speech will not necessarily be either liberatory or reflective of their "true interests", if such exist. I agree with her on this point but I would emphasize also that ignoring the subaltern's or oppressed person's speech is, as she herself notes, "to continue the imperialist project."15 </w:t>
      </w:r>
      <w:r w:rsidRPr="00705425">
        <w:rPr>
          <w:rStyle w:val="StyleBoldUnderline"/>
        </w:rPr>
        <w:t>Even if the oppressed person's speech is not liberatory in its content, it remains the case that the very act of speaking itself constitutes a subject that challenges and subverts the opposition between the knowing agent and the object of knowledge, an opposition which has served as a key player in the reproduction of imperialist modes of discourse</w:t>
      </w:r>
      <w:r w:rsidRPr="00705425">
        <w:rPr>
          <w:sz w:val="16"/>
        </w:rPr>
        <w:t>. Thus, the problem with speaking for others exists in the very structure of discursive practice, irrespective of its content, and subverting the hierarchical rituals of speaking will always have some liberatory effects.</w:t>
      </w:r>
      <w:r w:rsidRPr="00705425">
        <w:rPr>
          <w:sz w:val="12"/>
        </w:rPr>
        <w:t>¶</w:t>
      </w:r>
      <w:r w:rsidRPr="00705425">
        <w:rPr>
          <w:sz w:val="16"/>
        </w:rPr>
        <w:t xml:space="preserve"> I agree, then, that </w:t>
      </w:r>
      <w:r w:rsidRPr="00705425">
        <w:rPr>
          <w:rStyle w:val="StyleBoldUnderline"/>
        </w:rPr>
        <w:t>we should strive to create wherever possible the conditions for dialogue and the practice of speaking with and to rather than speaking for others. Often the possibility of dialogue is left unexplored or inadequately pursued by more privileged persons</w:t>
      </w:r>
      <w:r w:rsidRPr="00705425">
        <w:rPr>
          <w:sz w:val="16"/>
        </w:rPr>
        <w:t>. Spaces in which it may seem as if it is impossible to engage in dialogic encounters need to be transformed in order to do so, such as classrooms, hospitals, workplaces, welfare agencies, universities, institutions for international development and aid, and governments. It has long been noted that existing communication technologies have the potential to produce these kinds of interaction even though research and development teams have not found it advantageous under capitalism to do so.</w:t>
      </w:r>
      <w:r w:rsidRPr="00705425">
        <w:rPr>
          <w:sz w:val="12"/>
        </w:rPr>
        <w:t>¶</w:t>
      </w:r>
      <w:r w:rsidRPr="00705425">
        <w:rPr>
          <w:sz w:val="16"/>
        </w:rPr>
        <w:t xml:space="preserve"> However, while there is much theoretical and practical work to be done to develop such alternatives, the practice of speaking for others remains the best option in some existing situations. An absolute retreat weakens political effectivity, is based on a metaphysical illusion, and often effects only an obscuring of the intellectual's power. </w:t>
      </w:r>
      <w:r w:rsidRPr="00705425">
        <w:rPr>
          <w:rStyle w:val="StyleBoldUnderline"/>
        </w:rPr>
        <w:t>There can be no complete or definitive solution to the problem of speaking for others, but there is a possibility that its dangers can be decreased.</w:t>
      </w:r>
      <w:r w:rsidRPr="00705425">
        <w:rPr>
          <w:sz w:val="16"/>
        </w:rPr>
        <w:t xml:space="preserve"> The remainder of this paper will try to contribute toward developing that possibility.</w:t>
      </w:r>
    </w:p>
    <w:p w14:paraId="48FC00E0" w14:textId="77777777" w:rsidR="005C6876" w:rsidRDefault="005C6876" w:rsidP="005C6876">
      <w:pPr>
        <w:rPr>
          <w:rStyle w:val="StyleBoldUnderline"/>
        </w:rPr>
      </w:pPr>
    </w:p>
    <w:p w14:paraId="06BA5C9B" w14:textId="77777777" w:rsidR="005C6876" w:rsidRPr="005C6876" w:rsidRDefault="005C6876" w:rsidP="005C6876">
      <w:pPr>
        <w:pStyle w:val="Heading4"/>
      </w:pPr>
      <w:r w:rsidRPr="005C6876">
        <w:t>Speaking for others bad because they can never truly understand the position they are speaking from and what they are speaking about</w:t>
      </w:r>
    </w:p>
    <w:p w14:paraId="367F67DF" w14:textId="77777777" w:rsidR="005C6876" w:rsidRPr="000A2552" w:rsidRDefault="005C6876" w:rsidP="005C6876">
      <w:r w:rsidRPr="000A2552">
        <w:rPr>
          <w:rStyle w:val="StyleStyleBold12pt"/>
        </w:rPr>
        <w:t>Alcoff</w:t>
      </w:r>
      <w:r>
        <w:t xml:space="preserve"> Professor of Philosophy at Hunter College and the CUNY Graduate Center 19</w:t>
      </w:r>
      <w:r w:rsidRPr="000A2552">
        <w:rPr>
          <w:rStyle w:val="StyleStyleBold12pt"/>
        </w:rPr>
        <w:t>91</w:t>
      </w:r>
      <w:r>
        <w:rPr>
          <w:rStyle w:val="StyleStyleBold12pt"/>
        </w:rPr>
        <w:t xml:space="preserve"> “</w:t>
      </w:r>
      <w:r w:rsidRPr="000A2552">
        <w:t>The Problem of Speaking for Others</w:t>
      </w:r>
      <w:r>
        <w:t>” pp14-16 jstor</w:t>
      </w:r>
    </w:p>
    <w:p w14:paraId="50C0AD61" w14:textId="77777777" w:rsidR="005C6876" w:rsidRPr="00E8465C" w:rsidRDefault="005C6876" w:rsidP="005C6876">
      <w:pPr>
        <w:rPr>
          <w:sz w:val="16"/>
        </w:rPr>
      </w:pPr>
      <w:r w:rsidRPr="000A2552">
        <w:rPr>
          <w:rStyle w:val="StyleBoldUnderline"/>
        </w:rPr>
        <w:t>Let me return</w:t>
      </w:r>
      <w:r w:rsidRPr="00E8465C">
        <w:rPr>
          <w:sz w:val="16"/>
        </w:rPr>
        <w:t xml:space="preserve"> now </w:t>
      </w:r>
      <w:r w:rsidRPr="000A2552">
        <w:rPr>
          <w:rStyle w:val="StyleBoldUnderline"/>
        </w:rPr>
        <w:t>to</w:t>
      </w:r>
      <w:r w:rsidRPr="00E8465C">
        <w:rPr>
          <w:sz w:val="16"/>
        </w:rPr>
        <w:t xml:space="preserve"> the formulation of </w:t>
      </w:r>
      <w:r w:rsidRPr="000A2552">
        <w:rPr>
          <w:rStyle w:val="StyleBoldUnderline"/>
        </w:rPr>
        <w:t>the problem of speaking for others</w:t>
      </w:r>
      <w:r w:rsidRPr="00E8465C">
        <w:rPr>
          <w:sz w:val="16"/>
        </w:rPr>
        <w:t xml:space="preserve">. </w:t>
      </w:r>
      <w:r w:rsidRPr="00E8465C">
        <w:rPr>
          <w:rStyle w:val="StyleBoldUnderline"/>
        </w:rPr>
        <w:t>There are two premises</w:t>
      </w:r>
      <w:r w:rsidRPr="00E8465C">
        <w:rPr>
          <w:sz w:val="16"/>
        </w:rPr>
        <w:t xml:space="preserve"> implied by the articulation of the problem, and unpacking these should advance our understanding of the issues involved. Premise </w:t>
      </w:r>
      <w:r w:rsidRPr="00E8465C">
        <w:rPr>
          <w:rStyle w:val="StyleBoldUnderline"/>
        </w:rPr>
        <w:t>1: The "ritual of speaking</w:t>
      </w:r>
      <w:r w:rsidRPr="00E8465C">
        <w:rPr>
          <w:sz w:val="16"/>
        </w:rPr>
        <w:t>" (as defined above</w:t>
      </w:r>
      <w:r w:rsidRPr="00E8465C">
        <w:rPr>
          <w:rStyle w:val="StyleBoldUnderline"/>
        </w:rPr>
        <w:t>) in which an utterance is located, always bears on meaning and truth such that there is no possibility of rendering positionality, location, or context irrelevant to content</w:t>
      </w:r>
      <w:r w:rsidRPr="00E8465C">
        <w:rPr>
          <w:sz w:val="16"/>
        </w:rPr>
        <w:t xml:space="preserve">. [End Page 14] The phrase "bears on" here should indicate some variable amount of influence short of determination or fixing. One important implication of this first premise is that </w:t>
      </w:r>
      <w:r w:rsidRPr="00E8465C">
        <w:rPr>
          <w:rStyle w:val="StyleBoldUnderline"/>
        </w:rPr>
        <w:t>we can no longer determine the validity of a given instance of speaking for others simply by asking whether or not the speaker has done sufficient research to justify his or her claims</w:t>
      </w:r>
      <w:r w:rsidRPr="00E8465C">
        <w:rPr>
          <w:sz w:val="16"/>
        </w:rPr>
        <w:t xml:space="preserve">. Adequate research will be a necessary but insufficient criterion of evaluation. Now let us look at the second premise. Premise </w:t>
      </w:r>
      <w:r w:rsidRPr="00E8465C">
        <w:rPr>
          <w:rStyle w:val="StyleBoldUnderline"/>
        </w:rPr>
        <w:t>2: Certain contexts and locations are allied with structures of oppression, and certain others are allied with resistance to oppression.</w:t>
      </w:r>
      <w:r w:rsidRPr="00E8465C">
        <w:rPr>
          <w:sz w:val="16"/>
        </w:rPr>
        <w:t xml:space="preserve"> Therefore </w:t>
      </w:r>
      <w:r w:rsidRPr="00E8465C">
        <w:rPr>
          <w:rStyle w:val="StyleBoldUnderline"/>
        </w:rPr>
        <w:t>all are not politically equal, and</w:t>
      </w:r>
      <w:r w:rsidRPr="00E8465C">
        <w:rPr>
          <w:sz w:val="16"/>
        </w:rPr>
        <w:t xml:space="preserve">, given that politics is connected to truth, all are </w:t>
      </w:r>
      <w:r w:rsidRPr="00E8465C">
        <w:rPr>
          <w:rStyle w:val="StyleBoldUnderline"/>
        </w:rPr>
        <w:t>not epistemically equal</w:t>
      </w:r>
      <w:r w:rsidRPr="00E8465C">
        <w:rPr>
          <w:sz w:val="16"/>
        </w:rPr>
        <w:t xml:space="preserve">. The claim here that "politics is connected to truth" follows necessarily from premise 1. Rituals of speaking are politically constituted by power relations of domination, exploitation, and subordination. Who is speaking, who is spoken of, and who listens is a result, as well as an act, of political struggle. Simply put, </w:t>
      </w:r>
      <w:r w:rsidRPr="00E8465C">
        <w:rPr>
          <w:rStyle w:val="StyleBoldUnderline"/>
        </w:rPr>
        <w:t>the discursive context is a political arena. To the extent that this context bears on meaning, and meaning is in some sense the object of truth, we cannot make an epistem</w:t>
      </w:r>
      <w:r>
        <w:rPr>
          <w:rStyle w:val="StyleBoldUnderline"/>
        </w:rPr>
        <w:t>ic evaluation of the claim with</w:t>
      </w:r>
      <w:r w:rsidRPr="00E8465C">
        <w:rPr>
          <w:rStyle w:val="StyleBoldUnderline"/>
        </w:rPr>
        <w:t>out simultaneously assessing the politics of the situation</w:t>
      </w:r>
      <w:r w:rsidRPr="00E8465C">
        <w:rPr>
          <w:sz w:val="16"/>
        </w:rPr>
        <w:t xml:space="preserve">. According to the first premise, though </w:t>
      </w:r>
      <w:r w:rsidRPr="00E8465C">
        <w:rPr>
          <w:rStyle w:val="StyleBoldUnderline"/>
        </w:rPr>
        <w:t>we cannot maintain a neutral voice we may at least all claim the right and legitimacy to speak</w:t>
      </w:r>
      <w:r w:rsidRPr="00E8465C">
        <w:rPr>
          <w:sz w:val="16"/>
        </w:rPr>
        <w:t xml:space="preserve">. But the second premise disauthorizes some voices on grounds which are simultaneously political and epistemic. </w:t>
      </w:r>
      <w:r w:rsidRPr="00E8465C">
        <w:rPr>
          <w:rStyle w:val="StyleBoldUnderline"/>
        </w:rPr>
        <w:t>The conjunction of</w:t>
      </w:r>
      <w:r w:rsidRPr="00E8465C">
        <w:rPr>
          <w:sz w:val="16"/>
        </w:rPr>
        <w:t xml:space="preserve"> premises </w:t>
      </w:r>
      <w:r w:rsidRPr="00E8465C">
        <w:rPr>
          <w:rStyle w:val="StyleBoldUnderline"/>
        </w:rPr>
        <w:t>1 and 2 suggest that the speaker loses</w:t>
      </w:r>
      <w:r w:rsidRPr="00E8465C">
        <w:rPr>
          <w:sz w:val="16"/>
        </w:rPr>
        <w:t xml:space="preserve"> some portion of</w:t>
      </w:r>
      <w:r w:rsidRPr="00E8465C">
        <w:rPr>
          <w:rStyle w:val="StyleBoldUnderline"/>
        </w:rPr>
        <w:t xml:space="preserve"> his or her control over the meaning and truth of his or her utterance</w:t>
      </w:r>
      <w:r w:rsidRPr="00E8465C">
        <w:rPr>
          <w:sz w:val="16"/>
        </w:rPr>
        <w:t>. Given that the context of hearers is partially determinant</w:t>
      </w:r>
      <w:r w:rsidRPr="00E8465C">
        <w:rPr>
          <w:rStyle w:val="StyleBoldUnderline"/>
        </w:rPr>
        <w:t>, the speaker is not the master or mistress of the situation</w:t>
      </w:r>
      <w:r w:rsidRPr="00E8465C">
        <w:rPr>
          <w:sz w:val="16"/>
        </w:rPr>
        <w:t xml:space="preserve">. Speakers may seek to regain control here by taking into account the context of their speech, but </w:t>
      </w:r>
      <w:r w:rsidRPr="00E8465C">
        <w:rPr>
          <w:rStyle w:val="StyleBoldUnderline"/>
        </w:rPr>
        <w:t>they can never know everything about this context and with written and electronic communication it is becoming inc</w:t>
      </w:r>
      <w:r>
        <w:rPr>
          <w:rStyle w:val="StyleBoldUnderline"/>
        </w:rPr>
        <w:t>reasingly difficult to know any</w:t>
      </w:r>
      <w:r w:rsidRPr="00E8465C">
        <w:rPr>
          <w:rStyle w:val="StyleBoldUnderline"/>
        </w:rPr>
        <w:t>thing at all about the context of reception</w:t>
      </w:r>
      <w:r w:rsidRPr="00E8465C">
        <w:rPr>
          <w:sz w:val="16"/>
        </w:rPr>
        <w:t xml:space="preserve">. This loss of control may be taken by some speakers to mean [End Page15] that no speaker can be held accountable for their discursive actions. However, a partial loss of control does not entail a complete loss of accountability. Clearly, </w:t>
      </w:r>
      <w:r w:rsidRPr="00E8465C">
        <w:rPr>
          <w:rStyle w:val="StyleBoldUnderline"/>
        </w:rPr>
        <w:t>the problematic of speaking for has at its center a concern with accountability and responsibility</w:t>
      </w:r>
      <w:r w:rsidRPr="00E8465C">
        <w:rPr>
          <w:sz w:val="16"/>
        </w:rPr>
        <w:t xml:space="preserve">. Acknowledging the problem of speaking for others cannot result in eliminating a speaker's accountability. In the next section I shall consider some possible responses to the problem of speaking for. </w:t>
      </w:r>
    </w:p>
    <w:p w14:paraId="0AC83423" w14:textId="77777777" w:rsidR="005C6876" w:rsidRDefault="005C6876" w:rsidP="005C6876">
      <w:r>
        <w:t xml:space="preserve"> </w:t>
      </w:r>
    </w:p>
    <w:p w14:paraId="3D84EAA5" w14:textId="77777777" w:rsidR="005C6876" w:rsidRDefault="005C6876" w:rsidP="005C6876"/>
    <w:p w14:paraId="2F2AA42B" w14:textId="77777777" w:rsidR="005C6876" w:rsidRDefault="005C6876" w:rsidP="005C6876"/>
    <w:p w14:paraId="11E8D280" w14:textId="77777777" w:rsidR="005C6876" w:rsidRDefault="005C6876" w:rsidP="005C6876"/>
    <w:p w14:paraId="2BE039EA" w14:textId="77777777" w:rsidR="005C6876" w:rsidRDefault="005C6876" w:rsidP="005C6876"/>
    <w:p w14:paraId="1812F5A8" w14:textId="77777777" w:rsidR="005C6876" w:rsidRPr="00C715F2" w:rsidRDefault="005C6876" w:rsidP="00C715F2"/>
    <w:p w14:paraId="7E606E7E" w14:textId="407D30A6" w:rsidR="00F1700C" w:rsidRDefault="00C715F2" w:rsidP="00F1700C">
      <w:pPr>
        <w:pStyle w:val="Heading1"/>
      </w:pPr>
      <w:r>
        <w:t xml:space="preserve">AT: </w:t>
      </w:r>
      <w:r w:rsidR="00F1700C">
        <w:t>COMPLICATION</w:t>
      </w:r>
    </w:p>
    <w:p w14:paraId="5EE15912" w14:textId="07CEF29C" w:rsidR="002D4232" w:rsidRPr="002D4232" w:rsidRDefault="002D4232" w:rsidP="002D4232">
      <w:pPr>
        <w:pStyle w:val="Heading4"/>
        <w:rPr>
          <w:rFonts w:ascii="Times New Roman" w:hAnsi="Times New Roman" w:cs="Times New Roman"/>
          <w:bCs w:val="0"/>
        </w:rPr>
      </w:pPr>
      <w:r w:rsidRPr="002D4232">
        <w:t>The slave exists in the grammar of suffering in which it can’t be understood by other positionalities, that prevents any possibility of intersectionality with the black body because you can never understand the slave or what it’s like to be a slave.</w:t>
      </w:r>
      <w:r w:rsidRPr="008202A6">
        <w:rPr>
          <w:rStyle w:val="StyleStyleBold12pt"/>
          <w:rFonts w:ascii="Times New Roman" w:hAnsi="Times New Roman" w:cs="Times New Roman"/>
        </w:rPr>
        <w:br/>
      </w:r>
      <w:r w:rsidRPr="002D4232">
        <w:rPr>
          <w:rStyle w:val="StyleStyleBold12pt"/>
          <w:b/>
        </w:rPr>
        <w:t>Pak 2012</w:t>
      </w:r>
      <w:r w:rsidRPr="008202A6">
        <w:rPr>
          <w:rFonts w:ascii="Times New Roman" w:hAnsi="Times New Roman" w:cs="Times New Roman"/>
        </w:rPr>
        <w:t xml:space="preserve"> </w:t>
      </w:r>
      <w:r w:rsidRPr="008202A6">
        <w:rPr>
          <w:rFonts w:ascii="Times New Roman" w:hAnsi="Times New Roman" w:cs="Times New Roman"/>
          <w:sz w:val="16"/>
          <w:szCs w:val="16"/>
        </w:rPr>
        <w:t>(Yumi, PhD in literature from UC-San Diego, “Outside Relationality: Autobiographical Deformations and the Literary Lineage of Afro-pessimism in 20th and 21st Century African American Literature,” Dissertation through Proquest)</w:t>
      </w:r>
    </w:p>
    <w:p w14:paraId="0622E461" w14:textId="77777777" w:rsidR="002D4232" w:rsidRPr="008202A6" w:rsidRDefault="002D4232" w:rsidP="002D4232">
      <w:pPr>
        <w:rPr>
          <w:sz w:val="14"/>
        </w:rPr>
      </w:pPr>
      <w:r w:rsidRPr="008202A6">
        <w:rPr>
          <w:sz w:val="14"/>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seemed to reach beyond the individual and collective purportedly represented in these works. </w:t>
      </w:r>
      <w:r w:rsidRPr="008202A6">
        <w:rPr>
          <w:rStyle w:val="StyleBoldUnderline"/>
          <w:b w:val="0"/>
        </w:rPr>
        <w:t>What does it mean,</w:t>
      </w:r>
      <w:r w:rsidRPr="008202A6">
        <w:rPr>
          <w:sz w:val="14"/>
        </w:rPr>
        <w:t xml:space="preserve"> they seem to speculate, </w:t>
      </w:r>
      <w:r w:rsidRPr="008202A6">
        <w:rPr>
          <w:rStyle w:val="StyleBoldUnderline"/>
          <w:b w:val="0"/>
        </w:rPr>
        <w:t>to suffer beyond the individual, beyond the collective, and into the far reaches of paradigmatic structure</w:t>
      </w:r>
      <w:r w:rsidRPr="008202A6">
        <w:rPr>
          <w:sz w:val="14"/>
        </w:rPr>
        <w:t xml:space="preserve">? </w:t>
      </w:r>
      <w:r w:rsidRPr="008202A6">
        <w:rPr>
          <w:rStyle w:val="StyleBoldUnderline"/>
          <w:b w:val="0"/>
        </w:rPr>
        <w:t>What does it mean to exist beyond “social oppression” and veer</w:t>
      </w:r>
      <w:r w:rsidRPr="008202A6">
        <w:rPr>
          <w:sz w:val="14"/>
        </w:rPr>
        <w:t xml:space="preserve"> instead </w:t>
      </w:r>
      <w:r w:rsidRPr="008202A6">
        <w:rPr>
          <w:rStyle w:val="StyleBoldUnderline"/>
          <w:b w:val="0"/>
        </w:rPr>
        <w:t>into</w:t>
      </w:r>
      <w:r w:rsidRPr="008202A6">
        <w:rPr>
          <w:sz w:val="14"/>
        </w:rPr>
        <w:t xml:space="preserve"> what Frank B. Wilderson, III calls “</w:t>
      </w:r>
      <w:r w:rsidRPr="008202A6">
        <w:rPr>
          <w:rStyle w:val="StyleBoldUnderline"/>
          <w:b w:val="0"/>
        </w:rPr>
        <w:t>structural suffering</w:t>
      </w:r>
      <w:r w:rsidRPr="008202A6">
        <w:rPr>
          <w:sz w:val="14"/>
        </w:rPr>
        <w:t xml:space="preserve">” (Red, White &amp; Black 36)? Briefly, Wilderson utilizes what he calls Frantz Fanon’s splitting of “the hair[s] between social oppression and structural suffering”; in other words, </w:t>
      </w:r>
      <w:r w:rsidRPr="008202A6">
        <w:rPr>
          <w:rStyle w:val="StyleBoldUnderline"/>
          <w:b w:val="0"/>
        </w:rPr>
        <w:t>Wilderson refutes the possibility of analogizing blackness with any other positionality in the world. Others may be oppressed, indeed, may suffer</w:t>
      </w:r>
      <w:r w:rsidRPr="008202A6">
        <w:rPr>
          <w:sz w:val="14"/>
        </w:rPr>
        <w:t xml:space="preserve"> experientially, </w:t>
      </w:r>
      <w:r w:rsidRPr="008202A6">
        <w:rPr>
          <w:rStyle w:val="StyleBoldUnderline"/>
          <w:b w:val="0"/>
        </w:rPr>
        <w:t>but only the black, the paradigmatic slave, suffers structurally</w:t>
      </w:r>
      <w:r w:rsidRPr="008202A6">
        <w:rPr>
          <w:sz w:val="14"/>
        </w:rPr>
        <w:t xml:space="preserve">. Afro-pessimism, the theoretical means by which I attempt to answer this query, provides the integral term and parameters with which I bind together queer theory, performance studies, and autobiography studies in order to propose a re-examination of these authors and their texts. </w:t>
      </w:r>
      <w:r w:rsidRPr="008202A6">
        <w:rPr>
          <w:rStyle w:val="StyleBoldUnderline"/>
          <w:b w:val="0"/>
        </w:rPr>
        <w:t>The structural suffering of blackness seeps into all elements of American history, culture, and life</w:t>
      </w:r>
      <w:r w:rsidRPr="008202A6">
        <w:rPr>
          <w:sz w:val="14"/>
        </w:rPr>
        <w:t>, and thus I begin my discussion with an analysis of Hortense Spillers’ concept of an American grammar in “Mama’s Baby, Papa’s Maybe: An American Grammar Book</w:t>
      </w:r>
      <w:r w:rsidRPr="008202A6">
        <w:rPr>
          <w:i/>
          <w:sz w:val="14"/>
        </w:rPr>
        <w:t xml:space="preserve">.” </w:t>
      </w:r>
      <w:r w:rsidRPr="008202A6">
        <w:rPr>
          <w:rStyle w:val="StyleBoldUnderline"/>
          <w:i/>
          <w:sz w:val="24"/>
        </w:rPr>
        <w:t>To theorize blackness is to begin with the slave ship, in a space that is in actuality no place</w:t>
      </w:r>
      <w:r w:rsidRPr="008202A6">
        <w:rPr>
          <w:i/>
          <w:sz w:val="14"/>
        </w:rPr>
        <w:t>.</w:t>
      </w:r>
      <w:r w:rsidRPr="008202A6">
        <w:rPr>
          <w:sz w:val="14"/>
        </w:rPr>
        <w:t xml:space="preserve">7 In discussing the transportation of human cargo across the Middle Passage, Spillers writes that this physical theft of bodies was “a willful and violent (and unimaginable from this distance) severing of the captive body from its motive will, its active desire” (Spillers 67). She contends here that </w:t>
      </w:r>
      <w:r w:rsidRPr="008202A6">
        <w:rPr>
          <w:rStyle w:val="StyleBoldUnderline"/>
          <w:b w:val="0"/>
        </w:rPr>
        <w:t>in this mass gathering and transportation, what becomes illuminated is not only the complete and total deracination of native from soil, but rather the evisceration of subjectivity from blackness, the evacuation of will and desire from the body; in other words, we see that even before the black body there is flesh</w:t>
      </w:r>
      <w:r w:rsidRPr="008202A6">
        <w:rPr>
          <w:sz w:val="14"/>
        </w:rPr>
        <w:t xml:space="preserve">, “that zero degree of social conceptualization that does not escape concealment under the brush of discourse, or the reflexes of iconography” (67). </w:t>
      </w:r>
      <w:r w:rsidRPr="008202A6">
        <w:rPr>
          <w:rStyle w:val="StyleBoldUnderline"/>
          <w:b w:val="0"/>
        </w:rPr>
        <w:t>Black flesh, which arrives in the United States to be manipulated and utilized as slave bodies, is “a primary narrative” with its “seared, divided, ripped-apartness, riveted to the ship’s hole, fallen, or ‘escaped’ overboard”</w:t>
      </w:r>
      <w:r w:rsidRPr="008202A6">
        <w:rPr>
          <w:sz w:val="14"/>
        </w:rPr>
        <w:t xml:space="preserve"> (67). </w:t>
      </w:r>
      <w:r w:rsidRPr="008202A6">
        <w:rPr>
          <w:rStyle w:val="StyleBoldUnderline"/>
          <w:b w:val="0"/>
        </w:rPr>
        <w:t>These markings</w:t>
      </w:r>
      <w:r w:rsidRPr="008202A6">
        <w:rPr>
          <w:sz w:val="14"/>
        </w:rPr>
        <w:t xml:space="preserve"> – “lacerations, woundings, fissures, tears, scars, openings, ruptures, lesions, rendings, punctures of the flesh” – </w:t>
      </w:r>
      <w:r w:rsidRPr="008202A6">
        <w:rPr>
          <w:rStyle w:val="StyleBoldUnderline"/>
          <w:b w:val="0"/>
        </w:rPr>
        <w:t>are indicative of the sheer scale of the structural violence amassed against blackness</w:t>
      </w:r>
      <w:r w:rsidRPr="008202A6">
        <w:rPr>
          <w:sz w:val="14"/>
        </w:rPr>
        <w:t>, and from this beginning Spillers culls an “American grammar” that grounds itself in the “rupture and a radically different kind of cultural continuation</w:t>
      </w:r>
      <w:r w:rsidRPr="008202A6">
        <w:rPr>
          <w:b/>
          <w:sz w:val="20"/>
          <w:szCs w:val="20"/>
          <w:u w:val="single"/>
        </w:rPr>
        <w:t>,” a grammar that is the fabric of blackness in the United States</w:t>
      </w:r>
      <w:r w:rsidRPr="008202A6">
        <w:rPr>
          <w:sz w:val="14"/>
        </w:rPr>
        <w:t xml:space="preserve"> (67, 68). As </w:t>
      </w:r>
      <w:r w:rsidRPr="008202A6">
        <w:rPr>
          <w:b/>
          <w:u w:val="single"/>
        </w:rPr>
        <w:t>Wilderson observes,</w:t>
      </w:r>
      <w:r w:rsidRPr="008202A6">
        <w:rPr>
          <w:b/>
          <w:i/>
          <w:u w:val="single"/>
        </w:rPr>
        <w:t xml:space="preserve"> “Africans went into the ships and came out as Blacks”</w:t>
      </w:r>
      <w:r w:rsidRPr="008202A6">
        <w:rPr>
          <w:i/>
          <w:sz w:val="14"/>
        </w:rPr>
        <w:t xml:space="preserve"> </w:t>
      </w:r>
      <w:r w:rsidRPr="008202A6">
        <w:rPr>
          <w:sz w:val="14"/>
        </w:rPr>
        <w:t>(Red, White &amp; Black 38). In other words</w:t>
      </w:r>
      <w:r w:rsidRPr="008202A6">
        <w:rPr>
          <w:rStyle w:val="StyleBoldUnderline"/>
          <w:b w:val="0"/>
        </w:rPr>
        <w:t>, in the same moment they are (re)born as blacks, they are doomed to death as slaves</w:t>
      </w:r>
      <w:r w:rsidRPr="008202A6">
        <w:rPr>
          <w:sz w:val="14"/>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w:t>
      </w:r>
      <w:r w:rsidRPr="008202A6">
        <w:rPr>
          <w:b/>
          <w:sz w:val="20"/>
          <w:szCs w:val="20"/>
          <w:u w:val="single"/>
        </w:rPr>
        <w:t>Afro-pessimists, does not align slavery with labor. The slave can</w:t>
      </w:r>
      <w:r w:rsidRPr="008202A6">
        <w:rPr>
          <w:sz w:val="14"/>
        </w:rPr>
        <w:t xml:space="preserve"> – and did – </w:t>
      </w:r>
      <w:r w:rsidRPr="008202A6">
        <w:rPr>
          <w:b/>
          <w:sz w:val="20"/>
          <w:szCs w:val="20"/>
          <w:u w:val="single"/>
        </w:rPr>
        <w:t>work, but what defines him/her as such is that as a dishonored and violated object</w:t>
      </w:r>
      <w:r w:rsidRPr="008202A6">
        <w:rPr>
          <w:sz w:val="14"/>
        </w:rPr>
        <w:t xml:space="preserve">, the </w:t>
      </w:r>
      <w:r w:rsidRPr="008202A6">
        <w:rPr>
          <w:b/>
          <w:sz w:val="14"/>
        </w:rPr>
        <w:t>master’s whims</w:t>
      </w:r>
      <w:r w:rsidRPr="008202A6">
        <w:rPr>
          <w:sz w:val="14"/>
        </w:rPr>
        <w:t xml:space="preserve"> for him/her to work, or not work, can be carried out without ramifications. Rather, </w:t>
      </w:r>
      <w:r w:rsidRPr="008202A6">
        <w:rPr>
          <w:rStyle w:val="StyleBoldUnderline"/>
          <w:b w:val="0"/>
        </w:rPr>
        <w:t>the slave’s powerlessness is heightened to the greatest possible capacity, wherein s/he is marked by social death and the “permanent, violent domination” of their selves</w:t>
      </w:r>
      <w:r w:rsidRPr="008202A6">
        <w:rPr>
          <w:sz w:val="14"/>
        </w:rPr>
        <w:t xml:space="preserve">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w:t>
      </w:r>
      <w:r w:rsidRPr="008202A6">
        <w:rPr>
          <w:rStyle w:val="StyleBoldUnderline"/>
          <w:b w:val="0"/>
        </w:rPr>
        <w:t>Blackness functions as a scandal to ontology because</w:t>
      </w:r>
      <w:r w:rsidRPr="008202A6">
        <w:rPr>
          <w:sz w:val="14"/>
        </w:rPr>
        <w:t xml:space="preserve">, as Wilderson states, </w:t>
      </w:r>
      <w:r w:rsidRPr="008202A6">
        <w:rPr>
          <w:rStyle w:val="StyleBoldUnderline"/>
          <w:b w:val="0"/>
        </w:rPr>
        <w:t>black suffering forms the ethical backbone of civil society.</w:t>
      </w:r>
      <w:r w:rsidRPr="008202A6">
        <w:rPr>
          <w:sz w:val="14"/>
        </w:rPr>
        <w:t xml:space="preserve"> He writes, [c]hattel </w:t>
      </w:r>
      <w:r w:rsidRPr="008202A6">
        <w:rPr>
          <w:rStyle w:val="StyleBoldUnderline"/>
          <w:b w:val="0"/>
        </w:rPr>
        <w:t>slavery</w:t>
      </w:r>
      <w:r w:rsidRPr="008202A6">
        <w:rPr>
          <w:sz w:val="14"/>
        </w:rPr>
        <w:t xml:space="preserve"> did not simply reterritorialize the ontology of the African. It also </w:t>
      </w:r>
      <w:r w:rsidRPr="008202A6">
        <w:rPr>
          <w:rStyle w:val="StyleBoldUnderline"/>
          <w:b w:val="0"/>
        </w:rPr>
        <w:t>created the Human</w:t>
      </w:r>
      <w:r w:rsidRPr="008202A6">
        <w:rPr>
          <w:sz w:val="14"/>
        </w:rPr>
        <w:t xml:space="preserve"> out of cultural disparate identities from Europe to the East... Put another way, through chattel slavery </w:t>
      </w:r>
      <w:r w:rsidRPr="008202A6">
        <w:rPr>
          <w:rStyle w:val="StyleBoldUnderline"/>
          <w:b w:val="0"/>
        </w:rPr>
        <w:t>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w:t>
      </w:r>
      <w:r w:rsidRPr="008202A6">
        <w:rPr>
          <w:sz w:val="14"/>
        </w:rPr>
        <w:t xml:space="preserve">. (Red, White &amp; Black 20 – 21) Again, the African is made black, and in this murder both ontological and physical, humanity gains its coherence. </w:t>
      </w:r>
      <w:r w:rsidRPr="008202A6">
        <w:rPr>
          <w:rStyle w:val="StyleBoldUnderline"/>
          <w:b w:val="0"/>
        </w:rPr>
        <w:t>It is not my intention (nor of other Afro-pessimists) to argue that violence has only ever been committed against black individuals</w:t>
      </w:r>
      <w:r w:rsidRPr="008202A6">
        <w:rPr>
          <w:sz w:val="14"/>
        </w:rPr>
        <w:t xml:space="preserve"> and communities in the United States, or in the world, </w:t>
      </w:r>
      <w:r w:rsidRPr="008202A6">
        <w:rPr>
          <w:rStyle w:val="StyleBoldUnderline"/>
          <w:b w:val="0"/>
        </w:rPr>
        <w:t>but rather that the structural suffering that defines blackness, the violence enacted against blackness to maintain its positioning outside of civil society, that demarcates the black as slave, has no horizontal equivalent and, indeed, provides the logical ethos of existence for all othered subjectivities</w:t>
      </w:r>
      <w:r w:rsidRPr="008202A6">
        <w:rPr>
          <w:sz w:val="14"/>
        </w:rPr>
        <w:t xml:space="preserve">; by this I mean that all </w:t>
      </w:r>
      <w:r w:rsidRPr="008202A6">
        <w:rPr>
          <w:rStyle w:val="StyleBoldUnderline"/>
          <w:b w:val="0"/>
        </w:rPr>
        <w:t>other subjects</w:t>
      </w:r>
      <w:r w:rsidRPr="008202A6">
        <w:rPr>
          <w:sz w:val="14"/>
        </w:rPr>
        <w:t xml:space="preserve"> (and I use this word quite intentionally) </w:t>
      </w:r>
      <w:r w:rsidRPr="008202A6">
        <w:rPr>
          <w:rStyle w:val="StyleBoldUnderline"/>
          <w:b w:val="0"/>
        </w:rPr>
        <w:t>retain a body and not the zero degree of flesh</w:t>
      </w:r>
      <w:r w:rsidRPr="008202A6">
        <w:rPr>
          <w:sz w:val="14"/>
        </w:rPr>
        <w:t xml:space="preserve">. As Sexton writes, “we might say of the colonized: you may lose your motherland, but you will not ‘lose your mother’ (Hartman 2007)” (“The Curtain of the Sky” 14). This is precisely why Sexton offers the succinct definition of Afro-pessimism as “a political ontology dividing the Slave from the world of the Human in a constitutive way” (“The Social Life of Social Death” 23). Furthermore, </w:t>
      </w:r>
      <w:r w:rsidRPr="008202A6">
        <w:rPr>
          <w:rStyle w:val="StyleBoldUnderline"/>
          <w:b w:val="0"/>
        </w:rPr>
        <w:t>Afro-pessimists contest the idea that the modern world is one wherein the price of labor determines the price of being equally for all people. In this capitalistic reading of the world, we summon blacks back into civil society by utilizing Marxism</w:t>
      </w:r>
      <w:r w:rsidRPr="008202A6">
        <w:rPr>
          <w:sz w:val="14"/>
        </w:rPr>
        <w:t xml:space="preserve"> to assume “a subaltern structured by capital, not by white supremacy” (“Gramsci’s Black Marx” 1). </w:t>
      </w:r>
      <w:r w:rsidRPr="008202A6">
        <w:rPr>
          <w:rStyle w:val="StyleBoldUnderline"/>
          <w:b w:val="0"/>
        </w:rPr>
        <w:t>While it is undeniable, of course, that black bodies and labor were used to aid in the economic growth of the United States, we return again to the point that what defines enslavement is accumulation and fungibility, alongside natal alienation, general dishonor, and openness to gratuitous violence; the slave, then, is not constituted as part of the class struggle</w:t>
      </w:r>
      <w:r w:rsidRPr="008202A6">
        <w:rPr>
          <w:sz w:val="14"/>
        </w:rPr>
        <w:t xml:space="preserve">.8 While it is true “that labor power is exploited and that the worker is alienated in it,” it is also true that “workers labor on the commodity, they are not the commodity itself is, their labor power is” (Red, White &amp; Black 50). The slave is, then, invisible within this matrix, and, to a more detrimental effect, invisible within the ontology of lived subjects entirely. </w:t>
      </w:r>
      <w:r w:rsidRPr="008202A6">
        <w:rPr>
          <w:rStyle w:val="StyleBoldUnderline"/>
          <w:b w:val="0"/>
        </w:rPr>
        <w:t>The slave cannot be defined as loss – as can the postcolonial subject, the woman, or the immigrant – but can only be configured as lack, as there is no potential for synthesis within a rubric of antagonism</w:t>
      </w:r>
      <w:r w:rsidRPr="008202A6">
        <w:rPr>
          <w:sz w:val="14"/>
        </w:rPr>
        <w:t xml:space="preserve">. Wilderson sets up the phrase “rubric of </w:t>
      </w:r>
      <w:r w:rsidRPr="008202A6">
        <w:rPr>
          <w:rStyle w:val="StyleBoldUnderline"/>
          <w:b w:val="0"/>
        </w:rPr>
        <w:t>antagonism”</w:t>
      </w:r>
      <w:r w:rsidRPr="008202A6">
        <w:rPr>
          <w:sz w:val="14"/>
        </w:rPr>
        <w:t xml:space="preserve"> in opposition to “rubric of conflict” to clarify the positionality of blacks outside relationality. The former </w:t>
      </w:r>
      <w:r w:rsidRPr="008202A6">
        <w:rPr>
          <w:rStyle w:val="StyleBoldUnderline"/>
          <w:b w:val="0"/>
        </w:rPr>
        <w:t>is “an irreconcilable struggle between entities, or positions, the resolution of which is not dialectical but entails the obliteration of one of the positions,</w:t>
      </w:r>
      <w:r w:rsidRPr="008202A6">
        <w:rPr>
          <w:sz w:val="14"/>
        </w:rPr>
        <w:t xml:space="preserve">” whereas the latter is “a rubric of problems that can be posed and conceptually solved” (Red, White &amp; Black 5). He continues, “[i]f a Black is the very antithesis of a Human subject... then his or her paradigmatic exile is not simply a function of repressive practices on the part of institutions” (9). Integrating Hegel and Marx, and returning to Spillers, Wilderson argues that within this grammar of suffering, the slave is not a laborer but what he calls “anti- Human, against which Humanity establishes, maintains, and renews its coherence, its corporeal integrity” (11). </w:t>
      </w:r>
      <w:r w:rsidRPr="008202A6">
        <w:rPr>
          <w:rStyle w:val="StyleBoldUnderline"/>
          <w:b w:val="0"/>
        </w:rPr>
        <w:t>In contrast to imagining the black other in opposition to whiteness, Wilderson and other Afro-pessimists theorize blackness as being absent in the dialectic, as “anti-Human.”</w:t>
      </w:r>
    </w:p>
    <w:p w14:paraId="03A012BE" w14:textId="77777777" w:rsidR="002D4232" w:rsidRPr="008202A6" w:rsidRDefault="002D4232" w:rsidP="002D4232">
      <w:pPr>
        <w:pStyle w:val="Heading4"/>
        <w:rPr>
          <w:rFonts w:ascii="Times New Roman" w:hAnsi="Times New Roman" w:cs="Times New Roman"/>
          <w:b w:val="0"/>
        </w:rPr>
      </w:pPr>
      <w:r w:rsidRPr="002D4232">
        <w:t>We must insist on the singularity of slavery to scale up the call of total abolitionism</w:t>
      </w:r>
      <w:r w:rsidRPr="008202A6">
        <w:rPr>
          <w:rFonts w:ascii="Times New Roman" w:hAnsi="Times New Roman" w:cs="Times New Roman"/>
        </w:rPr>
        <w:t>.</w:t>
      </w:r>
      <w:r w:rsidRPr="008202A6">
        <w:rPr>
          <w:rFonts w:ascii="Times New Roman" w:hAnsi="Times New Roman" w:cs="Times New Roman"/>
        </w:rPr>
        <w:br/>
      </w:r>
      <w:r w:rsidRPr="002D4232">
        <w:rPr>
          <w:rStyle w:val="StyleStyleBold12pt"/>
          <w:b/>
        </w:rPr>
        <w:t>Sexton 2011</w:t>
      </w:r>
      <w:r w:rsidRPr="008202A6">
        <w:rPr>
          <w:rFonts w:ascii="Times New Roman" w:hAnsi="Times New Roman" w:cs="Times New Roman"/>
        </w:rPr>
        <w:t xml:space="preserve"> </w:t>
      </w:r>
      <w:r w:rsidRPr="008202A6">
        <w:rPr>
          <w:rFonts w:ascii="Times New Roman" w:hAnsi="Times New Roman" w:cs="Times New Roman"/>
          <w:b w:val="0"/>
          <w:sz w:val="22"/>
        </w:rPr>
        <w:t xml:space="preserve">[Jared, associate professor of African American studies and film and media studies at the University of California, Irvine, “The Social Life of Social Death: On Afro-Pessimism and Black Optimism” InTensions Fall/Winter </w:t>
      </w:r>
      <w:hyperlink r:id="rId17" w:history="1">
        <w:r w:rsidRPr="008202A6">
          <w:rPr>
            <w:rFonts w:ascii="Times New Roman" w:hAnsi="Times New Roman" w:cs="Times New Roman"/>
            <w:b w:val="0"/>
            <w:color w:val="0D49BD"/>
            <w:sz w:val="22"/>
            <w:u w:val="single" w:color="0D49BD"/>
          </w:rPr>
          <w:t>http://www.yorku.ca/intent/issue5/articles/jaredsexton.php</w:t>
        </w:r>
      </w:hyperlink>
      <w:r w:rsidRPr="008202A6">
        <w:rPr>
          <w:rFonts w:ascii="Times New Roman" w:hAnsi="Times New Roman" w:cs="Times New Roman"/>
          <w:b w:val="0"/>
          <w:sz w:val="22"/>
        </w:rPr>
        <w:t>]</w:t>
      </w:r>
    </w:p>
    <w:p w14:paraId="2EFBAAA9" w14:textId="77777777" w:rsidR="002D4232" w:rsidRPr="008202A6" w:rsidRDefault="002D4232" w:rsidP="002D4232">
      <w:pPr>
        <w:widowControl w:val="0"/>
        <w:autoSpaceDE w:val="0"/>
        <w:autoSpaceDN w:val="0"/>
        <w:adjustRightInd w:val="0"/>
        <w:rPr>
          <w:sz w:val="16"/>
        </w:rPr>
      </w:pPr>
      <w:r w:rsidRPr="008202A6">
        <w:rPr>
          <w:color w:val="1A1A1A"/>
          <w:sz w:val="16"/>
        </w:rPr>
        <w:t> </w:t>
      </w:r>
      <w:r w:rsidRPr="008202A6">
        <w:rPr>
          <w:sz w:val="16"/>
        </w:rPr>
        <w:t>[28] This article is an attempt to think through an ambivalence that invests the differentiated field of black studies. Maybe we share it and maybe we don’t, or maybe we don’t know it, or don’t show it. And maybe we can’t. But this isn’t just a personal story, in any case. It is a meditation on the conditions of an intellectual practice among those that pose the greatest problem for intellectual practice. I have only been able to outline two associated points: 1) the paradigmatic analysis of afro-pessimism and the black optimism of performance studies relate through a set-theoretic difference rather than dialectical opposition or deconstruction; 2</w:t>
      </w:r>
      <w:r w:rsidRPr="008202A6">
        <w:rPr>
          <w:sz w:val="16"/>
          <w:szCs w:val="26"/>
        </w:rPr>
        <w:t xml:space="preserve">) </w:t>
      </w:r>
      <w:r w:rsidRPr="008202A6">
        <w:rPr>
          <w:b/>
          <w:color w:val="000000"/>
          <w:u w:val="single"/>
        </w:rPr>
        <w:t>afro-pessimism remains illegible</w:t>
      </w:r>
      <w:r w:rsidRPr="008202A6">
        <w:rPr>
          <w:sz w:val="16"/>
          <w:szCs w:val="26"/>
        </w:rPr>
        <w:t>—and unduly susceptible to dismissal—</w:t>
      </w:r>
      <w:r w:rsidRPr="008202A6">
        <w:rPr>
          <w:b/>
          <w:color w:val="000000"/>
          <w:u w:val="single"/>
        </w:rPr>
        <w:t>without attending to the economy of enunciation that sustains</w:t>
      </w:r>
      <w:r w:rsidRPr="008202A6">
        <w:rPr>
          <w:sz w:val="16"/>
          <w:szCs w:val="26"/>
        </w:rPr>
        <w:t xml:space="preserve"> it and to </w:t>
      </w:r>
      <w:r w:rsidRPr="008202A6">
        <w:rPr>
          <w:b/>
          <w:color w:val="000000"/>
          <w:u w:val="single"/>
        </w:rPr>
        <w:t>the discursive-material formation in which it intervenes. That</w:t>
      </w:r>
      <w:r w:rsidRPr="008202A6">
        <w:rPr>
          <w:sz w:val="16"/>
          <w:szCs w:val="26"/>
        </w:rPr>
        <w:t xml:space="preserve"> discursive-material </w:t>
      </w:r>
      <w:r w:rsidRPr="008202A6">
        <w:rPr>
          <w:b/>
          <w:color w:val="000000"/>
          <w:u w:val="single"/>
        </w:rPr>
        <w:t>formation is global in scale</w:t>
      </w:r>
      <w:r w:rsidRPr="008202A6">
        <w:rPr>
          <w:sz w:val="16"/>
          <w:szCs w:val="26"/>
        </w:rPr>
        <w:t>, approximating the terms of “</w:t>
      </w:r>
      <w:r w:rsidRPr="008202A6">
        <w:rPr>
          <w:b/>
          <w:color w:val="000000"/>
          <w:u w:val="single"/>
        </w:rPr>
        <w:t>the antiblack world</w:t>
      </w:r>
      <w:r w:rsidRPr="008202A6">
        <w:rPr>
          <w:sz w:val="16"/>
        </w:rPr>
        <w:t xml:space="preserve">” (Gordon 2000), </w:t>
      </w:r>
      <w:r w:rsidRPr="008202A6">
        <w:rPr>
          <w:b/>
          <w:color w:val="000000"/>
          <w:u w:val="single"/>
        </w:rPr>
        <w:t>and that economy of enunciation resists the</w:t>
      </w:r>
      <w:r w:rsidRPr="008202A6">
        <w:rPr>
          <w:sz w:val="16"/>
          <w:szCs w:val="26"/>
        </w:rPr>
        <w:t xml:space="preserve"> attenuation of </w:t>
      </w:r>
      <w:r w:rsidRPr="008202A6">
        <w:rPr>
          <w:b/>
          <w:color w:val="000000"/>
          <w:u w:val="single"/>
        </w:rPr>
        <w:t>black freedom struggle against the convergence of</w:t>
      </w:r>
      <w:r w:rsidRPr="008202A6">
        <w:rPr>
          <w:sz w:val="16"/>
        </w:rPr>
        <w:t xml:space="preserve"> colorblindness, </w:t>
      </w:r>
      <w:r w:rsidRPr="008202A6">
        <w:rPr>
          <w:b/>
          <w:color w:val="000000"/>
          <w:u w:val="single"/>
        </w:rPr>
        <w:t>multiracialism</w:t>
      </w:r>
      <w:r w:rsidRPr="008202A6">
        <w:rPr>
          <w:sz w:val="16"/>
        </w:rPr>
        <w:t xml:space="preserve">, and what I introduced in a recent article as “people-of-color-blindness” (Sexton 2010a). </w:t>
      </w:r>
      <w:r w:rsidRPr="008202A6">
        <w:rPr>
          <w:b/>
          <w:color w:val="000000"/>
          <w:u w:val="single"/>
        </w:rPr>
        <w:t>There is</w:t>
      </w:r>
      <w:r w:rsidRPr="008202A6">
        <w:rPr>
          <w:sz w:val="16"/>
          <w:szCs w:val="26"/>
        </w:rPr>
        <w:t xml:space="preserve"> something like </w:t>
      </w:r>
      <w:r w:rsidRPr="008202A6">
        <w:rPr>
          <w:b/>
          <w:color w:val="000000"/>
          <w:u w:val="single"/>
        </w:rPr>
        <w:t>a rule of inverse proportion</w:t>
      </w:r>
      <w:r w:rsidRPr="008202A6">
        <w:rPr>
          <w:sz w:val="16"/>
          <w:szCs w:val="26"/>
        </w:rPr>
        <w:t xml:space="preserve"> at work here: </w:t>
      </w:r>
      <w:r w:rsidRPr="008202A6">
        <w:rPr>
          <w:b/>
          <w:color w:val="000000"/>
          <w:u w:val="single"/>
        </w:rPr>
        <w:t>how radical a reconstruction you seek relates to how fully you regard the absoluteness of power</w:t>
      </w:r>
      <w:r w:rsidRPr="008202A6">
        <w:rPr>
          <w:sz w:val="16"/>
          <w:szCs w:val="26"/>
        </w:rPr>
        <w:t xml:space="preserve">, whether you conceive of the constituted power of the slave estate as prior or understand it as a reactive apparatus of capture. In short, </w:t>
      </w:r>
      <w:r w:rsidRPr="008202A6">
        <w:rPr>
          <w:b/>
          <w:color w:val="000000"/>
          <w:u w:val="single"/>
        </w:rPr>
        <w:t>slavery must be theorized maximally if its abolition is to reach the proper level. The singularity of slavery is the prerequisite of its universality. Otherwise, we succumb to the forces of mitigation that</w:t>
      </w:r>
      <w:r w:rsidRPr="008202A6">
        <w:rPr>
          <w:sz w:val="16"/>
          <w:szCs w:val="26"/>
        </w:rPr>
        <w:t xml:space="preserve"> would </w:t>
      </w:r>
      <w:r w:rsidRPr="008202A6">
        <w:rPr>
          <w:b/>
          <w:color w:val="000000"/>
          <w:u w:val="single"/>
        </w:rPr>
        <w:t>transform the world through a coalition of a thousand tiny causes.</w:t>
      </w:r>
      <w:r w:rsidRPr="008202A6">
        <w:rPr>
          <w:sz w:val="16"/>
        </w:rPr>
        <w:t xml:space="preserve"> [29] As a way of stepping into it, again, and of concluding with anticipation, I’ll ask directly: Are the epigraphs in contradiction? Do we have here two incommensurable approaches to black studies, or perhaps some other relation? Let us assume, with Wilderson, it is the case that every gesture, every performance of blackness, every act or action, critical or creative, rhetorical or aesthetic, is haunted by this sense of grammar and ghosts, of a structure and a memory of its (still) coming into being through and as violence. Does this haunting imply, much less ensure, that there is not and can be no fugitive movement of escape, as Moten has it? Does afro-pessimism fail to hear the resonance of black optimism? Or might something else be at work. Of course, when Wilderson writes that “performance meets ontology,” he is saying quite a bit more than that. Though he is attempting to think the two registers together—the performative and the ontological—he is indicating not so much that ontology is not performative, but rather more so that performativity does not, in fact, have disruptive power at the level or in the way that it has been theorized to date. More radically still, he is suggesting that this theorization remains insufficiently elaborated. That, at least, is how I read the animating gesture of the intervention and interlocution. [30] Adjudicating the question may require that this sense of permanent violence, if not the violence itself, become intelligible. But can it be rendered available to thought or even become knowledge? </w:t>
      </w:r>
      <w:r w:rsidRPr="008202A6">
        <w:rPr>
          <w:b/>
          <w:color w:val="000000"/>
          <w:u w:val="single"/>
        </w:rPr>
        <w:t>This is</w:t>
      </w:r>
      <w:r w:rsidRPr="008202A6">
        <w:rPr>
          <w:sz w:val="16"/>
        </w:rPr>
        <w:t xml:space="preserve"> Wilderson’s intervention: </w:t>
      </w:r>
      <w:r w:rsidRPr="008202A6">
        <w:rPr>
          <w:b/>
          <w:color w:val="000000"/>
          <w:u w:val="single"/>
        </w:rPr>
        <w:t>to illuminate the ways in which we do not, cannot, or will not know anything about this violence</w:t>
      </w:r>
      <w:r w:rsidRPr="008202A6">
        <w:rPr>
          <w:sz w:val="16"/>
          <w:szCs w:val="26"/>
        </w:rPr>
        <w:t xml:space="preserve">, the ways </w:t>
      </w:r>
      <w:r w:rsidRPr="008202A6">
        <w:rPr>
          <w:b/>
          <w:color w:val="000000"/>
          <w:u w:val="single"/>
        </w:rPr>
        <w:t>in which our analyses miss the paradigm for the instance, the example, the incident, the anecdote</w:t>
      </w:r>
      <w:r w:rsidRPr="008202A6">
        <w:rPr>
          <w:sz w:val="16"/>
          <w:szCs w:val="16"/>
        </w:rPr>
        <w:t xml:space="preserve">. Is this knowledge, or sense, something that operates at the point where thought breaks down, at its limit? Some may chafe at the notion of permanence here, because it seems not to admit of historicity or, more radically, of a certain impossibility of permanence. But we are talking about permanence in the pedestrian sense that something “lasts or remains without essential change.” </w:t>
      </w:r>
      <w:r w:rsidRPr="008202A6">
        <w:rPr>
          <w:b/>
          <w:u w:val="single"/>
        </w:rPr>
        <w:t>It is the logic of change as permutation.</w:t>
      </w:r>
      <w:r w:rsidRPr="008202A6">
        <w:rPr>
          <w:sz w:val="16"/>
          <w:szCs w:val="16"/>
        </w:rPr>
        <w:t xml:space="preserve"> The contention arises, then, over what it means to inhabit this permanence and, in related fashion, how it is to be inhabited. Can there be knowledge of a grammar (of suffering), of a structure (of vulnerability)? If so, is it available to articulation, can it be said, or is it an unbearable, unspeakable knowledge? </w:t>
      </w:r>
      <w:r w:rsidRPr="008202A6">
        <w:rPr>
          <w:b/>
          <w:u w:val="single"/>
        </w:rPr>
        <w:t>Can it even be experienced as such, expressed, accounted for practically or theoretically?</w:t>
      </w:r>
      <w:r w:rsidRPr="008202A6">
        <w:rPr>
          <w:sz w:val="16"/>
          <w:szCs w:val="16"/>
        </w:rPr>
        <w:t xml:space="preserve"> Or is there only “knowledge of the experience of freedom [from grammar, structure, or ghosts], even when that knowledge precedes experience” (Moten 2004: 303)?xvi [31] This is another way of asking and bringing into the open a question that might otherwise by choked out by a whispering campaign or low-intensity conflict or depoliticizing collegiality: Does (the theorization of) social death negate (the theorization of) social life, and is social life the negation (in theory) of that negation (in theory)? Put differently, does the persistence of a prior—but originally displaced and heterogeneous—(black) social life against the (antiblack) social death that establishes itself against it demand more than the fullness of an account? I’m asking a question of procedure here, of course, but also one of politics. Must one always think blackness to think antiblackness, as it were, a blackness that is against and before antiblackness, an anti-antiblackness that is also an ante-antiblackness? Can one gain adequate understanding of antiblackness—its history and politics, its mythos, its psychodynamics—if one does not appreciate how blackness, so to speak, calls it into being? Can one mount a critique of antiblackness without also celebrating blackness? Can one pursue the object of black studies without also affirming its aim? Moreover, can one pursue the former without doing so in the name of and as the latter? [32] What I take to be a certain aggression, or perhaps anxiety, in the deconstruction of the structure of vulnerability and the grammar of suffering that undergird afro-pessimism is not a sign of pathology in the moral register, but rather a matter of the apprehension of psychic—and political—reality in the properly psychoanalytic sense: an effect of misrecognition, a problem of register and symbolization, an optical illusion or echo that dissimulates the source and force of the propagation. It is a confusion of one for two and two for one, the projection of an internal differentiation onto an external surface, the conversion of impossibility into prohibition. Wilderson’s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But Moten is just that much more interested in how black social life steals away or escapes from the law, how it frustrates the police power and, in so doing, calls that very policing into being in the first place. The policing of black freedom, then, is aimed less at its dreaded prospect, apocalyptic rhetoric notwithstanding, than at its irreducible precedence. The logical and ontological priority of the unorthodox self-predicating activity of blackness, the “improvisatory exteriority” or “improvisational immanence” that blackness is, renders the law dependent upon what it polices. This is not the noble agency of resistance. It is a reticence or reluctance that we might not know if it were not pushing back, so long as we know that this pushing back is really a pushing forward. So you see, in this perverse sense,</w:t>
      </w:r>
      <w:r w:rsidRPr="008202A6">
        <w:rPr>
          <w:sz w:val="16"/>
        </w:rPr>
        <w:t xml:space="preserve"> </w:t>
      </w:r>
      <w:r w:rsidRPr="008202A6">
        <w:rPr>
          <w:sz w:val="16"/>
          <w:szCs w:val="26"/>
        </w:rPr>
        <w:t xml:space="preserve">black social death is black social life. The object of black studies is the aim of black studies. </w:t>
      </w:r>
      <w:r w:rsidRPr="008202A6">
        <w:rPr>
          <w:b/>
          <w:color w:val="000000"/>
          <w:u w:val="single"/>
        </w:rPr>
        <w:t>The most radical negation of the antiblack world is the most radical affirmation of a blackened world</w:t>
      </w:r>
      <w:r w:rsidRPr="008202A6">
        <w:rPr>
          <w:sz w:val="16"/>
          <w:szCs w:val="26"/>
        </w:rPr>
        <w:t>. Afro-pessimism is “not but nothing other than” black optimism</w:t>
      </w:r>
      <w:r w:rsidRPr="008202A6">
        <w:rPr>
          <w:sz w:val="16"/>
        </w:rPr>
        <w:t>.xv</w:t>
      </w:r>
    </w:p>
    <w:p w14:paraId="07E8B472" w14:textId="77777777" w:rsidR="00C715F2" w:rsidRPr="00C715F2" w:rsidRDefault="00C715F2" w:rsidP="00C715F2"/>
    <w:p w14:paraId="3D543F0C" w14:textId="3BC8804F" w:rsidR="00F1700C" w:rsidRDefault="00252F59" w:rsidP="00F1700C">
      <w:pPr>
        <w:pStyle w:val="Heading1"/>
      </w:pPr>
      <w:r>
        <w:t>CAP</w:t>
      </w:r>
      <w:r w:rsidR="00F1700C">
        <w:t xml:space="preserve"> K</w:t>
      </w:r>
    </w:p>
    <w:p w14:paraId="64037BEF" w14:textId="77777777" w:rsidR="00F1700C" w:rsidRDefault="00F1700C" w:rsidP="00F1700C">
      <w:pPr>
        <w:pStyle w:val="Heading3"/>
      </w:pPr>
      <w:r>
        <w:t>1NC Turn – Desire Ballot / Big Other</w:t>
      </w:r>
    </w:p>
    <w:p w14:paraId="74B67216" w14:textId="77777777" w:rsidR="00F1700C" w:rsidRPr="00D66484" w:rsidRDefault="00F1700C" w:rsidP="00F1700C">
      <w:pPr>
        <w:pStyle w:val="Heading4"/>
        <w:tabs>
          <w:tab w:val="left" w:pos="1890"/>
        </w:tabs>
        <w:rPr>
          <w:color w:val="FF0000"/>
        </w:rPr>
      </w:pPr>
      <w:r w:rsidRPr="00D66484">
        <w:rPr>
          <w:color w:val="FF0000"/>
        </w:rPr>
        <w:t>NOTE: This turn is only to be read if going for the cap K alternative</w:t>
      </w:r>
    </w:p>
    <w:p w14:paraId="1643B646" w14:textId="77777777" w:rsidR="00F1700C" w:rsidRDefault="00F1700C" w:rsidP="00F1700C">
      <w:pPr>
        <w:pStyle w:val="Heading4"/>
      </w:pPr>
      <w:r>
        <w:t>The affirmatives attempt at a radical pedagogy cannot be progressive because it simply re-inscribes unconscious passionate attachment to oppressive power structures created through their pedagogy.  By failing to account for lack politics, the aff will fail to reach the level of an ethical act because it will remain constrained by the ideology of Capital</w:t>
      </w:r>
    </w:p>
    <w:p w14:paraId="3EB44DB5" w14:textId="77777777" w:rsidR="00F1700C" w:rsidRDefault="00F1700C" w:rsidP="00F1700C">
      <w:pPr>
        <w:tabs>
          <w:tab w:val="left" w:pos="0"/>
        </w:tabs>
      </w:pPr>
      <w:r w:rsidRPr="008709AC">
        <w:rPr>
          <w:rStyle w:val="StyleStyleBold12pt"/>
        </w:rPr>
        <w:t>Cho and Lewis, 2005</w:t>
      </w:r>
      <w:r>
        <w:rPr>
          <w:b/>
        </w:rPr>
        <w:t xml:space="preserve"> (</w:t>
      </w:r>
      <w:r>
        <w:t>Daniel Cho, Doctoral Candidate in the school of Education specializing in Psychoanalysis and Critical Theory at the University of California, Los Angeles,  Tyson Lewis</w:t>
      </w:r>
      <w:r>
        <w:rPr>
          <w:b/>
        </w:rPr>
        <w:t xml:space="preserve">, </w:t>
      </w:r>
      <w:r>
        <w:t>Doctoral Candidate in the school of Education specializing in Cultural Studies and Critical Theory at the University of California, Los Angeles, september 2005</w:t>
      </w:r>
      <w:r>
        <w:rPr>
          <w:b/>
        </w:rPr>
        <w:t>,  “</w:t>
      </w:r>
      <w:r>
        <w:t xml:space="preserve">The Persistent Life of Oppression: the Unconscious, Power, and Subjectivity”, </w:t>
      </w:r>
      <w:r>
        <w:rPr>
          <w:i/>
          <w:iCs/>
        </w:rPr>
        <w:t xml:space="preserve">Interchange, </w:t>
      </w:r>
      <w:r>
        <w:rPr>
          <w:b/>
          <w:i/>
          <w:iCs/>
        </w:rPr>
        <w:t xml:space="preserve"> </w:t>
      </w:r>
      <w:r>
        <w:t>Vol. 36/3, 313-329, accessed via Springerlink [AJT])</w:t>
      </w:r>
    </w:p>
    <w:p w14:paraId="2615EE06" w14:textId="77777777" w:rsidR="00F1700C" w:rsidRDefault="00F1700C" w:rsidP="00F1700C">
      <w:pPr>
        <w:autoSpaceDE w:val="0"/>
        <w:rPr>
          <w:sz w:val="18"/>
          <w:szCs w:val="26"/>
        </w:rPr>
      </w:pPr>
      <w:r w:rsidRPr="00A353D7">
        <w:rPr>
          <w:rFonts w:eastAsia="NewCenturySchlbk-Roman"/>
          <w:u w:val="single"/>
        </w:rPr>
        <w:t>Because he conceives of the student as an object of oppression</w:t>
      </w:r>
      <w:r>
        <w:rPr>
          <w:rFonts w:eastAsia="NewCenturySchlbk-Roman" w:cs="NewCenturySchlbk-Roman"/>
        </w:rPr>
        <w:t xml:space="preserve">, </w:t>
      </w:r>
      <w:r w:rsidRPr="00165383">
        <w:rPr>
          <w:sz w:val="18"/>
          <w:szCs w:val="26"/>
        </w:rPr>
        <w:t xml:space="preserve">throughout </w:t>
      </w:r>
      <w:r w:rsidRPr="00165383">
        <w:rPr>
          <w:i/>
          <w:iCs/>
          <w:sz w:val="18"/>
          <w:szCs w:val="26"/>
        </w:rPr>
        <w:t>Pedagogy of the Oppressed,</w:t>
      </w:r>
      <w:r>
        <w:rPr>
          <w:rFonts w:eastAsia="NewCenturySchlbk-Italic" w:cs="NewCenturySchlbk-Italic"/>
          <w:i/>
          <w:iCs/>
        </w:rPr>
        <w:t xml:space="preserve"> </w:t>
      </w:r>
      <w:r>
        <w:rPr>
          <w:rFonts w:eastAsia="NewCenturySchlbk-Roman" w:cs="NewCenturySchlbk-Roman"/>
          <w:u w:val="single"/>
        </w:rPr>
        <w:t>Freire</w:t>
      </w:r>
      <w:r>
        <w:rPr>
          <w:rFonts w:eastAsia="NewCenturySchlbk-Roman" w:cs="NewCenturySchlbk-Roman"/>
        </w:rPr>
        <w:t xml:space="preserve"> </w:t>
      </w:r>
      <w:r w:rsidRPr="00165383">
        <w:rPr>
          <w:sz w:val="18"/>
          <w:szCs w:val="26"/>
        </w:rPr>
        <w:t>(1970)</w:t>
      </w:r>
      <w:r>
        <w:rPr>
          <w:rFonts w:eastAsia="NewCenturySchlbk-Roman" w:cs="NewCenturySchlbk-Roman"/>
        </w:rPr>
        <w:t xml:space="preserve"> </w:t>
      </w:r>
      <w:r>
        <w:rPr>
          <w:rFonts w:eastAsia="NewCenturySchlbk-Roman" w:cs="NewCenturySchlbk-Roman"/>
          <w:u w:val="single"/>
        </w:rPr>
        <w:t xml:space="preserve">mis-recognizes the productivity of banking </w:t>
      </w:r>
      <w:r w:rsidRPr="001B66E3">
        <w:rPr>
          <w:rFonts w:eastAsia="NewCenturySchlbk-Roman" w:cs="NewCenturySchlbk-Roman"/>
          <w:highlight w:val="yellow"/>
          <w:u w:val="single"/>
        </w:rPr>
        <w:t>pedagogy, which works on and through the body to form a particular passionate attachment that is dependent upon and constituted within relations of power and domination</w:t>
      </w:r>
      <w:r>
        <w:rPr>
          <w:rFonts w:eastAsia="NewCenturySchlbk-Roman" w:cs="NewCenturySchlbk-Roman"/>
          <w:u w:val="single"/>
        </w:rPr>
        <w:t>.</w:t>
      </w:r>
      <w:r>
        <w:rPr>
          <w:rFonts w:eastAsia="NewCenturySchlbk-Roman" w:cs="NewCenturySchlbk-Roman"/>
        </w:rPr>
        <w:t xml:space="preserve"> </w:t>
      </w:r>
      <w:r w:rsidRPr="00165383">
        <w:rPr>
          <w:sz w:val="18"/>
          <w:szCs w:val="26"/>
        </w:rPr>
        <w:t xml:space="preserve">When transforming education from banking to problem-posing, the obstacle that the critical educator faces is not so much that the oppressed want to become the oppressors, as Freire speculates, but rather that they instead desire to remain the </w:t>
      </w:r>
      <w:r w:rsidRPr="00165383">
        <w:rPr>
          <w:i/>
          <w:iCs/>
          <w:sz w:val="18"/>
          <w:szCs w:val="26"/>
        </w:rPr>
        <w:t>object</w:t>
      </w:r>
      <w:r w:rsidRPr="00165383">
        <w:rPr>
          <w:sz w:val="18"/>
          <w:szCs w:val="26"/>
        </w:rPr>
        <w:t>4. Simply put,</w:t>
      </w:r>
      <w:r>
        <w:rPr>
          <w:rFonts w:eastAsia="NewCenturySchlbk-Roman" w:cs="NewCenturySchlbk-Roman"/>
        </w:rPr>
        <w:t xml:space="preserve"> </w:t>
      </w:r>
      <w:r>
        <w:rPr>
          <w:rFonts w:eastAsia="NewCenturySchlbk-Roman" w:cs="NewCenturySchlbk-Roman"/>
          <w:u w:val="single"/>
        </w:rPr>
        <w:t xml:space="preserve">if subjectivity is a passionate attachment formed through power relations, then </w:t>
      </w:r>
      <w:r w:rsidRPr="001B66E3">
        <w:rPr>
          <w:rFonts w:eastAsia="NewCenturySchlbk-Roman" w:cs="NewCenturySchlbk-Roman"/>
          <w:highlight w:val="yellow"/>
          <w:u w:val="single"/>
        </w:rPr>
        <w:t>the subject will have a vested unconscious and irrational bond with the relations of power that support his or her identity even if this identity is seemingly counter intuitive to</w:t>
      </w:r>
      <w:r>
        <w:rPr>
          <w:rFonts w:eastAsia="NewCenturySchlbk-Roman" w:cs="NewCenturySchlbk-Roman"/>
          <w:u w:val="single"/>
        </w:rPr>
        <w:t xml:space="preserve"> </w:t>
      </w:r>
      <w:r>
        <w:rPr>
          <w:rFonts w:eastAsia="NewCenturySchlbk-Roman" w:cs="NewCenturySchlbk-Roman"/>
          <w:sz w:val="12"/>
          <w:szCs w:val="12"/>
        </w:rPr>
        <w:t>the interests of</w:t>
      </w:r>
      <w:r>
        <w:rPr>
          <w:rFonts w:eastAsia="NewCenturySchlbk-Roman" w:cs="NewCenturySchlbk-Roman"/>
          <w:u w:val="single"/>
        </w:rPr>
        <w:t xml:space="preserve"> </w:t>
      </w:r>
      <w:r w:rsidRPr="001B66E3">
        <w:rPr>
          <w:rFonts w:eastAsia="NewCenturySchlbk-Roman" w:cs="NewCenturySchlbk-Roman"/>
          <w:highlight w:val="yellow"/>
          <w:u w:val="single"/>
        </w:rPr>
        <w:t>social justice or economic emancipation</w:t>
      </w:r>
      <w:r>
        <w:rPr>
          <w:rFonts w:eastAsia="NewCenturySchlbk-Roman" w:cs="NewCenturySchlbk-Roman"/>
          <w:u w:val="single"/>
        </w:rPr>
        <w:t>.</w:t>
      </w:r>
      <w:r>
        <w:rPr>
          <w:rFonts w:eastAsia="NewCenturySchlbk-Roman" w:cs="NewCenturySchlbk-Roman"/>
        </w:rPr>
        <w:t xml:space="preserve"> </w:t>
      </w:r>
      <w:r>
        <w:rPr>
          <w:rFonts w:eastAsia="NewCenturySchlbk-Roman" w:cs="NewCenturySchlbk-Roman"/>
          <w:sz w:val="12"/>
          <w:szCs w:val="12"/>
        </w:rPr>
        <w:t xml:space="preserve">As Butler (1997) articulates: In order to be, we might say, we must become recognizable, but to challenge the norms by which recognition is conferred is, in some ways, to risk one’s very being, to become questionable in one’s ontology, to risk one’s very recognizability as a subject. (p. 18) </w:t>
      </w:r>
      <w:r w:rsidRPr="001B66E3">
        <w:rPr>
          <w:rFonts w:eastAsia="NewCenturySchlbk-Roman" w:cs="NewCenturySchlbk-Roman"/>
          <w:sz w:val="12"/>
          <w:szCs w:val="12"/>
        </w:rPr>
        <w:t xml:space="preserve">¶ </w:t>
      </w:r>
      <w:r w:rsidRPr="00165383">
        <w:rPr>
          <w:sz w:val="18"/>
          <w:szCs w:val="26"/>
        </w:rPr>
        <w:t xml:space="preserve">Thus, </w:t>
      </w:r>
      <w:r w:rsidRPr="001B66E3">
        <w:rPr>
          <w:rFonts w:eastAsia="NewCenturySchlbk-Roman" w:cs="NewCenturySchlbk-Roman"/>
          <w:highlight w:val="yellow"/>
          <w:u w:val="single"/>
        </w:rPr>
        <w:t>to abandon a certain set of power relations would be to</w:t>
      </w:r>
      <w:r>
        <w:rPr>
          <w:rFonts w:eastAsia="NewCenturySchlbk-Roman" w:cs="NewCenturySchlbk-Roman"/>
          <w:u w:val="single"/>
        </w:rPr>
        <w:t xml:space="preserve"> desubjectivize or </w:t>
      </w:r>
      <w:r w:rsidRPr="001B66E3">
        <w:rPr>
          <w:rFonts w:eastAsia="NewCenturySchlbk-Roman" w:cs="NewCenturySchlbk-Roman"/>
          <w:highlight w:val="yellow"/>
          <w:u w:val="single"/>
        </w:rPr>
        <w:t>abandon the self</w:t>
      </w:r>
      <w:r>
        <w:rPr>
          <w:rFonts w:eastAsia="NewCenturySchlbk-Roman" w:cs="NewCenturySchlbk-Roman"/>
          <w:u w:val="single"/>
        </w:rPr>
        <w:t xml:space="preserve"> – a prospect </w:t>
      </w:r>
      <w:r w:rsidRPr="001B66E3">
        <w:rPr>
          <w:rFonts w:eastAsia="NewCenturySchlbk-Roman" w:cs="NewCenturySchlbk-Roman"/>
          <w:highlight w:val="yellow"/>
          <w:u w:val="single"/>
        </w:rPr>
        <w:t>that generates the anxiety of mis-recognition</w:t>
      </w:r>
      <w:r>
        <w:rPr>
          <w:rFonts w:eastAsia="NewCenturySchlbk-Roman" w:cs="NewCenturySchlbk-Roman"/>
          <w:u w:val="single"/>
        </w:rPr>
        <w:t>.</w:t>
      </w:r>
      <w:r w:rsidRPr="001B66E3">
        <w:rPr>
          <w:rFonts w:eastAsia="NewCenturySchlbk-Roman" w:cs="NewCenturySchlbk-Roman"/>
          <w:sz w:val="12"/>
          <w:u w:val="single"/>
        </w:rPr>
        <w:t xml:space="preserve">¶ </w:t>
      </w:r>
      <w:r w:rsidRPr="00165383">
        <w:rPr>
          <w:sz w:val="18"/>
          <w:szCs w:val="26"/>
        </w:rPr>
        <w:t>When Freire argues that the oppressed have a fear of freedom, he is only partially correct. More precisely,</w:t>
      </w:r>
      <w:r>
        <w:rPr>
          <w:rFonts w:eastAsia="NewCenturySchlbk-Roman" w:cs="NewCenturySchlbk-Roman"/>
        </w:rPr>
        <w:t xml:space="preserve"> </w:t>
      </w:r>
      <w:r w:rsidRPr="001B66E3">
        <w:rPr>
          <w:rFonts w:eastAsia="NewCenturySchlbk-Roman" w:cs="NewCenturySchlbk-Roman"/>
          <w:highlight w:val="yellow"/>
          <w:u w:val="single"/>
        </w:rPr>
        <w:t>the oppressed</w:t>
      </w:r>
      <w:r>
        <w:rPr>
          <w:rFonts w:eastAsia="NewCenturySchlbk-Roman" w:cs="NewCenturySchlbk-Roman"/>
          <w:u w:val="single"/>
        </w:rPr>
        <w:t xml:space="preserve">, tethered to their object status, </w:t>
      </w:r>
      <w:r w:rsidRPr="001B66E3">
        <w:rPr>
          <w:rFonts w:eastAsia="NewCenturySchlbk-Roman" w:cs="NewCenturySchlbk-Roman"/>
          <w:highlight w:val="yellow"/>
          <w:u w:val="single"/>
        </w:rPr>
        <w:t>have a fear of radical loss – a sense of psychic loss even if the</w:t>
      </w:r>
      <w:r>
        <w:rPr>
          <w:rFonts w:eastAsia="NewCenturySchlbk-Roman" w:cs="NewCenturySchlbk-Roman"/>
          <w:highlight w:val="yellow"/>
          <w:u w:val="single"/>
        </w:rPr>
        <w:t>y materially have nothing to lo</w:t>
      </w:r>
      <w:r w:rsidRPr="001B66E3">
        <w:rPr>
          <w:rFonts w:eastAsia="NewCenturySchlbk-Roman" w:cs="NewCenturySchlbk-Roman"/>
          <w:highlight w:val="yellow"/>
          <w:u w:val="single"/>
        </w:rPr>
        <w:t>se</w:t>
      </w:r>
      <w:r>
        <w:rPr>
          <w:rFonts w:eastAsia="NewCenturySchlbk-Roman" w:cs="NewCenturySchlbk-Roman"/>
        </w:rPr>
        <w:t xml:space="preserve">. </w:t>
      </w:r>
      <w:r w:rsidRPr="00165383">
        <w:rPr>
          <w:sz w:val="18"/>
          <w:szCs w:val="26"/>
        </w:rPr>
        <w:t>Stated differently,</w:t>
      </w:r>
      <w:r>
        <w:rPr>
          <w:rFonts w:eastAsia="NewCenturySchlbk-Roman" w:cs="NewCenturySchlbk-Roman"/>
          <w:u w:val="single"/>
        </w:rPr>
        <w:t xml:space="preserve"> </w:t>
      </w:r>
      <w:r w:rsidRPr="001B66E3">
        <w:rPr>
          <w:rFonts w:eastAsia="NewCenturySchlbk-Roman" w:cs="NewCenturySchlbk-Roman"/>
          <w:highlight w:val="yellow"/>
          <w:u w:val="single"/>
        </w:rPr>
        <w:t>the oppressed</w:t>
      </w:r>
      <w:r>
        <w:rPr>
          <w:rFonts w:eastAsia="NewCenturySchlbk-Roman" w:cs="NewCenturySchlbk-Roman"/>
          <w:u w:val="single"/>
        </w:rPr>
        <w:t xml:space="preserve"> may </w:t>
      </w:r>
      <w:r w:rsidRPr="001B66E3">
        <w:rPr>
          <w:rFonts w:eastAsia="NewCenturySchlbk-Roman" w:cs="NewCenturySchlbk-Roman"/>
          <w:highlight w:val="yellow"/>
          <w:u w:val="single"/>
        </w:rPr>
        <w:t>have an irrational fear of freedom from their lack</w:t>
      </w:r>
      <w:r>
        <w:rPr>
          <w:rFonts w:eastAsia="NewCenturySchlbk-Roman" w:cs="NewCenturySchlbk-Roman"/>
          <w:u w:val="single"/>
        </w:rPr>
        <w:t xml:space="preserve"> – a lack </w:t>
      </w:r>
      <w:r w:rsidRPr="001B66E3">
        <w:rPr>
          <w:rFonts w:eastAsia="NewCenturySchlbk-Roman" w:cs="NewCenturySchlbk-Roman"/>
          <w:highlight w:val="yellow"/>
          <w:u w:val="single"/>
        </w:rPr>
        <w:t>predicated on the continued existence of the object/subject dialectic prevalent within a capitalist society</w:t>
      </w:r>
      <w:r>
        <w:rPr>
          <w:rFonts w:eastAsia="NewCenturySchlbk-Roman" w:cs="NewCenturySchlbk-Roman"/>
          <w:u w:val="single"/>
        </w:rPr>
        <w:t xml:space="preserve"> and replicated through the banking model of education.</w:t>
      </w:r>
      <w:r>
        <w:rPr>
          <w:rFonts w:eastAsia="NewCenturySchlbk-Roman" w:cs="NewCenturySchlbk-Roman"/>
        </w:rPr>
        <w:t xml:space="preserve"> </w:t>
      </w:r>
      <w:r>
        <w:rPr>
          <w:rFonts w:eastAsia="NewCenturySchlbk-Roman" w:cs="NewCenturySchlbk-Roman"/>
          <w:sz w:val="12"/>
          <w:szCs w:val="12"/>
        </w:rPr>
        <w:t>And this is why power, once it has been internalized on an unconscious level, is so problematic. As Foucault (1990):</w:t>
      </w:r>
      <w:r w:rsidRPr="001B66E3">
        <w:rPr>
          <w:rFonts w:eastAsia="NewCenturySchlbk-Roman" w:cs="NewCenturySchlbk-Roman"/>
          <w:sz w:val="12"/>
          <w:szCs w:val="12"/>
        </w:rPr>
        <w:t xml:space="preserve">¶ </w:t>
      </w:r>
      <w:r>
        <w:rPr>
          <w:rFonts w:eastAsia="NewCenturySchlbk-Roman" w:cs="NewCenturySchlbk-Roman"/>
          <w:sz w:val="12"/>
          <w:szCs w:val="12"/>
        </w:rPr>
        <w:t xml:space="preserve">What makes power hold good, what makes it accepted, is simply the fact that is doesn’t only weigh on us as a force that says no, but that it traverses and produces things, it induces pleasure, forms knowledge, produces discourse. (p. 119) </w:t>
      </w:r>
      <w:r w:rsidRPr="001B66E3">
        <w:rPr>
          <w:rFonts w:eastAsia="NewCenturySchlbk-Roman" w:cs="NewCenturySchlbk-Roman"/>
          <w:sz w:val="12"/>
          <w:szCs w:val="12"/>
        </w:rPr>
        <w:t xml:space="preserve">¶ </w:t>
      </w:r>
      <w:r w:rsidRPr="00165383">
        <w:rPr>
          <w:sz w:val="18"/>
          <w:szCs w:val="26"/>
        </w:rPr>
        <w:t>Because disciplinary power does not simply repress but rather constructs subjects through their subjugation,</w:t>
      </w:r>
      <w:r>
        <w:rPr>
          <w:rFonts w:eastAsia="NewCenturySchlbk-Roman" w:cs="NewCenturySchlbk-Roman"/>
          <w:u w:val="single"/>
        </w:rPr>
        <w:t xml:space="preserve"> the ties that bind the oppressed to their state of oppression cannot easily be cast aside. </w:t>
      </w:r>
      <w:r w:rsidRPr="00165383">
        <w:rPr>
          <w:sz w:val="18"/>
          <w:szCs w:val="26"/>
        </w:rPr>
        <w:t>In sum,</w:t>
      </w:r>
      <w:r>
        <w:rPr>
          <w:rFonts w:eastAsia="NewCenturySchlbk-Roman" w:cs="NewCenturySchlbk-Roman"/>
        </w:rPr>
        <w:t xml:space="preserve"> </w:t>
      </w:r>
      <w:r w:rsidRPr="001B66E3">
        <w:rPr>
          <w:rFonts w:eastAsia="NewCenturySchlbk-Roman" w:cs="NewCenturySchlbk-Roman"/>
          <w:highlight w:val="yellow"/>
          <w:u w:val="single"/>
        </w:rPr>
        <w:t>the internalization and identification with the oppressive power relations</w:t>
      </w:r>
      <w:r>
        <w:rPr>
          <w:rFonts w:eastAsia="NewCenturySchlbk-Roman" w:cs="NewCenturySchlbk-Roman"/>
          <w:u w:val="single"/>
        </w:rPr>
        <w:t xml:space="preserve"> constituted in a banking pedagogy </w:t>
      </w:r>
      <w:r w:rsidRPr="001B66E3">
        <w:rPr>
          <w:rFonts w:eastAsia="NewCenturySchlbk-Roman" w:cs="NewCenturySchlbk-Roman"/>
          <w:highlight w:val="yellow"/>
          <w:u w:val="single"/>
        </w:rPr>
        <w:t>may very well block the efforts of the critical educator to raise the consciousness of the oppressed to a level of revolutionary action</w:t>
      </w:r>
      <w:r>
        <w:rPr>
          <w:rFonts w:eastAsia="NewCenturySchlbk-Roman" w:cs="NewCenturySchlbk-Roman"/>
          <w:u w:val="single"/>
        </w:rPr>
        <w:t>.</w:t>
      </w:r>
      <w:r>
        <w:rPr>
          <w:rFonts w:eastAsia="NewCenturySchlbk-Roman" w:cs="NewCenturySchlbk-Roman"/>
        </w:rPr>
        <w:t xml:space="preserve"> </w:t>
      </w:r>
      <w:r w:rsidRPr="00165383">
        <w:rPr>
          <w:sz w:val="18"/>
          <w:szCs w:val="26"/>
        </w:rPr>
        <w:t>Thus the psychic life of power introduces a tension or contradiction between unconscious irrational investments and conscious objective interests.</w:t>
      </w:r>
      <w:r w:rsidRPr="001B66E3">
        <w:rPr>
          <w:rFonts w:eastAsia="NewCenturySchlbk-Roman" w:cs="NewCenturySchlbk-Roman"/>
          <w:sz w:val="12"/>
          <w:u w:val="single"/>
        </w:rPr>
        <w:t xml:space="preserve">¶ </w:t>
      </w:r>
      <w:r>
        <w:rPr>
          <w:rFonts w:eastAsia="NewCenturySchlbk-Roman" w:cs="NewCenturySchlbk-Roman"/>
          <w:u w:val="single"/>
        </w:rPr>
        <w:t xml:space="preserve">Through attachments, </w:t>
      </w:r>
      <w:r w:rsidRPr="00165383">
        <w:rPr>
          <w:sz w:val="18"/>
          <w:szCs w:val="26"/>
        </w:rPr>
        <w:t>power has a psychic life,</w:t>
      </w:r>
      <w:r>
        <w:rPr>
          <w:rFonts w:eastAsia="NewCenturySchlbk-Roman" w:cs="NewCenturySchlbk-Roman"/>
          <w:u w:val="single"/>
        </w:rPr>
        <w:t xml:space="preserve"> begging the question of resistance. </w:t>
      </w:r>
      <w:r>
        <w:rPr>
          <w:rFonts w:eastAsia="NewCenturySchlbk-Roman" w:cs="NewCenturySchlbk-Roman"/>
          <w:sz w:val="12"/>
          <w:szCs w:val="12"/>
        </w:rPr>
        <w:t xml:space="preserve">This is to say, if even a </w:t>
      </w:r>
      <w:r>
        <w:rPr>
          <w:rFonts w:eastAsia="NewCenturySchlbk-Roman" w:cs="NewCenturySchlbk-Roman"/>
          <w:u w:val="single"/>
        </w:rPr>
        <w:t xml:space="preserve">direct </w:t>
      </w:r>
      <w:r w:rsidRPr="001B66E3">
        <w:rPr>
          <w:rFonts w:eastAsia="NewCenturySchlbk-Roman" w:cs="NewCenturySchlbk-Roman"/>
          <w:highlight w:val="yellow"/>
          <w:u w:val="single"/>
        </w:rPr>
        <w:t xml:space="preserve">opposition </w:t>
      </w:r>
      <w:r w:rsidRPr="001B66E3">
        <w:rPr>
          <w:sz w:val="18"/>
          <w:szCs w:val="26"/>
          <w:highlight w:val="yellow"/>
        </w:rPr>
        <w:t>t</w:t>
      </w:r>
      <w:r w:rsidRPr="00165383">
        <w:rPr>
          <w:sz w:val="18"/>
          <w:szCs w:val="26"/>
        </w:rPr>
        <w:t>o power</w:t>
      </w:r>
      <w:r>
        <w:rPr>
          <w:rFonts w:eastAsia="NewCenturySchlbk-Roman" w:cs="NewCenturySchlbk-Roman"/>
          <w:u w:val="single"/>
        </w:rPr>
        <w:t xml:space="preserve"> </w:t>
      </w:r>
      <w:r w:rsidRPr="001B66E3">
        <w:rPr>
          <w:rFonts w:eastAsia="NewCenturySchlbk-Roman" w:cs="NewCenturySchlbk-Roman"/>
          <w:highlight w:val="yellow"/>
          <w:u w:val="single"/>
        </w:rPr>
        <w:t>can be co-opted by its taking up of residence in the psyche as an attachment to the forms of power that lead to its very existence</w:t>
      </w:r>
      <w:r>
        <w:rPr>
          <w:rFonts w:eastAsia="NewCenturySchlbk-Roman" w:cs="NewCenturySchlbk-Roman"/>
          <w:u w:val="single"/>
        </w:rPr>
        <w:t>,</w:t>
      </w:r>
      <w:r>
        <w:rPr>
          <w:rFonts w:eastAsia="NewCenturySchlbk-Roman" w:cs="NewCenturySchlbk-Roman"/>
        </w:rPr>
        <w:t xml:space="preserve"> </w:t>
      </w:r>
      <w:r>
        <w:rPr>
          <w:rFonts w:eastAsia="NewCenturySchlbk-Roman" w:cs="NewCenturySchlbk-Roman"/>
          <w:sz w:val="12"/>
          <w:szCs w:val="12"/>
        </w:rPr>
        <w:t>then, how can one properly resist powerful institutions? In his commentary on Butler, Slavoj</w:t>
      </w:r>
      <w:r>
        <w:rPr>
          <w:rFonts w:eastAsia="NewCenturySchlbk-Roman" w:cs="NewCenturySchlbk-Roman"/>
        </w:rPr>
        <w:t xml:space="preserve"> </w:t>
      </w:r>
      <w:r>
        <w:rPr>
          <w:rFonts w:eastAsia="NewCenturySchlbk-Roman" w:cs="NewCenturySchlbk-Roman"/>
          <w:u w:val="single"/>
        </w:rPr>
        <w:t>Zizek</w:t>
      </w:r>
      <w:r>
        <w:rPr>
          <w:rFonts w:eastAsia="NewCenturySchlbk-Roman" w:cs="NewCenturySchlbk-Roman"/>
        </w:rPr>
        <w:t xml:space="preserve"> </w:t>
      </w:r>
      <w:r w:rsidRPr="00165383">
        <w:rPr>
          <w:sz w:val="18"/>
          <w:szCs w:val="26"/>
        </w:rPr>
        <w:t>(1999)</w:t>
      </w:r>
      <w:r>
        <w:rPr>
          <w:rFonts w:eastAsia="NewCenturySchlbk-Roman" w:cs="NewCenturySchlbk-Roman"/>
        </w:rPr>
        <w:t xml:space="preserve"> </w:t>
      </w:r>
      <w:r>
        <w:rPr>
          <w:rFonts w:eastAsia="NewCenturySchlbk-Roman" w:cs="NewCenturySchlbk-Roman"/>
          <w:u w:val="single"/>
        </w:rPr>
        <w:t>writes</w:t>
      </w:r>
      <w:r>
        <w:rPr>
          <w:rFonts w:eastAsia="NewCenturySchlbk-Roman" w:cs="NewCenturySchlbk-Roman"/>
        </w:rPr>
        <w:t>, “</w:t>
      </w:r>
      <w:r>
        <w:rPr>
          <w:rFonts w:eastAsia="NewCenturySchlbk-Roman" w:cs="NewCenturySchlbk-Roman"/>
          <w:sz w:val="12"/>
          <w:szCs w:val="12"/>
        </w:rPr>
        <w:t xml:space="preserve">She is well aware, of course, that </w:t>
      </w:r>
      <w:r w:rsidRPr="00165383">
        <w:rPr>
          <w:rFonts w:eastAsia="NewCenturySchlbk-Roman"/>
          <w:u w:val="single"/>
        </w:rPr>
        <w:t>t</w:t>
      </w:r>
      <w:r>
        <w:rPr>
          <w:rFonts w:eastAsia="NewCenturySchlbk-Roman" w:cs="NewCenturySchlbk-Roman"/>
          <w:u w:val="single"/>
        </w:rPr>
        <w:t>he site of this resistance cannot be simply and directly identified as the Unconscious: the existing order of Power is also supported by unconscious ‘passionate attachments’ ”</w:t>
      </w:r>
      <w:r>
        <w:rPr>
          <w:rFonts w:eastAsia="NewCenturySchlbk-Roman" w:cs="NewCenturySchlbk-Roman"/>
          <w:sz w:val="12"/>
          <w:szCs w:val="12"/>
        </w:rPr>
        <w:t xml:space="preserve"> (p. 260). In other words, Zizek articulates Butler’s notion of a passionate attachment to the Lacanian concept of the fundamental fantasy, which structures our conscious and unconscious faculties</w:t>
      </w:r>
      <w:r>
        <w:rPr>
          <w:rFonts w:eastAsia="NewCenturySchlbk-Roman" w:cs="NewCenturySchlbk-Roman"/>
        </w:rPr>
        <w:t xml:space="preserve">. </w:t>
      </w:r>
      <w:r w:rsidRPr="00165383">
        <w:rPr>
          <w:sz w:val="18"/>
          <w:szCs w:val="26"/>
        </w:rPr>
        <w:t>For Zizek,</w:t>
      </w:r>
      <w:r>
        <w:rPr>
          <w:rFonts w:eastAsia="NewCenturySchlbk-Roman" w:cs="NewCenturySchlbk-Roman"/>
          <w:u w:val="single"/>
        </w:rPr>
        <w:t xml:space="preserve"> </w:t>
      </w:r>
      <w:r w:rsidRPr="001B66E3">
        <w:rPr>
          <w:rFonts w:eastAsia="NewCenturySchlbk-Roman"/>
          <w:sz w:val="12"/>
        </w:rPr>
        <w:t xml:space="preserve">¶ </w:t>
      </w:r>
      <w:r w:rsidRPr="001B66E3">
        <w:rPr>
          <w:rFonts w:eastAsia="NewCenturySchlbk-Roman" w:cs="NewCenturySchlbk-Roman"/>
          <w:highlight w:val="yellow"/>
          <w:u w:val="single"/>
        </w:rPr>
        <w:t>the act of resistance cannot simply reside in the play of signifiers within the normalized parameters of this fantasy; such acts amount to hysterical activity and can not, ultimately, be considered an Act proper. Rather, the Act proper disrupts the fundamental fantasy itself and hence restructures the entire field of possibilities</w:t>
      </w:r>
      <w:r>
        <w:rPr>
          <w:rFonts w:eastAsia="NewCenturySchlbk-Roman" w:cs="NewCenturySchlbk-Roman"/>
          <w:u w:val="single"/>
        </w:rPr>
        <w:t>.</w:t>
      </w:r>
      <w:r>
        <w:rPr>
          <w:rFonts w:eastAsia="NewCenturySchlbk-Roman" w:cs="NewCenturySchlbk-Roman"/>
        </w:rPr>
        <w:t xml:space="preserve"> </w:t>
      </w:r>
      <w:r w:rsidRPr="00165383">
        <w:rPr>
          <w:sz w:val="18"/>
          <w:szCs w:val="26"/>
        </w:rPr>
        <w:t>Zizek (1999) writes,</w:t>
      </w:r>
      <w:r w:rsidRPr="001B66E3">
        <w:rPr>
          <w:rFonts w:eastAsia="NewCenturySchlbk-Roman" w:cs="NewCenturySchlbk-Roman"/>
          <w:sz w:val="12"/>
        </w:rPr>
        <w:t xml:space="preserve">¶ </w:t>
      </w:r>
      <w:r w:rsidRPr="001B66E3">
        <w:rPr>
          <w:rFonts w:eastAsia="NewCenturySchlbk-Roman" w:cs="NewCenturySchlbk-Roman"/>
          <w:highlight w:val="yellow"/>
          <w:u w:val="single"/>
        </w:rPr>
        <w:t>An ethical act</w:t>
      </w:r>
      <w:r>
        <w:rPr>
          <w:rFonts w:eastAsia="NewCenturySchlbk-Roman" w:cs="NewCenturySchlbk-Roman"/>
          <w:u w:val="single"/>
        </w:rPr>
        <w:t xml:space="preserve"> is not only ‘beyond the reality principle’</w:t>
      </w:r>
      <w:r>
        <w:rPr>
          <w:rFonts w:eastAsia="NewCenturySchlbk-Roman" w:cs="NewCenturySchlbk-Roman"/>
        </w:rPr>
        <w:t xml:space="preserve"> </w:t>
      </w:r>
      <w:r w:rsidRPr="00165383">
        <w:rPr>
          <w:sz w:val="18"/>
          <w:szCs w:val="26"/>
        </w:rPr>
        <w:t>(in the sense of ‘running against the current,’ of insisting on its Cause – Thing without regard to reality)</w:t>
      </w:r>
      <w:r w:rsidRPr="00165383">
        <w:rPr>
          <w:sz w:val="18"/>
          <w:szCs w:val="26"/>
          <w:u w:val="single"/>
        </w:rPr>
        <w:t xml:space="preserve">; </w:t>
      </w:r>
      <w:r w:rsidRPr="00165383">
        <w:rPr>
          <w:sz w:val="18"/>
          <w:szCs w:val="26"/>
        </w:rPr>
        <w:t>rather</w:t>
      </w:r>
      <w:r w:rsidRPr="00165383">
        <w:rPr>
          <w:sz w:val="18"/>
          <w:szCs w:val="26"/>
          <w:u w:val="single"/>
        </w:rPr>
        <w:t>,</w:t>
      </w:r>
      <w:r>
        <w:rPr>
          <w:rFonts w:eastAsia="NewCenturySchlbk-Roman" w:cs="NewCenturySchlbk-Roman"/>
          <w:u w:val="single"/>
        </w:rPr>
        <w:t xml:space="preserve"> it </w:t>
      </w:r>
      <w:r w:rsidRPr="001B66E3">
        <w:rPr>
          <w:rFonts w:eastAsia="NewCenturySchlbk-Roman" w:cs="NewCenturySchlbk-Roman"/>
          <w:highlight w:val="yellow"/>
          <w:u w:val="single"/>
        </w:rPr>
        <w:t>designates an intervention that changes the very co-ordinates of the ‘reality principle</w:t>
      </w:r>
      <w:r>
        <w:rPr>
          <w:rFonts w:eastAsia="NewCenturySchlbk-Roman" w:cs="NewCenturySchlbk-Roman"/>
          <w:u w:val="single"/>
        </w:rPr>
        <w:t>.’</w:t>
      </w:r>
      <w:r>
        <w:rPr>
          <w:rFonts w:eastAsia="NewCenturySchlbk-Roman" w:cs="NewCenturySchlbk-Roman"/>
        </w:rPr>
        <w:t xml:space="preserve"> </w:t>
      </w:r>
      <w:r w:rsidRPr="00165383">
        <w:rPr>
          <w:sz w:val="18"/>
          <w:szCs w:val="26"/>
        </w:rPr>
        <w:t>(p. 167)</w:t>
      </w:r>
    </w:p>
    <w:p w14:paraId="32592AC8" w14:textId="77777777" w:rsidR="00F1700C" w:rsidRDefault="00F1700C" w:rsidP="00F1700C"/>
    <w:p w14:paraId="21CB02E4" w14:textId="77777777" w:rsidR="00F1700C" w:rsidRPr="00982DF0" w:rsidRDefault="00F1700C" w:rsidP="00F1700C">
      <w:pPr>
        <w:pStyle w:val="Heading3"/>
      </w:pPr>
      <w:r>
        <w:t>2NC Turn – Desire Ballot / Big Other</w:t>
      </w:r>
    </w:p>
    <w:p w14:paraId="043A9C34" w14:textId="77777777" w:rsidR="00F1700C" w:rsidRPr="00982DF0" w:rsidRDefault="00F1700C" w:rsidP="00F1700C">
      <w:pPr>
        <w:pStyle w:val="Heading4"/>
      </w:pPr>
      <w:r>
        <w:t xml:space="preserve">Extend the Cho and Lewis evidence from the 1NC - The aff’s pedagogy fails because they view the ballot as essential to the realization of their project.  Their desire for the judge’s approval via the ballot is a passionate attachment to the very system of power and domination that they are attempting to resist.  This internalization of power prevents critical educators from elevating to the level of a shift in consciousness – opposition will simply be co-opted and by power.  Only the alternative can solve because a proper act disrupts the fundamental fantasy itself, restructuring the field of possibilities which can allow us to break free from the restraints of capital.  </w:t>
      </w:r>
    </w:p>
    <w:p w14:paraId="57873348" w14:textId="77777777" w:rsidR="00F1700C" w:rsidRDefault="00F1700C" w:rsidP="00F1700C">
      <w:pPr>
        <w:pStyle w:val="Heading4"/>
      </w:pPr>
      <w:r>
        <w:t>T</w:t>
      </w:r>
      <w:r w:rsidRPr="00083099">
        <w:t>he system of ca</w:t>
      </w:r>
      <w:r>
        <w:t>pital creates an ethical dilemma:</w:t>
      </w:r>
      <w:r w:rsidRPr="00083099">
        <w:t xml:space="preserve"> ethics will never be political if we don’t insist on</w:t>
      </w:r>
      <w:r w:rsidRPr="00982DF0">
        <w:rPr>
          <w:u w:val="single"/>
        </w:rPr>
        <w:t xml:space="preserve"> risking the impossible </w:t>
      </w:r>
      <w:r>
        <w:rPr>
          <w:u w:val="single"/>
        </w:rPr>
        <w:t xml:space="preserve">- </w:t>
      </w:r>
      <w:r w:rsidRPr="00083099">
        <w:t xml:space="preserve"> </w:t>
      </w:r>
      <w:r>
        <w:t xml:space="preserve">i.e. </w:t>
      </w:r>
      <w:r w:rsidRPr="00083099">
        <w:t>a successful revolution a</w:t>
      </w:r>
      <w:r>
        <w:t xml:space="preserve">gainst capitalism which RESISTS THE DESIRE for the power that resides in the big other – the negative </w:t>
      </w:r>
      <w:r w:rsidRPr="00083099">
        <w:t>radically restructure</w:t>
      </w:r>
      <w:r>
        <w:t>s</w:t>
      </w:r>
      <w:r w:rsidRPr="00083099">
        <w:t xml:space="preserve"> the ethico-political imagination to include the possibility of successful actions against domination </w:t>
      </w:r>
    </w:p>
    <w:p w14:paraId="78C73A6D" w14:textId="77777777" w:rsidR="00F1700C" w:rsidRDefault="00F1700C" w:rsidP="00F1700C">
      <w:r w:rsidRPr="008709AC">
        <w:rPr>
          <w:rStyle w:val="StyleStyleBold12pt"/>
        </w:rPr>
        <w:t>Zizek and Daly 4</w:t>
      </w:r>
      <w:r>
        <w:t xml:space="preserve"> (Slavoj and Glyn, Conversations with Zizek page 18-19)</w:t>
      </w:r>
    </w:p>
    <w:p w14:paraId="0E196FAC" w14:textId="77777777" w:rsidR="00F1700C" w:rsidRDefault="00F1700C" w:rsidP="00F1700C">
      <w:pPr>
        <w:rPr>
          <w:u w:val="single"/>
        </w:rPr>
      </w:pPr>
      <w:r>
        <w:rPr>
          <w:sz w:val="18"/>
          <w:szCs w:val="26"/>
        </w:rPr>
        <w:t>For Zizek,</w:t>
      </w:r>
      <w:r>
        <w:t xml:space="preserve"> </w:t>
      </w:r>
      <w:r>
        <w:rPr>
          <w:u w:val="single"/>
        </w:rPr>
        <w:t xml:space="preserve">a confrontation with the obscenities of abundance </w:t>
      </w:r>
      <w:r>
        <w:rPr>
          <w:highlight w:val="yellow"/>
          <w:u w:val="single"/>
        </w:rPr>
        <w:t>capitalism</w:t>
      </w:r>
      <w:r>
        <w:rPr>
          <w:u w:val="single"/>
        </w:rPr>
        <w:t xml:space="preserve"> also </w:t>
      </w:r>
      <w:r>
        <w:rPr>
          <w:highlight w:val="yellow"/>
          <w:u w:val="single"/>
        </w:rPr>
        <w:t xml:space="preserve">requires a transformation of the ethico-political </w:t>
      </w:r>
      <w:r w:rsidRPr="00982DF0">
        <w:rPr>
          <w:highlight w:val="yellow"/>
          <w:u w:val="single"/>
        </w:rPr>
        <w:t>imagination. It is no longer a question of developing ethical guidelines within the existing political framework</w:t>
      </w:r>
      <w:r>
        <w:rPr>
          <w:u w:val="single"/>
        </w:rPr>
        <w:t xml:space="preserve"> </w:t>
      </w:r>
      <w:r>
        <w:rPr>
          <w:sz w:val="18"/>
          <w:szCs w:val="26"/>
        </w:rPr>
        <w:t>(the various institutional and corporate ‘ethical committees’)</w:t>
      </w:r>
      <w:r>
        <w:t xml:space="preserve"> </w:t>
      </w:r>
      <w:r w:rsidRPr="00982DF0">
        <w:rPr>
          <w:highlight w:val="yellow"/>
          <w:u w:val="single"/>
        </w:rPr>
        <w:t>but of developing a politicization of ethics</w:t>
      </w:r>
      <w:r>
        <w:rPr>
          <w:u w:val="single"/>
        </w:rPr>
        <w:t>;</w:t>
      </w:r>
      <w:r>
        <w:t xml:space="preserve"> </w:t>
      </w:r>
      <w:r>
        <w:rPr>
          <w:sz w:val="18"/>
          <w:szCs w:val="26"/>
        </w:rPr>
        <w:t>an ethics of the Real.8</w:t>
      </w:r>
      <w:r>
        <w:t xml:space="preserve"> </w:t>
      </w:r>
      <w:r>
        <w:rPr>
          <w:u w:val="single"/>
        </w:rPr>
        <w:t xml:space="preserve">The starting point here is an insistence on the unconditional autonomy of the subject; </w:t>
      </w:r>
      <w:r w:rsidRPr="00982DF0">
        <w:rPr>
          <w:highlight w:val="yellow"/>
          <w:u w:val="single"/>
        </w:rPr>
        <w:t>of accepting that as human beings we are ultimately responsible for our actions and being-in-the-world up to and including the constructions of the capitalist system itself</w:t>
      </w:r>
      <w:r>
        <w:rPr>
          <w:sz w:val="18"/>
          <w:szCs w:val="26"/>
        </w:rPr>
        <w:t>. Far from simple norm-breaking or refining / reinforcing existing social protocol,</w:t>
      </w:r>
      <w:r>
        <w:t xml:space="preserve"> </w:t>
      </w:r>
      <w:r>
        <w:rPr>
          <w:u w:val="single"/>
        </w:rPr>
        <w:t>an ethics of the Real tends to emerge through</w:t>
      </w:r>
      <w:r>
        <w:t xml:space="preserve"> </w:t>
      </w:r>
      <w:r>
        <w:rPr>
          <w:sz w:val="18"/>
          <w:szCs w:val="26"/>
        </w:rPr>
        <w:t>norm-breaking and in finding new directions that, by definition, involve</w:t>
      </w:r>
      <w:r>
        <w:t xml:space="preserve"> </w:t>
      </w:r>
      <w:r>
        <w:rPr>
          <w:u w:val="single"/>
        </w:rPr>
        <w:t>traumatic changes:</w:t>
      </w:r>
      <w:r>
        <w:t xml:space="preserve"> </w:t>
      </w:r>
      <w:r>
        <w:rPr>
          <w:sz w:val="18"/>
          <w:szCs w:val="26"/>
        </w:rPr>
        <w:t>i.e. the Real in genuine ethical challenge.</w:t>
      </w:r>
      <w:r>
        <w:t xml:space="preserve"> </w:t>
      </w:r>
      <w:r>
        <w:rPr>
          <w:u w:val="single"/>
        </w:rPr>
        <w:t>An ethics of the Real does not simply defer to the impossible  (or infinite Otherness) as an unsurpassable horizon that already marks every act as a failure, incomplete and so on.</w:t>
      </w:r>
      <w:r>
        <w:t xml:space="preserve"> </w:t>
      </w:r>
      <w:r>
        <w:rPr>
          <w:sz w:val="18"/>
          <w:szCs w:val="26"/>
        </w:rPr>
        <w:t>Rather,</w:t>
      </w:r>
      <w:r>
        <w:t xml:space="preserve"> </w:t>
      </w:r>
      <w:r>
        <w:rPr>
          <w:u w:val="single"/>
        </w:rPr>
        <w:t xml:space="preserve">such an </w:t>
      </w:r>
      <w:r>
        <w:rPr>
          <w:highlight w:val="yellow"/>
          <w:u w:val="single"/>
        </w:rPr>
        <w:t>ethics is one that fully accepts contingency but which is nonetheless prepared to risk the impossible in the sense of breaking out of standardized positions.</w:t>
      </w:r>
      <w:r>
        <w:t xml:space="preserve"> </w:t>
      </w:r>
      <w:r>
        <w:rPr>
          <w:sz w:val="18"/>
          <w:szCs w:val="26"/>
        </w:rPr>
        <w:t>We might say that it is an ethics which is not only politically motivated but which also draws its strength from the political itself.</w:t>
      </w:r>
      <w:r>
        <w:t xml:space="preserve"> </w:t>
      </w:r>
      <w:r>
        <w:rPr>
          <w:sz w:val="18"/>
          <w:szCs w:val="26"/>
        </w:rPr>
        <w:t>For Zizek an</w:t>
      </w:r>
      <w:r>
        <w:t xml:space="preserve"> </w:t>
      </w:r>
      <w:r>
        <w:rPr>
          <w:u w:val="single"/>
        </w:rPr>
        <w:t>ethics</w:t>
      </w:r>
      <w:r>
        <w:t xml:space="preserve"> </w:t>
      </w:r>
      <w:r>
        <w:rPr>
          <w:sz w:val="18"/>
          <w:szCs w:val="26"/>
        </w:rPr>
        <w:t>of the Real (or Real ethics)</w:t>
      </w:r>
      <w:r>
        <w:t xml:space="preserve"> </w:t>
      </w:r>
      <w:r>
        <w:rPr>
          <w:u w:val="single"/>
        </w:rPr>
        <w:t xml:space="preserve">means that </w:t>
      </w:r>
      <w:r>
        <w:rPr>
          <w:highlight w:val="yellow"/>
          <w:u w:val="single"/>
        </w:rPr>
        <w:t>we cannot rely on any form of symbolic Other that would endorse our (in)decisions and (in)actions</w:t>
      </w:r>
      <w:r>
        <w:rPr>
          <w:u w:val="single"/>
        </w:rPr>
        <w:t>:</w:t>
      </w:r>
      <w:r>
        <w:t xml:space="preserve"> </w:t>
      </w:r>
      <w:r>
        <w:rPr>
          <w:sz w:val="18"/>
          <w:szCs w:val="26"/>
        </w:rPr>
        <w:t>for example, the ‘neutral’ financial data of the stockmarkets; the expert knowledge of Beck’s ‘new modernity’ scientists, the economic and military councils of the New World Order; the various (formal and informal) tribunals of political correctness; or any of the mysterious laws of God, nature or the market.</w:t>
      </w:r>
      <w:r>
        <w:t xml:space="preserve"> </w:t>
      </w:r>
      <w:r>
        <w:rPr>
          <w:u w:val="single"/>
        </w:rPr>
        <w:t>What Zizek affirms is a radical culture of ethical identification</w:t>
      </w:r>
      <w:r>
        <w:t xml:space="preserve"> </w:t>
      </w:r>
      <w:r>
        <w:rPr>
          <w:sz w:val="18"/>
          <w:szCs w:val="26"/>
        </w:rPr>
        <w:t>for the left</w:t>
      </w:r>
      <w:r>
        <w:t xml:space="preserve"> </w:t>
      </w:r>
      <w:r>
        <w:rPr>
          <w:u w:val="single"/>
        </w:rPr>
        <w:t xml:space="preserve">in which </w:t>
      </w:r>
      <w:r>
        <w:rPr>
          <w:highlight w:val="yellow"/>
          <w:u w:val="single"/>
        </w:rPr>
        <w:t xml:space="preserve">the alternative forms of militancy must first of all be militant with </w:t>
      </w:r>
      <w:r>
        <w:rPr>
          <w:i/>
          <w:highlight w:val="yellow"/>
          <w:u w:val="single"/>
        </w:rPr>
        <w:t>themselves</w:t>
      </w:r>
      <w:r>
        <w:rPr>
          <w:u w:val="single"/>
        </w:rPr>
        <w:t>.</w:t>
      </w:r>
      <w:r>
        <w:t xml:space="preserve"> </w:t>
      </w:r>
      <w:r>
        <w:rPr>
          <w:sz w:val="18"/>
          <w:szCs w:val="26"/>
        </w:rPr>
        <w:t>That is to say,</w:t>
      </w:r>
      <w:r>
        <w:t xml:space="preserve"> </w:t>
      </w:r>
      <w:r>
        <w:rPr>
          <w:highlight w:val="yellow"/>
          <w:u w:val="single"/>
        </w:rPr>
        <w:t>they must</w:t>
      </w:r>
      <w:r>
        <w:rPr>
          <w:u w:val="single"/>
        </w:rPr>
        <w:t xml:space="preserve"> be militant in the fundamental ethical sense of </w:t>
      </w:r>
      <w:r>
        <w:rPr>
          <w:highlight w:val="yellow"/>
          <w:u w:val="single"/>
        </w:rPr>
        <w:t>not rely</w:t>
      </w:r>
      <w:r>
        <w:rPr>
          <w:u w:val="single"/>
        </w:rPr>
        <w:t xml:space="preserve">ing </w:t>
      </w:r>
      <w:r>
        <w:rPr>
          <w:highlight w:val="yellow"/>
          <w:u w:val="single"/>
        </w:rPr>
        <w:t>on any external</w:t>
      </w:r>
      <w:r>
        <w:rPr>
          <w:u w:val="single"/>
        </w:rPr>
        <w:t xml:space="preserve">/higher </w:t>
      </w:r>
      <w:r>
        <w:rPr>
          <w:highlight w:val="yellow"/>
          <w:u w:val="single"/>
        </w:rPr>
        <w:t>authority</w:t>
      </w:r>
      <w:r>
        <w:rPr>
          <w:u w:val="single"/>
        </w:rPr>
        <w:t xml:space="preserve"> and </w:t>
      </w:r>
      <w:r>
        <w:rPr>
          <w:highlight w:val="yellow"/>
          <w:u w:val="single"/>
        </w:rPr>
        <w:t>in the development of a political imagination that</w:t>
      </w:r>
      <w:r>
        <w:rPr>
          <w:u w:val="single"/>
        </w:rPr>
        <w:t>,</w:t>
      </w:r>
      <w:r>
        <w:t xml:space="preserve"> </w:t>
      </w:r>
      <w:r>
        <w:rPr>
          <w:sz w:val="18"/>
          <w:szCs w:val="26"/>
        </w:rPr>
        <w:t>like Zizek’s own thought,</w:t>
      </w:r>
      <w:r>
        <w:t xml:space="preserve"> </w:t>
      </w:r>
      <w:r>
        <w:rPr>
          <w:highlight w:val="yellow"/>
          <w:u w:val="single"/>
        </w:rPr>
        <w:t>exhorts us to risk the impossible.</w:t>
      </w:r>
    </w:p>
    <w:p w14:paraId="00DDC792" w14:textId="77777777" w:rsidR="00F1700C" w:rsidRDefault="00F1700C" w:rsidP="00F1700C">
      <w:pPr>
        <w:pStyle w:val="Heading4"/>
      </w:pPr>
      <w:r>
        <w:t>Reject the aff and their permutation – any degree of acceptance of the Big Other colonizes the entirety of the aff’s gesture</w:t>
      </w:r>
    </w:p>
    <w:p w14:paraId="573DD459" w14:textId="77777777" w:rsidR="00F1700C" w:rsidRDefault="00F1700C" w:rsidP="00F1700C">
      <w:r w:rsidRPr="008709AC">
        <w:rPr>
          <w:rStyle w:val="StyleStyleBold12pt"/>
        </w:rPr>
        <w:t>Zizek 7</w:t>
      </w:r>
      <w:r>
        <w:rPr>
          <w:color w:val="000000"/>
          <w:szCs w:val="20"/>
        </w:rPr>
        <w:t xml:space="preserve"> </w:t>
      </w:r>
      <w:r>
        <w:rPr>
          <w:b/>
          <w:bCs/>
          <w:color w:val="000000"/>
          <w:szCs w:val="20"/>
        </w:rPr>
        <w:t>[</w:t>
      </w:r>
      <w:r>
        <w:rPr>
          <w:color w:val="000000"/>
          <w:szCs w:val="20"/>
        </w:rPr>
        <w:t xml:space="preserve">Slavoj, </w:t>
      </w:r>
      <w:r>
        <w:rPr>
          <w:color w:val="000000"/>
          <w:sz w:val="23"/>
        </w:rPr>
        <w:t>Senior Researcher at the University of Ljublijana, Slovenia and</w:t>
      </w:r>
      <w:r>
        <w:rPr>
          <w:color w:val="000000"/>
          <w:sz w:val="23"/>
          <w:szCs w:val="20"/>
        </w:rPr>
        <w:t xml:space="preserve"> Prof. of Philosophy and Sociology @ European Grad Institute</w:t>
      </w:r>
      <w:r>
        <w:rPr>
          <w:color w:val="000000"/>
        </w:rPr>
        <w:t>,</w:t>
      </w:r>
      <w:r>
        <w:rPr>
          <w:color w:val="000000"/>
          <w:szCs w:val="20"/>
        </w:rPr>
        <w:t xml:space="preserve"> How to Read Lacan, Ch. 2 Empty Gestures and Performatives, 2007]</w:t>
      </w:r>
    </w:p>
    <w:p w14:paraId="7A084FE4" w14:textId="77777777" w:rsidR="00F1700C" w:rsidRDefault="00F1700C" w:rsidP="00F1700C">
      <w:pPr>
        <w:rPr>
          <w:u w:val="single"/>
        </w:rPr>
      </w:pPr>
      <w:r w:rsidRPr="005F7058">
        <w:rPr>
          <w:sz w:val="16"/>
          <w:szCs w:val="20"/>
        </w:rPr>
        <w:t>There are, however, many features of the "big Other" which get lost in this simplified notion</w:t>
      </w:r>
      <w:r w:rsidRPr="005F7058">
        <w:rPr>
          <w:sz w:val="16"/>
        </w:rPr>
        <w:t xml:space="preserve">. </w:t>
      </w:r>
      <w:r>
        <w:rPr>
          <w:u w:val="single"/>
        </w:rPr>
        <w:t xml:space="preserve">For Lacan, </w:t>
      </w:r>
      <w:r w:rsidRPr="003D35AF">
        <w:rPr>
          <w:highlight w:val="yellow"/>
          <w:u w:val="single"/>
        </w:rPr>
        <w:t>the reality of human beings is constituted by three mutually entangled levels: the Symbolic, the Imaginary, and the Real. This triad can be nicely illustrated by the game of chess. The rules one has to follow in order to play it are its symbolic dimension</w:t>
      </w:r>
      <w:r>
        <w:rPr>
          <w:u w:val="single"/>
        </w:rPr>
        <w:t xml:space="preserve">: </w:t>
      </w:r>
      <w:r w:rsidRPr="005F7058">
        <w:rPr>
          <w:sz w:val="16"/>
          <w:szCs w:val="20"/>
        </w:rPr>
        <w:t xml:space="preserve">from the purely formal symbolic standpoint, "knight" is defined only by the moves this figure can make. </w:t>
      </w:r>
      <w:r w:rsidRPr="003D35AF">
        <w:rPr>
          <w:highlight w:val="yellow"/>
          <w:u w:val="single"/>
        </w:rPr>
        <w:t>This level is clearly different from the imaginary one, namely the way different pieces are shaped and characterized</w:t>
      </w:r>
      <w:r w:rsidRPr="005F7058">
        <w:rPr>
          <w:sz w:val="16"/>
          <w:szCs w:val="20"/>
        </w:rPr>
        <w:t xml:space="preserve"> by their names (king, queen, knight), and it is easy to envision a game with the same rules, but with a different imaginary, in which this figure would be called "messenger" or "runner" or whatever. Finally, </w:t>
      </w:r>
      <w:r w:rsidRPr="003D35AF">
        <w:rPr>
          <w:highlight w:val="yellow"/>
          <w:u w:val="single"/>
        </w:rPr>
        <w:t>real is the entire complex set of contingent circumstances which affect the course of the game: the intelligence of the players, the unpredictable intrusions</w:t>
      </w:r>
      <w:r w:rsidRPr="005F7058">
        <w:rPr>
          <w:sz w:val="16"/>
          <w:szCs w:val="20"/>
        </w:rPr>
        <w:t xml:space="preserve"> that may disconcert one of the players or directly cut the game short </w:t>
      </w:r>
      <w:r w:rsidRPr="003D35AF">
        <w:rPr>
          <w:highlight w:val="yellow"/>
          <w:u w:val="single"/>
        </w:rPr>
        <w:t>The big Other operates at a symbolic level</w:t>
      </w:r>
      <w:r>
        <w:rPr>
          <w:sz w:val="20"/>
          <w:szCs w:val="20"/>
          <w:u w:val="single"/>
        </w:rPr>
        <w:t>.</w:t>
      </w:r>
      <w:r w:rsidRPr="005F7058">
        <w:rPr>
          <w:sz w:val="16"/>
          <w:szCs w:val="20"/>
        </w:rPr>
        <w:t xml:space="preserve"> What, then, is this symbolic order composed of? When we speak (or listen, for hat matter), we never merely interact with others; </w:t>
      </w:r>
      <w:r w:rsidRPr="003D35AF">
        <w:rPr>
          <w:highlight w:val="yellow"/>
          <w:u w:val="single"/>
        </w:rPr>
        <w:t>our speech activity is grounded on our accepting of and relying on a complex network of rules and other kinds of presuppositions</w:t>
      </w:r>
      <w:r>
        <w:rPr>
          <w:u w:val="single"/>
        </w:rPr>
        <w:t>.</w:t>
      </w:r>
      <w:r w:rsidRPr="005F7058">
        <w:rPr>
          <w:sz w:val="16"/>
          <w:szCs w:val="20"/>
        </w:rPr>
        <w:t xml:space="preserve"> First, there are the grammatical rules I have to master blindly and spontaneously: if I were to bear in mind all the time these rules, my speech would come to a halt. Then there is the background of participating in the same life-world which enables me and my partner in conversation to understand each other. The rules that I follow are marked by a deep split: there are rules (and meanings) that I follow blindly, out of custom, but of which, upon reflection, I can become at least partially aware (such as common grammatical rules), and there are rules that I follow, meanings that haunt me, unbeknownst to me (such as unconscious prohibitions). Then there are rules and meanings I am aware of, but have to act on the outside as if I am not aware of them - dirty or obscene innuendos which one passes over in silence in order to maintain the proper appearances. </w:t>
      </w:r>
      <w:r w:rsidRPr="003D35AF">
        <w:rPr>
          <w:highlight w:val="yellow"/>
          <w:u w:val="single"/>
        </w:rPr>
        <w:t>This symbolic space acts like a standard against which I can measure myself. This is why the big Other can be personified or reified in a single agent: "God</w:t>
      </w:r>
      <w:r w:rsidRPr="005F7058">
        <w:rPr>
          <w:sz w:val="16"/>
          <w:szCs w:val="20"/>
        </w:rPr>
        <w:t xml:space="preserve">" who watches over me from beyond and over all real individuals </w:t>
      </w:r>
      <w:r w:rsidRPr="003D35AF">
        <w:rPr>
          <w:highlight w:val="yellow"/>
          <w:u w:val="single"/>
        </w:rPr>
        <w:t>or the Cause which addresses me (</w:t>
      </w:r>
      <w:r>
        <w:rPr>
          <w:u w:val="single"/>
        </w:rPr>
        <w:t xml:space="preserve">Freedom, Communism, Nation) </w:t>
      </w:r>
      <w:r w:rsidRPr="003D35AF">
        <w:rPr>
          <w:highlight w:val="yellow"/>
          <w:u w:val="single"/>
        </w:rPr>
        <w:t>and for which I am ready to give my life. While talking, I am never merely a "small other</w:t>
      </w:r>
      <w:r>
        <w:rPr>
          <w:u w:val="single"/>
        </w:rPr>
        <w:t>"</w:t>
      </w:r>
      <w:r w:rsidRPr="005F7058">
        <w:rPr>
          <w:sz w:val="16"/>
          <w:szCs w:val="20"/>
        </w:rPr>
        <w:t xml:space="preserve"> (individual</w:t>
      </w:r>
      <w:r w:rsidRPr="005F7058">
        <w:rPr>
          <w:sz w:val="16"/>
        </w:rPr>
        <w:t xml:space="preserve">) </w:t>
      </w:r>
      <w:r w:rsidRPr="003D35AF">
        <w:rPr>
          <w:highlight w:val="yellow"/>
          <w:u w:val="single"/>
        </w:rPr>
        <w:t>interacting with other "small others," the big Other always has to be there.</w:t>
      </w:r>
    </w:p>
    <w:p w14:paraId="2BEDE945" w14:textId="77777777" w:rsidR="00F1700C" w:rsidRDefault="00F1700C" w:rsidP="00F1700C"/>
    <w:p w14:paraId="611AD741" w14:textId="77777777" w:rsidR="00F1700C" w:rsidRDefault="00F1700C" w:rsidP="00F1700C">
      <w:pPr>
        <w:pStyle w:val="Heading3"/>
      </w:pPr>
      <w:r>
        <w:t>Cap Links – Identity</w:t>
      </w:r>
    </w:p>
    <w:p w14:paraId="5DC0B4A0" w14:textId="77777777" w:rsidR="00F1700C" w:rsidRDefault="00F1700C" w:rsidP="00F1700C">
      <w:pPr>
        <w:pStyle w:val="Heading4"/>
      </w:pPr>
      <w:r>
        <w:t>The incorporation of identity into politics is not resistance – rather it strengthens the symbolic fiction of the political by keeping up appearances</w:t>
      </w:r>
    </w:p>
    <w:p w14:paraId="44DE3A10" w14:textId="77777777" w:rsidR="00F1700C" w:rsidRDefault="00F1700C" w:rsidP="00F1700C">
      <w:r w:rsidRPr="008709AC">
        <w:rPr>
          <w:rStyle w:val="StyleStyleBold12pt"/>
        </w:rPr>
        <w:t>Zizek 99</w:t>
      </w:r>
      <w:r>
        <w:t xml:space="preserve"> [Slavoj, Senior Researcher at the Institute for Social Studies, Ljubljana, Slovenia, The Ticklish Subject, pgs. 195-96, 1999]</w:t>
      </w:r>
    </w:p>
    <w:p w14:paraId="1C664CC9" w14:textId="77777777" w:rsidR="00F1700C" w:rsidRDefault="00F1700C" w:rsidP="00F1700C">
      <w:pPr>
        <w:rPr>
          <w:sz w:val="20"/>
        </w:rPr>
      </w:pPr>
      <w:r w:rsidRPr="008648B7">
        <w:rPr>
          <w:highlight w:val="yellow"/>
          <w:u w:val="single"/>
        </w:rPr>
        <w:t xml:space="preserve">The distinction between </w:t>
      </w:r>
      <w:r w:rsidRPr="008648B7">
        <w:rPr>
          <w:i/>
          <w:iCs/>
          <w:highlight w:val="yellow"/>
          <w:u w:val="single"/>
        </w:rPr>
        <w:t xml:space="preserve">appearance </w:t>
      </w:r>
      <w:r w:rsidRPr="008648B7">
        <w:rPr>
          <w:highlight w:val="yellow"/>
          <w:u w:val="single"/>
        </w:rPr>
        <w:t xml:space="preserve">and the postmodern notion of </w:t>
      </w:r>
      <w:r w:rsidRPr="008648B7">
        <w:rPr>
          <w:i/>
          <w:iCs/>
          <w:highlight w:val="yellow"/>
          <w:u w:val="single"/>
        </w:rPr>
        <w:t xml:space="preserve">simulacrum </w:t>
      </w:r>
      <w:r w:rsidRPr="008648B7">
        <w:rPr>
          <w:highlight w:val="yellow"/>
          <w:u w:val="single"/>
        </w:rPr>
        <w:t>as no longer clearly distinguishable from the Real is crucial</w:t>
      </w:r>
      <w:r>
        <w:rPr>
          <w:u w:val="single"/>
        </w:rPr>
        <w:t xml:space="preserve"> here.</w:t>
      </w:r>
      <w:r>
        <w:rPr>
          <w:sz w:val="16"/>
          <w:szCs w:val="20"/>
        </w:rPr>
        <w:t>27 The political as the domain of appearance (opposed to the social reality of class and other distinctions, that is, of society as the articulated social body) has nothing in common with the postmodern notion that we are entering the era of universalized simulacra in which reality itself becomes indistinguishable from its simulated double.</w:t>
      </w:r>
      <w:r>
        <w:t xml:space="preserve"> </w:t>
      </w:r>
      <w:r>
        <w:rPr>
          <w:u w:val="single"/>
        </w:rPr>
        <w:t>The nostalgic long</w:t>
      </w:r>
      <w:r>
        <w:rPr>
          <w:u w:val="single"/>
        </w:rPr>
        <w:softHyphen/>
        <w:t>ing for the authentic experience of being lost in the deluge of simulacra</w:t>
      </w:r>
      <w:r>
        <w:t xml:space="preserve"> </w:t>
      </w:r>
      <w:r>
        <w:rPr>
          <w:sz w:val="16"/>
          <w:szCs w:val="20"/>
        </w:rPr>
        <w:t>(detectable in Virilio),</w:t>
      </w:r>
      <w:r>
        <w:t xml:space="preserve"> </w:t>
      </w:r>
      <w:r>
        <w:rPr>
          <w:u w:val="single"/>
        </w:rPr>
        <w:t>as well as the postmodern assertion of the Brave New World of universalized simulacra as the sign that we are finally getting rid of the metaphysical obsession with authentic Being</w:t>
      </w:r>
      <w:r>
        <w:t xml:space="preserve"> </w:t>
      </w:r>
      <w:r>
        <w:rPr>
          <w:sz w:val="20"/>
          <w:szCs w:val="20"/>
        </w:rPr>
        <w:t>(detectable in Vattimo),</w:t>
      </w:r>
      <w:r>
        <w:t xml:space="preserve"> </w:t>
      </w:r>
      <w:r>
        <w:rPr>
          <w:u w:val="single"/>
        </w:rPr>
        <w:t>both miss the distinction between simulacrum and appear</w:t>
      </w:r>
      <w:r>
        <w:rPr>
          <w:u w:val="single"/>
        </w:rPr>
        <w:softHyphen/>
        <w:t xml:space="preserve">ance: </w:t>
      </w:r>
      <w:r w:rsidRPr="008648B7">
        <w:rPr>
          <w:highlight w:val="yellow"/>
          <w:u w:val="single"/>
        </w:rPr>
        <w:t xml:space="preserve">what gets lost in today's 'plague of simulations' is not the firm, true, non-simulated Real, but </w:t>
      </w:r>
      <w:r w:rsidRPr="008648B7">
        <w:rPr>
          <w:i/>
          <w:iCs/>
          <w:highlight w:val="yellow"/>
          <w:u w:val="single"/>
        </w:rPr>
        <w:t>appearance itself</w:t>
      </w:r>
      <w:r>
        <w:rPr>
          <w:u w:val="single"/>
        </w:rPr>
        <w:t>.</w:t>
      </w:r>
      <w:r>
        <w:rPr>
          <w:sz w:val="20"/>
          <w:szCs w:val="20"/>
        </w:rPr>
        <w:t xml:space="preserve"> </w:t>
      </w:r>
      <w:r>
        <w:rPr>
          <w:sz w:val="16"/>
          <w:szCs w:val="20"/>
        </w:rPr>
        <w:t>To put it in Lacanian terms:</w:t>
      </w:r>
      <w:r>
        <w:t xml:space="preserve"> </w:t>
      </w:r>
      <w:r w:rsidRPr="008648B7">
        <w:rPr>
          <w:highlight w:val="yellow"/>
          <w:u w:val="single"/>
        </w:rPr>
        <w:t>simulacrum is imaginary (illusion), while appearance is symbolic (fiction);</w:t>
      </w:r>
      <w:r>
        <w:rPr>
          <w:sz w:val="20"/>
          <w:szCs w:val="20"/>
        </w:rPr>
        <w:t xml:space="preserve"> </w:t>
      </w:r>
      <w:r>
        <w:rPr>
          <w:sz w:val="16"/>
          <w:szCs w:val="20"/>
        </w:rPr>
        <w:t>when the specific dimension of symbolic appearance starts to disintegrate, the Imaginary and the Real become more and more indistinguishable.</w:t>
      </w:r>
      <w:r>
        <w:rPr>
          <w:sz w:val="16"/>
        </w:rPr>
        <w:t xml:space="preserve"> </w:t>
      </w:r>
      <w:r>
        <w:rPr>
          <w:sz w:val="16"/>
          <w:szCs w:val="20"/>
        </w:rPr>
        <w:t>The key to today's universe of simulacra, in which the Real is less and less distinguishable from its imaginary simulation, lies in the retreat of ‘symbolic efficiency'. In sociopolitical terms,</w:t>
      </w:r>
      <w:r>
        <w:t xml:space="preserve"> </w:t>
      </w:r>
      <w:r w:rsidRPr="008648B7">
        <w:rPr>
          <w:highlight w:val="yellow"/>
          <w:u w:val="single"/>
        </w:rPr>
        <w:t>this domain of appearance (of symbolic fiction) is none other than that of politics as distinct from the social body subdivided into parts. There is 'appearance' in so far as a part not included in the Whole of the Social Body</w:t>
      </w:r>
      <w:r>
        <w:rPr>
          <w:u w:val="single"/>
        </w:rPr>
        <w:t xml:space="preserve"> </w:t>
      </w:r>
      <w:r>
        <w:rPr>
          <w:sz w:val="16"/>
          <w:szCs w:val="20"/>
        </w:rPr>
        <w:t>(or included/ excluded in a way against which it protests)</w:t>
      </w:r>
      <w:r>
        <w:t xml:space="preserve"> </w:t>
      </w:r>
      <w:r w:rsidRPr="008648B7">
        <w:rPr>
          <w:highlight w:val="yellow"/>
          <w:u w:val="single"/>
        </w:rPr>
        <w:t xml:space="preserve">symbolizes its position as that of a Wrong, claiming, against other parts, that it stands for the universality of </w:t>
      </w:r>
      <w:r w:rsidRPr="008648B7">
        <w:rPr>
          <w:i/>
          <w:iCs/>
          <w:highlight w:val="yellow"/>
          <w:u w:val="single"/>
        </w:rPr>
        <w:t xml:space="preserve">egaliberte </w:t>
      </w:r>
      <w:r w:rsidRPr="008648B7">
        <w:rPr>
          <w:highlight w:val="yellow"/>
          <w:u w:val="single"/>
        </w:rPr>
        <w:t>here we are dealing with appearance in contrast to the 'reality' of the structured social body.</w:t>
      </w:r>
      <w:r>
        <w:rPr>
          <w:u w:val="single"/>
        </w:rPr>
        <w:t xml:space="preserve"> The old conservative motto of 'keeping up appearances' thus takes a new twist today:</w:t>
      </w:r>
      <w:r>
        <w:rPr>
          <w:sz w:val="20"/>
          <w:szCs w:val="20"/>
        </w:rPr>
        <w:t xml:space="preserve"> </w:t>
      </w:r>
      <w:r>
        <w:rPr>
          <w:sz w:val="16"/>
          <w:szCs w:val="20"/>
        </w:rPr>
        <w:t>it no longer stands for the 'wisdom' according- to which it is better not to disturb the rules of social etiquette too much, since social chaos might ensue. Today,</w:t>
      </w:r>
      <w:r>
        <w:rPr>
          <w:sz w:val="16"/>
        </w:rPr>
        <w:t xml:space="preserve"> </w:t>
      </w:r>
      <w:r w:rsidRPr="008648B7">
        <w:rPr>
          <w:highlight w:val="yellow"/>
          <w:u w:val="single"/>
        </w:rPr>
        <w:t>the effort to 'keep up appearances' stands</w:t>
      </w:r>
      <w:r>
        <w:rPr>
          <w:u w:val="single"/>
        </w:rPr>
        <w:t>,</w:t>
      </w:r>
      <w:r>
        <w:rPr>
          <w:sz w:val="16"/>
        </w:rPr>
        <w:t xml:space="preserve"> </w:t>
      </w:r>
      <w:r>
        <w:rPr>
          <w:sz w:val="16"/>
          <w:szCs w:val="20"/>
        </w:rPr>
        <w:t>rather,</w:t>
      </w:r>
      <w:r>
        <w:rPr>
          <w:sz w:val="16"/>
        </w:rPr>
        <w:t xml:space="preserve"> </w:t>
      </w:r>
      <w:r w:rsidRPr="008648B7">
        <w:rPr>
          <w:highlight w:val="yellow"/>
          <w:u w:val="single"/>
        </w:rPr>
        <w:t>for the effort to maintain the properly political space against the onslaught of the postmodern all-embracing social body with its multitude of particular identities</w:t>
      </w:r>
      <w:r w:rsidRPr="008648B7">
        <w:rPr>
          <w:sz w:val="16"/>
          <w:highlight w:val="yellow"/>
          <w:u w:val="single"/>
        </w:rPr>
        <w:t>.</w:t>
      </w:r>
      <w:r>
        <w:rPr>
          <w:sz w:val="16"/>
        </w:rPr>
        <w:t>28</w:t>
      </w:r>
      <w:r>
        <w:rPr>
          <w:sz w:val="20"/>
        </w:rPr>
        <w:t xml:space="preserve"> </w:t>
      </w:r>
    </w:p>
    <w:p w14:paraId="1B9C6DC0" w14:textId="77777777" w:rsidR="00F1700C" w:rsidRDefault="00F1700C" w:rsidP="00F1700C">
      <w:pPr>
        <w:rPr>
          <w:sz w:val="20"/>
        </w:rPr>
      </w:pPr>
    </w:p>
    <w:p w14:paraId="5B2B111A" w14:textId="77777777" w:rsidR="00F1700C" w:rsidRDefault="00F1700C" w:rsidP="00F1700C">
      <w:pPr>
        <w:pStyle w:val="Heading3"/>
      </w:pPr>
      <w:r>
        <w:t>Cap Links - Race</w:t>
      </w:r>
    </w:p>
    <w:p w14:paraId="1E3BEEAF" w14:textId="77777777" w:rsidR="00F1700C" w:rsidRPr="00A8211B" w:rsidRDefault="00F1700C" w:rsidP="00F1700C">
      <w:pPr>
        <w:pStyle w:val="Heading4"/>
      </w:pPr>
      <w:r>
        <w:t>Race and economy are inseparable.  A politics of racial affirmation that centers on discursive and symbolic racism fetishizes identity and reifies structural oppression.  We must intervene on the level of the material and systemic to challenge the exploitative structure of racialized capitalism</w:t>
      </w:r>
    </w:p>
    <w:p w14:paraId="7C407A0D" w14:textId="77777777" w:rsidR="00F1700C" w:rsidRDefault="00F1700C" w:rsidP="00F1700C">
      <w:pPr>
        <w:rPr>
          <w:color w:val="000000"/>
          <w:sz w:val="14"/>
        </w:rPr>
      </w:pPr>
      <w:r w:rsidRPr="008709AC">
        <w:rPr>
          <w:rStyle w:val="StyleStyleBold12pt"/>
        </w:rPr>
        <w:t>Young 6</w:t>
      </w:r>
      <w:r w:rsidRPr="00A8211B">
        <w:rPr>
          <w:rStyle w:val="apple-style-span"/>
          <w:sz w:val="20"/>
        </w:rPr>
        <w:t xml:space="preserve"> [Robert, “</w:t>
      </w:r>
      <w:r w:rsidRPr="00A8211B">
        <w:rPr>
          <w:rStyle w:val="apple-style-span"/>
          <w:color w:val="000000"/>
          <w:sz w:val="20"/>
          <w:szCs w:val="40"/>
        </w:rPr>
        <w:t>Putting Materialism back into Race Theory:</w:t>
      </w:r>
      <w:r w:rsidRPr="00A8211B">
        <w:rPr>
          <w:color w:val="000000"/>
          <w:sz w:val="20"/>
        </w:rPr>
        <w:br/>
      </w:r>
      <w:r w:rsidRPr="00A8211B">
        <w:rPr>
          <w:rStyle w:val="apple-style-span"/>
          <w:color w:val="000000"/>
          <w:sz w:val="20"/>
          <w:szCs w:val="40"/>
        </w:rPr>
        <w:t>Toward a Transformative Theory of Race”</w:t>
      </w:r>
      <w:r w:rsidRPr="00A8211B">
        <w:rPr>
          <w:sz w:val="20"/>
        </w:rPr>
        <w:t xml:space="preserve"> </w:t>
      </w:r>
      <w:hyperlink r:id="rId18" w:history="1">
        <w:r w:rsidRPr="00A8211B">
          <w:rPr>
            <w:rStyle w:val="Hyperlink"/>
            <w:sz w:val="20"/>
          </w:rPr>
          <w:t>http://redcritique.org/WinterSpring2006/puttingmaterialismbackintoracetheory.htm</w:t>
        </w:r>
      </w:hyperlink>
      <w:r w:rsidRPr="00A8211B">
        <w:rPr>
          <w:sz w:val="20"/>
        </w:rPr>
        <w:t xml:space="preserve">] </w:t>
      </w:r>
      <w:r w:rsidRPr="00A8211B">
        <w:br/>
      </w:r>
      <w:r w:rsidRPr="00A8211B">
        <w:rPr>
          <w:color w:val="000000"/>
          <w:sz w:val="16"/>
        </w:rPr>
        <w:t>Indeed,</w:t>
      </w:r>
      <w:r w:rsidRPr="00A8211B">
        <w:rPr>
          <w:color w:val="000000"/>
        </w:rPr>
        <w:t xml:space="preserve"> </w:t>
      </w:r>
      <w:r w:rsidRPr="006978EF">
        <w:rPr>
          <w:color w:val="000000"/>
          <w:highlight w:val="yellow"/>
          <w:u w:val="single"/>
        </w:rPr>
        <w:t>the discourse of the subject operates as an ideological strategy for fetishizing the black experience and</w:t>
      </w:r>
      <w:r w:rsidRPr="00A8211B">
        <w:rPr>
          <w:color w:val="000000"/>
        </w:rPr>
        <w:t xml:space="preserve">, </w:t>
      </w:r>
      <w:r w:rsidRPr="00A8211B">
        <w:rPr>
          <w:color w:val="000000"/>
          <w:sz w:val="16"/>
        </w:rPr>
        <w:t>consequently,</w:t>
      </w:r>
      <w:r w:rsidRPr="00A8211B">
        <w:rPr>
          <w:color w:val="000000"/>
        </w:rPr>
        <w:t xml:space="preserve"> </w:t>
      </w:r>
      <w:r w:rsidRPr="00A8211B">
        <w:rPr>
          <w:color w:val="000000"/>
          <w:u w:val="single"/>
        </w:rPr>
        <w:t>it positions black subjectivity beyond the reach of Marxism</w:t>
      </w:r>
      <w:r w:rsidRPr="00A8211B">
        <w:rPr>
          <w:color w:val="000000"/>
        </w:rPr>
        <w:t xml:space="preserve">. </w:t>
      </w:r>
      <w:r w:rsidRPr="00A8211B">
        <w:rPr>
          <w:color w:val="000000"/>
          <w:sz w:val="16"/>
        </w:rPr>
        <w:t>For example, in the</w:t>
      </w:r>
      <w:r w:rsidRPr="00A8211B">
        <w:rPr>
          <w:rStyle w:val="apple-converted-space"/>
          <w:color w:val="000000"/>
          <w:sz w:val="16"/>
        </w:rPr>
        <w:t> </w:t>
      </w:r>
      <w:r w:rsidRPr="00A8211B">
        <w:rPr>
          <w:i/>
          <w:iCs/>
          <w:color w:val="000000"/>
          <w:sz w:val="16"/>
        </w:rPr>
        <w:t>Afrocentric Idea</w:t>
      </w:r>
      <w:r w:rsidRPr="00A8211B">
        <w:rPr>
          <w:color w:val="000000"/>
          <w:sz w:val="16"/>
        </w:rPr>
        <w:t>, Asante dismisses Marxism because it is Eurocentric (8), but</w:t>
      </w:r>
      <w:r w:rsidRPr="00A8211B">
        <w:rPr>
          <w:color w:val="000000"/>
        </w:rPr>
        <w:t xml:space="preserve"> </w:t>
      </w:r>
      <w:r w:rsidRPr="00A8211B">
        <w:rPr>
          <w:color w:val="000000"/>
          <w:u w:val="single"/>
        </w:rPr>
        <w:t xml:space="preserve">are the core concepts of Marxism, such as class and mode of production, only relevant for European social formations? Are African and African-American social histories/relations unshaped by class structures? Asante </w:t>
      </w:r>
      <w:r w:rsidRPr="006978EF">
        <w:rPr>
          <w:color w:val="000000"/>
          <w:highlight w:val="yellow"/>
          <w:u w:val="single"/>
        </w:rPr>
        <w:t>assumes that class hierarchies do not structure African or the African-American social experiences, and this reveals the class politics of Afrocentricity: it makes class invisible</w:t>
      </w:r>
      <w:r w:rsidRPr="00A8211B">
        <w:rPr>
          <w:color w:val="000000"/>
          <w:u w:val="single"/>
        </w:rPr>
        <w:t>. Asante's assumption, which erases materialism, enables him to offer the idealist formulation that the "word creates reality"</w:t>
      </w:r>
      <w:r w:rsidRPr="00A8211B">
        <w:rPr>
          <w:color w:val="000000"/>
        </w:rPr>
        <w:t xml:space="preserve"> </w:t>
      </w:r>
      <w:r w:rsidRPr="00A8211B">
        <w:rPr>
          <w:color w:val="000000"/>
          <w:sz w:val="16"/>
        </w:rPr>
        <w:t>(70). The political translation of such idealism is not surprisingly very conservative.</w:t>
      </w:r>
      <w:r w:rsidRPr="00A8211B">
        <w:rPr>
          <w:color w:val="000000"/>
        </w:rPr>
        <w:t xml:space="preserve"> </w:t>
      </w:r>
      <w:r w:rsidRPr="00A8211B">
        <w:rPr>
          <w:color w:val="000000"/>
          <w:u w:val="single"/>
        </w:rPr>
        <w:t xml:space="preserve">Asante </w:t>
      </w:r>
      <w:r w:rsidRPr="006978EF">
        <w:rPr>
          <w:color w:val="000000"/>
          <w:highlight w:val="yellow"/>
          <w:u w:val="single"/>
        </w:rPr>
        <w:t>directs us away from critiquing capitalist institutions</w:t>
      </w:r>
      <w:r w:rsidRPr="00A8211B">
        <w:rPr>
          <w:color w:val="000000"/>
        </w:rPr>
        <w:t xml:space="preserve">, </w:t>
      </w:r>
      <w:r w:rsidRPr="00A8211B">
        <w:rPr>
          <w:color w:val="000000"/>
          <w:sz w:val="16"/>
        </w:rPr>
        <w:t>in a manner similar to the ideological protocol of the Million Man March,</w:t>
      </w:r>
      <w:r w:rsidRPr="00A8211B">
        <w:rPr>
          <w:color w:val="000000"/>
        </w:rPr>
        <w:t xml:space="preserve"> </w:t>
      </w:r>
      <w:r w:rsidRPr="00A8211B">
        <w:rPr>
          <w:color w:val="000000"/>
          <w:u w:val="single"/>
        </w:rPr>
        <w:t>and calls for vigilance against symbolic oppression.</w:t>
      </w:r>
      <w:r w:rsidRPr="00A8211B">
        <w:rPr>
          <w:color w:val="000000"/>
        </w:rPr>
        <w:t xml:space="preserve"> </w:t>
      </w:r>
      <w:r w:rsidRPr="00A8211B">
        <w:rPr>
          <w:color w:val="000000"/>
          <w:sz w:val="16"/>
        </w:rPr>
        <w:t>As Asante tellingly puts it,</w:t>
      </w:r>
      <w:r w:rsidRPr="00A8211B">
        <w:rPr>
          <w:color w:val="000000"/>
        </w:rPr>
        <w:t xml:space="preserve"> </w:t>
      </w:r>
      <w:r w:rsidRPr="00A8211B">
        <w:rPr>
          <w:color w:val="000000"/>
          <w:u w:val="single"/>
        </w:rPr>
        <w:t>"symbol imperialism, rather than institutional racism, is the major social problem facing multicultural societies"</w:t>
      </w:r>
      <w:r w:rsidRPr="00A8211B">
        <w:rPr>
          <w:color w:val="000000"/>
        </w:rPr>
        <w:t xml:space="preserve"> </w:t>
      </w:r>
      <w:r w:rsidRPr="00A8211B">
        <w:rPr>
          <w:color w:val="000000"/>
          <w:sz w:val="16"/>
        </w:rPr>
        <w:t>(56). In the realm of African-American philosophy, Howard McGary Jr. also deploys the discourse of the (black) subject to mark the limits of Marxism. For instance, in a recent interview,</w:t>
      </w:r>
      <w:r w:rsidRPr="00A8211B">
        <w:rPr>
          <w:color w:val="000000"/>
        </w:rPr>
        <w:t xml:space="preserve"> </w:t>
      </w:r>
      <w:r w:rsidRPr="00A8211B">
        <w:rPr>
          <w:color w:val="000000"/>
          <w:u w:val="single"/>
        </w:rPr>
        <w:t>McGary offers this</w:t>
      </w:r>
      <w:r w:rsidRPr="00A8211B">
        <w:rPr>
          <w:color w:val="000000"/>
        </w:rPr>
        <w:t xml:space="preserve"> </w:t>
      </w:r>
      <w:r w:rsidRPr="00A8211B">
        <w:rPr>
          <w:color w:val="000000"/>
          <w:sz w:val="16"/>
        </w:rPr>
        <w:t>humanist</w:t>
      </w:r>
      <w:r w:rsidRPr="00A8211B">
        <w:rPr>
          <w:color w:val="000000"/>
        </w:rPr>
        <w:t xml:space="preserve"> </w:t>
      </w:r>
      <w:r w:rsidRPr="00A8211B">
        <w:rPr>
          <w:color w:val="000000"/>
          <w:u w:val="single"/>
        </w:rPr>
        <w:t>rejection of Marxism: "I don't think that the levels of alienation experienced by Black people are rooted primarily in economic relations"</w:t>
      </w:r>
      <w:r w:rsidRPr="00A8211B">
        <w:rPr>
          <w:color w:val="000000"/>
        </w:rPr>
        <w:t xml:space="preserve"> </w:t>
      </w:r>
      <w:r w:rsidRPr="00A8211B">
        <w:rPr>
          <w:color w:val="000000"/>
          <w:sz w:val="16"/>
        </w:rPr>
        <w:t>(Interview 90).</w:t>
      </w:r>
      <w:r w:rsidRPr="00A8211B">
        <w:rPr>
          <w:color w:val="000000"/>
        </w:rPr>
        <w:t xml:space="preserve"> </w:t>
      </w:r>
      <w:r w:rsidRPr="00A8211B">
        <w:rPr>
          <w:color w:val="000000"/>
          <w:u w:val="single"/>
        </w:rPr>
        <w:t xml:space="preserve">For McGary, black alienation exceeds the logic of Marxist theory and thus </w:t>
      </w:r>
      <w:r w:rsidRPr="006978EF">
        <w:rPr>
          <w:color w:val="000000"/>
          <w:highlight w:val="yellow"/>
          <w:u w:val="single"/>
        </w:rPr>
        <w:t>McGary's</w:t>
      </w:r>
      <w:r w:rsidRPr="00A8211B">
        <w:rPr>
          <w:color w:val="000000"/>
          <w:u w:val="single"/>
        </w:rPr>
        <w:t xml:space="preserve"> idealist </w:t>
      </w:r>
      <w:r w:rsidRPr="006978EF">
        <w:rPr>
          <w:color w:val="000000"/>
          <w:highlight w:val="yellow"/>
          <w:u w:val="single"/>
        </w:rPr>
        <w:t>assertion that "the sense of alienation experienced by Black people in the US is also rooted in the whole idea of what it means to be a human being and how that has been understood</w:t>
      </w:r>
      <w:r w:rsidRPr="00A8211B">
        <w:rPr>
          <w:color w:val="000000"/>
          <w:u w:val="single"/>
        </w:rPr>
        <w:t>"</w:t>
      </w:r>
      <w:r w:rsidRPr="00A8211B">
        <w:rPr>
          <w:color w:val="000000"/>
        </w:rPr>
        <w:t xml:space="preserve"> </w:t>
      </w:r>
      <w:r w:rsidRPr="00A8211B">
        <w:rPr>
          <w:color w:val="000000"/>
          <w:sz w:val="16"/>
        </w:rPr>
        <w:t>(Interview 90).</w:t>
      </w:r>
      <w:r w:rsidRPr="00A8211B">
        <w:rPr>
          <w:color w:val="000000"/>
        </w:rPr>
        <w:t xml:space="preserve"> </w:t>
      </w:r>
      <w:r w:rsidRPr="006978EF">
        <w:rPr>
          <w:color w:val="000000"/>
          <w:highlight w:val="yellow"/>
          <w:u w:val="single"/>
        </w:rPr>
        <w:t>McGary confuses causes and effects and</w:t>
      </w:r>
      <w:r w:rsidRPr="006978EF">
        <w:rPr>
          <w:color w:val="000000"/>
          <w:highlight w:val="yellow"/>
        </w:rPr>
        <w:t xml:space="preserve"> then </w:t>
      </w:r>
      <w:r w:rsidRPr="006978EF">
        <w:rPr>
          <w:color w:val="000000"/>
          <w:highlight w:val="yellow"/>
          <w:u w:val="single"/>
        </w:rPr>
        <w:t>misreads Marxism as a descriptive modality</w:t>
      </w:r>
      <w:r w:rsidRPr="00A8211B">
        <w:rPr>
          <w:color w:val="000000"/>
          <w:u w:val="single"/>
        </w:rPr>
        <w:t>.</w:t>
      </w:r>
      <w:r w:rsidRPr="00A8211B">
        <w:rPr>
          <w:color w:val="000000"/>
        </w:rPr>
        <w:t xml:space="preserve"> </w:t>
      </w:r>
      <w:r w:rsidRPr="00A8211B">
        <w:rPr>
          <w:color w:val="000000"/>
          <w:sz w:val="16"/>
        </w:rPr>
        <w:t>Marxism is not concerned as much with descriptive accounts, the effects, as much as it is with explanatory accounts. That is, it is concerned with the cause of social alienation because such an explanatory account acts as a guide for praxis.</w:t>
      </w:r>
      <w:r w:rsidRPr="00A8211B">
        <w:rPr>
          <w:color w:val="000000"/>
        </w:rPr>
        <w:t xml:space="preserve"> </w:t>
      </w:r>
      <w:r w:rsidRPr="00A8211B">
        <w:rPr>
          <w:color w:val="000000"/>
          <w:u w:val="single"/>
        </w:rPr>
        <w:t>Social alienation is an historical effect and its explanation does not reside in the experience itself; therefore, it needs explanation</w:t>
      </w:r>
      <w:r w:rsidRPr="00A8211B">
        <w:rPr>
          <w:color w:val="000000"/>
        </w:rPr>
        <w:t xml:space="preserve"> </w:t>
      </w:r>
      <w:r w:rsidRPr="00A8211B">
        <w:rPr>
          <w:color w:val="000000"/>
          <w:sz w:val="16"/>
        </w:rPr>
        <w:t xml:space="preserve">and such an explanation emerges from the transpersonal space of concepts. </w:t>
      </w:r>
      <w:r w:rsidRPr="00A8211B">
        <w:rPr>
          <w:color w:val="000000"/>
          <w:u w:val="single"/>
        </w:rPr>
        <w:t xml:space="preserve">In theorizing the specificity of black alienation, </w:t>
      </w:r>
      <w:r w:rsidRPr="006978EF">
        <w:rPr>
          <w:color w:val="000000"/>
          <w:highlight w:val="yellow"/>
          <w:u w:val="single"/>
        </w:rPr>
        <w:t>McGary reveals his contradictory ideological coordinates</w:t>
      </w:r>
      <w:r w:rsidRPr="006978EF">
        <w:rPr>
          <w:color w:val="000000"/>
          <w:highlight w:val="yellow"/>
        </w:rPr>
        <w:t>.</w:t>
      </w:r>
      <w:r w:rsidRPr="00A8211B">
        <w:rPr>
          <w:color w:val="000000"/>
        </w:rPr>
        <w:t xml:space="preserve"> </w:t>
      </w:r>
      <w:r w:rsidRPr="00A8211B">
        <w:rPr>
          <w:color w:val="000000"/>
          <w:sz w:val="16"/>
        </w:rPr>
        <w:t xml:space="preserve">First, </w:t>
      </w:r>
      <w:r w:rsidRPr="006978EF">
        <w:rPr>
          <w:color w:val="000000"/>
          <w:highlight w:val="yellow"/>
          <w:u w:val="single"/>
        </w:rPr>
        <w:t>he argues that black alienation results from cultural "beliefs</w:t>
      </w:r>
      <w:r w:rsidRPr="00A8211B">
        <w:rPr>
          <w:color w:val="000000"/>
          <w:u w:val="single"/>
        </w:rPr>
        <w:t>".</w:t>
      </w:r>
      <w:r w:rsidRPr="00A8211B">
        <w:rPr>
          <w:color w:val="000000"/>
          <w:sz w:val="16"/>
        </w:rPr>
        <w:t xml:space="preserve">  Then, </w:t>
      </w:r>
      <w:r w:rsidRPr="006978EF">
        <w:rPr>
          <w:color w:val="000000"/>
          <w:highlight w:val="yellow"/>
          <w:u w:val="single"/>
        </w:rPr>
        <w:t>he suggests that these cultural "norms" and "practices" develop from slavery and Jim Crow, which are fundamentally economic relations for the historically specific exploitation of black people.</w:t>
      </w:r>
      <w:r w:rsidRPr="006978EF">
        <w:rPr>
          <w:color w:val="000000"/>
          <w:highlight w:val="yellow"/>
        </w:rPr>
        <w:t xml:space="preserve"> </w:t>
      </w:r>
      <w:r w:rsidRPr="006978EF">
        <w:rPr>
          <w:color w:val="000000"/>
          <w:highlight w:val="yellow"/>
          <w:u w:val="single"/>
        </w:rPr>
        <w:t>If these cultural norms endogenously emerge from the economic systems of slavery and Jim Crow</w:t>
      </w:r>
      <w:r w:rsidRPr="00A8211B">
        <w:rPr>
          <w:color w:val="000000"/>
          <w:u w:val="single"/>
        </w:rPr>
        <w:t>,</w:t>
      </w:r>
      <w:r w:rsidRPr="00A8211B">
        <w:rPr>
          <w:color w:val="000000"/>
          <w:sz w:val="16"/>
        </w:rPr>
        <w:t xml:space="preserve"> as McGary correctly suggests,</w:t>
      </w:r>
      <w:r w:rsidRPr="00A8211B">
        <w:rPr>
          <w:color w:val="000000"/>
        </w:rPr>
        <w:t xml:space="preserve"> </w:t>
      </w:r>
      <w:r w:rsidRPr="006978EF">
        <w:rPr>
          <w:color w:val="000000"/>
          <w:highlight w:val="yellow"/>
          <w:u w:val="single"/>
        </w:rPr>
        <w:t>then</w:t>
      </w:r>
      <w:r w:rsidRPr="00A8211B">
        <w:rPr>
          <w:color w:val="000000"/>
        </w:rPr>
        <w:t xml:space="preserve"> </w:t>
      </w:r>
      <w:r w:rsidRPr="00A8211B">
        <w:rPr>
          <w:color w:val="000000"/>
          <w:sz w:val="16"/>
        </w:rPr>
        <w:t>and</w:t>
      </w:r>
      <w:r w:rsidRPr="00A8211B">
        <w:rPr>
          <w:color w:val="000000"/>
        </w:rPr>
        <w:t xml:space="preserve"> </w:t>
      </w:r>
      <w:r w:rsidRPr="006978EF">
        <w:rPr>
          <w:color w:val="000000"/>
          <w:highlight w:val="yellow"/>
          <w:u w:val="single"/>
        </w:rPr>
        <w:t>contrary to McGary's expressed position, black alienation is very much rooted in economic relations. McGary's desire to place black subjectivity beyond Marxism creates contradictions</w:t>
      </w:r>
      <w:r w:rsidRPr="00A8211B">
        <w:rPr>
          <w:color w:val="000000"/>
        </w:rPr>
        <w:t xml:space="preserve"> </w:t>
      </w:r>
      <w:r w:rsidRPr="00A8211B">
        <w:rPr>
          <w:color w:val="000000"/>
          <w:sz w:val="16"/>
        </w:rPr>
        <w:t xml:space="preserve">in his text. McGary asserts that the economic structures of slavery and Jim Crow shape cultural norms. Thus in a post-slavery, post-Jim Crow era, there would still be an economic structure maintaining contemporary oppressive norms—from McGary's logic this must be the case. However, </w:t>
      </w:r>
      <w:r w:rsidRPr="00A8211B">
        <w:rPr>
          <w:color w:val="000000"/>
          <w:u w:val="single"/>
        </w:rPr>
        <w:t>McGary remains silent on the contemporary economic system structuring black alienation: capitalism.</w:t>
      </w:r>
      <w:r w:rsidRPr="00A8211B">
        <w:rPr>
          <w:color w:val="000000"/>
        </w:rPr>
        <w:t xml:space="preserve"> </w:t>
      </w:r>
      <w:r w:rsidRPr="00A8211B">
        <w:rPr>
          <w:color w:val="000000"/>
          <w:sz w:val="16"/>
        </w:rPr>
        <w:t>Apparently,</w:t>
      </w:r>
      <w:r w:rsidRPr="00A8211B">
        <w:rPr>
          <w:color w:val="000000"/>
        </w:rPr>
        <w:t xml:space="preserve"> </w:t>
      </w:r>
      <w:r w:rsidRPr="00A8211B">
        <w:rPr>
          <w:color w:val="000000"/>
          <w:u w:val="single"/>
        </w:rPr>
        <w:t>it is legitimate to foreground and critique the historical connection between economics and alienation but any inquiry into the present day connection between economics and alienation is off limits</w:t>
      </w:r>
      <w:r w:rsidRPr="00A8211B">
        <w:rPr>
          <w:color w:val="000000"/>
          <w:sz w:val="16"/>
        </w:rPr>
        <w:t>. This other economic structure—</w:t>
      </w:r>
      <w:r w:rsidRPr="00A8211B">
        <w:rPr>
          <w:color w:val="000000"/>
          <w:u w:val="single"/>
        </w:rPr>
        <w:t>capitalism—remains the unsaid in McGary's discourse, and consequently he provides ideological support for capitalism—the exploitative infrastructure which produces and maintains alienation for blacks as well as for all working people</w:t>
      </w:r>
      <w:r w:rsidRPr="00A8211B">
        <w:rPr>
          <w:color w:val="000000"/>
        </w:rPr>
        <w:t xml:space="preserve">. </w:t>
      </w:r>
      <w:r w:rsidRPr="00A8211B">
        <w:rPr>
          <w:color w:val="000000"/>
          <w:sz w:val="14"/>
        </w:rPr>
        <w:t>In a very revealing moment, a moment that confirms my reading of McGary's pro-capitalist position, he asserts that "it is possible for African-Americans to combat or overcome this form of alienation described by recent writers without overthrowing capitalism" (20). Here, in a most lucid way, we see the ideological connection between the superstructure (philosophy) and the base (capitalism). Philosophy provides ideological support for capitalism, and, in this instance, we can also see how philosophy carries out class politics at the level of theory (Althusser</w:t>
      </w:r>
      <w:r w:rsidRPr="00A8211B">
        <w:rPr>
          <w:rStyle w:val="apple-converted-space"/>
          <w:color w:val="000000"/>
          <w:sz w:val="14"/>
        </w:rPr>
        <w:t> </w:t>
      </w:r>
      <w:r w:rsidRPr="00A8211B">
        <w:rPr>
          <w:i/>
          <w:iCs/>
          <w:color w:val="000000"/>
          <w:sz w:val="14"/>
        </w:rPr>
        <w:t>Lenin</w:t>
      </w:r>
      <w:r w:rsidRPr="00A8211B">
        <w:rPr>
          <w:rStyle w:val="apple-converted-space"/>
          <w:color w:val="000000"/>
          <w:sz w:val="14"/>
        </w:rPr>
        <w:t> </w:t>
      </w:r>
      <w:r w:rsidRPr="00A8211B">
        <w:rPr>
          <w:color w:val="000000"/>
          <w:sz w:val="14"/>
        </w:rPr>
        <w:t>18). McGary points out "that Black people have been used in ways that white people have not" (91). His observation may be true, but it does not mean that whites have not also been "used"; yes, whites may be "used" differently, but they are still "used" because that is the logic of exploitative regimes—people are "used", that is to say, their labor is commodified and exchanged for profit.</w:t>
      </w:r>
      <w:r w:rsidRPr="00A8211B">
        <w:rPr>
          <w:color w:val="000000"/>
        </w:rPr>
        <w:t xml:space="preserve"> </w:t>
      </w:r>
      <w:r w:rsidRPr="006978EF">
        <w:rPr>
          <w:color w:val="000000"/>
          <w:highlight w:val="yellow"/>
          <w:u w:val="single"/>
        </w:rPr>
        <w:t>McGary's</w:t>
      </w:r>
      <w:r w:rsidRPr="00A8211B">
        <w:rPr>
          <w:color w:val="000000"/>
          <w:u w:val="single"/>
        </w:rPr>
        <w:t xml:space="preserve"> </w:t>
      </w:r>
      <w:r w:rsidRPr="00A8211B">
        <w:rPr>
          <w:color w:val="000000"/>
          <w:sz w:val="16"/>
        </w:rPr>
        <w:t xml:space="preserve">interview signals what I call an "isolationist" view. This </w:t>
      </w:r>
      <w:r w:rsidRPr="006978EF">
        <w:rPr>
          <w:color w:val="000000"/>
          <w:highlight w:val="yellow"/>
          <w:u w:val="single"/>
        </w:rPr>
        <w:t xml:space="preserve">view disconnects black alienation from other social relations; hence, it ultimately </w:t>
      </w:r>
      <w:r w:rsidRPr="006978EF">
        <w:rPr>
          <w:b/>
          <w:color w:val="000000"/>
          <w:highlight w:val="yellow"/>
          <w:u w:val="single"/>
        </w:rPr>
        <w:t>reifies race</w:t>
      </w:r>
      <w:r w:rsidRPr="006978EF">
        <w:rPr>
          <w:color w:val="000000"/>
          <w:highlight w:val="yellow"/>
          <w:u w:val="single"/>
        </w:rPr>
        <w:t>, and, in doing so, suppresses materialist inquiries into the class logic of race</w:t>
      </w:r>
      <w:r w:rsidRPr="00A8211B">
        <w:rPr>
          <w:color w:val="000000"/>
          <w:u w:val="single"/>
        </w:rPr>
        <w:t>.</w:t>
      </w:r>
      <w:r w:rsidRPr="00A8211B">
        <w:rPr>
          <w:color w:val="000000"/>
        </w:rPr>
        <w:t xml:space="preserve"> </w:t>
      </w:r>
      <w:r w:rsidRPr="00A8211B">
        <w:rPr>
          <w:color w:val="000000"/>
          <w:sz w:val="16"/>
        </w:rPr>
        <w:t>That is to say,</w:t>
      </w:r>
      <w:r w:rsidRPr="00A8211B">
        <w:rPr>
          <w:color w:val="000000"/>
        </w:rPr>
        <w:t xml:space="preserve"> </w:t>
      </w:r>
      <w:r w:rsidRPr="006978EF">
        <w:rPr>
          <w:color w:val="000000"/>
          <w:highlight w:val="yellow"/>
          <w:u w:val="single"/>
        </w:rPr>
        <w:t xml:space="preserve">the meaning of race is not to be found within its own internal dynamics but rather </w:t>
      </w:r>
      <w:r w:rsidRPr="006978EF">
        <w:rPr>
          <w:b/>
          <w:color w:val="000000"/>
          <w:highlight w:val="yellow"/>
          <w:u w:val="single"/>
        </w:rPr>
        <w:t>in dialectical relation to and as an ideological justification of the exploitative wage-labor economy</w:t>
      </w:r>
      <w:r w:rsidRPr="00A8211B">
        <w:rPr>
          <w:color w:val="000000"/>
        </w:rPr>
        <w:t xml:space="preserve">. </w:t>
      </w:r>
      <w:r w:rsidRPr="00A8211B">
        <w:rPr>
          <w:color w:val="000000"/>
          <w:sz w:val="14"/>
        </w:rPr>
        <w:t>This isolationist position finds a fuller and, no less problematic, articulation in Charles W. Mills'</w:t>
      </w:r>
      <w:r w:rsidRPr="00A8211B">
        <w:rPr>
          <w:rStyle w:val="apple-converted-space"/>
          <w:color w:val="000000"/>
          <w:sz w:val="14"/>
        </w:rPr>
        <w:t> </w:t>
      </w:r>
      <w:r w:rsidRPr="00A8211B">
        <w:rPr>
          <w:i/>
          <w:iCs/>
          <w:color w:val="000000"/>
          <w:sz w:val="14"/>
        </w:rPr>
        <w:t>The Racial Contract</w:t>
      </w:r>
      <w:r w:rsidRPr="00A8211B">
        <w:rPr>
          <w:color w:val="000000"/>
          <w:sz w:val="14"/>
        </w:rPr>
        <w:t>, a text which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w:t>
      </w:r>
    </w:p>
    <w:p w14:paraId="509733B1" w14:textId="77777777" w:rsidR="00F1700C" w:rsidRDefault="00F1700C" w:rsidP="00F1700C"/>
    <w:p w14:paraId="53A6E797" w14:textId="77777777" w:rsidR="00F1700C" w:rsidRDefault="00F1700C" w:rsidP="00F1700C">
      <w:pPr>
        <w:pStyle w:val="Heading3"/>
      </w:pPr>
      <w:r>
        <w:t>Cap Links - Blackness</w:t>
      </w:r>
    </w:p>
    <w:p w14:paraId="450F60F9" w14:textId="77777777" w:rsidR="00F1700C" w:rsidRDefault="00F1700C" w:rsidP="00F1700C">
      <w:pPr>
        <w:pStyle w:val="Heading4"/>
      </w:pPr>
      <w:r>
        <w:t xml:space="preserve">And, Blackness will be commodified, which destroys the potential for authentic solidarity and the momentum of revolution against capital </w:t>
      </w:r>
    </w:p>
    <w:p w14:paraId="7A08177B" w14:textId="77777777" w:rsidR="00F1700C" w:rsidRDefault="00F1700C" w:rsidP="00F1700C">
      <w:r w:rsidRPr="008709AC">
        <w:rPr>
          <w:rStyle w:val="StyleStyleBold12pt"/>
        </w:rPr>
        <w:t>Gasper 10</w:t>
      </w:r>
      <w:r>
        <w:t xml:space="preserve"> (Matthew Gasper, Critical Consciousness, “Identity Commodification and Negation” April 19 2010 </w:t>
      </w:r>
      <w:r w:rsidRPr="002C3B1B">
        <w:t>http://matthewgasper.wordpress.com/2010/04/19/59/</w:t>
      </w:r>
      <w:r>
        <w:t>)</w:t>
      </w:r>
    </w:p>
    <w:p w14:paraId="2379C086" w14:textId="77777777" w:rsidR="00F1700C" w:rsidRPr="0062637C" w:rsidRDefault="00F1700C" w:rsidP="00F1700C">
      <w:pPr>
        <w:rPr>
          <w:b/>
          <w:bCs/>
          <w:u w:val="single"/>
        </w:rPr>
      </w:pPr>
      <w:r w:rsidRPr="00EF2EE7">
        <w:t xml:space="preserve">The commodification of individual and group identities isuseful for the maintenance of social and capitalist structures. When an identity is commodified, it loses what makes it unique and desirable. Ironically, the materialization of identity has a devaluing affect that can strip identity of its authenticity, turning it into another product that can be acquired. In bell hooks’ view, this is true for black identity: </w:t>
      </w:r>
      <w:r w:rsidRPr="00343FB8">
        <w:rPr>
          <w:rStyle w:val="Emphasis"/>
        </w:rPr>
        <w:t>“</w:t>
      </w:r>
      <w:r w:rsidRPr="00053168">
        <w:rPr>
          <w:rStyle w:val="Emphasis"/>
          <w:highlight w:val="yellow"/>
        </w:rPr>
        <w:t>Commodification of blackness strips away that component of cultural genealogy that links living memory and history in ways that subvert and undermine the status quo.”</w:t>
      </w:r>
      <w:r w:rsidRPr="00EF2EE7">
        <w:t xml:space="preserve"> For hooks, </w:t>
      </w:r>
      <w:r w:rsidRPr="00053168">
        <w:rPr>
          <w:rStyle w:val="StyleBoldUnderline"/>
          <w:highlight w:val="yellow"/>
        </w:rPr>
        <w:t>this removes any sense of unity through the negation of historical context</w:t>
      </w:r>
      <w:r w:rsidRPr="00343FB8">
        <w:rPr>
          <w:rStyle w:val="StyleBoldUnderline"/>
        </w:rPr>
        <w:t xml:space="preserve">. When the identity of blackness is commodified, </w:t>
      </w:r>
      <w:r w:rsidRPr="00053168">
        <w:rPr>
          <w:rStyle w:val="StyleBoldUnderline"/>
          <w:highlight w:val="yellow"/>
        </w:rPr>
        <w:t>individuals that are not authentically affiliated with blackness are able to buy that identity, which degrades the unifying affect group solidarity can have. Shared interest is no longer the cohesion for groups, but rather an assumption that membership in an identity can bolster individualism, adding to one’s uniqueness</w:t>
      </w:r>
      <w:r w:rsidRPr="00343FB8">
        <w:rPr>
          <w:rStyle w:val="StyleBoldUnderline"/>
        </w:rPr>
        <w:t xml:space="preserve">. This process of commodification is a double-edged sword; in addition to devaluing group identity, it causes members that have the appearance of any identity to suddenly value that identity. </w:t>
      </w:r>
      <w:r w:rsidRPr="00EF2EE7">
        <w:t>hooks helps to clarify this aspect:</w:t>
      </w:r>
      <w:r w:rsidRPr="00EF2EE7">
        <w:rPr>
          <w:sz w:val="12"/>
        </w:rPr>
        <w:t xml:space="preserve">¶ </w:t>
      </w:r>
      <w:r w:rsidRPr="00343FB8">
        <w:rPr>
          <w:rStyle w:val="StyleBoldUnderline"/>
        </w:rPr>
        <w:t>“Ironically, white consumer demand for the commodification of blackness has led more assimilated non-black-identified black folks who have class privilege to engage themselves with interpreting and reinventing the blackness they once repudiated.”¶</w:t>
      </w:r>
      <w:r w:rsidRPr="00EF2EE7">
        <w:rPr>
          <w:sz w:val="12"/>
        </w:rPr>
        <w:t xml:space="preserve"> </w:t>
      </w:r>
      <w:r w:rsidRPr="00EF2EE7">
        <w:t xml:space="preserve">Black identity, as it becomes more valued by mainstream society, also becomes more valuable to those that can use it to their advantage. </w:t>
      </w:r>
      <w:r w:rsidRPr="00053168">
        <w:rPr>
          <w:rStyle w:val="StyleBoldUnderline"/>
          <w:highlight w:val="yellow"/>
        </w:rPr>
        <w:t>When being part of a group is materialistically advantageous, anyone that can assimilate that identity will. Creating profit from identity becomes a business that is easy to maintain because all it requires is continued reproduction of that perceived identity. If rap music is perceived as contributing to black identity, then rap music can be packaged with that identity and sold as such, making black identity easily accessible</w:t>
      </w:r>
      <w:r w:rsidRPr="00343FB8">
        <w:rPr>
          <w:rStyle w:val="StyleBoldUnderline"/>
        </w:rPr>
        <w:t>.</w:t>
      </w:r>
      <w:r w:rsidRPr="00EF2EE7">
        <w:t xml:space="preserve"> hooks sums up:</w:t>
      </w:r>
      <w:r w:rsidRPr="00EF2EE7">
        <w:rPr>
          <w:sz w:val="12"/>
        </w:rPr>
        <w:t xml:space="preserve">¶ </w:t>
      </w:r>
      <w:r w:rsidRPr="00F239FD">
        <w:rPr>
          <w:rStyle w:val="StyleBoldUnderline"/>
        </w:rPr>
        <w:t xml:space="preserve">“I would add that the contemporary commodification of blackness has become a dynamic part of that system of cultural oppression. Opportunistic longings for fame, wealth, and power now lead many black critical </w:t>
      </w:r>
      <w:r w:rsidRPr="00F239FD">
        <w:t>thinkers</w:t>
      </w:r>
      <w:r w:rsidRPr="00EF2EE7">
        <w:t xml:space="preserve">, writers, academics, and/or </w:t>
      </w:r>
      <w:r w:rsidRPr="00F239FD">
        <w:rPr>
          <w:rStyle w:val="StyleBoldUnderline"/>
        </w:rPr>
        <w:t xml:space="preserve">intellectuals to participate in the production and marketing of black culture in ways that are complicit with the existing oppressive-exploitative structure. That complicity begins with the equation of black capitalism with black self-determination.”¶ </w:t>
      </w:r>
      <w:r w:rsidRPr="00053168">
        <w:rPr>
          <w:rStyle w:val="StyleBoldUnderline"/>
          <w:highlight w:val="yellow"/>
        </w:rPr>
        <w:t>Anything seen as “black” is marketed as social capital to create economic capital. The complexity of identity is destroyed for profit</w:t>
      </w:r>
      <w:r w:rsidRPr="00F239FD">
        <w:rPr>
          <w:rStyle w:val="StyleBoldUnderline"/>
        </w:rPr>
        <w:t xml:space="preserve">. </w:t>
      </w:r>
      <w:r w:rsidRPr="00EF2EE7">
        <w:t xml:space="preserve">In addition, </w:t>
      </w:r>
      <w:r w:rsidRPr="00053168">
        <w:rPr>
          <w:rStyle w:val="StyleBoldUnderline"/>
          <w:highlight w:val="yellow"/>
        </w:rPr>
        <w:t>capitalist structures need to commodify potential dissenting voices so radical ideas cannot be disseminated across any group that has potential to create revolutionary solidarity</w:t>
      </w:r>
      <w:r w:rsidRPr="00F239FD">
        <w:rPr>
          <w:rStyle w:val="StyleBoldUnderline"/>
        </w:rPr>
        <w:t>.</w:t>
      </w:r>
      <w:r w:rsidRPr="00EF2EE7">
        <w:t xml:space="preserve"> Assimilating identities that could challenge existing structures helps keep social/economic change from aggressively pursuing any radical vision. </w:t>
      </w:r>
      <w:r w:rsidRPr="00F239FD">
        <w:rPr>
          <w:rStyle w:val="StyleBoldUnderline"/>
        </w:rPr>
        <w:t>Commodification makes identity unauthentic, and subsequently mainstream</w:t>
      </w:r>
      <w:r w:rsidRPr="00EF2EE7">
        <w:t xml:space="preserve">. Anything that can be bought and sold cannot be critical of a system which allows for these identity transactions. </w:t>
      </w:r>
      <w:r w:rsidRPr="00053168">
        <w:rPr>
          <w:rStyle w:val="StyleBoldUnderline"/>
          <w:highlight w:val="yellow"/>
        </w:rPr>
        <w:t>Materialistic transformation of identity is effective in creating profit while silencing countercultural identities that challenge the status quo</w:t>
      </w:r>
      <w:r w:rsidRPr="00F239FD">
        <w:rPr>
          <w:rStyle w:val="StyleBoldUnderline"/>
        </w:rPr>
        <w:t xml:space="preserve">.¶ </w:t>
      </w:r>
    </w:p>
    <w:p w14:paraId="10DB8B75" w14:textId="77777777" w:rsidR="00F1700C" w:rsidRDefault="00F1700C" w:rsidP="00F1700C"/>
    <w:p w14:paraId="5181B283" w14:textId="77777777" w:rsidR="00F1700C" w:rsidRDefault="00F1700C" w:rsidP="00F1700C">
      <w:pPr>
        <w:rPr>
          <w:rStyle w:val="StyleStyleBold12pt"/>
        </w:rPr>
      </w:pPr>
      <w:r>
        <w:rPr>
          <w:rStyle w:val="StyleStyleBold12pt"/>
        </w:rPr>
        <w:t>Blackness is and will be commodified, providing a cloak under which anti-blackness can be justified and concealed – the depoliticization of the economy thus turns the affirmative’s attempts at transformation</w:t>
      </w:r>
    </w:p>
    <w:p w14:paraId="77AA2F77" w14:textId="77777777" w:rsidR="00F1700C" w:rsidRPr="008709AC" w:rsidRDefault="00F1700C" w:rsidP="00F1700C">
      <w:pPr>
        <w:rPr>
          <w:rStyle w:val="StyleStyleBold12pt"/>
        </w:rPr>
      </w:pPr>
      <w:r w:rsidRPr="008709AC">
        <w:t xml:space="preserve">bell </w:t>
      </w:r>
      <w:r w:rsidRPr="008709AC">
        <w:rPr>
          <w:rStyle w:val="StyleStyleBold12pt"/>
        </w:rPr>
        <w:t xml:space="preserve">hooks </w:t>
      </w:r>
      <w:r>
        <w:rPr>
          <w:rStyle w:val="StyleStyleBold12pt"/>
        </w:rPr>
        <w:t>20</w:t>
      </w:r>
      <w:r w:rsidRPr="008709AC">
        <w:rPr>
          <w:rStyle w:val="StyleStyleBold12pt"/>
        </w:rPr>
        <w:t>05</w:t>
      </w:r>
    </w:p>
    <w:p w14:paraId="56EBED4D" w14:textId="77777777" w:rsidR="00F1700C" w:rsidRDefault="00F1700C" w:rsidP="00F1700C">
      <w:r>
        <w:t>(Media Education Foundation Transcript, 2005, “bell hooks: culturual criticism &amp; transformation”</w:t>
      </w:r>
      <w:r w:rsidRPr="00C614C0">
        <w:t xml:space="preserve"> http://www.mediaed.org/assets/products/402/transcript_402.pdf</w:t>
      </w:r>
      <w:r>
        <w:t>)</w:t>
      </w:r>
    </w:p>
    <w:p w14:paraId="33FB9397" w14:textId="77777777" w:rsidR="00F1700C" w:rsidRDefault="00F1700C" w:rsidP="00F1700C">
      <w:r w:rsidRPr="00C614C0">
        <w:t>I believe that American culture is obsessed with transgression. And to</w:t>
      </w:r>
      <w:r w:rsidRPr="00C614C0">
        <w:rPr>
          <w:sz w:val="12"/>
        </w:rPr>
        <w:t xml:space="preserve">¶ </w:t>
      </w:r>
      <w:r w:rsidRPr="00C614C0">
        <w:t xml:space="preserve">the degree that blackness remains a primary sign of transgression, </w:t>
      </w:r>
      <w:r>
        <w:rPr>
          <w:rStyle w:val="StyleBoldUnderline"/>
        </w:rPr>
        <w:t>one could talk about</w:t>
      </w:r>
      <w:r w:rsidRPr="00C614C0">
        <w:rPr>
          <w:rStyle w:val="StyleBoldUnderline"/>
        </w:rPr>
        <w:t xml:space="preserve"> </w:t>
      </w:r>
      <w:r w:rsidRPr="00886124">
        <w:rPr>
          <w:rStyle w:val="StyleBoldUnderline"/>
          <w:highlight w:val="yellow"/>
        </w:rPr>
        <w:t>American culture</w:t>
      </w:r>
      <w:r w:rsidRPr="00C614C0">
        <w:rPr>
          <w:rStyle w:val="StyleBoldUnderline"/>
        </w:rPr>
        <w:t xml:space="preserve"> and mainstream culture as being obse</w:t>
      </w:r>
      <w:r>
        <w:rPr>
          <w:rStyle w:val="StyleBoldUnderline"/>
        </w:rPr>
        <w:t xml:space="preserve">ssed with blackness, but it </w:t>
      </w:r>
      <w:r w:rsidRPr="00886124">
        <w:rPr>
          <w:rStyle w:val="StyleBoldUnderline"/>
          <w:highlight w:val="yellow"/>
        </w:rPr>
        <w:t>is blackness primarily in a commodified form that can then be possessed, owned, controlled, and shaped by the consumer and not with an engagement in black culture that might require one to be a participant and therefore to be in some way transformed</w:t>
      </w:r>
      <w:r>
        <w:rPr>
          <w:rStyle w:val="StyleBoldUnderline"/>
        </w:rPr>
        <w:t xml:space="preserve"> </w:t>
      </w:r>
      <w:r w:rsidRPr="00C614C0">
        <w:rPr>
          <w:rStyle w:val="StyleBoldUnderline"/>
        </w:rPr>
        <w:t>by what you are consuming as opposed to being merely a buyer.</w:t>
      </w:r>
      <w:r w:rsidRPr="00C614C0">
        <w:t xml:space="preserve"> Anecdotally </w:t>
      </w:r>
      <w:r w:rsidRPr="00C614C0">
        <w:rPr>
          <w:rStyle w:val="StyleBoldUnderline"/>
        </w:rPr>
        <w:t xml:space="preserve">that to me¶ is the difference between </w:t>
      </w:r>
      <w:r w:rsidRPr="00886124">
        <w:rPr>
          <w:rStyle w:val="StyleBoldUnderline"/>
          <w:highlight w:val="yellow"/>
        </w:rPr>
        <w:t>a young white male from t</w:t>
      </w:r>
      <w:r>
        <w:rPr>
          <w:rStyle w:val="StyleBoldUnderline"/>
          <w:highlight w:val="yellow"/>
        </w:rPr>
        <w:t>he suburb who’s consuming black</w:t>
      </w:r>
      <w:r w:rsidRPr="00886124">
        <w:rPr>
          <w:rStyle w:val="StyleBoldUnderline"/>
          <w:highlight w:val="yellow"/>
        </w:rPr>
        <w:t xml:space="preserve"> music</w:t>
      </w:r>
      <w:r w:rsidRPr="00C614C0">
        <w:rPr>
          <w:rStyle w:val="StyleBoldUnderline"/>
        </w:rPr>
        <w:t xml:space="preserve"> in the form of rap </w:t>
      </w:r>
      <w:r w:rsidRPr="00886124">
        <w:rPr>
          <w:rStyle w:val="StyleBoldUnderline"/>
          <w:highlight w:val="yellow"/>
        </w:rPr>
        <w:t>and</w:t>
      </w:r>
      <w:r w:rsidRPr="00C614C0">
        <w:rPr>
          <w:rStyle w:val="StyleBoldUnderline"/>
        </w:rPr>
        <w:t xml:space="preserve"> who’s </w:t>
      </w:r>
      <w:r w:rsidRPr="00886124">
        <w:rPr>
          <w:rStyle w:val="StyleBoldUnderline"/>
          <w:highlight w:val="yellow"/>
        </w:rPr>
        <w:t>wearing the same kind of clothes as</w:t>
      </w:r>
      <w:r w:rsidRPr="00C614C0">
        <w:rPr>
          <w:rStyle w:val="StyleBoldUnderline"/>
        </w:rPr>
        <w:t xml:space="preserve"> other</w:t>
      </w:r>
      <w:r w:rsidRPr="00C614C0">
        <w:t>, you</w:t>
      </w:r>
      <w:r w:rsidRPr="00C614C0">
        <w:rPr>
          <w:sz w:val="12"/>
        </w:rPr>
        <w:t xml:space="preserve">¶ </w:t>
      </w:r>
      <w:r w:rsidRPr="00C614C0">
        <w:t xml:space="preserve">know, </w:t>
      </w:r>
      <w:r w:rsidRPr="00886124">
        <w:rPr>
          <w:rStyle w:val="StyleBoldUnderline"/>
          <w:highlight w:val="yellow"/>
        </w:rPr>
        <w:t>hip hop musicians but</w:t>
      </w:r>
      <w:r w:rsidRPr="00C614C0">
        <w:rPr>
          <w:rStyle w:val="StyleBoldUnderline"/>
        </w:rPr>
        <w:t xml:space="preserve"> then in fact </w:t>
      </w:r>
      <w:r w:rsidRPr="00886124">
        <w:rPr>
          <w:rStyle w:val="StyleBoldUnderline"/>
          <w:highlight w:val="yellow"/>
        </w:rPr>
        <w:t>when he encou</w:t>
      </w:r>
      <w:r>
        <w:rPr>
          <w:rStyle w:val="StyleBoldUnderline"/>
          <w:highlight w:val="yellow"/>
        </w:rPr>
        <w:t>nters a young black male on the</w:t>
      </w:r>
      <w:r w:rsidRPr="00886124">
        <w:rPr>
          <w:rStyle w:val="StyleBoldUnderline"/>
          <w:highlight w:val="yellow"/>
        </w:rPr>
        <w:t xml:space="preserve"> streets feels the same racialized fear and demonizes </w:t>
      </w:r>
      <w:r>
        <w:rPr>
          <w:rStyle w:val="StyleBoldUnderline"/>
          <w:highlight w:val="yellow"/>
        </w:rPr>
        <w:t>that person as any white person</w:t>
      </w:r>
      <w:r w:rsidRPr="00886124">
        <w:rPr>
          <w:rStyle w:val="StyleBoldUnderline"/>
          <w:highlight w:val="yellow"/>
        </w:rPr>
        <w:t xml:space="preserve"> who’s had no contact with that music</w:t>
      </w:r>
      <w:r w:rsidRPr="00C614C0">
        <w:rPr>
          <w:rStyle w:val="StyleBoldUnderline"/>
        </w:rPr>
        <w:t>, so that there's no correlation often between the¶ consumption of the commodity that is blackness and the culture from which that¶ commodity comes, or that provides the resource base and that's no different again from¶ us thinking of Third World countries</w:t>
      </w:r>
      <w:r w:rsidRPr="00C614C0">
        <w:t>.</w:t>
      </w:r>
      <w:r w:rsidRPr="00C614C0">
        <w:rPr>
          <w:sz w:val="12"/>
        </w:rPr>
        <w:t xml:space="preserve">¶ </w:t>
      </w:r>
      <w:r w:rsidRPr="00C614C0">
        <w:t>There's a way in which white culture is perceived as too Wonder Bread right now, not</w:t>
      </w:r>
      <w:r w:rsidRPr="00C614C0">
        <w:rPr>
          <w:sz w:val="12"/>
        </w:rPr>
        <w:t xml:space="preserve">¶ </w:t>
      </w:r>
      <w:r w:rsidRPr="00C614C0">
        <w:t>edgy enough, not dangerous enough. Let's get some of those endangered species</w:t>
      </w:r>
      <w:r w:rsidRPr="00C614C0">
        <w:rPr>
          <w:sz w:val="12"/>
        </w:rPr>
        <w:t xml:space="preserve">¶ </w:t>
      </w:r>
      <w:r w:rsidRPr="00C614C0">
        <w:t>people to be exotic for us and it's really simply, I think, a more upscale version of</w:t>
      </w:r>
      <w:r w:rsidRPr="00C614C0">
        <w:rPr>
          <w:sz w:val="12"/>
        </w:rPr>
        <w:t xml:space="preserve">¶ </w:t>
      </w:r>
      <w:r w:rsidRPr="00C614C0">
        <w:t xml:space="preserve">primitivism, resurging. </w:t>
      </w:r>
      <w:r w:rsidRPr="00AC56AF">
        <w:rPr>
          <w:rStyle w:val="StyleBoldUnderline"/>
          <w:highlight w:val="yellow"/>
        </w:rPr>
        <w:t xml:space="preserve">When blackness is the sign of transgression that is most desired it allow whiteness to remain static, to remain conservative, </w:t>
      </w:r>
      <w:r>
        <w:rPr>
          <w:rStyle w:val="StyleBoldUnderline"/>
          <w:highlight w:val="yellow"/>
        </w:rPr>
        <w:t>and it's conservative thrust to</w:t>
      </w:r>
      <w:r w:rsidRPr="00AC56AF">
        <w:rPr>
          <w:rStyle w:val="StyleBoldUnderline"/>
          <w:highlight w:val="yellow"/>
        </w:rPr>
        <w:t xml:space="preserve"> go unnoticed.</w:t>
      </w:r>
      <w:r w:rsidRPr="00C614C0">
        <w:rPr>
          <w:rStyle w:val="StyleBoldUnderline"/>
        </w:rPr>
        <w:t xml:space="preserve"> So as </w:t>
      </w:r>
      <w:r w:rsidRPr="00AC56AF">
        <w:rPr>
          <w:rStyle w:val="StyleBoldUnderline"/>
          <w:highlight w:val="yellow"/>
        </w:rPr>
        <w:t>we're having a mounting Fascism in the United States that is¶ perpetuated increasingly by liberal young, moneyed, liberal, white people, if they are¶ wearing black clothes or listening to black music, they can be perceived as¶ transgressive, as radical, when in fact, once again, we see a separation between¶ material aspirations and cultural and social interests.</w:t>
      </w:r>
      <w:r w:rsidRPr="00C614C0">
        <w:rPr>
          <w:rStyle w:val="StyleBoldUnderline"/>
        </w:rPr>
        <w:t xml:space="preserve"> So that </w:t>
      </w:r>
      <w:r w:rsidRPr="00AC56AF">
        <w:rPr>
          <w:rStyle w:val="StyleBoldUnderline"/>
          <w:highlight w:val="yellow"/>
        </w:rPr>
        <w:t>at any point in time they¶ can drop their interest in blackness and do whatever they need to do to reinforce their¶ class interests, the interest of white supremacy, the interest of capitalism and¶ imperialism and I think that this is frightening because it's so deep and profound</w:t>
      </w:r>
      <w:r w:rsidRPr="00C614C0">
        <w:t>. It really</w:t>
      </w:r>
      <w:r w:rsidRPr="00C614C0">
        <w:rPr>
          <w:sz w:val="12"/>
        </w:rPr>
        <w:t xml:space="preserve">¶ </w:t>
      </w:r>
      <w:r w:rsidRPr="00C614C0">
        <w:t>suggests the way in which fantasy will I think, more and more mediate Fascism as it has</w:t>
      </w:r>
      <w:r w:rsidRPr="00C614C0">
        <w:rPr>
          <w:sz w:val="12"/>
        </w:rPr>
        <w:t xml:space="preserve">¶ </w:t>
      </w:r>
      <w:r w:rsidRPr="00C614C0">
        <w:t xml:space="preserve">always done in the past. Pretend that </w:t>
      </w:r>
      <w:r w:rsidRPr="00C614C0">
        <w:rPr>
          <w:rStyle w:val="StyleBoldUnderline"/>
        </w:rPr>
        <w:t>you're going somewhere that you're not really¶ going and you can stay in place and be ready to serve the state when the state calls¶ you because you really haven't left home.</w:t>
      </w:r>
      <w:r w:rsidRPr="00C614C0">
        <w:t xml:space="preserve"> And I think that's a lot of what's happening.</w:t>
      </w:r>
    </w:p>
    <w:p w14:paraId="5559E1EB" w14:textId="77777777" w:rsidR="00F1700C" w:rsidRDefault="00F1700C" w:rsidP="00F1700C"/>
    <w:p w14:paraId="743CDAF2" w14:textId="77777777" w:rsidR="00F1700C" w:rsidRDefault="00F1700C" w:rsidP="00F1700C">
      <w:pPr>
        <w:pStyle w:val="Heading3"/>
      </w:pPr>
      <w:r>
        <w:t>Cap Links – Intersectionality</w:t>
      </w:r>
    </w:p>
    <w:p w14:paraId="5DA8694D" w14:textId="77777777" w:rsidR="00F1700C" w:rsidRDefault="00F1700C" w:rsidP="00F1700C">
      <w:pPr>
        <w:pStyle w:val="Heading4"/>
      </w:pPr>
      <w:r>
        <w:t>Intersectionality as a lens is dangerous because its plurality disables an analysis which positions capitalism as a constitutive force for other forms of oppression</w:t>
      </w:r>
    </w:p>
    <w:p w14:paraId="20DCA4B0" w14:textId="77777777" w:rsidR="00F1700C" w:rsidRPr="009C2947" w:rsidRDefault="00F1700C" w:rsidP="00F1700C">
      <w:r w:rsidRPr="008709AC">
        <w:rPr>
          <w:rStyle w:val="StyleStyleBold12pt"/>
        </w:rPr>
        <w:t>Mclaren and Farhmandpur, 2005</w:t>
      </w:r>
      <w:r w:rsidRPr="00287B54">
        <w:t>. (Peter, PhD, prof of education at UCLA, and Ramin, PhD, prof of educational policy at Portland State. Teaching Against Global Capitalism and the New Imperialism: A</w:t>
      </w:r>
      <w:r>
        <w:t xml:space="preserve"> Critical Pedagogy. Page 176. SPP</w:t>
      </w:r>
      <w:r w:rsidRPr="00287B54">
        <w:t>)</w:t>
      </w:r>
    </w:p>
    <w:p w14:paraId="4BA6B520" w14:textId="77777777" w:rsidR="00F1700C" w:rsidRPr="008709AC" w:rsidRDefault="00F1700C" w:rsidP="00F1700C">
      <w:pPr>
        <w:rPr>
          <w:sz w:val="16"/>
        </w:rPr>
      </w:pPr>
      <w:r w:rsidRPr="009C2947">
        <w:rPr>
          <w:u w:val="single"/>
        </w:rPr>
        <w:t>We believe not that class struggle is outmoded but rather that it constitutes one of the crucial missing dimensions of contemporary educational criticism</w:t>
      </w:r>
      <w:r w:rsidRPr="008709AC">
        <w:rPr>
          <w:sz w:val="16"/>
        </w:rPr>
        <w:t xml:space="preserve"> (McLaren 1998b). We are rejecting neo-Weberian concept of class based on consumption-based patterns, status, and occupational hierarchies that tell us little about the relationship between social classes. Along with British Marxist educators Dave Hill and Mike Cole, we reject technicist redudions of class into "fractions" or segments that hide or disguise common interests such as common consciousness among these groups comprising the working class in opposition to the exploiting capitalist class (Hill and Cole 2001).</w:t>
      </w:r>
    </w:p>
    <w:p w14:paraId="557F6783" w14:textId="77777777" w:rsidR="00F1700C" w:rsidRPr="008709AC" w:rsidRDefault="00F1700C" w:rsidP="00F1700C">
      <w:pPr>
        <w:rPr>
          <w:sz w:val="16"/>
        </w:rPr>
      </w:pPr>
      <w:r w:rsidRPr="009C2947">
        <w:rPr>
          <w:u w:val="single"/>
        </w:rPr>
        <w:t>We feel it is important for the educational researcher to recognize both the political and the pedagogical import of the dilemma put forward by</w:t>
      </w:r>
      <w:r w:rsidRPr="008709AC">
        <w:rPr>
          <w:sz w:val="16"/>
        </w:rPr>
        <w:t xml:space="preserve"> Ellen Meiksins </w:t>
      </w:r>
      <w:r w:rsidRPr="009C2947">
        <w:rPr>
          <w:u w:val="single"/>
        </w:rPr>
        <w:t xml:space="preserve">Wood </w:t>
      </w:r>
      <w:r w:rsidRPr="008709AC">
        <w:rPr>
          <w:sz w:val="16"/>
        </w:rPr>
        <w:t>(1994): "</w:t>
      </w:r>
      <w:r w:rsidRPr="009C2947">
        <w:rPr>
          <w:u w:val="single"/>
        </w:rPr>
        <w:t>Once you replace the concept of capitalism with an undifferentiated plurality of sexual identities and special oppressions, socialism as the antithesis to capitalism loses all meaning"</w:t>
      </w:r>
      <w:r w:rsidRPr="008709AC">
        <w:rPr>
          <w:sz w:val="16"/>
        </w:rPr>
        <w:t xml:space="preserve"> (29). </w:t>
      </w:r>
      <w:r w:rsidRPr="009C2947">
        <w:rPr>
          <w:u w:val="single"/>
        </w:rPr>
        <w:t xml:space="preserve">Here the critical educational researcher challenges the relativism of the gender-race-class grid of reflexive positionality by recognizing that class antagonism or struggle is not simply one in a series of social antagonisms but rather constitutes the part of this series that sustains the horizon of the series itself. </w:t>
      </w:r>
      <w:r w:rsidRPr="008709AC">
        <w:rPr>
          <w:sz w:val="16"/>
        </w:rPr>
        <w:t>In other words,</w:t>
      </w:r>
      <w:r w:rsidRPr="009C2947">
        <w:rPr>
          <w:u w:val="single"/>
        </w:rPr>
        <w:t xml:space="preserve"> class struggle is the specific antagonism that assigns rank to and modifies the particularities of the other antagonisms in the series</w:t>
      </w:r>
      <w:r w:rsidRPr="008709AC">
        <w:rPr>
          <w:sz w:val="16"/>
        </w:rPr>
        <w:t xml:space="preserve"> ( Zizek 1999).</w:t>
      </w:r>
    </w:p>
    <w:p w14:paraId="13B2F318" w14:textId="77777777" w:rsidR="00F1700C" w:rsidRDefault="00F1700C" w:rsidP="00F1700C"/>
    <w:p w14:paraId="5324A5C7" w14:textId="77777777" w:rsidR="00F1700C" w:rsidRDefault="00F1700C" w:rsidP="00F1700C">
      <w:pPr>
        <w:pStyle w:val="Heading3"/>
      </w:pPr>
      <w:r>
        <w:t>Cap Links – Counter-Hegemonic Discourses</w:t>
      </w:r>
    </w:p>
    <w:p w14:paraId="3FF896C3" w14:textId="77777777" w:rsidR="00F1700C" w:rsidRDefault="00F1700C" w:rsidP="00F1700C">
      <w:pPr>
        <w:autoSpaceDE w:val="0"/>
        <w:autoSpaceDN w:val="0"/>
        <w:adjustRightInd w:val="0"/>
        <w:rPr>
          <w:color w:val="3C3A3A"/>
          <w:sz w:val="16"/>
          <w:szCs w:val="16"/>
        </w:rPr>
      </w:pPr>
    </w:p>
    <w:p w14:paraId="3EBC9E04" w14:textId="77777777" w:rsidR="00F1700C" w:rsidRDefault="00F1700C" w:rsidP="00F1700C">
      <w:pPr>
        <w:pStyle w:val="Heading4"/>
      </w:pPr>
      <w:r>
        <w:t>Privileging counter-hegemonic discourses as a method of deconstruction is flawed – it simply replaces the system of domination it wishes to replace via the reification of capital</w:t>
      </w:r>
    </w:p>
    <w:p w14:paraId="6506DDDC" w14:textId="77777777" w:rsidR="00F1700C" w:rsidRPr="00FF478F" w:rsidRDefault="00F1700C" w:rsidP="00F1700C">
      <w:r w:rsidRPr="008709AC">
        <w:rPr>
          <w:rStyle w:val="StyleStyleBold12pt"/>
        </w:rPr>
        <w:t>Mclaren and Farhmandpur, 2005</w:t>
      </w:r>
      <w:r w:rsidRPr="00287B54">
        <w:t>. (Peter, PhD, prof of education at UCLA, and Ramin, PhD, prof of educational policy at Portland State. Teaching Against Global Capitalism and the New Imperialism: A</w:t>
      </w:r>
      <w:r>
        <w:t xml:space="preserve"> Critical Pedagogy. Page 109-110. SPP</w:t>
      </w:r>
      <w:r w:rsidRPr="00287B54">
        <w:t>)</w:t>
      </w:r>
    </w:p>
    <w:p w14:paraId="537A3C07" w14:textId="77777777" w:rsidR="00F1700C" w:rsidRPr="008709AC" w:rsidRDefault="00F1700C" w:rsidP="00F1700C">
      <w:pPr>
        <w:rPr>
          <w:sz w:val="16"/>
        </w:rPr>
      </w:pPr>
      <w:r w:rsidRPr="00FF478F">
        <w:rPr>
          <w:u w:val="single"/>
        </w:rPr>
        <w:t>Polycentric social and political spaces can be created by deconstructing the center/periphery and dominant/marginalized dichotomies that underwrite many critical approaches to social reform. The idea is not to move marginalized voices from the periphery to the center since behind this move marginalized voices are no more "authentic" than dominant voices and are vulnerable to reinscription into the "centrist" ideologies of the neoliberal capitalist state</w:t>
      </w:r>
      <w:r w:rsidRPr="008709AC">
        <w:rPr>
          <w:sz w:val="16"/>
        </w:rPr>
        <w:t xml:space="preserve">; And while </w:t>
      </w:r>
      <w:r w:rsidRPr="00FF478F">
        <w:rPr>
          <w:u w:val="single"/>
        </w:rPr>
        <w:t>the view of marginalized groups</w:t>
      </w:r>
      <w:r w:rsidRPr="008709AC">
        <w:rPr>
          <w:sz w:val="16"/>
        </w:rPr>
        <w:t xml:space="preserve"> is fundamental in providing the initial counterstatement to the dominant ideology, it i</w:t>
      </w:r>
      <w:r w:rsidRPr="00FF478F">
        <w:rPr>
          <w:u w:val="single"/>
        </w:rPr>
        <w:t xml:space="preserve">s not necessarily less distorted than the view of those who occupy the center. Yet a political commitment to social change and equality gives marginalized groups more political urgency and saliency. </w:t>
      </w:r>
      <w:r w:rsidRPr="008709AC">
        <w:rPr>
          <w:sz w:val="16"/>
        </w:rPr>
        <w:t>Flores and McPhail (1997) explain thusly:</w:t>
      </w:r>
    </w:p>
    <w:p w14:paraId="135DC318" w14:textId="77777777" w:rsidR="00F1700C" w:rsidRPr="008709AC" w:rsidRDefault="00F1700C" w:rsidP="00F1700C">
      <w:pPr>
        <w:rPr>
          <w:sz w:val="16"/>
        </w:rPr>
      </w:pPr>
      <w:r w:rsidRPr="00FF478F">
        <w:rPr>
          <w:u w:val="single"/>
        </w:rPr>
        <w:t>By simply replacing "dominant" voices with "marginalized" voices, critics can perpetuate notions of identity that presume an essential authenticity, subscribe to monolithic notions of race, gender, or ethnicity, or privilege a particular position with "the community." These voices can become as constraining and as counterproductive as those they are intended to replace, often even excluding people within those communities whose voices are ostensibly represented, but who are not being heard</w:t>
      </w:r>
      <w:r w:rsidRPr="008709AC">
        <w:rPr>
          <w:sz w:val="16"/>
        </w:rPr>
        <w:t xml:space="preserve">. Such voices can also shut down any move toward empathic dialogue. </w:t>
      </w:r>
      <w:r w:rsidRPr="00FF478F">
        <w:rPr>
          <w:u w:val="single"/>
        </w:rPr>
        <w:t>We therefore cannot assume that the marginalized voice is the liberatory voice</w:t>
      </w:r>
      <w:r w:rsidRPr="008709AC">
        <w:rPr>
          <w:sz w:val="16"/>
        </w:rPr>
        <w:t>. (115)</w:t>
      </w:r>
    </w:p>
    <w:p w14:paraId="0F122E70" w14:textId="77777777" w:rsidR="00F1700C" w:rsidRPr="008709AC" w:rsidRDefault="00F1700C" w:rsidP="00F1700C">
      <w:pPr>
        <w:rPr>
          <w:sz w:val="16"/>
        </w:rPr>
      </w:pPr>
      <w:r w:rsidRPr="008709AC">
        <w:rPr>
          <w:sz w:val="16"/>
        </w:rPr>
        <w:t xml:space="preserve">What is required in order to move toward an emancipatory and transformative framework is a critical consciousness accompanied by critical self-reflexivity (McLaren 1997). </w:t>
      </w:r>
      <w:r w:rsidRPr="00FF478F">
        <w:rPr>
          <w:u w:val="single"/>
        </w:rPr>
        <w:t>Self-reflexivity is a process that identifies the source of oppression, both from the outside and from within, through participation in a dialectical critique of one's own positionality in the larger totalizing system of oppression and the silencing of others.</w:t>
      </w:r>
      <w:r w:rsidRPr="008709AC">
        <w:rPr>
          <w:sz w:val="16"/>
        </w:rPr>
        <w:t xml:space="preserve"> Again it is worth quoting Flores and McPhail (1997) in detail:</w:t>
      </w:r>
    </w:p>
    <w:p w14:paraId="478C3370" w14:textId="77777777" w:rsidR="00F1700C" w:rsidRDefault="00F1700C" w:rsidP="00F1700C">
      <w:pPr>
        <w:pStyle w:val="Heading3"/>
      </w:pPr>
      <w:r>
        <w:t>Cap Impact – Racism</w:t>
      </w:r>
    </w:p>
    <w:p w14:paraId="689E24BB" w14:textId="77777777" w:rsidR="00F1700C" w:rsidRPr="00C52EAE" w:rsidRDefault="00F1700C" w:rsidP="00F1700C">
      <w:pPr>
        <w:pStyle w:val="Heading4"/>
      </w:pPr>
      <w:r>
        <w:t xml:space="preserve">Even if it is not the root cause of racism, Capital </w:t>
      </w:r>
      <w:r w:rsidRPr="00C52EAE">
        <w:rPr>
          <w:u w:val="single"/>
        </w:rPr>
        <w:t>creates the conditions</w:t>
      </w:r>
      <w:r>
        <w:t xml:space="preserve"> for racist domination to continue: the logic of the market will subsume any identity-based struggle and turn it into profit and exploitation.  The invisible hands of the market will applaud the affirmative for failing to disrupt its mode of domination</w:t>
      </w:r>
    </w:p>
    <w:p w14:paraId="15F3F9FF" w14:textId="77777777" w:rsidR="00F1700C" w:rsidRPr="00B12DF1" w:rsidRDefault="00F1700C" w:rsidP="00F1700C">
      <w:pPr>
        <w:pStyle w:val="NormalWeb"/>
        <w:spacing w:before="0" w:beforeAutospacing="0" w:after="0" w:afterAutospacing="0"/>
      </w:pPr>
      <w:r w:rsidRPr="008709AC">
        <w:rPr>
          <w:rStyle w:val="StyleStyleBold12pt"/>
        </w:rPr>
        <w:t>San Juan 3</w:t>
      </w:r>
      <w:r w:rsidRPr="00B12DF1">
        <w:rPr>
          <w:rStyle w:val="apple-converted-space"/>
        </w:rPr>
        <w:t xml:space="preserve"> </w:t>
      </w:r>
      <w:r w:rsidRPr="00B12DF1">
        <w:t>[E., Fulbright Lecturer @ Univ. of Leuven, Belgium, “Marxism and the Race/Class Problematic: A Re-Articulation,”2003,</w:t>
      </w:r>
      <w:r w:rsidRPr="00B12DF1">
        <w:rPr>
          <w:rStyle w:val="apple-converted-space"/>
        </w:rPr>
        <w:t xml:space="preserve"> </w:t>
      </w:r>
      <w:hyperlink r:id="rId19" w:tooltip="http://clogic.eserver.org/2003/sanjuan.html" w:history="1">
        <w:r w:rsidRPr="00B12DF1">
          <w:rPr>
            <w:rStyle w:val="Hyperlink"/>
          </w:rPr>
          <w:t>http://clogic.eserver.org/2003/sanjuan.html</w:t>
        </w:r>
      </w:hyperlink>
      <w:r>
        <w:rPr>
          <w:rStyle w:val="Hyperlink"/>
        </w:rPr>
        <w:t>. SPP</w:t>
      </w:r>
      <w:r w:rsidRPr="00B12DF1">
        <w:t xml:space="preserve">] </w:t>
      </w:r>
    </w:p>
    <w:p w14:paraId="4BCA59DE" w14:textId="77777777" w:rsidR="00F1700C" w:rsidRPr="0006220D" w:rsidRDefault="00F1700C" w:rsidP="00F1700C">
      <w:pPr>
        <w:pStyle w:val="NormalWeb"/>
        <w:spacing w:before="0" w:beforeAutospacing="0" w:after="0" w:afterAutospacing="0"/>
        <w:rPr>
          <w:color w:val="000000"/>
          <w:u w:val="single"/>
        </w:rPr>
      </w:pPr>
      <w:r w:rsidRPr="00B12DF1">
        <w:rPr>
          <w:color w:val="000000"/>
          <w:sz w:val="16"/>
        </w:rPr>
        <w:t xml:space="preserve">It seems obvious that </w:t>
      </w:r>
      <w:r w:rsidRPr="00B12DF1">
        <w:rPr>
          <w:color w:val="000000"/>
          <w:u w:val="single"/>
        </w:rPr>
        <w:t xml:space="preserve">racism </w:t>
      </w:r>
      <w:r w:rsidRPr="002471C6">
        <w:rPr>
          <w:color w:val="000000"/>
          <w:u w:val="single"/>
        </w:rPr>
        <w:t>cannot be dissolved by instances of status mobility when socio</w:t>
      </w:r>
      <w:r>
        <w:rPr>
          <w:color w:val="000000"/>
          <w:u w:val="single"/>
        </w:rPr>
        <w:t>-</w:t>
      </w:r>
      <w:r w:rsidRPr="002471C6">
        <w:rPr>
          <w:color w:val="000000"/>
          <w:u w:val="single"/>
        </w:rPr>
        <w:t>historical circumstances change gradually or are transformed by</w:t>
      </w:r>
      <w:r w:rsidRPr="002471C6">
        <w:rPr>
          <w:rStyle w:val="apple-converted-space"/>
          <w:color w:val="000000"/>
          <w:u w:val="single"/>
        </w:rPr>
        <w:t xml:space="preserve"> </w:t>
      </w:r>
      <w:r w:rsidRPr="002471C6">
        <w:rPr>
          <w:color w:val="000000"/>
          <w:u w:val="single"/>
        </w:rPr>
        <w:t>unforeseen interventions. The black bourgeoisie continues to be harassed and stigmatized by liberal or multiculturalist practices of racism</w:t>
      </w:r>
      <w:r w:rsidRPr="002471C6">
        <w:rPr>
          <w:color w:val="000000"/>
          <w:sz w:val="16"/>
        </w:rPr>
        <w:t xml:space="preserve">, not because they drive Porsches or conspicuously flaunt all the indices of wealth. </w:t>
      </w:r>
      <w:r w:rsidRPr="005842F5">
        <w:rPr>
          <w:color w:val="000000"/>
          <w:highlight w:val="yellow"/>
          <w:u w:val="single"/>
        </w:rPr>
        <w:t>Class exploitation cannot replace or stand for racism because it is the condition of possibility for it. It is what enables the racializing of selected markers, whether physiological or cultural, to maintain, deepen and reinforce alienation, mystifying reality by modes of commodification, fetishism, and reification characterizing the routine of quotidian life. Race and class are dialectically conjoined in the reproduction of capitalist relations of exploitation and domination</w:t>
      </w:r>
      <w:r w:rsidRPr="002471C6">
        <w:rPr>
          <w:color w:val="000000"/>
          <w:u w:val="single"/>
        </w:rPr>
        <w:t>.</w:t>
      </w:r>
      <w:r w:rsidRPr="002471C6">
        <w:rPr>
          <w:color w:val="000000"/>
          <w:sz w:val="16"/>
        </w:rPr>
        <w:t xml:space="preserve"> well as the principle of self-determination for oppressed or "submerged" nations espoused by Lenin, exemplify dialectical attempts to historicize the collective agency for socialist transformation. Within the framework of the global division of labor between metropolitan center and colonized periphery, 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(at present, the Philippines provides the bulk of the latter, about ten million persons and growing). </w:t>
      </w:r>
      <w:r w:rsidRPr="002471C6">
        <w:rPr>
          <w:color w:val="000000"/>
          <w:u w:val="single"/>
        </w:rPr>
        <w:t>National oppression has a concrete reality not entirely reducible to class exploitation but incomprehensible apart from it; that is, it cannot be adequately understood without the domination of the racialized peoples in the dependent formations by the colonizing/imperialist power, with the imperial nation-state acting as the exploiting class</w:t>
      </w:r>
      <w:r w:rsidRPr="002471C6">
        <w:rPr>
          <w:color w:val="000000"/>
          <w:sz w:val="16"/>
        </w:rPr>
        <w:t xml:space="preserve">, as it were (see San Juan 1998; 2002). 32. </w:t>
      </w:r>
      <w:r w:rsidRPr="002471C6">
        <w:rPr>
          <w:color w:val="000000"/>
          <w:u w:val="single"/>
        </w:rPr>
        <w:t xml:space="preserve">Racism arose with the creation and expansion of the capitalist world economy </w:t>
      </w:r>
      <w:r w:rsidRPr="002471C6">
        <w:rPr>
          <w:color w:val="000000"/>
          <w:sz w:val="16"/>
        </w:rPr>
        <w:t xml:space="preserve">(Wolf 1982; Balibar and Wallerstein, 1991). </w:t>
      </w:r>
      <w:r w:rsidRPr="005842F5">
        <w:rPr>
          <w:color w:val="000000"/>
          <w:highlight w:val="yellow"/>
          <w:u w:val="single"/>
        </w:rPr>
        <w:t>Solidarities conceived as racial or ethnic groups acquire meaning and value in terms of their place within the social organization of production and reproduction of the ideological-political order; ideologies of racism as collective social evaluation of solidarities arise to reinforce structural constraints which preserve the exploited and oppressed position of these "racial" solidarities.</w:t>
      </w:r>
      <w:r w:rsidRPr="002471C6">
        <w:rPr>
          <w:color w:val="000000"/>
          <w:u w:val="single"/>
        </w:rPr>
        <w:t xml:space="preserve"> Such </w:t>
      </w:r>
      <w:r w:rsidRPr="005842F5">
        <w:rPr>
          <w:color w:val="000000"/>
          <w:highlight w:val="yellow"/>
          <w:u w:val="single"/>
        </w:rPr>
        <w:t>patterns of economic and political segmentation mutate in response to the impact of changing economic and political relationships</w:t>
      </w:r>
      <w:r w:rsidRPr="002471C6">
        <w:rPr>
          <w:color w:val="000000"/>
          <w:sz w:val="16"/>
        </w:rPr>
        <w:t xml:space="preserve"> (Geshwender and Levine 1994). Overall, there is no denying the fact that national-liberation movements and indigenous groups fighting for sovereignty, together with heterogeneous alliances and coalitions, cannot be fully understood without a critical analysis of the production of surplus value and its expropriation by the propertied class--that is, capital accumulation. As John Rex noted, </w:t>
      </w:r>
      <w:r w:rsidRPr="005842F5">
        <w:rPr>
          <w:color w:val="000000"/>
          <w:highlight w:val="yellow"/>
          <w:u w:val="single"/>
        </w:rPr>
        <w:t>different ethnic groups are placed in relations of cooperation, symbiosis or conflict by the fact that as groups they have different economic and political functions</w:t>
      </w:r>
      <w:r w:rsidRPr="002471C6">
        <w:rPr>
          <w:color w:val="000000"/>
          <w:u w:val="single"/>
        </w:rPr>
        <w:t>.</w:t>
      </w:r>
      <w:r w:rsidRPr="002471C6">
        <w:rPr>
          <w:color w:val="000000"/>
          <w:sz w:val="16"/>
        </w:rPr>
        <w:t xml:space="preserve">Within this changing class order of [colonial societies], the language of racial difference frequently becomes the means whereby men allocate each other to different social and economic positions. What the type of analysis used here suggests is that </w:t>
      </w:r>
      <w:r w:rsidRPr="005842F5">
        <w:rPr>
          <w:color w:val="000000"/>
          <w:highlight w:val="yellow"/>
          <w:u w:val="single"/>
        </w:rPr>
        <w:t>the exploitation of</w:t>
      </w:r>
      <w:r w:rsidRPr="005842F5">
        <w:rPr>
          <w:highlight w:val="yellow"/>
          <w:u w:val="single"/>
        </w:rPr>
        <w:t xml:space="preserve"> clearly marked</w:t>
      </w:r>
      <w:r w:rsidRPr="005842F5">
        <w:rPr>
          <w:color w:val="000000"/>
          <w:sz w:val="16"/>
          <w:highlight w:val="yellow"/>
        </w:rPr>
        <w:t xml:space="preserve"> </w:t>
      </w:r>
      <w:r w:rsidRPr="005842F5">
        <w:rPr>
          <w:color w:val="000000"/>
          <w:highlight w:val="yellow"/>
          <w:u w:val="single"/>
        </w:rPr>
        <w:t>groups</w:t>
      </w:r>
      <w:r w:rsidRPr="002471C6">
        <w:rPr>
          <w:color w:val="000000"/>
          <w:u w:val="single"/>
        </w:rPr>
        <w:t xml:space="preserve"> in a variety of different ways </w:t>
      </w:r>
      <w:r w:rsidRPr="005842F5">
        <w:rPr>
          <w:color w:val="000000"/>
          <w:highlight w:val="yellow"/>
          <w:u w:val="single"/>
        </w:rPr>
        <w:t>is integral to capitalism and that ethnic groups unite and act together because they have been subjected to distinct and differentiated types of exploitation</w:t>
      </w:r>
      <w:r w:rsidRPr="002471C6">
        <w:rPr>
          <w:color w:val="000000"/>
          <w:u w:val="single"/>
        </w:rPr>
        <w:t>.</w:t>
      </w:r>
      <w:r w:rsidRPr="002471C6">
        <w:rPr>
          <w:color w:val="000000"/>
          <w:sz w:val="16"/>
        </w:rPr>
        <w:t xml:space="preserve"> Race relations and racial conflict are necessarily structured by political and economic factors of a more generalized sort (1983, 403-05, 407). Hence </w:t>
      </w:r>
      <w:r w:rsidRPr="00C52EAE">
        <w:rPr>
          <w:color w:val="000000"/>
          <w:highlight w:val="yellow"/>
          <w:u w:val="single"/>
        </w:rPr>
        <w:t>race relations and race conflict are necessarily structured by the larger totality of the political economy of a given society,</w:t>
      </w:r>
      <w:r w:rsidRPr="002471C6">
        <w:rPr>
          <w:color w:val="000000"/>
          <w:u w:val="single"/>
        </w:rPr>
        <w:t xml:space="preserve"> as well as by modifications in the structure of the world economy. </w:t>
      </w:r>
      <w:r w:rsidRPr="00C52EAE">
        <w:rPr>
          <w:color w:val="000000"/>
          <w:highlight w:val="yellow"/>
          <w:u w:val="single"/>
        </w:rPr>
        <w:t>Corporate profit-making via class exploitation on an international/globalized scale</w:t>
      </w:r>
      <w:r w:rsidRPr="002471C6">
        <w:rPr>
          <w:color w:val="000000"/>
          <w:sz w:val="16"/>
        </w:rPr>
        <w:t xml:space="preserve">, at bottom, still </w:t>
      </w:r>
      <w:r w:rsidRPr="00C52EAE">
        <w:rPr>
          <w:color w:val="000000"/>
          <w:highlight w:val="yellow"/>
          <w:u w:val="single"/>
        </w:rPr>
        <w:t>remains the logic of the world system of finance capitalism based on historically changing structures and retooled practices of domination and subordination.</w:t>
      </w:r>
    </w:p>
    <w:p w14:paraId="2CE67643" w14:textId="77777777" w:rsidR="00F1700C" w:rsidRDefault="00F1700C" w:rsidP="00F1700C"/>
    <w:p w14:paraId="2053AF4D" w14:textId="77777777" w:rsidR="00F1700C" w:rsidRDefault="00F1700C" w:rsidP="00F1700C">
      <w:pPr>
        <w:pStyle w:val="Heading3"/>
      </w:pPr>
      <w:r>
        <w:t>Cap Impact – Whiteness / Slavery</w:t>
      </w:r>
    </w:p>
    <w:p w14:paraId="4578D0F9" w14:textId="77777777" w:rsidR="00F1700C" w:rsidRDefault="00F1700C" w:rsidP="00F1700C">
      <w:pPr>
        <w:pStyle w:val="Heading4"/>
      </w:pPr>
      <w:r>
        <w:t>Whiteness emerged as an identity category in order to sustain the plantation via granting white indentured servants special privileges</w:t>
      </w:r>
    </w:p>
    <w:p w14:paraId="46F5BC8B" w14:textId="77777777" w:rsidR="00F1700C" w:rsidRDefault="00F1700C" w:rsidP="00F1700C">
      <w:r w:rsidRPr="008709AC">
        <w:rPr>
          <w:rStyle w:val="StyleStyleBold12pt"/>
        </w:rPr>
        <w:t>Mclaren and Farhmandpur, 2005</w:t>
      </w:r>
      <w:r w:rsidRPr="00287B54">
        <w:t xml:space="preserve"> (Peter, PhD, prof of education at UCLA, and Ramin, PhD, prof of educational policy at Portland State. Teaching Against Global Capitalism and the New</w:t>
      </w:r>
      <w:r>
        <w:t xml:space="preserve"> </w:t>
      </w:r>
      <w:r w:rsidRPr="00287B54">
        <w:t>Imperialism: A</w:t>
      </w:r>
      <w:r>
        <w:t xml:space="preserve"> Critical Pedagogy. Page 139-140. SPP)</w:t>
      </w:r>
    </w:p>
    <w:p w14:paraId="5C4F0366" w14:textId="77777777" w:rsidR="00F1700C" w:rsidRPr="00714E8E" w:rsidRDefault="00F1700C" w:rsidP="00F1700C">
      <w:pPr>
        <w:rPr>
          <w:u w:val="single"/>
        </w:rPr>
      </w:pPr>
      <w:r w:rsidRPr="00714E8E">
        <w:rPr>
          <w:u w:val="single"/>
        </w:rPr>
        <w:t>In order to fracture intraclass consciousness between European indentured servants and African slaves, the plantocracy offered the indentured servants a place in the corporate infrastructure of the plantocracy where they were given the role of policing the behavior of the Africans. This also included the right to citizenship and a "white" identity</w:t>
      </w:r>
      <w:r w:rsidRPr="008709AC">
        <w:rPr>
          <w:sz w:val="16"/>
        </w:rPr>
        <w:t xml:space="preserve">. The theologian Thandeka (1999) identifies this as a form of “white classism.”' </w:t>
      </w:r>
      <w:r w:rsidRPr="00714E8E">
        <w:rPr>
          <w:u w:val="single"/>
        </w:rPr>
        <w:t>Offering white identity to indentured Europeans allowed them to identify "racially" with the plantation owners. In addition, it manufactured a class illusion by having poor whites identify with the class interests of plantation owners without enjoying any of their economic privileges. Eventually, white racism allowed poor whites to blame Africans for their economic hardships while harmonizing the class conflict between plantation owners and poor whites.</w:t>
      </w:r>
      <w:r w:rsidRPr="008709AC">
        <w:rPr>
          <w:sz w:val="16"/>
        </w:rPr>
        <w:t xml:space="preserve"> While the African slaves were fully aware that they were victims of white racism, </w:t>
      </w:r>
      <w:r w:rsidRPr="00714E8E">
        <w:rPr>
          <w:u w:val="single"/>
        </w:rPr>
        <w:t>poor Europeans failed to recognize that they were the victims of white classism.</w:t>
      </w:r>
    </w:p>
    <w:p w14:paraId="5E425744" w14:textId="77777777" w:rsidR="00F1700C" w:rsidRPr="008709AC" w:rsidRDefault="00F1700C" w:rsidP="00F1700C">
      <w:pPr>
        <w:rPr>
          <w:sz w:val="16"/>
        </w:rPr>
      </w:pPr>
      <w:r w:rsidRPr="00714E8E">
        <w:rPr>
          <w:u w:val="single"/>
        </w:rPr>
        <w:t xml:space="preserve">By granting racial/corporate membership to the European bond laborer who had the responsibility of preventing rebellion against the dominant center, the corporate state that emerged out of the plantocracy was able to survive and flourish. Poor white laborers were offered membership in the corporate plantocracy in order to control the subalterned nonwhite labor force. </w:t>
      </w:r>
      <w:r w:rsidRPr="008709AC">
        <w:rPr>
          <w:sz w:val="16"/>
        </w:rPr>
        <w:t xml:space="preserve">Whites were thus given a double role: as workers and as white people. </w:t>
      </w:r>
      <w:r w:rsidRPr="00714E8E">
        <w:rPr>
          <w:u w:val="single"/>
        </w:rPr>
        <w:t>White laborers were given membership at the center of the corporate plantation structure while still serving as a marginalized labor force. By using whiteness as a means of guaranteeing allegiance, the plantocracy secured its hegemony through white solidarity and the integration of labor relations</w:t>
      </w:r>
      <w:r w:rsidRPr="008709AC">
        <w:rPr>
          <w:sz w:val="16"/>
        </w:rPr>
        <w:t xml:space="preserve"> (wage labor, prison labor, and so on) </w:t>
      </w:r>
      <w:r w:rsidRPr="00714E8E">
        <w:rPr>
          <w:u w:val="single"/>
        </w:rPr>
        <w:t>into the</w:t>
      </w:r>
      <w:r w:rsidRPr="008709AC">
        <w:rPr>
          <w:sz w:val="16"/>
        </w:rPr>
        <w:t xml:space="preserve"> white confraternal society, or what Martinot (2000) calls the "</w:t>
      </w:r>
      <w:r w:rsidRPr="00714E8E">
        <w:rPr>
          <w:u w:val="single"/>
        </w:rPr>
        <w:t>overarching white social machine</w:t>
      </w:r>
      <w:r w:rsidRPr="008709AC">
        <w:rPr>
          <w:sz w:val="16"/>
        </w:rPr>
        <w:t xml:space="preserve">" (50). </w:t>
      </w:r>
      <w:r w:rsidRPr="00714E8E">
        <w:rPr>
          <w:u w:val="single"/>
        </w:rPr>
        <w:t>Whiteness</w:t>
      </w:r>
      <w:r w:rsidRPr="008709AC">
        <w:rPr>
          <w:sz w:val="16"/>
        </w:rPr>
        <w:t xml:space="preserve"> or white solidarity </w:t>
      </w:r>
      <w:r w:rsidRPr="00714E8E">
        <w:rPr>
          <w:u w:val="single"/>
        </w:rPr>
        <w:t>became an "administrative apparatus" of the slave/class economy that served as a "matrix of social cohesion" that located whites "in a structural relation to each other</w:t>
      </w:r>
      <w:r w:rsidRPr="008709AC">
        <w:rPr>
          <w:sz w:val="16"/>
        </w:rPr>
        <w:t>" (52).</w:t>
      </w:r>
    </w:p>
    <w:p w14:paraId="321AA52B" w14:textId="77777777" w:rsidR="00F1700C" w:rsidRDefault="00F1700C" w:rsidP="00F1700C"/>
    <w:p w14:paraId="433F37D1" w14:textId="77777777" w:rsidR="00F1700C" w:rsidRDefault="00F1700C" w:rsidP="00F1700C">
      <w:pPr>
        <w:pStyle w:val="Heading4"/>
      </w:pPr>
      <w:r>
        <w:t xml:space="preserve">Whiteness is a symptom of capitalist social relations – the construction of racial categories such as black and white emerged historically out of the perceived necessity to accumulate capital </w:t>
      </w:r>
    </w:p>
    <w:p w14:paraId="6B4D148E" w14:textId="77777777" w:rsidR="00F1700C" w:rsidRDefault="00F1700C" w:rsidP="00F1700C">
      <w:r w:rsidRPr="008709AC">
        <w:rPr>
          <w:rStyle w:val="StyleStyleBold12pt"/>
        </w:rPr>
        <w:t>Mclaren and Farhmandpur, 2005</w:t>
      </w:r>
      <w:r w:rsidRPr="00287B54">
        <w:t xml:space="preserve"> (Peter, PhD, prof of education at UCLA, and Ramin, PhD, prof of educational policy at Portland State. Teaching Against Global Capitalism and the New</w:t>
      </w:r>
      <w:r>
        <w:t xml:space="preserve"> </w:t>
      </w:r>
      <w:r w:rsidRPr="00287B54">
        <w:t>Imperialism: A</w:t>
      </w:r>
      <w:r>
        <w:t xml:space="preserve"> Critical Pedagogy. Page 105-106. SPP</w:t>
      </w:r>
      <w:r w:rsidRPr="00287B54">
        <w:t>)</w:t>
      </w:r>
    </w:p>
    <w:p w14:paraId="071A7E4E" w14:textId="77777777" w:rsidR="00F1700C" w:rsidRPr="008709AC" w:rsidRDefault="00F1700C" w:rsidP="00F1700C">
      <w:pPr>
        <w:rPr>
          <w:sz w:val="16"/>
        </w:rPr>
      </w:pPr>
      <w:r w:rsidRPr="00FF478F">
        <w:rPr>
          <w:u w:val="single"/>
        </w:rPr>
        <w:t>The concept of whiteness was introduced in modern history beginning with the Spanish conquest of the "New World" in the early sixteenth century and later reinforced with the practice of slavery in the United States. We need to remember that racial concepts are historically embedded in the specificity of social relations of capitalist production</w:t>
      </w:r>
      <w:r w:rsidRPr="008709AC">
        <w:rPr>
          <w:sz w:val="16"/>
        </w:rPr>
        <w:t xml:space="preserve">, a point Schiller (1997) articulates clearly, stating that "the </w:t>
      </w:r>
      <w:r w:rsidRPr="00FF478F">
        <w:rPr>
          <w:u w:val="single"/>
        </w:rPr>
        <w:t>construction of race is the product of particular relations of domination in particular places, periods of time, and social locations"</w:t>
      </w:r>
      <w:r w:rsidRPr="008709AC">
        <w:rPr>
          <w:sz w:val="16"/>
        </w:rPr>
        <w:t xml:space="preserve"> (449). Complementing Schiller's position, Winant (1997) suggests that "like any other complex beliefs and practices, whiteness is imbedded in a highly articulated social structure and system of signification; rather than trying to repudiate it, we shall have to rearticulate it" (48). However, the question still remains: how can a racial category be rearticulated?</w:t>
      </w:r>
    </w:p>
    <w:p w14:paraId="1E6C2D69" w14:textId="77777777" w:rsidR="00F1700C" w:rsidRPr="00FF478F" w:rsidRDefault="00F1700C" w:rsidP="00F1700C">
      <w:pPr>
        <w:rPr>
          <w:u w:val="single"/>
        </w:rPr>
      </w:pPr>
      <w:r w:rsidRPr="00FF478F">
        <w:rPr>
          <w:u w:val="single"/>
        </w:rPr>
        <w:t>We believe that the rearticulation of the concept of whiteness can be attained only by its eradication</w:t>
      </w:r>
      <w:r w:rsidRPr="008709AC">
        <w:rPr>
          <w:sz w:val="14"/>
        </w:rPr>
        <w:t xml:space="preserve"> (McLaren 1997), </w:t>
      </w:r>
      <w:r w:rsidRPr="00FF478F">
        <w:rPr>
          <w:u w:val="single"/>
        </w:rPr>
        <w:t>which itself can occur only if accompanied coterminously by the transformation of those capitalist social relations on which the concept is premised</w:t>
      </w:r>
      <w:r w:rsidRPr="008709AC">
        <w:rPr>
          <w:sz w:val="14"/>
        </w:rPr>
        <w:t xml:space="preserve"> (McLaren 1997). This is because </w:t>
      </w:r>
      <w:r w:rsidRPr="00FF478F">
        <w:rPr>
          <w:u w:val="single"/>
        </w:rPr>
        <w:t>the social construction of whiteness is always articulated from a position of privilege and power in relation to marginalized ethnic groups</w:t>
      </w:r>
      <w:r w:rsidRPr="008709AC">
        <w:rPr>
          <w:sz w:val="14"/>
        </w:rPr>
        <w:t xml:space="preserve">. Schiller (1997) asserts that the abolition of the concept of race is a necessary first step toward the eradication of racism(s): </w:t>
      </w:r>
      <w:r w:rsidRPr="00FF478F">
        <w:rPr>
          <w:u w:val="single"/>
        </w:rPr>
        <w:t>Race is a construction that is lived, structuring society and the daily experiences, possibilities, perceptions, and identity of each individual; it is not about people</w:t>
      </w:r>
      <w:r>
        <w:rPr>
          <w:u w:val="single"/>
        </w:rPr>
        <w:t xml:space="preserve"> </w:t>
      </w:r>
      <w:r w:rsidRPr="00FF478F">
        <w:rPr>
          <w:u w:val="single"/>
        </w:rPr>
        <w:t>socially defined as black or of color. To the extent that race structures society, all people are "raced,” and there is no blackness without the construction and experiences</w:t>
      </w:r>
    </w:p>
    <w:p w14:paraId="3716DC07" w14:textId="77777777" w:rsidR="00F1700C" w:rsidRDefault="00F1700C" w:rsidP="00F1700C">
      <w:r w:rsidRPr="00FF478F">
        <w:rPr>
          <w:u w:val="single"/>
        </w:rPr>
        <w:t>of whiteness, no Indian without a white man</w:t>
      </w:r>
      <w:r w:rsidRPr="00FF478F">
        <w:t>, no mulatto without a system of</w:t>
      </w:r>
      <w:r>
        <w:t xml:space="preserve"> deciding who is truly white. (</w:t>
      </w:r>
      <w:r w:rsidRPr="00FF478F">
        <w:t>449)</w:t>
      </w:r>
      <w:r>
        <w:t xml:space="preserve"> </w:t>
      </w:r>
    </w:p>
    <w:p w14:paraId="0303CBF1" w14:textId="77777777" w:rsidR="00F1700C" w:rsidRPr="00FF478F" w:rsidRDefault="00F1700C" w:rsidP="00F1700C">
      <w:pPr>
        <w:rPr>
          <w:u w:val="single"/>
        </w:rPr>
      </w:pPr>
      <w:r w:rsidRPr="008709AC">
        <w:rPr>
          <w:sz w:val="16"/>
        </w:rPr>
        <w:t xml:space="preserve">Following Theodore W. Allen (1994, 1997), Jonathan Scott (1998), and McLaren and Munoz (2000), we support the claim that </w:t>
      </w:r>
      <w:r w:rsidRPr="00FF478F">
        <w:rPr>
          <w:u w:val="single"/>
        </w:rPr>
        <w:t>whiteness is, first and foremost, a "sociogenic" (having to do with social forces and relations) rather than a "phylogenic" (having to do with phenotype or skin color) phenomenon and is fundamentally linked to the practice of Anglo-European and U.S. colonialism</w:t>
      </w:r>
      <w:r w:rsidRPr="008709AC">
        <w:rPr>
          <w:sz w:val="16"/>
        </w:rPr>
        <w:t xml:space="preserve">. For instance, in colonial Virginia, roughly between 1676 and 1705, there existed no distinction in status between “black” and “white” bond laborers. </w:t>
      </w:r>
      <w:r w:rsidRPr="00FF478F">
        <w:rPr>
          <w:u w:val="single"/>
        </w:rPr>
        <w:t>Whiteness was a status position introduced by the seventeenth-century Anglo-American and U.S. ruling class – largely the oligarchy of owners of large coonial plantations – who for purely political and economic purposes endowed indentured Europeans (at the time de facto slave) with civil and social privileges that greatly exceeded those of their fellow African bondsmen.</w:t>
      </w:r>
    </w:p>
    <w:p w14:paraId="43B39665" w14:textId="77777777" w:rsidR="00F1700C" w:rsidRDefault="00F1700C" w:rsidP="00F1700C">
      <w:pPr>
        <w:pStyle w:val="Heading3"/>
      </w:pPr>
      <w:r>
        <w:t>Historical Materialism Alt &gt; Intersectionality</w:t>
      </w:r>
    </w:p>
    <w:p w14:paraId="5B9D8339" w14:textId="77777777" w:rsidR="00F1700C" w:rsidRDefault="00F1700C" w:rsidP="00F1700C">
      <w:pPr>
        <w:pStyle w:val="Heading4"/>
      </w:pPr>
      <w:r>
        <w:t>The aff’s basis in postmodern notions of identity is mutually exclusive with a historical materialist framework. Only the alternative’s framework prevents reification and can orient itself towards universal social justice</w:t>
      </w:r>
    </w:p>
    <w:p w14:paraId="44C00D14" w14:textId="77777777" w:rsidR="00F1700C" w:rsidRDefault="00F1700C" w:rsidP="00F1700C">
      <w:r w:rsidRPr="008709AC">
        <w:rPr>
          <w:rStyle w:val="StyleStyleBold12pt"/>
        </w:rPr>
        <w:t>Mclaren and Farhmandpur, 2005</w:t>
      </w:r>
      <w:r w:rsidRPr="00287B54">
        <w:t xml:space="preserve"> (Peter, PhD, prof of education at UCLA, and Ramin, PhD, prof of educational policy at Portland State. Teaching Against Global Capitalism and the New</w:t>
      </w:r>
      <w:r>
        <w:t xml:space="preserve"> </w:t>
      </w:r>
      <w:r w:rsidRPr="00287B54">
        <w:t>Imperialism: A</w:t>
      </w:r>
      <w:r>
        <w:t xml:space="preserve"> Critical Pedagogy. Page 86-87. SPP</w:t>
      </w:r>
      <w:r w:rsidRPr="00287B54">
        <w:t>)</w:t>
      </w:r>
    </w:p>
    <w:p w14:paraId="16C29D46" w14:textId="77777777" w:rsidR="00F1700C" w:rsidRPr="0085025D" w:rsidRDefault="00F1700C" w:rsidP="00F1700C">
      <w:pPr>
        <w:rPr>
          <w:u w:val="single"/>
        </w:rPr>
      </w:pPr>
      <w:r w:rsidRPr="0085025D">
        <w:rPr>
          <w:u w:val="single"/>
        </w:rPr>
        <w:t>The treatment of class as yet another arbitrary floating signifier among race, class, and identity, and the taboo usage of concepts such as "base" and "superstructure" has led postmodernists to expunge the notions of capitalist exploitation and imperialism from their lexicon and replace them with more politically benign discourses of "difference" and "identity politics."</w:t>
      </w:r>
      <w:r w:rsidRPr="008709AC">
        <w:rPr>
          <w:sz w:val="16"/>
        </w:rPr>
        <w:t xml:space="preserve"> Even self-proclaimed progressive postmodernists fare no better in articulating a persuasive critique of capitalism. Roslyn Wallach Balogh and Leonard Mell (1994) remark that "the best that this tradition can offer is a rearrangement of the existing distribution of power-ideally, some kind of vague hope for egalitarianism or radical democracy" (85). </w:t>
      </w:r>
      <w:r w:rsidRPr="0085025D">
        <w:rPr>
          <w:u w:val="single"/>
        </w:rPr>
        <w:t>Because postmodern politics has failed to develop a sustained critique of class inequalities, racism, sexism, and economic inequality are thus framed superficially within fragmented discourses articulated around the</w:t>
      </w:r>
      <w:r w:rsidRPr="008709AC">
        <w:rPr>
          <w:sz w:val="16"/>
        </w:rPr>
        <w:t xml:space="preserve"> holy</w:t>
      </w:r>
      <w:r w:rsidRPr="0085025D">
        <w:rPr>
          <w:u w:val="single"/>
        </w:rPr>
        <w:t xml:space="preserve"> trinity of race, class, and gender</w:t>
      </w:r>
      <w:r w:rsidRPr="008709AC">
        <w:rPr>
          <w:sz w:val="16"/>
        </w:rPr>
        <w:t>. Bologh and Mell culminate their argument with the assertion that "</w:t>
      </w:r>
      <w:r w:rsidRPr="0085025D">
        <w:rPr>
          <w:u w:val="single"/>
        </w:rPr>
        <w:t>if postmodernism wants to confront colonization and the production of otherness, it must confront capital. If it wants to deconstruct universal categories, it might begin with the categories of political economy-as did Marx. Those are the most universal categories in which power resides"</w:t>
      </w:r>
      <w:r w:rsidRPr="008709AC">
        <w:rPr>
          <w:sz w:val="16"/>
        </w:rPr>
        <w:t xml:space="preserve"> (86}. </w:t>
      </w:r>
      <w:r w:rsidRPr="0085025D">
        <w:rPr>
          <w:u w:val="single"/>
        </w:rPr>
        <w:t>lt follows that we need to critically examine and rearticulate from a Marxist perspective the dynamic mechanisms that allow capitalist social relations of exploitation to persist.</w:t>
      </w:r>
    </w:p>
    <w:p w14:paraId="43183436" w14:textId="77777777" w:rsidR="00F1700C" w:rsidRPr="008709AC" w:rsidRDefault="00F1700C" w:rsidP="00F1700C">
      <w:pPr>
        <w:rPr>
          <w:sz w:val="16"/>
        </w:rPr>
      </w:pPr>
      <w:r w:rsidRPr="0085025D">
        <w:rPr>
          <w:u w:val="single"/>
        </w:rPr>
        <w:t>Developing and envisioning an anticapitalist pedagogy requires a common yet open-ended historical materialist framework of equality and social justice. The meaning of equality and justice are not predetermined, nor do they float freely in some effervescent semiotic ether; rather, they are embedded within the specificity of social, economic, and political relations</w:t>
      </w:r>
      <w:r w:rsidRPr="008709AC">
        <w:rPr>
          <w:sz w:val="16"/>
        </w:rPr>
        <w:t xml:space="preserve">. In fact, </w:t>
      </w:r>
      <w:r w:rsidRPr="0085025D">
        <w:rPr>
          <w:u w:val="single"/>
        </w:rPr>
        <w:t xml:space="preserve">historical specificity of the concept of equality denies neither its universal quality nor its objective significance. </w:t>
      </w:r>
      <w:r w:rsidRPr="008709AC">
        <w:rPr>
          <w:sz w:val="16"/>
        </w:rPr>
        <w:t xml:space="preserve">Rather, </w:t>
      </w:r>
      <w:r w:rsidRPr="0085025D">
        <w:rPr>
          <w:u w:val="single"/>
        </w:rPr>
        <w:t>it is a standard by which we are able to judge political arguments or social practices, and it is a measure by which we can objectively gauge historical and social progress</w:t>
      </w:r>
      <w:r w:rsidRPr="008709AC">
        <w:rPr>
          <w:sz w:val="16"/>
        </w:rPr>
        <w:t xml:space="preserve"> (Malik 1996).</w:t>
      </w:r>
    </w:p>
    <w:p w14:paraId="1297D4C9" w14:textId="77777777" w:rsidR="00F1700C" w:rsidRPr="0085025D" w:rsidRDefault="00F1700C" w:rsidP="00F1700C">
      <w:pPr>
        <w:rPr>
          <w:u w:val="single"/>
        </w:rPr>
      </w:pPr>
      <w:r w:rsidRPr="0085025D">
        <w:rPr>
          <w:u w:val="single"/>
        </w:rPr>
        <w:t>The antiessentialism and antiuniversalism of conservative postmodernism considers race, class, and gender to be indeterminate and relatively unstable identities by which we represent ourselves</w:t>
      </w:r>
      <w:r w:rsidRPr="008709AC">
        <w:rPr>
          <w:sz w:val="16"/>
        </w:rPr>
        <w:t>. However, race, class, and gender are not merely fashionable costumes we wear in our daily social relations but constitute historically grounded social practices within the material relations of production. As Ahmad ( 1998) explains at length, “</w:t>
      </w:r>
      <w:r w:rsidRPr="0085025D">
        <w:rPr>
          <w:u w:val="single"/>
        </w:rPr>
        <w:t>There is the idea of discreteness of identities, cultural, ethnic, or national; a kind of remorseless differentiatialism, whereby I a</w:t>
      </w:r>
      <w:r>
        <w:rPr>
          <w:u w:val="single"/>
        </w:rPr>
        <w:t xml:space="preserve">m not permitted the claim that I </w:t>
      </w:r>
      <w:r w:rsidRPr="0085025D">
        <w:rPr>
          <w:u w:val="single"/>
        </w:rPr>
        <w:t>may understand your identity</w:t>
      </w:r>
      <w:r w:rsidRPr="008709AC">
        <w:rPr>
          <w:sz w:val="16"/>
        </w:rPr>
        <w:t xml:space="preserve"> but I am supposed to simply respect whatever you say are the requirements of your identity. </w:t>
      </w:r>
      <w:r w:rsidRPr="0085025D">
        <w:rPr>
          <w:u w:val="single"/>
        </w:rPr>
        <w:t>In this ideology, any number of people celebrate hardened boundaries between self and other, denounce, what they understand as the "universalism" of the enlightenment,</w:t>
      </w:r>
      <w:r w:rsidRPr="008709AC">
        <w:rPr>
          <w:sz w:val="16"/>
        </w:rPr>
        <w:t xml:space="preserve"> rationalism, and so on, </w:t>
      </w:r>
      <w:r w:rsidRPr="0085025D">
        <w:rPr>
          <w:u w:val="single"/>
        </w:rPr>
        <w:t>while also fully participating in the globalization of consumption patterns and the packaging of identities as so many exhibi</w:t>
      </w:r>
      <w:r w:rsidRPr="008709AC">
        <w:rPr>
          <w:sz w:val="16"/>
        </w:rPr>
        <w:t xml:space="preserve">ts. At the same time and often from the same people, </w:t>
      </w:r>
      <w:r w:rsidRPr="0085025D">
        <w:rPr>
          <w:u w:val="single"/>
        </w:rPr>
        <w:t xml:space="preserve">we also have the propagation of the idea of infinite hybridity, </w:t>
      </w:r>
      <w:r w:rsidRPr="008709AC">
        <w:rPr>
          <w:sz w:val="16"/>
        </w:rPr>
        <w:t xml:space="preserve">migrancy, choice of alternate or multiple identities, as if new selves could be fashioned in the instant out of any clay that one could lay one's hand on, and as if cultures had no real historical density and identities could be simply made up, sui generis out of the global traffic and malleability of elements. taken from all over the world. (103) </w:t>
      </w:r>
      <w:r w:rsidRPr="0085025D">
        <w:rPr>
          <w:u w:val="single"/>
        </w:rPr>
        <w:t>In sum, we need to fashion identities that partake of a universal commitment to social equality. This also means that an ethics of social justice must more clearly underwrite the current work being done in identity politics.</w:t>
      </w:r>
    </w:p>
    <w:p w14:paraId="65CADC56" w14:textId="77777777" w:rsidR="00F1700C" w:rsidRPr="0085025D" w:rsidRDefault="00F1700C" w:rsidP="00F1700C"/>
    <w:p w14:paraId="3273CDB9" w14:textId="77777777" w:rsidR="00F1700C" w:rsidRDefault="00F1700C" w:rsidP="00F1700C">
      <w:pPr>
        <w:pStyle w:val="Heading3"/>
      </w:pPr>
      <w:r>
        <w:t>AT: Perm – Sequencing</w:t>
      </w:r>
    </w:p>
    <w:p w14:paraId="1FA7FD10" w14:textId="77777777" w:rsidR="00F1700C" w:rsidRDefault="00F1700C" w:rsidP="00F1700C">
      <w:pPr>
        <w:pStyle w:val="Heading4"/>
      </w:pPr>
      <w:r>
        <w:t>Overcoming capitalist relations of production is a prerequisite to struggles against other forms of oppression</w:t>
      </w:r>
    </w:p>
    <w:p w14:paraId="0AA413E6" w14:textId="77777777" w:rsidR="00F1700C" w:rsidRDefault="00F1700C" w:rsidP="00F1700C">
      <w:r w:rsidRPr="008709AC">
        <w:rPr>
          <w:rStyle w:val="StyleStyleBold12pt"/>
        </w:rPr>
        <w:t>Mclaren and Farhmandpur, 2005</w:t>
      </w:r>
      <w:r w:rsidRPr="00287B54">
        <w:t xml:space="preserve"> (Peter, PhD, prof of education at UCLA, and Ramin, PhD, prof of educational policy at Portland State. Teaching Against Global Capitalism and the New</w:t>
      </w:r>
      <w:r>
        <w:t xml:space="preserve"> </w:t>
      </w:r>
      <w:r w:rsidRPr="00287B54">
        <w:t>Imperialism: A</w:t>
      </w:r>
      <w:r>
        <w:t xml:space="preserve"> Critical Pedagogy. Page 175. SPP</w:t>
      </w:r>
      <w:r w:rsidRPr="00287B54">
        <w:t>)</w:t>
      </w:r>
    </w:p>
    <w:p w14:paraId="539C242A" w14:textId="77777777" w:rsidR="00F1700C" w:rsidRPr="008709AC" w:rsidRDefault="00F1700C" w:rsidP="00F1700C">
      <w:pPr>
        <w:rPr>
          <w:sz w:val="16"/>
        </w:rPr>
      </w:pPr>
      <w:r w:rsidRPr="008709AC">
        <w:rPr>
          <w:sz w:val="16"/>
        </w:rPr>
        <w:t xml:space="preserve">What Boris Kagarlitsky (2000) calls a </w:t>
      </w:r>
      <w:r w:rsidRPr="009C2947">
        <w:rPr>
          <w:u w:val="single"/>
        </w:rPr>
        <w:t>"strategic hierarchy of goals" grounded in the' overthrow of the social hierarchy of capitalist society is a measure that we take seriously. We acknowledge that political struggle for race, class, gender, and sexual equality is a tightly interwoven struggle. But we understand class politics as the engine of our struggle for proletarian hegemony.</w:t>
      </w:r>
      <w:r w:rsidRPr="008709AC">
        <w:rPr>
          <w:sz w:val="16"/>
        </w:rPr>
        <w:t xml:space="preserve"> As Robert McChesney (1996) asserts,</w:t>
      </w:r>
    </w:p>
    <w:p w14:paraId="28242F48" w14:textId="77777777" w:rsidR="00F1700C" w:rsidRPr="008709AC" w:rsidRDefault="00F1700C" w:rsidP="00F1700C">
      <w:pPr>
        <w:rPr>
          <w:sz w:val="16"/>
        </w:rPr>
      </w:pPr>
      <w:r w:rsidRPr="008709AC">
        <w:rPr>
          <w:sz w:val="16"/>
        </w:rPr>
        <w:t xml:space="preserve">Radicals are opposed to all forms of oppression and it is ludicrous to debate which of sexism, racism, "classism,” or homophobia is most terrible, as if we were in some zero-sum game. </w:t>
      </w:r>
      <w:r w:rsidRPr="009C2947">
        <w:rPr>
          <w:u w:val="single"/>
        </w:rPr>
        <w:t xml:space="preserve">Socialists have traditionally emphasized class-and continue to do so today-because the engine of a capitalist society is profit maximization-- </w:t>
      </w:r>
      <w:r>
        <w:rPr>
          <w:u w:val="single"/>
        </w:rPr>
        <w:t>and class struggle.</w:t>
      </w:r>
      <w:r w:rsidRPr="009C2947">
        <w:rPr>
          <w:u w:val="single"/>
        </w:rPr>
        <w:t xml:space="preserve"> Moreover, it is only through class politics that human liberation can truly be reached.</w:t>
      </w:r>
      <w:r w:rsidRPr="008709AC">
        <w:rPr>
          <w:sz w:val="16"/>
        </w:rPr>
        <w:t xml:space="preserve"> (4-5)</w:t>
      </w:r>
    </w:p>
    <w:p w14:paraId="0F36B6B3" w14:textId="77777777" w:rsidR="00F1700C" w:rsidRPr="008709AC" w:rsidRDefault="00F1700C" w:rsidP="00F1700C">
      <w:pPr>
        <w:rPr>
          <w:sz w:val="16"/>
        </w:rPr>
      </w:pPr>
      <w:r w:rsidRPr="008709AC">
        <w:rPr>
          <w:sz w:val="16"/>
        </w:rPr>
        <w:t xml:space="preserve">In acknowledging this, </w:t>
      </w:r>
      <w:r w:rsidRPr="009C2947">
        <w:rPr>
          <w:u w:val="single"/>
        </w:rPr>
        <w:t>we do not follow postmodernists in calling for an equivalence among various struggles.</w:t>
      </w:r>
      <w:r w:rsidRPr="008709AC">
        <w:rPr>
          <w:sz w:val="16"/>
        </w:rPr>
        <w:t xml:space="preserve"> Rather, we call for a strategic integration of different yet equally important struggles. Recognizing that the legacy of racism and sexism is far from over (in fact, in many ways it is intensifying), </w:t>
      </w:r>
      <w:r w:rsidRPr="009C2947">
        <w:rPr>
          <w:u w:val="single"/>
        </w:rPr>
        <w:t>we offer possible ways in which race and gender antagonisms can be addressed and overcome within the larger project of class struggle.</w:t>
      </w:r>
      <w:r w:rsidRPr="008709AC">
        <w:rPr>
          <w:sz w:val="16"/>
        </w:rPr>
        <w:t xml:space="preserve"> As Adolph Reed Jr. (2000) maintains, "Recent debates that juxtapose identity politics or cultural politics to class politics are miscast. Cultural politics and identity politics are class politics" (xxii). </w:t>
      </w:r>
      <w:r w:rsidRPr="009C2947">
        <w:rPr>
          <w:u w:val="single"/>
        </w:rPr>
        <w:t>The ways in which the contradiction between capital and labor is lived at the level of everyday life are almost certainly racialized and gendered. The modalities in which class exploitation are lived have specific consequences related to race, sexuality, age, and religion, and these must be placed at center stage in the struggle against oppression. We want to make clear that we are not subordinating race, ethnic, and gender struggles to class struggle. We simply are saying that without overcoming capitalist relations of production, other struggles will have little chance of succeeding</w:t>
      </w:r>
      <w:r w:rsidRPr="008709AC">
        <w:rPr>
          <w:sz w:val="16"/>
        </w:rPr>
        <w:t>. Yet to make such an assertion is to identify a structured silence within many postmodernized versions of critical pedagogy: the disappearance of class struggle.</w:t>
      </w:r>
    </w:p>
    <w:p w14:paraId="49A3AE69" w14:textId="77777777" w:rsidR="000467C7" w:rsidRDefault="000467C7" w:rsidP="004C4780"/>
    <w:p w14:paraId="64D5A096" w14:textId="77777777" w:rsidR="005803C8" w:rsidRPr="005803C8" w:rsidRDefault="005803C8" w:rsidP="005803C8">
      <w:pPr>
        <w:pStyle w:val="Heading3"/>
      </w:pPr>
      <w:r w:rsidRPr="005803C8">
        <w:t xml:space="preserve">Capitalism &gt; Intersectionality  </w:t>
      </w:r>
    </w:p>
    <w:p w14:paraId="2A373D08" w14:textId="7EE6A897" w:rsidR="005803C8" w:rsidRDefault="005803C8" w:rsidP="005803C8">
      <w:pPr>
        <w:pStyle w:val="Heading4"/>
      </w:pPr>
      <w:r>
        <w:t>The gender and social structures in Capitalism need to be evaluated before Intersectionality</w:t>
      </w:r>
    </w:p>
    <w:p w14:paraId="242D2676" w14:textId="77777777" w:rsidR="005803C8" w:rsidRPr="00D3265D" w:rsidRDefault="005803C8" w:rsidP="005803C8">
      <w:pPr>
        <w:rPr>
          <w:sz w:val="16"/>
        </w:rPr>
      </w:pPr>
      <w:r>
        <w:rPr>
          <w:sz w:val="16"/>
        </w:rPr>
        <w:t xml:space="preserve">Eve </w:t>
      </w:r>
      <w:r w:rsidRPr="005803C8">
        <w:rPr>
          <w:rStyle w:val="StyleStyleBold12pt"/>
        </w:rPr>
        <w:t>Mitchell</w:t>
      </w:r>
      <w:r>
        <w:rPr>
          <w:sz w:val="16"/>
        </w:rPr>
        <w:t xml:space="preserve"> December 2, </w:t>
      </w:r>
      <w:r w:rsidRPr="005803C8">
        <w:rPr>
          <w:rStyle w:val="StyleStyleBold12pt"/>
        </w:rPr>
        <w:t>2013</w:t>
      </w:r>
      <w:r>
        <w:rPr>
          <w:sz w:val="16"/>
        </w:rPr>
        <w:t xml:space="preserve"> </w:t>
      </w:r>
      <w:r w:rsidRPr="00D3265D">
        <w:rPr>
          <w:sz w:val="16"/>
        </w:rPr>
        <w:t>“I am a Woman and a Human: A Marxist-Feminist Critique of Intersectionality Theory”</w:t>
      </w:r>
      <w:r>
        <w:rPr>
          <w:sz w:val="16"/>
        </w:rPr>
        <w:t xml:space="preserve"> &lt;</w:t>
      </w:r>
      <w:r w:rsidRPr="00D3265D">
        <w:rPr>
          <w:sz w:val="16"/>
        </w:rPr>
        <w:t>http://libcom.org/library/i-am-woman-human-marxist-feminist-critique-intersectionality-theory-eve-mitchell</w:t>
      </w:r>
      <w:r>
        <w:rPr>
          <w:sz w:val="16"/>
        </w:rPr>
        <w:t>&gt;</w:t>
      </w:r>
    </w:p>
    <w:p w14:paraId="73294C70" w14:textId="77777777" w:rsidR="005803C8" w:rsidRPr="00D3265D" w:rsidRDefault="005803C8" w:rsidP="005803C8">
      <w:pPr>
        <w:rPr>
          <w:sz w:val="16"/>
        </w:rPr>
      </w:pPr>
    </w:p>
    <w:p w14:paraId="7CA9970A" w14:textId="524A13CE" w:rsidR="005803C8" w:rsidRPr="005803C8" w:rsidRDefault="005803C8" w:rsidP="005803C8">
      <w:pPr>
        <w:shd w:val="clear" w:color="auto" w:fill="FFFFFF"/>
        <w:spacing w:after="270" w:line="270" w:lineRule="atLeast"/>
        <w:textAlignment w:val="baseline"/>
        <w:rPr>
          <w:rFonts w:eastAsia="Times New Roman"/>
          <w:color w:val="1F1E23"/>
          <w:sz w:val="14"/>
          <w:szCs w:val="20"/>
        </w:rPr>
      </w:pPr>
      <w:r w:rsidRPr="00540ABF">
        <w:rPr>
          <w:rFonts w:eastAsia="Times New Roman"/>
          <w:b/>
          <w:color w:val="1F1E23"/>
          <w:sz w:val="24"/>
          <w:szCs w:val="20"/>
          <w:u w:val="single"/>
        </w:rPr>
        <w:t>In order to understand “identity” and “intersectionality theory,” we must have an understanding of the movement of capital</w:t>
      </w:r>
      <w:r w:rsidRPr="005803C8">
        <w:rPr>
          <w:rFonts w:eastAsia="Times New Roman"/>
          <w:color w:val="1F1E23"/>
          <w:sz w:val="14"/>
          <w:szCs w:val="20"/>
        </w:rPr>
        <w:t xml:space="preserve"> (meaning the total social relations of production in this current mode of production) </w:t>
      </w:r>
      <w:r w:rsidRPr="00540ABF">
        <w:rPr>
          <w:rFonts w:eastAsia="Times New Roman"/>
          <w:b/>
          <w:color w:val="1F1E23"/>
          <w:sz w:val="24"/>
          <w:szCs w:val="20"/>
          <w:u w:val="single"/>
        </w:rPr>
        <w:t xml:space="preserve">that led to their development in the 1960s and 1970s in the US. </w:t>
      </w:r>
      <w:r w:rsidRPr="005803C8">
        <w:rPr>
          <w:rFonts w:eastAsia="Times New Roman"/>
          <w:color w:val="1F1E23"/>
          <w:sz w:val="14"/>
          <w:szCs w:val="20"/>
        </w:rPr>
        <w:t>More specifically, since “intersectionality theory” primarily developed in response to second wave feminism,</w:t>
      </w:r>
      <w:r w:rsidRPr="00540ABF">
        <w:rPr>
          <w:rFonts w:eastAsia="Times New Roman"/>
          <w:b/>
          <w:color w:val="1F1E23"/>
          <w:sz w:val="24"/>
          <w:szCs w:val="20"/>
          <w:u w:val="single"/>
        </w:rPr>
        <w:t xml:space="preserve"> we must look at how gender relations under capitalism developed. In the movement from feudalism to capitalism, the gendered division of labor, and therefore gender relations within the class began to take a new form that corresponded to the needs of capital. Some of these new relations included the following:</w:t>
      </w:r>
      <w:r w:rsidRPr="00D3265D">
        <w:rPr>
          <w:rFonts w:eastAsia="Times New Roman"/>
          <w:b/>
          <w:color w:val="1F1E23"/>
          <w:sz w:val="24"/>
          <w:szCs w:val="20"/>
          <w:u w:val="single"/>
        </w:rPr>
        <w:t xml:space="preserve"> </w:t>
      </w:r>
      <w:r w:rsidRPr="00D3265D">
        <w:rPr>
          <w:rFonts w:eastAsia="Times New Roman"/>
          <w:b/>
          <w:iCs/>
          <w:color w:val="1F1E23"/>
          <w:sz w:val="24"/>
          <w:szCs w:val="20"/>
          <w:u w:val="single"/>
          <w:bdr w:val="none" w:sz="0" w:space="0" w:color="auto" w:frame="1"/>
        </w:rPr>
        <w:t>(1) The development of the wage.</w:t>
      </w:r>
      <w:r w:rsidRPr="00D3265D">
        <w:rPr>
          <w:rFonts w:eastAsia="Times New Roman"/>
          <w:b/>
          <w:color w:val="1F1E23"/>
          <w:sz w:val="24"/>
          <w:szCs w:val="20"/>
          <w:u w:val="single"/>
        </w:rPr>
        <w:t> </w:t>
      </w:r>
      <w:r w:rsidRPr="00540ABF">
        <w:rPr>
          <w:rFonts w:eastAsia="Times New Roman"/>
          <w:b/>
          <w:color w:val="1F1E23"/>
          <w:sz w:val="24"/>
          <w:szCs w:val="20"/>
          <w:u w:val="single"/>
        </w:rPr>
        <w:t>The wage is the capitalist form of coercion.</w:t>
      </w:r>
      <w:r w:rsidRPr="005803C8">
        <w:rPr>
          <w:rFonts w:eastAsia="Times New Roman"/>
          <w:color w:val="1F1E23"/>
          <w:sz w:val="14"/>
          <w:szCs w:val="20"/>
        </w:rPr>
        <w:t xml:space="preserve"> As Maria Mies explains in her book, </w:t>
      </w:r>
      <w:hyperlink r:id="rId20" w:history="1">
        <w:r w:rsidRPr="005803C8">
          <w:rPr>
            <w:rFonts w:eastAsia="Times New Roman"/>
            <w:i/>
            <w:iCs/>
            <w:color w:val="005689"/>
            <w:sz w:val="14"/>
            <w:szCs w:val="20"/>
            <w:bdr w:val="none" w:sz="0" w:space="0" w:color="auto" w:frame="1"/>
          </w:rPr>
          <w:t>Patriarchy and Accumulation on a World Scale</w:t>
        </w:r>
      </w:hyperlink>
      <w:r w:rsidRPr="005803C8">
        <w:rPr>
          <w:rFonts w:eastAsia="Times New Roman"/>
          <w:color w:val="1F1E23"/>
          <w:sz w:val="14"/>
          <w:szCs w:val="20"/>
        </w:rPr>
        <w:t xml:space="preserve">, </w:t>
      </w:r>
      <w:r w:rsidRPr="00540ABF">
        <w:rPr>
          <w:rFonts w:eastAsia="Times New Roman"/>
          <w:b/>
          <w:color w:val="1F1E23"/>
          <w:sz w:val="24"/>
          <w:szCs w:val="20"/>
          <w:u w:val="single"/>
        </w:rPr>
        <w:t>the wage replaced serf and slave ownership as the method to coerce alienated labor</w:t>
      </w:r>
      <w:r w:rsidRPr="005803C8">
        <w:rPr>
          <w:rFonts w:eastAsia="Times New Roman"/>
          <w:color w:val="1F1E23"/>
          <w:sz w:val="14"/>
          <w:szCs w:val="20"/>
        </w:rPr>
        <w:t xml:space="preserve"> (meaning labor that the worker does for someone else). </w:t>
      </w:r>
      <w:r w:rsidRPr="00540ABF">
        <w:rPr>
          <w:rFonts w:eastAsia="Times New Roman"/>
          <w:b/>
          <w:color w:val="1F1E23"/>
          <w:sz w:val="24"/>
          <w:szCs w:val="20"/>
          <w:u w:val="single"/>
        </w:rPr>
        <w:t>Under capitalism, those who produce (workers) do not own the means of production, so they must go to work for those who own the means of production (capitalists). Workers must therefore sell the only thing they own, their ability to labor, or their labor power, to the capitalist.</w:t>
      </w:r>
      <w:r w:rsidRPr="005803C8">
        <w:rPr>
          <w:rFonts w:eastAsia="Times New Roman"/>
          <w:color w:val="1F1E23"/>
          <w:sz w:val="14"/>
          <w:szCs w:val="20"/>
        </w:rPr>
        <w:t xml:space="preserve"> This is key because workers are not paid for their sensuous living labor, the act of producing, but the ability to labor. The labor-labor power split gives rise to the appearance of an equal exchange of value; it appears as though the worker is paid for the amount of value she produces but in essence she is paid only for her ability to labor for a given period of time.</w:t>
      </w:r>
      <w:r w:rsidRPr="005803C8">
        <w:rPr>
          <w:rFonts w:eastAsia="Times New Roman"/>
          <w:color w:val="1F1E23"/>
          <w:sz w:val="14"/>
          <w:szCs w:val="20"/>
        </w:rPr>
        <w:br/>
        <w:t xml:space="preserve">Furthermore, the working day itself is split into two parts: necessary labor time and surplus labor time. Necessary labor time is the time it takes the worker (on average) to produce enough value to buy all the commodities he needs to reproduce himself (everything from his dinner to his iPhone). Surplus labor time is the time the worker works beyond the necessary labor time. Since the going rate for labor power (again, our capacity to labor – not our actual living labor) is the value of all the commodities the worker needs to reproduce herself, surplus labor is value that goes straight into the capitalist’s pocket. For example, let’s say I work in a Furby factory. I get paid $10 a day to work 10 hours, I produce 10 Furbies a day, and a Furby is worth $10 each. The capitalist is only paying me for my ability to work 1 hour each day to produce enough value to reproduce myself (1 Furby = 1 hour’s labor = $10). So my necessary labor time is 1 hour, and the surplus labor time I give to the capitalist is 9 hours (10-1). The wage obscures this fact. Recall that under capitalism, it appears as though we are paid the equivalent value of what we produce. But, in essence, we are paid only for our necessary labor time, or the minimum amount we need to reproduce ourselves. This was different under feudalism when it was very clear how much time humans spent working for themselves, and how much time they spent working for someone else. For example, a serf might spend five hours a week tilling the land to produce food for the feudal lord, and the rest of her time was her own. The development of the wage is key because it enforced a gendered division of labor. </w:t>
      </w:r>
      <w:r w:rsidRPr="00D3265D">
        <w:rPr>
          <w:rFonts w:eastAsia="Times New Roman"/>
          <w:b/>
          <w:i/>
          <w:iCs/>
          <w:color w:val="1F1E23"/>
          <w:sz w:val="24"/>
          <w:szCs w:val="20"/>
          <w:u w:val="single"/>
          <w:bdr w:val="none" w:sz="0" w:space="0" w:color="auto" w:frame="1"/>
        </w:rPr>
        <w:t>(2) A separation of production and reproduction.</w:t>
      </w:r>
      <w:r w:rsidRPr="00D3265D">
        <w:rPr>
          <w:rFonts w:eastAsia="Times New Roman"/>
          <w:b/>
          <w:color w:val="1F1E23"/>
          <w:sz w:val="24"/>
          <w:szCs w:val="20"/>
          <w:u w:val="single"/>
        </w:rPr>
        <w:t> </w:t>
      </w:r>
      <w:r w:rsidRPr="00540ABF">
        <w:rPr>
          <w:rFonts w:eastAsia="Times New Roman"/>
          <w:b/>
          <w:color w:val="1F1E23"/>
          <w:sz w:val="24"/>
          <w:szCs w:val="20"/>
          <w:u w:val="single"/>
        </w:rPr>
        <w:t>Along with commodity production came a separation between production and reproduction.</w:t>
      </w:r>
      <w:r w:rsidRPr="005803C8">
        <w:rPr>
          <w:rFonts w:eastAsia="Times New Roman"/>
          <w:color w:val="1F1E23"/>
          <w:sz w:val="14"/>
          <w:szCs w:val="20"/>
        </w:rPr>
        <w:t xml:space="preserve"> To be clear, </w:t>
      </w:r>
      <w:r w:rsidRPr="00540ABF">
        <w:rPr>
          <w:rFonts w:eastAsia="Times New Roman"/>
          <w:b/>
          <w:color w:val="1F1E23"/>
          <w:sz w:val="24"/>
          <w:szCs w:val="20"/>
          <w:u w:val="single"/>
        </w:rPr>
        <w:t>“reproduction” does not solely refer to baby making. It also includes meeting the many various needs we have under capitalism, from cooking food and cleaning the home, to listening to a partner vent about their shitty day and holding their hand, to caring for the young, sick, elderly and disabled members of society.</w:t>
      </w:r>
      <w:r w:rsidRPr="00D3265D">
        <w:rPr>
          <w:rFonts w:eastAsia="Times New Roman"/>
          <w:b/>
          <w:color w:val="1F1E23"/>
          <w:sz w:val="24"/>
          <w:szCs w:val="20"/>
          <w:u w:val="single"/>
        </w:rPr>
        <w:t xml:space="preserve"> </w:t>
      </w:r>
      <w:r w:rsidRPr="00540ABF">
        <w:rPr>
          <w:rFonts w:eastAsia="Times New Roman"/>
          <w:b/>
          <w:color w:val="1F1E23"/>
          <w:sz w:val="24"/>
          <w:szCs w:val="20"/>
          <w:u w:val="single"/>
        </w:rPr>
        <w:t>As capitalism developed, generally speaking, productive (value-producing) labor corresponded to the wage, and reproductive labor was unwaged (or extremely low waged), since in appearance it produced no surplus value for the capitalist. This separation, characterized by the wage, took on a specific gendered form under capitalism. Women were largely excluded from productive sphere and therefore did not receive a wage for the reproductive work they did. This gave men a certain amount of power over women, and created antagonisms within the class based on a gendered division of labor. Silvia Federici, in</w:t>
      </w:r>
      <w:r w:rsidRPr="00D3265D">
        <w:rPr>
          <w:rFonts w:eastAsia="Times New Roman"/>
          <w:b/>
          <w:color w:val="1F1E23"/>
          <w:sz w:val="24"/>
          <w:szCs w:val="20"/>
          <w:u w:val="single"/>
        </w:rPr>
        <w:t> </w:t>
      </w:r>
      <w:hyperlink r:id="rId21" w:history="1">
        <w:r w:rsidRPr="00D3265D">
          <w:rPr>
            <w:rFonts w:eastAsia="Times New Roman"/>
            <w:b/>
            <w:i/>
            <w:iCs/>
            <w:color w:val="005689"/>
            <w:sz w:val="20"/>
            <w:szCs w:val="20"/>
            <w:u w:val="single"/>
            <w:bdr w:val="none" w:sz="0" w:space="0" w:color="auto" w:frame="1"/>
          </w:rPr>
          <w:t>Caliban and the Witch</w:t>
        </w:r>
      </w:hyperlink>
      <w:r w:rsidRPr="00540ABF">
        <w:rPr>
          <w:rFonts w:eastAsia="Times New Roman"/>
          <w:b/>
          <w:color w:val="1F1E23"/>
          <w:sz w:val="24"/>
          <w:szCs w:val="20"/>
          <w:u w:val="single"/>
        </w:rPr>
        <w:t>, calls this the “patriarchy of the wage” (97-100).</w:t>
      </w:r>
      <w:r w:rsidRPr="00D3265D">
        <w:rPr>
          <w:rFonts w:eastAsia="Times New Roman"/>
          <w:b/>
          <w:color w:val="1F1E23"/>
          <w:sz w:val="24"/>
          <w:szCs w:val="20"/>
          <w:u w:val="single"/>
        </w:rPr>
        <w:t xml:space="preserve"> </w:t>
      </w:r>
      <w:r w:rsidRPr="00D3265D">
        <w:rPr>
          <w:rFonts w:eastAsia="Times New Roman"/>
          <w:b/>
          <w:i/>
          <w:iCs/>
          <w:color w:val="1F1E23"/>
          <w:sz w:val="24"/>
          <w:szCs w:val="20"/>
          <w:u w:val="single"/>
          <w:bdr w:val="none" w:sz="0" w:space="0" w:color="auto" w:frame="1"/>
        </w:rPr>
        <w:t>(3) The contradictory development of the nuclear family.</w:t>
      </w:r>
      <w:r w:rsidRPr="00D3265D">
        <w:rPr>
          <w:rFonts w:eastAsia="Times New Roman"/>
          <w:b/>
          <w:color w:val="1F1E23"/>
          <w:sz w:val="24"/>
          <w:szCs w:val="20"/>
          <w:u w:val="single"/>
        </w:rPr>
        <w:t> </w:t>
      </w:r>
      <w:r w:rsidRPr="00540ABF">
        <w:rPr>
          <w:rFonts w:eastAsia="Times New Roman"/>
          <w:b/>
          <w:color w:val="1F1E23"/>
          <w:sz w:val="24"/>
          <w:szCs w:val="20"/>
          <w:u w:val="single"/>
        </w:rPr>
        <w:t>With the development of capitalism and large-scale industry, the content of the nuclear family took a contradictory turn.</w:t>
      </w:r>
      <w:r w:rsidRPr="005803C8">
        <w:rPr>
          <w:rFonts w:eastAsia="Times New Roman"/>
          <w:color w:val="1F1E23"/>
          <w:sz w:val="14"/>
          <w:szCs w:val="20"/>
        </w:rPr>
        <w:t xml:space="preserve"> On the one hand, as pointed out by theorists such as Selma James and Mariarosa Dalla Costa in “</w:t>
      </w:r>
      <w:hyperlink r:id="rId22" w:history="1">
        <w:r w:rsidRPr="005803C8">
          <w:rPr>
            <w:rFonts w:eastAsia="Times New Roman"/>
            <w:color w:val="005689"/>
            <w:sz w:val="14"/>
            <w:szCs w:val="20"/>
            <w:bdr w:val="none" w:sz="0" w:space="0" w:color="auto" w:frame="1"/>
          </w:rPr>
          <w:t>The Power of Women and the Subversion of the Community</w:t>
        </w:r>
      </w:hyperlink>
      <w:r w:rsidRPr="005803C8">
        <w:rPr>
          <w:rFonts w:eastAsia="Times New Roman"/>
          <w:color w:val="1F1E23"/>
          <w:sz w:val="14"/>
          <w:szCs w:val="20"/>
        </w:rPr>
        <w:t xml:space="preserve">,” </w:t>
      </w:r>
      <w:r w:rsidRPr="00540ABF">
        <w:rPr>
          <w:rFonts w:eastAsia="Times New Roman"/>
          <w:b/>
          <w:color w:val="1F1E23"/>
          <w:sz w:val="24"/>
          <w:szCs w:val="20"/>
          <w:u w:val="single"/>
        </w:rPr>
        <w:t>the nuclear family was strengthened by the gendered division of labor characterized by the wage. Women and children were excluded from the wage and relegated to reproductive work; men received a wage and were relegated to productive work. This meant that men needed women and children to reproduce them, and women and children needed men to bring in a wage to reproduce the family as a whole (of course this wage was sometimes supplemented by a woman’s low wage earnings as a domestic or other paid reproductive worker).</w:t>
      </w:r>
      <w:r w:rsidRPr="005803C8">
        <w:rPr>
          <w:rFonts w:eastAsia="Times New Roman"/>
          <w:color w:val="1F1E23"/>
          <w:sz w:val="14"/>
          <w:szCs w:val="20"/>
        </w:rPr>
        <w:t xml:space="preserve"> And so on the one hand, the development of capitalism strengthened the nuclear family. On the other hand; however, capitalist relations also undermined the nuclear family. As James and Dalla Costa point out, the gendered division of labor is </w:t>
      </w:r>
      <w:r w:rsidRPr="005803C8">
        <w:rPr>
          <w:rFonts w:eastAsia="Times New Roman"/>
          <w:i/>
          <w:iCs/>
          <w:color w:val="1F1E23"/>
          <w:sz w:val="14"/>
          <w:szCs w:val="20"/>
        </w:rPr>
        <w:t>“</w:t>
      </w:r>
      <w:r w:rsidRPr="00540ABF">
        <w:rPr>
          <w:rFonts w:eastAsia="Times New Roman"/>
          <w:b/>
          <w:i/>
          <w:iCs/>
          <w:color w:val="1F1E23"/>
          <w:sz w:val="24"/>
          <w:szCs w:val="20"/>
          <w:u w:val="single"/>
        </w:rPr>
        <w:t xml:space="preserve">rooted in the framework of capitalist society itself: women at home and men in the factories and office, separated from the other the whole day </w:t>
      </w:r>
      <w:r w:rsidRPr="005803C8">
        <w:rPr>
          <w:rFonts w:eastAsia="Times New Roman"/>
          <w:i/>
          <w:iCs/>
          <w:color w:val="1F1E23"/>
          <w:sz w:val="14"/>
          <w:szCs w:val="20"/>
        </w:rPr>
        <w:t xml:space="preserve">… Capital, while it elevates heterosexuality to a religion, at the same time in practice makes it impossible for men and women to be in touch with each other, physically or emotionally — </w:t>
      </w:r>
      <w:r w:rsidRPr="00540ABF">
        <w:rPr>
          <w:rFonts w:eastAsia="Times New Roman"/>
          <w:b/>
          <w:i/>
          <w:iCs/>
          <w:color w:val="1F1E23"/>
          <w:sz w:val="24"/>
          <w:szCs w:val="20"/>
          <w:u w:val="single"/>
        </w:rPr>
        <w:t>it undermines heterosexuality as a sexual, economic, and social discipline</w:t>
      </w:r>
      <w:r w:rsidRPr="005803C8">
        <w:rPr>
          <w:rFonts w:eastAsia="Times New Roman"/>
          <w:i/>
          <w:iCs/>
          <w:color w:val="1F1E23"/>
          <w:sz w:val="14"/>
          <w:szCs w:val="20"/>
        </w:rPr>
        <w:t>” (James, </w:t>
      </w:r>
      <w:r w:rsidRPr="005803C8">
        <w:rPr>
          <w:rFonts w:eastAsia="Times New Roman"/>
          <w:i/>
          <w:iCs/>
          <w:color w:val="1F1E23"/>
          <w:sz w:val="14"/>
          <w:szCs w:val="20"/>
          <w:bdr w:val="none" w:sz="0" w:space="0" w:color="auto" w:frame="1"/>
        </w:rPr>
        <w:t>Sex, Race and Class</w:t>
      </w:r>
      <w:r w:rsidRPr="005803C8">
        <w:rPr>
          <w:rFonts w:eastAsia="Times New Roman"/>
          <w:i/>
          <w:iCs/>
          <w:color w:val="1F1E23"/>
          <w:sz w:val="14"/>
          <w:szCs w:val="20"/>
        </w:rPr>
        <w:t xml:space="preserve">, 56). </w:t>
      </w:r>
      <w:r w:rsidRPr="00D3265D">
        <w:rPr>
          <w:rFonts w:eastAsia="Times New Roman"/>
          <w:b/>
          <w:i/>
          <w:iCs/>
          <w:color w:val="1F1E23"/>
          <w:sz w:val="24"/>
          <w:szCs w:val="20"/>
          <w:u w:val="single"/>
          <w:bdr w:val="none" w:sz="0" w:space="0" w:color="auto" w:frame="1"/>
        </w:rPr>
        <w:t>(4) The development of “identity” and alienation.</w:t>
      </w:r>
      <w:r w:rsidRPr="00D3265D">
        <w:rPr>
          <w:rFonts w:eastAsia="Times New Roman"/>
          <w:b/>
          <w:color w:val="1F1E23"/>
          <w:sz w:val="24"/>
          <w:szCs w:val="20"/>
          <w:u w:val="single"/>
        </w:rPr>
        <w:t> </w:t>
      </w:r>
      <w:r w:rsidRPr="00540ABF">
        <w:rPr>
          <w:rFonts w:eastAsia="Times New Roman"/>
          <w:b/>
          <w:color w:val="1F1E23"/>
          <w:sz w:val="24"/>
          <w:szCs w:val="20"/>
          <w:u w:val="single"/>
        </w:rPr>
        <w:t xml:space="preserve">John D’Emilio runs with this concept of the contradictory development of the nuclear family, arguing that “gay identity” </w:t>
      </w:r>
      <w:r w:rsidRPr="005803C8">
        <w:rPr>
          <w:rFonts w:eastAsia="Times New Roman"/>
          <w:color w:val="1F1E23"/>
          <w:sz w:val="14"/>
          <w:szCs w:val="20"/>
        </w:rPr>
        <w:t>(and we can infer “female identity</w:t>
      </w:r>
      <w:r w:rsidRPr="00540ABF">
        <w:rPr>
          <w:rFonts w:eastAsia="Times New Roman"/>
          <w:b/>
          <w:color w:val="1F1E23"/>
          <w:sz w:val="24"/>
          <w:szCs w:val="20"/>
          <w:u w:val="single"/>
        </w:rPr>
        <w:t>”) as a category developed through this contradictory movement of the nuclear family. He argues for a distinction between gay behavior and gay identity, stating</w:t>
      </w:r>
      <w:r w:rsidRPr="00D3265D">
        <w:rPr>
          <w:rFonts w:eastAsia="Times New Roman"/>
          <w:b/>
          <w:color w:val="1F1E23"/>
          <w:sz w:val="24"/>
          <w:szCs w:val="20"/>
          <w:u w:val="single"/>
        </w:rPr>
        <w:t xml:space="preserve">. </w:t>
      </w:r>
      <w:r w:rsidRPr="00540ABF">
        <w:rPr>
          <w:rFonts w:eastAsia="Times New Roman"/>
          <w:b/>
          <w:i/>
          <w:iCs/>
          <w:color w:val="1F1E23"/>
          <w:sz w:val="24"/>
          <w:szCs w:val="20"/>
          <w:u w:val="single"/>
        </w:rPr>
        <w:t>“There was, quite simply, no ‘social space’ in the colonial system of production that allowed men and women to be gay. Survival was structured around participation in the nuclear family. There were certain homosexual acts</w:t>
      </w:r>
      <w:r w:rsidRPr="005803C8">
        <w:rPr>
          <w:rFonts w:eastAsia="Times New Roman"/>
          <w:i/>
          <w:iCs/>
          <w:color w:val="1F1E23"/>
          <w:sz w:val="14"/>
          <w:szCs w:val="20"/>
        </w:rPr>
        <w:t xml:space="preserve"> — sodomy among men, ‘lewdness’ among women — in which individuals engaged, </w:t>
      </w:r>
      <w:r w:rsidRPr="00540ABF">
        <w:rPr>
          <w:rFonts w:eastAsia="Times New Roman"/>
          <w:b/>
          <w:i/>
          <w:iCs/>
          <w:color w:val="1F1E23"/>
          <w:sz w:val="24"/>
          <w:szCs w:val="20"/>
          <w:u w:val="single"/>
        </w:rPr>
        <w:t>but</w:t>
      </w:r>
      <w:r w:rsidRPr="005803C8">
        <w:rPr>
          <w:rFonts w:eastAsia="Times New Roman"/>
          <w:i/>
          <w:iCs/>
          <w:color w:val="1F1E23"/>
          <w:sz w:val="14"/>
          <w:szCs w:val="20"/>
        </w:rPr>
        <w:t xml:space="preserve"> family was so pervasive that </w:t>
      </w:r>
      <w:r w:rsidRPr="00540ABF">
        <w:rPr>
          <w:rFonts w:eastAsia="Times New Roman"/>
          <w:b/>
          <w:i/>
          <w:iCs/>
          <w:color w:val="1F1E23"/>
          <w:sz w:val="24"/>
          <w:szCs w:val="20"/>
          <w:u w:val="single"/>
        </w:rPr>
        <w:t>colonial society lacked even the category of homosexual or lesbian to describe a person</w:t>
      </w:r>
      <w:r w:rsidRPr="005803C8">
        <w:rPr>
          <w:rFonts w:eastAsia="Times New Roman"/>
          <w:i/>
          <w:iCs/>
          <w:color w:val="1F1E23"/>
          <w:sz w:val="14"/>
          <w:szCs w:val="20"/>
        </w:rPr>
        <w:t xml:space="preserve"> … </w:t>
      </w:r>
      <w:r w:rsidRPr="00540ABF">
        <w:rPr>
          <w:rFonts w:eastAsia="Times New Roman"/>
          <w:b/>
          <w:i/>
          <w:iCs/>
          <w:color w:val="1F1E23"/>
          <w:sz w:val="24"/>
          <w:szCs w:val="20"/>
          <w:u w:val="single"/>
        </w:rPr>
        <w:t>By the</w:t>
      </w:r>
      <w:r w:rsidRPr="005803C8">
        <w:rPr>
          <w:rFonts w:eastAsia="Times New Roman"/>
          <w:i/>
          <w:iCs/>
          <w:color w:val="1F1E23"/>
          <w:sz w:val="14"/>
          <w:szCs w:val="20"/>
        </w:rPr>
        <w:t xml:space="preserve"> second half of the </w:t>
      </w:r>
      <w:r w:rsidRPr="00540ABF">
        <w:rPr>
          <w:rFonts w:eastAsia="Times New Roman"/>
          <w:b/>
          <w:i/>
          <w:iCs/>
          <w:color w:val="1F1E23"/>
          <w:sz w:val="24"/>
          <w:szCs w:val="20"/>
          <w:u w:val="single"/>
        </w:rPr>
        <w:t>nineteenth century, this situation was noticeably changing as the capitalist system of free labor took hold.</w:t>
      </w:r>
      <w:r w:rsidRPr="005803C8">
        <w:rPr>
          <w:rFonts w:eastAsia="Times New Roman"/>
          <w:i/>
          <w:iCs/>
          <w:color w:val="1F1E23"/>
          <w:sz w:val="14"/>
          <w:szCs w:val="20"/>
        </w:rPr>
        <w:t xml:space="preserve"> Only when individuals began to make their living through wage labor, instead of parts of an interdependent family unit, was it possible for homosexual desire to coalesce into a personal identity — an identity based on the ability to remain outside the heterosexual family and to construct a personal life based on the attraction to one’s own sex” (“</w:t>
      </w:r>
      <w:hyperlink r:id="rId23" w:history="1">
        <w:r w:rsidRPr="005803C8">
          <w:rPr>
            <w:rFonts w:eastAsia="Times New Roman"/>
            <w:i/>
            <w:iCs/>
            <w:color w:val="005689"/>
            <w:sz w:val="14"/>
            <w:szCs w:val="20"/>
            <w:bdr w:val="none" w:sz="0" w:space="0" w:color="auto" w:frame="1"/>
          </w:rPr>
          <w:t>Capitalism and the Gay Identity</w:t>
        </w:r>
      </w:hyperlink>
      <w:r w:rsidRPr="005803C8">
        <w:rPr>
          <w:rFonts w:eastAsia="Times New Roman"/>
          <w:i/>
          <w:iCs/>
          <w:color w:val="1F1E23"/>
          <w:sz w:val="14"/>
          <w:szCs w:val="20"/>
        </w:rPr>
        <w:t xml:space="preserve">,” 104-105). </w:t>
      </w:r>
      <w:r w:rsidRPr="00540ABF">
        <w:rPr>
          <w:rFonts w:eastAsia="Times New Roman"/>
          <w:b/>
          <w:color w:val="1F1E23"/>
          <w:sz w:val="24"/>
          <w:szCs w:val="20"/>
          <w:u w:val="single"/>
        </w:rPr>
        <w:t>D’Emilio’s understanding of “identity” is key for understanding identity politics and intersectionality theory</w:t>
      </w:r>
      <w:r w:rsidRPr="005803C8">
        <w:rPr>
          <w:rFonts w:eastAsia="Times New Roman"/>
          <w:color w:val="1F1E23"/>
          <w:sz w:val="14"/>
          <w:szCs w:val="20"/>
        </w:rPr>
        <w:t>; however, I would slightly change his framework. In distinguishing between “behavior,” and “identity,” D’Emilio is touching on what could be broadened out to the Marxist categories, “labor” and “alienation.” I digress in order to fill out this idea. For Marx, labor is an abstract category that defines human history. In his early texts, Marx refers to labor as self- or life-activity. In “</w:t>
      </w:r>
      <w:hyperlink r:id="rId24" w:history="1">
        <w:r w:rsidRPr="005803C8">
          <w:rPr>
            <w:rFonts w:eastAsia="Times New Roman"/>
            <w:color w:val="005689"/>
            <w:sz w:val="14"/>
            <w:szCs w:val="20"/>
            <w:bdr w:val="none" w:sz="0" w:space="0" w:color="auto" w:frame="1"/>
          </w:rPr>
          <w:t>Estranged Labour</w:t>
        </w:r>
      </w:hyperlink>
      <w:r w:rsidRPr="005803C8">
        <w:rPr>
          <w:rFonts w:eastAsia="Times New Roman"/>
          <w:color w:val="1F1E23"/>
          <w:sz w:val="14"/>
          <w:szCs w:val="20"/>
        </w:rPr>
        <w:t xml:space="preserve">,” Marx writes, </w:t>
      </w:r>
      <w:r w:rsidRPr="005803C8">
        <w:rPr>
          <w:rFonts w:eastAsia="Times New Roman"/>
          <w:i/>
          <w:iCs/>
          <w:color w:val="1F1E23"/>
          <w:sz w:val="14"/>
          <w:szCs w:val="20"/>
        </w:rPr>
        <w:t xml:space="preserve">“For in the first place labour, life-activity, productive life itself, appears to man merely as a means of satisfying a need — the need to maintain the physical existence. Yet the productive life is the life of the species. It is life-engendering life. The whole character of a species — its species character — is contained in the character of its life activity; and free conscious activity is man’s species character. Life itself appears only as a means to life” (76). </w:t>
      </w:r>
      <w:r w:rsidRPr="005803C8">
        <w:rPr>
          <w:rFonts w:eastAsia="Times New Roman"/>
          <w:color w:val="1F1E23"/>
          <w:sz w:val="14"/>
          <w:szCs w:val="20"/>
        </w:rPr>
        <w:t xml:space="preserve">Life-activity, or labor, is an abstraction that transcends a specific form, or a specific mode of production (capitalism, feudalism, tribalism, etc.). However, labor can only be understood within the context of these forms; it is through these forms, the social organization of our labor, that humans engage in the ever-expanding process of satisfying our needs, introducing new needs, and developing new ways of fulfilling our needs. Labor encompasses everything from our jobs under capitalism to tilling the land under feudalism, to creating art and poetry, to having sex and raising children. Through labor and its many expressions, or forms, we engage with the world around us, changing the world and changing ourselves in the process. Under capitalism, there is a separation between our labor and our conscious will. When Marx says “Life itself appears only as a means to life,” he is pointing toward this contradiction. As noted above, under capitalism, labor is divorced from the means of production so we must work for those who own the means of production. We engage in the same form of labor all day every day, and we receive a wage for this activity in order to exchange to meet our needs. We produce value in order to exchange for the use-values we need to survive. So what appears under capitalism as a mere means to satisfy our needs (work), is in essence the activity of life itself (labor). Because of this schism between our labor and our conscious will, our labor under capitalism is alienated, meaning it is not used for our own enrichment, instead, we give it away to the capitalist. Our multi-sided labor becomes one-sided; our labor is reduced to work. In “The German Ideology,” Marx writes, “as soon as the distribution of labour comes into being, each man has a particular, exclusive sphere of activity, which is forced upon him and from which he cannot escape. He is a hunter, a fisherman, a herdsman, or a critical critic, and must remain so if he does not want to lose his means of livelihood” (53). We are not fully enriched human beings, engaging in all forms of labor we wish to engage in, we are relegated into one form of labor in order to exchange to meet our needs. We are call center workers, hair stylists, nurses, teachers, etc. This one-sidedness, as the precondition for meeting our needs, is unique to the capitalist mode of production. </w:t>
      </w:r>
      <w:r w:rsidRPr="00540ABF">
        <w:rPr>
          <w:rFonts w:eastAsia="Times New Roman"/>
          <w:b/>
          <w:color w:val="1F1E23"/>
          <w:sz w:val="24"/>
          <w:szCs w:val="20"/>
          <w:u w:val="single"/>
        </w:rPr>
        <w:t>In applying Marx’s categories to D’Emilio’s explanation of homosexuality, we could say that homosexual behaviors are an expression of labor, or self-activity, and homosexual identity is a one-sided, alienated form of labor unique to capitalism. It distinguishes the difference between a person who consciously engages in homosexual acts, and one who is defined by one form of labor</w:t>
      </w:r>
      <w:r w:rsidRPr="005803C8">
        <w:rPr>
          <w:rFonts w:eastAsia="Times New Roman"/>
          <w:color w:val="1F1E23"/>
          <w:sz w:val="14"/>
          <w:szCs w:val="20"/>
        </w:rPr>
        <w:t>: a homosexual. Women and people of color experience something similar in the development of capital; a shift from engaging in certain types of labor to engaging in feminized, or racially relegated forms of labor. To put it another way, under capitalism, we are forced into a box: we are a bus driver, or a hair stylist, or a woman. These different forms of labor, or different expressions of our life-activity (the way in which we interact with the world around us) limit our ability to be multi-sided human beings.</w:t>
      </w:r>
    </w:p>
    <w:p w14:paraId="59DF4136" w14:textId="77777777" w:rsidR="005803C8" w:rsidRDefault="005803C8" w:rsidP="004C4780"/>
    <w:p w14:paraId="098C71FA" w14:textId="1948C9D1" w:rsidR="004C4780" w:rsidRDefault="00DA4C5D" w:rsidP="00DA4C5D">
      <w:pPr>
        <w:pStyle w:val="Heading1"/>
      </w:pPr>
      <w:r>
        <w:t>AT: BORDERLANDS</w:t>
      </w:r>
    </w:p>
    <w:p w14:paraId="06294452" w14:textId="5310BFA9" w:rsidR="005803C8" w:rsidRDefault="005803C8" w:rsidP="005803C8">
      <w:pPr>
        <w:pStyle w:val="Heading2"/>
      </w:pPr>
      <w:r>
        <w:t>***CASE DEBATE***</w:t>
      </w:r>
    </w:p>
    <w:p w14:paraId="4495A73D" w14:textId="77777777" w:rsidR="005803C8" w:rsidRDefault="005803C8" w:rsidP="005803C8">
      <w:pPr>
        <w:pStyle w:val="Heading4"/>
      </w:pPr>
      <w:r>
        <w:t>Affirmation of Mestizo consciousness assimilates minorities into a system of dominance and intelligibility and brushes over racist violence</w:t>
      </w:r>
    </w:p>
    <w:p w14:paraId="3C3D97C4" w14:textId="03D979F8" w:rsidR="005803C8" w:rsidRDefault="005803C8" w:rsidP="005803C8">
      <w:pPr>
        <w:rPr>
          <w:sz w:val="18"/>
          <w:szCs w:val="18"/>
        </w:rPr>
      </w:pPr>
      <w:r>
        <w:rPr>
          <w:rStyle w:val="StyleStyleBold12pt"/>
        </w:rPr>
        <w:t>Bailey and Telles 20</w:t>
      </w:r>
      <w:r w:rsidRPr="005803C8">
        <w:rPr>
          <w:rStyle w:val="StyleStyleBold12pt"/>
        </w:rPr>
        <w:t>13</w:t>
      </w:r>
      <w:r>
        <w:rPr>
          <w:b/>
        </w:rPr>
        <w:t xml:space="preserve"> </w:t>
      </w:r>
      <w:r>
        <w:rPr>
          <w:sz w:val="18"/>
          <w:szCs w:val="18"/>
        </w:rPr>
        <w:t xml:space="preserve">(Stanley, Professor of Sociology at UC Irvine- Edward, Professor of Sociology at Princeton, “Understanding Latin American Beliefs about Racial Inequality”, American Journal of Sociology, Vol. 118, No. 6 (May 2013), </w:t>
      </w:r>
    </w:p>
    <w:p w14:paraId="21F4146B" w14:textId="77777777" w:rsidR="005803C8" w:rsidRDefault="005803C8" w:rsidP="005803C8">
      <w:pPr>
        <w:rPr>
          <w:sz w:val="16"/>
          <w:szCs w:val="16"/>
        </w:rPr>
      </w:pPr>
      <w:r w:rsidRPr="001D01FF">
        <w:rPr>
          <w:sz w:val="16"/>
          <w:szCs w:val="16"/>
        </w:rPr>
        <w:t>Although the tide may be turning toward</w:t>
      </w:r>
      <w:r w:rsidRPr="001D01FF">
        <w:t xml:space="preserve"> </w:t>
      </w:r>
      <w:r w:rsidRPr="001D01FF">
        <w:rPr>
          <w:u w:val="single"/>
        </w:rPr>
        <w:t>multicultural afﬁrmation in much of Latin America, some scholars have suggested that the hegemony of the mestizaje myth has been central to slowing ethnoracial mobilization and challenges to the racial status quo</w:t>
      </w:r>
      <w:r w:rsidRPr="001D01FF">
        <w:t xml:space="preserve">, </w:t>
      </w:r>
      <w:r w:rsidRPr="001D01FF">
        <w:rPr>
          <w:sz w:val="16"/>
          <w:szCs w:val="16"/>
        </w:rPr>
        <w:t>both in the past and today Hanchard 1994; Paschel 2010 . As illustration, Wade 2003, p. 275 writes: “</w:t>
      </w:r>
      <w:r w:rsidRPr="001D01FF">
        <w:rPr>
          <w:u w:val="single"/>
        </w:rPr>
        <w:t>So long as mestizaje discourse is prevalent, it will be hard to link racial identity to citizenship and rights” in Latin America.</w:t>
      </w:r>
      <w:r w:rsidRPr="001D01FF">
        <w:t xml:space="preserve"> </w:t>
      </w:r>
      <w:r w:rsidRPr="001D01FF">
        <w:rPr>
          <w:sz w:val="16"/>
          <w:szCs w:val="16"/>
        </w:rPr>
        <w:t>In a similar vein, Safa 2005, p. 317 remarks: “Because of the co-optive strategy of mestizaje, which convinced mulattos they were more like whites than like their black brothers, there is also a reluctance to create ½in Latin America confrontational racial blocs such as exist in the U.S.”</w:t>
      </w:r>
      <w:r w:rsidRPr="001D01FF">
        <w:t xml:space="preserve"> </w:t>
      </w:r>
      <w:r w:rsidRPr="001D01FF">
        <w:rPr>
          <w:u w:val="single"/>
        </w:rPr>
        <w:t>The fact that many Afrodescendants and indigenous peoples were gradually absorbed into amorphous national mestizo populations, and that blackness and indigeneity were systematically ignored, provides a partial explanation for Latin America’s scant record of multiculturalism</w:t>
      </w:r>
      <w:r w:rsidRPr="001D01FF">
        <w:t xml:space="preserve"> </w:t>
      </w:r>
      <w:r w:rsidRPr="001D01FF">
        <w:rPr>
          <w:sz w:val="16"/>
          <w:szCs w:val="16"/>
        </w:rPr>
        <w:t>Marx 1998; Paschel and Sawyer 2008</w:t>
      </w:r>
      <w:r w:rsidRPr="001D01FF">
        <w:t xml:space="preserve">. </w:t>
      </w:r>
      <w:r w:rsidRPr="001D01FF">
        <w:rPr>
          <w:u w:val="single"/>
        </w:rPr>
        <w:t>The widespread denial of systematic disadvantage suffered by racial and ethnic minorities</w:t>
      </w:r>
      <w:r w:rsidRPr="001D01FF">
        <w:t xml:space="preserve"> </w:t>
      </w:r>
      <w:r w:rsidRPr="001D01FF">
        <w:rPr>
          <w:sz w:val="16"/>
          <w:szCs w:val="16"/>
        </w:rPr>
        <w:t>is another important mechanism through which, scholars argue,</w:t>
      </w:r>
      <w:r w:rsidRPr="001D01FF">
        <w:rPr>
          <w:szCs w:val="16"/>
        </w:rPr>
        <w:t xml:space="preserve"> mestizaje</w:t>
      </w:r>
      <w:r w:rsidRPr="001D01FF">
        <w:t xml:space="preserve"> </w:t>
      </w:r>
      <w:r w:rsidRPr="001D01FF">
        <w:rPr>
          <w:u w:val="single"/>
        </w:rPr>
        <w:t>slowed ethnoracial mobilization and antiracism policy.</w:t>
      </w:r>
      <w:r w:rsidRPr="001D01FF">
        <w:t xml:space="preserve"> </w:t>
      </w:r>
      <w:r w:rsidRPr="001D01FF">
        <w:rPr>
          <w:u w:val="single"/>
        </w:rPr>
        <w:t>Latin American</w:t>
      </w:r>
      <w:r w:rsidRPr="001D01FF">
        <w:t xml:space="preserve"> </w:t>
      </w:r>
      <w:r w:rsidRPr="001D01FF">
        <w:rPr>
          <w:sz w:val="16"/>
          <w:szCs w:val="16"/>
        </w:rPr>
        <w:t>mestizaje racial</w:t>
      </w:r>
      <w:r w:rsidRPr="001D01FF">
        <w:t xml:space="preserve"> </w:t>
      </w:r>
      <w:r w:rsidRPr="001D01FF">
        <w:rPr>
          <w:u w:val="single"/>
        </w:rPr>
        <w:t>ideologies obfuscated the structural causes of ethnoracial inequality, leading to “color blindness”</w:t>
      </w:r>
      <w:r w:rsidRPr="001D01FF">
        <w:t xml:space="preserve"> </w:t>
      </w:r>
      <w:r w:rsidRPr="001D01FF">
        <w:rPr>
          <w:sz w:val="16"/>
          <w:szCs w:val="16"/>
        </w:rPr>
        <w:t>Paschel 2010, p. 729</w:t>
      </w:r>
      <w:r w:rsidRPr="001D01FF">
        <w:t xml:space="preserve"> </w:t>
      </w:r>
      <w:r w:rsidRPr="001D01FF">
        <w:rPr>
          <w:u w:val="single"/>
        </w:rPr>
        <w:t>or “false consciousness”</w:t>
      </w:r>
      <w:r w:rsidRPr="001D01FF">
        <w:t xml:space="preserve"> </w:t>
      </w:r>
      <w:r w:rsidRPr="001D01FF">
        <w:rPr>
          <w:szCs w:val="16"/>
        </w:rPr>
        <w:t>Winant 1999, p. 99</w:t>
      </w:r>
      <w:r w:rsidRPr="001D01FF">
        <w:t xml:space="preserve"> </w:t>
      </w:r>
      <w:r w:rsidRPr="001D01FF">
        <w:rPr>
          <w:u w:val="single"/>
        </w:rPr>
        <w:t>that “denies the existence of any racism”</w:t>
      </w:r>
      <w:r w:rsidRPr="001D01FF">
        <w:t xml:space="preserve"> </w:t>
      </w:r>
      <w:r w:rsidRPr="001D01FF">
        <w:rPr>
          <w:sz w:val="16"/>
          <w:szCs w:val="16"/>
        </w:rPr>
        <w:t>Sidanius et al. 2001, p. 826 , even in the minds of nonwhites themselves Twine 1998, p. 8 . Beck et al. 2011, p. 106 write that, in Ecuador, “mestizaje, and the wide swath of people who clearly identify as mestizo</w:t>
      </w:r>
      <w:r w:rsidRPr="001D01FF">
        <w:t xml:space="preserve">, </w:t>
      </w:r>
      <w:r w:rsidRPr="001D01FF">
        <w:rPr>
          <w:u w:val="single"/>
        </w:rPr>
        <w:t xml:space="preserve">produces a perceptual prism in which it is quite easy to ignore, hide, downgrade, and ultimately deny processes of prejudice and discrimination.” </w:t>
      </w:r>
      <w:r w:rsidRPr="001D01FF">
        <w:rPr>
          <w:sz w:val="16"/>
          <w:szCs w:val="16"/>
        </w:rPr>
        <w:t xml:space="preserve">Perhaps clearest in connecting myths of mestizaje with a claim that nonwhite Latin Americans are colorblind, Warren and Sue 2011, p. 50 write that, across Latin America, “nonwhites” have “scant understanding of how race, both its contemporary and historical forms, is directly linked to the particular conﬁgurations of the labor market, social welfare, taxation policies, housing, educational opportunities, and so forth.” Using ethnographic research, these authors conclude: </w:t>
      </w:r>
      <w:r w:rsidRPr="001D01FF">
        <w:t>“</w:t>
      </w:r>
      <w:r w:rsidRPr="001D01FF">
        <w:rPr>
          <w:u w:val="single"/>
        </w:rPr>
        <w:t>In short, like U.S. whites, they ½Latin American nonwhites do not link race to economic and social marginalization”</w:t>
      </w:r>
      <w:r w:rsidRPr="001D01FF">
        <w:t xml:space="preserve"> </w:t>
      </w:r>
      <w:r w:rsidRPr="001D01FF">
        <w:rPr>
          <w:szCs w:val="16"/>
        </w:rPr>
        <w:t xml:space="preserve">p. 50 </w:t>
      </w:r>
      <w:r w:rsidRPr="001D01FF">
        <w:t xml:space="preserve">. </w:t>
      </w:r>
      <w:r w:rsidRPr="001D01FF">
        <w:rPr>
          <w:u w:val="single"/>
        </w:rPr>
        <w:t>While noting the assimilationist core to these mestizaje myths in Latin America, we contend that their role as hegemonic ideologies blinding Latin American populations to racial discrimination and disadvantage, that is, conditioning their stratiﬁcation beliefs, is an empirical question needing further examination.</w:t>
      </w:r>
      <w:r w:rsidRPr="001D01FF">
        <w:t xml:space="preserve"> </w:t>
      </w:r>
      <w:r w:rsidRPr="001D01FF">
        <w:rPr>
          <w:sz w:val="16"/>
          <w:szCs w:val="16"/>
        </w:rPr>
        <w:t>While most research to date on mestizaje has been based on qualitative methods, large-sample survey data may be uniquely suited to exploring generalized attitudinal orientations; to date, the absence of those data and analyses using advanced survey methods constitute a gap in the literature. New survey data may simply conﬁrm earlier ethnography, extending its explanatory power; survey data could also reveal new patterns that complicate localized perspectives. With the goal of bringing the lens of survey research to the study of Latin American racial attitudes, we look ﬁrst at general framings for understanding the effects of hegemonic racial ideologies on explanations for racial inequality before laying out a series of hypotheses about the Latin American context.</w:t>
      </w:r>
    </w:p>
    <w:p w14:paraId="52199B25" w14:textId="77777777" w:rsidR="00D770C0" w:rsidRDefault="00777A2F" w:rsidP="00777A2F">
      <w:pPr>
        <w:pStyle w:val="Heading4"/>
      </w:pPr>
      <w:r>
        <w:t xml:space="preserve">The notion of “mestizaje” in debate claims to be all-inclusive, but in reality, all the 1AC does is marginalize blackness and indigenousness for the sake of hybridity </w:t>
      </w:r>
    </w:p>
    <w:p w14:paraId="62E99C56" w14:textId="50E82A6A" w:rsidR="00777A2F" w:rsidRPr="006C5DEC" w:rsidRDefault="00D770C0" w:rsidP="00D770C0">
      <w:r w:rsidRPr="00D770C0">
        <w:rPr>
          <w:rStyle w:val="StyleStyleBold12pt"/>
        </w:rPr>
        <w:t>Wade 2005</w:t>
      </w:r>
      <w:r>
        <w:t xml:space="preserve"> </w:t>
      </w:r>
      <w:r w:rsidR="00777A2F" w:rsidRPr="008B574B">
        <w:t>[Peter Wade is a British anthropologist who specializes in issues of race and ethnicity in Latin America. Peter Wade is a Professor of Social Anthropology at the University of Manchester; Rethinking Mestizaje: Ideology and Lived Experience;</w:t>
      </w:r>
      <w:r w:rsidR="00777A2F">
        <w:t xml:space="preserve"> </w:t>
      </w:r>
      <w:r w:rsidR="00777A2F" w:rsidRPr="008B574B">
        <w:t>http://personalpages.manchester.ac.uk/staff/peter.wade/articles/JLAS%20article.pdf]</w:t>
      </w:r>
      <w:r w:rsidR="00777A2F">
        <w:t xml:space="preserve"> </w:t>
      </w:r>
    </w:p>
    <w:p w14:paraId="214B5ADD" w14:textId="4F51D42D" w:rsidR="00777A2F" w:rsidRPr="000A0FDF" w:rsidRDefault="00777A2F" w:rsidP="00777A2F">
      <w:pPr>
        <w:rPr>
          <w:b/>
          <w:u w:val="single"/>
        </w:rPr>
      </w:pPr>
      <w:r w:rsidRPr="00CD1D0B">
        <w:rPr>
          <w:b/>
          <w:u w:val="single"/>
        </w:rPr>
        <w:t>This article explores a key concept in the complex of ideas around race, nation and multiculturalism in latin America, that of mestizaje-</w:t>
      </w:r>
      <w:r w:rsidRPr="00777A2F">
        <w:rPr>
          <w:sz w:val="16"/>
        </w:rPr>
        <w:t xml:space="preserve">essentially </w:t>
      </w:r>
      <w:r w:rsidRPr="00CD1D0B">
        <w:rPr>
          <w:b/>
          <w:u w:val="single"/>
        </w:rPr>
        <w:t>the notion of racial and cultural mixture</w:t>
      </w:r>
      <w:r w:rsidRPr="00777A2F">
        <w:rPr>
          <w:sz w:val="16"/>
        </w:rPr>
        <w:t xml:space="preserve">. </w:t>
      </w:r>
      <w:r w:rsidRPr="00CD1D0B">
        <w:rPr>
          <w:b/>
          <w:u w:val="single"/>
        </w:rPr>
        <w:t xml:space="preserve">I address mestizaje </w:t>
      </w:r>
      <w:r w:rsidRPr="00777A2F">
        <w:rPr>
          <w:sz w:val="16"/>
        </w:rPr>
        <w:t xml:space="preserve">not just as a nation-building ideology - which has been the principal focus of scholarship on the issue, but </w:t>
      </w:r>
      <w:r w:rsidRPr="00CD1D0B">
        <w:rPr>
          <w:b/>
          <w:u w:val="single"/>
        </w:rPr>
        <w:t>also as a lived process that operates within the embodied person</w:t>
      </w:r>
      <w:r w:rsidRPr="00777A2F">
        <w:rPr>
          <w:sz w:val="16"/>
        </w:rPr>
        <w:t xml:space="preserve"> and within networks of family and kinship relationships. </w:t>
      </w:r>
      <w:r w:rsidRPr="00CD1D0B">
        <w:rPr>
          <w:b/>
          <w:u w:val="single"/>
        </w:rPr>
        <w:t xml:space="preserve">I consider how people live the process of racial-cultural mixture </w:t>
      </w:r>
      <w:r w:rsidRPr="00777A2F">
        <w:rPr>
          <w:sz w:val="16"/>
        </w:rPr>
        <w:t xml:space="preserve">through musical change, as racially identified styles of popular music enter into their per- forming bodies, awakening or potentialities in them; through religious practice, as racialised deities possess them and energise a dynamic and productive embodied diversity; and </w:t>
      </w:r>
      <w:r w:rsidRPr="00CD1D0B">
        <w:rPr>
          <w:b/>
          <w:u w:val="single"/>
        </w:rPr>
        <w:t>through family relationships</w:t>
      </w:r>
      <w:r w:rsidRPr="00777A2F">
        <w:rPr>
          <w:sz w:val="16"/>
        </w:rPr>
        <w:t xml:space="preserve">, as people enter into sexual and procreative relations with others identified as racially-culturally different, </w:t>
      </w:r>
      <w:r w:rsidRPr="00CD1D0B">
        <w:rPr>
          <w:b/>
          <w:u w:val="single"/>
        </w:rPr>
        <w:t>to produce 'mixed' children. This approach emphasises the ways in which mestizaj</w:t>
      </w:r>
      <w:r>
        <w:rPr>
          <w:b/>
          <w:u w:val="single"/>
        </w:rPr>
        <w:t>e</w:t>
      </w:r>
      <w:r w:rsidRPr="00CD1D0B">
        <w:rPr>
          <w:b/>
          <w:u w:val="single"/>
        </w:rPr>
        <w:t xml:space="preserve"> as a lived process, which encompasses</w:t>
      </w:r>
      <w:r w:rsidRPr="00777A2F">
        <w:rPr>
          <w:sz w:val="16"/>
        </w:rPr>
        <w:t xml:space="preserve">, but is not limited to, </w:t>
      </w:r>
      <w:r w:rsidRPr="00CD1D0B">
        <w:rPr>
          <w:b/>
          <w:u w:val="single"/>
        </w:rPr>
        <w:t>ideology, involves the maintenance of enduring spaces</w:t>
      </w:r>
      <w:r w:rsidRPr="00777A2F">
        <w:rPr>
          <w:sz w:val="16"/>
        </w:rPr>
        <w:t xml:space="preserve"> for racial-cultural difference </w:t>
      </w:r>
      <w:r w:rsidRPr="00CD1D0B">
        <w:rPr>
          <w:b/>
          <w:u w:val="single"/>
        </w:rPr>
        <w:t>alongside spaces of sameness and homogeneity</w:t>
      </w:r>
      <w:r w:rsidRPr="00777A2F">
        <w:rPr>
          <w:sz w:val="16"/>
        </w:rPr>
        <w:t xml:space="preserve">. </w:t>
      </w:r>
      <w:r w:rsidRPr="00CD1D0B">
        <w:rPr>
          <w:b/>
          <w:u w:val="single"/>
        </w:rPr>
        <w:t>Scholars</w:t>
      </w:r>
      <w:r w:rsidRPr="00777A2F">
        <w:rPr>
          <w:sz w:val="16"/>
        </w:rPr>
        <w:t xml:space="preserve"> have </w:t>
      </w:r>
      <w:r w:rsidRPr="00CD1D0B">
        <w:rPr>
          <w:b/>
          <w:u w:val="single"/>
        </w:rPr>
        <w:t>recognise</w:t>
      </w:r>
      <w:r w:rsidRPr="00777A2F">
        <w:rPr>
          <w:sz w:val="16"/>
        </w:rPr>
        <w:t xml:space="preserve">d </w:t>
      </w:r>
      <w:r w:rsidRPr="00CD1D0B">
        <w:rPr>
          <w:b/>
          <w:u w:val="single"/>
        </w:rPr>
        <w:t xml:space="preserve">that mestizaje does not have a single meaning </w:t>
      </w:r>
      <w:r w:rsidRPr="00777A2F">
        <w:rPr>
          <w:sz w:val="16"/>
        </w:rPr>
        <w:t>with</w:t>
      </w:r>
      <w:r w:rsidRPr="00CD1D0B">
        <w:rPr>
          <w:b/>
          <w:u w:val="single"/>
        </w:rPr>
        <w:t>in</w:t>
      </w:r>
      <w:r w:rsidRPr="00777A2F">
        <w:rPr>
          <w:sz w:val="16"/>
        </w:rPr>
        <w:t xml:space="preserve"> the </w:t>
      </w:r>
      <w:r w:rsidRPr="00CD1D0B">
        <w:rPr>
          <w:b/>
          <w:u w:val="single"/>
        </w:rPr>
        <w:t>Latin America</w:t>
      </w:r>
      <w:r w:rsidRPr="00777A2F">
        <w:rPr>
          <w:sz w:val="16"/>
        </w:rPr>
        <w:t xml:space="preserve">n context, </w:t>
      </w:r>
      <w:r w:rsidRPr="00CD1D0B">
        <w:rPr>
          <w:b/>
          <w:u w:val="single"/>
        </w:rPr>
        <w:t xml:space="preserve">and contains within it tensions between sameness and difference, </w:t>
      </w:r>
      <w:r w:rsidRPr="00777A2F">
        <w:rPr>
          <w:sz w:val="16"/>
        </w:rPr>
        <w:t xml:space="preserve">and between </w:t>
      </w:r>
      <w:r w:rsidRPr="00CD1D0B">
        <w:rPr>
          <w:b/>
          <w:u w:val="single"/>
        </w:rPr>
        <w:t>inclusion and ex- clusion</w:t>
      </w:r>
      <w:r w:rsidRPr="00777A2F">
        <w:rPr>
          <w:sz w:val="16"/>
        </w:rPr>
        <w:t xml:space="preserve">.' Yet a scholarly concern with mestizaje as ideology has tended to privilege two assumptions: first, that </w:t>
      </w:r>
      <w:r w:rsidRPr="006C5DEC">
        <w:rPr>
          <w:b/>
          <w:u w:val="single"/>
        </w:rPr>
        <w:t>nationalist ideologies of mestizaje are essentially about the creation of a homogeneous mestizo</w:t>
      </w:r>
      <w:r w:rsidRPr="00777A2F">
        <w:rPr>
          <w:sz w:val="16"/>
        </w:rPr>
        <w:t xml:space="preserve"> (mixed) </w:t>
      </w:r>
      <w:r w:rsidRPr="006C5DEC">
        <w:rPr>
          <w:b/>
          <w:u w:val="single"/>
        </w:rPr>
        <w:t>future, which are</w:t>
      </w:r>
      <w:r w:rsidRPr="00777A2F">
        <w:rPr>
          <w:sz w:val="16"/>
        </w:rPr>
        <w:t xml:space="preserve"> then </w:t>
      </w:r>
      <w:r w:rsidRPr="006C5DEC">
        <w:rPr>
          <w:b/>
          <w:u w:val="single"/>
        </w:rPr>
        <w:t>opposed to subaltern constructions</w:t>
      </w:r>
      <w:r w:rsidRPr="00777A2F">
        <w:rPr>
          <w:sz w:val="16"/>
        </w:rPr>
        <w:t xml:space="preserve"> of the nation as racially- culturally diverse; and second, that </w:t>
      </w:r>
      <w:r w:rsidRPr="006C5DEC">
        <w:rPr>
          <w:b/>
          <w:u w:val="single"/>
        </w:rPr>
        <w:t>as a nationalist ideology appears to be an inclusive process,</w:t>
      </w:r>
      <w:r w:rsidRPr="00777A2F">
        <w:rPr>
          <w:sz w:val="16"/>
        </w:rPr>
        <w:t xml:space="preserve"> in that everyone is eligible to become a mestizo, but </w:t>
      </w:r>
      <w:r w:rsidRPr="006C5DEC">
        <w:rPr>
          <w:b/>
          <w:u w:val="single"/>
        </w:rPr>
        <w:t>in reality it is exclusive because it marginalises blackness and in- digenousness, while valuing whiteness</w:t>
      </w:r>
      <w:r w:rsidRPr="00777A2F">
        <w:rPr>
          <w:sz w:val="16"/>
        </w:rPr>
        <w:t xml:space="preserve">. Both assumptions are too simple. Firstly, </w:t>
      </w:r>
      <w:r w:rsidRPr="006C5DEC">
        <w:rPr>
          <w:b/>
          <w:u w:val="single"/>
        </w:rPr>
        <w:t>nationalist ideologies of mestizaje contain and encompass dynamics not only of homogenisation but also of differentiation</w:t>
      </w:r>
      <w:r w:rsidRPr="00777A2F">
        <w:rPr>
          <w:sz w:val="16"/>
        </w:rPr>
        <w:t xml:space="preserve">, maintaining permanent spaces, of a particular kind, for blackness and indigenousness, and creating a mosaic image of national identity. The standard formulation which counterposes elite and subaltern, and homogeneity and diversity is therefore unsatisfactory. </w:t>
      </w:r>
      <w:r w:rsidRPr="006C5DEC">
        <w:rPr>
          <w:b/>
          <w:u w:val="single"/>
        </w:rPr>
        <w:t>If one looks at mestizaje as a lived process, the relationship between inclusion and exclusion is not best conceived of as one of superficial mask and underlying reality</w:t>
      </w:r>
      <w:r w:rsidRPr="00777A2F">
        <w:rPr>
          <w:sz w:val="16"/>
        </w:rPr>
        <w:t xml:space="preserve">. </w:t>
      </w:r>
      <w:r w:rsidRPr="006C5DEC">
        <w:rPr>
          <w:b/>
          <w:u w:val="single"/>
        </w:rPr>
        <w:t>Rather it can be understood as the interweaving of two processes</w:t>
      </w:r>
      <w:r w:rsidRPr="00777A2F">
        <w:rPr>
          <w:sz w:val="16"/>
        </w:rPr>
        <w:t xml:space="preserve">, both of which have symbolic and structural reality. These, in turn, constitute a mosaic, at the level of the embodied person and the family as well as the nation. </w:t>
      </w:r>
      <w:r w:rsidRPr="006C5DEC">
        <w:rPr>
          <w:b/>
          <w:u w:val="single"/>
        </w:rPr>
        <w:t>The concept of mestizaje is not of interest only to Latin American</w:t>
      </w:r>
      <w:r w:rsidRPr="00777A2F">
        <w:rPr>
          <w:sz w:val="16"/>
        </w:rPr>
        <w:t xml:space="preserve">s and Latin Americanists; </w:t>
      </w:r>
      <w:r w:rsidRPr="006C5DEC">
        <w:rPr>
          <w:b/>
          <w:u w:val="single"/>
        </w:rPr>
        <w:t>in the US</w:t>
      </w:r>
      <w:r w:rsidRPr="00777A2F">
        <w:rPr>
          <w:sz w:val="16"/>
        </w:rPr>
        <w:t xml:space="preserve">A </w:t>
      </w:r>
      <w:r w:rsidRPr="006C5DEC">
        <w:rPr>
          <w:b/>
          <w:u w:val="single"/>
        </w:rPr>
        <w:t>and Europe</w:t>
      </w:r>
      <w:r w:rsidRPr="00777A2F">
        <w:rPr>
          <w:sz w:val="16"/>
        </w:rPr>
        <w:t xml:space="preserve"> </w:t>
      </w:r>
      <w:r w:rsidRPr="006C5DEC">
        <w:rPr>
          <w:b/>
          <w:u w:val="single"/>
        </w:rPr>
        <w:t>increasing attention has been paid to processes of racial and cultural mixture</w:t>
      </w:r>
      <w:r w:rsidRPr="00777A2F">
        <w:rPr>
          <w:sz w:val="16"/>
        </w:rPr>
        <w:t xml:space="preserve">, usually referred to by a series of different terms such as hybridity, syncretism, metissage, melange and creoli- salion, all or some of which may be related to other concepts, such as diaspora, which evoke the kinds of migrations and movements that lead to mixture.' </w:t>
      </w:r>
      <w:r w:rsidRPr="006C5DEC">
        <w:rPr>
          <w:b/>
          <w:u w:val="single"/>
        </w:rPr>
        <w:t>For some theorists</w:t>
      </w:r>
      <w:r w:rsidRPr="00777A2F">
        <w:rPr>
          <w:sz w:val="16"/>
        </w:rPr>
        <w:t xml:space="preserve">, mixture, </w:t>
      </w:r>
      <w:r w:rsidRPr="006C5DEC">
        <w:rPr>
          <w:b/>
          <w:u w:val="single"/>
        </w:rPr>
        <w:t>hybridity and the formation of diaspora have positive connotations</w:t>
      </w:r>
      <w:r w:rsidRPr="00777A2F">
        <w:rPr>
          <w:sz w:val="16"/>
        </w:rPr>
        <w:t xml:space="preserve"> of being able to break with essentialist ideas of identity and destabilise hierarchical relations of power which often depend on rigid categorisations.' </w:t>
      </w:r>
      <w:r w:rsidRPr="006C5DEC">
        <w:rPr>
          <w:b/>
          <w:u w:val="single"/>
        </w:rPr>
        <w:t>However,</w:t>
      </w:r>
      <w:r w:rsidRPr="00777A2F">
        <w:rPr>
          <w:sz w:val="16"/>
        </w:rPr>
        <w:t xml:space="preserve"> in this article </w:t>
      </w:r>
      <w:r w:rsidRPr="006C5DEC">
        <w:rPr>
          <w:b/>
          <w:u w:val="single"/>
        </w:rPr>
        <w:t xml:space="preserve">I argue that a Latin Americanist perspective on </w:t>
      </w:r>
      <w:r>
        <w:rPr>
          <w:b/>
          <w:u w:val="single"/>
        </w:rPr>
        <w:t>mestizaje</w:t>
      </w:r>
      <w:r w:rsidRPr="006C5DEC">
        <w:rPr>
          <w:b/>
          <w:u w:val="single"/>
        </w:rPr>
        <w:t xml:space="preserve"> can contest some of these more opti- mistic ideas about processes of hybridity. </w:t>
      </w:r>
    </w:p>
    <w:p w14:paraId="43D269BF" w14:textId="77777777" w:rsidR="005803C8" w:rsidRPr="005803C8" w:rsidRDefault="005803C8" w:rsidP="005803C8">
      <w:pPr>
        <w:pStyle w:val="Heading4"/>
      </w:pPr>
      <w:r w:rsidRPr="005803C8">
        <w:rPr>
          <w:rFonts w:hint="eastAsia"/>
        </w:rPr>
        <w:t xml:space="preserve">New Mestizaje theory </w:t>
      </w:r>
      <w:r w:rsidRPr="005803C8">
        <w:t>re</w:t>
      </w:r>
      <w:r w:rsidRPr="005803C8">
        <w:rPr>
          <w:rFonts w:hint="eastAsia"/>
        </w:rPr>
        <w:t>e</w:t>
      </w:r>
      <w:r w:rsidRPr="005803C8">
        <w:t>ntrenches</w:t>
      </w:r>
      <w:r w:rsidRPr="005803C8">
        <w:rPr>
          <w:rFonts w:hint="eastAsia"/>
        </w:rPr>
        <w:t xml:space="preserve"> the very problems that it seeks to eliminate: 3 warrants.</w:t>
      </w:r>
    </w:p>
    <w:p w14:paraId="7A2F99F4" w14:textId="32F4E4FE" w:rsidR="005803C8" w:rsidRDefault="005803C8" w:rsidP="005803C8">
      <w:pPr>
        <w:rPr>
          <w:rStyle w:val="StyleStyleBold12pt"/>
          <w:lang w:eastAsia="ja-JP"/>
        </w:rPr>
      </w:pPr>
      <w:r>
        <w:rPr>
          <w:rStyle w:val="StyleStyleBold12pt"/>
          <w:rFonts w:hint="eastAsia"/>
          <w:lang w:eastAsia="ja-JP"/>
        </w:rPr>
        <w:t xml:space="preserve">Turner </w:t>
      </w:r>
      <w:r>
        <w:rPr>
          <w:rStyle w:val="StyleStyleBold12pt"/>
          <w:lang w:eastAsia="ja-JP"/>
        </w:rPr>
        <w:t>20</w:t>
      </w:r>
      <w:r>
        <w:rPr>
          <w:rStyle w:val="StyleStyleBold12pt"/>
          <w:rFonts w:hint="eastAsia"/>
          <w:lang w:eastAsia="ja-JP"/>
        </w:rPr>
        <w:t>14</w:t>
      </w:r>
    </w:p>
    <w:p w14:paraId="0F32101E" w14:textId="77777777" w:rsidR="005803C8" w:rsidRPr="00EC7E02" w:rsidRDefault="005803C8" w:rsidP="005803C8">
      <w:pPr>
        <w:rPr>
          <w:sz w:val="16"/>
          <w:szCs w:val="16"/>
          <w:lang w:eastAsia="ja-JP"/>
        </w:rPr>
      </w:pPr>
      <w:r w:rsidRPr="00EC7E02">
        <w:rPr>
          <w:rFonts w:hint="eastAsia"/>
          <w:sz w:val="16"/>
          <w:szCs w:val="16"/>
        </w:rPr>
        <w:t>[</w:t>
      </w:r>
      <w:r w:rsidRPr="00EC7E02">
        <w:rPr>
          <w:rFonts w:hint="eastAsia"/>
          <w:sz w:val="16"/>
          <w:szCs w:val="16"/>
          <w:lang w:eastAsia="ja-JP"/>
        </w:rPr>
        <w:t xml:space="preserve">Turner, Jessie D. </w:t>
      </w:r>
      <w:r w:rsidRPr="00EC7E02">
        <w:rPr>
          <w:rFonts w:hint="eastAsia"/>
          <w:i/>
          <w:iCs/>
          <w:sz w:val="16"/>
          <w:szCs w:val="16"/>
          <w:lang w:eastAsia="ja-JP"/>
        </w:rPr>
        <w:t>PhD in Chicana and Chicano Studies from UC Santa Barbara, Instructor of women</w:t>
      </w:r>
      <w:r w:rsidRPr="00EC7E02">
        <w:rPr>
          <w:i/>
          <w:iCs/>
          <w:sz w:val="16"/>
          <w:szCs w:val="16"/>
          <w:lang w:eastAsia="ja-JP"/>
        </w:rPr>
        <w:t>’</w:t>
      </w:r>
      <w:r w:rsidRPr="00EC7E02">
        <w:rPr>
          <w:rFonts w:hint="eastAsia"/>
          <w:i/>
          <w:iCs/>
          <w:sz w:val="16"/>
          <w:szCs w:val="16"/>
          <w:lang w:eastAsia="ja-JP"/>
        </w:rPr>
        <w:t>s and gender studies at University of Southern Florida</w:t>
      </w:r>
      <w:r w:rsidRPr="00EC7E02">
        <w:rPr>
          <w:rFonts w:hint="eastAsia"/>
          <w:sz w:val="16"/>
          <w:szCs w:val="16"/>
          <w:lang w:eastAsia="ja-JP"/>
        </w:rPr>
        <w:t xml:space="preserve">. </w:t>
      </w:r>
      <w:r w:rsidRPr="00EC7E02">
        <w:rPr>
          <w:sz w:val="16"/>
          <w:szCs w:val="16"/>
          <w:lang w:eastAsia="ja-JP"/>
        </w:rPr>
        <w:t>“</w:t>
      </w:r>
      <w:r w:rsidRPr="00EC7E02">
        <w:rPr>
          <w:rFonts w:hint="eastAsia"/>
          <w:sz w:val="16"/>
          <w:szCs w:val="16"/>
          <w:lang w:eastAsia="ja-JP"/>
        </w:rPr>
        <w:t>Reconsidering the Relationship Between New Mestizaje and New Multiraciality as Mixed-Raced Identity Models</w:t>
      </w:r>
      <w:r w:rsidRPr="00EC7E02">
        <w:rPr>
          <w:sz w:val="16"/>
          <w:szCs w:val="16"/>
          <w:lang w:eastAsia="ja-JP"/>
        </w:rPr>
        <w:t>”</w:t>
      </w:r>
      <w:r w:rsidRPr="00EC7E02">
        <w:rPr>
          <w:rFonts w:hint="eastAsia"/>
          <w:sz w:val="16"/>
          <w:szCs w:val="16"/>
          <w:lang w:eastAsia="ja-JP"/>
        </w:rPr>
        <w:t xml:space="preserve">. </w:t>
      </w:r>
      <w:r w:rsidRPr="00EC7E02">
        <w:rPr>
          <w:i/>
          <w:iCs/>
          <w:sz w:val="16"/>
          <w:szCs w:val="16"/>
          <w:lang w:eastAsia="ja-JP"/>
        </w:rPr>
        <w:t>J</w:t>
      </w:r>
      <w:r w:rsidRPr="00EC7E02">
        <w:rPr>
          <w:rFonts w:hint="eastAsia"/>
          <w:i/>
          <w:iCs/>
          <w:sz w:val="16"/>
          <w:szCs w:val="16"/>
          <w:lang w:eastAsia="ja-JP"/>
        </w:rPr>
        <w:t>ournal of Critical Mixed Race Studies</w:t>
      </w:r>
      <w:r w:rsidRPr="00EC7E02">
        <w:rPr>
          <w:rFonts w:hint="eastAsia"/>
          <w:sz w:val="16"/>
          <w:szCs w:val="16"/>
          <w:lang w:eastAsia="ja-JP"/>
        </w:rPr>
        <w:t xml:space="preserve">.  </w:t>
      </w:r>
      <w:r w:rsidRPr="00EC7E02">
        <w:rPr>
          <w:rFonts w:hint="eastAsia"/>
          <w:b/>
          <w:bCs/>
          <w:sz w:val="16"/>
          <w:szCs w:val="16"/>
          <w:lang w:eastAsia="ja-JP"/>
        </w:rPr>
        <w:t>2014</w:t>
      </w:r>
      <w:r w:rsidRPr="00EC7E02">
        <w:rPr>
          <w:rFonts w:hint="eastAsia"/>
          <w:sz w:val="16"/>
          <w:szCs w:val="16"/>
          <w:lang w:eastAsia="ja-JP"/>
        </w:rPr>
        <w:t>.]</w:t>
      </w:r>
    </w:p>
    <w:p w14:paraId="528BA70C" w14:textId="34ABDFFC" w:rsidR="005803C8" w:rsidRPr="00D770C0" w:rsidRDefault="005803C8" w:rsidP="005803C8">
      <w:pPr>
        <w:rPr>
          <w:sz w:val="16"/>
          <w:lang w:eastAsia="ja-JP"/>
        </w:rPr>
      </w:pPr>
      <w:r w:rsidRPr="00FD1881">
        <w:rPr>
          <w:sz w:val="16"/>
        </w:rPr>
        <w:t xml:space="preserve">New mestizaje theory is well-known for its discussion of liminality, multiplicity, fluidity, selfintegration, and self-creation, and multiracial studies has undeniably employed this work in its own development. For example, several authors cite Anzaldúa in theorizing multiracial identity.40 Such use of her work demonstrates the fundamental similarities between new mestiza/o and new </w:t>
      </w:r>
      <w:r w:rsidRPr="00EA79E8">
        <w:rPr>
          <w:sz w:val="16"/>
        </w:rPr>
        <w:t>multiracial day-to-day experiences of self. Not only can the latter inherit from the former, but the former can also learn from extensions of the original theory, such as its central applicability to contemporarily mixed people who do not singularly identify as Chicana/o</w:t>
      </w:r>
      <w:r w:rsidRPr="00EA79E8">
        <w:rPr>
          <w:rStyle w:val="StyleBoldUnderline"/>
        </w:rPr>
        <w:t>. While</w:t>
      </w:r>
      <w:r w:rsidRPr="00EA79E8">
        <w:rPr>
          <w:sz w:val="16"/>
        </w:rPr>
        <w:t xml:space="preserve"> both </w:t>
      </w:r>
      <w:r w:rsidRPr="00EA79E8">
        <w:rPr>
          <w:rStyle w:val="StyleBoldUnderline"/>
        </w:rPr>
        <w:t>new mestiza</w:t>
      </w:r>
      <w:r w:rsidRPr="00EA79E8">
        <w:rPr>
          <w:sz w:val="16"/>
        </w:rPr>
        <w:t xml:space="preserve">/o and new multiracial </w:t>
      </w:r>
      <w:r w:rsidRPr="00EA79E8">
        <w:rPr>
          <w:rStyle w:val="StyleBoldUnderline"/>
        </w:rPr>
        <w:t>identity constructions have great liberatory motivations and potential, they can also support racial erasure, essentialism, binaries, and white supremacy.</w:t>
      </w:r>
      <w:r w:rsidRPr="00EA79E8">
        <w:rPr>
          <w:sz w:val="16"/>
        </w:rPr>
        <w:t xml:space="preserve"> For instance, </w:t>
      </w:r>
      <w:r w:rsidRPr="00EA79E8">
        <w:rPr>
          <w:rStyle w:val="StyleBoldUnderline"/>
        </w:rPr>
        <w:t>for all of Anzaldúa’s theorization of identity fluidity and multiplicity, it has been argued that she preferences a romanticized bygone indigenous identity that exists at the cost of erasing a present indigenous subjectivity</w:t>
      </w:r>
      <w:r w:rsidRPr="00EA79E8">
        <w:rPr>
          <w:sz w:val="16"/>
        </w:rPr>
        <w:t xml:space="preserve">.41 In a similar vein, </w:t>
      </w:r>
      <w:r w:rsidRPr="00EA79E8">
        <w:rPr>
          <w:rStyle w:val="StyleBoldUnderline"/>
        </w:rPr>
        <w:t>several scholars critique and warn of the dangers of factions of the multiracial movement’s inattention to racism and white supremacy, or even its employment of white supremacist ideologies in order to escape blackness.</w:t>
      </w:r>
      <w:r w:rsidRPr="00EA79E8">
        <w:rPr>
          <w:sz w:val="16"/>
        </w:rPr>
        <w:t>42 Furthermore</w:t>
      </w:r>
      <w:r w:rsidRPr="00EA79E8">
        <w:rPr>
          <w:rStyle w:val="StyleBoldUnderline"/>
        </w:rPr>
        <w:t>, it has been suggested that multiracial identity discourse, while aiming to break down racial binaries, actually creates a new binary between multiracial- and monoracial-identified people</w:t>
      </w:r>
      <w:r w:rsidRPr="00EA79E8">
        <w:rPr>
          <w:sz w:val="16"/>
        </w:rPr>
        <w:t>.43</w:t>
      </w:r>
    </w:p>
    <w:p w14:paraId="529447E8" w14:textId="77777777" w:rsidR="005803C8" w:rsidRPr="005803C8" w:rsidRDefault="005803C8" w:rsidP="005803C8">
      <w:pPr>
        <w:pStyle w:val="Heading4"/>
      </w:pPr>
      <w:r w:rsidRPr="005803C8">
        <w:rPr>
          <w:rFonts w:hint="eastAsia"/>
        </w:rPr>
        <w:t>Theories of multiracial identity rely on heteronormative assumptions</w:t>
      </w:r>
    </w:p>
    <w:p w14:paraId="1D97733D" w14:textId="7825C3ED" w:rsidR="005803C8" w:rsidRPr="005803C8" w:rsidRDefault="005803C8" w:rsidP="005803C8">
      <w:pPr>
        <w:rPr>
          <w:rStyle w:val="StyleStyleBold12pt"/>
        </w:rPr>
      </w:pPr>
      <w:r w:rsidRPr="005803C8">
        <w:rPr>
          <w:rStyle w:val="StyleStyleBold12pt"/>
          <w:rFonts w:hint="eastAsia"/>
        </w:rPr>
        <w:t xml:space="preserve">Turner </w:t>
      </w:r>
      <w:r>
        <w:rPr>
          <w:rStyle w:val="StyleStyleBold12pt"/>
        </w:rPr>
        <w:t>20</w:t>
      </w:r>
      <w:r w:rsidRPr="005803C8">
        <w:rPr>
          <w:rStyle w:val="StyleStyleBold12pt"/>
          <w:rFonts w:hint="eastAsia"/>
        </w:rPr>
        <w:t>14</w:t>
      </w:r>
    </w:p>
    <w:p w14:paraId="562CAA79" w14:textId="77777777" w:rsidR="005803C8" w:rsidRPr="00EC7E02" w:rsidRDefault="005803C8" w:rsidP="005803C8">
      <w:pPr>
        <w:rPr>
          <w:rStyle w:val="StyleBoldUnderline"/>
          <w:b w:val="0"/>
          <w:bCs/>
          <w:sz w:val="16"/>
          <w:szCs w:val="16"/>
          <w:lang w:eastAsia="ja-JP"/>
        </w:rPr>
      </w:pPr>
      <w:r w:rsidRPr="00EC7E02">
        <w:rPr>
          <w:rFonts w:hint="eastAsia"/>
          <w:sz w:val="16"/>
          <w:szCs w:val="16"/>
        </w:rPr>
        <w:t>[</w:t>
      </w:r>
      <w:r w:rsidRPr="00EC7E02">
        <w:rPr>
          <w:rFonts w:hint="eastAsia"/>
          <w:sz w:val="16"/>
          <w:szCs w:val="16"/>
          <w:lang w:eastAsia="ja-JP"/>
        </w:rPr>
        <w:t xml:space="preserve">Turner, Jessie D. </w:t>
      </w:r>
      <w:r w:rsidRPr="00EC7E02">
        <w:rPr>
          <w:rFonts w:hint="eastAsia"/>
          <w:i/>
          <w:iCs/>
          <w:sz w:val="16"/>
          <w:szCs w:val="16"/>
          <w:lang w:eastAsia="ja-JP"/>
        </w:rPr>
        <w:t>PhD in Chicana and Chicano Studies from UC Santa Barbara, Instructor of women</w:t>
      </w:r>
      <w:r w:rsidRPr="00EC7E02">
        <w:rPr>
          <w:i/>
          <w:iCs/>
          <w:sz w:val="16"/>
          <w:szCs w:val="16"/>
          <w:lang w:eastAsia="ja-JP"/>
        </w:rPr>
        <w:t>’</w:t>
      </w:r>
      <w:r w:rsidRPr="00EC7E02">
        <w:rPr>
          <w:rFonts w:hint="eastAsia"/>
          <w:i/>
          <w:iCs/>
          <w:sz w:val="16"/>
          <w:szCs w:val="16"/>
          <w:lang w:eastAsia="ja-JP"/>
        </w:rPr>
        <w:t>s and gender studies at University of Southern Florida</w:t>
      </w:r>
      <w:r w:rsidRPr="00EC7E02">
        <w:rPr>
          <w:rFonts w:hint="eastAsia"/>
          <w:sz w:val="16"/>
          <w:szCs w:val="16"/>
          <w:lang w:eastAsia="ja-JP"/>
        </w:rPr>
        <w:t xml:space="preserve">. </w:t>
      </w:r>
      <w:r w:rsidRPr="00EC7E02">
        <w:rPr>
          <w:sz w:val="16"/>
          <w:szCs w:val="16"/>
          <w:lang w:eastAsia="ja-JP"/>
        </w:rPr>
        <w:t>“</w:t>
      </w:r>
      <w:r w:rsidRPr="00EC7E02">
        <w:rPr>
          <w:rFonts w:hint="eastAsia"/>
          <w:sz w:val="16"/>
          <w:szCs w:val="16"/>
          <w:lang w:eastAsia="ja-JP"/>
        </w:rPr>
        <w:t>Reconsidering the Relationship Between New Mestizaje and New Multiraciality as Mixed-Raced Identity Models</w:t>
      </w:r>
      <w:r w:rsidRPr="00EC7E02">
        <w:rPr>
          <w:sz w:val="16"/>
          <w:szCs w:val="16"/>
          <w:lang w:eastAsia="ja-JP"/>
        </w:rPr>
        <w:t>”</w:t>
      </w:r>
      <w:r w:rsidRPr="00EC7E02">
        <w:rPr>
          <w:rFonts w:hint="eastAsia"/>
          <w:sz w:val="16"/>
          <w:szCs w:val="16"/>
          <w:lang w:eastAsia="ja-JP"/>
        </w:rPr>
        <w:t xml:space="preserve">. </w:t>
      </w:r>
      <w:r w:rsidRPr="00EC7E02">
        <w:rPr>
          <w:i/>
          <w:iCs/>
          <w:sz w:val="16"/>
          <w:szCs w:val="16"/>
          <w:lang w:eastAsia="ja-JP"/>
        </w:rPr>
        <w:t>J</w:t>
      </w:r>
      <w:r w:rsidRPr="00EC7E02">
        <w:rPr>
          <w:rFonts w:hint="eastAsia"/>
          <w:i/>
          <w:iCs/>
          <w:sz w:val="16"/>
          <w:szCs w:val="16"/>
          <w:lang w:eastAsia="ja-JP"/>
        </w:rPr>
        <w:t>ournal of Critical Mixed Race Studies</w:t>
      </w:r>
      <w:r w:rsidRPr="00EC7E02">
        <w:rPr>
          <w:rFonts w:hint="eastAsia"/>
          <w:sz w:val="16"/>
          <w:szCs w:val="16"/>
          <w:lang w:eastAsia="ja-JP"/>
        </w:rPr>
        <w:t xml:space="preserve">.  </w:t>
      </w:r>
      <w:r w:rsidRPr="00EC7E02">
        <w:rPr>
          <w:rFonts w:hint="eastAsia"/>
          <w:b/>
          <w:bCs/>
          <w:sz w:val="16"/>
          <w:szCs w:val="16"/>
          <w:lang w:eastAsia="ja-JP"/>
        </w:rPr>
        <w:t>2014</w:t>
      </w:r>
      <w:r w:rsidRPr="00EC7E02">
        <w:rPr>
          <w:rFonts w:hint="eastAsia"/>
          <w:sz w:val="16"/>
          <w:szCs w:val="16"/>
          <w:lang w:eastAsia="ja-JP"/>
        </w:rPr>
        <w:t>.]</w:t>
      </w:r>
    </w:p>
    <w:p w14:paraId="0A0DCC95" w14:textId="7801C574" w:rsidR="005803C8" w:rsidRDefault="005803C8" w:rsidP="005803C8">
      <w:pPr>
        <w:rPr>
          <w:rStyle w:val="StyleBoldUnderline"/>
          <w:lang w:eastAsia="ja-JP"/>
        </w:rPr>
      </w:pPr>
      <w:r w:rsidRPr="00EC7E02">
        <w:rPr>
          <w:rStyle w:val="StyleBoldUnderline"/>
        </w:rPr>
        <w:t xml:space="preserve">While conceptions of new mestizaje emphasize Mexican indigeneous and Spanish mixing, they also </w:t>
      </w:r>
      <w:r w:rsidRPr="00EA79E8">
        <w:rPr>
          <w:rStyle w:val="StyleBoldUnderline"/>
        </w:rPr>
        <w:t>move beyond ethnoracial terms to critically and consistently prioritize considerations of gender and sexuality</w:t>
      </w:r>
      <w:r w:rsidRPr="00EA79E8">
        <w:rPr>
          <w:sz w:val="14"/>
          <w:lang w:eastAsia="ja-JP"/>
        </w:rPr>
        <w:t xml:space="preserve">.53 In fact, these theorists are foundational to not only Chicana feminism, but also to queer studies. </w:t>
      </w:r>
      <w:r w:rsidRPr="00EA79E8">
        <w:rPr>
          <w:rStyle w:val="StyleBoldUnderline"/>
        </w:rPr>
        <w:t>Conversely, mixings within the context of sexuality are not yet adequately attended to or centrally framed in discourses of new multiracial identity</w:t>
      </w:r>
      <w:r w:rsidRPr="00EA79E8">
        <w:rPr>
          <w:sz w:val="14"/>
          <w:lang w:eastAsia="ja-JP"/>
        </w:rPr>
        <w:t xml:space="preserve">. It is important to mention that </w:t>
      </w:r>
      <w:r w:rsidRPr="00EA79E8">
        <w:rPr>
          <w:rStyle w:val="StyleBoldUnderline"/>
        </w:rPr>
        <w:t>there are, however, a handful of scholars who challenge the heteronormativity implicit in mixedrace theorization.</w:t>
      </w:r>
      <w:r w:rsidRPr="00EA79E8">
        <w:rPr>
          <w:sz w:val="14"/>
          <w:lang w:eastAsia="ja-JP"/>
        </w:rPr>
        <w:t xml:space="preserve">54 Not surprisingly, the scope of this work emphasizes parallels between biracial and bisexual experiences and identities specifically, though some work does extend to gay, lesbian, and queer sexualities more broadly. It can be argued that </w:t>
      </w:r>
      <w:r w:rsidRPr="00EA79E8">
        <w:rPr>
          <w:rStyle w:val="StyleBoldUnderline"/>
        </w:rPr>
        <w:t>heterosexuality is normative within mixed race studies because conceptions of racial mixing and being first- or second-generation mixed race are largely based in biological conceptions of race and reproduction</w:t>
      </w:r>
      <w:r w:rsidRPr="00EA79E8">
        <w:rPr>
          <w:sz w:val="14"/>
          <w:lang w:eastAsia="ja-JP"/>
        </w:rPr>
        <w:t xml:space="preserve">. </w:t>
      </w:r>
      <w:r w:rsidRPr="00EA79E8">
        <w:rPr>
          <w:rStyle w:val="StyleBoldUnderline"/>
        </w:rPr>
        <w:t>The primary battles revolved around questions of legal heteronormative marriage, families, and racial proscription</w:t>
      </w:r>
      <w:r w:rsidRPr="00EA79E8">
        <w:rPr>
          <w:sz w:val="14"/>
          <w:lang w:eastAsia="ja-JP"/>
        </w:rPr>
        <w:t xml:space="preserve">. This national discourse was emphasized not only for African Americans, but also for Mexican Americans and other racial groups. For Mexican Americans, however, there was not the same inevitable sense of permanence.55 Furthermore, though Chicano nationalism did promote in-group procreation, new mestizaje is no longer delimited in such a way. Even as the focus on biological ethnoracial mixing in multiracial studies is understandable given the social and legal history of race in the United States, </w:t>
      </w:r>
      <w:r w:rsidRPr="00EA79E8">
        <w:rPr>
          <w:sz w:val="14"/>
        </w:rPr>
        <w:t>the field can learn from new mestizaje theorization by prioritizing a more intersectional analysis of mixed-race identity that</w:t>
      </w:r>
      <w:r w:rsidRPr="00EC7E02">
        <w:rPr>
          <w:sz w:val="14"/>
        </w:rPr>
        <w:t xml:space="preserve"> does not continue to reproduce predominantly heteronormative, and many times without gendered analysis, understandings of race and self that singularize possibilities of being</w:t>
      </w:r>
      <w:r w:rsidRPr="00EC7E02">
        <w:rPr>
          <w:rFonts w:hint="eastAsia"/>
          <w:sz w:val="14"/>
        </w:rPr>
        <w:t>.</w:t>
      </w:r>
    </w:p>
    <w:p w14:paraId="4E6E2CD2" w14:textId="77777777" w:rsidR="005803C8" w:rsidRPr="005803C8" w:rsidRDefault="005803C8" w:rsidP="005803C8">
      <w:pPr>
        <w:pStyle w:val="Heading4"/>
      </w:pPr>
      <w:r w:rsidRPr="005803C8">
        <w:rPr>
          <w:rFonts w:hint="eastAsia"/>
        </w:rPr>
        <w:t>Mestizaje identity is antiblack</w:t>
      </w:r>
    </w:p>
    <w:p w14:paraId="73BA5312" w14:textId="7700E388" w:rsidR="005803C8" w:rsidRPr="005803C8" w:rsidRDefault="005803C8" w:rsidP="005803C8">
      <w:pPr>
        <w:rPr>
          <w:rStyle w:val="StyleStyleBold12pt"/>
        </w:rPr>
      </w:pPr>
      <w:r w:rsidRPr="005803C8">
        <w:rPr>
          <w:rStyle w:val="StyleStyleBold12pt"/>
          <w:rFonts w:hint="eastAsia"/>
        </w:rPr>
        <w:t xml:space="preserve">Lovell Banks </w:t>
      </w:r>
      <w:r>
        <w:rPr>
          <w:rStyle w:val="StyleStyleBold12pt"/>
        </w:rPr>
        <w:t>20</w:t>
      </w:r>
      <w:r w:rsidRPr="005803C8">
        <w:rPr>
          <w:rStyle w:val="StyleStyleBold12pt"/>
          <w:rFonts w:hint="eastAsia"/>
        </w:rPr>
        <w:t>06</w:t>
      </w:r>
    </w:p>
    <w:p w14:paraId="4E11D120" w14:textId="77777777" w:rsidR="005803C8" w:rsidRPr="00EC7E02" w:rsidRDefault="005803C8" w:rsidP="005803C8">
      <w:pPr>
        <w:rPr>
          <w:sz w:val="16"/>
          <w:szCs w:val="16"/>
          <w:lang w:eastAsia="ja-JP"/>
        </w:rPr>
      </w:pPr>
      <w:r w:rsidRPr="00EC7E02">
        <w:rPr>
          <w:rFonts w:hint="eastAsia"/>
          <w:sz w:val="16"/>
          <w:szCs w:val="16"/>
          <w:lang w:eastAsia="ja-JP"/>
        </w:rPr>
        <w:t xml:space="preserve">[Lovell Banks, Taunya </w:t>
      </w:r>
      <w:r w:rsidRPr="00EC7E02">
        <w:rPr>
          <w:rFonts w:hint="eastAsia"/>
          <w:i/>
          <w:iCs/>
          <w:sz w:val="16"/>
          <w:szCs w:val="16"/>
          <w:lang w:eastAsia="ja-JP"/>
        </w:rPr>
        <w:t>University of Maryland Francis King Carey School of Law</w:t>
      </w:r>
      <w:r w:rsidRPr="00EC7E02">
        <w:rPr>
          <w:rFonts w:hint="eastAsia"/>
          <w:sz w:val="16"/>
          <w:szCs w:val="16"/>
          <w:lang w:eastAsia="ja-JP"/>
        </w:rPr>
        <w:t xml:space="preserve">. </w:t>
      </w:r>
      <w:r w:rsidRPr="00EC7E02">
        <w:rPr>
          <w:sz w:val="16"/>
          <w:szCs w:val="16"/>
          <w:lang w:eastAsia="ja-JP"/>
        </w:rPr>
        <w:t>“</w:t>
      </w:r>
      <w:r w:rsidRPr="00EC7E02">
        <w:rPr>
          <w:rFonts w:hint="eastAsia"/>
          <w:sz w:val="16"/>
          <w:szCs w:val="16"/>
          <w:lang w:eastAsia="ja-JP"/>
        </w:rPr>
        <w:t>Mestizaje and the Mexican Mestizo Self: No Hay Sangre Negra, so There is no Blackness</w:t>
      </w:r>
      <w:r w:rsidRPr="00EC7E02">
        <w:rPr>
          <w:sz w:val="16"/>
          <w:szCs w:val="16"/>
          <w:lang w:eastAsia="ja-JP"/>
        </w:rPr>
        <w:t>”</w:t>
      </w:r>
      <w:r w:rsidRPr="00EC7E02">
        <w:rPr>
          <w:rFonts w:hint="eastAsia"/>
          <w:sz w:val="16"/>
          <w:szCs w:val="16"/>
          <w:lang w:eastAsia="ja-JP"/>
        </w:rPr>
        <w:t xml:space="preserve"> </w:t>
      </w:r>
      <w:r w:rsidRPr="00EC7E02">
        <w:rPr>
          <w:rFonts w:hint="eastAsia"/>
          <w:i/>
          <w:iCs/>
          <w:sz w:val="16"/>
          <w:szCs w:val="16"/>
          <w:lang w:eastAsia="ja-JP"/>
        </w:rPr>
        <w:t>Southern California Interdisciplinary Law Journal Vol 15 No 2</w:t>
      </w:r>
      <w:r w:rsidRPr="00EC7E02">
        <w:rPr>
          <w:rFonts w:hint="eastAsia"/>
          <w:sz w:val="16"/>
          <w:szCs w:val="16"/>
          <w:lang w:eastAsia="ja-JP"/>
        </w:rPr>
        <w:t xml:space="preserve">. </w:t>
      </w:r>
      <w:r w:rsidRPr="00EC7E02">
        <w:rPr>
          <w:rFonts w:hint="eastAsia"/>
          <w:b/>
          <w:bCs/>
          <w:sz w:val="16"/>
          <w:szCs w:val="16"/>
          <w:lang w:eastAsia="ja-JP"/>
        </w:rPr>
        <w:t>2006</w:t>
      </w:r>
      <w:r w:rsidRPr="00EC7E02">
        <w:rPr>
          <w:rFonts w:hint="eastAsia"/>
          <w:sz w:val="16"/>
          <w:szCs w:val="16"/>
          <w:lang w:eastAsia="ja-JP"/>
        </w:rPr>
        <w:t>.]</w:t>
      </w:r>
    </w:p>
    <w:p w14:paraId="70BA37A0" w14:textId="66768A51" w:rsidR="005803C8" w:rsidRDefault="005803C8" w:rsidP="005803C8">
      <w:pPr>
        <w:rPr>
          <w:rStyle w:val="StyleBoldUnderline"/>
          <w:lang w:eastAsia="ja-JP"/>
        </w:rPr>
      </w:pPr>
      <w:r w:rsidRPr="00EC7E02">
        <w:rPr>
          <w:rStyle w:val="StyleBoldUnderline"/>
          <w:rFonts w:hint="eastAsia"/>
        </w:rPr>
        <w:t>According to</w:t>
      </w:r>
      <w:r w:rsidRPr="00EC7E02">
        <w:rPr>
          <w:rFonts w:hint="eastAsia"/>
          <w:sz w:val="16"/>
          <w:lang w:eastAsia="ja-JP"/>
        </w:rPr>
        <w:t xml:space="preserve"> English professor Suzanne Bost, </w:t>
      </w:r>
      <w:r w:rsidRPr="00EC7E02">
        <w:rPr>
          <w:rStyle w:val="StyleBoldUnderline"/>
          <w:rFonts w:hint="eastAsia"/>
        </w:rPr>
        <w:t>the words mestiza and mestizaje are unstable terms whose definitions varies depending on the context</w:t>
      </w:r>
      <w:r w:rsidRPr="00EC7E02">
        <w:rPr>
          <w:rFonts w:hint="eastAsia"/>
          <w:sz w:val="16"/>
          <w:lang w:eastAsia="ja-JP"/>
        </w:rPr>
        <w:t xml:space="preserve">. Bost writes that </w:t>
      </w:r>
      <w:r w:rsidRPr="00EC7E02">
        <w:rPr>
          <w:rStyle w:val="StyleBoldUnderline"/>
          <w:rFonts w:hint="eastAsia"/>
        </w:rPr>
        <w:t xml:space="preserve">the invocation of mestizaje by contemporary scholars </w:t>
      </w:r>
      <w:r w:rsidRPr="00EC7E02">
        <w:rPr>
          <w:rStyle w:val="StyleBoldUnderline"/>
        </w:rPr>
        <w:t>“</w:t>
      </w:r>
      <w:r w:rsidRPr="00EC7E02">
        <w:rPr>
          <w:rStyle w:val="StyleBoldUnderline"/>
          <w:rFonts w:hint="eastAsia"/>
        </w:rPr>
        <w:t xml:space="preserve">as a universal emblem for new frontiers of Americanness </w:t>
      </w:r>
      <w:r w:rsidRPr="00EC7E02">
        <w:rPr>
          <w:rStyle w:val="StyleBoldUnderline"/>
        </w:rPr>
        <w:t>…</w:t>
      </w:r>
      <w:r w:rsidRPr="00EC7E02">
        <w:rPr>
          <w:rStyle w:val="StyleBoldUnderline"/>
          <w:rFonts w:hint="eastAsia"/>
        </w:rPr>
        <w:t xml:space="preserve"> potentially undermines universalist identity categories</w:t>
      </w:r>
      <w:r w:rsidRPr="00EC7E02">
        <w:rPr>
          <w:rStyle w:val="StyleBoldUnderline"/>
        </w:rPr>
        <w:t>”</w:t>
      </w:r>
      <w:r w:rsidRPr="00EC7E02">
        <w:rPr>
          <w:rStyle w:val="StyleBoldUnderline"/>
          <w:rFonts w:hint="eastAsia"/>
        </w:rPr>
        <w:t xml:space="preserve"> because the term cannot escape the historical baggage that accompanied this mixture of races. </w:t>
      </w:r>
      <w:r w:rsidRPr="00EC7E02">
        <w:rPr>
          <w:sz w:val="16"/>
          <w:lang w:eastAsia="ja-JP"/>
        </w:rPr>
        <w:t>C</w:t>
      </w:r>
      <w:r w:rsidRPr="00EC7E02">
        <w:rPr>
          <w:rFonts w:hint="eastAsia"/>
          <w:sz w:val="16"/>
          <w:lang w:eastAsia="ja-JP"/>
        </w:rPr>
        <w:t xml:space="preserve">arole </w:t>
      </w:r>
      <w:r w:rsidRPr="00EC7E02">
        <w:rPr>
          <w:rStyle w:val="StyleBoldUnderline"/>
          <w:rFonts w:hint="eastAsia"/>
        </w:rPr>
        <w:t>Boyce Davies</w:t>
      </w:r>
      <w:r w:rsidRPr="00EC7E02">
        <w:rPr>
          <w:rFonts w:hint="eastAsia"/>
          <w:sz w:val="16"/>
          <w:lang w:eastAsia="ja-JP"/>
        </w:rPr>
        <w:t xml:space="preserve">, another English professor, </w:t>
      </w:r>
      <w:r w:rsidRPr="00EC7E02">
        <w:rPr>
          <w:rStyle w:val="StyleBoldUnderline"/>
          <w:rFonts w:hint="eastAsia"/>
        </w:rPr>
        <w:t xml:space="preserve">is more explicit about the internal contradictions of these terms. </w:t>
      </w:r>
      <w:r w:rsidRPr="00EC7E02">
        <w:rPr>
          <w:sz w:val="16"/>
          <w:lang w:eastAsia="ja-JP"/>
        </w:rPr>
        <w:t>S</w:t>
      </w:r>
      <w:r w:rsidRPr="00EC7E02">
        <w:rPr>
          <w:rFonts w:hint="eastAsia"/>
          <w:sz w:val="16"/>
          <w:lang w:eastAsia="ja-JP"/>
        </w:rPr>
        <w:t xml:space="preserve">he argues that </w:t>
      </w:r>
      <w:r w:rsidRPr="00EC7E02">
        <w:rPr>
          <w:rStyle w:val="StyleBoldUnderline"/>
          <w:rFonts w:hint="eastAsia"/>
        </w:rPr>
        <w:t xml:space="preserve">often mestizo or mestiza is used as a term of separation to distance individuals from people who identify or are identified </w:t>
      </w:r>
      <w:r w:rsidRPr="00EC7E02">
        <w:rPr>
          <w:rStyle w:val="StyleBoldUnderline"/>
        </w:rPr>
        <w:t>“</w:t>
      </w:r>
      <w:r w:rsidRPr="00EC7E02">
        <w:rPr>
          <w:rStyle w:val="StyleBoldUnderline"/>
          <w:rFonts w:hint="eastAsia"/>
        </w:rPr>
        <w:t xml:space="preserve">as </w:t>
      </w:r>
      <w:r w:rsidRPr="00EC7E02">
        <w:rPr>
          <w:rStyle w:val="StyleBoldUnderline"/>
        </w:rPr>
        <w:t>‘</w:t>
      </w:r>
      <w:r w:rsidRPr="00EC7E02">
        <w:rPr>
          <w:rStyle w:val="StyleBoldUnderline"/>
          <w:rFonts w:hint="eastAsia"/>
        </w:rPr>
        <w:t>African,</w:t>
      </w:r>
      <w:r w:rsidRPr="00EC7E02">
        <w:rPr>
          <w:rStyle w:val="StyleBoldUnderline"/>
        </w:rPr>
        <w:t>’</w:t>
      </w:r>
      <w:r w:rsidRPr="00EC7E02">
        <w:rPr>
          <w:rStyle w:val="StyleBoldUnderline"/>
          <w:rFonts w:hint="eastAsia"/>
        </w:rPr>
        <w:t xml:space="preserve"> </w:t>
      </w:r>
      <w:r w:rsidRPr="00EC7E02">
        <w:rPr>
          <w:rStyle w:val="StyleBoldUnderline"/>
        </w:rPr>
        <w:t>‘</w:t>
      </w:r>
      <w:r w:rsidRPr="00EC7E02">
        <w:rPr>
          <w:rStyle w:val="StyleBoldUnderline"/>
          <w:rFonts w:hint="eastAsia"/>
        </w:rPr>
        <w:t>Afro-</w:t>
      </w:r>
      <w:r w:rsidRPr="00EC7E02">
        <w:rPr>
          <w:rStyle w:val="StyleBoldUnderline"/>
        </w:rPr>
        <w:t>‘</w:t>
      </w:r>
      <w:r w:rsidRPr="00EC7E02">
        <w:rPr>
          <w:rStyle w:val="StyleBoldUnderline"/>
          <w:rFonts w:hint="eastAsia"/>
        </w:rPr>
        <w:t xml:space="preserve"> or </w:t>
      </w:r>
      <w:r w:rsidRPr="00EC7E02">
        <w:rPr>
          <w:rStyle w:val="StyleBoldUnderline"/>
        </w:rPr>
        <w:t>‘</w:t>
      </w:r>
      <w:r w:rsidRPr="00EC7E02">
        <w:rPr>
          <w:rStyle w:val="StyleBoldUnderline"/>
          <w:rFonts w:hint="eastAsia"/>
        </w:rPr>
        <w:t>Black.</w:t>
      </w:r>
      <w:r w:rsidRPr="00EC7E02">
        <w:rPr>
          <w:rStyle w:val="StyleBoldUnderline"/>
        </w:rPr>
        <w:t>’”</w:t>
      </w:r>
      <w:r w:rsidRPr="00EC7E02">
        <w:rPr>
          <w:rFonts w:hint="eastAsia"/>
          <w:sz w:val="16"/>
          <w:lang w:eastAsia="ja-JP"/>
        </w:rPr>
        <w:t xml:space="preserve"> Bost is more explicit on this point saying that </w:t>
      </w:r>
      <w:r w:rsidRPr="00EC7E02">
        <w:rPr>
          <w:rStyle w:val="StyleBoldUnderline"/>
          <w:rFonts w:hint="eastAsia"/>
        </w:rPr>
        <w:t xml:space="preserve">the embrace by American academics of mestizaje is suspect because it tends to privilege lighter-skinned people while ignoring </w:t>
      </w:r>
      <w:r w:rsidRPr="00EC7E02">
        <w:rPr>
          <w:rStyle w:val="StyleBoldUnderline"/>
        </w:rPr>
        <w:t>“</w:t>
      </w:r>
      <w:r w:rsidRPr="00EC7E02">
        <w:rPr>
          <w:rStyle w:val="StyleBoldUnderline"/>
          <w:rFonts w:hint="eastAsia"/>
        </w:rPr>
        <w:t>the continued oppression of darker-skinned peoples as the dominant culture seeks out the familiar (the whiteness) within the other.</w:t>
      </w:r>
      <w:r w:rsidRPr="00EC7E02">
        <w:rPr>
          <w:rStyle w:val="StyleBoldUnderline"/>
        </w:rPr>
        <w:t>”</w:t>
      </w:r>
    </w:p>
    <w:p w14:paraId="0BFA4A10" w14:textId="77777777" w:rsidR="005803C8" w:rsidRPr="005803C8" w:rsidRDefault="005803C8" w:rsidP="005803C8">
      <w:pPr>
        <w:pStyle w:val="Heading4"/>
      </w:pPr>
      <w:r w:rsidRPr="005803C8">
        <w:rPr>
          <w:rFonts w:hint="eastAsia"/>
        </w:rPr>
        <w:t>Mestizaje identity, or an inherently biracial identity, recreates a binary and otherizes monoracial people</w:t>
      </w:r>
    </w:p>
    <w:p w14:paraId="1BF7ECFB" w14:textId="6CA53CC9" w:rsidR="005803C8" w:rsidRPr="00AA3F4C" w:rsidRDefault="005803C8" w:rsidP="005803C8">
      <w:pPr>
        <w:rPr>
          <w:rStyle w:val="StyleStyleBold12pt"/>
          <w:lang w:eastAsia="ja-JP"/>
        </w:rPr>
      </w:pPr>
      <w:r>
        <w:rPr>
          <w:rStyle w:val="StyleStyleBold12pt"/>
          <w:rFonts w:hint="eastAsia"/>
          <w:lang w:eastAsia="ja-JP"/>
        </w:rPr>
        <w:t xml:space="preserve">Dunning </w:t>
      </w:r>
      <w:r>
        <w:rPr>
          <w:rStyle w:val="StyleStyleBold12pt"/>
          <w:lang w:eastAsia="ja-JP"/>
        </w:rPr>
        <w:t>20</w:t>
      </w:r>
      <w:r>
        <w:rPr>
          <w:rStyle w:val="StyleStyleBold12pt"/>
          <w:rFonts w:hint="eastAsia"/>
          <w:lang w:eastAsia="ja-JP"/>
        </w:rPr>
        <w:t>04</w:t>
      </w:r>
    </w:p>
    <w:p w14:paraId="114B1042" w14:textId="77777777" w:rsidR="005803C8" w:rsidRPr="00AA3F4C" w:rsidRDefault="005803C8" w:rsidP="005803C8">
      <w:pPr>
        <w:rPr>
          <w:sz w:val="16"/>
          <w:lang w:eastAsia="ja-JP"/>
        </w:rPr>
      </w:pPr>
      <w:r>
        <w:rPr>
          <w:rFonts w:hint="eastAsia"/>
          <w:sz w:val="16"/>
          <w:lang w:eastAsia="ja-JP"/>
        </w:rPr>
        <w:t xml:space="preserve">[Dunning, Stefanie. </w:t>
      </w:r>
      <w:r>
        <w:rPr>
          <w:sz w:val="16"/>
          <w:lang w:eastAsia="ja-JP"/>
        </w:rPr>
        <w:t>“</w:t>
      </w:r>
      <w:r>
        <w:rPr>
          <w:rFonts w:hint="eastAsia"/>
          <w:sz w:val="16"/>
          <w:lang w:eastAsia="ja-JP"/>
        </w:rPr>
        <w:t>Mixing it Up: Multiracial Subjects: Brown Like Me: Explorations of a Shifting Self</w:t>
      </w:r>
      <w:r>
        <w:rPr>
          <w:sz w:val="16"/>
          <w:lang w:eastAsia="ja-JP"/>
        </w:rPr>
        <w:t>”</w:t>
      </w:r>
      <w:r>
        <w:rPr>
          <w:rFonts w:hint="eastAsia"/>
          <w:sz w:val="16"/>
          <w:lang w:eastAsia="ja-JP"/>
        </w:rPr>
        <w:t xml:space="preserve">. </w:t>
      </w:r>
      <w:r>
        <w:rPr>
          <w:rFonts w:hint="eastAsia"/>
          <w:i/>
          <w:iCs/>
          <w:sz w:val="16"/>
          <w:lang w:eastAsia="ja-JP"/>
        </w:rPr>
        <w:t>University of Texas Press</w:t>
      </w:r>
      <w:r>
        <w:rPr>
          <w:rFonts w:hint="eastAsia"/>
          <w:sz w:val="16"/>
          <w:lang w:eastAsia="ja-JP"/>
        </w:rPr>
        <w:t xml:space="preserve">. </w:t>
      </w:r>
      <w:r>
        <w:rPr>
          <w:rFonts w:hint="eastAsia"/>
          <w:b/>
          <w:bCs/>
          <w:sz w:val="16"/>
          <w:lang w:eastAsia="ja-JP"/>
        </w:rPr>
        <w:t>2004</w:t>
      </w:r>
      <w:r>
        <w:rPr>
          <w:rFonts w:hint="eastAsia"/>
          <w:sz w:val="16"/>
          <w:lang w:eastAsia="ja-JP"/>
        </w:rPr>
        <w:t>.]</w:t>
      </w:r>
    </w:p>
    <w:p w14:paraId="3E651D51" w14:textId="1A19D26C" w:rsidR="005803C8" w:rsidRDefault="005803C8" w:rsidP="005803C8">
      <w:pPr>
        <w:rPr>
          <w:rStyle w:val="StyleBoldUnderline"/>
          <w:lang w:eastAsia="ja-JP"/>
        </w:rPr>
      </w:pPr>
      <w:r w:rsidRPr="00EA79E8">
        <w:rPr>
          <w:sz w:val="16"/>
        </w:rPr>
        <w:t xml:space="preserve">Root offers explication alongside each of her rights. </w:t>
      </w:r>
      <w:r w:rsidRPr="00EA79E8">
        <w:rPr>
          <w:rStyle w:val="StyleBoldUnderline"/>
        </w:rPr>
        <w:t>For the ﬁrst right, the right not to justify one’s existence</w:t>
      </w:r>
      <w:r w:rsidRPr="00EA79E8">
        <w:rPr>
          <w:sz w:val="16"/>
        </w:rPr>
        <w:t xml:space="preserve">, she writes, “Questions such as . . . ‘Are your parents married?’ indicate the </w:t>
      </w:r>
      <w:r w:rsidRPr="00EA79E8">
        <w:rPr>
          <w:rStyle w:val="StyleBoldUnderline"/>
        </w:rPr>
        <w:t>stereotypes</w:t>
      </w:r>
      <w:r w:rsidRPr="00EA79E8">
        <w:rPr>
          <w:sz w:val="16"/>
        </w:rPr>
        <w:t xml:space="preserve"> that </w:t>
      </w:r>
      <w:r w:rsidRPr="00EA79E8">
        <w:rPr>
          <w:rStyle w:val="StyleBoldUnderline"/>
        </w:rPr>
        <w:t>make up the schema by which the other attempts to make meaning of the multiracial person’s experiences”</w:t>
      </w:r>
      <w:r w:rsidRPr="00EA79E8">
        <w:rPr>
          <w:sz w:val="16"/>
        </w:rPr>
        <w:t xml:space="preserve"> (7</w:t>
      </w:r>
      <w:r w:rsidRPr="00EA79E8">
        <w:rPr>
          <w:rStyle w:val="StyleBoldUnderline"/>
        </w:rPr>
        <w:t>). She emphasizes the term “other” by italicizing</w:t>
      </w:r>
      <w:r w:rsidRPr="00EA79E8">
        <w:rPr>
          <w:rStyle w:val="StyleBoldUnderline"/>
          <w:rFonts w:hint="eastAsia"/>
        </w:rPr>
        <w:t xml:space="preserve"> </w:t>
      </w:r>
      <w:r w:rsidRPr="00EA79E8">
        <w:rPr>
          <w:rStyle w:val="StyleBoldUnderline"/>
        </w:rPr>
        <w:t>it, drawing attention to her otherizing of those not of mixed race, and therefore problematically aligns herself against all those whom she terms monoracial, or</w:t>
      </w:r>
      <w:r w:rsidRPr="00EA79E8">
        <w:rPr>
          <w:rStyle w:val="StyleBoldUnderline"/>
          <w:rFonts w:hint="eastAsia"/>
          <w:lang w:eastAsia="ja-JP"/>
        </w:rPr>
        <w:t xml:space="preserve"> </w:t>
      </w:r>
      <w:r w:rsidRPr="00EA79E8">
        <w:rPr>
          <w:rStyle w:val="StyleBoldUnderline"/>
        </w:rPr>
        <w:t>other</w:t>
      </w:r>
      <w:r w:rsidRPr="00EA79E8">
        <w:rPr>
          <w:sz w:val="16"/>
        </w:rPr>
        <w:t>.</w:t>
      </w:r>
      <w:r w:rsidRPr="00EA79E8">
        <w:rPr>
          <w:rStyle w:val="StyleBoldUnderline"/>
        </w:rPr>
        <w:t>By doing so, she reinscribes the us/them dichotomy she argues that multiracial people undercut.</w:t>
      </w:r>
      <w:r w:rsidRPr="00EA79E8">
        <w:rPr>
          <w:sz w:val="16"/>
        </w:rPr>
        <w:t xml:space="preserve"> </w:t>
      </w:r>
      <w:r w:rsidRPr="00EA79E8">
        <w:rPr>
          <w:rStyle w:val="StyleBoldUnderline"/>
        </w:rPr>
        <w:t>If it is true, as Root argues, that “</w:t>
      </w:r>
      <w:r w:rsidRPr="00EA79E8">
        <w:rPr>
          <w:rStyle w:val="Emphasis"/>
        </w:rPr>
        <w:t>Multiracial people blur the boundaries between the ‘us’ and ‘them</w:t>
      </w:r>
      <w:r w:rsidRPr="00EA79E8">
        <w:rPr>
          <w:rStyle w:val="StyleBoldUnderline"/>
        </w:rPr>
        <w:t>,’” then why re-create an “us” (as racially mixed) and “them” (as monoracial) binary that risks reproducing all of the other troubling constructions which arise from such a division?</w:t>
      </w:r>
      <w:r w:rsidRPr="00EA79E8">
        <w:rPr>
          <w:rStyle w:val="StyleBoldUnderline"/>
          <w:rFonts w:hint="eastAsia"/>
        </w:rPr>
        <w:t xml:space="preserve"> My vision of revolution, and of resistance, is one in which no one is otherized. </w:t>
      </w:r>
      <w:r w:rsidRPr="00EA79E8">
        <w:rPr>
          <w:rStyle w:val="StyleBoldUnderline"/>
        </w:rPr>
        <w:t>I</w:t>
      </w:r>
      <w:r w:rsidRPr="00EA79E8">
        <w:rPr>
          <w:rStyle w:val="StyleBoldUnderline"/>
          <w:rFonts w:hint="eastAsia"/>
        </w:rPr>
        <w:t xml:space="preserve"> do not want the right to otherize, nor do </w:t>
      </w:r>
      <w:r w:rsidRPr="00EA79E8">
        <w:rPr>
          <w:rStyle w:val="StyleBoldUnderline"/>
        </w:rPr>
        <w:t>I</w:t>
      </w:r>
      <w:r w:rsidRPr="00EA79E8">
        <w:rPr>
          <w:rStyle w:val="StyleBoldUnderline"/>
          <w:rFonts w:hint="eastAsia"/>
        </w:rPr>
        <w:t xml:space="preserve"> want to shake off the shackles of racism</w:t>
      </w:r>
      <w:r w:rsidRPr="00AA3F4C">
        <w:rPr>
          <w:rStyle w:val="StyleBoldUnderline"/>
          <w:rFonts w:hint="eastAsia"/>
        </w:rPr>
        <w:t xml:space="preserve"> (nor can I) while other others continue to suffer.</w:t>
      </w:r>
    </w:p>
    <w:p w14:paraId="48228CA2" w14:textId="5B6DBF1F" w:rsidR="005803C8" w:rsidRPr="005803C8" w:rsidRDefault="005803C8" w:rsidP="005803C8">
      <w:pPr>
        <w:pStyle w:val="Heading4"/>
      </w:pPr>
      <w:r w:rsidRPr="005803C8">
        <w:rPr>
          <w:rFonts w:hint="eastAsia"/>
        </w:rPr>
        <w:t>Anzaldua</w:t>
      </w:r>
      <w:r w:rsidRPr="005803C8">
        <w:t>’</w:t>
      </w:r>
      <w:r w:rsidRPr="005803C8">
        <w:rPr>
          <w:rFonts w:hint="eastAsia"/>
        </w:rPr>
        <w:t>s Mestiza consciousness romanticizes pre-Columbian indigenous identities, erasing</w:t>
      </w:r>
      <w:r w:rsidR="00625521">
        <w:t xml:space="preserve"> difference </w:t>
      </w:r>
      <w:r w:rsidRPr="005803C8">
        <w:rPr>
          <w:rFonts w:hint="eastAsia"/>
        </w:rPr>
        <w:t xml:space="preserve"> </w:t>
      </w:r>
    </w:p>
    <w:p w14:paraId="707A0561" w14:textId="6BAA462F" w:rsidR="005803C8" w:rsidRPr="005803C8" w:rsidRDefault="005803C8" w:rsidP="005803C8">
      <w:pPr>
        <w:rPr>
          <w:rStyle w:val="StyleStyleBold12pt"/>
        </w:rPr>
      </w:pPr>
      <w:r w:rsidRPr="005803C8">
        <w:rPr>
          <w:rStyle w:val="StyleStyleBold12pt"/>
          <w:rFonts w:hint="eastAsia"/>
        </w:rPr>
        <w:t xml:space="preserve">Yarbro-Bejarano </w:t>
      </w:r>
      <w:r w:rsidRPr="005803C8">
        <w:rPr>
          <w:rStyle w:val="StyleStyleBold12pt"/>
        </w:rPr>
        <w:t>19</w:t>
      </w:r>
      <w:r w:rsidRPr="005803C8">
        <w:rPr>
          <w:rStyle w:val="StyleStyleBold12pt"/>
          <w:rFonts w:hint="eastAsia"/>
        </w:rPr>
        <w:t>94</w:t>
      </w:r>
    </w:p>
    <w:p w14:paraId="142D54F9" w14:textId="77777777" w:rsidR="005803C8" w:rsidRPr="00C074A2" w:rsidRDefault="005803C8" w:rsidP="005803C8">
      <w:pPr>
        <w:rPr>
          <w:sz w:val="16"/>
          <w:szCs w:val="16"/>
          <w:lang w:eastAsia="ja-JP"/>
        </w:rPr>
      </w:pPr>
      <w:r w:rsidRPr="00C074A2">
        <w:rPr>
          <w:rFonts w:hint="eastAsia"/>
          <w:sz w:val="16"/>
          <w:szCs w:val="16"/>
        </w:rPr>
        <w:t>[</w:t>
      </w:r>
      <w:r w:rsidRPr="00C074A2">
        <w:rPr>
          <w:rFonts w:hint="eastAsia"/>
          <w:sz w:val="16"/>
          <w:szCs w:val="16"/>
          <w:lang w:eastAsia="ja-JP"/>
        </w:rPr>
        <w:t xml:space="preserve">Yarbro-Bejarano, Yvonne </w:t>
      </w:r>
      <w:r w:rsidRPr="00C074A2">
        <w:rPr>
          <w:rFonts w:hint="eastAsia"/>
          <w:i/>
          <w:iCs/>
          <w:sz w:val="16"/>
          <w:szCs w:val="16"/>
          <w:lang w:eastAsia="ja-JP"/>
        </w:rPr>
        <w:t>PhD in Spanish at Harvard, BA in German Professor of Iberian and Latin American Cultures at Stanford Unviersity</w:t>
      </w:r>
      <w:r w:rsidRPr="00C074A2">
        <w:rPr>
          <w:rFonts w:hint="eastAsia"/>
          <w:sz w:val="16"/>
          <w:szCs w:val="16"/>
          <w:lang w:eastAsia="ja-JP"/>
        </w:rPr>
        <w:t xml:space="preserve">. </w:t>
      </w:r>
      <w:r w:rsidRPr="00C074A2">
        <w:rPr>
          <w:sz w:val="16"/>
          <w:szCs w:val="16"/>
          <w:lang w:val="es-ES" w:eastAsia="ja-JP"/>
        </w:rPr>
        <w:t>“</w:t>
      </w:r>
      <w:r w:rsidRPr="00C074A2">
        <w:rPr>
          <w:rFonts w:hint="eastAsia"/>
          <w:sz w:val="16"/>
          <w:szCs w:val="16"/>
          <w:lang w:val="es-ES" w:eastAsia="ja-JP"/>
        </w:rPr>
        <w:t>Gloria Anzaldua</w:t>
      </w:r>
      <w:r w:rsidRPr="00C074A2">
        <w:rPr>
          <w:sz w:val="16"/>
          <w:szCs w:val="16"/>
          <w:lang w:val="es-ES" w:eastAsia="ja-JP"/>
        </w:rPr>
        <w:t>’</w:t>
      </w:r>
      <w:r w:rsidRPr="00C074A2">
        <w:rPr>
          <w:rFonts w:hint="eastAsia"/>
          <w:sz w:val="16"/>
          <w:szCs w:val="16"/>
          <w:lang w:val="es-ES" w:eastAsia="ja-JP"/>
        </w:rPr>
        <w:t xml:space="preserve">s Borderlands/La frontera: Cultural Studies. </w:t>
      </w:r>
      <w:r w:rsidRPr="00C074A2">
        <w:rPr>
          <w:sz w:val="16"/>
          <w:szCs w:val="16"/>
          <w:lang w:eastAsia="ja-JP"/>
        </w:rPr>
        <w:t>“</w:t>
      </w:r>
      <w:r w:rsidRPr="00C074A2">
        <w:rPr>
          <w:rFonts w:hint="eastAsia"/>
          <w:sz w:val="16"/>
          <w:szCs w:val="16"/>
          <w:lang w:eastAsia="ja-JP"/>
        </w:rPr>
        <w:t>Difference.</w:t>
      </w:r>
      <w:r w:rsidRPr="00C074A2">
        <w:rPr>
          <w:sz w:val="16"/>
          <w:szCs w:val="16"/>
          <w:lang w:eastAsia="ja-JP"/>
        </w:rPr>
        <w:t>”</w:t>
      </w:r>
      <w:r w:rsidRPr="00C074A2">
        <w:rPr>
          <w:rFonts w:hint="eastAsia"/>
          <w:sz w:val="16"/>
          <w:szCs w:val="16"/>
          <w:lang w:eastAsia="ja-JP"/>
        </w:rPr>
        <w:t xml:space="preserve"> </w:t>
      </w:r>
      <w:r w:rsidRPr="00C074A2">
        <w:rPr>
          <w:sz w:val="16"/>
          <w:szCs w:val="16"/>
          <w:lang w:eastAsia="ja-JP"/>
        </w:rPr>
        <w:t>A</w:t>
      </w:r>
      <w:r w:rsidRPr="00C074A2">
        <w:rPr>
          <w:rFonts w:hint="eastAsia"/>
          <w:sz w:val="16"/>
          <w:szCs w:val="16"/>
          <w:lang w:eastAsia="ja-JP"/>
        </w:rPr>
        <w:t>nd the Non-Unitary Subject</w:t>
      </w:r>
      <w:r w:rsidRPr="00C074A2">
        <w:rPr>
          <w:sz w:val="16"/>
          <w:szCs w:val="16"/>
          <w:lang w:eastAsia="ja-JP"/>
        </w:rPr>
        <w:t>”</w:t>
      </w:r>
      <w:r w:rsidRPr="00C074A2">
        <w:rPr>
          <w:rFonts w:hint="eastAsia"/>
          <w:sz w:val="16"/>
          <w:szCs w:val="16"/>
          <w:lang w:eastAsia="ja-JP"/>
        </w:rPr>
        <w:t xml:space="preserve">. </w:t>
      </w:r>
      <w:r w:rsidRPr="00C074A2">
        <w:rPr>
          <w:rFonts w:hint="eastAsia"/>
          <w:i/>
          <w:iCs/>
          <w:sz w:val="16"/>
          <w:szCs w:val="16"/>
          <w:lang w:eastAsia="ja-JP"/>
        </w:rPr>
        <w:t>Cultural Critique, No. 28</w:t>
      </w:r>
      <w:r w:rsidRPr="00C074A2">
        <w:rPr>
          <w:rFonts w:hint="eastAsia"/>
          <w:sz w:val="16"/>
          <w:szCs w:val="16"/>
          <w:lang w:eastAsia="ja-JP"/>
        </w:rPr>
        <w:t xml:space="preserve">. </w:t>
      </w:r>
      <w:r w:rsidRPr="00C074A2">
        <w:rPr>
          <w:rFonts w:hint="eastAsia"/>
          <w:b/>
          <w:bCs/>
          <w:sz w:val="16"/>
          <w:szCs w:val="16"/>
          <w:lang w:eastAsia="ja-JP"/>
        </w:rPr>
        <w:t>1994</w:t>
      </w:r>
      <w:r w:rsidRPr="00C074A2">
        <w:rPr>
          <w:rFonts w:hint="eastAsia"/>
          <w:sz w:val="16"/>
          <w:szCs w:val="16"/>
          <w:lang w:eastAsia="ja-JP"/>
        </w:rPr>
        <w:t>.]</w:t>
      </w:r>
    </w:p>
    <w:p w14:paraId="2A219C51" w14:textId="77777777" w:rsidR="005803C8" w:rsidRPr="00D21C9C" w:rsidRDefault="005803C8" w:rsidP="005803C8">
      <w:pPr>
        <w:rPr>
          <w:sz w:val="16"/>
          <w:lang w:eastAsia="ja-JP"/>
        </w:rPr>
      </w:pPr>
      <w:r w:rsidRPr="00EA79E8">
        <w:rPr>
          <w:rStyle w:val="StyleBoldUnderline"/>
        </w:rPr>
        <w:t>Borderlands maps a sense of "the plurality of self</w:t>
      </w:r>
      <w:r w:rsidRPr="00EA79E8">
        <w:rPr>
          <w:sz w:val="16"/>
          <w:lang w:eastAsia="ja-JP"/>
        </w:rPr>
        <w:t xml:space="preserve">" (Alarc6n, "Theoretical" 366), </w:t>
      </w:r>
      <w:r w:rsidRPr="00EA79E8">
        <w:rPr>
          <w:rStyle w:val="StyleBoldUnderline"/>
        </w:rPr>
        <w:t>which Anzaldua calls mestiza or border con- sciousness.</w:t>
      </w:r>
      <w:r w:rsidRPr="00EA79E8">
        <w:rPr>
          <w:sz w:val="16"/>
          <w:lang w:eastAsia="ja-JP"/>
        </w:rPr>
        <w:t xml:space="preserve"> This consciousness emerges from a subjectivity struc- tured by multiple determinants-gender, class, sexuality, and con- tradictory membership in competing cultures and racial identities. Sandoval has theorized this sense of political identity that allows no single conceptualization of our position in society as a skill devel- oped by those marginalized in the categories of race, sex, or class for reading the shifting of the webs of power ("Report" 66-67). She sees the term "women of color" not as a single unity but as a conscious strategy, a new kind of community based on the strength of diversities as the source of a new kind of political movement. Her theory legitimates the multiplicity of tactical responses to the mobile circulation of power and meaning and posits a new, shifting subjectivity capable of reconfiguring and recentering itself, de- pending on the forms of oppression to be confronted. </w:t>
      </w:r>
      <w:r w:rsidRPr="00EA79E8">
        <w:rPr>
          <w:rStyle w:val="StyleBoldUnderline"/>
        </w:rPr>
        <w:t>Anzaldua enacts this consciousness in Borderlands as a constantly shifting pro- cess or activity of breaking down binary dualisms and creating the third space, the in-between, border, or interstice that allows contra- dictions to co-exist in the production of the new element (mestizaje, or hybridity</w:t>
      </w:r>
      <w:r w:rsidRPr="00EA79E8">
        <w:rPr>
          <w:sz w:val="16"/>
          <w:lang w:eastAsia="ja-JP"/>
        </w:rPr>
        <w:t xml:space="preserve">). </w:t>
      </w:r>
      <w:r w:rsidRPr="00EA79E8">
        <w:rPr>
          <w:rStyle w:val="StyleBoldUnderline"/>
        </w:rPr>
        <w:t xml:space="preserve">Crucial in her project are the ways "race" works in the complex "interdefining" and "interacting" among the various aspects of her identity.8 Her essay "La Prieta" </w:t>
      </w:r>
      <w:r w:rsidRPr="00EA79E8">
        <w:rPr>
          <w:sz w:val="16"/>
          <w:lang w:eastAsia="ja-JP"/>
        </w:rPr>
        <w:t>(the dark-skinned girl or woman), published in Bridge</w:t>
      </w:r>
      <w:r w:rsidRPr="00EA79E8">
        <w:rPr>
          <w:rStyle w:val="StyleBoldUnderline"/>
        </w:rPr>
        <w:t>, already introduced the con- cerns she will explore in Borderlands: her relationship to her dark Indian self and the denial of the indigenous in Chicano/Mexicano</w:t>
      </w:r>
      <w:r w:rsidRPr="00EA79E8">
        <w:rPr>
          <w:rStyle w:val="StyleBoldUnderline"/>
          <w:rFonts w:hint="eastAsia"/>
        </w:rPr>
        <w:t xml:space="preserve"> </w:t>
      </w:r>
      <w:r w:rsidRPr="00EA79E8">
        <w:rPr>
          <w:rStyle w:val="StyleBoldUnderline"/>
        </w:rPr>
        <w:t>culture. It is the representation of the indigenous in the text that has evoked the most critical response from Chicana/o and non- Chicana/o readers alike. Primary among these concerns are what are seen as the text's essentializing tendencies, most notably in the reference to "the In- dian woman" and the privileging of the pre-Columbian deity Coat- licue</w:t>
      </w:r>
      <w:r w:rsidRPr="00EA79E8">
        <w:rPr>
          <w:sz w:val="16"/>
          <w:lang w:eastAsia="ja-JP"/>
        </w:rPr>
        <w:t xml:space="preserve">, </w:t>
      </w:r>
      <w:r w:rsidRPr="00EA79E8">
        <w:rPr>
          <w:rStyle w:val="StyleBoldUnderline"/>
        </w:rPr>
        <w:t>which obscures the plight of present day Native women in the Americas</w:t>
      </w:r>
      <w:r w:rsidRPr="00EA79E8">
        <w:rPr>
          <w:sz w:val="16"/>
          <w:lang w:eastAsia="ja-JP"/>
        </w:rPr>
        <w:t>.9 This wariness toward the invocation of "Indi- anness" and the pre-Columbian pantheon must be contextualized in the contemporary critique of the cultural nationalism of the Chi- cano Movement, which engineered a romanticized linking be- tween Chicanos and indigenous cultures as part of the process of constructing a Chicano identity. Many of us are</w:t>
      </w:r>
      <w:r w:rsidRPr="00D21C9C">
        <w:rPr>
          <w:sz w:val="16"/>
          <w:lang w:eastAsia="ja-JP"/>
        </w:rPr>
        <w:t xml:space="preserve"> engaged in an on- going interrogation of the singular Chicano cultural identity pos- ited by dominant masculinist and heterosexist discourses of the Chicano Movement and the role indigenismo played in this exclu- sionary process.10</w:t>
      </w:r>
      <w:r w:rsidRPr="00D21C9C">
        <w:rPr>
          <w:rFonts w:hint="eastAsia"/>
          <w:sz w:val="16"/>
          <w:lang w:eastAsia="ja-JP"/>
        </w:rPr>
        <w:t xml:space="preserve"> </w:t>
      </w:r>
    </w:p>
    <w:p w14:paraId="4928C8D4" w14:textId="77777777" w:rsidR="005803C8" w:rsidRDefault="005803C8" w:rsidP="005803C8"/>
    <w:p w14:paraId="7E5367D1" w14:textId="77777777" w:rsidR="005803C8" w:rsidRPr="005803C8" w:rsidRDefault="005803C8" w:rsidP="005803C8"/>
    <w:p w14:paraId="79C9E39C" w14:textId="77777777" w:rsidR="00DA4C5D" w:rsidRDefault="00DA4C5D" w:rsidP="00DA4C5D">
      <w:pPr>
        <w:pStyle w:val="Heading2"/>
      </w:pPr>
      <w:r>
        <w:t>*** Cede the Collective***</w:t>
      </w:r>
    </w:p>
    <w:p w14:paraId="512DBEEC" w14:textId="77777777" w:rsidR="00DA4C5D" w:rsidRDefault="00DA4C5D" w:rsidP="00DA4C5D"/>
    <w:p w14:paraId="63024943" w14:textId="77777777" w:rsidR="00DA4C5D" w:rsidRDefault="00DA4C5D" w:rsidP="00DA4C5D">
      <w:pPr>
        <w:pStyle w:val="Heading3"/>
      </w:pPr>
      <w:r>
        <w:t>1NC</w:t>
      </w:r>
    </w:p>
    <w:p w14:paraId="69C16DE6" w14:textId="77777777" w:rsidR="00DA4C5D" w:rsidRPr="00BF347F" w:rsidRDefault="00DA4C5D" w:rsidP="00DA4C5D">
      <w:pPr>
        <w:pStyle w:val="Heading4"/>
      </w:pPr>
      <w:r>
        <w:t xml:space="preserve">Their focus on the inner struggle for liberation is doomed to fail. Institutional, political and collective struggles are essential to liberatory resistance </w:t>
      </w:r>
    </w:p>
    <w:p w14:paraId="3CA1F33C" w14:textId="77777777" w:rsidR="00DA4C5D" w:rsidRDefault="00DA4C5D" w:rsidP="00DA4C5D">
      <w:r w:rsidRPr="004348E7">
        <w:rPr>
          <w:rStyle w:val="StyleStyleBold12pt"/>
        </w:rPr>
        <w:t>Orozco-Mendoza</w:t>
      </w:r>
      <w:r>
        <w:t xml:space="preserve"> PhD Student Department of Political Science @ UMass-Amherst </w:t>
      </w:r>
      <w:r w:rsidRPr="004348E7">
        <w:rPr>
          <w:rStyle w:val="StyleStyleBold12pt"/>
        </w:rPr>
        <w:t>2008</w:t>
      </w:r>
      <w:r>
        <w:t xml:space="preserve"> Elva Fabiola “Borderlands Theory: Producing Border Epistemologies with Gloria Anzaldúa” Masters Thesis submitted to Virginia Polytechnic Institute and State University </w:t>
      </w:r>
    </w:p>
    <w:p w14:paraId="2BFD271B" w14:textId="77777777" w:rsidR="00DA4C5D" w:rsidRPr="00BF347F" w:rsidRDefault="00DA4C5D" w:rsidP="00DA4C5D">
      <w:pPr>
        <w:rPr>
          <w:sz w:val="20"/>
          <w:szCs w:val="20"/>
        </w:rPr>
      </w:pPr>
      <w:r w:rsidRPr="004348E7">
        <w:rPr>
          <w:sz w:val="20"/>
          <w:szCs w:val="20"/>
        </w:rPr>
        <w:t>http://scholar.lib.vt.edu/theses/available/etd-05062008-175949/unrestricted/Final_thesis_corrected.pdf</w:t>
      </w:r>
    </w:p>
    <w:p w14:paraId="29D1F646" w14:textId="77777777" w:rsidR="00DA4C5D" w:rsidRPr="00BF347F" w:rsidRDefault="00DA4C5D" w:rsidP="00DA4C5D">
      <w:pPr>
        <w:rPr>
          <w:sz w:val="16"/>
        </w:rPr>
      </w:pPr>
      <w:r w:rsidRPr="00BF347F">
        <w:rPr>
          <w:rStyle w:val="StyleBoldUnderline"/>
        </w:rPr>
        <w:t>By making the struggle inner, Anzaldúa puts an excessive responsibility on the individual herself in finding her liberation.</w:t>
      </w:r>
      <w:r w:rsidRPr="00BF347F">
        <w:rPr>
          <w:sz w:val="16"/>
        </w:rPr>
        <w:t xml:space="preserve"> </w:t>
      </w:r>
      <w:r w:rsidRPr="00BF347F">
        <w:rPr>
          <w:rStyle w:val="StyleBoldUnderline"/>
        </w:rPr>
        <w:t>Yet, since people experience freedom, or its absence, in the public sphere, in the quest for liberation, the inner self has to realize that the struggle is not only against the inner demons, fears, or traumas, but also against society and its social and political institutions,</w:t>
      </w:r>
      <w:r w:rsidRPr="00BF347F">
        <w:rPr>
          <w:sz w:val="16"/>
        </w:rPr>
        <w:t xml:space="preserve"> i.e. the state and the economic sector. In this realm, it is important to remember that </w:t>
      </w:r>
      <w:r w:rsidRPr="00BF347F">
        <w:rPr>
          <w:rStyle w:val="StyleBoldUnderline"/>
        </w:rPr>
        <w:t>identity construction is not an exclusive personal matter, but rather it involves an individual’s perception of herself and her interaction vis-à-vis those against she defines herself.</w:t>
      </w:r>
      <w:r w:rsidRPr="00BF347F">
        <w:rPr>
          <w:sz w:val="16"/>
        </w:rPr>
        <w:t xml:space="preserve"> In other words, </w:t>
      </w:r>
      <w:r w:rsidRPr="00BF347F">
        <w:rPr>
          <w:rStyle w:val="StyleBoldUnderline"/>
        </w:rPr>
        <w:t xml:space="preserve">since Borderlands theory attempts to liberate the self from imposed identities, one needs to be clear that such </w:t>
      </w:r>
      <w:r w:rsidRPr="004A4696">
        <w:rPr>
          <w:rStyle w:val="Emphasis"/>
        </w:rPr>
        <w:t>liberation would not be possible if one does not directly confront the structure of power that participate directly in shaping one’s identity</w:t>
      </w:r>
      <w:r w:rsidRPr="00BF347F">
        <w:rPr>
          <w:sz w:val="16"/>
        </w:rPr>
        <w:t xml:space="preserve"> in one way or another. Thus, </w:t>
      </w:r>
      <w:r w:rsidRPr="00BF347F">
        <w:rPr>
          <w:rStyle w:val="StyleBoldUnderline"/>
        </w:rPr>
        <w:t xml:space="preserve">although Anzaldúa states that the struggle is to be directed against the dominant culture </w:t>
      </w:r>
      <w:r w:rsidRPr="00BF347F">
        <w:rPr>
          <w:sz w:val="16"/>
        </w:rPr>
        <w:t xml:space="preserve">(white males), </w:t>
      </w:r>
      <w:r w:rsidRPr="00BF347F">
        <w:rPr>
          <w:rStyle w:val="StyleBoldUnderline"/>
        </w:rPr>
        <w:t>Anzaldúa misses the opportunity to challenge the institutions that the white culture created to institutionalize domination.</w:t>
      </w:r>
      <w:r w:rsidRPr="00BF347F">
        <w:rPr>
          <w:sz w:val="16"/>
        </w:rPr>
        <w:t xml:space="preserve"> </w:t>
      </w:r>
      <w:r w:rsidRPr="00BF347F">
        <w:rPr>
          <w:rStyle w:val="StyleBoldUnderline"/>
        </w:rPr>
        <w:t>In doing so, Anzaldúa also misses the opportunity to challenge one of the most important entities that creates, regulates, and promotes those institutions, namely, the state.</w:t>
      </w:r>
      <w:r w:rsidRPr="00BF347F">
        <w:rPr>
          <w:sz w:val="16"/>
        </w:rPr>
        <w:t xml:space="preserve"> The state apparatus widely advanced the ideologies of the Monroe Doctrine, the Manifest Destiny, the Proposition 187, etc. While commenting on Patchen Markell’s Bound by Recognition, Vazquez-Arroyo argues that:</w:t>
      </w:r>
    </w:p>
    <w:p w14:paraId="76E1AF7F" w14:textId="77777777" w:rsidR="00DA4C5D" w:rsidRPr="00BF347F" w:rsidRDefault="00DA4C5D" w:rsidP="00DA4C5D">
      <w:pPr>
        <w:rPr>
          <w:sz w:val="16"/>
        </w:rPr>
      </w:pPr>
      <w:r w:rsidRPr="00BF347F">
        <w:rPr>
          <w:rStyle w:val="StyleBoldUnderline"/>
        </w:rPr>
        <w:t>The state is frequently a constitutive actor in the politicization of identity, either by its own logics of legitimation or by means of its role in the political economy. It is not innocent to the managing and racialization of identities in capitalist societies</w:t>
      </w:r>
      <w:r w:rsidRPr="00BF347F">
        <w:rPr>
          <w:sz w:val="16"/>
        </w:rPr>
        <w:t xml:space="preserve"> either. In fact, the recognition of its legitimacy often relies on the production and management of differences (Vazquez-Arroyo, 2004: 9).</w:t>
      </w:r>
    </w:p>
    <w:p w14:paraId="4B1693B2" w14:textId="77777777" w:rsidR="00DA4C5D" w:rsidRDefault="00DA4C5D" w:rsidP="00DA4C5D">
      <w:pPr>
        <w:rPr>
          <w:sz w:val="16"/>
        </w:rPr>
      </w:pPr>
      <w:r w:rsidRPr="00DE0166">
        <w:rPr>
          <w:sz w:val="16"/>
        </w:rPr>
        <w:t xml:space="preserve">Thus, </w:t>
      </w:r>
      <w:r w:rsidRPr="00BF347F">
        <w:rPr>
          <w:rStyle w:val="StyleBoldUnderline"/>
        </w:rPr>
        <w:t xml:space="preserve">if the state plays a prominent role in politicizing identities, any theory or projects of resistance directed to change or create a new identity needs not only to call accountable the figure state, </w:t>
      </w:r>
      <w:r w:rsidRPr="00BF347F">
        <w:rPr>
          <w:rStyle w:val="Emphasis"/>
        </w:rPr>
        <w:t>but also to confront it and seek to influence it in a direct form.</w:t>
      </w:r>
      <w:r w:rsidRPr="00DE0166">
        <w:rPr>
          <w:sz w:val="16"/>
        </w:rPr>
        <w:t xml:space="preserve"> </w:t>
      </w:r>
      <w:r w:rsidRPr="00BF347F">
        <w:rPr>
          <w:rStyle w:val="StyleBoldUnderline"/>
        </w:rPr>
        <w:t>It is through the state that domination is legitimized and worked out</w:t>
      </w:r>
      <w:r w:rsidRPr="00DE0166">
        <w:rPr>
          <w:sz w:val="16"/>
        </w:rPr>
        <w:t xml:space="preserve"> even in the so-called democratic states. State’s apparatuses through their institutions, policies, rules, laws, etc., have an important participation in determining what is legal and what is not, what is just and what is not and also whose rights get to be protected and whose not. Consequently, </w:t>
      </w:r>
      <w:r w:rsidRPr="00BF347F">
        <w:rPr>
          <w:rStyle w:val="StyleBoldUnderline"/>
        </w:rPr>
        <w:t xml:space="preserve">in seeking significant freedom, </w:t>
      </w:r>
      <w:r w:rsidRPr="004A4696">
        <w:rPr>
          <w:rStyle w:val="Emphasis"/>
        </w:rPr>
        <w:t>it is important to pay close attention to those political institutions that represent us</w:t>
      </w:r>
      <w:r w:rsidRPr="00BF347F">
        <w:rPr>
          <w:rStyle w:val="StyleBoldUnderline"/>
        </w:rPr>
        <w:t xml:space="preserve"> and critically evaluate their complicity in promoting the privilege or oppression of certain groups.</w:t>
      </w:r>
      <w:r w:rsidRPr="00DE0166">
        <w:rPr>
          <w:sz w:val="16"/>
        </w:rPr>
        <w:t xml:space="preserve"> Thus, although I do consider the freedom of the self important, </w:t>
      </w:r>
      <w:r w:rsidRPr="00DE0166">
        <w:rPr>
          <w:rStyle w:val="StyleBoldUnderline"/>
        </w:rPr>
        <w:t>it is hard to argue against Arendt on this point since the freedom of the colonized has been erased in the public sphere, meaning that it is in the public space where freedom must be sought, fought, and recuperated.</w:t>
      </w:r>
      <w:r w:rsidRPr="00DE0166">
        <w:rPr>
          <w:sz w:val="16"/>
        </w:rPr>
        <w:t xml:space="preserve"> In this vein, </w:t>
      </w:r>
      <w:r w:rsidRPr="00DE0166">
        <w:rPr>
          <w:rStyle w:val="StyleBoldUnderline"/>
        </w:rPr>
        <w:t>colonized people must not only resist domination, imposition and the like.</w:t>
      </w:r>
      <w:r w:rsidRPr="00DE0166">
        <w:rPr>
          <w:sz w:val="16"/>
        </w:rPr>
        <w:t xml:space="preserve"> They must insert themselves in the city, in schools, in hospitals, in congresses, in government offices, in bars, in galleries. In short, </w:t>
      </w:r>
      <w:r w:rsidRPr="00DE0166">
        <w:rPr>
          <w:rStyle w:val="StyleBoldUnderline"/>
        </w:rPr>
        <w:t>the colonized must exist in every single place that claims to be public since it is there where freedom matters.</w:t>
      </w:r>
      <w:r w:rsidRPr="00DE0166">
        <w:rPr>
          <w:sz w:val="16"/>
        </w:rPr>
        <w:t xml:space="preserve"> However, in favor of Anzaldúa I will say that she did not fail to see the relevance of having freedom in public spaces for stating that would be untrue. Yet, her concern was first in liberating the self in order for that self to determine what kind of freedom was more important.</w:t>
      </w:r>
    </w:p>
    <w:p w14:paraId="3C2CF78B" w14:textId="77777777" w:rsidR="00DA4C5D" w:rsidRDefault="00DA4C5D" w:rsidP="00DA4C5D">
      <w:pPr>
        <w:pStyle w:val="Heading4"/>
      </w:pPr>
      <w:r>
        <w:t>The fluidity of their struggle trades off with structural analysis – turns the case</w:t>
      </w:r>
    </w:p>
    <w:p w14:paraId="24216E35" w14:textId="77777777" w:rsidR="00DA4C5D" w:rsidRDefault="00DA4C5D" w:rsidP="00DA4C5D">
      <w:r w:rsidRPr="00C45E7A">
        <w:rPr>
          <w:rStyle w:val="StyleStyleBold12pt"/>
        </w:rPr>
        <w:t>Venator-Santiago</w:t>
      </w:r>
      <w:r>
        <w:rPr>
          <w:rStyle w:val="StyleStyleBold12pt"/>
        </w:rPr>
        <w:t xml:space="preserve"> </w:t>
      </w:r>
      <w:r>
        <w:t xml:space="preserve">Assistant Professor Latino Politics, Public Law, and Political Theory @ UConn </w:t>
      </w:r>
      <w:r w:rsidRPr="00C45E7A">
        <w:rPr>
          <w:rStyle w:val="StyleStyleBold12pt"/>
        </w:rPr>
        <w:t>2008</w:t>
      </w:r>
      <w:r>
        <w:t xml:space="preserve"> Charles R. “Huntington's White Patriotism and Anzaldua's Brown Nationalism” FIU Law Review 33 Hein Online</w:t>
      </w:r>
    </w:p>
    <w:p w14:paraId="318DB182" w14:textId="77777777" w:rsidR="00DA4C5D" w:rsidRPr="007A0BFD" w:rsidRDefault="00DA4C5D" w:rsidP="00DA4C5D">
      <w:pPr>
        <w:rPr>
          <w:sz w:val="16"/>
        </w:rPr>
      </w:pPr>
      <w:r w:rsidRPr="007A0BFD">
        <w:rPr>
          <w:sz w:val="16"/>
        </w:rPr>
        <w:t xml:space="preserve">Like Huntington's Anglo-Protestant founding myth, </w:t>
      </w:r>
      <w:r w:rsidRPr="007A0BFD">
        <w:rPr>
          <w:rStyle w:val="StyleBoldUnderline"/>
        </w:rPr>
        <w:t>Anzaldua suggests that the core culture of Chicanos can be traced to the Aztec homeland, and, more importantly, all Chicanos should rescue this core culture that has been threatened by artificial physical, cultural, and psychological borders.</w:t>
      </w:r>
    </w:p>
    <w:p w14:paraId="23DFA24B" w14:textId="77777777" w:rsidR="00DA4C5D" w:rsidRPr="004A4696" w:rsidRDefault="00DA4C5D" w:rsidP="00DA4C5D">
      <w:pPr>
        <w:rPr>
          <w:rStyle w:val="Emphasis"/>
        </w:rPr>
      </w:pPr>
      <w:r w:rsidRPr="007A0BFD">
        <w:rPr>
          <w:sz w:val="16"/>
        </w:rPr>
        <w:t xml:space="preserve">Anzaldua's representation of the founding racial myth describes the "Aztecas del norte" as a single nation or indigenous tribe, which today would be known as Chicanos.4 ° More importantly, </w:t>
      </w:r>
      <w:r w:rsidRPr="007A0BFD">
        <w:rPr>
          <w:rStyle w:val="StyleBoldUnderline"/>
        </w:rPr>
        <w:t>Anzaldua's narrative also calls for the re-conquest of the mythical homeland:</w:t>
      </w:r>
      <w:r w:rsidRPr="007A0BFD">
        <w:rPr>
          <w:sz w:val="16"/>
        </w:rPr>
        <w:t xml:space="preserve"> "We have a tradition of migration, a tradition of long walks. Today we are witnessing la Migraci6n de los pueblos mexicanos, the return odyssey to the historical/mythological Atzldn. This time, traffic is from south to north."'41 Ironically, </w:t>
      </w:r>
      <w:r w:rsidRPr="007A0BFD">
        <w:rPr>
          <w:rStyle w:val="StyleBoldUnderline"/>
        </w:rPr>
        <w:t>despite her recognition of the brutal nature of the Aztec empire, Anzaldfia is willing to use this historical representation of the indigenous subject as the starting point of the founding of Atzl</w:t>
      </w:r>
      <w:r>
        <w:rPr>
          <w:rStyle w:val="StyleBoldUnderline"/>
        </w:rPr>
        <w:t>a</w:t>
      </w:r>
      <w:r w:rsidRPr="007A0BFD">
        <w:rPr>
          <w:rStyle w:val="StyleBoldUnderline"/>
        </w:rPr>
        <w:t>n.</w:t>
      </w:r>
      <w:r w:rsidRPr="007A0BFD">
        <w:rPr>
          <w:sz w:val="16"/>
        </w:rPr>
        <w:t xml:space="preserve">42 </w:t>
      </w:r>
      <w:r w:rsidRPr="007A0BFD">
        <w:rPr>
          <w:rStyle w:val="StyleBoldUnderline"/>
        </w:rPr>
        <w:t xml:space="preserve">Rather than taking the contemporary ethos of the Indian, the Mexican, or the Chicana as a starting point for a politics that responds to present needs and concrete forms of </w:t>
      </w:r>
      <w:r>
        <w:rPr>
          <w:rStyle w:val="StyleBoldUnderline"/>
        </w:rPr>
        <w:t>oppression, Anzaldu</w:t>
      </w:r>
      <w:r w:rsidRPr="007A0BFD">
        <w:rPr>
          <w:rStyle w:val="StyleBoldUnderline"/>
        </w:rPr>
        <w:t>a chooses an alien myth.</w:t>
      </w:r>
      <w:r w:rsidRPr="007A0BFD">
        <w:rPr>
          <w:sz w:val="16"/>
        </w:rPr>
        <w:t xml:space="preserve">43 </w:t>
      </w:r>
      <w:r w:rsidRPr="007A0BFD">
        <w:rPr>
          <w:rStyle w:val="StyleBoldUnderline"/>
        </w:rPr>
        <w:t>This myth,</w:t>
      </w:r>
      <w:r w:rsidRPr="007A0BFD">
        <w:rPr>
          <w:sz w:val="16"/>
        </w:rPr>
        <w:t xml:space="preserve"> like most myths, </w:t>
      </w:r>
      <w:r w:rsidRPr="007A0BFD">
        <w:rPr>
          <w:rStyle w:val="StyleBoldUnderline"/>
        </w:rPr>
        <w:t xml:space="preserve">neglects to engage the present on its own terms, and ultimately leaves us with a story that </w:t>
      </w:r>
      <w:r w:rsidRPr="004A4696">
        <w:rPr>
          <w:rStyle w:val="Emphasis"/>
        </w:rPr>
        <w:t>depoliticizes the struggle of Chicanas and Latino/as</w:t>
      </w:r>
      <w:r w:rsidRPr="007A0BFD">
        <w:rPr>
          <w:sz w:val="16"/>
        </w:rPr>
        <w:t xml:space="preserve"> more generally. Stated differently, </w:t>
      </w:r>
      <w:r w:rsidRPr="007A0BFD">
        <w:rPr>
          <w:rStyle w:val="StyleBoldUnderline"/>
        </w:rPr>
        <w:t xml:space="preserve">rather than framing a </w:t>
      </w:r>
      <w:r w:rsidRPr="004A4696">
        <w:rPr>
          <w:rStyle w:val="Emphasis"/>
        </w:rPr>
        <w:t>political position that engages oppressive and exploitative institutions, the reader is left with a therapeutic option-acquire a new consciousness.</w:t>
      </w:r>
    </w:p>
    <w:p w14:paraId="5561D775" w14:textId="77777777" w:rsidR="00DA4C5D" w:rsidRPr="007A0BFD" w:rsidRDefault="00DA4C5D" w:rsidP="00DA4C5D">
      <w:pPr>
        <w:rPr>
          <w:sz w:val="16"/>
        </w:rPr>
      </w:pPr>
      <w:r w:rsidRPr="007A0BFD">
        <w:rPr>
          <w:rStyle w:val="StyleBoldUnderline"/>
        </w:rPr>
        <w:t>For Anzaldua</w:t>
      </w:r>
      <w:r w:rsidRPr="007A0BFD">
        <w:rPr>
          <w:sz w:val="16"/>
        </w:rPr>
        <w:t xml:space="preserve">, "nothing happens in the 'real' world unless it first happens in the images in our heads." 44 </w:t>
      </w:r>
      <w:r w:rsidRPr="007A0BFD">
        <w:rPr>
          <w:rStyle w:val="StyleBoldUnderline"/>
        </w:rPr>
        <w:t>Even economic exploitation is subordinated to the cultural and psychological realms in her narrative.</w:t>
      </w:r>
      <w:r w:rsidRPr="007A0BFD">
        <w:rPr>
          <w:sz w:val="16"/>
        </w:rPr>
        <w:t xml:space="preserve"> Much like Huntington argues, Anzaldfia writes:</w:t>
      </w:r>
    </w:p>
    <w:p w14:paraId="259396E5" w14:textId="77777777" w:rsidR="00DA4C5D" w:rsidRPr="007A0BFD" w:rsidRDefault="00DA4C5D" w:rsidP="00DA4C5D">
      <w:pPr>
        <w:rPr>
          <w:sz w:val="16"/>
          <w:szCs w:val="16"/>
        </w:rPr>
      </w:pPr>
      <w:r w:rsidRPr="007A0BFD">
        <w:rPr>
          <w:sz w:val="16"/>
          <w:szCs w:val="16"/>
        </w:rPr>
        <w:t>Chicanos and other people of color suffer economically for not acculturating. This voluntary (yet forced) alienation makes for psychological conflict, a kind of dual identity-we don't identify with the Anglo-American cultural values and we don't totally identify with the Mexican cultural values. We are a synergy of two cultures with various degrees of Mexicanness or Angloness.45</w:t>
      </w:r>
    </w:p>
    <w:p w14:paraId="2A109E8B" w14:textId="77777777" w:rsidR="00DA4C5D" w:rsidRPr="007A0BFD" w:rsidRDefault="00DA4C5D" w:rsidP="00DA4C5D">
      <w:pPr>
        <w:rPr>
          <w:sz w:val="16"/>
        </w:rPr>
      </w:pPr>
      <w:r w:rsidRPr="007A0BFD">
        <w:rPr>
          <w:sz w:val="16"/>
        </w:rPr>
        <w:t xml:space="preserve">Again, </w:t>
      </w:r>
      <w:r w:rsidRPr="007A0BFD">
        <w:rPr>
          <w:rStyle w:val="StyleBoldUnderline"/>
        </w:rPr>
        <w:t>rather than engaging a politics of concrete, material exploitation, the reader is left with ambiguities and fluid metaphors that will somehow empower the oppressed.</w:t>
      </w:r>
      <w:r w:rsidRPr="007A0BFD">
        <w:rPr>
          <w:sz w:val="16"/>
        </w:rPr>
        <w:t xml:space="preserve"> I would like to see how this new consciousness would empower a migrant who is being treated like an animal by a foreman in a sweatshop and/or a border patrol agent. </w:t>
      </w:r>
      <w:r w:rsidRPr="007A0BFD">
        <w:rPr>
          <w:rStyle w:val="StyleBoldUnderline"/>
        </w:rPr>
        <w:t xml:space="preserve">Anzaldua's argument becomes nothing more than a poetic inspiration that seeks to create a new age consciousness in an ambiguous realm that is not just mythical, but also </w:t>
      </w:r>
      <w:r w:rsidRPr="007F7A23">
        <w:rPr>
          <w:rStyle w:val="Emphasis"/>
        </w:rPr>
        <w:t>disengaged from the concrete material experiences of the exploited and oppressed. The institutional status quo is not challenged by this narrative.</w:t>
      </w:r>
    </w:p>
    <w:p w14:paraId="5A9EFBAF" w14:textId="77777777" w:rsidR="00DA4C5D" w:rsidRDefault="00DA4C5D" w:rsidP="00DA4C5D">
      <w:pPr>
        <w:pStyle w:val="Heading4"/>
      </w:pPr>
      <w:r>
        <w:t xml:space="preserve">Prefigurative strategies fail to address global catastrophes – engaging the state is key to remedy catastrophic impacts external to the aff  </w:t>
      </w:r>
    </w:p>
    <w:p w14:paraId="202A4377" w14:textId="77777777" w:rsidR="00DA4C5D" w:rsidRDefault="00DA4C5D" w:rsidP="00DA4C5D">
      <w:r w:rsidRPr="0094721D">
        <w:rPr>
          <w:rStyle w:val="StyleStyleBold12pt"/>
        </w:rPr>
        <w:t>Schwartz</w:t>
      </w:r>
      <w:r>
        <w:t xml:space="preserve"> </w:t>
      </w:r>
      <w:r w:rsidRPr="0094721D">
        <w:t>Professor of Sociology at SUNY Stony Brook</w:t>
      </w:r>
      <w:r>
        <w:t xml:space="preserve"> </w:t>
      </w:r>
      <w:r w:rsidRPr="0094721D">
        <w:rPr>
          <w:rStyle w:val="StyleStyleBold12pt"/>
        </w:rPr>
        <w:t xml:space="preserve">&amp; </w:t>
      </w:r>
      <w:r w:rsidRPr="00EB2C98">
        <w:rPr>
          <w:rStyle w:val="StyleStyleBold12pt"/>
        </w:rPr>
        <w:t>Young</w:t>
      </w:r>
      <w:r>
        <w:t xml:space="preserve"> </w:t>
      </w:r>
      <w:r w:rsidRPr="00EB2C98">
        <w:t>PhD candidate in history at SUNY Stony Brook</w:t>
      </w:r>
      <w:r>
        <w:t xml:space="preserve"> </w:t>
      </w:r>
      <w:r w:rsidRPr="0094721D">
        <w:rPr>
          <w:rStyle w:val="StyleStyleBold12pt"/>
        </w:rPr>
        <w:t>2012</w:t>
      </w:r>
      <w:r>
        <w:t xml:space="preserve"> </w:t>
      </w:r>
      <w:r w:rsidRPr="00EB2C98">
        <w:t xml:space="preserve">Michael </w:t>
      </w:r>
      <w:r>
        <w:t xml:space="preserve">&amp; </w:t>
      </w:r>
      <w:r w:rsidRPr="00EB2C98">
        <w:t>Kevin</w:t>
      </w:r>
      <w:r>
        <w:t xml:space="preserve"> “</w:t>
      </w:r>
      <w:r w:rsidRPr="00EB2C98">
        <w:t>Can prefigurative politics prevail? The implications for movement strategy in</w:t>
      </w:r>
      <w:r>
        <w:t xml:space="preserve"> </w:t>
      </w:r>
      <w:r w:rsidRPr="00EB2C98">
        <w:t>John Holloway's Crack Capitalism</w:t>
      </w:r>
      <w:r>
        <w:t xml:space="preserve">” Journal of Classic Sociology 12:220 Sage Publishing </w:t>
      </w:r>
    </w:p>
    <w:p w14:paraId="106AEC5F" w14:textId="77777777" w:rsidR="00DA4C5D" w:rsidRPr="00EB2C98" w:rsidRDefault="00DA4C5D" w:rsidP="00DA4C5D">
      <w:pPr>
        <w:rPr>
          <w:sz w:val="16"/>
        </w:rPr>
      </w:pPr>
      <w:r w:rsidRPr="00EB2C98">
        <w:rPr>
          <w:rStyle w:val="StyleBoldUnderline"/>
        </w:rPr>
        <w:t>Holloway</w:t>
      </w:r>
      <w:r w:rsidRPr="00EB2C98">
        <w:rPr>
          <w:sz w:val="16"/>
        </w:rPr>
        <w:t xml:space="preserve"> sometimes </w:t>
      </w:r>
      <w:r w:rsidRPr="00EB2C98">
        <w:rPr>
          <w:rStyle w:val="StyleBoldUnderline"/>
        </w:rPr>
        <w:t>seems to suggest that the movement should act as though the state does not exist, creating prefigurative and counter-insitutional structures that do not interact with the government.</w:t>
      </w:r>
      <w:r w:rsidRPr="00EB2C98">
        <w:rPr>
          <w:sz w:val="16"/>
        </w:rPr>
        <w:t xml:space="preserve"> The </w:t>
      </w:r>
      <w:r w:rsidRPr="00EB2C98">
        <w:rPr>
          <w:rStyle w:val="StyleBoldUnderline"/>
        </w:rPr>
        <w:t>classical theorists disagree</w:t>
      </w:r>
      <w:r w:rsidRPr="00EB2C98">
        <w:rPr>
          <w:sz w:val="16"/>
        </w:rPr>
        <w:t xml:space="preserve"> with this view. As Marx suggested in The Eighteenth Brumaire of Louis Bonaparte (1963 [1852]), capitalist states are not simply executive committees of the ruling class but sites of contestation whose degree of subservience to ruling-class interests is variable and subject to change based on outside pressures (compare Poulantzas, 1978). Lenin (1965 [1920]) emphasized that </w:t>
      </w:r>
      <w:r w:rsidRPr="00EB2C98">
        <w:rPr>
          <w:rStyle w:val="StyleBoldUnderline"/>
        </w:rPr>
        <w:t>the revolutionary must be willing to engage with reactionary institutions as a way of advancing the revolutionary struggle.</w:t>
      </w:r>
      <w:r w:rsidRPr="00EB2C98">
        <w:rPr>
          <w:sz w:val="16"/>
        </w:rPr>
        <w:t xml:space="preserve"> And Rosa Luxemburg (1925 [1906]) argued that political demands were necessary and appropriate even at peak moments of working-class initiative. We are not sure whether Holloway would disagree with these propositions, since he does not offer a sustained analysis of the relationship of the struggle to the state. But we feel that the classical theorists are correct in arguing that </w:t>
      </w:r>
      <w:r w:rsidRPr="00EB2C98">
        <w:rPr>
          <w:rStyle w:val="StyleBoldUnderline"/>
        </w:rPr>
        <w:t>the judicious engagement of the state is an essential part of the movement’s toolkit.</w:t>
      </w:r>
    </w:p>
    <w:p w14:paraId="70FABE91" w14:textId="77777777" w:rsidR="00DA4C5D" w:rsidRPr="00EB2C98" w:rsidRDefault="00DA4C5D" w:rsidP="00DA4C5D">
      <w:pPr>
        <w:rPr>
          <w:sz w:val="16"/>
          <w:szCs w:val="16"/>
        </w:rPr>
      </w:pPr>
      <w:r w:rsidRPr="00EB2C98">
        <w:rPr>
          <w:sz w:val="16"/>
          <w:szCs w:val="16"/>
        </w:rPr>
        <w:t>Radical activists around the world have often practiced this philosophy with success. In the 1930s the US Communist Party played a vital role in building the labor movement that won major concessions like the right to organize and substantial social welfare provisions, combining on-the-ground actions like sit-down and rent strikes (which fit comfortably into Holloway’s template) with demands for altered state policy such as recognition of unions and rent control (Stepan-Norris and Zeitlin, 2002). The US Civil Rights movement of the 1950s and 1960s combined direct liberatory actions with a clever manipulation of state forces, pitting segregationist southern governments against the federal judiciary and executive (Robnett, 1997). Peasant movements in Mexico, Bolivia, Ecuador, Colombia, and other Latin American countries have compelled the state to enact land reforms by combining a range of legal and extralegal tactics (Becker, 2008: 128–131; Gotkowitz, 2007; Zamosc, 1986).</w:t>
      </w:r>
    </w:p>
    <w:p w14:paraId="5E6DBA82" w14:textId="77777777" w:rsidR="00DA4C5D" w:rsidRPr="00EB2C98" w:rsidRDefault="00DA4C5D" w:rsidP="00DA4C5D">
      <w:pPr>
        <w:rPr>
          <w:sz w:val="16"/>
        </w:rPr>
      </w:pPr>
      <w:r w:rsidRPr="00EB2C98">
        <w:rPr>
          <w:sz w:val="16"/>
        </w:rPr>
        <w:t xml:space="preserve">Furthermore, Holloway does not adequately address the incontrovertible reality that </w:t>
      </w:r>
      <w:r w:rsidRPr="00EB2C98">
        <w:rPr>
          <w:rStyle w:val="StyleBoldUnderline"/>
        </w:rPr>
        <w:t>many revolutionary regimes have greatly ameliorated human suffering,</w:t>
      </w:r>
      <w:r w:rsidRPr="00EB2C98">
        <w:rPr>
          <w:sz w:val="16"/>
        </w:rPr>
        <w:t xml:space="preserve"> even if they have deemphasized or suppressed the quest for a ‘self-determining society.’ The Cuban Revolution has made strides against poverty, malnutrition, infant mortality, and other forms of suffering that put wealthier countries to shame. The 1979 revolution in Nicaragua, and elected left regimes in countries like Chile (1970–1973) and Venezuela (1999–present), have also brought impressive social gains, at least for a time. Holloway seems a little too quick to dismiss these reforms, even if he does warn against ‘condemning reformism’ (p. 35) and acknowledges in passing that the Cuban Revolution brought some valuable changes.</w:t>
      </w:r>
    </w:p>
    <w:p w14:paraId="3298F48E" w14:textId="77777777" w:rsidR="00DA4C5D" w:rsidRPr="00EB2C98" w:rsidRDefault="00DA4C5D" w:rsidP="00DA4C5D">
      <w:pPr>
        <w:rPr>
          <w:sz w:val="16"/>
        </w:rPr>
      </w:pPr>
      <w:r w:rsidRPr="00EB2C98">
        <w:rPr>
          <w:rStyle w:val="StyleBoldUnderline"/>
        </w:rPr>
        <w:t>The need to work through the existing state system is perhaps nowhere clearer than on the issues of climate change and nuclear proliferation,</w:t>
      </w:r>
      <w:r w:rsidRPr="00EB2C98">
        <w:rPr>
          <w:sz w:val="16"/>
        </w:rPr>
        <w:t xml:space="preserve"> </w:t>
      </w:r>
      <w:r w:rsidRPr="00EB2C98">
        <w:rPr>
          <w:rStyle w:val="StyleBoldUnderline"/>
        </w:rPr>
        <w:t>both of which could result in catastrophic human suffering long before there is any realistic chance of erecting the alternative institutions capable of addressing them.</w:t>
      </w:r>
      <w:r w:rsidRPr="00EB2C98">
        <w:rPr>
          <w:sz w:val="16"/>
        </w:rPr>
        <w:t xml:space="preserve"> Holloway acknowledges the urgency of these two issues but arrives at a contradictory and problematic solution:</w:t>
      </w:r>
    </w:p>
    <w:p w14:paraId="30EAB192" w14:textId="77777777" w:rsidR="00DA4C5D" w:rsidRPr="0094721D" w:rsidRDefault="00DA4C5D" w:rsidP="00DA4C5D">
      <w:pPr>
        <w:rPr>
          <w:sz w:val="16"/>
          <w:szCs w:val="16"/>
        </w:rPr>
      </w:pPr>
      <w:r w:rsidRPr="0094721D">
        <w:rPr>
          <w:sz w:val="16"/>
          <w:szCs w:val="16"/>
        </w:rPr>
        <w:t>The imminence of catastrophe seems to push us towards a positive conception of totality, some idea that we need a world state. Certainly, some form of global coordination would be desirable in a post-capitalist society, but the forms of global coordination that presently exist are so bound up with capital and the pursuit of profit that they offer little hope of a solution. It is becoming more and more clear that any solution to the problem of climate change can come only from a radical change in the way that we live, and that change cannot come from a state or some sort of world body, but only from the rejection of abstract labour, from our own assumption of responsibility for the way we live. (p. 210, emphasis added)</w:t>
      </w:r>
    </w:p>
    <w:p w14:paraId="36AAFA8B" w14:textId="77777777" w:rsidR="00DA4C5D" w:rsidRPr="0094721D" w:rsidRDefault="00DA4C5D" w:rsidP="00DA4C5D">
      <w:pPr>
        <w:rPr>
          <w:sz w:val="16"/>
        </w:rPr>
      </w:pPr>
      <w:r w:rsidRPr="0094721D">
        <w:rPr>
          <w:rStyle w:val="StyleBoldUnderline"/>
        </w:rPr>
        <w:t>Clearly international governance bodies</w:t>
      </w:r>
      <w:r w:rsidRPr="0094721D">
        <w:rPr>
          <w:sz w:val="16"/>
        </w:rPr>
        <w:t xml:space="preserve"> like the United Nations </w:t>
      </w:r>
      <w:r w:rsidRPr="0094721D">
        <w:rPr>
          <w:rStyle w:val="StyleBoldUnderline"/>
        </w:rPr>
        <w:t>have generally failed</w:t>
      </w:r>
      <w:r w:rsidRPr="0094721D">
        <w:rPr>
          <w:sz w:val="16"/>
        </w:rPr>
        <w:t xml:space="preserve"> to ensure global peace, justice, and environmental sustainability; the UN, for one, has typically either been captive to the wealthy and powerful in the rich nations or been too weak to enforce regulatory or punitive rulings against those interests. Nowhere has this pattern been more evident than in the record of the Conference of Parties to the UN Framework Convention on Climate Change, which in seventeen meetings has failed to produce an enforceable global deal on emissions reductions that would stave off devastating climate change.13 </w:t>
      </w:r>
      <w:r w:rsidRPr="0094721D">
        <w:rPr>
          <w:rStyle w:val="StyleBoldUnderline"/>
        </w:rPr>
        <w:t>But when scientists are giving the world just a few short decades to avert potentially catastrophic climate change, is it really sufficient to exhort individuals to assume ‘responsibility for the way we live’ and hope that alternative institutions will somehow replace corporations before it is too late?</w:t>
      </w:r>
      <w:r w:rsidRPr="0094721D">
        <w:rPr>
          <w:sz w:val="16"/>
        </w:rPr>
        <w:t xml:space="preserve"> </w:t>
      </w:r>
      <w:r w:rsidRPr="0094721D">
        <w:rPr>
          <w:rStyle w:val="StyleBoldUnderline"/>
        </w:rPr>
        <w:t>The realistic progressive has little choice but to continue targeting states and international institutions given the dire urgency of global warming.</w:t>
      </w:r>
      <w:r w:rsidRPr="0094721D">
        <w:rPr>
          <w:sz w:val="16"/>
        </w:rPr>
        <w:t xml:space="preserve"> We desperately need to reduce net carbon emissions, and </w:t>
      </w:r>
      <w:r w:rsidRPr="0094721D">
        <w:rPr>
          <w:rStyle w:val="StyleBoldUnderline"/>
        </w:rPr>
        <w:t>right now only states have the power to sign treaties, enforce emissions reductions, and redirect national investment.</w:t>
      </w:r>
      <w:r w:rsidRPr="0094721D">
        <w:rPr>
          <w:sz w:val="16"/>
        </w:rPr>
        <w:t xml:space="preserve"> We must target states, international bodies, and polluters through a variety of means – civil disobedience, boycotts, legislative struggle, the monitoring of carbon-offset trading, and so on — at the same time that we construct alternatives for the future (Hahnel, 2011: 157–242).</w:t>
      </w:r>
    </w:p>
    <w:p w14:paraId="585A6B6E" w14:textId="77777777" w:rsidR="00DA4C5D" w:rsidRDefault="00DA4C5D" w:rsidP="00DA4C5D">
      <w:pPr>
        <w:rPr>
          <w:sz w:val="16"/>
        </w:rPr>
      </w:pPr>
      <w:r w:rsidRPr="0094721D">
        <w:rPr>
          <w:rStyle w:val="StyleBoldUnderline"/>
        </w:rPr>
        <w:t>Modern states are indeed corrupt, and fundamentally so, but until we have adequate alternative institutions in place we can ill afford to forsake all interaction with them.</w:t>
      </w:r>
      <w:r w:rsidRPr="0094721D">
        <w:rPr>
          <w:sz w:val="16"/>
        </w:rPr>
        <w:t xml:space="preserve"> </w:t>
      </w:r>
      <w:r w:rsidRPr="0094721D">
        <w:rPr>
          <w:rStyle w:val="StyleBoldUnderline"/>
        </w:rPr>
        <w:t>Unqualified antistatism ignores real possibilities for improving people’s lives through engagement with states</w:t>
      </w:r>
      <w:r w:rsidRPr="0094721D">
        <w:rPr>
          <w:sz w:val="16"/>
        </w:rPr>
        <w:t xml:space="preserve"> and other dominant institutions, </w:t>
      </w:r>
      <w:r w:rsidRPr="0094721D">
        <w:rPr>
          <w:rStyle w:val="StyleBoldUnderline"/>
        </w:rPr>
        <w:t>and</w:t>
      </w:r>
      <w:r w:rsidRPr="0094721D">
        <w:rPr>
          <w:sz w:val="16"/>
        </w:rPr>
        <w:t xml:space="preserve"> at its worst </w:t>
      </w:r>
      <w:r w:rsidRPr="0094721D">
        <w:rPr>
          <w:rStyle w:val="StyleBoldUnderline"/>
        </w:rPr>
        <w:t>can end up empowering the private corporations and financial institutions that are even less accountable than government.</w:t>
      </w:r>
      <w:r w:rsidRPr="0094721D">
        <w:rPr>
          <w:sz w:val="16"/>
        </w:rPr>
        <w:t xml:space="preserve"> Moreover, </w:t>
      </w:r>
      <w:r w:rsidRPr="0094721D">
        <w:rPr>
          <w:rStyle w:val="StyleBoldUnderline"/>
        </w:rPr>
        <w:t>states are not monolithic, but rather are constituted from a mélange of mutually contradictory institutions encompassing multiple levels of government.</w:t>
      </w:r>
      <w:r w:rsidRPr="0094721D">
        <w:rPr>
          <w:sz w:val="16"/>
        </w:rPr>
        <w:t xml:space="preserve"> The United States is extreme in the extent to which corporations control politics, but not all levels of government are equally dominated by corporate money. A thousand protesters targeting the president will probably have no effect, but a thousand protesters targeting the local school board or city council might well move the needle at least a little in a liberatory direction. While the US movement for universal healthcare has had little success at the federal level, a grassroots struggle in the state of Vermont has recently won a state-level universal healthcare bill.14 Many movements have succeeded in part by exploiting the conflicts between differing components of government, as the US Civil Rights movement did in the 1960s (Robnett, 1997), and as various anti-colonial and indigenous movements in Latin America have been doing for centuries (Serulnikov, 2003; Stern, 1993 [1982]). </w:t>
      </w:r>
      <w:r w:rsidRPr="0094721D">
        <w:rPr>
          <w:rStyle w:val="StyleBoldUnderline"/>
        </w:rPr>
        <w:t>At times the state apparatus might even be harnessed to sponsor prefigurative institutions, as seems to be suggested by the Venezuelan communal councils and the adoption of participatory budgeting schemes by city and regional governments in countries like Brazil, India, and Spain</w:t>
      </w:r>
      <w:r w:rsidRPr="0094721D">
        <w:rPr>
          <w:sz w:val="16"/>
        </w:rPr>
        <w:t xml:space="preserve"> (Baiocchi, 2005; Ellner, 2009).</w:t>
      </w:r>
    </w:p>
    <w:p w14:paraId="1FD83900" w14:textId="77777777" w:rsidR="00DA4C5D" w:rsidRPr="004A4696" w:rsidRDefault="00DA4C5D" w:rsidP="00DA4C5D"/>
    <w:p w14:paraId="450F66E7" w14:textId="77777777" w:rsidR="00DA4C5D" w:rsidRDefault="00DA4C5D" w:rsidP="00DA4C5D"/>
    <w:p w14:paraId="7AEB84B4" w14:textId="77777777" w:rsidR="00DA4C5D" w:rsidRDefault="00DA4C5D" w:rsidP="00DA4C5D">
      <w:pPr>
        <w:pStyle w:val="Heading3"/>
      </w:pPr>
      <w:r>
        <w:t>Collective Key - Extension</w:t>
      </w:r>
    </w:p>
    <w:p w14:paraId="384EF6F6" w14:textId="77777777" w:rsidR="00DA4C5D" w:rsidRDefault="00DA4C5D" w:rsidP="00DA4C5D">
      <w:pPr>
        <w:pStyle w:val="Heading4"/>
      </w:pPr>
      <w:r>
        <w:t xml:space="preserve">Their failure to link individual and collective struggle </w:t>
      </w:r>
      <w:r>
        <w:sym w:font="Wingdings" w:char="F0E8"/>
      </w:r>
      <w:r>
        <w:t xml:space="preserve"> failure  </w:t>
      </w:r>
    </w:p>
    <w:p w14:paraId="486501BA" w14:textId="77777777" w:rsidR="00DA4C5D" w:rsidRDefault="00DA4C5D" w:rsidP="00DA4C5D">
      <w:r w:rsidRPr="004348E7">
        <w:rPr>
          <w:rStyle w:val="StyleStyleBold12pt"/>
        </w:rPr>
        <w:t>Orozco-Mendoza</w:t>
      </w:r>
      <w:r>
        <w:t xml:space="preserve"> PhD Student Department of Political Science @ UMass-Amherst </w:t>
      </w:r>
      <w:r w:rsidRPr="004348E7">
        <w:rPr>
          <w:rStyle w:val="StyleStyleBold12pt"/>
        </w:rPr>
        <w:t>2008</w:t>
      </w:r>
      <w:r>
        <w:t xml:space="preserve"> Elva Fabiola “Borderlands Theory: Producing Border Epistemologies with Gloria Anzaldúa” Masters Thesis submitted to Virginia Polytechnic Institute and State University </w:t>
      </w:r>
    </w:p>
    <w:p w14:paraId="6600058C" w14:textId="77777777" w:rsidR="00DA4C5D" w:rsidRPr="004348E7" w:rsidRDefault="00DA4C5D" w:rsidP="00DA4C5D">
      <w:pPr>
        <w:rPr>
          <w:sz w:val="20"/>
          <w:szCs w:val="20"/>
        </w:rPr>
      </w:pPr>
      <w:r w:rsidRPr="004348E7">
        <w:rPr>
          <w:sz w:val="20"/>
          <w:szCs w:val="20"/>
        </w:rPr>
        <w:t>http://scholar.lib.vt.edu/theses/available/etd-05062008-175949/unrestricted/Final_thesis_corrected.pdf</w:t>
      </w:r>
    </w:p>
    <w:p w14:paraId="29E1C8EB" w14:textId="77777777" w:rsidR="00DA4C5D" w:rsidRDefault="00DA4C5D" w:rsidP="00DA4C5D">
      <w:pPr>
        <w:widowControl w:val="0"/>
        <w:autoSpaceDE w:val="0"/>
        <w:autoSpaceDN w:val="0"/>
        <w:adjustRightInd w:val="0"/>
        <w:rPr>
          <w:rStyle w:val="StyleBoldUnderline"/>
        </w:rPr>
      </w:pPr>
      <w:r w:rsidRPr="004348E7">
        <w:rPr>
          <w:sz w:val="16"/>
        </w:rPr>
        <w:t xml:space="preserve">Anzaldúa theorized self-liberation by developing a set of cognitive processes oriented to produce a resisting identity in the oppressed. With this process, Anzaldúa appealed to the recognition, transformation, exposition, and exchange of self-epistemologies that work towards a self-metamorphosis that allows the self to resist domination and eventually to bear liberation. Although as a resistance project, the Borderlands theory is not only healing but also empowering, </w:t>
      </w:r>
      <w:r w:rsidRPr="004348E7">
        <w:rPr>
          <w:rStyle w:val="StyleBoldUnderline"/>
        </w:rPr>
        <w:t>Anzaldúas formulation is restricted by the subject it speaks.</w:t>
      </w:r>
      <w:r w:rsidRPr="004348E7">
        <w:rPr>
          <w:sz w:val="16"/>
        </w:rPr>
        <w:t xml:space="preserve"> Anzaldúa is addressing the colonized and the people whose identity has been bordered by the dominant power. In Borderlands, </w:t>
      </w:r>
      <w:r w:rsidRPr="004348E7">
        <w:rPr>
          <w:rStyle w:val="StyleBoldUnderline"/>
        </w:rPr>
        <w:t>she is trying to tear</w:t>
      </w:r>
      <w:r w:rsidRPr="004348E7">
        <w:rPr>
          <w:sz w:val="16"/>
        </w:rPr>
        <w:t xml:space="preserve"> those </w:t>
      </w:r>
      <w:r w:rsidRPr="004348E7">
        <w:rPr>
          <w:rStyle w:val="StyleBoldUnderline"/>
        </w:rPr>
        <w:t>borders down in order to join the loose ends in ones identity to be able to function as a whole being again.</w:t>
      </w:r>
      <w:r w:rsidRPr="004348E7">
        <w:rPr>
          <w:sz w:val="16"/>
        </w:rPr>
        <w:t xml:space="preserve"> </w:t>
      </w:r>
      <w:r w:rsidRPr="004348E7">
        <w:rPr>
          <w:rStyle w:val="StyleBoldUnderline"/>
        </w:rPr>
        <w:t>However, Anzaldúa is addressing the self as an individual, as a single being that needs to cure him/herself before becoming political.</w:t>
      </w:r>
      <w:r w:rsidRPr="004348E7">
        <w:rPr>
          <w:sz w:val="16"/>
        </w:rPr>
        <w:t xml:space="preserve"> This is precisely the message she gives us when she states: The struggle is inner. The struggle has always been inner, and is played out in the outer terrains. Awareness of our situation must come before inner changes, which in turn comes before changes in society</w:t>
      </w:r>
      <w:r w:rsidRPr="004348E7">
        <w:rPr>
          <w:rFonts w:ascii="Kaiti SC Black" w:hAnsi="Kaiti SC Black" w:cs="Kaiti SC Black"/>
          <w:sz w:val="16"/>
        </w:rPr>
        <w:t xml:space="preserve"> </w:t>
      </w:r>
      <w:r w:rsidRPr="004348E7">
        <w:rPr>
          <w:sz w:val="16"/>
        </w:rPr>
        <w:t xml:space="preserve">(Anzaldúa, 1987: 87). From this explanation, we learn that </w:t>
      </w:r>
      <w:r w:rsidRPr="004348E7">
        <w:rPr>
          <w:rStyle w:val="StyleBoldUnderline"/>
        </w:rPr>
        <w:t>Anzaldúa does not conceive social change unless the essence of a person changes, unless one has been exposed to the fears of the soul and has learned how to block them.</w:t>
      </w:r>
    </w:p>
    <w:p w14:paraId="55E598EA" w14:textId="77777777" w:rsidR="00DA4C5D" w:rsidRDefault="00DA4C5D" w:rsidP="00DA4C5D">
      <w:pPr>
        <w:rPr>
          <w:sz w:val="16"/>
        </w:rPr>
      </w:pPr>
      <w:r w:rsidRPr="008A0CE1">
        <w:rPr>
          <w:sz w:val="16"/>
        </w:rPr>
        <w:t xml:space="preserve">While criticizing Anzaldúas mestiza consciousness, Maria Lugones argues that </w:t>
      </w:r>
      <w:r w:rsidRPr="004348E7">
        <w:rPr>
          <w:rStyle w:val="StyleBoldUnderline"/>
        </w:rPr>
        <w:t>Anzaldúa fails to link the psychology of oppression and resistance to collective resistance,</w:t>
      </w:r>
      <w:r w:rsidRPr="008A0CE1">
        <w:rPr>
          <w:sz w:val="16"/>
        </w:rPr>
        <w:t xml:space="preserve"> </w:t>
      </w:r>
      <w:r w:rsidRPr="004348E7">
        <w:rPr>
          <w:rStyle w:val="StyleBoldUnderline"/>
        </w:rPr>
        <w:t>therefore, weakening the sociality that Anzaldúa herself documents in resistance.</w:t>
      </w:r>
      <w:r w:rsidRPr="008A0CE1">
        <w:rPr>
          <w:sz w:val="16"/>
        </w:rPr>
        <w:t xml:space="preserve"> For Lugones, </w:t>
      </w:r>
      <w:r w:rsidRPr="008A0CE1">
        <w:rPr>
          <w:rStyle w:val="StyleBoldUnderline"/>
        </w:rPr>
        <w:t>Unless resistance is a social activity, the resistor is doomed to failure</w:t>
      </w:r>
      <w:r w:rsidRPr="008A0CE1">
        <w:rPr>
          <w:sz w:val="16"/>
        </w:rPr>
        <w:t xml:space="preserve"> in the creation of a new universe of meaning, a new identity, a rata mestiza. Meaning that is not in response to and looking for response fails as meaning</w:t>
      </w:r>
      <w:r w:rsidRPr="008A0CE1">
        <w:rPr>
          <w:rFonts w:ascii="Kaiti SC Black" w:hAnsi="Kaiti SC Black" w:cs="Kaiti SC Black"/>
          <w:sz w:val="16"/>
        </w:rPr>
        <w:t xml:space="preserve"> </w:t>
      </w:r>
      <w:r w:rsidRPr="008A0CE1">
        <w:rPr>
          <w:sz w:val="16"/>
        </w:rPr>
        <w:t>(Lugones, 2005: 97). While I agree with Lugones</w:t>
      </w:r>
      <w:r w:rsidRPr="008A0CE1">
        <w:rPr>
          <w:rFonts w:ascii="Kaiti SC Black" w:hAnsi="Kaiti SC Black" w:cs="Kaiti SC Black"/>
          <w:sz w:val="16"/>
        </w:rPr>
        <w:t xml:space="preserve"> </w:t>
      </w:r>
      <w:r w:rsidRPr="008A0CE1">
        <w:rPr>
          <w:sz w:val="16"/>
        </w:rPr>
        <w:t>critique of Anzaldúa’s failure to see resistance as a collective activity, I do it for different reasons since, in my view, resistance at the individual level is still resistance. As it is well known, both Michel de Certeau and James C. Scott theorized about the practice of everyday life and resistance in everyday life respectively. Michel de Certeau for instance considered that the “weak” employs innumerable practices through which users re-appropriate the space organized by techniques of socio cultural production” (de Certeau, 1984: xiv). de Certeau contends that common people have at hand numerous tactics, which are used to accommodate the oppressor system according to ones convenience. Similarly, Scott states that “weak” individuals do not passively submit themselves to the commands of dominant groups but rather they engage in ordinary, individual practices to mitigate or dissent impositions from those who hold power (Scott, 1985). But contrary to Lugones, both de Certeau and Scott do not consider that individual means practiced by a single individual, but rather, “that the decision to resist is engaged self-motivated, selfinterested, and seeking primarily personal gains. It is manifested through acts of insubordination, evasion, offensive defiance, and defensive disobedience (Scott, 1985; Dunaway, 2003). At the same time, “this is a unique species of collective action because none of this resistance could achieve its purposes unless it is acted as a generalized, unspoken complicity” (Scott, 1985: 447, enphasis added). My own interpretation is that by making the struggle inner, Anzaldúa is trying to force the colonized to believe that the de-colonial shift is possible and change can actually happen since in her view, “nothing happens in the ’real’ world unless it first happens in the images in our heads” (Anzaldúa, 1987: 87).</w:t>
      </w:r>
    </w:p>
    <w:p w14:paraId="64283607" w14:textId="77777777" w:rsidR="00DA4C5D" w:rsidRPr="008A0CE1" w:rsidRDefault="00DA4C5D" w:rsidP="00DA4C5D">
      <w:pPr>
        <w:rPr>
          <w:sz w:val="16"/>
          <w:szCs w:val="16"/>
        </w:rPr>
      </w:pPr>
      <w:r w:rsidRPr="008A0CE1">
        <w:rPr>
          <w:sz w:val="16"/>
          <w:szCs w:val="16"/>
        </w:rPr>
        <w:t>The logic that Anzaldúa follows in the above quote, is that in order for people to seek freedom, they need to believe that freedom exists in the first place and have a notion of what that freedom looks like, otherwise, they can lose the point of the struggle not knowing why they are fighting. In this logic, if freedom is first experienced at the inner level, then it is possible to have an idea of what freedom in society is, yet, as Lugones argues:</w:t>
      </w:r>
    </w:p>
    <w:p w14:paraId="75AD8F65" w14:textId="77777777" w:rsidR="00DA4C5D" w:rsidRPr="008A0CE1" w:rsidRDefault="00DA4C5D" w:rsidP="00DA4C5D">
      <w:pPr>
        <w:rPr>
          <w:sz w:val="16"/>
          <w:szCs w:val="16"/>
        </w:rPr>
      </w:pPr>
      <w:r w:rsidRPr="008A0CE1">
        <w:rPr>
          <w:sz w:val="16"/>
          <w:szCs w:val="16"/>
        </w:rPr>
        <w:t>As I understand the liberatory project, the inner and the collective struggles are not separable; they are moments</w:t>
      </w:r>
      <w:r w:rsidRPr="008A0CE1">
        <w:rPr>
          <w:rFonts w:ascii="Kaiti SC Black" w:hAnsi="Kaiti SC Black" w:cs="Kaiti SC Black"/>
          <w:sz w:val="16"/>
          <w:szCs w:val="16"/>
        </w:rPr>
        <w:t xml:space="preserve"> </w:t>
      </w:r>
      <w:r w:rsidRPr="008A0CE1">
        <w:rPr>
          <w:sz w:val="16"/>
          <w:szCs w:val="16"/>
        </w:rPr>
        <w:t>or sides</w:t>
      </w:r>
      <w:r w:rsidRPr="008A0CE1">
        <w:rPr>
          <w:rFonts w:ascii="Kaiti SC Black" w:hAnsi="Kaiti SC Black" w:cs="Kaiti SC Black"/>
          <w:sz w:val="16"/>
          <w:szCs w:val="16"/>
        </w:rPr>
        <w:t xml:space="preserve"> </w:t>
      </w:r>
      <w:r w:rsidRPr="008A0CE1">
        <w:rPr>
          <w:sz w:val="16"/>
          <w:szCs w:val="16"/>
        </w:rPr>
        <w:t>of the liberatory process a dismissal of the inner struggle</w:t>
      </w:r>
      <w:r w:rsidRPr="008A0CE1">
        <w:rPr>
          <w:rFonts w:ascii="Kaiti SC Black" w:hAnsi="Kaiti SC Black" w:cs="Kaiti SC Black"/>
          <w:sz w:val="16"/>
          <w:szCs w:val="16"/>
        </w:rPr>
        <w:t xml:space="preserve"> </w:t>
      </w:r>
      <w:r w:rsidRPr="008A0CE1">
        <w:rPr>
          <w:sz w:val="16"/>
          <w:szCs w:val="16"/>
        </w:rPr>
        <w:t>dismisses liberatory subjectivity. A dismissal of the collective moment</w:t>
      </w:r>
      <w:r w:rsidRPr="008A0CE1">
        <w:rPr>
          <w:rFonts w:ascii="Kaiti SC Black" w:hAnsi="Kaiti SC Black" w:cs="Kaiti SC Black"/>
          <w:sz w:val="16"/>
          <w:szCs w:val="16"/>
        </w:rPr>
        <w:t xml:space="preserve"> </w:t>
      </w:r>
      <w:r w:rsidRPr="008A0CE1">
        <w:rPr>
          <w:sz w:val="16"/>
          <w:szCs w:val="16"/>
        </w:rPr>
        <w:t>robs the struggle of the self-in-between of any liberatory meaning (Lugones, 2005: 97)</w:t>
      </w:r>
    </w:p>
    <w:p w14:paraId="1E630244" w14:textId="77777777" w:rsidR="00DA4C5D" w:rsidRDefault="00DA4C5D" w:rsidP="00DA4C5D">
      <w:pPr>
        <w:rPr>
          <w:rStyle w:val="StyleBoldUnderline"/>
        </w:rPr>
      </w:pPr>
      <w:r w:rsidRPr="008A0CE1">
        <w:rPr>
          <w:sz w:val="16"/>
        </w:rPr>
        <w:t>Lugones considers that the inner and the collectivity are forcibly linked since the lack of one of the two moments would tear apart the whole project of liberation. In this regard, if the inner transformation does not occur, meaningful change would be misleading, and if this inner transformation is not linked to a collectivity, the struggle will also fail because it lacks the support of a bigger entity and, besides that, if liberation does not reach all it is not liberation at all. Here, Lugones still considers that the number</w:t>
      </w:r>
      <w:r w:rsidRPr="008A0CE1">
        <w:rPr>
          <w:rFonts w:ascii="Kaiti SC Black" w:hAnsi="Kaiti SC Black" w:cs="Kaiti SC Black"/>
          <w:sz w:val="16"/>
        </w:rPr>
        <w:t xml:space="preserve"> </w:t>
      </w:r>
      <w:r w:rsidRPr="008A0CE1">
        <w:rPr>
          <w:sz w:val="16"/>
        </w:rPr>
        <w:t xml:space="preserve">makes the difference and that liberation is more likely to occur if liberation is sought, for instance, by a social movement. While I do not follow Lugones on her argument, I do consider that </w:t>
      </w:r>
      <w:r w:rsidRPr="008A0CE1">
        <w:rPr>
          <w:rStyle w:val="StyleBoldUnderline"/>
        </w:rPr>
        <w:t>theorizing the Borderlands as an inner struggle is problematic since,</w:t>
      </w:r>
      <w:r w:rsidRPr="008A0CE1">
        <w:rPr>
          <w:sz w:val="16"/>
        </w:rPr>
        <w:t xml:space="preserve"> as Hannah Arendt states, </w:t>
      </w:r>
      <w:r w:rsidRPr="008A0CE1">
        <w:rPr>
          <w:rStyle w:val="StyleBoldUnderline"/>
        </w:rPr>
        <w:t>it is a mistake to take freedom to be primarily an inner, contemplative or private phenomenon, for it is in fact active, worldly and public</w:t>
      </w:r>
      <w:r w:rsidRPr="008A0CE1">
        <w:rPr>
          <w:sz w:val="16"/>
        </w:rPr>
        <w:t xml:space="preserve"> (Arendt, 1998). In Arendt’s terms, </w:t>
      </w:r>
      <w:r w:rsidRPr="008A0CE1">
        <w:rPr>
          <w:rStyle w:val="StyleBoldUnderline"/>
        </w:rPr>
        <w:t>freedom is experienced in our interaction with others, by seeing ourselves being directed towards a specific end or by being able to make up choices free from any constraint or imposition.</w:t>
      </w:r>
      <w:r w:rsidRPr="008A0CE1">
        <w:rPr>
          <w:sz w:val="16"/>
        </w:rPr>
        <w:t xml:space="preserve"> In consequence, </w:t>
      </w:r>
      <w:r w:rsidRPr="008A0CE1">
        <w:rPr>
          <w:rStyle w:val="StyleBoldUnderline"/>
        </w:rPr>
        <w:t>while we may feel free or liberated when dealing with the self, in our social interactions this freedom may not be there at all since many human actions are guided by any type of necessity.</w:t>
      </w:r>
    </w:p>
    <w:p w14:paraId="575AA5D2" w14:textId="77777777" w:rsidR="00DA4C5D" w:rsidRPr="00BF347F" w:rsidRDefault="00DA4C5D" w:rsidP="00DA4C5D">
      <w:pPr>
        <w:rPr>
          <w:sz w:val="16"/>
        </w:rPr>
      </w:pPr>
      <w:r w:rsidRPr="00BF347F">
        <w:rPr>
          <w:sz w:val="16"/>
        </w:rPr>
        <w:t xml:space="preserve">Interestingly </w:t>
      </w:r>
      <w:r w:rsidRPr="00BF347F">
        <w:rPr>
          <w:rStyle w:val="StyleBoldUnderline"/>
        </w:rPr>
        <w:t>both Anzaldúa and Arendt consider action as one of the most empowering tools</w:t>
      </w:r>
      <w:r w:rsidRPr="00BF347F">
        <w:rPr>
          <w:sz w:val="16"/>
        </w:rPr>
        <w:t xml:space="preserve"> at the hands of humans </w:t>
      </w:r>
      <w:r w:rsidRPr="00BF347F">
        <w:rPr>
          <w:rStyle w:val="StyleBoldUnderline"/>
        </w:rPr>
        <w:t>since both consider that the moment of empowerment comes with action.</w:t>
      </w:r>
      <w:r w:rsidRPr="00BF347F">
        <w:rPr>
          <w:sz w:val="16"/>
        </w:rPr>
        <w:t xml:space="preserve"> For Anzaldúa, action means taking the initiative, to propose, which is also the opposite of to react, while for Arendt action means to begin or not being constrained and bounded by others.</w:t>
      </w:r>
    </w:p>
    <w:p w14:paraId="4B984F31" w14:textId="77777777" w:rsidR="00DA4C5D" w:rsidRDefault="00DA4C5D" w:rsidP="00DA4C5D">
      <w:pPr>
        <w:rPr>
          <w:rStyle w:val="StyleBoldUnderline"/>
        </w:rPr>
      </w:pPr>
      <w:r w:rsidRPr="00BF347F">
        <w:rPr>
          <w:sz w:val="16"/>
        </w:rPr>
        <w:t xml:space="preserve">But despite differences, the authors resemblance in the relevance of action for human freedom, in what is of concern in the treatment of the public and private spheres, </w:t>
      </w:r>
      <w:r w:rsidRPr="00BF347F">
        <w:rPr>
          <w:rStyle w:val="StyleBoldUnderline"/>
        </w:rPr>
        <w:t>Arendt has no tolerance for the private realm (the inner) when it comes to political aims, since</w:t>
      </w:r>
      <w:r w:rsidRPr="00BF347F">
        <w:rPr>
          <w:sz w:val="16"/>
        </w:rPr>
        <w:t xml:space="preserve"> for Arendt, </w:t>
      </w:r>
      <w:r w:rsidRPr="00BF347F">
        <w:rPr>
          <w:rStyle w:val="StyleBoldUnderline"/>
        </w:rPr>
        <w:t>action is a public category, a worldly practice that is experienced in our daily interaction with one another and as such it is a practice exercised in public spaces</w:t>
      </w:r>
      <w:r w:rsidRPr="00BF347F">
        <w:rPr>
          <w:sz w:val="16"/>
        </w:rPr>
        <w:t xml:space="preserve"> or the city (Arendt, 1998). The key point here is that </w:t>
      </w:r>
      <w:r w:rsidRPr="00BF347F">
        <w:rPr>
          <w:rStyle w:val="StyleBoldUnderline"/>
        </w:rPr>
        <w:t>people do not live isolated from one another, but rather we live in society. We live our experiences and give them meaning in society; in relation to those with whom we share plans and that is the reason why freedom does not work so well at the inner level.</w:t>
      </w:r>
      <w:r w:rsidRPr="00BF347F">
        <w:rPr>
          <w:sz w:val="16"/>
        </w:rPr>
        <w:t xml:space="preserve"> In addition, as Henri Lefebvre argues, an </w:t>
      </w:r>
      <w:r w:rsidRPr="00BF347F">
        <w:rPr>
          <w:rStyle w:val="StyleBoldUnderline"/>
        </w:rPr>
        <w:t>critical assessment the social life “ought ‘by a process of rational integration… to pass from the individual to the social’ –and, ultimately materialize itself in collective action toward social justice”</w:t>
      </w:r>
      <w:r w:rsidRPr="00BF347F">
        <w:rPr>
          <w:sz w:val="16"/>
        </w:rPr>
        <w:t xml:space="preserve"> (Lefebvre 1992: 148, as quoted in Bartolovich and Lazarus, 2002: 6). </w:t>
      </w:r>
      <w:r w:rsidRPr="00BF347F">
        <w:rPr>
          <w:rStyle w:val="StyleBoldUnderline"/>
        </w:rPr>
        <w:t>While we would like to think of our souls as being free from any influence, we cannot escape the fact that we live in society and it is there where freedom is relevant.</w:t>
      </w:r>
    </w:p>
    <w:p w14:paraId="2D22E5D7" w14:textId="77777777" w:rsidR="00DA4C5D" w:rsidRDefault="00DA4C5D" w:rsidP="00DA4C5D">
      <w:pPr>
        <w:pStyle w:val="Heading4"/>
      </w:pPr>
      <w:r>
        <w:t xml:space="preserve">Engaging institutional debate is necessary to solve the material impacts of the aff – with immigration reform being coopted by the far right it is essential to inject policy debate with institutional solutions </w:t>
      </w:r>
    </w:p>
    <w:p w14:paraId="2ED8372F" w14:textId="77777777" w:rsidR="00DA4C5D" w:rsidRDefault="00DA4C5D" w:rsidP="00DA4C5D">
      <w:r w:rsidRPr="00C45E7A">
        <w:rPr>
          <w:rStyle w:val="StyleStyleBold12pt"/>
        </w:rPr>
        <w:t>Venator-Santiago</w:t>
      </w:r>
      <w:r>
        <w:rPr>
          <w:rStyle w:val="StyleStyleBold12pt"/>
        </w:rPr>
        <w:t xml:space="preserve"> </w:t>
      </w:r>
      <w:r>
        <w:t xml:space="preserve">Assistant Professor Latino Politics, Public Law, and Political Theory @ UConn </w:t>
      </w:r>
      <w:r w:rsidRPr="00C45E7A">
        <w:rPr>
          <w:rStyle w:val="StyleStyleBold12pt"/>
        </w:rPr>
        <w:t>2008</w:t>
      </w:r>
      <w:r>
        <w:t xml:space="preserve"> Charles R. “Huntington's White Patriotism and Anzaldua's Brown Nationalism” FIU Law Review 33 Hein Online</w:t>
      </w:r>
    </w:p>
    <w:p w14:paraId="37C9C3E4" w14:textId="77777777" w:rsidR="00DA4C5D" w:rsidRPr="009E06E4" w:rsidRDefault="00DA4C5D" w:rsidP="00DA4C5D">
      <w:pPr>
        <w:rPr>
          <w:sz w:val="14"/>
        </w:rPr>
      </w:pPr>
      <w:r w:rsidRPr="009E06E4">
        <w:rPr>
          <w:sz w:val="14"/>
        </w:rPr>
        <w:t xml:space="preserve">Over the years, LatCrit has been encouraging a conversation across disciplines. </w:t>
      </w:r>
      <w:r w:rsidRPr="009E06E4">
        <w:rPr>
          <w:rStyle w:val="StyleBoldUnderline"/>
        </w:rPr>
        <w:t>Unfortunately, the work of academics and poets like Huntington and Anzaldfia provide normative arguments that contribute to various</w:t>
      </w:r>
      <w:r w:rsidRPr="009E06E4">
        <w:rPr>
          <w:sz w:val="14"/>
        </w:rPr>
        <w:t xml:space="preserve"> legal and public </w:t>
      </w:r>
      <w:r w:rsidRPr="009E06E4">
        <w:rPr>
          <w:rStyle w:val="StyleBoldUnderline"/>
        </w:rPr>
        <w:t>policy debates. At this particular time when immigration reform is on the legislative agenda and when right-wing rhetoric has been shaping the contours of the limits for legal reform, it is imperative that scholars engage these debates.</w:t>
      </w:r>
      <w:r w:rsidRPr="009E06E4">
        <w:rPr>
          <w:sz w:val="14"/>
        </w:rPr>
        <w:t xml:space="preserve"> A LatCrit approach could use as a starting point the relationship between these debates and the law, race, and nationalism.</w:t>
      </w:r>
    </w:p>
    <w:p w14:paraId="526CD60C" w14:textId="77777777" w:rsidR="00DA4C5D" w:rsidRPr="009E06E4" w:rsidRDefault="00DA4C5D" w:rsidP="00DA4C5D">
      <w:pPr>
        <w:rPr>
          <w:sz w:val="16"/>
        </w:rPr>
      </w:pPr>
      <w:r w:rsidRPr="009E06E4">
        <w:rPr>
          <w:rStyle w:val="StyleBoldUnderline"/>
        </w:rPr>
        <w:t>Neither Huntington nor Anzaldua's arguments offer much in the form of a conceptual critique of law.</w:t>
      </w:r>
      <w:r w:rsidRPr="009E06E4">
        <w:rPr>
          <w:sz w:val="16"/>
        </w:rPr>
        <w:t xml:space="preserve"> Huntington's argument is reminiscent of a right-wing, original intent approach to the interpretation of law. Huntington's argument would encourage us to look at the "original" principles and interpretations embraced by the founding "fathers" as a guide to interpreting the constitution. His argument would ignore the important and radical transformations of both the constitutional text and the interpretation of the law that have resulted from long and protracted struggles. Huntington's argument neglects to consider how these socio-legal changes have been part of a mutually constitutive story of nation-state building that has abandoned the founding principles of his white Anglo-Saxon protestant patriotic identity. Simply put, the history of changes in law and society are descriptive of a new and constantly changing United States-American identity.</w:t>
      </w:r>
    </w:p>
    <w:p w14:paraId="345C6A7E" w14:textId="77777777" w:rsidR="00DA4C5D" w:rsidRPr="001C08FC" w:rsidRDefault="00DA4C5D" w:rsidP="00DA4C5D">
      <w:pPr>
        <w:rPr>
          <w:sz w:val="16"/>
        </w:rPr>
      </w:pPr>
      <w:r w:rsidRPr="001C08FC">
        <w:rPr>
          <w:sz w:val="16"/>
        </w:rPr>
        <w:t xml:space="preserve">In contrast, Anzaldua's argument seems to suggest a focus on the penumbras of the law. </w:t>
      </w:r>
      <w:r w:rsidRPr="001C08FC">
        <w:rPr>
          <w:rStyle w:val="StyleBoldUnderline"/>
        </w:rPr>
        <w:t>Anzaldua's argument suggests that there is a need to break with the fixed dualities present in law in order to open up a more fluid space to re-think the law.</w:t>
      </w:r>
      <w:r w:rsidRPr="001C08FC">
        <w:rPr>
          <w:sz w:val="16"/>
        </w:rPr>
        <w:t xml:space="preserve"> Law can become something else that is more malleable and open to multiple sources beyond black letter law and the positivist influences of a formalist approach. </w:t>
      </w:r>
      <w:r w:rsidRPr="001C08FC">
        <w:rPr>
          <w:rStyle w:val="StyleBoldUnderline"/>
        </w:rPr>
        <w:t>This conception,</w:t>
      </w:r>
      <w:r w:rsidRPr="001C08FC">
        <w:rPr>
          <w:sz w:val="16"/>
        </w:rPr>
        <w:t xml:space="preserve"> however, </w:t>
      </w:r>
      <w:r w:rsidRPr="001C08FC">
        <w:rPr>
          <w:rStyle w:val="StyleBoldUnderline"/>
        </w:rPr>
        <w:t>leaves us with a quandary</w:t>
      </w:r>
      <w:r w:rsidRPr="001C08FC">
        <w:rPr>
          <w:sz w:val="16"/>
        </w:rPr>
        <w:t xml:space="preserve">, namely, </w:t>
      </w:r>
      <w:r w:rsidRPr="001C08FC">
        <w:rPr>
          <w:rStyle w:val="StyleBoldUnderline"/>
        </w:rPr>
        <w:t>to what extent will this fluidity lend itself to take measure position on questions of justice.</w:t>
      </w:r>
      <w:r w:rsidRPr="001C08FC">
        <w:rPr>
          <w:sz w:val="16"/>
        </w:rPr>
        <w:t xml:space="preserve"> Stated differently, </w:t>
      </w:r>
      <w:r w:rsidRPr="001C08FC">
        <w:rPr>
          <w:rStyle w:val="StyleBoldUnderline"/>
        </w:rPr>
        <w:t>to what extent can the law be used to prohibit injustices?</w:t>
      </w:r>
      <w:r w:rsidRPr="001C08FC">
        <w:rPr>
          <w:sz w:val="16"/>
        </w:rPr>
        <w:t xml:space="preserve"> Yet, </w:t>
      </w:r>
      <w:r w:rsidRPr="001C08FC">
        <w:rPr>
          <w:rStyle w:val="StyleBoldUnderline"/>
        </w:rPr>
        <w:t>Anzaldua also suggests that law, here understood as a concrete institution, may become irrelevant when the new mestiza consciousness takes hold of the borderland subject.</w:t>
      </w:r>
      <w:r w:rsidRPr="001C08FC">
        <w:rPr>
          <w:sz w:val="16"/>
        </w:rPr>
        <w:t xml:space="preserve"> Perhaps Anzaldua's critique may lead to an anarchic conception of society where law no longer matters. The ambiguities in Anzaldfla's narrative leave open either of these possibilities.</w:t>
      </w:r>
    </w:p>
    <w:p w14:paraId="586E3F56" w14:textId="77777777" w:rsidR="00DA4C5D" w:rsidRDefault="00DA4C5D" w:rsidP="00DA4C5D"/>
    <w:p w14:paraId="18809EBC" w14:textId="77777777" w:rsidR="00DA4C5D" w:rsidRDefault="00DA4C5D" w:rsidP="00DA4C5D">
      <w:pPr>
        <w:pStyle w:val="Heading3"/>
      </w:pPr>
      <w:r>
        <w:t>Borderlands Doesn’t Solve - Extension</w:t>
      </w:r>
    </w:p>
    <w:p w14:paraId="195659A2" w14:textId="77777777" w:rsidR="00DA4C5D" w:rsidRDefault="00DA4C5D" w:rsidP="00DA4C5D">
      <w:pPr>
        <w:pStyle w:val="Heading4"/>
      </w:pPr>
      <w:r>
        <w:t xml:space="preserve">Borderland doesn’t solve – most likely to replicate status quo hierarchies </w:t>
      </w:r>
    </w:p>
    <w:p w14:paraId="20B94C55" w14:textId="77777777" w:rsidR="00DA4C5D" w:rsidRDefault="00DA4C5D" w:rsidP="00DA4C5D">
      <w:r w:rsidRPr="004348E7">
        <w:rPr>
          <w:rStyle w:val="StyleStyleBold12pt"/>
        </w:rPr>
        <w:t>Orozco-Mendoza</w:t>
      </w:r>
      <w:r>
        <w:t xml:space="preserve"> PhD Student Department of Political Science @ UMass-Amherst </w:t>
      </w:r>
      <w:r w:rsidRPr="004348E7">
        <w:rPr>
          <w:rStyle w:val="StyleStyleBold12pt"/>
        </w:rPr>
        <w:t>2008</w:t>
      </w:r>
      <w:r>
        <w:t xml:space="preserve"> Elva Fabiola “Borderlands Theory: Producing Border Epistemologies with Gloria Anzaldúa” Masters Thesis submitted to Virginia Polytechnic Institute and State University </w:t>
      </w:r>
    </w:p>
    <w:p w14:paraId="7FB2205B" w14:textId="77777777" w:rsidR="00DA4C5D" w:rsidRPr="00BF347F" w:rsidRDefault="00DA4C5D" w:rsidP="00DA4C5D">
      <w:pPr>
        <w:rPr>
          <w:sz w:val="20"/>
          <w:szCs w:val="20"/>
        </w:rPr>
      </w:pPr>
      <w:r w:rsidRPr="004348E7">
        <w:rPr>
          <w:sz w:val="20"/>
          <w:szCs w:val="20"/>
        </w:rPr>
        <w:t>http://scholar.lib.vt.edu/theses/available/etd-05062008-175949/unrestricted/Final_thesis_corrected.pdf</w:t>
      </w:r>
    </w:p>
    <w:p w14:paraId="6F904E33" w14:textId="77777777" w:rsidR="00DA4C5D" w:rsidRPr="00DE0166" w:rsidRDefault="00DA4C5D" w:rsidP="00DA4C5D">
      <w:pPr>
        <w:rPr>
          <w:sz w:val="16"/>
        </w:rPr>
      </w:pPr>
      <w:r w:rsidRPr="00DE0166">
        <w:rPr>
          <w:rStyle w:val="StyleBoldUnderline"/>
        </w:rPr>
        <w:t>From another perspective, it assumed that Anzaldúa’s theory would automatically take us to a safe land,</w:t>
      </w:r>
      <w:r w:rsidRPr="00DE0166">
        <w:rPr>
          <w:sz w:val="16"/>
        </w:rPr>
        <w:t xml:space="preserve"> namely, that the Borderlands now transformed into a place that has become familiar, agreeable, and even safe. Since the aim is to heal the self, to put it together, to make it knowledgeable, </w:t>
      </w:r>
      <w:r w:rsidRPr="00DE0166">
        <w:rPr>
          <w:rStyle w:val="StyleBoldUnderline"/>
        </w:rPr>
        <w:t>it is implied that</w:t>
      </w:r>
      <w:r w:rsidRPr="00DE0166">
        <w:rPr>
          <w:sz w:val="16"/>
        </w:rPr>
        <w:t xml:space="preserve"> this </w:t>
      </w:r>
      <w:r w:rsidRPr="00DE0166">
        <w:rPr>
          <w:rStyle w:val="StyleBoldUnderline"/>
        </w:rPr>
        <w:t>reconciliation at the inner level will follow the processes in Borderlands with the desired outcomes.</w:t>
      </w:r>
      <w:r w:rsidRPr="00DE0166">
        <w:rPr>
          <w:sz w:val="16"/>
        </w:rPr>
        <w:t xml:space="preserve"> </w:t>
      </w:r>
      <w:r w:rsidRPr="00DE0166">
        <w:rPr>
          <w:rStyle w:val="StyleBoldUnderline"/>
        </w:rPr>
        <w:t>In this regard, awareness</w:t>
      </w:r>
      <w:r w:rsidRPr="00DE0166">
        <w:rPr>
          <w:sz w:val="16"/>
        </w:rPr>
        <w:t xml:space="preserve"> in the sense Anzaldúa intended, </w:t>
      </w:r>
      <w:r w:rsidRPr="00DE0166">
        <w:rPr>
          <w:rStyle w:val="StyleBoldUnderline"/>
        </w:rPr>
        <w:t>should not be taken for granted, since it is probable that the exposition to the Borderlands may lead us to reject the epistemologies of the other and to identify largely with western knowledge.</w:t>
      </w:r>
      <w:r w:rsidRPr="00DE0166">
        <w:rPr>
          <w:sz w:val="16"/>
        </w:rPr>
        <w:t xml:space="preserve"> </w:t>
      </w:r>
      <w:r w:rsidRPr="00DE0166">
        <w:rPr>
          <w:rStyle w:val="StyleBoldUnderline"/>
        </w:rPr>
        <w:t>One may decide that the west is better, white is better, capitalism is better than everything else that exists around.</w:t>
      </w:r>
      <w:r w:rsidRPr="00DE0166">
        <w:rPr>
          <w:sz w:val="16"/>
        </w:rPr>
        <w:t xml:space="preserve"> In sum, </w:t>
      </w:r>
      <w:r w:rsidRPr="00DE0166">
        <w:rPr>
          <w:rStyle w:val="StyleBoldUnderline"/>
        </w:rPr>
        <w:t>the colonized may wish to remain colonized, no matter how irrational or nonsensical that decision would be.</w:t>
      </w:r>
      <w:r w:rsidRPr="00DE0166">
        <w:rPr>
          <w:sz w:val="16"/>
        </w:rPr>
        <w:t xml:space="preserve"> Lugones also sees this risk when she states, </w:t>
      </w:r>
      <w:r w:rsidRPr="00DE0166">
        <w:rPr>
          <w:rStyle w:val="StyleBoldUnderline"/>
        </w:rPr>
        <w:t>we feel the temptation to stay within the "confines of the normal" since reality and we in it are familiar to ourselves.</w:t>
      </w:r>
      <w:r w:rsidRPr="00DE0166">
        <w:rPr>
          <w:sz w:val="16"/>
        </w:rPr>
        <w:t xml:space="preserve"> We always may feel the temptation to engage in political activity without this preparation [Borderlands processes], as if oppression did not touch our selves (Lugones, 2005: 92). </w:t>
      </w:r>
      <w:r w:rsidRPr="00DE0166">
        <w:rPr>
          <w:rStyle w:val="StyleBoldUnderline"/>
        </w:rPr>
        <w:t>Perhaps the colonized decides that despite all the things that have been imposed on her, colonization is better. It is possible that she decides that she is too angry, that she wants to take revenge and revolts against the system instead of negotiating or mediating, or she can decide that the theory does not make a big difference to her life so she puts the theory aside. The possibilities that identity suffers a transformation are there, yes, but it does not mean that these will be positive for the self for this can be a false agency.</w:t>
      </w:r>
    </w:p>
    <w:p w14:paraId="0E14E035" w14:textId="77777777" w:rsidR="00DA4C5D" w:rsidRDefault="00DA4C5D" w:rsidP="00DA4C5D">
      <w:pPr>
        <w:rPr>
          <w:sz w:val="16"/>
        </w:rPr>
      </w:pPr>
      <w:r w:rsidRPr="00B367B6">
        <w:rPr>
          <w:sz w:val="16"/>
        </w:rPr>
        <w:t xml:space="preserve">As a theory that addresses the inner self, the Borderlands theory can possibly, although not forcibly, work towards the empowerment and liberation from different forms of oppression, and towards the undermining of western epistemologies that claim for them the right to explain the world rightly. However, </w:t>
      </w:r>
      <w:r w:rsidRPr="00DE0166">
        <w:rPr>
          <w:rStyle w:val="StyleBoldUnderline"/>
        </w:rPr>
        <w:t>although Borderlands theory directly confronts those who hold power, we cannot assume that the system that one tries to confront is a democratic one.</w:t>
      </w:r>
      <w:r w:rsidRPr="00B367B6">
        <w:rPr>
          <w:sz w:val="16"/>
        </w:rPr>
        <w:t xml:space="preserve"> That is, Anzaldúa calls white-Anglos to assume historical responsibility for forcing Mexico to cede half of its territory, for vandalizing Mexicans after the war forcing them to leave behind their lands, for taking their corporations to Mexico and Latin-America to use Latin Americans as a source of cheap labor, for having Mexican-Americans/Chicanos and illegal immigrants in the United States doing the hard work in exchange for few dollars, for extracting Mexico’s wealth out of Mexico leaving the country impoverished, for doing all these things based on the argument that their neighbors were inferior. </w:t>
      </w:r>
      <w:r w:rsidRPr="00B367B6">
        <w:rPr>
          <w:rStyle w:val="StyleBoldUnderline"/>
        </w:rPr>
        <w:t>In Borderlands Anzaldúa calls America accountable for being an oppressor in almost the entire world, and, in doing so she assumed that the democratic values of this country would respond to her call, yet neither United States nor Western Europe have ever shown any intention to heal the open wound by publicly recognizing that colonialism and economic exploitation are something negative.</w:t>
      </w:r>
      <w:r w:rsidRPr="00B367B6">
        <w:rPr>
          <w:sz w:val="16"/>
        </w:rPr>
        <w:t xml:space="preserve"> </w:t>
      </w:r>
      <w:r w:rsidRPr="00B367B6">
        <w:rPr>
          <w:rStyle w:val="StyleBoldUnderline"/>
        </w:rPr>
        <w:t>On the contrary, colonialism, imperialism, and now globalization are for the most part justified in the name of freedom, democracy,</w:t>
      </w:r>
      <w:r w:rsidRPr="00B367B6">
        <w:rPr>
          <w:sz w:val="16"/>
        </w:rPr>
        <w:t xml:space="preserve"> God, reason, </w:t>
      </w:r>
      <w:r w:rsidRPr="00B367B6">
        <w:rPr>
          <w:rStyle w:val="StyleBoldUnderline"/>
        </w:rPr>
        <w:t>etc. As Mignolo and Tlostanova state, “[Border resisting projects] have yet to find a way in which ‘either-or’ is a deadlock, which seems to be maintained by the success of capitalism in wearing different masks</w:t>
      </w:r>
      <w:r w:rsidRPr="00B367B6">
        <w:rPr>
          <w:sz w:val="16"/>
        </w:rPr>
        <w:t xml:space="preserve"> (liberal. Islamic, etc)” (Mignolo and Tlostanova, 2006: 217).</w:t>
      </w:r>
    </w:p>
    <w:p w14:paraId="51EA1776" w14:textId="77777777" w:rsidR="00DA4C5D" w:rsidRDefault="00DA4C5D" w:rsidP="00DA4C5D"/>
    <w:p w14:paraId="1C92EB47" w14:textId="77777777" w:rsidR="00DA4C5D" w:rsidRDefault="00DA4C5D" w:rsidP="00DA4C5D">
      <w:pPr>
        <w:pStyle w:val="Heading3"/>
      </w:pPr>
      <w:r>
        <w:t>Institutions Solve</w:t>
      </w:r>
    </w:p>
    <w:p w14:paraId="4B58BB5D" w14:textId="77777777" w:rsidR="00DA4C5D" w:rsidRDefault="00DA4C5D" w:rsidP="00DA4C5D">
      <w:pPr>
        <w:pStyle w:val="Heading4"/>
      </w:pPr>
      <w:r>
        <w:t xml:space="preserve">Institutional engagement is key to material change </w:t>
      </w:r>
    </w:p>
    <w:p w14:paraId="2618BDF2" w14:textId="77777777" w:rsidR="00DA4C5D" w:rsidRDefault="00DA4C5D" w:rsidP="00DA4C5D">
      <w:r w:rsidRPr="0094721D">
        <w:rPr>
          <w:rStyle w:val="StyleStyleBold12pt"/>
        </w:rPr>
        <w:t>Schwartz</w:t>
      </w:r>
      <w:r>
        <w:t xml:space="preserve"> </w:t>
      </w:r>
      <w:r w:rsidRPr="0094721D">
        <w:t>Professor of Sociology at SUNY Stony Brook</w:t>
      </w:r>
      <w:r>
        <w:t xml:space="preserve"> </w:t>
      </w:r>
      <w:r w:rsidRPr="0094721D">
        <w:rPr>
          <w:rStyle w:val="StyleStyleBold12pt"/>
        </w:rPr>
        <w:t xml:space="preserve">&amp; </w:t>
      </w:r>
      <w:r w:rsidRPr="00EB2C98">
        <w:rPr>
          <w:rStyle w:val="StyleStyleBold12pt"/>
        </w:rPr>
        <w:t>Young</w:t>
      </w:r>
      <w:r>
        <w:t xml:space="preserve"> </w:t>
      </w:r>
      <w:r w:rsidRPr="00EB2C98">
        <w:t>PhD candidate in history at SUNY Stony Brook</w:t>
      </w:r>
      <w:r>
        <w:t xml:space="preserve"> </w:t>
      </w:r>
      <w:r w:rsidRPr="0094721D">
        <w:rPr>
          <w:rStyle w:val="StyleStyleBold12pt"/>
        </w:rPr>
        <w:t>2012</w:t>
      </w:r>
      <w:r>
        <w:t xml:space="preserve"> </w:t>
      </w:r>
      <w:r w:rsidRPr="00EB2C98">
        <w:t xml:space="preserve">Michael </w:t>
      </w:r>
      <w:r>
        <w:t xml:space="preserve">&amp; </w:t>
      </w:r>
      <w:r w:rsidRPr="00EB2C98">
        <w:t>Kevin</w:t>
      </w:r>
      <w:r>
        <w:t xml:space="preserve"> “</w:t>
      </w:r>
      <w:r w:rsidRPr="00EB2C98">
        <w:t>Can prefigurative politics prevail? The implications for movement strategy in</w:t>
      </w:r>
      <w:r>
        <w:t xml:space="preserve"> </w:t>
      </w:r>
      <w:r w:rsidRPr="00EB2C98">
        <w:t>John Holloway's Crack Capitalism</w:t>
      </w:r>
      <w:r>
        <w:t xml:space="preserve">” Journal of Classic Sociology 12:220 Sage Publishing </w:t>
      </w:r>
    </w:p>
    <w:p w14:paraId="1E3BBA9E" w14:textId="77777777" w:rsidR="00DA4C5D" w:rsidRDefault="00DA4C5D" w:rsidP="00DA4C5D">
      <w:pPr>
        <w:rPr>
          <w:rStyle w:val="StyleBoldUnderline"/>
        </w:rPr>
      </w:pPr>
      <w:r w:rsidRPr="0094721D">
        <w:rPr>
          <w:rStyle w:val="StyleBoldUnderline"/>
        </w:rPr>
        <w:t>Institutions are</w:t>
      </w:r>
      <w:r w:rsidRPr="0094721D">
        <w:rPr>
          <w:sz w:val="16"/>
        </w:rPr>
        <w:t xml:space="preserve"> also </w:t>
      </w:r>
      <w:r w:rsidRPr="0094721D">
        <w:rPr>
          <w:rStyle w:val="StyleBoldUnderline"/>
        </w:rPr>
        <w:t>necessary as soon as the cracks begin to coalesce into durable formations; they will be vital to ensuring accountability, equity, and efficiency in distributing resources, even when the distribution system is not tyrannized by markets.</w:t>
      </w:r>
      <w:r w:rsidRPr="0094721D">
        <w:rPr>
          <w:sz w:val="16"/>
        </w:rPr>
        <w:t xml:space="preserve"> The trick to avoiding devolution of the process into the trading of abstract labor is relentless democracy. </w:t>
      </w:r>
      <w:r w:rsidRPr="0094721D">
        <w:rPr>
          <w:rStyle w:val="StyleBoldUnderline"/>
        </w:rPr>
        <w:t>The historical experiences of the Paris Commune, the Spanish anarchists, the Zapatistas, worker-run factories in Argentina, indigenous communities around the world, and diverse other liberatory experiments offer a rough guide of what those institutions might look like.</w:t>
      </w:r>
      <w:r w:rsidRPr="0094721D">
        <w:rPr>
          <w:sz w:val="16"/>
        </w:rPr>
        <w:t xml:space="preserve"> Economic and social planning should be participatory and involve workers’, consumers’, and community councils. Individuals should have input in the degree to which they are affected by particular decisions. Representation should be revolving and any delegates subject to immediate recall (Albert and Hahnel, 1991, 1992; Lavaca Collective, 2007 [2004]; Sitrin, 2006). These are just loose guidelines, and liberatory movements will not all adopt the same forms. But </w:t>
      </w:r>
      <w:r w:rsidRPr="0094721D">
        <w:rPr>
          <w:rStyle w:val="StyleBoldUnderline"/>
        </w:rPr>
        <w:t>there must be a self-conscious effort to construct these sorts of structures at the earliest moment in the process of coalescing liberatory actions. Experimenting with alternative institutions in the present can empower participants, prove that another way of living is possible, and become the most powerful tool for extending the cracks into fractures.</w:t>
      </w:r>
    </w:p>
    <w:p w14:paraId="747300BC" w14:textId="77777777" w:rsidR="00DA4C5D" w:rsidRPr="00782DD3" w:rsidRDefault="00DA4C5D" w:rsidP="00DA4C5D">
      <w:pPr>
        <w:rPr>
          <w:sz w:val="16"/>
        </w:rPr>
      </w:pPr>
      <w:r w:rsidRPr="00782DD3">
        <w:rPr>
          <w:sz w:val="16"/>
        </w:rPr>
        <w:t xml:space="preserve">As we construct these alternatives, </w:t>
      </w:r>
      <w:r w:rsidRPr="00782DD3">
        <w:rPr>
          <w:rStyle w:val="StyleBoldUnderline"/>
        </w:rPr>
        <w:t>we must</w:t>
      </w:r>
      <w:r w:rsidRPr="00782DD3">
        <w:rPr>
          <w:sz w:val="16"/>
        </w:rPr>
        <w:t xml:space="preserve"> simultaneously </w:t>
      </w:r>
      <w:r w:rsidRPr="00782DD3">
        <w:rPr>
          <w:rStyle w:val="StyleBoldUnderline"/>
        </w:rPr>
        <w:t>work for reforms in dominant institutions, both to achieve tangible improvements in living conditions and to protect incipient liberatory formations from</w:t>
      </w:r>
      <w:r w:rsidRPr="00782DD3">
        <w:rPr>
          <w:sz w:val="16"/>
        </w:rPr>
        <w:t xml:space="preserve"> attacks by the state and other </w:t>
      </w:r>
      <w:r w:rsidRPr="00782DD3">
        <w:rPr>
          <w:rStyle w:val="StyleBoldUnderline"/>
        </w:rPr>
        <w:t>elite interests. Survival requires pressing for needed reforms in the functioning of dominant institutions, both to stop repression and to reduce the continued encroachment of abstract labor and its associated tyrannies. Our antipathy toward states, markets, and other illegitimate institutions must be accompanied by a constant reassessment of what strategies and tactics are likely to be most effective in improving people’s lives</w:t>
      </w:r>
      <w:r w:rsidRPr="00782DD3">
        <w:rPr>
          <w:sz w:val="16"/>
        </w:rPr>
        <w:t xml:space="preserve"> (both </w:t>
      </w:r>
      <w:r w:rsidRPr="00782DD3">
        <w:rPr>
          <w:rStyle w:val="StyleBoldUnderline"/>
        </w:rPr>
        <w:t>in the material sense</w:t>
      </w:r>
      <w:r w:rsidRPr="00782DD3">
        <w:rPr>
          <w:sz w:val="16"/>
        </w:rPr>
        <w:t xml:space="preserve"> and in the sense of expanding their areas of self-actuation) </w:t>
      </w:r>
      <w:r w:rsidRPr="00782DD3">
        <w:rPr>
          <w:rStyle w:val="StyleBoldUnderline"/>
        </w:rPr>
        <w:t>in the here and now.</w:t>
      </w:r>
      <w:r w:rsidRPr="00782DD3">
        <w:rPr>
          <w:sz w:val="16"/>
        </w:rPr>
        <w:t>16</w:t>
      </w:r>
    </w:p>
    <w:p w14:paraId="7AF0151E" w14:textId="77777777" w:rsidR="00DA4C5D" w:rsidRPr="00782DD3" w:rsidRDefault="00DA4C5D" w:rsidP="00DA4C5D">
      <w:pPr>
        <w:rPr>
          <w:sz w:val="16"/>
        </w:rPr>
      </w:pPr>
      <w:r w:rsidRPr="00782DD3">
        <w:rPr>
          <w:sz w:val="16"/>
        </w:rPr>
        <w:t xml:space="preserve">Holloway’s vision of </w:t>
      </w:r>
      <w:r w:rsidRPr="00782DD3">
        <w:rPr>
          <w:rStyle w:val="StyleBoldUnderline"/>
        </w:rPr>
        <w:t>liberation</w:t>
      </w:r>
      <w:r w:rsidRPr="00782DD3">
        <w:rPr>
          <w:sz w:val="16"/>
        </w:rPr>
        <w:t xml:space="preserve"> through the construction of ‘cracks’ is compelling and, we think, practicable. But it </w:t>
      </w:r>
      <w:r w:rsidRPr="00782DD3">
        <w:rPr>
          <w:rStyle w:val="StyleBoldUnderline"/>
        </w:rPr>
        <w:t>must involve self-conscious commitment to large-scale collective action that is capable of moving the national and global needle in a liberatory direction, a process that requires large organizations and institutions capable of confronting and reforming established institutions.</w:t>
      </w:r>
    </w:p>
    <w:p w14:paraId="67672498" w14:textId="77777777" w:rsidR="00DA4C5D" w:rsidRDefault="00DA4C5D" w:rsidP="00DA4C5D"/>
    <w:p w14:paraId="7AF3CF6E" w14:textId="77777777" w:rsidR="00DA4C5D" w:rsidRPr="0094721D" w:rsidRDefault="00DA4C5D" w:rsidP="00DA4C5D"/>
    <w:p w14:paraId="7669A498" w14:textId="77777777" w:rsidR="00DA4C5D" w:rsidRPr="00782DD3" w:rsidRDefault="00DA4C5D" w:rsidP="00DA4C5D"/>
    <w:p w14:paraId="4DDC6250" w14:textId="77777777" w:rsidR="00DA4C5D" w:rsidRPr="00782DD3" w:rsidRDefault="00DA4C5D" w:rsidP="00DA4C5D"/>
    <w:p w14:paraId="1AB48416" w14:textId="71888733" w:rsidR="00DA4C5D" w:rsidRDefault="00DA4C5D" w:rsidP="00DA4C5D">
      <w:pPr>
        <w:pStyle w:val="Heading2"/>
      </w:pPr>
      <w:r>
        <w:t>***</w:t>
      </w:r>
      <w:r w:rsidR="00F1700C">
        <w:t>Borderlands Cap Links</w:t>
      </w:r>
      <w:r>
        <w:t>***</w:t>
      </w:r>
    </w:p>
    <w:p w14:paraId="1A3BFE7C" w14:textId="17052BAC" w:rsidR="00DA4C5D" w:rsidRDefault="00F1700C" w:rsidP="00DA4C5D">
      <w:pPr>
        <w:pStyle w:val="Heading3"/>
      </w:pPr>
      <w:r>
        <w:t>Link – 1NC</w:t>
      </w:r>
    </w:p>
    <w:p w14:paraId="0A9EA142" w14:textId="2A2B32B3" w:rsidR="00DA4C5D" w:rsidRDefault="00F1700C" w:rsidP="00DA4C5D">
      <w:pPr>
        <w:pStyle w:val="Heading4"/>
      </w:pPr>
      <w:r>
        <w:t>Borderlands framing</w:t>
      </w:r>
      <w:r w:rsidR="00DA4C5D">
        <w:t xml:space="preserve"> </w:t>
      </w:r>
      <w:r w:rsidR="00DA4C5D">
        <w:sym w:font="Wingdings" w:char="F0E8"/>
      </w:r>
      <w:r w:rsidR="00DA4C5D">
        <w:t xml:space="preserve"> liberalism and capitalism </w:t>
      </w:r>
    </w:p>
    <w:p w14:paraId="029D1C06" w14:textId="77777777" w:rsidR="00DA4C5D" w:rsidRDefault="00DA4C5D" w:rsidP="00DA4C5D">
      <w:r w:rsidRPr="00C45E7A">
        <w:rPr>
          <w:rStyle w:val="StyleStyleBold12pt"/>
        </w:rPr>
        <w:t>Venator-Santiago</w:t>
      </w:r>
      <w:r>
        <w:rPr>
          <w:rStyle w:val="StyleStyleBold12pt"/>
        </w:rPr>
        <w:t xml:space="preserve"> </w:t>
      </w:r>
      <w:r>
        <w:t xml:space="preserve">Assistant Professor Latino Politics, Public Law, and Political Theory @ UConn </w:t>
      </w:r>
      <w:r w:rsidRPr="00C45E7A">
        <w:rPr>
          <w:rStyle w:val="StyleStyleBold12pt"/>
        </w:rPr>
        <w:t>2008</w:t>
      </w:r>
      <w:r>
        <w:t xml:space="preserve"> Charles R. “Huntington's White Patriotism and Anzaldua's Brown Nationalism” FIU Law Review 33 Hein Online</w:t>
      </w:r>
    </w:p>
    <w:p w14:paraId="6048CAC0" w14:textId="77777777" w:rsidR="00DA4C5D" w:rsidRDefault="00DA4C5D" w:rsidP="00DA4C5D">
      <w:pPr>
        <w:rPr>
          <w:rStyle w:val="StyleBoldUnderline"/>
        </w:rPr>
      </w:pPr>
      <w:r w:rsidRPr="00CD28A0">
        <w:rPr>
          <w:sz w:val="16"/>
        </w:rPr>
        <w:t xml:space="preserve">While it is beyond the scope of this paper to rehash the counter critiques of the LatCrit approach,52 I do want to suggest that </w:t>
      </w:r>
      <w:r w:rsidRPr="00C91BC0">
        <w:rPr>
          <w:rStyle w:val="StyleBoldUnderline"/>
        </w:rPr>
        <w:t>the focus on anti-essentialism and the multiple dimensions of subordination leave a door open to a critique of racism and xenophobia that can draw on a traditional Marxist left. This approach,</w:t>
      </w:r>
      <w:r w:rsidRPr="00CD28A0">
        <w:rPr>
          <w:sz w:val="16"/>
        </w:rPr>
        <w:t xml:space="preserve"> however, </w:t>
      </w:r>
      <w:r w:rsidRPr="00C91BC0">
        <w:rPr>
          <w:rStyle w:val="StyleBoldUnderline"/>
        </w:rPr>
        <w:t>demands that categories of oppression should not be reduced to mere class relations.</w:t>
      </w:r>
      <w:r w:rsidRPr="00CD28A0">
        <w:rPr>
          <w:sz w:val="16"/>
        </w:rPr>
        <w:t xml:space="preserve"> Rather, </w:t>
      </w:r>
      <w:r w:rsidRPr="00C91BC0">
        <w:rPr>
          <w:rStyle w:val="StyleBoldUnderline"/>
        </w:rPr>
        <w:t>what is at stake is a concern with multiple relations of power and an understanding of context in multiple ways.</w:t>
      </w:r>
      <w:r w:rsidRPr="00CD28A0">
        <w:rPr>
          <w:sz w:val="16"/>
        </w:rPr>
        <w:t xml:space="preserve"> Huntington's racist and xenophobic narrative provides us with yet another example of the ways in which right-wing positions continue to legitimate ideologies of human subordination in the name of white Anglo-Saxon protestant patriotism in a capitalist system. </w:t>
      </w:r>
      <w:r w:rsidRPr="00C91BC0">
        <w:rPr>
          <w:rStyle w:val="StyleBoldUnderline"/>
        </w:rPr>
        <w:t>Anzaldua's argument neglects to challenge the role of capitalism in shaping the contours of racial, albeit hybrid, national space.</w:t>
      </w:r>
      <w:r w:rsidRPr="00CD28A0">
        <w:rPr>
          <w:sz w:val="16"/>
        </w:rPr>
        <w:t xml:space="preserve"> </w:t>
      </w:r>
      <w:r w:rsidRPr="00C91BC0">
        <w:rPr>
          <w:rStyle w:val="StyleBoldUnderline"/>
        </w:rPr>
        <w:t>Both narratives draw on essentialist constructions of race and the reification of a nationalist narrative in ways that continue to perpetuate a liberal ethos, an ethos that has found a constant companion in capitalist forms of subordination and exploitation.</w:t>
      </w:r>
      <w:r w:rsidRPr="00CD28A0">
        <w:rPr>
          <w:sz w:val="16"/>
        </w:rPr>
        <w:t xml:space="preserve"> </w:t>
      </w:r>
      <w:r w:rsidRPr="00CD28A0">
        <w:rPr>
          <w:rStyle w:val="StyleBoldUnderline"/>
        </w:rPr>
        <w:t>The LatCrit approach can offer</w:t>
      </w:r>
      <w:r w:rsidRPr="00CD28A0">
        <w:rPr>
          <w:sz w:val="16"/>
        </w:rPr>
        <w:t xml:space="preserve"> potential </w:t>
      </w:r>
      <w:r w:rsidRPr="00CD28A0">
        <w:rPr>
          <w:rStyle w:val="StyleBoldUnderline"/>
        </w:rPr>
        <w:t>insights into the ways that both Huntington's and Anzaldua's narratives reproduce capitalist constructions of race and nation, and how these can become normative guides for the development of legal ideologies.</w:t>
      </w:r>
    </w:p>
    <w:p w14:paraId="26908B4F" w14:textId="0A30E65C" w:rsidR="00F1700C" w:rsidRDefault="00F1700C" w:rsidP="00F1700C">
      <w:pPr>
        <w:pStyle w:val="Heading3"/>
      </w:pPr>
      <w:r>
        <w:t>Link – Ext</w:t>
      </w:r>
    </w:p>
    <w:p w14:paraId="33F0FD59" w14:textId="77777777" w:rsidR="00DA4C5D" w:rsidRDefault="00DA4C5D" w:rsidP="00DA4C5D">
      <w:pPr>
        <w:pStyle w:val="Heading4"/>
      </w:pPr>
      <w:r>
        <w:t>Their theory reifies capitalism via obsession with status quo social constructions</w:t>
      </w:r>
    </w:p>
    <w:p w14:paraId="3F341DF8" w14:textId="77777777" w:rsidR="00DA4C5D" w:rsidRDefault="00DA4C5D" w:rsidP="00DA4C5D">
      <w:r w:rsidRPr="00C45E7A">
        <w:rPr>
          <w:rStyle w:val="StyleStyleBold12pt"/>
        </w:rPr>
        <w:t>Venator-Santiago</w:t>
      </w:r>
      <w:r>
        <w:rPr>
          <w:rStyle w:val="StyleStyleBold12pt"/>
        </w:rPr>
        <w:t xml:space="preserve"> </w:t>
      </w:r>
      <w:r>
        <w:t xml:space="preserve">Assistant Professor Latino Politics, Public Law, and Political Theory @ UConn </w:t>
      </w:r>
      <w:r w:rsidRPr="00C45E7A">
        <w:rPr>
          <w:rStyle w:val="StyleStyleBold12pt"/>
        </w:rPr>
        <w:t>2008</w:t>
      </w:r>
      <w:r>
        <w:t xml:space="preserve"> Charles R. “Huntington's White Patriotism and Anzaldua's Brown Nationalism” FIU Law Review 33 Hein Online</w:t>
      </w:r>
    </w:p>
    <w:p w14:paraId="4D6E7661" w14:textId="77777777" w:rsidR="00DA4C5D" w:rsidRDefault="00DA4C5D" w:rsidP="00DA4C5D">
      <w:pPr>
        <w:rPr>
          <w:rStyle w:val="StyleBoldUnderline"/>
        </w:rPr>
      </w:pPr>
      <w:r w:rsidRPr="00C45E7A">
        <w:rPr>
          <w:sz w:val="16"/>
        </w:rPr>
        <w:t xml:space="preserve">Despite the problems present in </w:t>
      </w:r>
      <w:r w:rsidRPr="00C45E7A">
        <w:rPr>
          <w:rStyle w:val="StyleBoldUnderline"/>
        </w:rPr>
        <w:t>Huntington's</w:t>
      </w:r>
      <w:r w:rsidRPr="00C45E7A">
        <w:rPr>
          <w:sz w:val="16"/>
        </w:rPr>
        <w:t xml:space="preserve"> defense of a white Anglo- Saxon Protestant patriotic identity, his </w:t>
      </w:r>
      <w:r w:rsidRPr="00C45E7A">
        <w:rPr>
          <w:rStyle w:val="StyleBoldUnderline"/>
        </w:rPr>
        <w:t>argument echoes similar conceptual arguments used by</w:t>
      </w:r>
      <w:r w:rsidRPr="00C45E7A">
        <w:rPr>
          <w:sz w:val="16"/>
        </w:rPr>
        <w:t xml:space="preserve"> Chicana nationalists like Gloria </w:t>
      </w:r>
      <w:r w:rsidRPr="00C45E7A">
        <w:rPr>
          <w:rStyle w:val="StyleBoldUnderline"/>
        </w:rPr>
        <w:t>Anzaldua</w:t>
      </w:r>
      <w:r w:rsidRPr="00C45E7A">
        <w:rPr>
          <w:sz w:val="16"/>
        </w:rPr>
        <w:t xml:space="preserve">. Although the political premises of Huntington and Anzaldfia's narratives have different goals, it is readily evident that </w:t>
      </w:r>
      <w:r w:rsidRPr="00C45E7A">
        <w:rPr>
          <w:rStyle w:val="StyleBoldUnderline"/>
        </w:rPr>
        <w:t>both rely on a nationalist ideological framework to achieve the respective ends of their arguments.</w:t>
      </w:r>
      <w:r w:rsidRPr="00C45E7A">
        <w:rPr>
          <w:sz w:val="16"/>
        </w:rPr>
        <w:t xml:space="preserve"> In fact, </w:t>
      </w:r>
      <w:r w:rsidRPr="00C45E7A">
        <w:rPr>
          <w:rStyle w:val="StyleBoldUnderline"/>
        </w:rPr>
        <w:t>both Huntington and Anzaldua end up defending a nationalist narrative that continues to reproduce a petty-bourgeoisie form of capitalism through the reification of essentialist social constructions.</w:t>
      </w:r>
      <w:r w:rsidRPr="00C45E7A">
        <w:rPr>
          <w:sz w:val="16"/>
        </w:rPr>
        <w:t xml:space="preserve"> Ironically, </w:t>
      </w:r>
      <w:r w:rsidRPr="00C45E7A">
        <w:rPr>
          <w:rStyle w:val="StyleBoldUnderline"/>
        </w:rPr>
        <w:t>rather than engaging concrete material injusti</w:t>
      </w:r>
      <w:r>
        <w:rPr>
          <w:rStyle w:val="StyleBoldUnderline"/>
        </w:rPr>
        <w:t>ces, both Huntington and Anzaldu</w:t>
      </w:r>
      <w:r w:rsidRPr="00C45E7A">
        <w:rPr>
          <w:rStyle w:val="StyleBoldUnderline"/>
        </w:rPr>
        <w:t xml:space="preserve">a resort to founding racial myths </w:t>
      </w:r>
      <w:r w:rsidRPr="00C45E7A">
        <w:rPr>
          <w:sz w:val="16"/>
        </w:rPr>
        <w:t>and ideological psychobabble</w:t>
      </w:r>
      <w:r w:rsidRPr="00C45E7A">
        <w:rPr>
          <w:rStyle w:val="StyleBoldUnderline"/>
        </w:rPr>
        <w:t xml:space="preserve"> in order to substantiate what turns out to be a project that reifies a capitalist status quo.</w:t>
      </w:r>
      <w:r w:rsidRPr="00C45E7A">
        <w:rPr>
          <w:sz w:val="16"/>
        </w:rPr>
        <w:t xml:space="preserve"> In the interest of space, I limit my discussion to two fundamental points that illustrate my argument, namely, the use of racial, founding myths and the social construction of a consciousness that avoids the present. I argue that </w:t>
      </w:r>
      <w:r w:rsidRPr="00C45E7A">
        <w:rPr>
          <w:rStyle w:val="StyleBoldUnderline"/>
        </w:rPr>
        <w:t>a critical approach</w:t>
      </w:r>
      <w:r w:rsidRPr="00C45E7A">
        <w:rPr>
          <w:sz w:val="16"/>
        </w:rPr>
        <w:t xml:space="preserve"> rooted in a leftist tradition </w:t>
      </w:r>
      <w:r w:rsidRPr="00C45E7A">
        <w:rPr>
          <w:rStyle w:val="StyleBoldUnderline"/>
        </w:rPr>
        <w:t>should not lose sight of the influence of capitalism in shaping the contours of subordinated and exploited identities.</w:t>
      </w:r>
    </w:p>
    <w:p w14:paraId="21C0456D" w14:textId="77777777" w:rsidR="00DA4C5D" w:rsidRDefault="00DA4C5D" w:rsidP="00DA4C5D">
      <w:pPr>
        <w:rPr>
          <w:rStyle w:val="StyleBoldUnderline"/>
        </w:rPr>
      </w:pPr>
      <w:r w:rsidRPr="008B6D4E">
        <w:rPr>
          <w:rStyle w:val="StyleBoldUnderline"/>
        </w:rPr>
        <w:t>Huntington's anxieties</w:t>
      </w:r>
      <w:r w:rsidRPr="008B6D4E">
        <w:rPr>
          <w:sz w:val="16"/>
        </w:rPr>
        <w:t xml:space="preserve"> with Mexicans and immigrants of Latin American heritage </w:t>
      </w:r>
      <w:r w:rsidRPr="008B6D4E">
        <w:rPr>
          <w:rStyle w:val="StyleBoldUnderline"/>
        </w:rPr>
        <w:t>seem to be fueled by a</w:t>
      </w:r>
      <w:r w:rsidRPr="008B6D4E">
        <w:rPr>
          <w:sz w:val="16"/>
        </w:rPr>
        <w:t xml:space="preserve"> sort of "underclass", </w:t>
      </w:r>
      <w:r w:rsidRPr="008B6D4E">
        <w:rPr>
          <w:rStyle w:val="StyleBoldUnderline"/>
        </w:rPr>
        <w:t>nationalist rhetoric</w:t>
      </w:r>
      <w:r w:rsidRPr="008B6D4E">
        <w:rPr>
          <w:sz w:val="16"/>
        </w:rPr>
        <w:t xml:space="preserve"> that describes most Latin American immigrants as "poor, unskilled, and not well educated" and seeking to colonize spaces within the United States.28 His main anxiety centers on the idea that Mexican immigrants, in particular, will seek to create an autonomous region in the Southwest that will secede from the United States, which will lead to a civil war between white nativists and immigrants. </w:t>
      </w:r>
      <w:r w:rsidRPr="008B6D4E">
        <w:rPr>
          <w:rStyle w:val="StyleBoldUnderline"/>
        </w:rPr>
        <w:t>Ironically, Chicana writers like</w:t>
      </w:r>
      <w:r w:rsidRPr="008B6D4E">
        <w:rPr>
          <w:sz w:val="16"/>
        </w:rPr>
        <w:t xml:space="preserve"> Gloria </w:t>
      </w:r>
      <w:r w:rsidRPr="008B6D4E">
        <w:rPr>
          <w:rStyle w:val="StyleBoldUnderline"/>
        </w:rPr>
        <w:t>Anzaldua,</w:t>
      </w:r>
      <w:r w:rsidRPr="008B6D4E">
        <w:rPr>
          <w:sz w:val="16"/>
        </w:rPr>
        <w:t xml:space="preserve"> as well as others, </w:t>
      </w:r>
      <w:r w:rsidRPr="008B6D4E">
        <w:rPr>
          <w:rStyle w:val="StyleBoldUnderline"/>
        </w:rPr>
        <w:t>have not only defended the nationalist rhetoric underpinning Huntington's argument, but have embraced the nationalist borderlands debate as a central part of a subaltern narrative.</w:t>
      </w:r>
      <w:r w:rsidRPr="008B6D4E">
        <w:rPr>
          <w:sz w:val="16"/>
        </w:rPr>
        <w:t xml:space="preserve"> Of course, it must be remembered that, </w:t>
      </w:r>
      <w:r w:rsidRPr="008B6D4E">
        <w:rPr>
          <w:rStyle w:val="StyleBoldUnderline"/>
        </w:rPr>
        <w:t>while the political objectives may differ between Huntington and Anzaldua's narratives, at a conceptual level both rely on a similar set of myths and rhetorical claims.</w:t>
      </w:r>
    </w:p>
    <w:p w14:paraId="6834266F" w14:textId="77777777" w:rsidR="00DA4C5D" w:rsidRDefault="00DA4C5D" w:rsidP="00DA4C5D">
      <w:pPr>
        <w:pStyle w:val="Heading4"/>
      </w:pPr>
      <w:r>
        <w:t xml:space="preserve">The consciousness they create is just a celebration of hegemonic liberalism – a call for tolerance and nothing more </w:t>
      </w:r>
    </w:p>
    <w:p w14:paraId="33B3673D" w14:textId="77777777" w:rsidR="00DA4C5D" w:rsidRDefault="00DA4C5D" w:rsidP="00DA4C5D">
      <w:r w:rsidRPr="00C45E7A">
        <w:rPr>
          <w:rStyle w:val="StyleStyleBold12pt"/>
        </w:rPr>
        <w:t>Venator-Santiago</w:t>
      </w:r>
      <w:r>
        <w:rPr>
          <w:rStyle w:val="StyleStyleBold12pt"/>
        </w:rPr>
        <w:t xml:space="preserve"> </w:t>
      </w:r>
      <w:r>
        <w:t xml:space="preserve">Assistant Professor Latino Politics, Public Law, and Political Theory @ UConn </w:t>
      </w:r>
      <w:r w:rsidRPr="00C45E7A">
        <w:rPr>
          <w:rStyle w:val="StyleStyleBold12pt"/>
        </w:rPr>
        <w:t>2008</w:t>
      </w:r>
      <w:r>
        <w:t xml:space="preserve"> Charles R. “Huntington's White Patriotism and Anzaldua's Brown Nationalism” FIU Law Review 33 Hein Online</w:t>
      </w:r>
    </w:p>
    <w:p w14:paraId="048C4CC1" w14:textId="77777777" w:rsidR="00DA4C5D" w:rsidRPr="009E06E4" w:rsidRDefault="00DA4C5D" w:rsidP="00DA4C5D">
      <w:pPr>
        <w:rPr>
          <w:sz w:val="16"/>
        </w:rPr>
      </w:pPr>
      <w:r w:rsidRPr="009E06E4">
        <w:rPr>
          <w:sz w:val="16"/>
        </w:rPr>
        <w:t xml:space="preserve">Anzaldua argues that her notion of race opposes the "theory of the pure Aryan," and "the policy of racial purity that white America practices. 46 </w:t>
      </w:r>
      <w:r w:rsidRPr="009E06E4">
        <w:rPr>
          <w:rStyle w:val="StyleBoldUnderline"/>
        </w:rPr>
        <w:t>Drawing on an essentialist narrative of genomics, Anzaldua offers the possibility of a new mixed or mestiza race that provides the basis for a new ideological, cultural, and biological cross-pollination that will, in turn, lead to the creation of a new consciousness.</w:t>
      </w:r>
      <w:r w:rsidRPr="009E06E4">
        <w:rPr>
          <w:sz w:val="16"/>
        </w:rPr>
        <w:t xml:space="preserve"> Presumably, this mixture can be read as the creation of a "cosmic race" that will heal the fragmented psyche of borderland inhabitants and will encourage a liberal vision of tolerance. </w:t>
      </w:r>
      <w:r w:rsidRPr="009E06E4">
        <w:rPr>
          <w:rStyle w:val="StyleBoldUnderline"/>
        </w:rPr>
        <w:t>Yet, this new cosmic race is rooted in a borderland, an exceptional and mythical place that is in between nations.</w:t>
      </w:r>
    </w:p>
    <w:p w14:paraId="1569476E" w14:textId="77777777" w:rsidR="00DA4C5D" w:rsidRDefault="00DA4C5D" w:rsidP="00DA4C5D">
      <w:pPr>
        <w:rPr>
          <w:rStyle w:val="StyleBoldUnderline"/>
        </w:rPr>
      </w:pPr>
      <w:r w:rsidRPr="009E06E4">
        <w:rPr>
          <w:rStyle w:val="StyleBoldUnderline"/>
        </w:rPr>
        <w:t>The problem with this narrative is that it continues to hinge on an essentialist notion of a race, albeit a cosmic one that is located in an ambiguous national space, the borderland space between the U.S. and Mexico. The ambiguity, the fluidity, and the mobility of this identity become fixed in this borderland abstraction.</w:t>
      </w:r>
      <w:r w:rsidRPr="009E06E4">
        <w:rPr>
          <w:sz w:val="16"/>
        </w:rPr>
        <w:t xml:space="preserve"> </w:t>
      </w:r>
      <w:r w:rsidRPr="009E06E4">
        <w:rPr>
          <w:rStyle w:val="StyleBoldUnderline"/>
        </w:rPr>
        <w:t>The question remains, who can be accepted as a good citizen in this fluid, albeit national place?</w:t>
      </w:r>
      <w:r w:rsidRPr="009E06E4">
        <w:rPr>
          <w:sz w:val="16"/>
        </w:rPr>
        <w:t xml:space="preserve"> Can an individual who does not have the cosmic, genetic heritage find a democratic sense of equality in this national space? Is the individual forced to assimilate in order to lead a meaningful life there? </w:t>
      </w:r>
      <w:r w:rsidRPr="009E06E4">
        <w:rPr>
          <w:rStyle w:val="StyleBoldUnderline"/>
        </w:rPr>
        <w:t>Will market-oriented and capitalist structures be challenged in this space? Anzaldua's text suggests that at the end of the day her argument is yet another effort to reform a Western liberal system by creating a more tolerant national space. This borderland space is merely a celebratory space within a hegemonic liberal culture, the status quo.</w:t>
      </w:r>
    </w:p>
    <w:p w14:paraId="02E60D19" w14:textId="77777777" w:rsidR="00DA4C5D" w:rsidRPr="008B6D4E" w:rsidRDefault="00DA4C5D" w:rsidP="00DA4C5D">
      <w:pPr>
        <w:rPr>
          <w:sz w:val="16"/>
        </w:rPr>
      </w:pPr>
    </w:p>
    <w:p w14:paraId="4E912C28" w14:textId="77777777" w:rsidR="00DA4C5D" w:rsidRDefault="00DA4C5D" w:rsidP="00DA4C5D">
      <w:pPr>
        <w:pStyle w:val="Heading4"/>
      </w:pPr>
      <w:r>
        <w:t xml:space="preserve">Their nationalism </w:t>
      </w:r>
      <w:r>
        <w:sym w:font="Wingdings" w:char="F0E8"/>
      </w:r>
      <w:r>
        <w:t xml:space="preserve"> capitalism and turns the case </w:t>
      </w:r>
    </w:p>
    <w:p w14:paraId="3257DD97" w14:textId="77777777" w:rsidR="00DA4C5D" w:rsidRDefault="00DA4C5D" w:rsidP="00DA4C5D">
      <w:r w:rsidRPr="00C45E7A">
        <w:rPr>
          <w:rStyle w:val="StyleStyleBold12pt"/>
        </w:rPr>
        <w:t>Venator-Santiago</w:t>
      </w:r>
      <w:r>
        <w:rPr>
          <w:rStyle w:val="StyleStyleBold12pt"/>
        </w:rPr>
        <w:t xml:space="preserve"> </w:t>
      </w:r>
      <w:r>
        <w:t xml:space="preserve">Assistant Professor Latino Politics, Public Law, and Political Theory @ UConn </w:t>
      </w:r>
      <w:r w:rsidRPr="00C45E7A">
        <w:rPr>
          <w:rStyle w:val="StyleStyleBold12pt"/>
        </w:rPr>
        <w:t>2008</w:t>
      </w:r>
      <w:r>
        <w:t xml:space="preserve"> Charles R. “Huntington's White Patriotism and Anzaldua's Brown Nationalism” FIU Law Review 33 Hein Online</w:t>
      </w:r>
    </w:p>
    <w:p w14:paraId="6FDCB947" w14:textId="77777777" w:rsidR="00DA4C5D" w:rsidRDefault="00DA4C5D" w:rsidP="00DA4C5D">
      <w:pPr>
        <w:rPr>
          <w:rStyle w:val="StyleBoldUnderline"/>
        </w:rPr>
      </w:pPr>
      <w:r w:rsidRPr="008B6D4E">
        <w:rPr>
          <w:sz w:val="16"/>
        </w:rPr>
        <w:t xml:space="preserve">My concern here, however, is not with Huntington's shoddy defense of patriotic ideologies, but rather with the ways in which this argument reproduces Latino/a borderlands narrative such as those articulated by Chicana writers like Gloria Anzaldua. </w:t>
      </w:r>
      <w:r w:rsidRPr="008B6D4E">
        <w:rPr>
          <w:rStyle w:val="StyleBoldUnderline"/>
        </w:rPr>
        <w:t>It is ironic that Huntington's argument echoes the arguments of</w:t>
      </w:r>
      <w:r w:rsidRPr="008B6D4E">
        <w:rPr>
          <w:sz w:val="16"/>
        </w:rPr>
        <w:t xml:space="preserve"> Chicana writers like </w:t>
      </w:r>
      <w:r w:rsidRPr="008B6D4E">
        <w:rPr>
          <w:rStyle w:val="StyleBoldUnderline"/>
        </w:rPr>
        <w:t>Anzaldua</w:t>
      </w:r>
      <w:r w:rsidRPr="008B6D4E">
        <w:rPr>
          <w:sz w:val="16"/>
        </w:rPr>
        <w:t xml:space="preserve"> and other Chicano nationalists. 34 Of course, </w:t>
      </w:r>
      <w:r w:rsidRPr="008B6D4E">
        <w:rPr>
          <w:rStyle w:val="StyleBoldUnderline"/>
        </w:rPr>
        <w:t>at the core of my argument, lies a blanket rejection of nationalism as the best way to organize a political community in both the present as well as in the future.</w:t>
      </w:r>
      <w:r w:rsidRPr="008B6D4E">
        <w:rPr>
          <w:sz w:val="16"/>
        </w:rPr>
        <w:t xml:space="preserve"> I am convinced that it is possible to demonstrate how </w:t>
      </w:r>
      <w:r w:rsidRPr="008B6D4E">
        <w:rPr>
          <w:rStyle w:val="StyleBoldUnderline"/>
        </w:rPr>
        <w:t>nationalist narratives reproduce undesirable forms of exploitation, subjugation, subordination, and oppression.</w:t>
      </w:r>
      <w:r w:rsidRPr="008B6D4E">
        <w:rPr>
          <w:sz w:val="16"/>
        </w:rPr>
        <w:t xml:space="preserve"> </w:t>
      </w:r>
      <w:r w:rsidRPr="008B6D4E">
        <w:rPr>
          <w:rStyle w:val="StyleBoldUnderline"/>
        </w:rPr>
        <w:t>This cultural narrative inherently domesticates political dissent and creates the conditions that exempt the state</w:t>
      </w:r>
      <w:r w:rsidRPr="008B6D4E">
        <w:rPr>
          <w:sz w:val="16"/>
        </w:rPr>
        <w:t xml:space="preserve"> or Federal government </w:t>
      </w:r>
      <w:r w:rsidRPr="008B6D4E">
        <w:rPr>
          <w:rStyle w:val="StyleBoldUnderline"/>
        </w:rPr>
        <w:t>from using public funds to address the structural inequalities that underpin the exploitation and subordination of immigrants and Latino/as more generally.</w:t>
      </w:r>
      <w:r w:rsidRPr="008B6D4E">
        <w:rPr>
          <w:sz w:val="16"/>
        </w:rPr>
        <w:t xml:space="preserve"> </w:t>
      </w:r>
      <w:r w:rsidRPr="008B6D4E">
        <w:rPr>
          <w:rStyle w:val="StyleBoldUnderline"/>
        </w:rPr>
        <w:t>It is readily evident that both Anzaldua and Huntington accept capitalism as an ideological premise of their mythic nations,</w:t>
      </w:r>
      <w:r w:rsidRPr="008B6D4E">
        <w:rPr>
          <w:sz w:val="16"/>
        </w:rPr>
        <w:t xml:space="preserve"> but my point is to suggest that </w:t>
      </w:r>
      <w:r w:rsidRPr="008B6D4E">
        <w:rPr>
          <w:rStyle w:val="StyleBoldUnderline"/>
        </w:rPr>
        <w:t>at a conceptual level there is little difference between Huntington's WASP patriotic national identity and Anzaldua's Atzlan/borderlands myth.</w:t>
      </w:r>
    </w:p>
    <w:p w14:paraId="1943BE80" w14:textId="77777777" w:rsidR="001C2B80" w:rsidRPr="001C2B80" w:rsidRDefault="001C2B80" w:rsidP="001C2B80">
      <w:pPr>
        <w:pStyle w:val="Heading4"/>
      </w:pPr>
      <w:r w:rsidRPr="001C2B80">
        <w:rPr>
          <w:rFonts w:hint="eastAsia"/>
        </w:rPr>
        <w:t xml:space="preserve">Mestizaje culture and history has contributed to capitalism just as much as Western forms of knowledge through the concept of commodity culture </w:t>
      </w:r>
      <w:r w:rsidRPr="001C2B80">
        <w:t>–</w:t>
      </w:r>
      <w:r w:rsidRPr="001C2B80">
        <w:rPr>
          <w:rFonts w:hint="eastAsia"/>
        </w:rPr>
        <w:t xml:space="preserve"> present in Latin America even prior to Western colonization</w:t>
      </w:r>
    </w:p>
    <w:p w14:paraId="56EFEABF" w14:textId="77777777" w:rsidR="001C2B80" w:rsidRPr="00DD4958" w:rsidRDefault="001C2B80" w:rsidP="001C2B80">
      <w:pPr>
        <w:rPr>
          <w:rStyle w:val="StyleStyleBold12pt"/>
          <w:lang w:eastAsia="ja-JP"/>
        </w:rPr>
      </w:pPr>
      <w:r>
        <w:rPr>
          <w:rStyle w:val="StyleStyleBold12pt"/>
          <w:rFonts w:hint="eastAsia"/>
          <w:lang w:eastAsia="ja-JP"/>
        </w:rPr>
        <w:t>Cook 04</w:t>
      </w:r>
    </w:p>
    <w:p w14:paraId="4D0D8EB5" w14:textId="77777777" w:rsidR="001C2B80" w:rsidRPr="00DD4958" w:rsidRDefault="001C2B80" w:rsidP="001C2B80">
      <w:pPr>
        <w:rPr>
          <w:lang w:eastAsia="ja-JP"/>
        </w:rPr>
      </w:pPr>
      <w:r>
        <w:rPr>
          <w:rFonts w:hint="eastAsia"/>
          <w:lang w:eastAsia="ja-JP"/>
        </w:rPr>
        <w:t xml:space="preserve">[Cook, Scott </w:t>
      </w:r>
      <w:r w:rsidRPr="00DD4958">
        <w:rPr>
          <w:rFonts w:hint="eastAsia"/>
          <w:i/>
          <w:iCs/>
          <w:lang w:eastAsia="ja-JP"/>
        </w:rPr>
        <w:t>UT and AU BA and economics, graduate work in economics at University of Wisconsin, graduate diploma in social sciences at the University of Puerto Rico &amp; phD in anthropology at University of Pittsburgh, taught anthropology at MSU, University of Conneticut, directed center for Latin American and Caribbean Studies, director of Puerto Rican and Latino Studies Institute at University of Conneticut.</w:t>
      </w:r>
      <w:r>
        <w:rPr>
          <w:rFonts w:hint="eastAsia"/>
          <w:lang w:eastAsia="ja-JP"/>
        </w:rPr>
        <w:t xml:space="preserve"> </w:t>
      </w:r>
      <w:r>
        <w:rPr>
          <w:lang w:eastAsia="ja-JP"/>
        </w:rPr>
        <w:t>“</w:t>
      </w:r>
      <w:r>
        <w:rPr>
          <w:rFonts w:hint="eastAsia"/>
          <w:lang w:eastAsia="ja-JP"/>
        </w:rPr>
        <w:t>Understanding Commodity Cultures: Explorations in Economic Anthropology with Case Studies from Mexico</w:t>
      </w:r>
      <w:r>
        <w:rPr>
          <w:lang w:eastAsia="ja-JP"/>
        </w:rPr>
        <w:t>”</w:t>
      </w:r>
      <w:r>
        <w:rPr>
          <w:rFonts w:hint="eastAsia"/>
          <w:lang w:eastAsia="ja-JP"/>
        </w:rPr>
        <w:t xml:space="preserve">. </w:t>
      </w:r>
      <w:r>
        <w:rPr>
          <w:rFonts w:hint="eastAsia"/>
          <w:i/>
          <w:iCs/>
          <w:lang w:eastAsia="ja-JP"/>
        </w:rPr>
        <w:t>Rowman &amp; Littlefield</w:t>
      </w:r>
      <w:r>
        <w:rPr>
          <w:rFonts w:hint="eastAsia"/>
          <w:lang w:eastAsia="ja-JP"/>
        </w:rPr>
        <w:t xml:space="preserve">. </w:t>
      </w:r>
      <w:r>
        <w:rPr>
          <w:rFonts w:hint="eastAsia"/>
          <w:b/>
          <w:bCs/>
          <w:lang w:eastAsia="ja-JP"/>
        </w:rPr>
        <w:t>2004</w:t>
      </w:r>
      <w:r>
        <w:rPr>
          <w:rFonts w:hint="eastAsia"/>
          <w:lang w:eastAsia="ja-JP"/>
        </w:rPr>
        <w:t>.]</w:t>
      </w:r>
    </w:p>
    <w:p w14:paraId="1C28901F" w14:textId="77777777" w:rsidR="001C2B80" w:rsidRPr="00DD4958" w:rsidRDefault="001C2B80" w:rsidP="001C2B80">
      <w:pPr>
        <w:rPr>
          <w:rStyle w:val="StyleBoldUnderline"/>
        </w:rPr>
      </w:pPr>
      <w:r w:rsidRPr="00DD4958">
        <w:rPr>
          <w:rStyle w:val="StyleBoldUnderline"/>
          <w:rFonts w:hint="eastAsia"/>
        </w:rPr>
        <w:t xml:space="preserve">The concept of commodity culture(s) suggests new directions for twenty-first-century economic anthropological inquiry in Mesoamerican/Mexican studies and reminds us that </w:t>
      </w:r>
      <w:r w:rsidRPr="00DD4958">
        <w:rPr>
          <w:rStyle w:val="Emphasis"/>
          <w:rFonts w:hint="eastAsia"/>
        </w:rPr>
        <w:t>capitalist development had an indigenous seedbed that was not implanted by the Spanish or other foreign sources</w:t>
      </w:r>
      <w:r w:rsidRPr="00DD4958">
        <w:rPr>
          <w:rFonts w:hint="eastAsia"/>
          <w:sz w:val="16"/>
          <w:highlight w:val="green"/>
        </w:rPr>
        <w:t>.</w:t>
      </w:r>
      <w:r w:rsidRPr="00DD4958">
        <w:rPr>
          <w:rFonts w:hint="eastAsia"/>
          <w:sz w:val="16"/>
        </w:rPr>
        <w:t xml:space="preserve"> Rather than representing a complete break with the Wolfian paradigm, the commodity culture(s) approach reprioritizes certain of that paradigm</w:t>
      </w:r>
      <w:r w:rsidRPr="00DD4958">
        <w:rPr>
          <w:sz w:val="16"/>
        </w:rPr>
        <w:t>’</w:t>
      </w:r>
      <w:r w:rsidRPr="00DD4958">
        <w:rPr>
          <w:rFonts w:hint="eastAsia"/>
          <w:sz w:val="16"/>
        </w:rPr>
        <w:t>s constituent elements so that more attention is given to endogenous commodity development on a global scale and specific commodity development in the Mesoamerican region and, particularly, with the complexities of their sixteenth-centu</w:t>
      </w:r>
      <w:r w:rsidRPr="00DD4958">
        <w:rPr>
          <w:rFonts w:hint="eastAsia"/>
          <w:sz w:val="16"/>
          <w:lang w:eastAsia="ja-JP"/>
        </w:rPr>
        <w:t>ry</w:t>
      </w:r>
      <w:r w:rsidRPr="00DD4958">
        <w:rPr>
          <w:rFonts w:hint="eastAsia"/>
          <w:sz w:val="16"/>
        </w:rPr>
        <w:t xml:space="preserve"> entanglement and subsequent combined and uneven development. </w:t>
      </w:r>
      <w:r w:rsidRPr="00DD4958">
        <w:rPr>
          <w:sz w:val="16"/>
        </w:rPr>
        <w:t>T</w:t>
      </w:r>
      <w:r w:rsidRPr="00DD4958">
        <w:rPr>
          <w:rFonts w:hint="eastAsia"/>
          <w:sz w:val="16"/>
        </w:rPr>
        <w:t xml:space="preserve">he story of how that subsequent combined and uneven development became Mexican capitalism must include the Mesoamerican commodity-cultural experience as well as the European capitalist experience that interrupted and was instrumental in transforming it. </w:t>
      </w:r>
      <w:r w:rsidRPr="00DD4958">
        <w:rPr>
          <w:rStyle w:val="StyleBoldUnderline"/>
          <w:rFonts w:hint="eastAsia"/>
        </w:rPr>
        <w:t xml:space="preserve">There is no question that, as Wolf emphasizes, </w:t>
      </w:r>
      <w:r w:rsidRPr="00DD4958">
        <w:rPr>
          <w:rStyle w:val="StyleBoldUnderline"/>
        </w:rPr>
        <w:t>asymmetries</w:t>
      </w:r>
      <w:r w:rsidRPr="00DD4958">
        <w:rPr>
          <w:rStyle w:val="StyleBoldUnderline"/>
          <w:rFonts w:hint="eastAsia"/>
        </w:rPr>
        <w:t xml:space="preserve"> of power were structurally decisive but that indigenous cultural forms, elements, and agency helped shape the Mesoamerican commoditization process. Precapitalist forms of </w:t>
      </w:r>
      <w:r w:rsidRPr="00DD4958">
        <w:rPr>
          <w:rStyle w:val="StyleBoldUnderline"/>
        </w:rPr>
        <w:t>commodity</w:t>
      </w:r>
      <w:r w:rsidRPr="00DD4958">
        <w:rPr>
          <w:rStyle w:val="StyleBoldUnderline"/>
          <w:rFonts w:hint="eastAsia"/>
        </w:rPr>
        <w:t xml:space="preserve"> production developed endogenously in ancient Mexico; indigenous petty commodity and capitalist forms continued to develop after the Spanish Conquest throughout the colonial period and have done so down to the present. </w:t>
      </w:r>
      <w:r w:rsidRPr="00DD4958">
        <w:rPr>
          <w:rStyle w:val="Emphasis"/>
        </w:rPr>
        <w:t>Mexican</w:t>
      </w:r>
      <w:r w:rsidRPr="00DD4958">
        <w:rPr>
          <w:rStyle w:val="Emphasis"/>
          <w:rFonts w:hint="eastAsia"/>
        </w:rPr>
        <w:t xml:space="preserve"> capitalism today is as much a product of mestizaje as is the </w:t>
      </w:r>
      <w:r w:rsidRPr="00DD4958">
        <w:rPr>
          <w:rStyle w:val="Emphasis"/>
        </w:rPr>
        <w:t>Mexican</w:t>
      </w:r>
      <w:r w:rsidRPr="00DD4958">
        <w:rPr>
          <w:rStyle w:val="Emphasis"/>
          <w:rFonts w:hint="eastAsia"/>
        </w:rPr>
        <w:t xml:space="preserve"> population</w:t>
      </w:r>
      <w:r w:rsidRPr="00DD4958">
        <w:rPr>
          <w:rFonts w:hint="eastAsia"/>
          <w:sz w:val="16"/>
        </w:rPr>
        <w:t xml:space="preserve">. </w:t>
      </w:r>
      <w:r w:rsidRPr="00DD4958">
        <w:rPr>
          <w:rStyle w:val="StyleBoldUnderline"/>
        </w:rPr>
        <w:t>I</w:t>
      </w:r>
      <w:r w:rsidRPr="00DD4958">
        <w:rPr>
          <w:rStyle w:val="StyleBoldUnderline"/>
          <w:rFonts w:hint="eastAsia"/>
        </w:rPr>
        <w:t xml:space="preserve">t is a mixed capitalism thoroughly penetrated by </w:t>
      </w:r>
      <w:r w:rsidRPr="00DD4958">
        <w:rPr>
          <w:rStyle w:val="StyleBoldUnderline"/>
        </w:rPr>
        <w:t>commodity</w:t>
      </w:r>
      <w:r w:rsidRPr="00DD4958">
        <w:rPr>
          <w:rStyle w:val="StyleBoldUnderline"/>
          <w:rFonts w:hint="eastAsia"/>
        </w:rPr>
        <w:t xml:space="preserve"> logic of market exchange and capital accumulation of indigenous and foreign, precapitalist and capitalist, origins. </w:t>
      </w:r>
      <w:r w:rsidRPr="00DD4958">
        <w:rPr>
          <w:rStyle w:val="StyleBoldUnderline"/>
        </w:rPr>
        <w:t>T</w:t>
      </w:r>
      <w:r w:rsidRPr="00DD4958">
        <w:rPr>
          <w:rStyle w:val="StyleBoldUnderline"/>
          <w:rFonts w:hint="eastAsia"/>
        </w:rPr>
        <w:t>hese realities are often overlooked in discourse about the Mexican economy.</w:t>
      </w:r>
    </w:p>
    <w:p w14:paraId="01BCC751" w14:textId="77777777" w:rsidR="00DA4C5D" w:rsidRDefault="00DA4C5D" w:rsidP="00DA4C5D"/>
    <w:p w14:paraId="42371EE8" w14:textId="77777777" w:rsidR="00DA4C5D" w:rsidRPr="006A0142" w:rsidRDefault="00DA4C5D" w:rsidP="00DA4C5D"/>
    <w:p w14:paraId="57A971C4" w14:textId="77777777" w:rsidR="00DA4C5D" w:rsidRDefault="00DA4C5D" w:rsidP="00DA4C5D">
      <w:pPr>
        <w:pStyle w:val="Heading3"/>
      </w:pPr>
      <w:r>
        <w:t>Cap Key</w:t>
      </w:r>
    </w:p>
    <w:p w14:paraId="1A7E41A0" w14:textId="77777777" w:rsidR="00DA4C5D" w:rsidRDefault="00DA4C5D" w:rsidP="00DA4C5D">
      <w:pPr>
        <w:pStyle w:val="Heading4"/>
      </w:pPr>
      <w:r>
        <w:t xml:space="preserve">Cap first – aff doesn’t solve </w:t>
      </w:r>
    </w:p>
    <w:p w14:paraId="78A84D4C" w14:textId="77777777" w:rsidR="00DA4C5D" w:rsidRDefault="00DA4C5D" w:rsidP="00DA4C5D">
      <w:r w:rsidRPr="004348E7">
        <w:rPr>
          <w:rStyle w:val="StyleStyleBold12pt"/>
        </w:rPr>
        <w:t>Orozco-Mendoza</w:t>
      </w:r>
      <w:r>
        <w:t xml:space="preserve"> PhD Student Department of Political Science @ UMass-Amherst </w:t>
      </w:r>
      <w:r w:rsidRPr="004348E7">
        <w:rPr>
          <w:rStyle w:val="StyleStyleBold12pt"/>
        </w:rPr>
        <w:t>2008</w:t>
      </w:r>
      <w:r>
        <w:t xml:space="preserve"> Elva Fabiola “Borderlands Theory: Producing Border Epistemologies with Gloria Anzaldúa” Masters Thesis submitted to Virginia Polytechnic Institute and State University </w:t>
      </w:r>
    </w:p>
    <w:p w14:paraId="6BAA42F6" w14:textId="77777777" w:rsidR="00DA4C5D" w:rsidRPr="00BF347F" w:rsidRDefault="00DA4C5D" w:rsidP="00DA4C5D">
      <w:pPr>
        <w:rPr>
          <w:sz w:val="20"/>
          <w:szCs w:val="20"/>
        </w:rPr>
      </w:pPr>
      <w:r w:rsidRPr="004348E7">
        <w:rPr>
          <w:sz w:val="20"/>
          <w:szCs w:val="20"/>
        </w:rPr>
        <w:t>http://scholar.lib.vt.edu/theses/available/etd-05062008-175949/unrestricted/Final_thesis_corrected.pdf</w:t>
      </w:r>
    </w:p>
    <w:p w14:paraId="7DD7B600" w14:textId="77777777" w:rsidR="00DA4C5D" w:rsidRDefault="00DA4C5D" w:rsidP="00DA4C5D">
      <w:pPr>
        <w:rPr>
          <w:rStyle w:val="StyleBoldUnderline"/>
        </w:rPr>
      </w:pPr>
      <w:r w:rsidRPr="00B367B6">
        <w:rPr>
          <w:rStyle w:val="StyleBoldUnderline"/>
        </w:rPr>
        <w:t>Although one might accept the idea that some governments are democratic, capital is not, and that is the main obstacle that stays in the path towards liberation</w:t>
      </w:r>
      <w:r w:rsidRPr="00B367B6">
        <w:rPr>
          <w:sz w:val="16"/>
        </w:rPr>
        <w:t xml:space="preserve">. Peruvian philosopher, Annibal Quijano (2000), argues that </w:t>
      </w:r>
      <w:r w:rsidRPr="00B367B6">
        <w:rPr>
          <w:rStyle w:val="StyleBoldUnderline"/>
        </w:rPr>
        <w:t>the capitalist form of exploitation relies on the racialization of beings to maximize its benefits.</w:t>
      </w:r>
      <w:r w:rsidRPr="00B367B6">
        <w:rPr>
          <w:sz w:val="16"/>
        </w:rPr>
        <w:t xml:space="preserve"> According to him, </w:t>
      </w:r>
      <w:r w:rsidRPr="00B367B6">
        <w:rPr>
          <w:rStyle w:val="StyleBoldUnderline"/>
        </w:rPr>
        <w:t>since the discovery of the new world, the capitalist system, thus capitalists, have been accumulating wealth at the expenses of the labor provided by those who have been placed at the bottom of the racial hierarchy by means of their color.</w:t>
      </w:r>
      <w:r w:rsidRPr="00B367B6">
        <w:rPr>
          <w:sz w:val="16"/>
        </w:rPr>
        <w:t xml:space="preserve"> Quijano argues that the contemporary system of capitalism continues to apply the same principles of exploitation. However, when it comes to capital accumulation David Harvey argues that: </w:t>
      </w:r>
      <w:r w:rsidRPr="00B367B6">
        <w:rPr>
          <w:rStyle w:val="StyleBoldUnderline"/>
        </w:rPr>
        <w:t>capitalists [have the ability] to adapt to new conditions: indeed one of the more outstanding things about capitalist historical geography is precisely its flexibility and adaptability</w:t>
      </w:r>
      <w:r w:rsidRPr="00B367B6">
        <w:rPr>
          <w:rFonts w:ascii="Kaiti SC Black" w:hAnsi="Kaiti SC Black" w:cs="Kaiti SC Black"/>
          <w:sz w:val="16"/>
        </w:rPr>
        <w:t xml:space="preserve"> </w:t>
      </w:r>
      <w:r w:rsidRPr="00B367B6">
        <w:rPr>
          <w:sz w:val="16"/>
        </w:rPr>
        <w:t>(Harvey and Harvey, 2006: 81). Additionally, Matthew S. Weinert affirms that</w:t>
      </w:r>
      <w:r w:rsidRPr="00B367B6">
        <w:rPr>
          <w:rFonts w:ascii="Kaiti SC Black" w:hAnsi="Kaiti SC Black" w:cs="Kaiti SC Black"/>
          <w:sz w:val="16"/>
        </w:rPr>
        <w:t xml:space="preserve"> </w:t>
      </w:r>
      <w:r w:rsidRPr="00B367B6">
        <w:rPr>
          <w:sz w:val="16"/>
        </w:rPr>
        <w:t>global political life does not seem to lend itself to democracy, [since] major democracies like the United States and Great Britain have intervened in democracies abroad to advance their own particular interests</w:t>
      </w:r>
      <w:r w:rsidRPr="00B367B6">
        <w:rPr>
          <w:rFonts w:ascii="Kaiti SC Black" w:hAnsi="Kaiti SC Black" w:cs="Kaiti SC Black"/>
          <w:sz w:val="16"/>
        </w:rPr>
        <w:t xml:space="preserve"> </w:t>
      </w:r>
      <w:r w:rsidRPr="00B367B6">
        <w:rPr>
          <w:sz w:val="16"/>
        </w:rPr>
        <w:t xml:space="preserve">(Weinert, 2005). In this context, one can argue that </w:t>
      </w:r>
      <w:r w:rsidRPr="00B367B6">
        <w:rPr>
          <w:rStyle w:val="StyleBoldUnderline"/>
        </w:rPr>
        <w:t>as long as the capitalist system continues to hold its current hegemony, it is very probable that it will remain undemocratic, meaning that accountability to</w:t>
      </w:r>
      <w:r w:rsidRPr="00B367B6">
        <w:rPr>
          <w:sz w:val="16"/>
        </w:rPr>
        <w:t xml:space="preserve"> the Third World and </w:t>
      </w:r>
      <w:r w:rsidRPr="00B367B6">
        <w:rPr>
          <w:rStyle w:val="StyleBoldUnderline"/>
        </w:rPr>
        <w:t>all the people who have been dispossessed, exploited, and wounded by it may never come,</w:t>
      </w:r>
      <w:r w:rsidRPr="00B367B6">
        <w:rPr>
          <w:sz w:val="16"/>
        </w:rPr>
        <w:t xml:space="preserve"> unless of course democracy becomes a precondition for wealth accumulation. In this sense, </w:t>
      </w:r>
      <w:r w:rsidRPr="00B367B6">
        <w:rPr>
          <w:rStyle w:val="StyleBoldUnderline"/>
        </w:rPr>
        <w:t>as a theory of resistance, the Borderlands is at its best when focusing at the inner level</w:t>
      </w:r>
      <w:r w:rsidRPr="00B367B6">
        <w:rPr>
          <w:sz w:val="16"/>
        </w:rPr>
        <w:t xml:space="preserve"> in order to achieve the liberation of the self, </w:t>
      </w:r>
      <w:r w:rsidRPr="00B367B6">
        <w:rPr>
          <w:rStyle w:val="StyleBoldUnderline"/>
        </w:rPr>
        <w:t>however, when transporting this project to the political realm, at its best, this theory achieves self liberation and self-decolonization since the theory is bounded by the powers it seeks to confront. To achieve significant freedom, the theory would need to be recognized and validated by those who are confronted by the theory</w:t>
      </w:r>
      <w:r w:rsidRPr="00B367B6">
        <w:rPr>
          <w:sz w:val="16"/>
        </w:rPr>
        <w:t xml:space="preserve">, however, as Anzaldúa stated about the coyolxahuqui state. The life and the writing are a work in process, which means that this </w:t>
      </w:r>
      <w:r w:rsidRPr="00B367B6">
        <w:rPr>
          <w:rStyle w:val="StyleBoldUnderline"/>
        </w:rPr>
        <w:t>Borderlands theory</w:t>
      </w:r>
      <w:r w:rsidRPr="00B367B6">
        <w:rPr>
          <w:sz w:val="16"/>
        </w:rPr>
        <w:t xml:space="preserve"> is also a work in progress and as such, it </w:t>
      </w:r>
      <w:r w:rsidRPr="00B367B6">
        <w:rPr>
          <w:rStyle w:val="StyleBoldUnderline"/>
        </w:rPr>
        <w:t>needs to be improved</w:t>
      </w:r>
      <w:r w:rsidRPr="00B367B6">
        <w:rPr>
          <w:sz w:val="16"/>
        </w:rPr>
        <w:t xml:space="preserve"> and worked out constantly </w:t>
      </w:r>
      <w:r w:rsidRPr="00B367B6">
        <w:rPr>
          <w:rStyle w:val="StyleBoldUnderline"/>
        </w:rPr>
        <w:t>since absolute freedom, just as democracy, is something that can never be made absolutely present once and for all</w:t>
      </w:r>
      <w:r w:rsidRPr="00B367B6">
        <w:rPr>
          <w:rFonts w:ascii="Kaiti SC Black" w:hAnsi="Kaiti SC Black" w:cs="Kaiti SC Black"/>
          <w:sz w:val="16"/>
        </w:rPr>
        <w:t xml:space="preserve"> </w:t>
      </w:r>
      <w:r w:rsidRPr="00B367B6">
        <w:rPr>
          <w:sz w:val="16"/>
        </w:rPr>
        <w:t xml:space="preserve">(Michaelsen and Shershow, 2007: 58). In this sense, </w:t>
      </w:r>
      <w:r w:rsidRPr="00B367B6">
        <w:rPr>
          <w:rStyle w:val="StyleBoldUnderline"/>
        </w:rPr>
        <w:t>Borderlands theory gives us the formula to fix one of the areas</w:t>
      </w:r>
      <w:r w:rsidRPr="00B367B6">
        <w:rPr>
          <w:sz w:val="16"/>
        </w:rPr>
        <w:t xml:space="preserve"> that needs to be fixed, i.e. the inner self; </w:t>
      </w:r>
      <w:r w:rsidRPr="00B367B6">
        <w:rPr>
          <w:rStyle w:val="StyleBoldUnderline"/>
        </w:rPr>
        <w:t>yet, there are many other channels for domination that cannot be disregarded as part of the struggle since these channels are used to legitimize domination.</w:t>
      </w:r>
    </w:p>
    <w:p w14:paraId="576E07B9" w14:textId="77777777" w:rsidR="00DA4C5D" w:rsidRDefault="00DA4C5D" w:rsidP="00DA4C5D"/>
    <w:p w14:paraId="332B2970" w14:textId="77777777" w:rsidR="00DA4C5D" w:rsidRDefault="00DA4C5D" w:rsidP="00DA4C5D"/>
    <w:p w14:paraId="6038F282" w14:textId="77777777" w:rsidR="006557BA" w:rsidRDefault="006557BA" w:rsidP="006557BA">
      <w:pPr>
        <w:pStyle w:val="Heading1"/>
      </w:pPr>
      <w:r>
        <w:t>AT: COOLITUDE</w:t>
      </w:r>
    </w:p>
    <w:p w14:paraId="197BB54A" w14:textId="7E990EB0" w:rsidR="00006ABC" w:rsidRDefault="00C30E83" w:rsidP="00C30E83">
      <w:pPr>
        <w:pStyle w:val="Heading2"/>
      </w:pPr>
      <w:r>
        <w:t>***CASE DEBATE***</w:t>
      </w:r>
    </w:p>
    <w:p w14:paraId="1687AFDE" w14:textId="6E728DE5" w:rsidR="00C03C48" w:rsidRPr="00C03C48" w:rsidRDefault="00C03C48" w:rsidP="00C03C48">
      <w:pPr>
        <w:pStyle w:val="Heading3"/>
      </w:pPr>
      <w:r w:rsidRPr="00C03C48">
        <w:t>Coolitude Specific</w:t>
      </w:r>
    </w:p>
    <w:p w14:paraId="03181092" w14:textId="52836A09" w:rsidR="008360D1" w:rsidRPr="00C03C48" w:rsidRDefault="008360D1" w:rsidP="00C03C48">
      <w:pPr>
        <w:pStyle w:val="Heading4"/>
      </w:pPr>
      <w:r w:rsidRPr="00C03C48">
        <w:t>Coolitude depoliticizes approach</w:t>
      </w:r>
      <w:r w:rsidR="00C03C48" w:rsidRPr="00C03C48">
        <w:t>e</w:t>
      </w:r>
      <w:r w:rsidRPr="00C03C48">
        <w:t>s by focusing on a nostalgia for cultural affirmation and ignoring the political contexts identities are placed in.</w:t>
      </w:r>
    </w:p>
    <w:p w14:paraId="4D40505C" w14:textId="77777777" w:rsidR="008360D1" w:rsidRPr="00C03C48" w:rsidRDefault="008360D1" w:rsidP="00C03C48">
      <w:r w:rsidRPr="00C03C48">
        <w:rPr>
          <w:rStyle w:val="StyleStyleBold12pt"/>
        </w:rPr>
        <w:t>Ravi 2008</w:t>
      </w:r>
      <w:r w:rsidRPr="00C03C48">
        <w:t xml:space="preserve"> [Srilata Ravi. Professor of French and Francophone Literature at the University of Edmonton. “Cultivating Indianness: The Indian Labourer in Mauritian Imaginary.” ‘L’ici et l’ailleurs’: Postcolonial Literatures of the Francophone Indian Ocean e-France : an on-line Journal of French Studies, vol. 2, 2008 ISSN 1756-0535 ]</w:t>
      </w:r>
    </w:p>
    <w:p w14:paraId="3757B06B" w14:textId="77777777" w:rsidR="008360D1" w:rsidRPr="00B46019" w:rsidRDefault="008360D1" w:rsidP="008360D1">
      <w:pPr>
        <w:jc w:val="both"/>
        <w:rPr>
          <w:rStyle w:val="StyleStyleBold12pt"/>
          <w:b w:val="0"/>
        </w:rPr>
      </w:pPr>
    </w:p>
    <w:p w14:paraId="3A17BEEE" w14:textId="77777777" w:rsidR="008360D1" w:rsidRDefault="008360D1" w:rsidP="008360D1">
      <w:pPr>
        <w:jc w:val="both"/>
        <w:rPr>
          <w:rStyle w:val="StyleBoldUnderline"/>
        </w:rPr>
      </w:pPr>
      <w:r w:rsidRPr="00B46019">
        <w:rPr>
          <w:sz w:val="16"/>
        </w:rPr>
        <w:t>In effect</w:t>
      </w:r>
      <w:r w:rsidRPr="00B46019">
        <w:rPr>
          <w:rStyle w:val="StyleBoldUnderline"/>
        </w:rPr>
        <w:t xml:space="preserve">, </w:t>
      </w:r>
      <w:r w:rsidRPr="00B46019">
        <w:rPr>
          <w:rStyle w:val="StyleBoldUnderline"/>
          <w:highlight w:val="cyan"/>
        </w:rPr>
        <w:t>as a composite identity</w:t>
      </w:r>
      <w:r w:rsidRPr="00B46019">
        <w:rPr>
          <w:rStyle w:val="StyleBoldUnderline"/>
        </w:rPr>
        <w:t xml:space="preserve"> that privileges survival over suffering</w:t>
      </w:r>
      <w:r w:rsidRPr="00B46019">
        <w:rPr>
          <w:sz w:val="16"/>
        </w:rPr>
        <w:t xml:space="preserve">, Torabully defines ‘coolitude’ as being both the reconstitution of the memory of the Creole-coolie conflict and the establishment of a poetics of racial and cultural mixing based on an ‘Indian element.’10 He argues that the coolie’s initial ‘repli identitaire’ was a reaction to the group’s rejection by the island’s Creole society. Therefore, the coolie’s only way to negate the traumatic sea voyage was to construct his ‘Indianité’ by using mythical India as the ultimate referent. Torabully’s poetry, on the other hand, establishes a poetic reaffirmation of the voyage and he perceives the figure of the coolie as ‘in-between’ in an ongoing process of exchange across the Atlantic and Indian Ocean regions. ‘Coolitude’ posits ‘an encounter, an exchange of histories, of poetics of visions of the world, between those of African and of Indian descent, without excluding other sources.’11 This vision appears powerful and liberating in its attempt to transcend racial and ethnic categorisation in plural societies. However, as Brinda Mehta in Diasporic (Dis)locations points out, </w:t>
      </w:r>
      <w:r w:rsidRPr="00B46019">
        <w:rPr>
          <w:rStyle w:val="StyleBoldUnderline"/>
          <w:highlight w:val="cyan"/>
        </w:rPr>
        <w:t>Torabully’s vision which privileges the ‘personal is poetical’ approach becomes</w:t>
      </w:r>
      <w:r w:rsidRPr="00B46019">
        <w:rPr>
          <w:rStyle w:val="StyleBoldUnderline"/>
        </w:rPr>
        <w:t xml:space="preserve"> easily </w:t>
      </w:r>
      <w:r w:rsidRPr="00B46019">
        <w:rPr>
          <w:rStyle w:val="StyleBoldUnderline"/>
          <w:highlight w:val="cyan"/>
        </w:rPr>
        <w:t>transformed into a ‘displaced imaginary construction of nostalgia’</w:t>
      </w:r>
      <w:r w:rsidRPr="00B46019">
        <w:rPr>
          <w:rStyle w:val="StyleBoldUnderline"/>
        </w:rPr>
        <w:t>.12 His concept of ‘coolitude’ as a hybrid identity perceived from an ‘Indian’ angle is not very different from the romanticised Mauritian identity</w:t>
      </w:r>
      <w:r w:rsidRPr="00B46019">
        <w:rPr>
          <w:sz w:val="16"/>
        </w:rPr>
        <w:t xml:space="preserve"> as reflected in Camille de Rauville’s13 indianocéanisme, Jean-Georges Prosper’s créolie indienocéaniste14 and Edouard Maunick’s métis royaume. 15 Furthermore, the cultural Indianisation that Torabully seeks to re-conceptualise begs the theorisation of a cultural Africanisation of the island that scholars like William Miles feelis inadequately carved out in Mauritius.16 Either way, </w:t>
      </w:r>
      <w:r w:rsidRPr="00B46019">
        <w:rPr>
          <w:rStyle w:val="StyleBoldUnderline"/>
          <w:highlight w:val="cyan"/>
        </w:rPr>
        <w:t>depoliticised agendas of cultural affirmation in contemporary society</w:t>
      </w:r>
      <w:r w:rsidRPr="00B46019">
        <w:rPr>
          <w:rStyle w:val="StyleBoldUnderline"/>
        </w:rPr>
        <w:t xml:space="preserve"> that </w:t>
      </w:r>
      <w:r w:rsidRPr="00B46019">
        <w:rPr>
          <w:rStyle w:val="StyleBoldUnderline"/>
          <w:highlight w:val="cyan"/>
        </w:rPr>
        <w:t>do not take into account specific socio-historical and geo-political contexts of the formation of ‘hybrid identities’ can only lead to further ethnicisation of individuals in plural societies.</w:t>
      </w:r>
      <w:r w:rsidRPr="00B46019">
        <w:rPr>
          <w:sz w:val="16"/>
        </w:rPr>
        <w:t xml:space="preserve"> In fact, Torabully’s coolitude is premised both on the politics of Creole-coolie conflict and on the emblematic interchangeability of the two terms17. Actually speaking, the two terms are not interchangeable as historian Vinesh Hookoomsing is quick to point out. In Mauritius the term ‘creole’ has different linguistic, cultural and ethnic trajectories and therefore the coolie and the Creole cannot be considered as interchangeable emblematic figures.18 </w:t>
      </w:r>
      <w:r w:rsidRPr="00B46019">
        <w:rPr>
          <w:rStyle w:val="StyleBoldUnderline"/>
        </w:rPr>
        <w:t>He considers the coolie as a historical persona, a culturally specific figure of the past and disagrees with Torabully’s choice of coolie as an ahistorical emblem of a culturally composite present. ‘</w:t>
      </w:r>
      <w:r w:rsidRPr="00B46019">
        <w:rPr>
          <w:rStyle w:val="StyleBoldUnderline"/>
          <w:highlight w:val="cyan"/>
        </w:rPr>
        <w:t>Coolie’ was a generic term used for any contracted colonial labour as there were also African and Chinese coolies on the island of Mauritius.</w:t>
      </w:r>
      <w:r w:rsidRPr="00B46019">
        <w:rPr>
          <w:rStyle w:val="StyleBoldUnderline"/>
        </w:rPr>
        <w:t xml:space="preserve"> </w:t>
      </w:r>
    </w:p>
    <w:p w14:paraId="3C0483EE" w14:textId="77777777" w:rsidR="008360D1" w:rsidRDefault="008360D1" w:rsidP="008360D1">
      <w:pPr>
        <w:jc w:val="both"/>
        <w:rPr>
          <w:rStyle w:val="StyleBoldUnderline"/>
        </w:rPr>
      </w:pPr>
    </w:p>
    <w:p w14:paraId="144628A4" w14:textId="77777777" w:rsidR="008360D1" w:rsidRPr="00C03C48" w:rsidRDefault="008360D1" w:rsidP="00C03C48">
      <w:pPr>
        <w:pStyle w:val="Heading4"/>
      </w:pPr>
      <w:r w:rsidRPr="00C03C48">
        <w:t>Coolitude’s depoliticized cultural approach denies the historical agency of the coolie body and fails to reveal the silences of colonial history.</w:t>
      </w:r>
    </w:p>
    <w:p w14:paraId="6291D39F" w14:textId="77777777" w:rsidR="008360D1" w:rsidRDefault="008360D1" w:rsidP="008360D1">
      <w:pPr>
        <w:jc w:val="both"/>
        <w:rPr>
          <w:sz w:val="16"/>
        </w:rPr>
      </w:pPr>
      <w:r>
        <w:rPr>
          <w:rStyle w:val="StyleStyleBold12pt"/>
        </w:rPr>
        <w:t>Mehta 2004 [</w:t>
      </w:r>
      <w:r>
        <w:rPr>
          <w:sz w:val="16"/>
        </w:rPr>
        <w:t>Brinda Mehta. Professor of French and Francophone Studies at Mills College. Diasporic (Dis)Locations: Indo-Caribbean Women Writers Negotiate the Kala Pani (Kingston, Jamaica: University Press of the West Indies, 2004), pg. 56]</w:t>
      </w:r>
    </w:p>
    <w:p w14:paraId="2E3D5CA6" w14:textId="7B87B706" w:rsidR="008360D1" w:rsidRPr="008360D1" w:rsidRDefault="008360D1" w:rsidP="00C03C48">
      <w:pPr>
        <w:jc w:val="both"/>
      </w:pPr>
      <w:r w:rsidRPr="00B46019">
        <w:rPr>
          <w:sz w:val="16"/>
        </w:rPr>
        <w:t xml:space="preserve">Khal Torabully coins the term coolitude in the Indo-Mauritian context as a nativistic reaffirmation of Indian literary and cultural identity in the second half of this century. Associating </w:t>
      </w:r>
      <w:r w:rsidRPr="00B46019">
        <w:rPr>
          <w:rStyle w:val="StyleBoldUnderline"/>
        </w:rPr>
        <w:t>coolitude</w:t>
      </w:r>
      <w:r w:rsidRPr="00B46019">
        <w:rPr>
          <w:sz w:val="16"/>
        </w:rPr>
        <w:t xml:space="preserve"> with a kaleidoscopic identity that mirrors internal fragmentation and cultural displacement, Torabully posits it as a cultural compensation, a celebration of difference that goes beyond ethnicity to embrace creolization and a cultural métissage of experiences. </w:t>
      </w:r>
      <w:hyperlink r:id="rId25" w:history="1">
        <w:r w:rsidRPr="00B46019">
          <w:rPr>
            <w:rStyle w:val="Hyperlink"/>
            <w:sz w:val="16"/>
          </w:rPr>
          <w:t>39</w:t>
        </w:r>
      </w:hyperlink>
      <w:r w:rsidRPr="00B46019">
        <w:rPr>
          <w:sz w:val="16"/>
        </w:rPr>
        <w:t xml:space="preserve"> However, Torabully's </w:t>
      </w:r>
      <w:r w:rsidRPr="00B46019">
        <w:rPr>
          <w:rStyle w:val="StyleBoldUnderline"/>
        </w:rPr>
        <w:t xml:space="preserve">attempts to create an Indianized version of Negritude by stressing a cultural positivity that distances itself from racialized positivity (unlike Negritude)negates the temporality of political agency. A depoliticized agenda of cultural affirmation reinscribes coolitude within a historical lack of agency that does not lead to the inscription of ancestral memory or give voice to the silences created by colonial history. </w:t>
      </w:r>
      <w:hyperlink r:id="rId26" w:history="1">
        <w:r w:rsidRPr="00B46019">
          <w:rPr>
            <w:rStyle w:val="StyleBoldUnderline"/>
          </w:rPr>
          <w:t>40</w:t>
        </w:r>
      </w:hyperlink>
      <w:r w:rsidRPr="00B46019">
        <w:rPr>
          <w:rStyle w:val="StyleBoldUnderline"/>
        </w:rPr>
        <w:t xml:space="preserve"> By advocating the “personal is poetical” approach, coolitude becomes a displaced imaginary construction of nostalgia and not an agent of political self-control, as promulgated by Negritude.</w:t>
      </w:r>
      <w:r w:rsidR="00C03C48" w:rsidRPr="008360D1">
        <w:t xml:space="preserve"> </w:t>
      </w:r>
    </w:p>
    <w:p w14:paraId="60AD977A" w14:textId="50D5814E" w:rsidR="00C30E83" w:rsidRPr="00C30E83" w:rsidRDefault="00C30E83" w:rsidP="00C30E83">
      <w:pPr>
        <w:pStyle w:val="Heading3"/>
      </w:pPr>
      <w:r>
        <w:t>University Bad</w:t>
      </w:r>
    </w:p>
    <w:p w14:paraId="03BC61D6" w14:textId="77777777" w:rsidR="006557BA" w:rsidRPr="006557BA" w:rsidRDefault="006557BA" w:rsidP="006557BA">
      <w:pPr>
        <w:pStyle w:val="Heading4"/>
      </w:pPr>
      <w:r w:rsidRPr="006557BA">
        <w:t>Displacing Eurocentrism is impossible within academic spaces-only recognizing this can create a productive politics outside the university</w:t>
      </w:r>
    </w:p>
    <w:p w14:paraId="6D0204D7" w14:textId="77777777" w:rsidR="006557BA" w:rsidRPr="00BD3B14" w:rsidRDefault="006557BA" w:rsidP="006557BA">
      <w:pPr>
        <w:rPr>
          <w:rStyle w:val="StyleStyleBold12pt"/>
          <w:b w:val="0"/>
        </w:rPr>
      </w:pPr>
      <w:r w:rsidRPr="006557BA">
        <w:rPr>
          <w:rStyle w:val="StyleStyleBold12pt"/>
        </w:rPr>
        <w:t>Chakrabarty 1992</w:t>
      </w:r>
      <w:r>
        <w:rPr>
          <w:rStyle w:val="StyleStyleBold12pt"/>
        </w:rPr>
        <w:t xml:space="preserve"> </w:t>
      </w:r>
      <w:r w:rsidRPr="00BD3B14">
        <w:rPr>
          <w:rStyle w:val="StyleStyleBold12pt"/>
          <w:sz w:val="16"/>
          <w:szCs w:val="16"/>
        </w:rPr>
        <w:t>[Dipesh.</w:t>
      </w:r>
      <w:r>
        <w:rPr>
          <w:rStyle w:val="StyleStyleBold12pt"/>
          <w:sz w:val="16"/>
          <w:szCs w:val="16"/>
        </w:rPr>
        <w:t xml:space="preserve"> Lawrence A. Kimpton Distinguished Service Professor of History, South Asian Languages and Civilizations at the University of Chicago</w:t>
      </w:r>
      <w:r w:rsidRPr="00BD3B14">
        <w:rPr>
          <w:rStyle w:val="StyleStyleBold12pt"/>
          <w:sz w:val="16"/>
          <w:szCs w:val="16"/>
        </w:rPr>
        <w:t>. “Postcoloniality and the Artifice of History: Who Speaks for "Indian" Pasts?” Representations, No. 37, Special Issue: Imperial Fantasies and Postcolonial Histories (Winter, 1992), pp. 1-26. University of California Press.</w:t>
      </w:r>
      <w:r w:rsidRPr="00BD3B14">
        <w:rPr>
          <w:sz w:val="16"/>
          <w:szCs w:val="16"/>
        </w:rPr>
        <w:t xml:space="preserve"> </w:t>
      </w:r>
      <w:r w:rsidRPr="00BD3B14">
        <w:rPr>
          <w:rStyle w:val="StyleStyleBold12pt"/>
          <w:sz w:val="16"/>
          <w:szCs w:val="16"/>
        </w:rPr>
        <w:t>http://www.jstor.org/stable/2928652]</w:t>
      </w:r>
    </w:p>
    <w:p w14:paraId="708CDDA9" w14:textId="1C80F6BC" w:rsidR="006557BA" w:rsidRDefault="006557BA" w:rsidP="006557BA">
      <w:pPr>
        <w:rPr>
          <w:sz w:val="16"/>
        </w:rPr>
      </w:pPr>
      <w:r w:rsidRPr="00BD3B14">
        <w:rPr>
          <w:sz w:val="16"/>
        </w:rPr>
        <w:t xml:space="preserve">And, </w:t>
      </w:r>
      <w:r w:rsidRPr="00BD3B14">
        <w:rPr>
          <w:rStyle w:val="StyleBoldUnderline"/>
        </w:rPr>
        <w:t>finally-since "Europe" cannot after all be provincialized within the institutional site of the university whose knowledge protocols will always take us back to the terrain where all contours follow that of my hyperreal Europe-the project of provincializing Europe must realize within itself its own impossibility. It therefore looks to a history that embodies this politics of despair. It will have been clear by now that this is not a call for cultural relativism or for atavistic, nativist histories</w:t>
      </w:r>
      <w:r w:rsidRPr="00BD3B14">
        <w:rPr>
          <w:sz w:val="16"/>
        </w:rPr>
        <w:t>. Nor is this a program for a simple rejection of modernity, which would be, in many situations, politically suicidal. I ask for a history that deliber ately makes visible, within the very structure of its narrative forms, its own repres sive strategies and practices, the part it plays in collusion with the narratives of citizenships in assimilating to the projects of the modern state all other possibili ties of human solidarity</w:t>
      </w:r>
      <w:r w:rsidRPr="00BD3B14">
        <w:rPr>
          <w:rStyle w:val="StyleBoldUnderline"/>
        </w:rPr>
        <w:t>. The politics of despair will require of such history that it lays bare to its readers the reasons why such a predicament is necessarily ines capable. This is a history that will attempt the impossible: to look toward its own death by tracing that which resists and escapes the best human effort at transla tion across cultural and other semiotic systems, so that the world may once again be imagined as radically heterogeneous.</w:t>
      </w:r>
      <w:r w:rsidRPr="00BD3B14">
        <w:rPr>
          <w:sz w:val="16"/>
        </w:rPr>
        <w:t xml:space="preserve"> This, as I have said, is </w:t>
      </w:r>
      <w:r w:rsidRPr="00BD3B14">
        <w:rPr>
          <w:rStyle w:val="StyleBoldUnderline"/>
        </w:rPr>
        <w:t>impossible within the knowledge protocols of academic history, for the globality of academia is not independent of the globality that the European modern has created</w:t>
      </w:r>
      <w:r w:rsidRPr="00BD3B14">
        <w:rPr>
          <w:sz w:val="16"/>
        </w:rPr>
        <w:t xml:space="preserve">. To attempt to provincialize this "Europe" is to see the modern as inevitably contested, to write over the given and privileged narratives of citizenship other narratives of human connections that draw sustenance from dreamed-up pasts and futures where col lectivities are defined neither by the rituals of citizenship nor by the nightmare of "tradition" that "modernity" creates. </w:t>
      </w:r>
      <w:r w:rsidRPr="00BD3B14">
        <w:rPr>
          <w:rStyle w:val="StyleBoldUnderline"/>
        </w:rPr>
        <w:t>There are of course no (infra)structural sites where such dreams could lodge themselves</w:t>
      </w:r>
      <w:r w:rsidRPr="00BD3B14">
        <w:rPr>
          <w:sz w:val="16"/>
        </w:rPr>
        <w:t>. Yet they will recur so long as the themes of citizenship and the nation state dominate our narratives of historical transition, for these dreams are what the modern represses in order to be.</w:t>
      </w:r>
    </w:p>
    <w:p w14:paraId="29CE617B" w14:textId="09BC9544" w:rsidR="00C30E83" w:rsidRDefault="00C30E83" w:rsidP="00C30E83">
      <w:pPr>
        <w:pStyle w:val="Heading3"/>
      </w:pPr>
      <w:r>
        <w:t xml:space="preserve">Nationalism Turn </w:t>
      </w:r>
    </w:p>
    <w:p w14:paraId="67208DAF" w14:textId="77777777" w:rsidR="006557BA" w:rsidRPr="006557BA" w:rsidRDefault="006557BA" w:rsidP="006557BA">
      <w:pPr>
        <w:pStyle w:val="Heading4"/>
      </w:pPr>
      <w:r w:rsidRPr="006557BA">
        <w:t>The 1AC’s attempt to articulate Indian history remains within nationalistic frames which can only define India in a subordinate relationship to Europe and separates theoretical discussions from the experiences of the subaltern in a move of speaking for the other</w:t>
      </w:r>
    </w:p>
    <w:p w14:paraId="66E864FD" w14:textId="77777777" w:rsidR="006557BA" w:rsidRPr="00BD3B14" w:rsidRDefault="006557BA" w:rsidP="006557BA">
      <w:pPr>
        <w:rPr>
          <w:rStyle w:val="StyleStyleBold12pt"/>
          <w:b w:val="0"/>
        </w:rPr>
      </w:pPr>
      <w:r>
        <w:rPr>
          <w:rStyle w:val="StyleStyleBold12pt"/>
        </w:rPr>
        <w:t xml:space="preserve">Chakrabarty 1992 </w:t>
      </w:r>
      <w:r w:rsidRPr="00BD3B14">
        <w:rPr>
          <w:rStyle w:val="StyleStyleBold12pt"/>
          <w:sz w:val="16"/>
          <w:szCs w:val="16"/>
        </w:rPr>
        <w:t>[Dipesh.</w:t>
      </w:r>
      <w:r>
        <w:rPr>
          <w:rStyle w:val="StyleStyleBold12pt"/>
          <w:sz w:val="16"/>
          <w:szCs w:val="16"/>
        </w:rPr>
        <w:t xml:space="preserve"> Lawrence A. Kimpton Distinguished Service Professor of History, South Asian Languages and Civilizations at the University of Chicago.</w:t>
      </w:r>
      <w:r w:rsidRPr="00BD3B14">
        <w:rPr>
          <w:rStyle w:val="StyleStyleBold12pt"/>
          <w:sz w:val="16"/>
          <w:szCs w:val="16"/>
        </w:rPr>
        <w:t xml:space="preserve"> “Postcoloniality and the Artifice of History: Who Speaks for "Indian" Pasts?” Representations, No. 37, Special Issue: Imperial Fantasies and Postcolonial Histories (Winter, 1992), pp. 1-26. University of California Press.</w:t>
      </w:r>
      <w:r w:rsidRPr="00BD3B14">
        <w:rPr>
          <w:sz w:val="16"/>
          <w:szCs w:val="16"/>
        </w:rPr>
        <w:t xml:space="preserve"> </w:t>
      </w:r>
      <w:r w:rsidRPr="00BD3B14">
        <w:rPr>
          <w:rStyle w:val="StyleStyleBold12pt"/>
          <w:sz w:val="16"/>
          <w:szCs w:val="16"/>
        </w:rPr>
        <w:t>http://www.jstor.org/stable/2928652]</w:t>
      </w:r>
    </w:p>
    <w:p w14:paraId="018E4C42" w14:textId="1C49F0B7" w:rsidR="006557BA" w:rsidRDefault="006557BA" w:rsidP="00625521">
      <w:pPr>
        <w:jc w:val="both"/>
        <w:rPr>
          <w:sz w:val="14"/>
        </w:rPr>
      </w:pPr>
      <w:r w:rsidRPr="00BD3B14">
        <w:rPr>
          <w:rStyle w:val="StyleBoldUnderline"/>
        </w:rPr>
        <w:t xml:space="preserve">There is </w:t>
      </w:r>
      <w:r w:rsidRPr="006557BA">
        <w:rPr>
          <w:sz w:val="14"/>
        </w:rPr>
        <w:t xml:space="preserve">then </w:t>
      </w:r>
      <w:r w:rsidRPr="00BD3B14">
        <w:rPr>
          <w:rStyle w:val="StyleBoldUnderline"/>
        </w:rPr>
        <w:t xml:space="preserve">this double bind through which the subject of "Indian" history articulates itself. </w:t>
      </w:r>
      <w:r w:rsidRPr="006557BA">
        <w:rPr>
          <w:sz w:val="14"/>
        </w:rPr>
        <w:t xml:space="preserve">On the one hand, it is </w:t>
      </w:r>
      <w:r w:rsidRPr="00BD3B14">
        <w:rPr>
          <w:rStyle w:val="StyleBoldUnderline"/>
        </w:rPr>
        <w:t>both the subject and the object of modernity, because it stands for an assumed unity called the "Indian people" that is always split into two-a modernizing elite and a yet-to-be-modernized peasantry. As such a split subject, however, it speaks from within a metanarrative that cele brates the nation state; and of this metanarrative the theoretical subject can only be a hyperreal "Europe,"</w:t>
      </w:r>
      <w:r w:rsidRPr="006557BA">
        <w:rPr>
          <w:sz w:val="14"/>
        </w:rPr>
        <w:t xml:space="preserve"> a "Europe" constructed by the tales that both imperi alism and nationalism have told the colonized. </w:t>
      </w:r>
      <w:r w:rsidRPr="00BD3B14">
        <w:rPr>
          <w:rStyle w:val="StyleBoldUnderline"/>
        </w:rPr>
        <w:t>The mode of self-representation that the "Indian" can adopt here is</w:t>
      </w:r>
      <w:r w:rsidRPr="006557BA">
        <w:rPr>
          <w:sz w:val="14"/>
        </w:rPr>
        <w:t xml:space="preserve"> what Homi Bhabha has justly called "</w:t>
      </w:r>
      <w:r w:rsidRPr="00BD3B14">
        <w:rPr>
          <w:rStyle w:val="StyleBoldUnderline"/>
        </w:rPr>
        <w:t>mimetic</w:t>
      </w:r>
      <w:r w:rsidRPr="006557BA">
        <w:rPr>
          <w:sz w:val="14"/>
        </w:rPr>
        <w:t xml:space="preserve">."51 Indian history, even in the most dedicated socialist or nationalist hands, remains a mimicry </w:t>
      </w:r>
      <w:r w:rsidRPr="00BD3B14">
        <w:rPr>
          <w:rStyle w:val="StyleBoldUnderline"/>
        </w:rPr>
        <w:t>of a certain "modern" subject of "European" history and is bound to represent a sad figure of lack and failure. The transition narrative will always remain "grievously incomplete." On the other hand, maneuvers are made within the space of the mimetic- and therefore within the project called "Indian" history-to represent the "dif ference" and the "originality" of the "Indian," and it is in this cause that the anti historical devices of memory and the antihistorical "histories" of the subaltern classes are appropriated.</w:t>
      </w:r>
      <w:r w:rsidRPr="006557BA">
        <w:rPr>
          <w:sz w:val="14"/>
        </w:rPr>
        <w:t xml:space="preserve"> Thus peasant/worker constructions of "mythical" king doms and "mythical" pasts/futures find a place in texts designated "</w:t>
      </w:r>
      <w:r w:rsidRPr="00BD3B14">
        <w:rPr>
          <w:rStyle w:val="StyleBoldUnderline"/>
        </w:rPr>
        <w:t>Indian" his tory</w:t>
      </w:r>
      <w:r w:rsidRPr="006557BA">
        <w:rPr>
          <w:sz w:val="14"/>
        </w:rPr>
        <w:t xml:space="preserve"> precisely through a procedure </w:t>
      </w:r>
      <w:r w:rsidRPr="00BD3B14">
        <w:rPr>
          <w:rStyle w:val="StyleBoldUnderline"/>
        </w:rPr>
        <w:t>that subordinates these narratives to the rules of evidence and to the secular, linear calendar that the writing of "history" must follow. The antihistorical, antimodern subject, therefore, cannot speak itself as "theory" within the knowledge procedures of the university even when these knowledge procedures acknowledge and "document" its existence</w:t>
      </w:r>
      <w:r w:rsidRPr="006557BA">
        <w:rPr>
          <w:sz w:val="14"/>
        </w:rPr>
        <w:t xml:space="preserve">. Much like Spi vak's "subaltern" (or the anthropologist's peasant who can only have a quoted existence in a larger statement that belongs to the anthropologist alone), </w:t>
      </w:r>
      <w:r w:rsidRPr="00BD3B14">
        <w:rPr>
          <w:rStyle w:val="StyleBoldUnderline"/>
        </w:rPr>
        <w:t>this sub ject can only be spoken for and spoken of by the transition narrative that will always ultimately privilege the modern</w:t>
      </w:r>
      <w:r w:rsidRPr="006557BA">
        <w:rPr>
          <w:sz w:val="14"/>
        </w:rPr>
        <w:t xml:space="preserve"> (i.e., "Europe").52 </w:t>
      </w:r>
    </w:p>
    <w:p w14:paraId="7CA6B986" w14:textId="77777777" w:rsidR="00C30E83" w:rsidRPr="006557BA" w:rsidRDefault="00C30E83" w:rsidP="00C30E83">
      <w:pPr>
        <w:pStyle w:val="Heading4"/>
      </w:pPr>
      <w:r w:rsidRPr="006557BA">
        <w:t>Diasporic politics presumes a united people that replicates exclusionary nationalism</w:t>
      </w:r>
    </w:p>
    <w:p w14:paraId="23283A39" w14:textId="77777777" w:rsidR="00C30E83" w:rsidRPr="006557BA" w:rsidRDefault="00C30E83" w:rsidP="00C30E83">
      <w:r w:rsidRPr="006557BA">
        <w:rPr>
          <w:rStyle w:val="StyleStyleBold12pt"/>
        </w:rPr>
        <w:t>Ang 2003</w:t>
      </w:r>
      <w:r w:rsidRPr="006557BA">
        <w:t xml:space="preserve"> [Ien. Professor of Cultural Studies at the Institute for Culture and Society at the University of Western Sydney. “2003, ‘Together-in-difference: Beyond Diaspora, into Hybridity’, Asian Studies Review, 27(2): 141-154. ]</w:t>
      </w:r>
    </w:p>
    <w:p w14:paraId="594E6FF3" w14:textId="77777777" w:rsidR="00C30E83" w:rsidRDefault="00C30E83" w:rsidP="00C30E83">
      <w:pPr>
        <w:jc w:val="both"/>
        <w:rPr>
          <w:sz w:val="16"/>
        </w:rPr>
      </w:pPr>
      <w:r w:rsidRPr="000008CF">
        <w:rPr>
          <w:rStyle w:val="StyleBoldUnderline"/>
        </w:rPr>
        <w:t xml:space="preserve">While the transnationalism of diasporas is often taken as an implicit point of critique of the territorial boundedness and internally homogenising perspective of the nation-state, </w:t>
      </w:r>
      <w:r w:rsidRPr="000008CF">
        <w:rPr>
          <w:rStyle w:val="StyleBoldUnderline"/>
          <w:highlight w:val="cyan"/>
        </w:rPr>
        <w:t>the limits of diaspora lie precisely in its own assumed boundedness, its inevitable tendency to stress its internal coherence and unity, logically set apart from “others”.</w:t>
      </w:r>
      <w:r w:rsidRPr="000008CF">
        <w:rPr>
          <w:rStyle w:val="StyleBoldUnderline"/>
        </w:rPr>
        <w:t xml:space="preserve"> Diasporic formations transgress the boundaries of the nation-state </w:t>
      </w:r>
      <w:r w:rsidRPr="000008CF">
        <w:rPr>
          <w:rStyle w:val="StyleBoldUnderline"/>
          <w:highlight w:val="cyan"/>
        </w:rPr>
        <w:t>on behalf of a globally dispersed “people”—</w:t>
      </w:r>
      <w:r w:rsidRPr="000008CF">
        <w:rPr>
          <w:rStyle w:val="StyleBoldUnderline"/>
        </w:rPr>
        <w:t>for example, “the Chinese”—but paradoxically this transgression can only be achieved by drawing a boundary around the diaspora,</w:t>
      </w:r>
      <w:r w:rsidRPr="000008CF">
        <w:rPr>
          <w:sz w:val="16"/>
        </w:rPr>
        <w:t xml:space="preserve"> “the Chinese people” themselves. </w:t>
      </w:r>
      <w:r w:rsidRPr="000008CF">
        <w:rPr>
          <w:rStyle w:val="StyleBoldUnderline"/>
        </w:rPr>
        <w:t xml:space="preserve">It is therefore important, in my view, to recognise the double-edgedness of diasporic identity: </w:t>
      </w:r>
      <w:r w:rsidRPr="000008CF">
        <w:rPr>
          <w:rStyle w:val="StyleBoldUnderline"/>
          <w:highlight w:val="cyan"/>
        </w:rPr>
        <w:t>it can be the site of both support and oppression, emancipation and confinement, solidarity and division</w:t>
      </w:r>
      <w:r w:rsidRPr="000008CF">
        <w:rPr>
          <w:rStyle w:val="StyleBoldUnderline"/>
        </w:rPr>
        <w:t>.</w:t>
      </w:r>
      <w:r>
        <w:rPr>
          <w:sz w:val="16"/>
        </w:rPr>
        <w:t xml:space="preserve"> </w:t>
      </w:r>
      <w:r w:rsidRPr="000008CF">
        <w:rPr>
          <w:sz w:val="16"/>
        </w:rPr>
        <w:t>Let me first pause at the increasing popularity of the term diaspora itself. While this term was</w:t>
      </w:r>
      <w:r>
        <w:rPr>
          <w:sz w:val="16"/>
        </w:rPr>
        <w:t xml:space="preserve"> </w:t>
      </w:r>
      <w:r w:rsidRPr="000008CF">
        <w:rPr>
          <w:sz w:val="16"/>
        </w:rPr>
        <w:t>once reserved as a descriptor for the historical dispersion of Jewish, Greek and Armenian</w:t>
      </w:r>
      <w:r>
        <w:rPr>
          <w:sz w:val="16"/>
        </w:rPr>
        <w:t xml:space="preserve"> </w:t>
      </w:r>
      <w:r w:rsidRPr="000008CF">
        <w:rPr>
          <w:sz w:val="16"/>
        </w:rPr>
        <w:t>peoples, today it tends to be used much more generically to refer to almost any group living</w:t>
      </w:r>
      <w:r>
        <w:rPr>
          <w:sz w:val="16"/>
        </w:rPr>
        <w:t xml:space="preserve"> </w:t>
      </w:r>
      <w:r w:rsidRPr="000008CF">
        <w:rPr>
          <w:sz w:val="16"/>
        </w:rPr>
        <w:t>outside its country of origin, be it Italians outside Italy, Africans in the Caribbean, North</w:t>
      </w:r>
      <w:r>
        <w:rPr>
          <w:sz w:val="16"/>
        </w:rPr>
        <w:t xml:space="preserve"> </w:t>
      </w:r>
      <w:r w:rsidRPr="000008CF">
        <w:rPr>
          <w:sz w:val="16"/>
        </w:rPr>
        <w:t>America or Western Europe, Cubans in Miami and Madrid, Koreans in Japan, or Chinese all</w:t>
      </w:r>
      <w:r>
        <w:rPr>
          <w:sz w:val="16"/>
        </w:rPr>
        <w:t xml:space="preserve"> </w:t>
      </w:r>
      <w:r w:rsidRPr="000008CF">
        <w:rPr>
          <w:sz w:val="16"/>
        </w:rPr>
        <w:t>over the world. Indeed, as Kachig Tololyan remarks, “</w:t>
      </w:r>
      <w:r w:rsidRPr="000008CF">
        <w:rPr>
          <w:rStyle w:val="StyleBoldUnderline"/>
        </w:rPr>
        <w:t>the significant transformation of the last few decades is the move towards re-naming as diasporas ... communities of dispersion ... which were known by other names until the late 1960s</w:t>
      </w:r>
      <w:r w:rsidRPr="000008CF">
        <w:rPr>
          <w:sz w:val="16"/>
        </w:rPr>
        <w:t>: as exile groups, overseas</w:t>
      </w:r>
      <w:r>
        <w:rPr>
          <w:sz w:val="16"/>
        </w:rPr>
        <w:t xml:space="preserve"> </w:t>
      </w:r>
      <w:r w:rsidRPr="000008CF">
        <w:rPr>
          <w:sz w:val="16"/>
        </w:rPr>
        <w:t xml:space="preserve">communities, ethnic and racial minorities, and so forth” (Tololyan 1996, 3). </w:t>
      </w:r>
      <w:r w:rsidRPr="000008CF">
        <w:rPr>
          <w:rStyle w:val="StyleBoldUnderline"/>
        </w:rPr>
        <w:t>To put it differently</w:t>
      </w:r>
      <w:r w:rsidRPr="000008CF">
        <w:rPr>
          <w:rStyle w:val="StyleBoldUnderline"/>
          <w:highlight w:val="cyan"/>
        </w:rPr>
        <w:t>, the burgeoning language and consciousness of diaspora is itself a manifestation and effect of intensifying cultural globalisation.</w:t>
      </w:r>
      <w:r w:rsidRPr="000008CF">
        <w:rPr>
          <w:sz w:val="16"/>
        </w:rPr>
        <w:t xml:space="preserve"> While migrations of people have taken place</w:t>
      </w:r>
      <w:r>
        <w:rPr>
          <w:sz w:val="16"/>
        </w:rPr>
        <w:t xml:space="preserve"> </w:t>
      </w:r>
      <w:r w:rsidRPr="000008CF">
        <w:rPr>
          <w:sz w:val="16"/>
        </w:rPr>
        <w:t>for centuries and have been a major force in the creation of the modern world of nation-states</w:t>
      </w:r>
      <w:r>
        <w:rPr>
          <w:sz w:val="16"/>
        </w:rPr>
        <w:t xml:space="preserve"> </w:t>
      </w:r>
      <w:r w:rsidRPr="000008CF">
        <w:rPr>
          <w:sz w:val="16"/>
        </w:rPr>
        <w:t>since the nineteenth century, it is only in the past few decades—with the increased</w:t>
      </w:r>
      <w:r>
        <w:rPr>
          <w:sz w:val="16"/>
        </w:rPr>
        <w:t xml:space="preserve"> </w:t>
      </w:r>
      <w:r w:rsidRPr="000008CF">
        <w:rPr>
          <w:sz w:val="16"/>
        </w:rPr>
        <w:t>possibilities of keeping in touch with the old homeland and with coethnics in other parts of</w:t>
      </w:r>
      <w:r>
        <w:rPr>
          <w:sz w:val="16"/>
        </w:rPr>
        <w:t xml:space="preserve"> </w:t>
      </w:r>
      <w:r w:rsidRPr="000008CF">
        <w:rPr>
          <w:sz w:val="16"/>
        </w:rPr>
        <w:t>the world through faster and cheaper jet transport, mass media and electronic</w:t>
      </w:r>
      <w:r>
        <w:rPr>
          <w:sz w:val="16"/>
        </w:rPr>
        <w:t xml:space="preserve"> </w:t>
      </w:r>
      <w:r w:rsidRPr="000008CF">
        <w:rPr>
          <w:sz w:val="16"/>
        </w:rPr>
        <w:t xml:space="preserve">telecommunications—that </w:t>
      </w:r>
      <w:r w:rsidRPr="000008CF">
        <w:rPr>
          <w:rStyle w:val="StyleBoldUnderline"/>
        </w:rPr>
        <w:t>migrant groups have become collectively more inclined to see themselves not as minorities within nation- states, but as members of global diasporas that span national boundaries</w:t>
      </w:r>
      <w:r w:rsidRPr="000008CF">
        <w:rPr>
          <w:sz w:val="16"/>
        </w:rPr>
        <w:t>. For example, while “overseas Chinese” used to be the common</w:t>
      </w:r>
      <w:r>
        <w:rPr>
          <w:sz w:val="16"/>
        </w:rPr>
        <w:t xml:space="preserve"> </w:t>
      </w:r>
      <w:r w:rsidRPr="000008CF">
        <w:rPr>
          <w:sz w:val="16"/>
        </w:rPr>
        <w:t>English term to describe the dispersed migrant Chinese communities around the world that</w:t>
      </w:r>
      <w:r>
        <w:rPr>
          <w:sz w:val="16"/>
        </w:rPr>
        <w:t xml:space="preserve"> </w:t>
      </w:r>
      <w:r w:rsidRPr="000008CF">
        <w:rPr>
          <w:sz w:val="16"/>
        </w:rPr>
        <w:t>were usually referred to in local terms, in the past decade or so they have been increasingly</w:t>
      </w:r>
      <w:r>
        <w:rPr>
          <w:sz w:val="16"/>
        </w:rPr>
        <w:t xml:space="preserve"> </w:t>
      </w:r>
      <w:r w:rsidRPr="000008CF">
        <w:rPr>
          <w:sz w:val="16"/>
        </w:rPr>
        <w:t>frequently described collectively and unifyingly, in global</w:t>
      </w:r>
      <w:r>
        <w:rPr>
          <w:sz w:val="16"/>
        </w:rPr>
        <w:t xml:space="preserve"> terms, as “Chinese diaspora”. </w:t>
      </w:r>
    </w:p>
    <w:p w14:paraId="3129B5EA" w14:textId="77777777" w:rsidR="00C30E83" w:rsidRPr="006557BA" w:rsidRDefault="00C30E83" w:rsidP="00C30E83">
      <w:pPr>
        <w:pStyle w:val="Heading4"/>
      </w:pPr>
      <w:r w:rsidRPr="006557BA">
        <w:t>The focus on diaspora creates new forms of exclusionary and nationalist politics oriented around particular identities and can’t take into account the positions of diasporic subjects who do not identify with fully with the diaspora.</w:t>
      </w:r>
    </w:p>
    <w:p w14:paraId="2834966B" w14:textId="77777777" w:rsidR="00C30E83" w:rsidRPr="006557BA" w:rsidRDefault="00C30E83" w:rsidP="00C30E83">
      <w:r w:rsidRPr="006557BA">
        <w:rPr>
          <w:rStyle w:val="StyleStyleBold12pt"/>
        </w:rPr>
        <w:t>Ang 2003</w:t>
      </w:r>
      <w:r w:rsidRPr="006557BA">
        <w:t xml:space="preserve"> [Ien. Professor of Cultural Studies at the Institute for Culture and Society at the University of Western Sydney. “2003, ‘Together-in-difference: Beyond Diaspora, into Hybridity’, Asian Studies Review, 27(2): 141-154. ]</w:t>
      </w:r>
    </w:p>
    <w:p w14:paraId="047B5A7F" w14:textId="77777777" w:rsidR="00C30E83" w:rsidRPr="00A3283A" w:rsidRDefault="00C30E83" w:rsidP="00C30E83">
      <w:pPr>
        <w:jc w:val="both"/>
        <w:rPr>
          <w:sz w:val="16"/>
        </w:rPr>
      </w:pPr>
      <w:r w:rsidRPr="000008CF">
        <w:rPr>
          <w:sz w:val="16"/>
        </w:rPr>
        <w:t xml:space="preserve">However, there is something deeply problematic about such celebrations of diaspora. </w:t>
      </w:r>
      <w:r w:rsidRPr="000008CF">
        <w:rPr>
          <w:rStyle w:val="StyleBoldUnderline"/>
        </w:rPr>
        <w:t>A narrow focus on diaspora will not help but hinder a more truly transnational, cosmopolitan imagination of what it means to live in the world “as a single place</w:t>
      </w:r>
      <w:r w:rsidRPr="000008CF">
        <w:rPr>
          <w:sz w:val="16"/>
        </w:rPr>
        <w:t>”, to use Roland</w:t>
      </w:r>
      <w:r>
        <w:rPr>
          <w:sz w:val="16"/>
        </w:rPr>
        <w:t xml:space="preserve"> </w:t>
      </w:r>
      <w:r w:rsidRPr="000008CF">
        <w:rPr>
          <w:sz w:val="16"/>
        </w:rPr>
        <w:t>Robertson’s characterisation of the globalised world (1992). My theoretical starting point is</w:t>
      </w:r>
      <w:r>
        <w:rPr>
          <w:sz w:val="16"/>
        </w:rPr>
        <w:t xml:space="preserve"> </w:t>
      </w:r>
      <w:r w:rsidRPr="000008CF">
        <w:rPr>
          <w:sz w:val="16"/>
        </w:rPr>
        <w:t xml:space="preserve">that </w:t>
      </w:r>
      <w:r w:rsidRPr="000008CF">
        <w:rPr>
          <w:rStyle w:val="StyleBoldUnderline"/>
        </w:rPr>
        <w:t>just like nations, diasporas are not natural entities but “imagined communities</w:t>
      </w:r>
      <w:r w:rsidRPr="000008CF">
        <w:rPr>
          <w:sz w:val="16"/>
        </w:rPr>
        <w:t>”</w:t>
      </w:r>
      <w:r>
        <w:rPr>
          <w:sz w:val="16"/>
        </w:rPr>
        <w:t xml:space="preserve"> </w:t>
      </w:r>
      <w:r w:rsidRPr="000008CF">
        <w:rPr>
          <w:sz w:val="16"/>
        </w:rPr>
        <w:t xml:space="preserve">(Anderson 1983). As such, I will conclude that </w:t>
      </w:r>
      <w:r w:rsidRPr="000008CF">
        <w:rPr>
          <w:rStyle w:val="StyleBoldUnderline"/>
        </w:rPr>
        <w:t>the transnationalism of diaspora is actually proto-nationalist in its outlook, because no matter how global its reach, its imaginary orbit is demarcated ultimately by the closure effected by the category of the diasporic identity itself. In this sense, the politics of diaspora is exclusionary as much as it is inclusionary, just like that of the nation.</w:t>
      </w:r>
      <w:r>
        <w:rPr>
          <w:sz w:val="16"/>
        </w:rPr>
        <w:t xml:space="preserve"> </w:t>
      </w:r>
      <w:r w:rsidRPr="000008CF">
        <w:rPr>
          <w:sz w:val="16"/>
        </w:rPr>
        <w:t>Let’s look then at the Chinese diaspora. In the economic realm, the rising power of what Ong</w:t>
      </w:r>
      <w:r>
        <w:rPr>
          <w:sz w:val="16"/>
        </w:rPr>
        <w:t xml:space="preserve"> </w:t>
      </w:r>
      <w:r w:rsidRPr="000008CF">
        <w:rPr>
          <w:sz w:val="16"/>
        </w:rPr>
        <w:t>and Nonini (1997) call “modern Chinese transnationalism”—whose subjects are jetsetting</w:t>
      </w:r>
      <w:r>
        <w:rPr>
          <w:sz w:val="16"/>
        </w:rPr>
        <w:t xml:space="preserve"> </w:t>
      </w:r>
      <w:r w:rsidRPr="000008CF">
        <w:rPr>
          <w:sz w:val="16"/>
        </w:rPr>
        <w:t>businessmen crisscrossing the Asia-Pacific to enhance their commercial empires—has</w:t>
      </w:r>
      <w:r>
        <w:rPr>
          <w:sz w:val="16"/>
        </w:rPr>
        <w:t xml:space="preserve"> </w:t>
      </w:r>
      <w:r w:rsidRPr="000008CF">
        <w:rPr>
          <w:sz w:val="16"/>
        </w:rPr>
        <w:t>received much attention. This transnational Chinese capitalist class, mythically held together</w:t>
      </w:r>
      <w:r>
        <w:rPr>
          <w:sz w:val="16"/>
        </w:rPr>
        <w:t xml:space="preserve"> </w:t>
      </w:r>
      <w:r w:rsidRPr="000008CF">
        <w:rPr>
          <w:sz w:val="16"/>
        </w:rPr>
        <w:t>by supposedly unique Chinese cultural characteristics such as guanxi, has grown substantially</w:t>
      </w:r>
      <w:r>
        <w:rPr>
          <w:sz w:val="16"/>
        </w:rPr>
        <w:t xml:space="preserve"> </w:t>
      </w:r>
      <w:r w:rsidRPr="000008CF">
        <w:rPr>
          <w:sz w:val="16"/>
        </w:rPr>
        <w:t>since the opening up of mainland China in the mid-1980s (see, for example, Chan 2000). The</w:t>
      </w:r>
      <w:r>
        <w:rPr>
          <w:sz w:val="16"/>
        </w:rPr>
        <w:t xml:space="preserve"> </w:t>
      </w:r>
      <w:r w:rsidRPr="000008CF">
        <w:rPr>
          <w:sz w:val="16"/>
        </w:rPr>
        <w:t>creation of new overseas Chinese business networks operating on a global scale has</w:t>
      </w:r>
      <w:r>
        <w:rPr>
          <w:sz w:val="16"/>
        </w:rPr>
        <w:t xml:space="preserve"> </w:t>
      </w:r>
      <w:r w:rsidRPr="000008CF">
        <w:rPr>
          <w:sz w:val="16"/>
        </w:rPr>
        <w:t>accelerated in the 1990s as traditional overseas Chinese voluntary associations, in the past</w:t>
      </w:r>
      <w:r>
        <w:rPr>
          <w:sz w:val="16"/>
        </w:rPr>
        <w:t xml:space="preserve"> </w:t>
      </w:r>
      <w:r w:rsidRPr="000008CF">
        <w:rPr>
          <w:sz w:val="16"/>
        </w:rPr>
        <w:t>organised mainly under principles of native place, kinship and dialect and dedicated to</w:t>
      </w:r>
      <w:r>
        <w:rPr>
          <w:sz w:val="16"/>
        </w:rPr>
        <w:t xml:space="preserve"> </w:t>
      </w:r>
      <w:r w:rsidRPr="000008CF">
        <w:rPr>
          <w:sz w:val="16"/>
        </w:rPr>
        <w:t>traditional obligations such as ancestor worship, have been transformed into modern, globally</w:t>
      </w:r>
      <w:r>
        <w:rPr>
          <w:sz w:val="16"/>
        </w:rPr>
        <w:t xml:space="preserve"> </w:t>
      </w:r>
      <w:r w:rsidRPr="000008CF">
        <w:rPr>
          <w:sz w:val="16"/>
        </w:rPr>
        <w:t>operating organisations specifically committed to expanding economic opportunities for</w:t>
      </w:r>
      <w:r>
        <w:rPr>
          <w:sz w:val="16"/>
        </w:rPr>
        <w:t xml:space="preserve"> </w:t>
      </w:r>
      <w:r w:rsidRPr="000008CF">
        <w:rPr>
          <w:sz w:val="16"/>
        </w:rPr>
        <w:t>overseas Chinese business people across national boundaries (Liu 1998).</w:t>
      </w:r>
      <w:r>
        <w:rPr>
          <w:sz w:val="16"/>
        </w:rPr>
        <w:t xml:space="preserve"> </w:t>
      </w:r>
      <w:r w:rsidRPr="000008CF">
        <w:rPr>
          <w:sz w:val="16"/>
        </w:rPr>
        <w:t>But the strengthening of global Chinese identification goes far beyond the level of economic</w:t>
      </w:r>
      <w:r>
        <w:rPr>
          <w:sz w:val="16"/>
        </w:rPr>
        <w:t xml:space="preserve"> </w:t>
      </w:r>
      <w:r w:rsidRPr="000008CF">
        <w:rPr>
          <w:sz w:val="16"/>
        </w:rPr>
        <w:t>cooperation and trade connections: it is a transnational cultural movement involving many</w:t>
      </w:r>
      <w:r>
        <w:rPr>
          <w:sz w:val="16"/>
        </w:rPr>
        <w:t xml:space="preserve"> </w:t>
      </w:r>
      <w:r w:rsidRPr="000008CF">
        <w:rPr>
          <w:sz w:val="16"/>
        </w:rPr>
        <w:t>ethnic Chinese whose concerns are mainly of a personal- political nature, dealing with basic</w:t>
      </w:r>
      <w:r>
        <w:rPr>
          <w:sz w:val="16"/>
        </w:rPr>
        <w:t xml:space="preserve"> </w:t>
      </w:r>
      <w:r w:rsidRPr="000008CF">
        <w:rPr>
          <w:sz w:val="16"/>
        </w:rPr>
        <w:t>issues of identity and belonging. An example of this is one of the most well-known popular</w:t>
      </w:r>
      <w:r>
        <w:rPr>
          <w:sz w:val="16"/>
        </w:rPr>
        <w:t xml:space="preserve"> </w:t>
      </w:r>
      <w:r w:rsidRPr="000008CF">
        <w:rPr>
          <w:sz w:val="16"/>
        </w:rPr>
        <w:t>Chinese diaspora institutions in recent years, the website Huaren (http://www.huaren.org).</w:t>
      </w:r>
      <w:r>
        <w:rPr>
          <w:sz w:val="16"/>
        </w:rPr>
        <w:t xml:space="preserve"> </w:t>
      </w:r>
      <w:r w:rsidRPr="000008CF">
        <w:rPr>
          <w:sz w:val="16"/>
        </w:rPr>
        <w:t>The site’s main stated objective is “to promote kinship and understanding among all Overseas</w:t>
      </w:r>
      <w:r>
        <w:rPr>
          <w:sz w:val="16"/>
        </w:rPr>
        <w:t xml:space="preserve"> </w:t>
      </w:r>
      <w:r w:rsidRPr="000008CF">
        <w:rPr>
          <w:sz w:val="16"/>
        </w:rPr>
        <w:t>Chinese”—a task hugely facilitated by the quintessential technology of contemporary</w:t>
      </w:r>
      <w:r>
        <w:rPr>
          <w:sz w:val="16"/>
        </w:rPr>
        <w:t xml:space="preserve"> </w:t>
      </w:r>
      <w:r w:rsidRPr="000008CF">
        <w:rPr>
          <w:sz w:val="16"/>
        </w:rPr>
        <w:t>transnationalism: the Internet. The site’s homepage depicts the Chinese diasporic experience</w:t>
      </w:r>
      <w:r>
        <w:rPr>
          <w:sz w:val="16"/>
        </w:rPr>
        <w:t xml:space="preserve"> </w:t>
      </w:r>
      <w:r w:rsidRPr="000008CF">
        <w:rPr>
          <w:sz w:val="16"/>
        </w:rPr>
        <w:t>specifically in terms of loss of identity, and stresses the need and opportunity to restore it</w:t>
      </w:r>
      <w:r>
        <w:rPr>
          <w:sz w:val="16"/>
        </w:rPr>
        <w:t xml:space="preserve"> </w:t>
      </w:r>
      <w:r w:rsidRPr="000008CF">
        <w:rPr>
          <w:sz w:val="16"/>
        </w:rPr>
        <w:t>through the electronic assertion of a pro to familial, ethnic/racial community:</w:t>
      </w:r>
      <w:r>
        <w:rPr>
          <w:sz w:val="16"/>
        </w:rPr>
        <w:t xml:space="preserve"> </w:t>
      </w:r>
      <w:r w:rsidRPr="000008CF">
        <w:rPr>
          <w:sz w:val="16"/>
        </w:rPr>
        <w:t>Chinese are estimated to be living in over 136 different countries, making it perhaps the</w:t>
      </w:r>
      <w:r>
        <w:rPr>
          <w:sz w:val="16"/>
        </w:rPr>
        <w:t xml:space="preserve"> </w:t>
      </w:r>
      <w:r w:rsidRPr="000008CF">
        <w:rPr>
          <w:sz w:val="16"/>
        </w:rPr>
        <w:t>most widespread ethnic group in the world. Such diversity is indeed awe-inspiring. Yet,</w:t>
      </w:r>
      <w:r>
        <w:rPr>
          <w:sz w:val="16"/>
        </w:rPr>
        <w:t xml:space="preserve"> </w:t>
      </w:r>
      <w:r w:rsidRPr="000008CF">
        <w:rPr>
          <w:sz w:val="16"/>
        </w:rPr>
        <w:t>it is the same diversity which creates gulfs among peoples. We often encounter ChineseAmericans or Chinese-Canadians who know or care little of their counterparts elsewhere.</w:t>
      </w:r>
      <w:r>
        <w:rPr>
          <w:sz w:val="16"/>
        </w:rPr>
        <w:t xml:space="preserve"> </w:t>
      </w:r>
      <w:r w:rsidRPr="000008CF">
        <w:rPr>
          <w:sz w:val="16"/>
        </w:rPr>
        <w:t>Such ignorance and indifference should be corrected (http://www.huaren.org, About Us).</w:t>
      </w:r>
      <w:r>
        <w:rPr>
          <w:sz w:val="16"/>
        </w:rPr>
        <w:t xml:space="preserve"> </w:t>
      </w:r>
      <w:r w:rsidRPr="000008CF">
        <w:rPr>
          <w:sz w:val="16"/>
        </w:rPr>
        <w:t>Put briefly, then, Huaren’s activist desire is to unite the Chinese Diaspora (it is not</w:t>
      </w:r>
      <w:r>
        <w:rPr>
          <w:sz w:val="16"/>
        </w:rPr>
        <w:t xml:space="preserve"> </w:t>
      </w:r>
      <w:r w:rsidRPr="000008CF">
        <w:rPr>
          <w:sz w:val="16"/>
        </w:rPr>
        <w:t>insignificant that the word diaspora is generally capitalised in Huaren’s editorial statements).</w:t>
      </w:r>
      <w:r>
        <w:rPr>
          <w:sz w:val="16"/>
        </w:rPr>
        <w:t xml:space="preserve"> </w:t>
      </w:r>
      <w:r w:rsidRPr="000008CF">
        <w:rPr>
          <w:sz w:val="16"/>
        </w:rPr>
        <w:t>It wishes to counter the fragmenting effects of centuries-long spatial scattering through a</w:t>
      </w:r>
      <w:r>
        <w:rPr>
          <w:sz w:val="16"/>
        </w:rPr>
        <w:t xml:space="preserve"> </w:t>
      </w:r>
      <w:r w:rsidRPr="000008CF">
        <w:rPr>
          <w:sz w:val="16"/>
        </w:rPr>
        <w:t>reaffirmation of historical continuity and the perpetuity of a proto-familial blood connection</w:t>
      </w:r>
      <w:r>
        <w:rPr>
          <w:sz w:val="16"/>
        </w:rPr>
        <w:t xml:space="preserve"> </w:t>
      </w:r>
      <w:r w:rsidRPr="000008CF">
        <w:rPr>
          <w:sz w:val="16"/>
        </w:rPr>
        <w:t>that crosses the geographical borders and dividing lines imposed by nation-states. Unlike the</w:t>
      </w:r>
      <w:r>
        <w:rPr>
          <w:sz w:val="16"/>
        </w:rPr>
        <w:t xml:space="preserve"> </w:t>
      </w:r>
      <w:r w:rsidRPr="000008CF">
        <w:rPr>
          <w:sz w:val="16"/>
        </w:rPr>
        <w:t>business networks, which can be said to have instrumental reasons to capitalise on co-ethnic</w:t>
      </w:r>
      <w:r>
        <w:rPr>
          <w:sz w:val="16"/>
        </w:rPr>
        <w:t xml:space="preserve"> </w:t>
      </w:r>
      <w:r w:rsidRPr="000008CF">
        <w:rPr>
          <w:sz w:val="16"/>
        </w:rPr>
        <w:t>identification (i.e., economic opportunity), for Huaren the affirmation of diasporic Chinese</w:t>
      </w:r>
      <w:r>
        <w:rPr>
          <w:sz w:val="16"/>
        </w:rPr>
        <w:t xml:space="preserve"> </w:t>
      </w:r>
      <w:r w:rsidRPr="000008CF">
        <w:rPr>
          <w:sz w:val="16"/>
        </w:rPr>
        <w:t>identity is an end in itself: in this sense, it practises pure ident</w:t>
      </w:r>
      <w:r>
        <w:rPr>
          <w:sz w:val="16"/>
        </w:rPr>
        <w:t xml:space="preserve">ity politics on a global scale. </w:t>
      </w:r>
      <w:r w:rsidRPr="000008CF">
        <w:rPr>
          <w:sz w:val="16"/>
        </w:rPr>
        <w:t>In his book Global Diasporas Robin Cohen notes that “a member’s adherence to a diasporic</w:t>
      </w:r>
      <w:r>
        <w:rPr>
          <w:sz w:val="16"/>
        </w:rPr>
        <w:t xml:space="preserve"> </w:t>
      </w:r>
      <w:r w:rsidRPr="000008CF">
        <w:rPr>
          <w:sz w:val="16"/>
        </w:rPr>
        <w:t>community is demonstrated by an acceptance of an inescapable link with their past migration</w:t>
      </w:r>
      <w:r>
        <w:rPr>
          <w:sz w:val="16"/>
        </w:rPr>
        <w:t xml:space="preserve"> </w:t>
      </w:r>
      <w:r w:rsidRPr="000008CF">
        <w:rPr>
          <w:sz w:val="16"/>
        </w:rPr>
        <w:t>history and a sense of co ethnicity with others of a similar background” (Cohen 1997, ix). It</w:t>
      </w:r>
      <w:r>
        <w:rPr>
          <w:sz w:val="16"/>
        </w:rPr>
        <w:t xml:space="preserve"> </w:t>
      </w:r>
      <w:r w:rsidRPr="000008CF">
        <w:rPr>
          <w:sz w:val="16"/>
        </w:rPr>
        <w:t>is precisely this acceptance of one’s primordial Chineseness that Huaren wishes to strengthen</w:t>
      </w:r>
      <w:r>
        <w:rPr>
          <w:sz w:val="16"/>
        </w:rPr>
        <w:t xml:space="preserve"> </w:t>
      </w:r>
      <w:r w:rsidRPr="000008CF">
        <w:rPr>
          <w:sz w:val="16"/>
        </w:rPr>
        <w:t>or instil in anyone who has some Chinese ancestry. From this point of view, any Chinese</w:t>
      </w:r>
      <w:r>
        <w:rPr>
          <w:sz w:val="16"/>
        </w:rPr>
        <w:t xml:space="preserve"> </w:t>
      </w:r>
      <w:r w:rsidRPr="000008CF">
        <w:rPr>
          <w:sz w:val="16"/>
        </w:rPr>
        <w:t>American or Chinese Canadian would do well, to all intents and purposes, to be Chinese first,</w:t>
      </w:r>
      <w:r>
        <w:rPr>
          <w:sz w:val="16"/>
        </w:rPr>
        <w:t xml:space="preserve"> </w:t>
      </w:r>
      <w:r w:rsidRPr="000008CF">
        <w:rPr>
          <w:sz w:val="16"/>
        </w:rPr>
        <w:t>and American or Canadian only second, and so help bolster the internal cohesion and</w:t>
      </w:r>
      <w:r>
        <w:rPr>
          <w:sz w:val="16"/>
        </w:rPr>
        <w:t xml:space="preserve"> </w:t>
      </w:r>
      <w:r w:rsidRPr="000008CF">
        <w:rPr>
          <w:sz w:val="16"/>
        </w:rPr>
        <w:t>solidarity of the global Chinese diasporic community.</w:t>
      </w:r>
      <w:r>
        <w:rPr>
          <w:sz w:val="16"/>
        </w:rPr>
        <w:t xml:space="preserve"> </w:t>
      </w:r>
      <w:r w:rsidRPr="000008CF">
        <w:rPr>
          <w:sz w:val="16"/>
        </w:rPr>
        <w:t xml:space="preserve">It is clear </w:t>
      </w:r>
      <w:r w:rsidRPr="000008CF">
        <w:rPr>
          <w:rStyle w:val="StyleBoldUnderline"/>
        </w:rPr>
        <w:t>what is involved in such diaspora politics. First of all, it is based on the premise that ancestry is ultimately more important than present place of living in determining one’s contemporary identity and sense of belonging. It is also premised on the notion that the signifier “Chinese” alone, whatever its meaning, is sufficient to differentiate between people who do and do not belong to this massive diasporic community, and to somehow seal the shared identity of all those who do belong. One perhaps unintended effect of this is the inevitable hardening of the boundary between “Chinese” and “non-Chinese”. It is in this sense that the language of diaspora is fundamentally proto-nationalist: it feeds into a transnational nationalismbased on the presumption of internal ethnic sameness and external ethnic distinctiveness. Unlike the nationalism of the nationstate, which premises itself on a national community which is territorially bound, diasporic nationalism produces an imagined community that is deterritorialised, but that is symbolically bounded nevertheless.</w:t>
      </w:r>
      <w:r w:rsidRPr="000008CF">
        <w:rPr>
          <w:sz w:val="16"/>
        </w:rPr>
        <w:t xml:space="preserve"> Its borders</w:t>
      </w:r>
      <w:r>
        <w:rPr>
          <w:sz w:val="16"/>
        </w:rPr>
        <w:t xml:space="preserve"> </w:t>
      </w:r>
      <w:r w:rsidRPr="000008CF">
        <w:rPr>
          <w:sz w:val="16"/>
        </w:rPr>
        <w:t>are clearly denned, at least in the imagination, and its actual and potential membership is</w:t>
      </w:r>
      <w:r>
        <w:rPr>
          <w:sz w:val="16"/>
        </w:rPr>
        <w:t xml:space="preserve"> </w:t>
      </w:r>
      <w:r w:rsidRPr="000008CF">
        <w:rPr>
          <w:sz w:val="16"/>
        </w:rPr>
        <w:t>finite: only certain people, notionally “Chinese” people, can belong to the “Chinese</w:t>
      </w:r>
      <w:r>
        <w:rPr>
          <w:sz w:val="16"/>
        </w:rPr>
        <w:t xml:space="preserve"> </w:t>
      </w:r>
      <w:r w:rsidRPr="000008CF">
        <w:rPr>
          <w:sz w:val="16"/>
        </w:rPr>
        <w:t>diaspora”.</w:t>
      </w:r>
      <w:r>
        <w:rPr>
          <w:sz w:val="16"/>
        </w:rPr>
        <w:t xml:space="preserve"> </w:t>
      </w:r>
      <w:r w:rsidRPr="000008CF">
        <w:rPr>
          <w:rStyle w:val="StyleBoldUnderline"/>
        </w:rPr>
        <w:t>It is this particularist vision inherent in the diasporic imagination</w:t>
      </w:r>
      <w:r w:rsidRPr="000008CF">
        <w:rPr>
          <w:sz w:val="16"/>
        </w:rPr>
        <w:t xml:space="preserve"> that Benedict Anderson has</w:t>
      </w:r>
      <w:r>
        <w:rPr>
          <w:sz w:val="16"/>
        </w:rPr>
        <w:t xml:space="preserve"> </w:t>
      </w:r>
      <w:r w:rsidRPr="000008CF">
        <w:rPr>
          <w:sz w:val="16"/>
        </w:rPr>
        <w:t xml:space="preserve">scathingly criticised as </w:t>
      </w:r>
      <w:r w:rsidRPr="000008CF">
        <w:rPr>
          <w:rStyle w:val="StyleBoldUnderline"/>
        </w:rPr>
        <w:t>lacking in “universal grounding”.</w:t>
      </w:r>
      <w:r w:rsidRPr="000008CF">
        <w:rPr>
          <w:sz w:val="16"/>
        </w:rPr>
        <w:t xml:space="preserve"> In his view</w:t>
      </w:r>
      <w:r w:rsidRPr="000008CF">
        <w:rPr>
          <w:rStyle w:val="StyleBoldUnderline"/>
        </w:rPr>
        <w:t>, it “represents a certain contemporary vision of cosmopolitanism based on a quasi-planetary dispersion of bounded identities”,</w:t>
      </w:r>
      <w:r w:rsidRPr="000008CF">
        <w:rPr>
          <w:sz w:val="16"/>
        </w:rPr>
        <w:t xml:space="preserve"> attractive to some, </w:t>
      </w:r>
      <w:r w:rsidRPr="000008CF">
        <w:rPr>
          <w:rStyle w:val="StyleBoldUnderline"/>
        </w:rPr>
        <w:t>Anderson suggests, because it makes them feel “entitled to belong to ancient bounded communities that nonetheless stretch impressively across the planet in the age of ‘globalization’” (Anderson 1998, 131). According to Anderson, this vision distorts the way real social subjectivities are historically formed and transformed by global migrations, because it assigns particular people a priori to particular diasporic groupings</w:t>
      </w:r>
      <w:r w:rsidRPr="000008CF">
        <w:rPr>
          <w:sz w:val="16"/>
        </w:rPr>
        <w:t>: “Wherever the ‘Chinese’ happen to end up—Jamaica, Hungary, or South Africa—</w:t>
      </w:r>
      <w:r>
        <w:rPr>
          <w:sz w:val="16"/>
        </w:rPr>
        <w:t xml:space="preserve"> </w:t>
      </w:r>
      <w:r w:rsidRPr="000008CF">
        <w:rPr>
          <w:sz w:val="16"/>
        </w:rPr>
        <w:t>they remain countable Chinese, and it matters little if they also happen to be citizens of those</w:t>
      </w:r>
      <w:r>
        <w:rPr>
          <w:sz w:val="16"/>
        </w:rPr>
        <w:t xml:space="preserve"> </w:t>
      </w:r>
      <w:r w:rsidRPr="000008CF">
        <w:rPr>
          <w:sz w:val="16"/>
        </w:rPr>
        <w:t>nation-states” (Anderson 1998, 131). In short, the discourse of diaspora is authorised in</w:t>
      </w:r>
      <w:r>
        <w:rPr>
          <w:sz w:val="16"/>
        </w:rPr>
        <w:t xml:space="preserve"> </w:t>
      </w:r>
      <w:r w:rsidRPr="000008CF">
        <w:rPr>
          <w:sz w:val="16"/>
        </w:rPr>
        <w:t>principle by a fundamental notion of closure: it postulates the existence of closed and limited,</w:t>
      </w:r>
      <w:r>
        <w:rPr>
          <w:sz w:val="16"/>
        </w:rPr>
        <w:t xml:space="preserve"> </w:t>
      </w:r>
      <w:r w:rsidRPr="000008CF">
        <w:rPr>
          <w:sz w:val="16"/>
        </w:rPr>
        <w:t xml:space="preserve">mutually exclusive universes of ethnic sameness. Difference is </w:t>
      </w:r>
      <w:r>
        <w:rPr>
          <w:sz w:val="16"/>
        </w:rPr>
        <w:t>absolutized.</w:t>
      </w:r>
    </w:p>
    <w:p w14:paraId="2BABE617" w14:textId="77777777" w:rsidR="00C30E83" w:rsidRDefault="00C30E83" w:rsidP="00625521">
      <w:pPr>
        <w:jc w:val="both"/>
        <w:rPr>
          <w:sz w:val="14"/>
        </w:rPr>
      </w:pPr>
    </w:p>
    <w:p w14:paraId="22B712AB" w14:textId="6453F01A" w:rsidR="00C30E83" w:rsidRDefault="00C30E83" w:rsidP="00C30E83">
      <w:pPr>
        <w:pStyle w:val="Heading3"/>
      </w:pPr>
      <w:r>
        <w:t>Transculturation Bad</w:t>
      </w:r>
    </w:p>
    <w:p w14:paraId="6588D355" w14:textId="77777777" w:rsidR="00A3283A" w:rsidRDefault="00A3283A" w:rsidP="00A3283A">
      <w:pPr>
        <w:pStyle w:val="Heading4"/>
      </w:pPr>
      <w:r>
        <w:t xml:space="preserve">Transculturation doesn’t resist power – it assimilates into global and neo-colonial forces  </w:t>
      </w:r>
    </w:p>
    <w:p w14:paraId="4D20614F" w14:textId="77777777" w:rsidR="00A3283A" w:rsidRDefault="00A3283A" w:rsidP="00A3283A">
      <w:r w:rsidRPr="007473E4">
        <w:rPr>
          <w:rStyle w:val="StyleStyleBold12pt"/>
        </w:rPr>
        <w:t>Millington</w:t>
      </w:r>
      <w:r>
        <w:t xml:space="preserve"> Prof</w:t>
      </w:r>
      <w:r w:rsidRPr="007473E4">
        <w:t xml:space="preserve"> of Latin American Studies </w:t>
      </w:r>
      <w:r>
        <w:t>at the</w:t>
      </w:r>
      <w:r w:rsidRPr="007473E4">
        <w:t xml:space="preserve"> University of Nottingham, U</w:t>
      </w:r>
      <w:r>
        <w:t xml:space="preserve">K </w:t>
      </w:r>
      <w:r w:rsidRPr="007473E4">
        <w:rPr>
          <w:rStyle w:val="StyleStyleBold12pt"/>
        </w:rPr>
        <w:t>2007</w:t>
      </w:r>
      <w:r>
        <w:t xml:space="preserve"> </w:t>
      </w:r>
      <w:r w:rsidRPr="007473E4">
        <w:t>Mark</w:t>
      </w:r>
      <w:r>
        <w:t xml:space="preserve"> “Transculturation: Contrapuntal Notes to Critical Orthodoxy” </w:t>
      </w:r>
      <w:r w:rsidRPr="007473E4">
        <w:t>Bull</w:t>
      </w:r>
      <w:r>
        <w:t xml:space="preserve">etin of Latin American Research 26.2 EBSCOhost </w:t>
      </w:r>
    </w:p>
    <w:p w14:paraId="6E41F015" w14:textId="77777777" w:rsidR="00A3283A" w:rsidRDefault="00A3283A" w:rsidP="00A3283A">
      <w:pPr>
        <w:rPr>
          <w:sz w:val="16"/>
        </w:rPr>
      </w:pPr>
      <w:r w:rsidRPr="00C40E0F">
        <w:rPr>
          <w:rStyle w:val="StyleBoldUnderline"/>
        </w:rPr>
        <w:t>In the light of</w:t>
      </w:r>
      <w:r w:rsidRPr="00A3283A">
        <w:rPr>
          <w:sz w:val="16"/>
        </w:rPr>
        <w:t xml:space="preserve"> some recent </w:t>
      </w:r>
      <w:r w:rsidRPr="00C40E0F">
        <w:rPr>
          <w:rStyle w:val="StyleBoldUnderline"/>
        </w:rPr>
        <w:t>commentaries on transculturation, which have linked it with autonomy and resistance to global and neo-colonial forces, it seems important to ask how feasible in fact such autonomy and resistance are in a globalised world.</w:t>
      </w:r>
      <w:r w:rsidRPr="00A3283A">
        <w:rPr>
          <w:sz w:val="16"/>
        </w:rPr>
        <w:t xml:space="preserve"> A degree of </w:t>
      </w:r>
      <w:r w:rsidRPr="00C40E0F">
        <w:rPr>
          <w:rStyle w:val="StyleBoldUnderline"/>
        </w:rPr>
        <w:t>scepticism seems</w:t>
      </w:r>
      <w:r w:rsidRPr="00A3283A">
        <w:rPr>
          <w:sz w:val="16"/>
        </w:rPr>
        <w:t xml:space="preserve"> to me </w:t>
      </w:r>
      <w:r w:rsidRPr="00C40E0F">
        <w:rPr>
          <w:rStyle w:val="StyleBoldUnderline"/>
        </w:rPr>
        <w:t xml:space="preserve">to be in order about how much autonomy might be achievable, and about the extent to which the idea of a resistant self-identification </w:t>
      </w:r>
      <w:r>
        <w:rPr>
          <w:rStyle w:val="StyleBoldUnderline"/>
        </w:rPr>
        <w:t>might be mystifi</w:t>
      </w:r>
      <w:r w:rsidRPr="00C40E0F">
        <w:rPr>
          <w:rStyle w:val="StyleBoldUnderline"/>
        </w:rPr>
        <w:t>catory.</w:t>
      </w:r>
      <w:r w:rsidRPr="00A3283A">
        <w:rPr>
          <w:sz w:val="16"/>
        </w:rPr>
        <w:t xml:space="preserve"> </w:t>
      </w:r>
      <w:r w:rsidRPr="00A3283A">
        <w:rPr>
          <w:rStyle w:val="StyleBoldUnderline"/>
        </w:rPr>
        <w:t>These questions are about where transculturation might take a society or cultur</w:t>
      </w:r>
      <w:r>
        <w:rPr>
          <w:rStyle w:val="StyleBoldUnderline"/>
        </w:rPr>
        <w:t>e, and about the political effi</w:t>
      </w:r>
      <w:r w:rsidRPr="00A3283A">
        <w:rPr>
          <w:rStyle w:val="StyleBoldUnderline"/>
        </w:rPr>
        <w:t>cacy of neoculturation.</w:t>
      </w:r>
      <w:r w:rsidRPr="00A3283A">
        <w:rPr>
          <w:sz w:val="16"/>
        </w:rPr>
        <w:t xml:space="preserve"> In his discussion of </w:t>
      </w:r>
      <w:r w:rsidRPr="00A3283A">
        <w:rPr>
          <w:rStyle w:val="StyleBoldUnderline"/>
        </w:rPr>
        <w:t>Ortiz and</w:t>
      </w:r>
      <w:r w:rsidRPr="00A3283A">
        <w:rPr>
          <w:sz w:val="16"/>
        </w:rPr>
        <w:t xml:space="preserve"> Angel </w:t>
      </w:r>
      <w:r w:rsidRPr="00A3283A">
        <w:rPr>
          <w:rStyle w:val="StyleBoldUnderline"/>
        </w:rPr>
        <w:t>Rama</w:t>
      </w:r>
      <w:r w:rsidRPr="00A3283A">
        <w:rPr>
          <w:sz w:val="16"/>
        </w:rPr>
        <w:t xml:space="preserve">, 11 John Beverley argues that they both </w:t>
      </w:r>
      <w:r w:rsidRPr="00A3283A">
        <w:rPr>
          <w:rStyle w:val="StyleBoldUnderline"/>
        </w:rPr>
        <w:t xml:space="preserve">conceive of transculturation as a teleology connected to modernity and the nation-state: </w:t>
      </w:r>
      <w:r w:rsidRPr="00A3283A">
        <w:rPr>
          <w:sz w:val="16"/>
        </w:rPr>
        <w:t xml:space="preserve">‘ For both Rama and Ortiz transculturation functions as a teleology, not without marks of violence and loss, but necessary in the last instance for the formation of the modern nation-state and a national (or continental) identity that would be something other than the sum of its parts, since the original identities are sublated in the process of transculturation itself ’ ( Beverley, 1999: 45 ). He goes on to be even more explicit in relation to Rama: ‘ For Rama, transculturation is above all an instrument for achieving Latin American cultural and economic modernity in the face of the obstacles to that modernity created by colonial and then neo-colonial forms of dependency ’ ( Beverley, 1999: 45 ). Alberto Moreiras says something similar when he argues that, </w:t>
      </w:r>
      <w:r w:rsidRPr="00A3283A">
        <w:rPr>
          <w:rStyle w:val="StyleBoldUnderline"/>
        </w:rPr>
        <w:t>for Rama, successful transculturation is about assimilation to modernisation as unavoidable reality, as world destiny</w:t>
      </w:r>
      <w:r w:rsidRPr="00A3283A">
        <w:rPr>
          <w:sz w:val="16"/>
        </w:rPr>
        <w:t xml:space="preserve"> ( Moreiras, 2001: 188 ). On these readings, </w:t>
      </w:r>
      <w:r w:rsidRPr="00A3283A">
        <w:rPr>
          <w:rStyle w:val="StyleBoldUnderline"/>
        </w:rPr>
        <w:t xml:space="preserve">Rama and Ortiz saw transculturation as a necessary negotiation with and therefore acceptance of powerful global forces, </w:t>
      </w:r>
      <w:r w:rsidRPr="00A3283A">
        <w:rPr>
          <w:sz w:val="16"/>
        </w:rPr>
        <w:t xml:space="preserve">presumably via local adjustments (though neither Beverley nor Moreiras mentions the neoculturation that was central in Ortiz). Beverley ’ s and Moreiras ’ readings identify effectively Latin America’s ambivalence, as it is caught between the desire for assimilation to global trends and the desire for the (relative) autonomy which the condition of the nation-state implies. But Beverley goes beyond a critical view of this way of positioning Latin America in external realities, and also underlines the shortcomings of the notion that the internal effects of transculturation might be to further the ‘ “ incomplete ” project of Latin American modernity ’ ( Beverley, 1999: 46 ) by increasing social integration. He is utterly dismissive when he says: ‘ </w:t>
      </w:r>
      <w:r w:rsidRPr="00A3283A">
        <w:rPr>
          <w:rStyle w:val="StyleBoldUnderline"/>
        </w:rPr>
        <w:t>The idea of transculturation expresses</w:t>
      </w:r>
      <w:r w:rsidRPr="00A3283A">
        <w:rPr>
          <w:sz w:val="16"/>
        </w:rPr>
        <w:t xml:space="preserve"> in both Ortiz and Rama </w:t>
      </w:r>
      <w:r w:rsidRPr="00A3283A">
        <w:rPr>
          <w:rStyle w:val="StyleBoldUnderline"/>
        </w:rPr>
        <w:t>a fantasy of class, gender, and racial reconciliation</w:t>
      </w:r>
      <w:r w:rsidRPr="00A3283A">
        <w:rPr>
          <w:sz w:val="16"/>
        </w:rPr>
        <w:t xml:space="preserve"> [ … ] ’( Beverley, 1999: 47 ).</w:t>
      </w:r>
    </w:p>
    <w:p w14:paraId="72A45468" w14:textId="77777777" w:rsidR="00A3283A" w:rsidRDefault="00A3283A" w:rsidP="00A3283A">
      <w:r w:rsidRPr="00A3283A">
        <w:rPr>
          <w:rStyle w:val="StyleBoldUnderline"/>
        </w:rPr>
        <w:t>The fundamental question</w:t>
      </w:r>
      <w:r>
        <w:t xml:space="preserve"> that writers like Beverley and Moreiras raise </w:t>
      </w:r>
      <w:r w:rsidRPr="00A3283A">
        <w:rPr>
          <w:rStyle w:val="StyleBoldUnderline"/>
        </w:rPr>
        <w:t>is whether transculturation in the contemporary world can challenge the hold of global modernisation.</w:t>
      </w:r>
    </w:p>
    <w:p w14:paraId="28732CC2" w14:textId="2FEB5644" w:rsidR="00A3283A" w:rsidRDefault="00A3283A" w:rsidP="00A3283A">
      <w:pPr>
        <w:rPr>
          <w:sz w:val="16"/>
        </w:rPr>
      </w:pPr>
      <w:r w:rsidRPr="00A3283A">
        <w:rPr>
          <w:sz w:val="16"/>
        </w:rPr>
        <w:t xml:space="preserve">Now, perhaps even more than in Ortiz ’ s time, this is the framework which must be addressed. And the answer to that fundamental question may depend on the location and nature of the transculturation that occurs. 12 But it may also be that the notion of ‘ challenging the hold of global modernisation ’ is simply overambitious. Much of the time, </w:t>
      </w:r>
      <w:r w:rsidRPr="00A3283A">
        <w:rPr>
          <w:rStyle w:val="StyleBoldUnderline"/>
        </w:rPr>
        <w:t>transculturation is local, a tactical adaptation to external forms,</w:t>
      </w:r>
      <w:r w:rsidRPr="00A3283A">
        <w:rPr>
          <w:sz w:val="16"/>
        </w:rPr>
        <w:t xml:space="preserve"> though nonetheless significant at that level. But </w:t>
      </w:r>
      <w:r w:rsidRPr="00A3283A">
        <w:rPr>
          <w:rStyle w:val="StyleBoldUnderline"/>
        </w:rPr>
        <w:t>this limitation reveals what is the core of the question about the effectiveness of transculturation: namely whether it is conceivable that it might operate strategically.</w:t>
      </w:r>
      <w:r w:rsidRPr="00A3283A">
        <w:rPr>
          <w:sz w:val="16"/>
        </w:rPr>
        <w:t xml:space="preserve"> The negative view would be that, current political and economic structures being what they are, transculturation is and can aspire to be no more than a survival technique. On this view, transculturation localizes and partially mitigates dominant political and economic realities. The positive view would be that, such is the creativity and diversity of cultural practices, transcultural forms will constantly emerge to open up new spaces and possibilities, including elements of critique and self-determination. 13 There are at least two ways in which the positive view might be argued, one being via a conscious attempt to create a variant cultural logic or autonomy and the other via an emphasis on the potential impact of subaltern cultures. I have doubts about both kinds of affirmative argument. </w:t>
      </w:r>
      <w:r w:rsidRPr="00A3283A">
        <w:rPr>
          <w:rStyle w:val="StyleBoldUnderline"/>
        </w:rPr>
        <w:t>In the case of creating a variant cultural logic, while the will to creativity is revealing and may cast light on the oppressive logic of modernisation, the attempt to create a local specificity may be no more than a reaction to dominant practices and as such may leave them in place or effectively reinforce them, thereby changing nothing fundamental. In the case of emphasising subaltern cultures, there may be a danger of assuming that those cultures embody some absolute difference or are the repository of some ‘ untarnished truth ’ .</w:t>
      </w:r>
      <w:r w:rsidRPr="00A3283A">
        <w:rPr>
          <w:sz w:val="16"/>
        </w:rPr>
        <w:t xml:space="preserve"> Beyond these issues, </w:t>
      </w:r>
      <w:r w:rsidRPr="00A3283A">
        <w:rPr>
          <w:rStyle w:val="StyleBoldUnderline"/>
        </w:rPr>
        <w:t>there are ethical concerns to do with presuming to represent subaltern points of view and to mobilise them for a broader emancipatory cause.</w:t>
      </w:r>
      <w:r w:rsidRPr="00A3283A">
        <w:rPr>
          <w:sz w:val="16"/>
        </w:rPr>
        <w:t xml:space="preserve"> Nonetheless, both lines of argument serve the useful purpose of reminding us of the need to question global cultural homogenisation and may enable the examination from a new perspective of the impact of global economic and political realities.</w:t>
      </w:r>
    </w:p>
    <w:p w14:paraId="7A088574" w14:textId="77777777" w:rsidR="00C30E83" w:rsidRDefault="00C30E83" w:rsidP="00C30E83">
      <w:pPr>
        <w:pStyle w:val="Heading4"/>
      </w:pPr>
      <w:r>
        <w:t xml:space="preserve">Transculturation </w:t>
      </w:r>
      <w:r>
        <w:sym w:font="Wingdings" w:char="F0E8"/>
      </w:r>
      <w:r>
        <w:t xml:space="preserve"> infiltration and consumption of the periphery </w:t>
      </w:r>
    </w:p>
    <w:p w14:paraId="33F499F1" w14:textId="77777777" w:rsidR="00C30E83" w:rsidRDefault="00C30E83" w:rsidP="00C30E83">
      <w:r w:rsidRPr="007473E4">
        <w:rPr>
          <w:rStyle w:val="StyleStyleBold12pt"/>
        </w:rPr>
        <w:t>Millington</w:t>
      </w:r>
      <w:r>
        <w:t xml:space="preserve"> Prof</w:t>
      </w:r>
      <w:r w:rsidRPr="007473E4">
        <w:t xml:space="preserve"> of Latin American Studies </w:t>
      </w:r>
      <w:r>
        <w:t>at the</w:t>
      </w:r>
      <w:r w:rsidRPr="007473E4">
        <w:t xml:space="preserve"> University of Nottingham, U</w:t>
      </w:r>
      <w:r>
        <w:t xml:space="preserve">K </w:t>
      </w:r>
      <w:r w:rsidRPr="007473E4">
        <w:rPr>
          <w:rStyle w:val="StyleStyleBold12pt"/>
        </w:rPr>
        <w:t>2007</w:t>
      </w:r>
      <w:r>
        <w:t xml:space="preserve"> </w:t>
      </w:r>
      <w:r w:rsidRPr="007473E4">
        <w:t>Mark</w:t>
      </w:r>
      <w:r>
        <w:t xml:space="preserve"> “Transculturation: Contrapuntal Notes to Critical Orthodoxy” </w:t>
      </w:r>
      <w:r w:rsidRPr="007473E4">
        <w:t>Bull</w:t>
      </w:r>
      <w:r>
        <w:t xml:space="preserve">etin of Latin American Research 26.2 EBSCOhost </w:t>
      </w:r>
    </w:p>
    <w:p w14:paraId="49C2947B" w14:textId="77777777" w:rsidR="00C30E83" w:rsidRPr="00C30E83" w:rsidRDefault="00C30E83" w:rsidP="00C30E83">
      <w:pPr>
        <w:rPr>
          <w:sz w:val="16"/>
        </w:rPr>
      </w:pPr>
      <w:r w:rsidRPr="00C30E83">
        <w:rPr>
          <w:sz w:val="16"/>
        </w:rPr>
        <w:t xml:space="preserve">A sceptical approach might lead one to the view that </w:t>
      </w:r>
      <w:r w:rsidRPr="00C30E83">
        <w:rPr>
          <w:rStyle w:val="StyleBoldUnderline"/>
        </w:rPr>
        <w:t>transculturation is no more than an angle on the basic process of conforming with modernisation, a process in which the effects of neoculturation are at best relatively minor.</w:t>
      </w:r>
      <w:r w:rsidRPr="00C30E83">
        <w:rPr>
          <w:sz w:val="16"/>
        </w:rPr>
        <w:t xml:space="preserve"> One way of putting the claims for the reach of neoculturation to the test is to ask whether there is evidence in the contemporary world that current examples of transculturation have any impact beyond Latin American borders, in other words whether there is any real reciprocity in the cultural dynamic, and I would hazard a guess that a deep impact is only felt where there is also migration. </w:t>
      </w:r>
      <w:r w:rsidRPr="00C30E83">
        <w:rPr>
          <w:rStyle w:val="StyleBoldUnderline"/>
        </w:rPr>
        <w:t>In asking whether transculturation can aspire to any fundamental impact, the point is to uncover the relative positions of power of the cultures involved in any encounter.</w:t>
      </w:r>
      <w:r w:rsidRPr="00C30E83">
        <w:rPr>
          <w:sz w:val="16"/>
        </w:rPr>
        <w:t xml:space="preserve"> </w:t>
      </w:r>
      <w:r w:rsidRPr="00C30E83">
        <w:rPr>
          <w:rStyle w:val="StyleBoldUnderline"/>
        </w:rPr>
        <w:t xml:space="preserve">Such is the flexibility and strength of metropolitan cultures that it is conceivable that, when they are not simply appropriating other cultures to turn their products into consumer commodities, they could indeed absorb elements from the periphery, adapt them, thereby strengthen themselves and return </w:t>
      </w:r>
      <w:r>
        <w:rPr>
          <w:rStyle w:val="StyleBoldUnderline"/>
        </w:rPr>
        <w:t>with a renewed capacity to infi</w:t>
      </w:r>
      <w:r w:rsidRPr="00C30E83">
        <w:rPr>
          <w:rStyle w:val="StyleBoldUnderline"/>
        </w:rPr>
        <w:t>ltrate or manipulate the periphery.</w:t>
      </w:r>
    </w:p>
    <w:p w14:paraId="3D84766C" w14:textId="77777777" w:rsidR="00F359FA" w:rsidRPr="001C714B" w:rsidRDefault="00F359FA" w:rsidP="00F359FA">
      <w:pPr>
        <w:pStyle w:val="Heading4"/>
      </w:pPr>
      <w:r>
        <w:t xml:space="preserve">Focus on transculturation ignores the efficiency of dominant cultures – risks appropriation </w:t>
      </w:r>
    </w:p>
    <w:p w14:paraId="1DBFD638" w14:textId="77777777" w:rsidR="00F359FA" w:rsidRDefault="00F359FA" w:rsidP="00F359FA">
      <w:r w:rsidRPr="007473E4">
        <w:rPr>
          <w:rStyle w:val="StyleStyleBold12pt"/>
        </w:rPr>
        <w:t>Millington</w:t>
      </w:r>
      <w:r>
        <w:t xml:space="preserve"> Prof</w:t>
      </w:r>
      <w:r w:rsidRPr="007473E4">
        <w:t xml:space="preserve"> of Latin American Studies </w:t>
      </w:r>
      <w:r>
        <w:t>at the</w:t>
      </w:r>
      <w:r w:rsidRPr="007473E4">
        <w:t xml:space="preserve"> University of Nottingham, U</w:t>
      </w:r>
      <w:r>
        <w:t xml:space="preserve">K </w:t>
      </w:r>
      <w:r w:rsidRPr="007473E4">
        <w:rPr>
          <w:rStyle w:val="StyleStyleBold12pt"/>
        </w:rPr>
        <w:t>2007</w:t>
      </w:r>
      <w:r>
        <w:t xml:space="preserve"> </w:t>
      </w:r>
      <w:r w:rsidRPr="007473E4">
        <w:t>Mark</w:t>
      </w:r>
      <w:r>
        <w:t xml:space="preserve"> “Transculturation: Contrapuntal Notes to Critical Orthodoxy” </w:t>
      </w:r>
      <w:r w:rsidRPr="007473E4">
        <w:t>Bull</w:t>
      </w:r>
      <w:r>
        <w:t xml:space="preserve">etin of Latin American Research 26.2 EBSCOhost </w:t>
      </w:r>
    </w:p>
    <w:p w14:paraId="6389D2AC" w14:textId="77777777" w:rsidR="00F359FA" w:rsidRDefault="00F359FA" w:rsidP="00F359FA">
      <w:pPr>
        <w:rPr>
          <w:sz w:val="16"/>
        </w:rPr>
      </w:pPr>
      <w:r w:rsidRPr="00C30E83">
        <w:rPr>
          <w:sz w:val="16"/>
        </w:rPr>
        <w:t xml:space="preserve">Certain recent commentators (notably, Beverley, Moreiras, Larsen and Cornejo-Polar) have raised doubts about how transculturation affects ways of thinking about and perceiving Latin America. Few, I imagine, would argue against the notion that a world in which acculturation (as cultural take-over) was less routine and accepted would be a better place, but </w:t>
      </w:r>
      <w:r w:rsidRPr="00C30E83">
        <w:rPr>
          <w:rStyle w:val="StyleBoldUnderline"/>
        </w:rPr>
        <w:t>one needs to be</w:t>
      </w:r>
      <w:r w:rsidRPr="00C30E83">
        <w:rPr>
          <w:sz w:val="16"/>
        </w:rPr>
        <w:t xml:space="preserve"> equally </w:t>
      </w:r>
      <w:r w:rsidRPr="00C30E83">
        <w:rPr>
          <w:rStyle w:val="StyleBoldUnderline"/>
        </w:rPr>
        <w:t>careful about a rush to invest in the idea of transculturation as a panacea, given that it does not occur in a vacuum and,</w:t>
      </w:r>
      <w:r w:rsidRPr="00C30E83">
        <w:rPr>
          <w:sz w:val="16"/>
        </w:rPr>
        <w:t xml:space="preserve"> as I have been at pains to underline, </w:t>
      </w:r>
      <w:r w:rsidRPr="00C30E83">
        <w:rPr>
          <w:rStyle w:val="StyleBoldUnderline"/>
        </w:rPr>
        <w:t xml:space="preserve">needs to be seen in its interweaving with structures of power </w:t>
      </w:r>
      <w:r>
        <w:rPr>
          <w:rStyle w:val="StyleBoldUnderline"/>
        </w:rPr>
        <w:t>and the range of mutual infl</w:t>
      </w:r>
      <w:r w:rsidRPr="00C30E83">
        <w:rPr>
          <w:rStyle w:val="StyleBoldUnderline"/>
        </w:rPr>
        <w:t>uences between North and South</w:t>
      </w:r>
      <w:r w:rsidRPr="00C30E83">
        <w:rPr>
          <w:sz w:val="16"/>
        </w:rPr>
        <w:t xml:space="preserve">. </w:t>
      </w:r>
      <w:r w:rsidRPr="00C30E83">
        <w:rPr>
          <w:rStyle w:val="StyleBoldUnderline"/>
        </w:rPr>
        <w:t>There are diverse and uncontrollable flows of information and networks of cultural interaction in operation today, but the questions are how those flows and networks operate,</w:t>
      </w:r>
      <w:r w:rsidRPr="00C30E83">
        <w:rPr>
          <w:sz w:val="16"/>
        </w:rPr>
        <w:t xml:space="preserve"> how information is moving, where and how the influences are absorbed, </w:t>
      </w:r>
      <w:r w:rsidRPr="00C30E83">
        <w:rPr>
          <w:rStyle w:val="StyleBoldUnderline"/>
        </w:rPr>
        <w:t>how cultures institute and disseminate value, what degree of deculturation is occurring and what kinds of neoculturation are emerging.</w:t>
      </w:r>
      <w:r w:rsidRPr="00C30E83">
        <w:rPr>
          <w:sz w:val="16"/>
        </w:rPr>
        <w:t xml:space="preserve"> There has been some emphasis in recent discussions of transculturation on interaction, but I think that we need to be clear about what we take that term to mean, because interaction may not imply equality and mutuality. </w:t>
      </w:r>
      <w:r w:rsidRPr="00C30E83">
        <w:rPr>
          <w:rStyle w:val="StyleBoldUnderline"/>
        </w:rPr>
        <w:t xml:space="preserve">Influences may operate back and forth between cultures but be asymmetrical in quantity and quality, be highly imbalanced and still </w:t>
      </w:r>
      <w:r>
        <w:rPr>
          <w:rStyle w:val="StyleBoldUnderline"/>
        </w:rPr>
        <w:t>take place with well oiled effi</w:t>
      </w:r>
      <w:r w:rsidRPr="00C30E83">
        <w:rPr>
          <w:rStyle w:val="StyleBoldUnderline"/>
        </w:rPr>
        <w:t>ciency.</w:t>
      </w:r>
      <w:r w:rsidRPr="00C30E83">
        <w:rPr>
          <w:sz w:val="16"/>
        </w:rPr>
        <w:t xml:space="preserve"> Above all, therefore, and recalling elements in Ortiz, we need to try to understand how these processes affect people ’ s lives and the social relations in which they live.</w:t>
      </w:r>
    </w:p>
    <w:p w14:paraId="3963F065" w14:textId="77777777" w:rsidR="00F359FA" w:rsidRPr="00F359FA" w:rsidRDefault="00F359FA" w:rsidP="00F359FA">
      <w:pPr>
        <w:rPr>
          <w:sz w:val="16"/>
        </w:rPr>
      </w:pPr>
      <w:r w:rsidRPr="00F359FA">
        <w:rPr>
          <w:sz w:val="16"/>
        </w:rPr>
        <w:t xml:space="preserve">Moreover, that leaves us with the vital issue of what can be done about the imbalanced, asymmetrical influences where they impact negatively on the lives of those in one of the cultures involved. In the Latin American context, I am not optimistic in the short term about the prospects for a far-reaching challenge. </w:t>
      </w:r>
      <w:r w:rsidRPr="00F359FA">
        <w:rPr>
          <w:rStyle w:val="StyleBoldUnderline"/>
        </w:rPr>
        <w:t>It seems</w:t>
      </w:r>
      <w:r w:rsidRPr="00F359FA">
        <w:rPr>
          <w:sz w:val="16"/>
        </w:rPr>
        <w:t xml:space="preserve"> to me </w:t>
      </w:r>
      <w:r w:rsidRPr="00F359FA">
        <w:rPr>
          <w:rStyle w:val="StyleBoldUnderline"/>
        </w:rPr>
        <w:t>overly optimistic to look to indigenous or marginalised cultures as a basis for resistance – the experiences of the indigenous and the marginalised are at best urgent reminders of what needs to be done. Any moves to oppo</w:t>
      </w:r>
      <w:r>
        <w:rPr>
          <w:rStyle w:val="StyleBoldUnderline"/>
        </w:rPr>
        <w:t>se dominant cultures need to fi</w:t>
      </w:r>
      <w:r w:rsidRPr="00F359FA">
        <w:rPr>
          <w:rStyle w:val="StyleBoldUnderline"/>
        </w:rPr>
        <w:t>nd ways to go beyond a refl exive reaction to them</w:t>
      </w:r>
      <w:r w:rsidRPr="00F359FA">
        <w:rPr>
          <w:sz w:val="16"/>
        </w:rPr>
        <w:t xml:space="preserve">: </w:t>
      </w:r>
      <w:r w:rsidRPr="00F359FA">
        <w:rPr>
          <w:rStyle w:val="StyleBoldUnderline"/>
        </w:rPr>
        <w:t>simple opposition easily solidifies cultural relations into polarisations which ultimately reconfirm the dominant as the driving force, without isolating the latter ’ s own heterogeneity and internal contradictions.</w:t>
      </w:r>
      <w:r w:rsidRPr="00F359FA">
        <w:rPr>
          <w:sz w:val="16"/>
        </w:rPr>
        <w:t xml:space="preserve"> One needs to stress and stress again that all cultures are heterogeneous, potentially contradictory and constantly in transformation, however slowly. </w:t>
      </w:r>
      <w:r w:rsidRPr="00F359FA">
        <w:rPr>
          <w:rStyle w:val="StyleBoldUnderline"/>
        </w:rPr>
        <w:t xml:space="preserve">Dominance is often partial and reliant on processes of transculturation which are reciprocally, if differentially, transformative </w:t>
      </w:r>
      <w:r w:rsidRPr="00F359FA">
        <w:rPr>
          <w:sz w:val="16"/>
        </w:rPr>
        <w:t>( Coronil, 1996 ).</w:t>
      </w:r>
    </w:p>
    <w:p w14:paraId="39470D33" w14:textId="77777777" w:rsidR="00C30E83" w:rsidRPr="00C40E0F" w:rsidRDefault="00C30E83" w:rsidP="00C30E83">
      <w:pPr>
        <w:pStyle w:val="Heading4"/>
      </w:pPr>
      <w:r w:rsidRPr="00C40E0F">
        <w:t xml:space="preserve">The search for transculturation creates losses, shifts, and blurs in meaning </w:t>
      </w:r>
    </w:p>
    <w:p w14:paraId="75D235B7" w14:textId="77777777" w:rsidR="00C30E83" w:rsidRPr="00C40E0F" w:rsidRDefault="00C30E83" w:rsidP="00C30E83">
      <w:pPr>
        <w:autoSpaceDE w:val="0"/>
        <w:autoSpaceDN w:val="0"/>
        <w:adjustRightInd w:val="0"/>
        <w:rPr>
          <w:rStyle w:val="StyleStyleBold12pt"/>
        </w:rPr>
      </w:pPr>
      <w:r w:rsidRPr="00C40E0F">
        <w:rPr>
          <w:rStyle w:val="StyleStyleBold12pt"/>
        </w:rPr>
        <w:t xml:space="preserve">Jutta Vinzent ’10 </w:t>
      </w:r>
    </w:p>
    <w:p w14:paraId="1C63A5AB" w14:textId="77777777" w:rsidR="00C30E83" w:rsidRPr="00C40E0F" w:rsidRDefault="00C30E83" w:rsidP="00C30E83">
      <w:pPr>
        <w:autoSpaceDE w:val="0"/>
        <w:autoSpaceDN w:val="0"/>
        <w:adjustRightInd w:val="0"/>
        <w:rPr>
          <w:b/>
          <w:bCs/>
          <w:u w:val="single"/>
        </w:rPr>
      </w:pPr>
      <w:r w:rsidRPr="00D106C0">
        <w:rPr>
          <w:sz w:val="16"/>
          <w:szCs w:val="16"/>
        </w:rPr>
        <w:t>Senior Lecturer in Modern and Contemporary Art and Visual Culture</w:t>
      </w:r>
      <w:r>
        <w:rPr>
          <w:b/>
          <w:bCs/>
          <w:u w:val="single"/>
        </w:rPr>
        <w:t xml:space="preserve"> </w:t>
      </w:r>
      <w:r w:rsidRPr="00D106C0">
        <w:rPr>
          <w:sz w:val="16"/>
          <w:szCs w:val="16"/>
        </w:rPr>
        <w:t xml:space="preserve">at the University of Birmingham </w:t>
      </w:r>
      <w:r w:rsidRPr="00D106C0">
        <w:rPr>
          <w:bCs/>
          <w:sz w:val="16"/>
          <w:szCs w:val="16"/>
        </w:rPr>
        <w:t>In Search of Hybridity:</w:t>
      </w:r>
      <w:r>
        <w:rPr>
          <w:b/>
          <w:bCs/>
          <w:u w:val="single"/>
        </w:rPr>
        <w:t xml:space="preserve"> </w:t>
      </w:r>
      <w:r w:rsidRPr="00D106C0">
        <w:rPr>
          <w:bCs/>
          <w:sz w:val="16"/>
          <w:szCs w:val="16"/>
        </w:rPr>
        <w:t>Inculturation, Interculturation and Transculturation</w:t>
      </w:r>
      <w:r>
        <w:rPr>
          <w:b/>
          <w:bCs/>
          <w:u w:val="single"/>
        </w:rPr>
        <w:t xml:space="preserve"> </w:t>
      </w:r>
      <w:r w:rsidRPr="00D106C0">
        <w:rPr>
          <w:bCs/>
          <w:sz w:val="16"/>
          <w:szCs w:val="16"/>
        </w:rPr>
        <w:t>in Contemporary Religious Art in Britain</w:t>
      </w:r>
    </w:p>
    <w:p w14:paraId="35D75216" w14:textId="77777777" w:rsidR="00C30E83" w:rsidRPr="00D106C0" w:rsidRDefault="00C30E83" w:rsidP="00C30E83">
      <w:pPr>
        <w:rPr>
          <w:sz w:val="16"/>
        </w:rPr>
      </w:pPr>
      <w:r w:rsidRPr="00D106C0">
        <w:rPr>
          <w:sz w:val="16"/>
        </w:rPr>
        <w:t xml:space="preserve">_ </w:t>
      </w:r>
      <w:r w:rsidRPr="00D106C0">
        <w:rPr>
          <w:rStyle w:val="StyleBoldUnderline"/>
        </w:rPr>
        <w:t>The search for inculturation, interculturation and transculturation also raises</w:t>
      </w:r>
      <w:r w:rsidRPr="00D106C0">
        <w:rPr>
          <w:rStyle w:val="StyleBoldUnderline"/>
          <w:sz w:val="12"/>
        </w:rPr>
        <w:t>¶</w:t>
      </w:r>
      <w:r w:rsidRPr="00D106C0">
        <w:rPr>
          <w:rStyle w:val="StyleBoldUnderline"/>
        </w:rPr>
        <w:t xml:space="preserve"> issues</w:t>
      </w:r>
      <w:r w:rsidRPr="00D106C0">
        <w:rPr>
          <w:sz w:val="16"/>
        </w:rPr>
        <w:t xml:space="preserve">. </w:t>
      </w:r>
      <w:r w:rsidRPr="00D106C0">
        <w:rPr>
          <w:rStyle w:val="StyleBoldUnderline"/>
        </w:rPr>
        <w:t>While inculturation as part of its defi nition consciously overrides the</w:t>
      </w:r>
      <w:r w:rsidRPr="00D106C0">
        <w:rPr>
          <w:rStyle w:val="StyleBoldUnderline"/>
          <w:sz w:val="12"/>
        </w:rPr>
        <w:t>¶</w:t>
      </w:r>
      <w:r w:rsidRPr="00D106C0">
        <w:rPr>
          <w:rStyle w:val="StyleBoldUnderline"/>
        </w:rPr>
        <w:t xml:space="preserve"> ‘other’, intercultural compositions and transcultural symbols accept ‘losses’:</w:t>
      </w:r>
      <w:r w:rsidRPr="00D106C0">
        <w:rPr>
          <w:sz w:val="16"/>
        </w:rPr>
        <w:t xml:space="preserve"> </w:t>
      </w:r>
      <w:r w:rsidRPr="00D106C0">
        <w:rPr>
          <w:rStyle w:val="StyleBoldUnderline"/>
        </w:rPr>
        <w:t>In_ e Nativity — Wonder (Fig. 3) the ox is explicitly sexualised and also shown</w:t>
      </w:r>
      <w:r w:rsidRPr="00D106C0">
        <w:rPr>
          <w:rStyle w:val="StyleBoldUnderline"/>
          <w:sz w:val="12"/>
        </w:rPr>
        <w:t>¶</w:t>
      </w:r>
      <w:r w:rsidRPr="00D106C0">
        <w:rPr>
          <w:rStyle w:val="StyleBoldUnderline"/>
        </w:rPr>
        <w:t xml:space="preserve"> without the donkey52 and in _ ree Women and an Angel Inside the Empty</w:t>
      </w:r>
      <w:r w:rsidRPr="00D106C0">
        <w:rPr>
          <w:rStyle w:val="StyleBoldUnderline"/>
          <w:sz w:val="12"/>
        </w:rPr>
        <w:t>¶</w:t>
      </w:r>
      <w:r w:rsidRPr="00D106C0">
        <w:rPr>
          <w:rStyle w:val="StyleBoldUnderline"/>
        </w:rPr>
        <w:t xml:space="preserve"> Tomb — Love (Resurrection) (Fig. 4) the multiple hands, with which Shiva is</w:t>
      </w:r>
      <w:r w:rsidRPr="00D106C0">
        <w:rPr>
          <w:rStyle w:val="StyleBoldUnderline"/>
          <w:sz w:val="12"/>
        </w:rPr>
        <w:t>¶</w:t>
      </w:r>
      <w:r w:rsidRPr="00D106C0">
        <w:rPr>
          <w:rStyle w:val="StyleBoldUnderline"/>
        </w:rPr>
        <w:t xml:space="preserve"> usually represented, have been abandoned.</w:t>
      </w:r>
      <w:r w:rsidRPr="00D106C0">
        <w:rPr>
          <w:sz w:val="12"/>
        </w:rPr>
        <w:t>¶</w:t>
      </w:r>
      <w:r w:rsidRPr="00D106C0">
        <w:rPr>
          <w:sz w:val="16"/>
        </w:rPr>
        <w:t xml:space="preserve"> </w:t>
      </w:r>
      <w:r w:rsidRPr="00D106C0">
        <w:rPr>
          <w:rStyle w:val="StyleBoldUnderline"/>
        </w:rPr>
        <w:t>In addition to pictorial ‘losses’, shifts and blurs in meaning occur</w:t>
      </w:r>
      <w:r w:rsidRPr="00D106C0">
        <w:rPr>
          <w:sz w:val="16"/>
        </w:rPr>
        <w:t>. A shift,</w:t>
      </w:r>
      <w:r w:rsidRPr="00D106C0">
        <w:rPr>
          <w:sz w:val="12"/>
        </w:rPr>
        <w:t>¶</w:t>
      </w:r>
      <w:r w:rsidRPr="00D106C0">
        <w:rPr>
          <w:sz w:val="16"/>
        </w:rPr>
        <w:t xml:space="preserve"> for example, is that despite its own place in Christian iconography, </w:t>
      </w:r>
      <w:r w:rsidRPr="00D106C0">
        <w:rPr>
          <w:i/>
          <w:iCs/>
          <w:sz w:val="16"/>
        </w:rPr>
        <w:t>_ e Grievers</w:t>
      </w:r>
      <w:r w:rsidRPr="00D106C0">
        <w:rPr>
          <w:i/>
          <w:iCs/>
          <w:sz w:val="12"/>
        </w:rPr>
        <w:t>¶</w:t>
      </w:r>
      <w:r w:rsidRPr="00D106C0">
        <w:rPr>
          <w:i/>
          <w:iCs/>
          <w:sz w:val="16"/>
        </w:rPr>
        <w:t xml:space="preserve"> </w:t>
      </w:r>
      <w:r w:rsidRPr="00D106C0">
        <w:rPr>
          <w:sz w:val="16"/>
        </w:rPr>
        <w:t>(Fig. 5) represents ‘the crucifi xion’ for the artist.53 An example for a blur is</w:t>
      </w:r>
      <w:r w:rsidRPr="00D106C0">
        <w:rPr>
          <w:sz w:val="12"/>
        </w:rPr>
        <w:t>¶</w:t>
      </w:r>
      <w:r w:rsidRPr="00D106C0">
        <w:rPr>
          <w:sz w:val="16"/>
        </w:rPr>
        <w:t xml:space="preserve"> the inclusion of Nataraja, the dancing Shiva, in </w:t>
      </w:r>
      <w:r w:rsidRPr="00D106C0">
        <w:rPr>
          <w:i/>
          <w:iCs/>
          <w:sz w:val="16"/>
        </w:rPr>
        <w:t>_ ree Women and an Angel</w:t>
      </w:r>
      <w:r w:rsidRPr="00D106C0">
        <w:rPr>
          <w:i/>
          <w:iCs/>
          <w:sz w:val="12"/>
        </w:rPr>
        <w:t>¶</w:t>
      </w:r>
      <w:r w:rsidRPr="00D106C0">
        <w:rPr>
          <w:i/>
          <w:iCs/>
          <w:sz w:val="16"/>
        </w:rPr>
        <w:t xml:space="preserve"> Inside the Empty Tomb </w:t>
      </w:r>
      <w:r w:rsidRPr="00D106C0">
        <w:rPr>
          <w:sz w:val="16"/>
        </w:rPr>
        <w:t>(Fig. 4). While the angel announces the resurrection,</w:t>
      </w:r>
      <w:r w:rsidRPr="00D106C0">
        <w:rPr>
          <w:sz w:val="12"/>
        </w:rPr>
        <w:t>¶</w:t>
      </w:r>
      <w:r w:rsidRPr="00D106C0">
        <w:rPr>
          <w:sz w:val="16"/>
        </w:rPr>
        <w:t xml:space="preserve"> a historical event in Christian theology, Shiva conventionally rather symbolizes</w:t>
      </w:r>
      <w:r w:rsidRPr="00D106C0">
        <w:rPr>
          <w:sz w:val="12"/>
        </w:rPr>
        <w:t>¶</w:t>
      </w:r>
      <w:r w:rsidRPr="00D106C0">
        <w:rPr>
          <w:sz w:val="16"/>
        </w:rPr>
        <w:t xml:space="preserve"> ‘the cosmic energy that fl ows through and sustains the world and the</w:t>
      </w:r>
      <w:r w:rsidRPr="00D106C0">
        <w:rPr>
          <w:sz w:val="12"/>
        </w:rPr>
        <w:t>¶</w:t>
      </w:r>
      <w:r w:rsidRPr="00D106C0">
        <w:rPr>
          <w:sz w:val="16"/>
        </w:rPr>
        <w:t xml:space="preserve"> universe.’54</w:t>
      </w:r>
      <w:r w:rsidRPr="00D106C0">
        <w:rPr>
          <w:sz w:val="12"/>
        </w:rPr>
        <w:t>¶</w:t>
      </w:r>
      <w:r w:rsidRPr="00D106C0">
        <w:rPr>
          <w:sz w:val="16"/>
        </w:rPr>
        <w:t xml:space="preserve"> _ </w:t>
      </w:r>
      <w:r w:rsidRPr="00D106C0">
        <w:rPr>
          <w:rStyle w:val="StyleBoldUnderline"/>
        </w:rPr>
        <w:t>The pictorial absences and denotative shifts and blurs prove what Bhabha</w:t>
      </w:r>
      <w:r w:rsidRPr="00D106C0">
        <w:rPr>
          <w:rStyle w:val="StyleBoldUnderline"/>
          <w:sz w:val="12"/>
        </w:rPr>
        <w:t>¶</w:t>
      </w:r>
      <w:r w:rsidRPr="00D106C0">
        <w:rPr>
          <w:rStyle w:val="StyleBoldUnderline"/>
        </w:rPr>
        <w:t xml:space="preserve"> testifi es theoretically for cultural signifi cation, namely that it is in process,55 and</w:t>
      </w:r>
      <w:r w:rsidRPr="00D106C0">
        <w:rPr>
          <w:rStyle w:val="StyleBoldUnderline"/>
          <w:sz w:val="12"/>
        </w:rPr>
        <w:t>¶</w:t>
      </w:r>
      <w:r w:rsidRPr="00D106C0">
        <w:rPr>
          <w:rStyle w:val="StyleBoldUnderline"/>
        </w:rPr>
        <w:t xml:space="preserve"> thus allows for or even presupposes such ‘losses’, shifts and blurs.</w:t>
      </w:r>
      <w:r w:rsidRPr="00D106C0">
        <w:rPr>
          <w:sz w:val="16"/>
        </w:rPr>
        <w:t xml:space="preserve"> In a similar</w:t>
      </w:r>
      <w:r w:rsidRPr="00D106C0">
        <w:rPr>
          <w:sz w:val="12"/>
        </w:rPr>
        <w:t>¶</w:t>
      </w:r>
      <w:r w:rsidRPr="00D106C0">
        <w:rPr>
          <w:sz w:val="16"/>
        </w:rPr>
        <w:t xml:space="preserve"> way, one can say that </w:t>
      </w:r>
      <w:r w:rsidRPr="00D106C0">
        <w:rPr>
          <w:rStyle w:val="StyleBoldUnderline"/>
        </w:rPr>
        <w:t>iconographies are constantly changing</w:t>
      </w:r>
      <w:r w:rsidRPr="00D106C0">
        <w:rPr>
          <w:sz w:val="16"/>
        </w:rPr>
        <w:t>. _ e analysis of</w:t>
      </w:r>
      <w:r w:rsidRPr="00D106C0">
        <w:rPr>
          <w:sz w:val="12"/>
        </w:rPr>
        <w:t>¶</w:t>
      </w:r>
      <w:r w:rsidRPr="00D106C0">
        <w:rPr>
          <w:sz w:val="16"/>
        </w:rPr>
        <w:t xml:space="preserve"> the hybridity in Mackenzie’s work, has shown that, in visual representations it</w:t>
      </w:r>
      <w:r w:rsidRPr="00D106C0">
        <w:rPr>
          <w:sz w:val="12"/>
        </w:rPr>
        <w:t>¶</w:t>
      </w:r>
      <w:r w:rsidRPr="00D106C0">
        <w:rPr>
          <w:sz w:val="16"/>
        </w:rPr>
        <w:t xml:space="preserve"> is possible, to some extent, to go beyond a mere description of hybridity by</w:t>
      </w:r>
      <w:r w:rsidRPr="00D106C0">
        <w:rPr>
          <w:sz w:val="12"/>
        </w:rPr>
        <w:t>¶</w:t>
      </w:r>
      <w:r w:rsidRPr="00D106C0">
        <w:rPr>
          <w:sz w:val="16"/>
        </w:rPr>
        <w:t xml:space="preserve"> distinguishing varying forms, which are in our case, inculturation, interculturation</w:t>
      </w:r>
      <w:r w:rsidRPr="00D106C0">
        <w:rPr>
          <w:sz w:val="12"/>
        </w:rPr>
        <w:t>¶</w:t>
      </w:r>
      <w:r w:rsidRPr="00D106C0">
        <w:rPr>
          <w:sz w:val="16"/>
        </w:rPr>
        <w:t xml:space="preserve"> and transculturation. _ ese instigate changes in iconographies, contributing</w:t>
      </w:r>
      <w:r w:rsidRPr="00D106C0">
        <w:rPr>
          <w:sz w:val="12"/>
        </w:rPr>
        <w:t>¶</w:t>
      </w:r>
      <w:r w:rsidRPr="00D106C0">
        <w:rPr>
          <w:sz w:val="16"/>
        </w:rPr>
        <w:t xml:space="preserve"> to a dialogue of cultures, which, as I would argue, is not solely typical</w:t>
      </w:r>
      <w:r w:rsidRPr="00D106C0">
        <w:rPr>
          <w:sz w:val="12"/>
        </w:rPr>
        <w:t>¶</w:t>
      </w:r>
      <w:r w:rsidRPr="00D106C0">
        <w:rPr>
          <w:sz w:val="16"/>
        </w:rPr>
        <w:t xml:space="preserve"> of the contemporary (resulting from a claimed distinct globalisation), but has</w:t>
      </w:r>
      <w:r w:rsidRPr="00D106C0">
        <w:rPr>
          <w:sz w:val="12"/>
        </w:rPr>
        <w:t>¶</w:t>
      </w:r>
      <w:r w:rsidRPr="00D106C0">
        <w:rPr>
          <w:sz w:val="16"/>
        </w:rPr>
        <w:t xml:space="preserve"> been inherent part of any iconography. </w:t>
      </w:r>
      <w:r w:rsidRPr="00D106C0">
        <w:rPr>
          <w:rStyle w:val="StyleBoldUnderline"/>
        </w:rPr>
        <w:t>However</w:t>
      </w:r>
      <w:r w:rsidRPr="00D106C0">
        <w:rPr>
          <w:sz w:val="16"/>
        </w:rPr>
        <w:t xml:space="preserve">, in this sense, </w:t>
      </w:r>
      <w:r w:rsidRPr="00D106C0">
        <w:rPr>
          <w:rStyle w:val="StyleBoldUnderline"/>
        </w:rPr>
        <w:t>hybridity is a</w:t>
      </w:r>
      <w:r w:rsidRPr="00D106C0">
        <w:rPr>
          <w:rStyle w:val="StyleBoldUnderline"/>
          <w:sz w:val="12"/>
        </w:rPr>
        <w:t>¶</w:t>
      </w:r>
      <w:r w:rsidRPr="00D106C0">
        <w:rPr>
          <w:rStyle w:val="StyleBoldUnderline"/>
        </w:rPr>
        <w:t xml:space="preserve"> tautology</w:t>
      </w:r>
      <w:r w:rsidRPr="00D106C0">
        <w:rPr>
          <w:sz w:val="16"/>
        </w:rPr>
        <w:t xml:space="preserve">: Jan Nederveen Pieterse would call it </w:t>
      </w:r>
      <w:r w:rsidRPr="00D106C0">
        <w:rPr>
          <w:rStyle w:val="StyleBoldUnderline"/>
        </w:rPr>
        <w:t>the ‘hybridisation of hybrid</w:t>
      </w:r>
      <w:r w:rsidRPr="00D106C0">
        <w:rPr>
          <w:rStyle w:val="StyleBoldUnderline"/>
          <w:sz w:val="12"/>
        </w:rPr>
        <w:t>¶</w:t>
      </w:r>
      <w:r w:rsidRPr="00D106C0">
        <w:rPr>
          <w:rStyle w:val="StyleBoldUnderline"/>
        </w:rPr>
        <w:t xml:space="preserve"> iconographies’,56 which actually question the existence of distinct cultures as</w:t>
      </w:r>
      <w:r w:rsidRPr="00D106C0">
        <w:rPr>
          <w:rStyle w:val="StyleBoldUnderline"/>
          <w:sz w:val="12"/>
        </w:rPr>
        <w:t>¶</w:t>
      </w:r>
      <w:r w:rsidRPr="00D106C0">
        <w:rPr>
          <w:rStyle w:val="StyleBoldUnderline"/>
        </w:rPr>
        <w:t xml:space="preserve"> such</w:t>
      </w:r>
      <w:r w:rsidRPr="00D106C0">
        <w:rPr>
          <w:sz w:val="16"/>
        </w:rPr>
        <w:t xml:space="preserve">. </w:t>
      </w:r>
      <w:r w:rsidRPr="00D106C0">
        <w:rPr>
          <w:rStyle w:val="StyleBoldUnderline"/>
        </w:rPr>
        <w:t>Pieterse argues that therefore ‘the hybridisation perspective remains</w:t>
      </w:r>
      <w:r w:rsidRPr="00D106C0">
        <w:rPr>
          <w:rStyle w:val="StyleBoldUnderline"/>
          <w:sz w:val="12"/>
        </w:rPr>
        <w:t>¶</w:t>
      </w:r>
      <w:r w:rsidRPr="00D106C0">
        <w:rPr>
          <w:rStyle w:val="StyleBoldUnderline"/>
        </w:rPr>
        <w:t xml:space="preserve"> meaningful only as a critique of essentialism’ and only as long as essentialism</w:t>
      </w:r>
      <w:r w:rsidRPr="00D106C0">
        <w:rPr>
          <w:rStyle w:val="StyleBoldUnderline"/>
          <w:sz w:val="12"/>
        </w:rPr>
        <w:t>¶</w:t>
      </w:r>
      <w:r w:rsidRPr="00D106C0">
        <w:rPr>
          <w:rStyle w:val="StyleBoldUnderline"/>
        </w:rPr>
        <w:t xml:space="preserve"> as a strategic force exists.</w:t>
      </w:r>
      <w:r w:rsidRPr="00D106C0">
        <w:rPr>
          <w:sz w:val="16"/>
        </w:rPr>
        <w:t>57 And this is how this article would like to be understood:</w:t>
      </w:r>
      <w:r w:rsidRPr="00D106C0">
        <w:rPr>
          <w:sz w:val="12"/>
        </w:rPr>
        <w:t>¶</w:t>
      </w:r>
      <w:r w:rsidRPr="00D106C0">
        <w:rPr>
          <w:sz w:val="16"/>
        </w:rPr>
        <w:t xml:space="preserve"> as a discourse to unsettle essentialist understandings of iconographies.</w:t>
      </w:r>
    </w:p>
    <w:p w14:paraId="77DD01C8" w14:textId="77777777" w:rsidR="008A6245" w:rsidRDefault="008A6245" w:rsidP="008A6245">
      <w:pPr>
        <w:pStyle w:val="Heading4"/>
      </w:pPr>
      <w:r>
        <w:t>The aff is ethnocentric, transculturalism cannot be limited to one specific instance</w:t>
      </w:r>
    </w:p>
    <w:p w14:paraId="749A534F" w14:textId="77777777" w:rsidR="008A6245" w:rsidRPr="00145FB6" w:rsidRDefault="008A6245" w:rsidP="008A6245">
      <w:pPr>
        <w:rPr>
          <w:rStyle w:val="StyleStyleBold12pt"/>
        </w:rPr>
      </w:pPr>
      <w:r w:rsidRPr="00145FB6">
        <w:rPr>
          <w:rStyle w:val="StyleStyleBold12pt"/>
        </w:rPr>
        <w:t>GIRA, ‘13</w:t>
      </w:r>
    </w:p>
    <w:p w14:paraId="5F7AEF10" w14:textId="77777777" w:rsidR="008A6245" w:rsidRPr="0092108C" w:rsidRDefault="008A6245" w:rsidP="008A6245">
      <w:pPr>
        <w:rPr>
          <w:sz w:val="16"/>
          <w:szCs w:val="16"/>
        </w:rPr>
      </w:pPr>
      <w:r w:rsidRPr="0092108C">
        <w:rPr>
          <w:sz w:val="16"/>
          <w:szCs w:val="16"/>
        </w:rPr>
        <w:t>The GIRA essentially places its research under the aegis of a reflection on transculturation and cultural hybridity processes. From this viewpoint, the GIRA aims to think out the Americas using concepts trying to account for the consequences of the first encounter on this continent between Europeans and Native Peoples, between masters from Europe and slaves from Africa. (Date accessed – 7/16/14) file:///C:/Users/camer_000/Desktop/Transculturation%20and%20Cultural%20Hybridity.htm</w:t>
      </w:r>
    </w:p>
    <w:p w14:paraId="0A323246" w14:textId="77777777" w:rsidR="008A6245" w:rsidRPr="0092108C" w:rsidRDefault="008A6245" w:rsidP="008A6245">
      <w:pPr>
        <w:rPr>
          <w:sz w:val="16"/>
          <w:szCs w:val="16"/>
        </w:rPr>
      </w:pPr>
    </w:p>
    <w:p w14:paraId="42BF6BC4" w14:textId="77777777" w:rsidR="008A6245" w:rsidRPr="0092108C" w:rsidRDefault="008A6245" w:rsidP="008A6245">
      <w:r w:rsidRPr="0092108C">
        <w:rPr>
          <w:rStyle w:val="StyleBoldUnderline"/>
          <w:sz w:val="16"/>
          <w:szCs w:val="16"/>
        </w:rPr>
        <w:t>When talking about culture or cultural identities,</w:t>
      </w:r>
      <w:r w:rsidRPr="0092108C">
        <w:rPr>
          <w:rStyle w:val="StyleBoldUnderline"/>
        </w:rPr>
        <w:t xml:space="preserve"> </w:t>
      </w:r>
      <w:r w:rsidRPr="0092108C">
        <w:rPr>
          <w:rStyle w:val="StyleBoldUnderline"/>
          <w:highlight w:val="green"/>
        </w:rPr>
        <w:t>the term transculturation is more suited than any other to the American context</w:t>
      </w:r>
      <w:r w:rsidRPr="0092108C">
        <w:rPr>
          <w:rStyle w:val="StyleBoldUnderline"/>
          <w:sz w:val="16"/>
          <w:szCs w:val="16"/>
        </w:rPr>
        <w:t xml:space="preserve"> since the idea of a mere phenomenon of "deculturation-acculturation" (still possible or thinkable within the national integration models of modern societies)</w:t>
      </w:r>
      <w:r w:rsidRPr="0092108C">
        <w:rPr>
          <w:rStyle w:val="StyleBoldUnderline"/>
        </w:rPr>
        <w:t xml:space="preserve"> </w:t>
      </w:r>
      <w:r w:rsidRPr="0092108C">
        <w:rPr>
          <w:rStyle w:val="StyleBoldUnderline"/>
          <w:highlight w:val="green"/>
        </w:rPr>
        <w:t xml:space="preserve">is </w:t>
      </w:r>
      <w:r w:rsidRPr="0092108C">
        <w:rPr>
          <w:rStyle w:val="StyleBoldUnderline"/>
          <w:sz w:val="16"/>
          <w:szCs w:val="16"/>
        </w:rPr>
        <w:t>practically</w:t>
      </w:r>
      <w:r w:rsidRPr="0092108C">
        <w:rPr>
          <w:rStyle w:val="StyleBoldUnderline"/>
        </w:rPr>
        <w:t xml:space="preserve"> </w:t>
      </w:r>
      <w:r w:rsidRPr="0092108C">
        <w:rPr>
          <w:rStyle w:val="StyleBoldUnderline"/>
          <w:highlight w:val="green"/>
        </w:rPr>
        <w:t>inapplicable in the various societies of the continent, given the continental scope of the situations and issues surrounding demographic and migratory movements, the shattering of national borders, and the flow of media information and international as well as local cultural products</w:t>
      </w:r>
      <w:r w:rsidRPr="0092108C">
        <w:rPr>
          <w:rStyle w:val="StyleBoldUnderline"/>
          <w:sz w:val="16"/>
          <w:szCs w:val="16"/>
        </w:rPr>
        <w:t>.</w:t>
      </w:r>
      <w:r w:rsidRPr="0092108C">
        <w:t xml:space="preserve"> </w:t>
      </w:r>
      <w:r w:rsidRPr="0092108C">
        <w:rPr>
          <w:rStyle w:val="StyleBoldUnderline"/>
          <w:highlight w:val="green"/>
        </w:rPr>
        <w:t>Transculturation</w:t>
      </w:r>
      <w:r w:rsidRPr="0092108C">
        <w:rPr>
          <w:rStyle w:val="StyleBoldUnderline"/>
        </w:rPr>
        <w:t xml:space="preserve"> </w:t>
      </w:r>
      <w:r w:rsidRPr="0092108C">
        <w:rPr>
          <w:rStyle w:val="StyleBoldUnderline"/>
          <w:sz w:val="16"/>
          <w:szCs w:val="16"/>
        </w:rPr>
        <w:t>then</w:t>
      </w:r>
      <w:r w:rsidRPr="0092108C">
        <w:rPr>
          <w:rStyle w:val="StyleBoldUnderline"/>
        </w:rPr>
        <w:t xml:space="preserve"> </w:t>
      </w:r>
      <w:r w:rsidRPr="0092108C">
        <w:rPr>
          <w:rStyle w:val="StyleBoldUnderline"/>
          <w:highlight w:val="green"/>
        </w:rPr>
        <w:t>becomes</w:t>
      </w:r>
      <w:r w:rsidRPr="0092108C">
        <w:rPr>
          <w:rStyle w:val="StyleBoldUnderline"/>
        </w:rPr>
        <w:t xml:space="preserve"> </w:t>
      </w:r>
      <w:r w:rsidRPr="0092108C">
        <w:rPr>
          <w:rStyle w:val="StyleBoldUnderline"/>
          <w:sz w:val="16"/>
          <w:szCs w:val="16"/>
        </w:rPr>
        <w:t>truly</w:t>
      </w:r>
      <w:r w:rsidRPr="0092108C">
        <w:rPr>
          <w:rStyle w:val="StyleBoldUnderline"/>
        </w:rPr>
        <w:t xml:space="preserve"> </w:t>
      </w:r>
      <w:r w:rsidRPr="0092108C">
        <w:rPr>
          <w:rStyle w:val="StyleBoldUnderline"/>
          <w:highlight w:val="green"/>
        </w:rPr>
        <w:t>essential to the understanding of an American continental specificity</w:t>
      </w:r>
      <w:r w:rsidRPr="0092108C">
        <w:rPr>
          <w:rStyle w:val="StyleBoldUnderline"/>
          <w:sz w:val="16"/>
          <w:szCs w:val="16"/>
        </w:rPr>
        <w:t>.</w:t>
      </w:r>
      <w:r w:rsidRPr="0092108C">
        <w:t xml:space="preserve"> </w:t>
      </w:r>
      <w:r w:rsidRPr="0092108C">
        <w:rPr>
          <w:rStyle w:val="StyleBoldUnderline"/>
          <w:sz w:val="16"/>
          <w:szCs w:val="16"/>
        </w:rPr>
        <w:t>It</w:t>
      </w:r>
      <w:r w:rsidRPr="0092108C">
        <w:rPr>
          <w:rStyle w:val="StyleBoldUnderline"/>
        </w:rPr>
        <w:t xml:space="preserve"> </w:t>
      </w:r>
      <w:r w:rsidRPr="0092108C">
        <w:rPr>
          <w:rStyle w:val="StyleBoldUnderline"/>
          <w:sz w:val="16"/>
          <w:szCs w:val="16"/>
        </w:rPr>
        <w:t>is</w:t>
      </w:r>
      <w:r w:rsidRPr="0092108C">
        <w:rPr>
          <w:rStyle w:val="StyleBoldUnderline"/>
        </w:rPr>
        <w:t xml:space="preserve"> </w:t>
      </w:r>
      <w:r w:rsidRPr="0092108C">
        <w:rPr>
          <w:rStyle w:val="StyleBoldUnderline"/>
          <w:highlight w:val="green"/>
        </w:rPr>
        <w:t xml:space="preserve">through transculturation that cultural hybridity </w:t>
      </w:r>
      <w:r w:rsidRPr="0092108C">
        <w:rPr>
          <w:rStyle w:val="StyleBoldUnderline"/>
          <w:sz w:val="16"/>
          <w:szCs w:val="16"/>
        </w:rPr>
        <w:t>(understood as the result of an ongoing process of transculturation), which is made out of "DIY creations", constructions, "negotiations", re-appropriations of identity as well as of new cultural synthesis,</w:t>
      </w:r>
      <w:r w:rsidRPr="0092108C">
        <w:rPr>
          <w:rStyle w:val="StyleBoldUnderline"/>
        </w:rPr>
        <w:t xml:space="preserve"> </w:t>
      </w:r>
      <w:r w:rsidRPr="0092108C">
        <w:rPr>
          <w:rStyle w:val="StyleBoldUnderline"/>
          <w:highlight w:val="green"/>
        </w:rPr>
        <w:t>becomes a central element of the developing imaginary of the Americas</w:t>
      </w:r>
      <w:r w:rsidRPr="0092108C">
        <w:rPr>
          <w:rStyle w:val="StyleBoldUnderline"/>
          <w:sz w:val="16"/>
          <w:szCs w:val="16"/>
        </w:rPr>
        <w:t>.</w:t>
      </w:r>
      <w:r w:rsidRPr="0092108C">
        <w:rPr>
          <w:sz w:val="16"/>
          <w:szCs w:val="16"/>
        </w:rPr>
        <w:t xml:space="preserve"> In this context, identity is therefore a matter of a plurality typical of the continental cultural uniqueness, as it was based on history. It can be thought out as a whole, and this without negating "ethnic", political and cultural distinctive features.</w:t>
      </w:r>
    </w:p>
    <w:p w14:paraId="2074DBFA" w14:textId="77777777" w:rsidR="00C30E83" w:rsidRDefault="00C30E83" w:rsidP="00C30E83"/>
    <w:p w14:paraId="22322D81" w14:textId="77777777" w:rsidR="00C30E83" w:rsidRPr="00A3283A" w:rsidRDefault="00C30E83" w:rsidP="00A3283A">
      <w:pPr>
        <w:rPr>
          <w:sz w:val="16"/>
        </w:rPr>
      </w:pPr>
    </w:p>
    <w:p w14:paraId="032F0850" w14:textId="3E5EA9FF" w:rsidR="00C30E83" w:rsidRDefault="00C30E83" w:rsidP="00C30E83">
      <w:pPr>
        <w:pStyle w:val="Heading3"/>
      </w:pPr>
      <w:r>
        <w:t>Hybridity Bad</w:t>
      </w:r>
    </w:p>
    <w:p w14:paraId="647A0DDA" w14:textId="77777777" w:rsidR="008360D1" w:rsidRDefault="008360D1" w:rsidP="008360D1">
      <w:pPr>
        <w:pStyle w:val="NormalWeb"/>
        <w:shd w:val="clear" w:color="auto" w:fill="FFFFFF"/>
        <w:spacing w:before="0" w:beforeAutospacing="0" w:after="360" w:afterAutospacing="0" w:line="360" w:lineRule="atLeast"/>
        <w:jc w:val="both"/>
        <w:rPr>
          <w:rStyle w:val="StyleStyleBold12pt"/>
        </w:rPr>
      </w:pPr>
      <w:r>
        <w:rPr>
          <w:rStyle w:val="StyleStyleBold12pt"/>
        </w:rPr>
        <w:t>Hybridization presupposes the false purity of the originary cultures-results in an ahistorical perspective that reinforces the western model of static and otherized civilizations which are excluded from their strategy.</w:t>
      </w:r>
    </w:p>
    <w:p w14:paraId="0A4137E4" w14:textId="3203321D" w:rsidR="008360D1" w:rsidRPr="008360D1" w:rsidRDefault="008360D1" w:rsidP="008360D1">
      <w:r w:rsidRPr="008360D1">
        <w:rPr>
          <w:rStyle w:val="StyleStyleBold12pt"/>
        </w:rPr>
        <w:t>Wolf 2008</w:t>
      </w:r>
      <w:r w:rsidRPr="008360D1">
        <w:t xml:space="preserve"> [Michaela. April 2008. Associate Professor at the Department of Translation Studies, University of Graz. Translated by Kate Sturge. “Translation – Transculturation. Measuring the perspectives of transcultural political action.” European institute for progressive cultural politics. </w:t>
      </w:r>
      <w:hyperlink r:id="rId27" w:history="1">
        <w:r w:rsidRPr="008360D1">
          <w:t>http://eipcp.net/transversal/0608/wolf/en</w:t>
        </w:r>
      </w:hyperlink>
      <w:r w:rsidRPr="008360D1">
        <w:t>]</w:t>
      </w:r>
    </w:p>
    <w:p w14:paraId="719A10D3" w14:textId="0309D15E" w:rsidR="008360D1" w:rsidRPr="008360D1" w:rsidRDefault="008360D1" w:rsidP="008360D1">
      <w:pPr>
        <w:rPr>
          <w:b/>
          <w:sz w:val="16"/>
          <w:szCs w:val="22"/>
        </w:rPr>
      </w:pPr>
      <w:r w:rsidRPr="008360D1">
        <w:rPr>
          <w:rStyle w:val="StyleStyleBold12pt"/>
          <w:b w:val="0"/>
          <w:sz w:val="16"/>
        </w:rPr>
        <w:br/>
      </w:r>
      <w:r w:rsidRPr="008360D1">
        <w:rPr>
          <w:sz w:val="16"/>
        </w:rPr>
        <w:t>As we see from the contribution of postcolonial theory to the study of the translation phenomenon as an emancipatory force (Homi Bhabha here presented as a case in point), translation can be viewed as a reinterpretation, as a constant repositioning of transferred signs which casts existing orders into question and leaves open many different possible contextualizations. Instead of arbitrary attributions of meaning, context-dependent interpretations are made which break open previously fixed assumptions and, in their continual creation of uncertainties, produce things that have never existed and that cannot be brought back to an original state. But do these observations really stand up to critical scrutiny</w:t>
      </w:r>
      <w:r w:rsidRPr="008F290B">
        <w:rPr>
          <w:rStyle w:val="StyleBoldUnderline"/>
        </w:rPr>
        <w:t>? Does cultural hybridity help us reach a point where we “now all understand each other” and “can successfully translate each other”</w:t>
      </w:r>
      <w:r w:rsidRPr="008360D1">
        <w:rPr>
          <w:sz w:val="16"/>
        </w:rPr>
        <w:t>?</w:t>
      </w:r>
      <w:bookmarkStart w:id="0" w:name="_ftnref12"/>
      <w:r w:rsidRPr="008F290B">
        <w:rPr>
          <w:sz w:val="16"/>
        </w:rPr>
        <w:fldChar w:fldCharType="begin"/>
      </w:r>
      <w:r w:rsidRPr="008F290B">
        <w:rPr>
          <w:sz w:val="16"/>
        </w:rPr>
        <w:instrText xml:space="preserve"> HYPERLINK "http://eipcp.net/transversal/0608/wolf/en/" \l "_ftn12" </w:instrText>
      </w:r>
      <w:r w:rsidRPr="008F290B">
        <w:rPr>
          <w:sz w:val="16"/>
        </w:rPr>
      </w:r>
      <w:r w:rsidRPr="008F290B">
        <w:rPr>
          <w:sz w:val="16"/>
        </w:rPr>
        <w:fldChar w:fldCharType="separate"/>
      </w:r>
      <w:r w:rsidRPr="008F290B">
        <w:rPr>
          <w:rStyle w:val="Hyperlink"/>
          <w:rFonts w:eastAsiaTheme="majorEastAsia"/>
          <w:bCs/>
          <w:sz w:val="16"/>
          <w:szCs w:val="18"/>
        </w:rPr>
        <w:t>[12]</w:t>
      </w:r>
      <w:r w:rsidRPr="008F290B">
        <w:rPr>
          <w:sz w:val="16"/>
        </w:rPr>
        <w:fldChar w:fldCharType="end"/>
      </w:r>
      <w:bookmarkEnd w:id="0"/>
      <w:r w:rsidRPr="008360D1">
        <w:rPr>
          <w:rStyle w:val="apple-converted-space"/>
          <w:sz w:val="16"/>
          <w:szCs w:val="18"/>
        </w:rPr>
        <w:t xml:space="preserve"> </w:t>
      </w:r>
      <w:r w:rsidRPr="008360D1">
        <w:rPr>
          <w:sz w:val="16"/>
        </w:rPr>
        <w:t>Or is Jan Nederveen Pieterse right to ask: “</w:t>
      </w:r>
      <w:r w:rsidRPr="008F290B">
        <w:rPr>
          <w:rStyle w:val="StyleBoldUnderline"/>
        </w:rPr>
        <w:t>Hybridity, so what?”</w:t>
      </w:r>
      <w:bookmarkStart w:id="1" w:name="_ftnref13"/>
      <w:r w:rsidRPr="008F290B">
        <w:rPr>
          <w:rStyle w:val="StyleBoldUnderline"/>
        </w:rPr>
        <w:fldChar w:fldCharType="begin"/>
      </w:r>
      <w:r w:rsidRPr="008F290B">
        <w:rPr>
          <w:rStyle w:val="StyleBoldUnderline"/>
        </w:rPr>
        <w:instrText xml:space="preserve"> HYPERLINK "http://eipcp.net/transversal/0608/wolf/en/" \l "_ftn13" </w:instrText>
      </w:r>
      <w:r w:rsidRPr="008F290B">
        <w:rPr>
          <w:rStyle w:val="StyleBoldUnderline"/>
        </w:rPr>
      </w:r>
      <w:r w:rsidRPr="008F290B">
        <w:rPr>
          <w:rStyle w:val="StyleBoldUnderline"/>
        </w:rPr>
        <w:fldChar w:fldCharType="separate"/>
      </w:r>
      <w:r w:rsidRPr="008F290B">
        <w:rPr>
          <w:rStyle w:val="StyleBoldUnderline"/>
          <w:rFonts w:eastAsiaTheme="majorEastAsia"/>
        </w:rPr>
        <w:t>[13]</w:t>
      </w:r>
      <w:r w:rsidRPr="008F290B">
        <w:rPr>
          <w:rStyle w:val="StyleBoldUnderline"/>
        </w:rPr>
        <w:fldChar w:fldCharType="end"/>
      </w:r>
      <w:bookmarkEnd w:id="1"/>
      <w:r w:rsidRPr="008360D1">
        <w:rPr>
          <w:rStyle w:val="apple-converted-space"/>
          <w:sz w:val="16"/>
          <w:szCs w:val="18"/>
        </w:rPr>
        <w:t xml:space="preserve"> </w:t>
      </w:r>
      <w:r w:rsidRPr="008360D1">
        <w:rPr>
          <w:sz w:val="16"/>
        </w:rPr>
        <w:t>To what degree can Bhabha’s concepts really be applied to the translation-related questions I have raised here? With regard to the political relevance of what Bhabha says, a first step will be to note that he sees difference as a category with a clear claim to power: “</w:t>
      </w:r>
      <w:r w:rsidRPr="008F290B">
        <w:rPr>
          <w:rStyle w:val="StyleBoldUnderline"/>
        </w:rPr>
        <w:t>The concept of cultural difference focuses on the problem of the ambivalence of cultural authority: the attempt to dominate in the name of a cultural supremacy which is itself produced only in the moment of differentiation”.</w:t>
      </w:r>
      <w:bookmarkStart w:id="2" w:name="_ftnref14"/>
      <w:r w:rsidRPr="008F290B">
        <w:rPr>
          <w:sz w:val="16"/>
        </w:rPr>
        <w:fldChar w:fldCharType="begin"/>
      </w:r>
      <w:r w:rsidRPr="008F290B">
        <w:rPr>
          <w:sz w:val="16"/>
        </w:rPr>
        <w:instrText xml:space="preserve"> HYPERLINK "http://eipcp.net/transversal/0608/wolf/en/" \l "_ftn14" </w:instrText>
      </w:r>
      <w:r w:rsidRPr="008F290B">
        <w:rPr>
          <w:sz w:val="16"/>
        </w:rPr>
      </w:r>
      <w:r w:rsidRPr="008F290B">
        <w:rPr>
          <w:sz w:val="16"/>
        </w:rPr>
        <w:fldChar w:fldCharType="separate"/>
      </w:r>
      <w:r w:rsidRPr="008F290B">
        <w:rPr>
          <w:rStyle w:val="Hyperlink"/>
          <w:rFonts w:eastAsiaTheme="majorEastAsia"/>
          <w:bCs/>
          <w:sz w:val="16"/>
          <w:szCs w:val="18"/>
        </w:rPr>
        <w:t>[14]</w:t>
      </w:r>
      <w:r w:rsidRPr="008F290B">
        <w:rPr>
          <w:sz w:val="16"/>
        </w:rPr>
        <w:fldChar w:fldCharType="end"/>
      </w:r>
      <w:bookmarkEnd w:id="2"/>
      <w:r w:rsidRPr="008360D1">
        <w:rPr>
          <w:rStyle w:val="apple-converted-space"/>
          <w:sz w:val="16"/>
          <w:szCs w:val="18"/>
        </w:rPr>
        <w:t xml:space="preserve"> </w:t>
      </w:r>
      <w:r w:rsidRPr="008360D1">
        <w:rPr>
          <w:sz w:val="16"/>
        </w:rPr>
        <w:t>This means that the positing of difference itself is what produces the attribution of superiority and inferiority, while the current public debate on ‘cultural diversity’ and ‘multiculturalism’ perpetuates this pattern of western superiority. For Bhabha, accepting these premises allows us to locate potential for change at the peripheries, where the ‘new arrivals’ marked by hybridity are able to use subversion or mimicry to undermine the strategies of the powerful.</w:t>
      </w:r>
      <w:bookmarkStart w:id="3" w:name="_ftnref15"/>
      <w:r w:rsidRPr="008F290B">
        <w:rPr>
          <w:sz w:val="16"/>
        </w:rPr>
        <w:fldChar w:fldCharType="begin"/>
      </w:r>
      <w:r w:rsidRPr="008F290B">
        <w:rPr>
          <w:sz w:val="16"/>
        </w:rPr>
        <w:instrText xml:space="preserve"> HYPERLINK "http://eipcp.net/transversal/0608/wolf/en/" \l "_ftn15" </w:instrText>
      </w:r>
      <w:r w:rsidRPr="008F290B">
        <w:rPr>
          <w:sz w:val="16"/>
        </w:rPr>
      </w:r>
      <w:r w:rsidRPr="008F290B">
        <w:rPr>
          <w:sz w:val="16"/>
        </w:rPr>
        <w:fldChar w:fldCharType="separate"/>
      </w:r>
      <w:r w:rsidRPr="008F290B">
        <w:rPr>
          <w:rStyle w:val="Hyperlink"/>
          <w:rFonts w:eastAsiaTheme="majorEastAsia"/>
          <w:bCs/>
          <w:sz w:val="16"/>
          <w:szCs w:val="18"/>
        </w:rPr>
        <w:t>[15]</w:t>
      </w:r>
      <w:r w:rsidRPr="008F290B">
        <w:rPr>
          <w:sz w:val="16"/>
        </w:rPr>
        <w:fldChar w:fldCharType="end"/>
      </w:r>
      <w:bookmarkEnd w:id="3"/>
      <w:r w:rsidRPr="008360D1">
        <w:rPr>
          <w:rStyle w:val="apple-converted-space"/>
          <w:sz w:val="16"/>
          <w:szCs w:val="18"/>
        </w:rPr>
        <w:t xml:space="preserve"> </w:t>
      </w:r>
      <w:r w:rsidRPr="008360D1">
        <w:rPr>
          <w:sz w:val="16"/>
        </w:rPr>
        <w:t xml:space="preserve">However, does that not in fact imply interpreting the world from a central perspective, one that ignores or has lost sight of the periphery? And does it not lead to hybridity itself being ‘liquefied’? </w:t>
      </w:r>
      <w:r w:rsidRPr="008F290B">
        <w:rPr>
          <w:rStyle w:val="StyleBoldUnderline"/>
        </w:rPr>
        <w:t>Hybridity as the result of cultural translation claims to defeat western ethnocentrism: yet it is precisely here that the danger arises of a western world striving towards uniformity, an anti-ethnocentric model that threatens to become universalized and that, despite all its sympathy for subversive strategies, rather fixes the western model than uncovers its discursive contradictions. Not for nothing has the concept of hybridity been repeatedly criticized in recent years. Hybridity, the arguments run, is rootless, serves only the elite, does not reflect deeper social realities</w:t>
      </w:r>
      <w:bookmarkStart w:id="4" w:name="_ftnref16"/>
      <w:r w:rsidRPr="008F290B">
        <w:rPr>
          <w:rStyle w:val="StyleBoldUnderline"/>
        </w:rPr>
        <w:fldChar w:fldCharType="begin"/>
      </w:r>
      <w:r w:rsidRPr="008F290B">
        <w:rPr>
          <w:rStyle w:val="StyleBoldUnderline"/>
        </w:rPr>
        <w:instrText xml:space="preserve"> HYPERLINK "http://eipcp.net/transversal/0608/wolf/en/" \l "_ftn16" </w:instrText>
      </w:r>
      <w:r w:rsidRPr="008F290B">
        <w:rPr>
          <w:rStyle w:val="StyleBoldUnderline"/>
        </w:rPr>
      </w:r>
      <w:r w:rsidRPr="008F290B">
        <w:rPr>
          <w:rStyle w:val="StyleBoldUnderline"/>
        </w:rPr>
        <w:fldChar w:fldCharType="separate"/>
      </w:r>
      <w:r w:rsidRPr="008F290B">
        <w:rPr>
          <w:rStyle w:val="StyleBoldUnderline"/>
          <w:rFonts w:eastAsiaTheme="majorEastAsia"/>
        </w:rPr>
        <w:t>[16]</w:t>
      </w:r>
      <w:r w:rsidRPr="008F290B">
        <w:rPr>
          <w:rStyle w:val="StyleBoldUnderline"/>
        </w:rPr>
        <w:fldChar w:fldCharType="end"/>
      </w:r>
      <w:bookmarkEnd w:id="4"/>
      <w:r w:rsidRPr="008F290B">
        <w:rPr>
          <w:rStyle w:val="StyleBoldUnderline"/>
        </w:rPr>
        <w:t xml:space="preserve"> and implies pure origins</w:t>
      </w:r>
      <w:r w:rsidRPr="008360D1">
        <w:rPr>
          <w:sz w:val="16"/>
        </w:rPr>
        <w:t xml:space="preserve">. Nikos Papastergiadis even goes as far as to say that </w:t>
      </w:r>
      <w:r w:rsidRPr="008F290B">
        <w:rPr>
          <w:rStyle w:val="StyleBoldUnderline"/>
        </w:rPr>
        <w:t>in optimistic ways of viewing hybridity, “hybrids were conceived as lubricants in the clashes of culture; they were the negotiators who would secure a future free of xenophobia</w:t>
      </w:r>
      <w:r w:rsidRPr="008360D1">
        <w:rPr>
          <w:sz w:val="16"/>
        </w:rPr>
        <w:t>”.</w:t>
      </w:r>
      <w:bookmarkStart w:id="5" w:name="_ftnref17"/>
      <w:r w:rsidRPr="008F290B">
        <w:rPr>
          <w:sz w:val="16"/>
        </w:rPr>
        <w:fldChar w:fldCharType="begin"/>
      </w:r>
      <w:r w:rsidRPr="008F290B">
        <w:rPr>
          <w:sz w:val="16"/>
        </w:rPr>
        <w:instrText xml:space="preserve"> HYPERLINK "http://eipcp.net/transversal/0608/wolf/en/" \l "_ftn17" </w:instrText>
      </w:r>
      <w:r w:rsidRPr="008F290B">
        <w:rPr>
          <w:sz w:val="16"/>
        </w:rPr>
      </w:r>
      <w:r w:rsidRPr="008F290B">
        <w:rPr>
          <w:sz w:val="16"/>
        </w:rPr>
        <w:fldChar w:fldCharType="separate"/>
      </w:r>
      <w:r w:rsidRPr="008F290B">
        <w:rPr>
          <w:rStyle w:val="Hyperlink"/>
          <w:rFonts w:eastAsiaTheme="majorEastAsia"/>
          <w:bCs/>
          <w:sz w:val="16"/>
          <w:szCs w:val="18"/>
        </w:rPr>
        <w:t>[17]</w:t>
      </w:r>
      <w:r w:rsidRPr="008F290B">
        <w:rPr>
          <w:sz w:val="16"/>
        </w:rPr>
        <w:fldChar w:fldCharType="end"/>
      </w:r>
      <w:bookmarkEnd w:id="5"/>
      <w:r w:rsidRPr="008360D1">
        <w:rPr>
          <w:rStyle w:val="apple-converted-space"/>
          <w:sz w:val="16"/>
          <w:szCs w:val="18"/>
        </w:rPr>
        <w:t xml:space="preserve"> </w:t>
      </w:r>
      <w:r w:rsidRPr="008360D1">
        <w:rPr>
          <w:sz w:val="16"/>
        </w:rPr>
        <w:t xml:space="preserve">It is not possible to address all these points in detail here. For now I would like to pick out the question of ‘pure origins’, in the process also returning to translation. </w:t>
      </w:r>
      <w:r w:rsidRPr="008F290B">
        <w:rPr>
          <w:rStyle w:val="StyleBoldUnderline"/>
        </w:rPr>
        <w:t>Terry Eagleton picks up the view – put forward also by Edward Said – that all cultures are hybrid, that none is pure or constitutes a homogeneous fabric,</w:t>
      </w:r>
      <w:bookmarkStart w:id="6" w:name="_ftnref18"/>
      <w:r w:rsidRPr="008F290B">
        <w:rPr>
          <w:rStyle w:val="StyleBoldUnderline"/>
        </w:rPr>
        <w:fldChar w:fldCharType="begin"/>
      </w:r>
      <w:r w:rsidRPr="008F290B">
        <w:rPr>
          <w:rStyle w:val="StyleBoldUnderline"/>
        </w:rPr>
        <w:instrText xml:space="preserve"> HYPERLINK "http://eipcp.net/transversal/0608/wolf/en/" \l "_ftn18" </w:instrText>
      </w:r>
      <w:r w:rsidRPr="008F290B">
        <w:rPr>
          <w:rStyle w:val="StyleBoldUnderline"/>
        </w:rPr>
      </w:r>
      <w:r w:rsidRPr="008F290B">
        <w:rPr>
          <w:rStyle w:val="StyleBoldUnderline"/>
        </w:rPr>
        <w:fldChar w:fldCharType="separate"/>
      </w:r>
      <w:r w:rsidRPr="008F290B">
        <w:rPr>
          <w:rStyle w:val="StyleBoldUnderline"/>
          <w:rFonts w:eastAsiaTheme="majorEastAsia"/>
        </w:rPr>
        <w:t>[18]</w:t>
      </w:r>
      <w:r w:rsidRPr="008F290B">
        <w:rPr>
          <w:rStyle w:val="StyleBoldUnderline"/>
        </w:rPr>
        <w:fldChar w:fldCharType="end"/>
      </w:r>
      <w:bookmarkEnd w:id="6"/>
      <w:r w:rsidRPr="008F290B">
        <w:rPr>
          <w:rStyle w:val="StyleBoldUnderline"/>
        </w:rPr>
        <w:t xml:space="preserve"> pointing out that “hybridization presupposes purity. Strictly speaking one can only hybridize a culture which is pure”.</w:t>
      </w:r>
      <w:r w:rsidRPr="008360D1">
        <w:rPr>
          <w:sz w:val="16"/>
        </w:rPr>
        <w:t xml:space="preserve"> He does, citing Said, concede that “</w:t>
      </w:r>
      <w:r w:rsidRPr="008F290B">
        <w:rPr>
          <w:rStyle w:val="StyleBoldUnderline"/>
        </w:rPr>
        <w:t>all cultures are involved in one another; none is single and pure, all are hybrid, heterogeneous, extraordinarily differentiated, and unmonolithic”.</w:t>
      </w:r>
      <w:bookmarkStart w:id="7" w:name="_ftnref19"/>
      <w:r w:rsidRPr="008F290B">
        <w:rPr>
          <w:rStyle w:val="StyleBoldUnderline"/>
        </w:rPr>
        <w:fldChar w:fldCharType="begin"/>
      </w:r>
      <w:r w:rsidRPr="008F290B">
        <w:rPr>
          <w:rStyle w:val="StyleBoldUnderline"/>
        </w:rPr>
        <w:instrText xml:space="preserve"> HYPERLINK "http://eipcp.net/transversal/0608/wolf/en/" \l "_ftn19" </w:instrText>
      </w:r>
      <w:r w:rsidRPr="008F290B">
        <w:rPr>
          <w:rStyle w:val="StyleBoldUnderline"/>
        </w:rPr>
      </w:r>
      <w:r w:rsidRPr="008F290B">
        <w:rPr>
          <w:rStyle w:val="StyleBoldUnderline"/>
        </w:rPr>
        <w:fldChar w:fldCharType="separate"/>
      </w:r>
      <w:r w:rsidRPr="008F290B">
        <w:rPr>
          <w:rStyle w:val="StyleBoldUnderline"/>
          <w:rFonts w:eastAsiaTheme="majorEastAsia"/>
        </w:rPr>
        <w:t>[19]</w:t>
      </w:r>
      <w:r w:rsidRPr="008F290B">
        <w:rPr>
          <w:rStyle w:val="StyleBoldUnderline"/>
        </w:rPr>
        <w:fldChar w:fldCharType="end"/>
      </w:r>
      <w:bookmarkEnd w:id="7"/>
      <w:r w:rsidRPr="008360D1">
        <w:rPr>
          <w:rStyle w:val="apple-converted-space"/>
          <w:sz w:val="16"/>
          <w:szCs w:val="18"/>
        </w:rPr>
        <w:t xml:space="preserve"> </w:t>
      </w:r>
      <w:r w:rsidRPr="008360D1">
        <w:rPr>
          <w:sz w:val="16"/>
        </w:rPr>
        <w:t xml:space="preserve">Let us not forget, though, that </w:t>
      </w:r>
      <w:r w:rsidRPr="008F290B">
        <w:rPr>
          <w:rStyle w:val="StyleBoldUnderline"/>
        </w:rPr>
        <w:t>precisely from a historical perspective notions of so-called ‘pure origins’ and cultural affiliations claiming homogeneity have been predominant for centuries: patriarchal attitudes have postulated sharply drawn borders between genders; the aristocratic view postulated ‘blue blood’</w:t>
      </w:r>
      <w:r w:rsidRPr="008360D1">
        <w:rPr>
          <w:sz w:val="16"/>
        </w:rPr>
        <w:t xml:space="preserve">, while the nationalist philologists around Herder saw language as a vessel for the genius of the nations, quite apart from the ‘racial’ perspective which postulated a clearly delineated hierarchy of ‘races’. </w:t>
      </w:r>
      <w:r w:rsidRPr="008F290B">
        <w:rPr>
          <w:rStyle w:val="StyleBoldUnderline"/>
        </w:rPr>
        <w:t>The appropriation of language and cultural artefacts for national and nationalist projects is familiar enough from the very recent past and our immediate neighbourhood as well.</w:t>
      </w:r>
      <w:bookmarkStart w:id="8" w:name="_ftnref20"/>
      <w:r w:rsidRPr="008F290B">
        <w:rPr>
          <w:rStyle w:val="StyleBoldUnderline"/>
        </w:rPr>
        <w:fldChar w:fldCharType="begin"/>
      </w:r>
      <w:r w:rsidRPr="008F290B">
        <w:rPr>
          <w:rStyle w:val="StyleBoldUnderline"/>
        </w:rPr>
        <w:instrText xml:space="preserve"> HYPERLINK "http://eipcp.net/transversal/0608/wolf/en/" \l "_ftn20" </w:instrText>
      </w:r>
      <w:r w:rsidRPr="008F290B">
        <w:rPr>
          <w:rStyle w:val="StyleBoldUnderline"/>
        </w:rPr>
      </w:r>
      <w:r w:rsidRPr="008F290B">
        <w:rPr>
          <w:rStyle w:val="StyleBoldUnderline"/>
        </w:rPr>
        <w:fldChar w:fldCharType="separate"/>
      </w:r>
      <w:r w:rsidRPr="008F290B">
        <w:rPr>
          <w:rStyle w:val="StyleBoldUnderline"/>
          <w:rFonts w:eastAsiaTheme="majorEastAsia"/>
        </w:rPr>
        <w:t>[20]</w:t>
      </w:r>
      <w:r w:rsidRPr="008F290B">
        <w:rPr>
          <w:rStyle w:val="StyleBoldUnderline"/>
        </w:rPr>
        <w:fldChar w:fldCharType="end"/>
      </w:r>
      <w:bookmarkEnd w:id="8"/>
      <w:r w:rsidRPr="008F290B">
        <w:rPr>
          <w:rStyle w:val="StyleBoldUnderline"/>
        </w:rPr>
        <w:t xml:space="preserve"> The processes of hybridization that are largely visible and perceptible</w:t>
      </w:r>
      <w:r w:rsidRPr="008360D1">
        <w:rPr>
          <w:sz w:val="16"/>
        </w:rPr>
        <w:t xml:space="preserve"> (and to a great extent also recognized) </w:t>
      </w:r>
      <w:r w:rsidRPr="008F290B">
        <w:rPr>
          <w:rStyle w:val="StyleBoldUnderline"/>
        </w:rPr>
        <w:t>today can, in contrast, be interpreted as the result of enhanced awareness arising from massive changes in social and economic structures</w:t>
      </w:r>
      <w:r w:rsidRPr="008360D1">
        <w:rPr>
          <w:sz w:val="16"/>
        </w:rPr>
        <w:t xml:space="preserve">. If we ask ourselves how far these processes of transformation imply cultural translation, here understood as largely congruent with hybrid processes, or whether cultural translation is what makes these changes possible in the first place, then the historical component must first be discussed. </w:t>
      </w:r>
      <w:r w:rsidRPr="008F290B">
        <w:rPr>
          <w:rStyle w:val="StyleBoldUnderline"/>
        </w:rPr>
        <w:t>Historically, does cultural translation only occur at a particular moment – the moment when an ‘imagined purity’ has to be overcome? Mixing and porosity between cultures is not a monopoly of the modern era, as is sometimes claimed; the adoption of symbols and practices is a historically observable fact, and engenders hybrid conditions of different kinds. More relevant here is the question of the tension between the assertion, or construction, of western uniqueness – in the formations I have set out – and the notion that “every society is ‘complex’, every culture is ‘polyphonic’ and ‘heteroglossic’, and every subject is entangled in an internal dialogue of interacting voices”.</w:t>
      </w:r>
      <w:bookmarkStart w:id="9" w:name="_ftnref21"/>
      <w:r w:rsidRPr="008F290B">
        <w:rPr>
          <w:rStyle w:val="StyleBoldUnderline"/>
        </w:rPr>
        <w:fldChar w:fldCharType="begin"/>
      </w:r>
      <w:r w:rsidRPr="008F290B">
        <w:rPr>
          <w:rStyle w:val="StyleBoldUnderline"/>
        </w:rPr>
        <w:instrText xml:space="preserve"> HYPERLINK "http://eipcp.net/transversal/0608/wolf/en/" \l "_ftn21" </w:instrText>
      </w:r>
      <w:r w:rsidRPr="008F290B">
        <w:rPr>
          <w:rStyle w:val="StyleBoldUnderline"/>
        </w:rPr>
      </w:r>
      <w:r w:rsidRPr="008F290B">
        <w:rPr>
          <w:rStyle w:val="StyleBoldUnderline"/>
        </w:rPr>
        <w:fldChar w:fldCharType="separate"/>
      </w:r>
      <w:r w:rsidRPr="008F290B">
        <w:rPr>
          <w:rStyle w:val="StyleBoldUnderline"/>
          <w:rFonts w:eastAsiaTheme="majorEastAsia"/>
        </w:rPr>
        <w:t>[21]</w:t>
      </w:r>
      <w:r w:rsidRPr="008F290B">
        <w:rPr>
          <w:rStyle w:val="StyleBoldUnderline"/>
        </w:rPr>
        <w:fldChar w:fldCharType="end"/>
      </w:r>
      <w:bookmarkEnd w:id="9"/>
      <w:r w:rsidRPr="008360D1">
        <w:rPr>
          <w:rStyle w:val="apple-converted-space"/>
          <w:sz w:val="16"/>
          <w:szCs w:val="18"/>
        </w:rPr>
        <w:t xml:space="preserve"> </w:t>
      </w:r>
      <w:r w:rsidRPr="008360D1">
        <w:rPr>
          <w:sz w:val="16"/>
        </w:rPr>
        <w:t xml:space="preserve">Here, detailed attention is required in each case to the power relations that condition the specific situation, helping determine the interpretations and the selection mechanisms within these processes of cultural translation. </w:t>
      </w:r>
    </w:p>
    <w:p w14:paraId="4B102824" w14:textId="77777777" w:rsidR="006557BA" w:rsidRPr="006557BA" w:rsidRDefault="006557BA" w:rsidP="006557BA">
      <w:pPr>
        <w:pStyle w:val="Heading4"/>
      </w:pPr>
      <w:r w:rsidRPr="006557BA">
        <w:t>Hybridity is constructed in opposition to an ethnically identified and static other-this maintains white racialized constructions of identity and progress which exclude racially marked other which are unable to adopt a hybrid position.</w:t>
      </w:r>
    </w:p>
    <w:p w14:paraId="45E0C556" w14:textId="77777777" w:rsidR="006557BA" w:rsidRPr="006557BA" w:rsidRDefault="006557BA" w:rsidP="006557BA">
      <w:r w:rsidRPr="006557BA">
        <w:rPr>
          <w:rStyle w:val="StyleStyleBold12pt"/>
        </w:rPr>
        <w:t>Sharma 2007</w:t>
      </w:r>
      <w:r w:rsidRPr="006557BA">
        <w:t xml:space="preserve"> [Sanjay. Professor in the School of Social Sciences, Brunel University, UK. “East is East and the pitfalls of Hybridity.” Darkmatter: Ruins of Imperial Culture. 10 Feb 2007. </w:t>
      </w:r>
      <w:hyperlink r:id="rId28" w:history="1">
        <w:r w:rsidRPr="006557BA">
          <w:t>http://www.darkmatter101.org/site/2007/02/10/east-is-east-and-the-pitfalls-of-hybridity/</w:t>
        </w:r>
      </w:hyperlink>
      <w:r w:rsidRPr="006557BA">
        <w:t>]</w:t>
      </w:r>
    </w:p>
    <w:p w14:paraId="1C6FDFCC" w14:textId="380E4CD4" w:rsidR="006557BA" w:rsidRDefault="006557BA" w:rsidP="00252F59">
      <w:pPr>
        <w:shd w:val="clear" w:color="auto" w:fill="FFFFFF"/>
        <w:spacing w:line="312" w:lineRule="atLeast"/>
        <w:jc w:val="both"/>
        <w:rPr>
          <w:rFonts w:ascii="Trebuchet MS" w:eastAsia="Times New Roman" w:hAnsi="Trebuchet MS"/>
          <w:sz w:val="12"/>
          <w:szCs w:val="29"/>
        </w:rPr>
      </w:pPr>
      <w:r w:rsidRPr="00625521">
        <w:rPr>
          <w:rFonts w:ascii="Trebuchet MS" w:eastAsia="Times New Roman" w:hAnsi="Trebuchet MS"/>
          <w:sz w:val="12"/>
          <w:szCs w:val="29"/>
        </w:rPr>
        <w:t xml:space="preserve">However, </w:t>
      </w:r>
      <w:r w:rsidRPr="00AE0506">
        <w:rPr>
          <w:rStyle w:val="StyleBoldUnderline"/>
        </w:rPr>
        <w:t>you know that things aren’t so comfortable. We should never forget that the murder of Stephen Lawrence and the abysmal institutional response explodes any liberal discourse of cultural harmony or racial justice in Britain</w:t>
      </w:r>
      <w:r w:rsidRPr="00625521">
        <w:rPr>
          <w:rFonts w:ascii="Trebuchet MS" w:eastAsia="Times New Roman" w:hAnsi="Trebuchet MS"/>
          <w:sz w:val="12"/>
          <w:szCs w:val="29"/>
        </w:rPr>
        <w:t xml:space="preserve">. Nevertheless, a new found cosmopolitanism which confidentially celebrates ‘the Curry’ as the national dish has been endorsed by New Labour and other cultural commentators seeking to embrace diversity. We live in an age of the recognition of multi-culture. For example, the critical success and celebration of musicians such as Talvin Singh and Nitin Sawhney rightly acknowledges the creative talents of young British Asians. A cynical stance would situate these developments in terms of the demands of expanding global capitalist markets. Let’s face it, </w:t>
      </w:r>
      <w:r w:rsidRPr="00AE0506">
        <w:rPr>
          <w:rStyle w:val="StyleBoldUnderline"/>
        </w:rPr>
        <w:t>ethnicity, diversity and difference have become commodified</w:t>
      </w:r>
      <w:r w:rsidRPr="00625521">
        <w:rPr>
          <w:rFonts w:ascii="Trebuchet MS" w:eastAsia="Times New Roman" w:hAnsi="Trebuchet MS"/>
          <w:sz w:val="12"/>
          <w:szCs w:val="29"/>
        </w:rPr>
        <w:t>. Popstar Madonna donning a bindi and embracing all things Eastern captures an increasing appetite for exotica in the West. But there’s rather more to it than that. The idea of multiculturalism, or more specifically ‘</w:t>
      </w:r>
      <w:r w:rsidRPr="00AE0506">
        <w:rPr>
          <w:rStyle w:val="StyleBoldUnderline"/>
        </w:rPr>
        <w:t>hybridity’ is fast becoming a desired cultural condition of the West</w:t>
      </w:r>
      <w:r w:rsidRPr="00625521">
        <w:rPr>
          <w:rFonts w:ascii="Trebuchet MS" w:eastAsia="Times New Roman" w:hAnsi="Trebuchet MS"/>
          <w:sz w:val="12"/>
          <w:szCs w:val="29"/>
        </w:rPr>
        <w:t xml:space="preserve">. And in stark contradiction, </w:t>
      </w:r>
      <w:r w:rsidRPr="00AE0506">
        <w:rPr>
          <w:rStyle w:val="StyleBoldUnderline"/>
        </w:rPr>
        <w:t>this exists alongside a seemingly incessant xenophobia which has been formative of white Western culture and identity</w:t>
      </w:r>
      <w:r w:rsidRPr="00625521">
        <w:rPr>
          <w:rFonts w:ascii="Trebuchet MS" w:eastAsia="Times New Roman" w:hAnsi="Trebuchet MS"/>
          <w:sz w:val="12"/>
          <w:szCs w:val="29"/>
        </w:rPr>
        <w:t xml:space="preserve">. Moreover, </w:t>
      </w:r>
      <w:r w:rsidRPr="00AE0506">
        <w:rPr>
          <w:rStyle w:val="StyleBoldUnderline"/>
        </w:rPr>
        <w:t>the creative condition of cultural hybridity is offered as an antidote to cultural misunderstanding, conflict and even racism. ‘Hybridity’ is another of those contested terms finding favour in both liberal and radical (academic) circles</w:t>
      </w:r>
      <w:r w:rsidRPr="00625521">
        <w:rPr>
          <w:rFonts w:ascii="Trebuchet MS" w:eastAsia="Times New Roman" w:hAnsi="Trebuchet MS"/>
          <w:sz w:val="12"/>
          <w:szCs w:val="29"/>
        </w:rPr>
        <w:t xml:space="preserve">, and has entered into popular cultural commentary. </w:t>
      </w:r>
      <w:r w:rsidRPr="00AE0506">
        <w:rPr>
          <w:rStyle w:val="StyleBoldUnderline"/>
        </w:rPr>
        <w:t>The term is used to describe and categorize contemporary British Asian and black cultural productions such as art, film and music</w:t>
      </w:r>
      <w:r w:rsidRPr="00625521">
        <w:rPr>
          <w:rFonts w:ascii="Trebuchet MS" w:eastAsia="Times New Roman" w:hAnsi="Trebuchet MS"/>
          <w:sz w:val="12"/>
          <w:szCs w:val="29"/>
        </w:rPr>
        <w:t xml:space="preserve">. Hybridity marks a cultural state of mixing or syncretism. The future is one of fusion, different cultural elements coming together and producing something novel. Ossified cultures are being left behind, boundaries are fractured as new cultural practices, identities and ways of being enter into the world. A radical condition? It does seem to have the potential to challenge the invention of an exclusively white Britain, and racist ideas of cultural origins and national belonging. Cultural movements which transgress fixed boundaries and have the potential to re-draw a nationalist and exclusionary Englishness do need to be embraced. </w:t>
      </w:r>
      <w:r w:rsidRPr="00AE0506">
        <w:rPr>
          <w:rStyle w:val="StyleBoldUnderline"/>
        </w:rPr>
        <w:t>The disruption of cultural fixity allows us ethnically defined Others into the game of the politics of presence as well as recognition</w:t>
      </w:r>
      <w:r w:rsidRPr="00625521">
        <w:rPr>
          <w:rFonts w:ascii="Trebuchet MS" w:eastAsia="Times New Roman" w:hAnsi="Trebuchet MS"/>
          <w:sz w:val="12"/>
          <w:szCs w:val="29"/>
        </w:rPr>
        <w:t xml:space="preserve">. Hybridity, nevertheless, has more than one politics and trajectory, and it is the hegemonic project of liberal cultural diversity which renders its utopian gestures rather suspect. </w:t>
      </w:r>
      <w:r w:rsidRPr="00AE0506">
        <w:rPr>
          <w:rStyle w:val="StyleBoldUnderline"/>
        </w:rPr>
        <w:t>Hybridity can be considered to be the master signifier of East is East. It provides the means through which we comprehend and empathize with the cultural anxieties of the Khan family</w:t>
      </w:r>
      <w:r w:rsidRPr="00625521">
        <w:rPr>
          <w:rFonts w:ascii="Trebuchet MS" w:eastAsia="Times New Roman" w:hAnsi="Trebuchet MS"/>
          <w:sz w:val="12"/>
          <w:szCs w:val="29"/>
        </w:rPr>
        <w:t xml:space="preserve">. In particular, </w:t>
      </w:r>
      <w:r w:rsidRPr="00AE0506">
        <w:rPr>
          <w:rStyle w:val="StyleBoldUnderline"/>
        </w:rPr>
        <w:t>hybridity is the representational strategy which encodes the cultural condition of the miscegenated Khan children</w:t>
      </w:r>
      <w:r w:rsidRPr="00625521">
        <w:rPr>
          <w:rFonts w:ascii="Trebuchet MS" w:eastAsia="Times New Roman" w:hAnsi="Trebuchet MS"/>
          <w:sz w:val="12"/>
          <w:szCs w:val="29"/>
        </w:rPr>
        <w:t xml:space="preserve">. How do they deal with their father’s Pakistani Muslim cultural background in relation to their own white ‘cultural heritage’? The film’s dramatic ending shows the children physically defending the mother from their father’s rage, and demanding that they should have individual freedom which is not be governed by the dictates of an alien traditional Muslim culture. George Khan concedes and returns to working in his chip shop with his wife once again at his side. Things return to normal, but no longer is there any room for his Muslim cultural background to be articulated. The fact that in the final analysis his children ostensibly reject ‘Muslim culture’ isn’t really the problem, but on what basis does this rejection take place is. The cultural premise of </w:t>
      </w:r>
      <w:r w:rsidRPr="00625521">
        <w:rPr>
          <w:rFonts w:ascii="Trebuchet MS" w:eastAsia="Times New Roman" w:hAnsi="Trebuchet MS"/>
          <w:i/>
          <w:iCs/>
          <w:sz w:val="12"/>
          <w:szCs w:val="29"/>
        </w:rPr>
        <w:t>East is East</w:t>
      </w:r>
      <w:r w:rsidRPr="00625521">
        <w:rPr>
          <w:rFonts w:ascii="Trebuchet MS" w:eastAsia="Times New Roman" w:hAnsi="Trebuchet MS"/>
          <w:sz w:val="12"/>
          <w:szCs w:val="29"/>
        </w:rPr>
        <w:t xml:space="preserve"> embodies a form of </w:t>
      </w:r>
      <w:r w:rsidRPr="00AE0506">
        <w:rPr>
          <w:rStyle w:val="StyleBoldUnderline"/>
        </w:rPr>
        <w:t>hybridity which fails to address the grounds on which the dissonances of cultural difference are played out in Britain.</w:t>
      </w:r>
      <w:r w:rsidRPr="00625521">
        <w:rPr>
          <w:rFonts w:ascii="Trebuchet MS" w:eastAsia="Times New Roman" w:hAnsi="Trebuchet MS"/>
          <w:sz w:val="12"/>
          <w:szCs w:val="29"/>
        </w:rPr>
        <w:t xml:space="preserve"> More disturbingly, through the figure of George Khan, </w:t>
      </w:r>
      <w:r w:rsidRPr="00AE0506">
        <w:rPr>
          <w:rStyle w:val="StyleBoldUnderline"/>
        </w:rPr>
        <w:t>it sets up a dichotomy which can only but represent and situate Asian (Muslim) culture as something traditional, ossified and pre-modern.</w:t>
      </w:r>
      <w:r w:rsidRPr="00625521">
        <w:rPr>
          <w:rFonts w:ascii="Trebuchet MS" w:eastAsia="Times New Roman" w:hAnsi="Trebuchet MS"/>
          <w:sz w:val="12"/>
          <w:szCs w:val="29"/>
        </w:rPr>
        <w:t xml:space="preserve"> George Khan played by the talented Om Puri is characterized as affectionate, yet a tyrannical flawed man unable to reconcile his own marriage to a white woman while insisting his children are brought up as proper Muslims. Puri’s wavering northern working-class Pakistani-inflected accent indicates his discomfiture. While running a chip shop – ironically a central site of working-class northern culture – he is unable to negotiate his cultural background with the demands of white Britain. Constantly seeking advice from the local Mosque – undoubtedly the site of a preserved Islamic culture – he tragically tries to instill and reproduce a Muslim way of life which is oblivious to dominant cultural conditions. More significantly, it fails to be negotiated with the hybrid lives of his children. Most of his children secretly eat pork sausages in his absence and Tariq, one of the brothers set up to have an arranged marriage, possesses a white girlfriend and covertly sneaks off to go to the local disco where he is known as ‘Tony’ by racist bouncers. The children’s condition of their hybridity doesn’t mean there is an intentional or outright rejection of Asian culture. One scene shows all the family enjoying watching an Indian film during a trip to Bradford, and in another, the tough football playing daughter, Meenah dances exquisitely to the music of the classic South Asian film </w:t>
      </w:r>
      <w:r w:rsidRPr="00625521">
        <w:rPr>
          <w:rFonts w:ascii="Trebuchet MS" w:eastAsia="Times New Roman" w:hAnsi="Trebuchet MS"/>
          <w:i/>
          <w:iCs/>
          <w:sz w:val="12"/>
          <w:szCs w:val="29"/>
        </w:rPr>
        <w:t xml:space="preserve">Pakeezah </w:t>
      </w:r>
      <w:r w:rsidRPr="00625521">
        <w:rPr>
          <w:rFonts w:ascii="Trebuchet MS" w:eastAsia="Times New Roman" w:hAnsi="Trebuchet MS"/>
          <w:sz w:val="12"/>
          <w:szCs w:val="29"/>
        </w:rPr>
        <w:t>whilst sweeping up fish bones. These few scenes do capture something of the nuances and negotiations of being British working-class Asians. Nevertheless, the film’s hyb</w:t>
      </w:r>
      <w:r w:rsidRPr="00AE0506">
        <w:rPr>
          <w:rStyle w:val="StyleBoldUnderline"/>
        </w:rPr>
        <w:t>ridity is founded upon a dichotomy which constructs that which is mixed, fused and dynamic as culturally progressive, and in contrast, that which is ethnically fixed, authentic and bounded as culturally backward and almost primordial.</w:t>
      </w:r>
      <w:r w:rsidRPr="00625521">
        <w:rPr>
          <w:rFonts w:ascii="Trebuchet MS" w:eastAsia="Times New Roman" w:hAnsi="Trebuchet MS"/>
          <w:sz w:val="12"/>
          <w:szCs w:val="29"/>
        </w:rPr>
        <w:t xml:space="preserve"> You can guess where Muslim culture fits in. </w:t>
      </w:r>
      <w:r w:rsidRPr="00AE0506">
        <w:rPr>
          <w:rStyle w:val="StyleBoldUnderline"/>
        </w:rPr>
        <w:t>The hybridity on offer means those Asians which cling to their ossified cultures cannot seek entry into the modern world, being unable to negotiate the spaces of progressive multi-culture. The hybridity on offer means those Asians which cling to their ossified cultures cannot seek entry into the modern world, being unable to negotiate the spaces of progressive multi-culture. To put it another way, the only good Asian is a ‘hybrid Asian’.</w:t>
      </w:r>
      <w:r w:rsidRPr="00625521">
        <w:rPr>
          <w:rFonts w:ascii="Trebuchet MS" w:eastAsia="Times New Roman" w:hAnsi="Trebuchet MS"/>
          <w:sz w:val="12"/>
          <w:szCs w:val="29"/>
        </w:rPr>
        <w:t xml:space="preserve"> Note that there’s still no room for ‘hybrid Pakis’. It is an insidious liberal notion of cultural diversity which is increasingly becoming pervasive in representations of hybridity. As the cultural critic Homi Bhabha highlights, </w:t>
      </w:r>
      <w:r w:rsidRPr="00AE0506">
        <w:rPr>
          <w:rStyle w:val="StyleBoldUnderline"/>
        </w:rPr>
        <w:t>in this construction of diversity, an invisible white centre still persists which measures and locates other ‘minority’ cultures</w:t>
      </w:r>
      <w:r w:rsidRPr="00625521">
        <w:rPr>
          <w:rFonts w:ascii="Trebuchet MS" w:eastAsia="Times New Roman" w:hAnsi="Trebuchet MS"/>
          <w:sz w:val="12"/>
          <w:szCs w:val="29"/>
        </w:rPr>
        <w:t xml:space="preserve">. Asian or Muslim culture has no grounds to be hybrid in itself, (as it comes ready formed by thousands of years of primitivism and religion). We could say that the hybridity of </w:t>
      </w:r>
      <w:r w:rsidRPr="00625521">
        <w:rPr>
          <w:rFonts w:ascii="Trebuchet MS" w:eastAsia="Times New Roman" w:hAnsi="Trebuchet MS"/>
          <w:i/>
          <w:iCs/>
          <w:sz w:val="12"/>
          <w:szCs w:val="29"/>
        </w:rPr>
        <w:t>East is East</w:t>
      </w:r>
      <w:r w:rsidRPr="00625521">
        <w:rPr>
          <w:rFonts w:ascii="Trebuchet MS" w:eastAsia="Times New Roman" w:hAnsi="Trebuchet MS"/>
          <w:sz w:val="12"/>
          <w:szCs w:val="29"/>
        </w:rPr>
        <w:t xml:space="preserve"> is ultimately one of cultural assimilation which leaves whiteness intact. At best the Khan children are ‘caught between two cultures’ in which there is little space for negotiating elements of Asian culture, or exploring how this ‘culture’ historically emerges and changes. Just think about the title of the film, </w:t>
      </w:r>
      <w:r w:rsidRPr="00625521">
        <w:rPr>
          <w:rFonts w:ascii="Trebuchet MS" w:eastAsia="Times New Roman" w:hAnsi="Trebuchet MS"/>
          <w:i/>
          <w:iCs/>
          <w:sz w:val="12"/>
          <w:szCs w:val="29"/>
        </w:rPr>
        <w:t xml:space="preserve">East </w:t>
      </w:r>
      <w:r w:rsidRPr="00625521">
        <w:rPr>
          <w:rFonts w:ascii="Trebuchet MS" w:eastAsia="Times New Roman" w:hAnsi="Trebuchet MS"/>
          <w:b/>
          <w:bCs/>
          <w:i/>
          <w:iCs/>
          <w:sz w:val="12"/>
          <w:szCs w:val="29"/>
        </w:rPr>
        <w:t>is</w:t>
      </w:r>
      <w:r w:rsidRPr="00625521">
        <w:rPr>
          <w:rFonts w:ascii="Trebuchet MS" w:eastAsia="Times New Roman" w:hAnsi="Trebuchet MS"/>
          <w:i/>
          <w:iCs/>
          <w:sz w:val="12"/>
          <w:szCs w:val="29"/>
        </w:rPr>
        <w:t xml:space="preserve"> East</w:t>
      </w:r>
      <w:r w:rsidRPr="00625521">
        <w:rPr>
          <w:rFonts w:ascii="Trebuchet MS" w:eastAsia="Times New Roman" w:hAnsi="Trebuchet MS"/>
          <w:sz w:val="12"/>
          <w:szCs w:val="29"/>
        </w:rPr>
        <w:t xml:space="preserve"> – it gives the game away. It’s only those transferable and translatable Asian elements which are acceptable to this form of assimilative hybridity. </w:t>
      </w:r>
      <w:r w:rsidRPr="00AE0506">
        <w:rPr>
          <w:rStyle w:val="StyleBoldUnderline"/>
        </w:rPr>
        <w:t>To elaborate, we can turn to the example of the style media created ‘2nd Generation’ Asians, those represented as fashionably and effortlessly fusing all that is best from the East with the modern Western way of being</w:t>
      </w:r>
      <w:r w:rsidRPr="00625521">
        <w:rPr>
          <w:rFonts w:ascii="Trebuchet MS" w:eastAsia="Times New Roman" w:hAnsi="Trebuchet MS"/>
          <w:sz w:val="12"/>
          <w:szCs w:val="29"/>
        </w:rPr>
        <w:t xml:space="preserve">. They represent a kind of (usually middle-class) avant-garde, at the cutting edge of cultural innovation while leaving elements of their traditional and unassimilatable parental culture behind. How ever much they may resist, talented folk such as Talvin Singh, Nitin Sawhney, Meera Sayal and Hanif Kureshi are caught up in this discourse of hybridity. (The uncool and unknowable ethnic ‘Otherness’ of the rest of Asian culture is jettisoned and left to the anthropologists to decipher). Perhaps I’m burdening </w:t>
      </w:r>
      <w:r w:rsidRPr="00625521">
        <w:rPr>
          <w:rFonts w:ascii="Trebuchet MS" w:eastAsia="Times New Roman" w:hAnsi="Trebuchet MS"/>
          <w:i/>
          <w:iCs/>
          <w:sz w:val="12"/>
          <w:szCs w:val="29"/>
        </w:rPr>
        <w:t>East is East</w:t>
      </w:r>
      <w:r w:rsidRPr="00625521">
        <w:rPr>
          <w:rFonts w:ascii="Trebuchet MS" w:eastAsia="Times New Roman" w:hAnsi="Trebuchet MS"/>
          <w:sz w:val="12"/>
          <w:szCs w:val="29"/>
        </w:rPr>
        <w:t xml:space="preserve"> too much with a demand for a politically correct form of hybridity. This however misses the point. My problem with the film is not with its content or negative depictions of Asian culture. In fact, there is a need to develop artistic languages which explore the constant negotiations and ambivalences of British Asian culture. The cleavages of class, gender and ethnicity have only really begun to be addressed over the last decade in Asian cultural productions. These explorations haven’t been carried out in isolation from a dominant racist culture, but nor has it prevented our cultural conditions of emergence from being interrogated. Nevertheless, if we embrace the language of a liberal hybridity, one that fails to address its own hegemonic formation and assimilative trajectory, cultural Otherness will remain marginalized</w:t>
      </w:r>
      <w:r w:rsidRPr="00625521">
        <w:rPr>
          <w:rFonts w:ascii="Trebuchet MS" w:eastAsia="Times New Roman" w:hAnsi="Trebuchet MS"/>
          <w:i/>
          <w:iCs/>
          <w:sz w:val="12"/>
          <w:szCs w:val="29"/>
        </w:rPr>
        <w:t>. East is East</w:t>
      </w:r>
      <w:r w:rsidRPr="00625521">
        <w:rPr>
          <w:rFonts w:ascii="Trebuchet MS" w:eastAsia="Times New Roman" w:hAnsi="Trebuchet MS"/>
          <w:sz w:val="12"/>
          <w:szCs w:val="29"/>
        </w:rPr>
        <w:t xml:space="preserve"> is symptomatic of a </w:t>
      </w:r>
      <w:r w:rsidRPr="00AE0506">
        <w:rPr>
          <w:rStyle w:val="StyleBoldUnderline"/>
        </w:rPr>
        <w:t>hybridity that seeks to make knowable and representable elements of Asian culture and ethnic difference in a form which remains selective and exclusionary</w:t>
      </w:r>
      <w:r w:rsidRPr="00625521">
        <w:rPr>
          <w:rFonts w:ascii="Trebuchet MS" w:eastAsia="Times New Roman" w:hAnsi="Trebuchet MS"/>
          <w:sz w:val="12"/>
          <w:szCs w:val="29"/>
        </w:rPr>
        <w:t>. A new racism – same old story.</w:t>
      </w:r>
    </w:p>
    <w:p w14:paraId="3EB04C47" w14:textId="77777777" w:rsidR="008A6245" w:rsidRDefault="008A6245" w:rsidP="008A6245">
      <w:pPr>
        <w:pStyle w:val="Heading4"/>
      </w:pPr>
      <w:r>
        <w:t>The aff misinterprets where cultural hybridity originates from. It was not just to recreate European cultural, it was also to maintain Native culture</w:t>
      </w:r>
    </w:p>
    <w:p w14:paraId="0C6B082D" w14:textId="77777777" w:rsidR="008A6245" w:rsidRPr="00145FB6" w:rsidRDefault="008A6245" w:rsidP="008A6245">
      <w:pPr>
        <w:rPr>
          <w:rStyle w:val="StyleStyleBold12pt"/>
        </w:rPr>
      </w:pPr>
      <w:r w:rsidRPr="00145FB6">
        <w:rPr>
          <w:rStyle w:val="StyleStyleBold12pt"/>
        </w:rPr>
        <w:t>GIRA, ‘13</w:t>
      </w:r>
    </w:p>
    <w:p w14:paraId="01256BA9" w14:textId="77777777" w:rsidR="008A6245" w:rsidRPr="00C478E9" w:rsidRDefault="008A6245" w:rsidP="008A6245">
      <w:pPr>
        <w:rPr>
          <w:sz w:val="16"/>
          <w:szCs w:val="16"/>
        </w:rPr>
      </w:pPr>
      <w:r w:rsidRPr="00C478E9">
        <w:rPr>
          <w:sz w:val="16"/>
          <w:szCs w:val="16"/>
        </w:rPr>
        <w:t xml:space="preserve">The GIRA essentially places its research under the aegis of a reflection on transculturation and cultural hybridity processes. From this viewpoint, the GIRA aims to think out the Americas using concepts trying to account for the consequences of the first encounter on this continent between Europeans and Native Peoples, between masters from Europe and slaves from Africa. (Date accessed – 7/16/14) </w:t>
      </w:r>
      <w:hyperlink r:id="rId29" w:history="1">
        <w:r w:rsidRPr="00C478E9">
          <w:rPr>
            <w:rStyle w:val="Hyperlink"/>
            <w:sz w:val="16"/>
            <w:szCs w:val="16"/>
          </w:rPr>
          <w:t>file:///C:/Users/camer_000/Desktop/Transculturation%20and%20Cultural%20Hybridity.htm</w:t>
        </w:r>
      </w:hyperlink>
    </w:p>
    <w:p w14:paraId="139FE68C" w14:textId="77777777" w:rsidR="008A6245" w:rsidRDefault="008A6245" w:rsidP="008A6245"/>
    <w:p w14:paraId="785C4C85" w14:textId="77777777" w:rsidR="008A6245" w:rsidRDefault="008A6245" w:rsidP="008A6245">
      <w:pPr>
        <w:rPr>
          <w:rStyle w:val="StyleBoldUnderline"/>
          <w:sz w:val="16"/>
          <w:szCs w:val="16"/>
        </w:rPr>
      </w:pPr>
      <w:r w:rsidRPr="00C279E5">
        <w:rPr>
          <w:rStyle w:val="StyleBoldUnderline"/>
          <w:sz w:val="16"/>
          <w:szCs w:val="16"/>
        </w:rPr>
        <w:t>It is also, naturally,</w:t>
      </w:r>
      <w:r w:rsidRPr="00C478E9">
        <w:rPr>
          <w:rStyle w:val="StyleBoldUnderline"/>
        </w:rPr>
        <w:t xml:space="preserve"> </w:t>
      </w:r>
      <w:r w:rsidRPr="00C279E5">
        <w:rPr>
          <w:rStyle w:val="StyleBoldUnderline"/>
          <w:highlight w:val="green"/>
        </w:rPr>
        <w:t>from this standpoint that it is essential to focus on the theme of the cultural encounter between cultures of European origin and Indigenous populations while insisting on the fact that the societies of the Americas have been established through a fundamental process of transculturation resulting in cultural hybridity</w:t>
      </w:r>
      <w:r w:rsidRPr="00C279E5">
        <w:rPr>
          <w:rStyle w:val="StyleBoldUnderline"/>
          <w:sz w:val="16"/>
          <w:szCs w:val="16"/>
        </w:rPr>
        <w:t>.</w:t>
      </w:r>
      <w:r w:rsidRPr="00C478E9">
        <w:t xml:space="preserve"> </w:t>
      </w:r>
      <w:r w:rsidRPr="00C279E5">
        <w:rPr>
          <w:rStyle w:val="StyleBoldUnderline"/>
          <w:sz w:val="16"/>
          <w:szCs w:val="16"/>
        </w:rPr>
        <w:t>This</w:t>
      </w:r>
      <w:r w:rsidRPr="00C478E9">
        <w:rPr>
          <w:rStyle w:val="StyleBoldUnderline"/>
        </w:rPr>
        <w:t xml:space="preserve"> </w:t>
      </w:r>
      <w:r w:rsidRPr="00C279E5">
        <w:rPr>
          <w:rStyle w:val="StyleBoldUnderline"/>
          <w:sz w:val="16"/>
          <w:szCs w:val="16"/>
        </w:rPr>
        <w:t>cultural</w:t>
      </w:r>
      <w:r w:rsidRPr="00C478E9">
        <w:rPr>
          <w:rStyle w:val="StyleBoldUnderline"/>
        </w:rPr>
        <w:t xml:space="preserve"> </w:t>
      </w:r>
      <w:r w:rsidRPr="00C279E5">
        <w:rPr>
          <w:rStyle w:val="StyleBoldUnderline"/>
          <w:highlight w:val="green"/>
        </w:rPr>
        <w:t>hybridity comes not only from the impossibility to reproduce exactly European cultures</w:t>
      </w:r>
      <w:r w:rsidRPr="00C478E9">
        <w:rPr>
          <w:rStyle w:val="StyleBoldUnderline"/>
        </w:rPr>
        <w:t xml:space="preserve"> </w:t>
      </w:r>
      <w:r w:rsidRPr="00C279E5">
        <w:rPr>
          <w:rStyle w:val="StyleBoldUnderline"/>
          <w:sz w:val="16"/>
          <w:szCs w:val="16"/>
        </w:rPr>
        <w:t>and their later borrowings (implicit and/or explicit) from Native cultures in American soil,</w:t>
      </w:r>
      <w:r w:rsidRPr="00C478E9">
        <w:rPr>
          <w:rStyle w:val="StyleBoldUnderline"/>
        </w:rPr>
        <w:t xml:space="preserve"> </w:t>
      </w:r>
      <w:r w:rsidRPr="00C279E5">
        <w:rPr>
          <w:rStyle w:val="StyleBoldUnderline"/>
          <w:highlight w:val="green"/>
        </w:rPr>
        <w:t>but</w:t>
      </w:r>
      <w:r w:rsidRPr="00C478E9">
        <w:rPr>
          <w:rStyle w:val="StyleBoldUnderline"/>
        </w:rPr>
        <w:t xml:space="preserve"> </w:t>
      </w:r>
      <w:r w:rsidRPr="00C279E5">
        <w:rPr>
          <w:rStyle w:val="StyleBoldUnderline"/>
          <w:sz w:val="16"/>
          <w:szCs w:val="16"/>
        </w:rPr>
        <w:t>also</w:t>
      </w:r>
      <w:r w:rsidRPr="00C478E9">
        <w:rPr>
          <w:rStyle w:val="StyleBoldUnderline"/>
        </w:rPr>
        <w:t xml:space="preserve"> </w:t>
      </w:r>
      <w:r w:rsidRPr="00C279E5">
        <w:rPr>
          <w:rStyle w:val="StyleBoldUnderline"/>
          <w:highlight w:val="green"/>
        </w:rPr>
        <w:t xml:space="preserve">from the impossibility of keeping </w:t>
      </w:r>
      <w:r w:rsidRPr="00C279E5">
        <w:rPr>
          <w:rStyle w:val="StyleBoldUnderline"/>
          <w:sz w:val="16"/>
          <w:szCs w:val="16"/>
        </w:rPr>
        <w:t>these</w:t>
      </w:r>
      <w:r w:rsidRPr="00C478E9">
        <w:rPr>
          <w:rStyle w:val="StyleBoldUnderline"/>
        </w:rPr>
        <w:t xml:space="preserve"> </w:t>
      </w:r>
      <w:r w:rsidRPr="00C279E5">
        <w:rPr>
          <w:rStyle w:val="StyleBoldUnderline"/>
          <w:highlight w:val="green"/>
        </w:rPr>
        <w:t>Native cultures intact</w:t>
      </w:r>
      <w:r w:rsidRPr="00C279E5">
        <w:rPr>
          <w:rStyle w:val="StyleBoldUnderline"/>
          <w:sz w:val="16"/>
          <w:szCs w:val="16"/>
        </w:rPr>
        <w:t>.</w:t>
      </w:r>
      <w:r w:rsidRPr="00C279E5">
        <w:rPr>
          <w:sz w:val="16"/>
          <w:szCs w:val="16"/>
        </w:rPr>
        <w:t xml:space="preserve"> </w:t>
      </w:r>
      <w:r w:rsidRPr="00C279E5">
        <w:rPr>
          <w:rStyle w:val="StyleBoldUnderline"/>
          <w:sz w:val="16"/>
          <w:szCs w:val="16"/>
        </w:rPr>
        <w:t>The signs of this fundamental cultural hybridity, which can be found very easily, among other places, at the symbolic level within the toponymy and nomenclature of various territories, are also more or less pronounced depending on the contexts in other phenomenon such as the mixed composition of populations, the dietary practices, the material culture, the later migratory phenomenon, the transformations in gender relations, the recognition of supra-ethnic and supra-national Native affiliations and interests extending beyond traditionally recognized borders.</w:t>
      </w:r>
    </w:p>
    <w:p w14:paraId="07F0707C" w14:textId="77777777" w:rsidR="008A6245" w:rsidRDefault="008A6245" w:rsidP="008A6245">
      <w:pPr>
        <w:rPr>
          <w:rStyle w:val="StyleBoldUnderline"/>
          <w:sz w:val="16"/>
          <w:szCs w:val="16"/>
        </w:rPr>
      </w:pPr>
    </w:p>
    <w:p w14:paraId="02C688FD" w14:textId="77777777" w:rsidR="00C03C48" w:rsidRPr="00C03C48" w:rsidRDefault="00C03C48" w:rsidP="00C03C48">
      <w:pPr>
        <w:pStyle w:val="Heading4"/>
      </w:pPr>
      <w:r w:rsidRPr="00C03C48">
        <w:t>Hybridity fails to engage the political</w:t>
      </w:r>
    </w:p>
    <w:p w14:paraId="158216C6" w14:textId="77777777" w:rsidR="00C03C48" w:rsidRPr="0022578C" w:rsidRDefault="00C03C48" w:rsidP="00C03C48">
      <w:r>
        <w:rPr>
          <w:rStyle w:val="StyleStyleBold12pt"/>
        </w:rPr>
        <w:t>Coombes</w:t>
      </w:r>
      <w:r>
        <w:rPr>
          <w:rStyle w:val="StyleBoldUnderline"/>
        </w:rPr>
        <w:t xml:space="preserve"> </w:t>
      </w:r>
      <w:r w:rsidRPr="001F6E4F">
        <w:rPr>
          <w:rStyle w:val="StyleStyleBold12pt"/>
        </w:rPr>
        <w:t>and</w:t>
      </w:r>
      <w:r>
        <w:rPr>
          <w:rStyle w:val="StyleBoldUnderline"/>
        </w:rPr>
        <w:t xml:space="preserve"> </w:t>
      </w:r>
      <w:r>
        <w:rPr>
          <w:rStyle w:val="StyleStyleBold12pt"/>
        </w:rPr>
        <w:t xml:space="preserve">Brah </w:t>
      </w:r>
      <w:r w:rsidRPr="0022578C">
        <w:t>Director of Gradute Studies in the</w:t>
      </w:r>
      <w:r>
        <w:t xml:space="preserve"> </w:t>
      </w:r>
      <w:r w:rsidRPr="0022578C">
        <w:t>School of History of Art, Film and Visual Media</w:t>
      </w:r>
      <w:r>
        <w:t xml:space="preserve"> Education at Birkbeck College, University of London; Director of Social Studies in the Faculty of Continuing Education at Birkbeck College, University of London </w:t>
      </w:r>
      <w:r w:rsidRPr="0022578C">
        <w:rPr>
          <w:rStyle w:val="StyleStyleBold12pt"/>
        </w:rPr>
        <w:t>2000</w:t>
      </w:r>
      <w:r w:rsidRPr="0022578C">
        <w:rPr>
          <w:rStyle w:val="StyleBoldUnderline"/>
        </w:rPr>
        <w:t xml:space="preserve"> </w:t>
      </w:r>
      <w:r w:rsidRPr="00C03C48">
        <w:t>Annie E. and Avtar “Hybridity and its Discontents: Politics, science, culture”</w:t>
      </w:r>
    </w:p>
    <w:p w14:paraId="3AB05AA3" w14:textId="77777777" w:rsidR="00C03C48" w:rsidRDefault="00C03C48" w:rsidP="00C03C48">
      <w:pPr>
        <w:rPr>
          <w:sz w:val="16"/>
        </w:rPr>
      </w:pPr>
      <w:r w:rsidRPr="001F6E4F">
        <w:rPr>
          <w:rStyle w:val="StyleBoldUnderline"/>
        </w:rPr>
        <w:t>Hybridity is often discussed with</w:t>
      </w:r>
      <w:r w:rsidRPr="001F6E4F">
        <w:rPr>
          <w:sz w:val="16"/>
        </w:rPr>
        <w:t xml:space="preserve">in the frame of debates on </w:t>
      </w:r>
      <w:r w:rsidRPr="001F6E4F">
        <w:rPr>
          <w:rStyle w:val="StyleBoldUnderline"/>
        </w:rPr>
        <w:t>multiculturalism</w:t>
      </w:r>
      <w:r w:rsidRPr="001F6E4F">
        <w:rPr>
          <w:sz w:val="16"/>
        </w:rPr>
        <w:t xml:space="preserve">. </w:t>
      </w:r>
      <w:r w:rsidRPr="001F6E4F">
        <w:rPr>
          <w:rStyle w:val="StyleBoldUnderline"/>
        </w:rPr>
        <w:t>One of the differences</w:t>
      </w:r>
      <w:r w:rsidRPr="001F6E4F">
        <w:rPr>
          <w:sz w:val="16"/>
        </w:rPr>
        <w:t xml:space="preserve"> </w:t>
      </w:r>
      <w:r w:rsidRPr="001F6E4F">
        <w:rPr>
          <w:rStyle w:val="StyleBoldUnderline"/>
        </w:rPr>
        <w:t>between</w:t>
      </w:r>
      <w:r w:rsidRPr="001F6E4F">
        <w:rPr>
          <w:sz w:val="16"/>
        </w:rPr>
        <w:t xml:space="preserve"> the ways </w:t>
      </w:r>
      <w:r w:rsidRPr="001F6E4F">
        <w:rPr>
          <w:rStyle w:val="StyleBoldUnderline"/>
        </w:rPr>
        <w:t>hybridity and multiculturalism</w:t>
      </w:r>
      <w:r w:rsidRPr="001F6E4F">
        <w:rPr>
          <w:sz w:val="16"/>
        </w:rPr>
        <w:t xml:space="preserve"> are addressed </w:t>
      </w:r>
      <w:r w:rsidRPr="001F6E4F">
        <w:rPr>
          <w:rStyle w:val="StyleBoldUnderline"/>
        </w:rPr>
        <w:t>is that multiculturalism always contains a policy dimension missing in the hybridity</w:t>
      </w:r>
      <w:r w:rsidRPr="001F6E4F">
        <w:rPr>
          <w:sz w:val="16"/>
        </w:rPr>
        <w:t xml:space="preserve"> debates, </w:t>
      </w:r>
      <w:r w:rsidRPr="001F6E4F">
        <w:rPr>
          <w:rStyle w:val="StyleBoldUnderline"/>
        </w:rPr>
        <w:t>where the term masquerades as a solely cultural descriptor</w:t>
      </w:r>
      <w:r w:rsidRPr="001F6E4F">
        <w:rPr>
          <w:sz w:val="16"/>
        </w:rPr>
        <w:t>, and where, crucially</w:t>
      </w:r>
      <w:r w:rsidRPr="001F6E4F">
        <w:rPr>
          <w:rStyle w:val="StyleBoldUnderline"/>
        </w:rPr>
        <w:t>, culture is often represented as autonomous from any political or social determinations</w:t>
      </w:r>
      <w:r w:rsidRPr="001F6E4F">
        <w:rPr>
          <w:sz w:val="16"/>
        </w:rPr>
        <w:t xml:space="preserve">. Indeed one of the difficulties of the ways in which hybridity has been mobilized in the cultural sphere is precisely that the institutional frameworks through which it circulates are insufficiently theorized (Garcia (Ianclini 1990; Coombes 1992). The chapters in this volume are particularly attentive to this dimension of the debate. Most importantly, in this volume we felt that it was essential to foreground the ways in which </w:t>
      </w:r>
      <w:r w:rsidRPr="001F6E4F">
        <w:rPr>
          <w:rStyle w:val="StyleBoldUnderline"/>
        </w:rPr>
        <w:t xml:space="preserve">hybridity is constituted and contested through complex hierarchies of power, particularly when used as a term which invokes the mixing of peoples and cultures </w:t>
      </w:r>
      <w:r w:rsidRPr="001F6E4F">
        <w:rPr>
          <w:sz w:val="16"/>
        </w:rPr>
        <w:t xml:space="preserve">(Brah 1992 ). </w:t>
      </w:r>
      <w:r w:rsidRPr="001F6E4F">
        <w:rPr>
          <w:rStyle w:val="StyleBoldUnderline"/>
        </w:rPr>
        <w:t>Importantly, it is only through recognizing the ways in which these terms have been given different and often conflicting meanings at specific historical moments that we can understand</w:t>
      </w:r>
      <w:r w:rsidRPr="001F6E4F">
        <w:rPr>
          <w:sz w:val="16"/>
        </w:rPr>
        <w:t xml:space="preserve"> the stakes in the present debates on </w:t>
      </w:r>
      <w:r w:rsidRPr="001F6E4F">
        <w:rPr>
          <w:rStyle w:val="StyleBoldUnderline"/>
        </w:rPr>
        <w:t>hybridity</w:t>
      </w:r>
      <w:r w:rsidRPr="001F6E4F">
        <w:rPr>
          <w:sz w:val="16"/>
        </w:rPr>
        <w:t xml:space="preserve"> versus essentialism.</w:t>
      </w:r>
    </w:p>
    <w:p w14:paraId="74F4B6B7" w14:textId="77777777" w:rsidR="00C03C48" w:rsidRDefault="00C03C48" w:rsidP="00C03C48">
      <w:pPr>
        <w:pStyle w:val="Heading4"/>
      </w:pPr>
      <w:r>
        <w:t>The Mestizaje movement fails to unite the people and instead reinforces the already separated identites</w:t>
      </w:r>
    </w:p>
    <w:p w14:paraId="6B127853" w14:textId="77777777" w:rsidR="00C03C48" w:rsidRDefault="00C03C48" w:rsidP="00C03C48">
      <w:r>
        <w:t xml:space="preserve">Ileana </w:t>
      </w:r>
      <w:r w:rsidRPr="00090B50">
        <w:rPr>
          <w:rStyle w:val="StyleStyleBold12pt"/>
        </w:rPr>
        <w:t>Rodriguez</w:t>
      </w:r>
      <w:r>
        <w:t xml:space="preserve"> Humanities Distinguished Professor of Spanish at Ohio State University </w:t>
      </w:r>
      <w:r w:rsidRPr="00090B50">
        <w:rPr>
          <w:rStyle w:val="StyleStyleBold12pt"/>
        </w:rPr>
        <w:t>2001</w:t>
      </w:r>
      <w:r>
        <w:t xml:space="preserve"> “The Latin American Subaltern Studies Reader” September 24, 2001 p 413</w:t>
      </w:r>
    </w:p>
    <w:p w14:paraId="3E9EED15" w14:textId="77777777" w:rsidR="00C03C48" w:rsidRPr="00090B50" w:rsidRDefault="00C03C48" w:rsidP="00C03C48">
      <w:pPr>
        <w:rPr>
          <w:sz w:val="16"/>
        </w:rPr>
      </w:pPr>
      <w:r w:rsidRPr="00090B50">
        <w:rPr>
          <w:sz w:val="16"/>
        </w:rPr>
        <w:t xml:space="preserve">For the second half of this essay I turn to mestizaje and indigenismo in the context of theorizations of Chicana / o identity formations. Chicanos appropriated the discourse of mestizaje in the early 1970s when we claimed Aztlan as an indigenous nation historically anterior to the founding of the United States. Indeed, it is the concept of mestizaje that enabled us to claim a biological tie to this Aztec origin story and to place it in the U.S. Southwest. Aztlan lent a moral and historical legitimacy to our claims for economic and civil rights (Padilla). Aztlan constituted a space outside the U.S. nation, prior to the U.S. nation, from which to launch a critique of a hegemonic and racist system of representation. Aztlan-based Chicano nationalism has been eloquently and exhaustively critiqued by Chicana feminists and Chicana and Chicano poststructuralist scholars. Thus I will not rehash these arguments here. I would like to refocus our attention on the residual effect of this era of nationalism: the continued use of mestizaje as a trope for Chicana / o identity and the presumed access to indigenous subjectivity that this biologized trope offers us. I would like to suggest that </w:t>
      </w:r>
      <w:r w:rsidRPr="00090B50">
        <w:rPr>
          <w:rStyle w:val="StyleBoldUnderline"/>
        </w:rPr>
        <w:t>mestizaje is incapable of suturing together the heterogeneous positionalities of Mexican, Indian, and Chicana/o that coexist</w:t>
      </w:r>
      <w:r w:rsidRPr="00090B50">
        <w:rPr>
          <w:sz w:val="16"/>
        </w:rPr>
        <w:t xml:space="preserve"> in the United States, </w:t>
      </w:r>
      <w:r w:rsidRPr="00090B50">
        <w:rPr>
          <w:rStyle w:val="StyleBoldUnderline"/>
        </w:rPr>
        <w:t>or,</w:t>
      </w:r>
      <w:r w:rsidRPr="00090B50">
        <w:rPr>
          <w:sz w:val="16"/>
        </w:rPr>
        <w:t xml:space="preserve"> more importantly, </w:t>
      </w:r>
      <w:r w:rsidRPr="00090B50">
        <w:rPr>
          <w:rStyle w:val="StyleBoldUnderline"/>
        </w:rPr>
        <w:t>of offering effective political subjectivity to these positionalities</w:t>
      </w:r>
      <w:r w:rsidRPr="00090B50">
        <w:rPr>
          <w:sz w:val="16"/>
        </w:rPr>
        <w:t xml:space="preserve">. We must recognize that </w:t>
      </w:r>
      <w:r w:rsidRPr="00090B50">
        <w:rPr>
          <w:rStyle w:val="StyleBoldUnderline"/>
        </w:rPr>
        <w:t>when we appropriate the tropes of mestizaje and indigenismo, we are</w:t>
      </w:r>
      <w:r w:rsidRPr="00090B50">
        <w:rPr>
          <w:sz w:val="16"/>
        </w:rPr>
        <w:t xml:space="preserve"> necessarily </w:t>
      </w:r>
      <w:r w:rsidRPr="00090B50">
        <w:rPr>
          <w:rStyle w:val="StyleBoldUnderline"/>
        </w:rPr>
        <w:t>operating within the logic of representation to which these tropes belong</w:t>
      </w:r>
      <w:r w:rsidRPr="00090B50">
        <w:rPr>
          <w:sz w:val="16"/>
        </w:rPr>
        <w:t xml:space="preserve">. We must take seriously </w:t>
      </w:r>
      <w:r w:rsidRPr="00090B50">
        <w:rPr>
          <w:rStyle w:val="StyleBoldUnderline"/>
        </w:rPr>
        <w:t>the</w:t>
      </w:r>
      <w:r w:rsidRPr="00090B50">
        <w:rPr>
          <w:sz w:val="16"/>
        </w:rPr>
        <w:t xml:space="preserve"> Zapatista movement's critique of </w:t>
      </w:r>
      <w:r w:rsidRPr="00090B50">
        <w:rPr>
          <w:rStyle w:val="StyleBoldUnderline"/>
        </w:rPr>
        <w:t>mestizaje</w:t>
      </w:r>
      <w:r w:rsidRPr="00090B50">
        <w:rPr>
          <w:sz w:val="16"/>
        </w:rPr>
        <w:t xml:space="preserve"> and indigenismo as parallel ideologies </w:t>
      </w:r>
      <w:r w:rsidRPr="00090B50">
        <w:rPr>
          <w:rStyle w:val="StyleBoldUnderline"/>
        </w:rPr>
        <w:t>that incorporate the figure of Indian in the consolidation of a nationalist identity in order to effectively exclude contemporary Indians</w:t>
      </w:r>
      <w:r w:rsidRPr="00090B50">
        <w:rPr>
          <w:sz w:val="16"/>
        </w:rPr>
        <w:t xml:space="preserve">. Thus, in our Chicano reappropriation of the biologized terms of </w:t>
      </w:r>
      <w:r w:rsidRPr="00090B50">
        <w:rPr>
          <w:rStyle w:val="StyleBoldUnderline"/>
        </w:rPr>
        <w:t>mestizaje</w:t>
      </w:r>
      <w:r w:rsidRPr="00090B50">
        <w:rPr>
          <w:sz w:val="16"/>
        </w:rPr>
        <w:t xml:space="preserve"> and indigenismo, we </w:t>
      </w:r>
      <w:r w:rsidRPr="00090B50">
        <w:rPr>
          <w:rStyle w:val="StyleBoldUnderline"/>
        </w:rPr>
        <w:t>are</w:t>
      </w:r>
      <w:r w:rsidRPr="00090B50">
        <w:rPr>
          <w:sz w:val="16"/>
        </w:rPr>
        <w:t xml:space="preserve"> also </w:t>
      </w:r>
      <w:r w:rsidRPr="00090B50">
        <w:rPr>
          <w:rStyle w:val="StyleBoldUnderline"/>
        </w:rPr>
        <w:t>always recuperating the Indian as an ancestral past rather than recognizing contemporary Indians as coinhabitants</w:t>
      </w:r>
      <w:r w:rsidRPr="00090B50">
        <w:rPr>
          <w:sz w:val="16"/>
        </w:rPr>
        <w:t xml:space="preserve"> </w:t>
      </w:r>
      <w:r w:rsidRPr="00090B50">
        <w:rPr>
          <w:rStyle w:val="StyleBoldUnderline"/>
        </w:rPr>
        <w:t>not only of this continent abstractly conceived, but of the neighborhoods and streets of hundreds</w:t>
      </w:r>
      <w:r w:rsidRPr="00090B50">
        <w:rPr>
          <w:sz w:val="16"/>
        </w:rPr>
        <w:t xml:space="preserve"> of U.S. </w:t>
      </w:r>
      <w:r w:rsidRPr="00090B50">
        <w:rPr>
          <w:rStyle w:val="StyleBoldUnderline"/>
        </w:rPr>
        <w:t>cities and towns</w:t>
      </w:r>
      <w:r w:rsidRPr="00090B50">
        <w:rPr>
          <w:sz w:val="16"/>
        </w:rPr>
        <w:t xml:space="preserve">. </w:t>
      </w:r>
      <w:r w:rsidRPr="00090B50">
        <w:rPr>
          <w:rStyle w:val="StyleBoldUnderline"/>
        </w:rPr>
        <w:t>Why</w:t>
      </w:r>
      <w:r w:rsidRPr="00090B50">
        <w:rPr>
          <w:sz w:val="16"/>
        </w:rPr>
        <w:t xml:space="preserve">, in other words, </w:t>
      </w:r>
      <w:r w:rsidRPr="00090B50">
        <w:rPr>
          <w:rStyle w:val="StyleBoldUnderline"/>
        </w:rPr>
        <w:t>do Chicanos in Austin dance to Tejano music in one bar, mestizo Mexican migrants in ano</w:t>
      </w:r>
      <w:r>
        <w:rPr>
          <w:rStyle w:val="StyleBoldUnderline"/>
        </w:rPr>
        <w:t>ther, and indigenous Mexican mi</w:t>
      </w:r>
      <w:r w:rsidRPr="00090B50">
        <w:rPr>
          <w:rStyle w:val="StyleBoldUnderline"/>
        </w:rPr>
        <w:t>grants in none at all</w:t>
      </w:r>
      <w:r w:rsidRPr="00090B50">
        <w:rPr>
          <w:sz w:val="16"/>
        </w:rPr>
        <w:t xml:space="preserve">? </w:t>
      </w:r>
      <w:r w:rsidRPr="00090B50">
        <w:rPr>
          <w:rStyle w:val="StyleBoldUnderline"/>
        </w:rPr>
        <w:t>In mestizaje</w:t>
      </w:r>
      <w:r w:rsidRPr="00090B50">
        <w:rPr>
          <w:sz w:val="16"/>
        </w:rPr>
        <w:t xml:space="preserve">, </w:t>
      </w:r>
      <w:r w:rsidRPr="00090B50">
        <w:rPr>
          <w:rStyle w:val="StyleBoldUnderline"/>
        </w:rPr>
        <w:t>we are reduced to searching for signs of our indigenous past and</w:t>
      </w:r>
      <w:r w:rsidRPr="00090B50">
        <w:rPr>
          <w:sz w:val="16"/>
        </w:rPr>
        <w:t xml:space="preserve">, more significantly, </w:t>
      </w:r>
      <w:r w:rsidRPr="00090B50">
        <w:rPr>
          <w:rStyle w:val="StyleBoldUnderline"/>
        </w:rPr>
        <w:t>for a collective political future in some inherent tie to the land</w:t>
      </w:r>
      <w:r w:rsidRPr="00090B50">
        <w:rPr>
          <w:sz w:val="16"/>
        </w:rPr>
        <w:t xml:space="preserve"> - in our "cosmic green thumb," as Guillermo Gomez Pefia, the border brujo, has so ironically put it. To recognize this process is not to deny our indigenous ancestry, rather, to </w:t>
      </w:r>
      <w:r w:rsidRPr="00090B50">
        <w:rPr>
          <w:rStyle w:val="StyleBoldUnderline"/>
        </w:rPr>
        <w:t>recognize this is to refuse to reduce indigenous subjectivity, and indeed Mexican mestizo identity, to biologistic representation</w:t>
      </w:r>
      <w:r w:rsidRPr="00090B50">
        <w:rPr>
          <w:sz w:val="16"/>
        </w:rPr>
        <w:t xml:space="preserve"> </w:t>
      </w:r>
      <w:r w:rsidRPr="00090B50">
        <w:rPr>
          <w:rStyle w:val="StyleBoldUnderline"/>
        </w:rPr>
        <w:t>that</w:t>
      </w:r>
      <w:r w:rsidRPr="00090B50">
        <w:rPr>
          <w:sz w:val="16"/>
        </w:rPr>
        <w:t xml:space="preserve">, in discursive and political terms, </w:t>
      </w:r>
      <w:r w:rsidRPr="00090B50">
        <w:rPr>
          <w:rStyle w:val="StyleBoldUnderline"/>
        </w:rPr>
        <w:t>always</w:t>
      </w:r>
      <w:r w:rsidRPr="00090B50">
        <w:rPr>
          <w:sz w:val="16"/>
        </w:rPr>
        <w:t xml:space="preserve"> </w:t>
      </w:r>
      <w:r w:rsidRPr="00090B50">
        <w:rPr>
          <w:rStyle w:val="StyleBoldUnderline"/>
        </w:rPr>
        <w:t>already</w:t>
      </w:r>
      <w:r w:rsidRPr="00090B50">
        <w:rPr>
          <w:sz w:val="16"/>
        </w:rPr>
        <w:t xml:space="preserve"> </w:t>
      </w:r>
      <w:r w:rsidRPr="00090B50">
        <w:rPr>
          <w:rStyle w:val="StyleBoldUnderline"/>
        </w:rPr>
        <w:t>places the Indian under erasure.</w:t>
      </w:r>
    </w:p>
    <w:p w14:paraId="71FA0BE1" w14:textId="77777777" w:rsidR="00C03C48" w:rsidRDefault="00C03C48" w:rsidP="00C03C48"/>
    <w:p w14:paraId="20A69AFF" w14:textId="77777777" w:rsidR="00C03C48" w:rsidRDefault="00C03C48" w:rsidP="00C03C48">
      <w:pPr>
        <w:pStyle w:val="Heading4"/>
      </w:pPr>
      <w:r>
        <w:t>The mestizaje movement leads to the erasure of natives</w:t>
      </w:r>
    </w:p>
    <w:p w14:paraId="3294DD9D" w14:textId="77777777" w:rsidR="00C03C48" w:rsidRDefault="00C03C48" w:rsidP="00C03C48">
      <w:r>
        <w:t xml:space="preserve">Ileana </w:t>
      </w:r>
      <w:r w:rsidRPr="00090B50">
        <w:rPr>
          <w:rStyle w:val="StyleStyleBold12pt"/>
        </w:rPr>
        <w:t>Rodriguez</w:t>
      </w:r>
      <w:r>
        <w:t xml:space="preserve"> Humanities Distinguished Professor of Spanish at Ohio State University </w:t>
      </w:r>
      <w:r w:rsidRPr="00090B50">
        <w:rPr>
          <w:rStyle w:val="StyleStyleBold12pt"/>
        </w:rPr>
        <w:t>2001</w:t>
      </w:r>
      <w:r>
        <w:t xml:space="preserve"> “The Latin American Subaltern Studies Reader” September 24, 2001 pp 414-415</w:t>
      </w:r>
    </w:p>
    <w:p w14:paraId="140693A0" w14:textId="77777777" w:rsidR="00C03C48" w:rsidRPr="00E7791F" w:rsidRDefault="00C03C48" w:rsidP="00C03C48">
      <w:pPr>
        <w:rPr>
          <w:rStyle w:val="StyleBoldUnderline"/>
        </w:rPr>
      </w:pPr>
      <w:r w:rsidRPr="00E7791F">
        <w:rPr>
          <w:sz w:val="16"/>
        </w:rPr>
        <w:t xml:space="preserve">In this passage Anzaldtia's borderlands promises to unsettle the conventional usage of mestizaje for Chicanos as well. For </w:t>
      </w:r>
      <w:r w:rsidRPr="003F3A1E">
        <w:rPr>
          <w:rStyle w:val="StyleBoldUnderline"/>
        </w:rPr>
        <w:t>if</w:t>
      </w:r>
      <w:r w:rsidRPr="00E7791F">
        <w:rPr>
          <w:sz w:val="16"/>
        </w:rPr>
        <w:t xml:space="preserve"> Anzaldtia's </w:t>
      </w:r>
      <w:r w:rsidRPr="003F3A1E">
        <w:rPr>
          <w:rStyle w:val="StyleBoldUnderline"/>
        </w:rPr>
        <w:t>borderland</w:t>
      </w:r>
      <w:r w:rsidRPr="00E7791F">
        <w:rPr>
          <w:sz w:val="16"/>
        </w:rPr>
        <w:t xml:space="preserve"> </w:t>
      </w:r>
      <w:r w:rsidRPr="003F3A1E">
        <w:rPr>
          <w:rStyle w:val="StyleBoldUnderline"/>
        </w:rPr>
        <w:t>undoes the artificial duality of a border</w:t>
      </w:r>
      <w:r w:rsidRPr="00E7791F">
        <w:rPr>
          <w:sz w:val="16"/>
        </w:rPr>
        <w:t xml:space="preserve">, of the "us" and "them," </w:t>
      </w:r>
      <w:r w:rsidRPr="003F3A1E">
        <w:rPr>
          <w:rStyle w:val="StyleBoldUnderline"/>
        </w:rPr>
        <w:t>it does so in the service of recognizing the material violence of such artificial constructs</w:t>
      </w:r>
      <w:r w:rsidRPr="00E7791F">
        <w:rPr>
          <w:sz w:val="16"/>
        </w:rPr>
        <w:t xml:space="preserve">. Thus, at this point in the text. Anzaldtia could proceed to resituate the Chicana /o as mestizo, the Mexican as mestizo, and the Indian as Mexican within a transnational frame that would address the power relations among such positionalities. In other words, whereas the mestizaje of Aztlan in the 1970s allied Mexicanos and Chicanos through a common past-through a dead indigenous ancestry-the mestizaje of Anzaldtia's </w:t>
      </w:r>
      <w:r w:rsidRPr="003F3A1E">
        <w:rPr>
          <w:rStyle w:val="StyleBoldUnderline"/>
        </w:rPr>
        <w:t>borderlands could disrupt such assumption and place each of these positionalities in that uneasy and "constant state of transition" within a capitalist world-system that depends on our differences for its own reproduction</w:t>
      </w:r>
      <w:r w:rsidRPr="00E7791F">
        <w:rPr>
          <w:sz w:val="16"/>
        </w:rPr>
        <w:t xml:space="preserve">. Instead of taking up her own provocative challenge to do this, </w:t>
      </w:r>
      <w:r w:rsidRPr="00E7791F">
        <w:rPr>
          <w:rStyle w:val="StyleBoldUnderline"/>
        </w:rPr>
        <w:t>Anzaldtia quickly slips back into the historic usage of mestizaje, constructing Chimna/os in the borderlands as the "us" against the Anglo "them</w:t>
      </w:r>
      <w:r w:rsidRPr="00E7791F">
        <w:rPr>
          <w:sz w:val="16"/>
        </w:rPr>
        <w:t xml:space="preserve">." </w:t>
      </w:r>
      <w:r w:rsidRPr="00E7791F">
        <w:rPr>
          <w:rStyle w:val="StyleBoldUnderline"/>
        </w:rPr>
        <w:t>She rallies mestizaje to access an indigenous ancestry that legitimates a prior claim to the Southwest</w:t>
      </w:r>
      <w:r w:rsidRPr="00E7791F">
        <w:rPr>
          <w:sz w:val="16"/>
        </w:rPr>
        <w:t xml:space="preserve"> for Chicanas and Chicanos, "The oldest evidence of humankind in the United States-the Chicanos' ancient Indian ancestors-was found in Texas and has been dated 35,000 BC" (4). </w:t>
      </w:r>
      <w:r w:rsidRPr="00E7791F">
        <w:rPr>
          <w:rStyle w:val="StyleBoldUnderline"/>
        </w:rPr>
        <w:t>Ignoring the contemporary Native American inhabitants of the Southwest and their very different mytho-genealogies</w:t>
      </w:r>
      <w:r w:rsidRPr="00E7791F">
        <w:rPr>
          <w:sz w:val="16"/>
        </w:rPr>
        <w:t xml:space="preserve">, Anzaldtia predictably claims this "oldest evidence of humankind" for Chimnos as evidence of the occupation of the Southwest by the Indian ancestors of the Aztecs. Consequently, a page and a few thousand years later, when the settlement of the Southwest by the Spaniards oceans in her book. She continues: "Our Spanish, Indian and mestizo ancestors explored and settled parts of the United States Southwest as early as the sixteenth century. For every gold hungry conquistador and soulhungry missionary who came north from Mexico, ten or twenty Indians and mestizos went along as porters or in other capacities. For the Indians this constituted a retum to the place of origin, Aztlan. Thus making Chicanos originally and secondarily indigenous to the Southwest" (5). Let us trace the cirmitous route by which mestizaje makes Chicanos "originally and secondarily indigenous to the Southwest." According to Anzaldtia Chicanos are originally indigenous to the area because of our biological tie to the first Indians who inhabited it some 37,000 years ago (her date), that mythical Indian tribe that traveled from Aztlan in the South- west to Mexico City and subsequently formed the Empire. And we are secondarily indigenous through our "tetum" to this homeland with the Span- iards as Indians and mestizos. Once again mestizaje is deployed to produce a biological tie with pte-Aztec Indians rather than a political tie with contemporary U.S. Native American or Mexican Indians. Consequently, </w:t>
      </w:r>
      <w:r w:rsidRPr="00E7791F">
        <w:rPr>
          <w:rStyle w:val="StyleBoldUnderline"/>
        </w:rPr>
        <w:t>in this system of representation, indigenous subjectivity is once again put under erasure. The condition of possibility for Chicana/ o nostalgia over our indigenous subjectivity</w:t>
      </w:r>
      <w:r w:rsidRPr="00E7791F">
        <w:rPr>
          <w:sz w:val="16"/>
        </w:rPr>
        <w:t xml:space="preserve"> made evident in this passage </w:t>
      </w:r>
      <w:r w:rsidRPr="00E7791F">
        <w:rPr>
          <w:rStyle w:val="StyleBoldUnderline"/>
        </w:rPr>
        <w:t>is the rarefication of indigenous peoples as past.</w:t>
      </w:r>
    </w:p>
    <w:p w14:paraId="1156816F" w14:textId="77777777" w:rsidR="008A6245" w:rsidRPr="00252F59" w:rsidRDefault="008A6245" w:rsidP="008A6245"/>
    <w:p w14:paraId="73364B7B" w14:textId="699D333A" w:rsidR="006557BA" w:rsidRDefault="008A6245" w:rsidP="008A6245">
      <w:pPr>
        <w:pStyle w:val="Heading2"/>
      </w:pPr>
      <w:r>
        <w:t>***</w:t>
      </w:r>
      <w:r w:rsidR="00006ABC">
        <w:t>Cap Links</w:t>
      </w:r>
      <w:r>
        <w:t>***</w:t>
      </w:r>
    </w:p>
    <w:p w14:paraId="10B5AD5B" w14:textId="77777777" w:rsidR="00006ABC" w:rsidRDefault="00006ABC" w:rsidP="00006ABC">
      <w:pPr>
        <w:pStyle w:val="Heading4"/>
      </w:pPr>
      <w:r>
        <w:t xml:space="preserve">Transculturation and hybridity risk reification of dominant ideologies </w:t>
      </w:r>
      <w:r>
        <w:sym w:font="Wingdings" w:char="F0E8"/>
      </w:r>
      <w:r>
        <w:t xml:space="preserve"> capitalism </w:t>
      </w:r>
    </w:p>
    <w:p w14:paraId="24C839BA" w14:textId="77777777" w:rsidR="00006ABC" w:rsidRDefault="00006ABC" w:rsidP="00006ABC">
      <w:r w:rsidRPr="007473E4">
        <w:rPr>
          <w:rStyle w:val="StyleStyleBold12pt"/>
        </w:rPr>
        <w:t>Millington</w:t>
      </w:r>
      <w:r>
        <w:t xml:space="preserve"> Prof</w:t>
      </w:r>
      <w:r w:rsidRPr="007473E4">
        <w:t xml:space="preserve"> of Latin American Studies </w:t>
      </w:r>
      <w:r>
        <w:t>at the</w:t>
      </w:r>
      <w:r w:rsidRPr="007473E4">
        <w:t xml:space="preserve"> University of Nottingham, U</w:t>
      </w:r>
      <w:r>
        <w:t xml:space="preserve">K </w:t>
      </w:r>
      <w:r w:rsidRPr="007473E4">
        <w:rPr>
          <w:rStyle w:val="StyleStyleBold12pt"/>
        </w:rPr>
        <w:t>2007</w:t>
      </w:r>
      <w:r>
        <w:t xml:space="preserve"> </w:t>
      </w:r>
      <w:r w:rsidRPr="007473E4">
        <w:t>Mark</w:t>
      </w:r>
      <w:r>
        <w:t xml:space="preserve"> “Transculturation: Contrapuntal Notes to Critical Orthodoxy” </w:t>
      </w:r>
      <w:r w:rsidRPr="007473E4">
        <w:t>Bull</w:t>
      </w:r>
      <w:r>
        <w:t xml:space="preserve">etin of Latin American Research 26.2 EBSCOhost </w:t>
      </w:r>
    </w:p>
    <w:p w14:paraId="305B5ADB" w14:textId="77777777" w:rsidR="00006ABC" w:rsidRPr="007473E4" w:rsidRDefault="00006ABC" w:rsidP="00006ABC">
      <w:pPr>
        <w:rPr>
          <w:sz w:val="16"/>
        </w:rPr>
      </w:pPr>
      <w:r w:rsidRPr="007473E4">
        <w:rPr>
          <w:sz w:val="16"/>
        </w:rPr>
        <w:t xml:space="preserve">The reflections in this article derive from concerns about the current condition of thinking about transculturation in relation to Latin America. In much recent work on the region, particularly in metropolitan cultural studies, </w:t>
      </w:r>
      <w:r w:rsidRPr="00044737">
        <w:rPr>
          <w:rStyle w:val="StyleBoldUnderline"/>
        </w:rPr>
        <w:t>the terms transculturation and hybridisation have become frequent touchstones, and there has developed a striking productivity associated with them.</w:t>
      </w:r>
      <w:r w:rsidRPr="007473E4">
        <w:rPr>
          <w:sz w:val="16"/>
        </w:rPr>
        <w:t xml:space="preserve"> As with any term or concept </w:t>
      </w:r>
      <w:r w:rsidRPr="00044737">
        <w:rPr>
          <w:rStyle w:val="StyleBoldUnderline"/>
        </w:rPr>
        <w:t>there is a danger that overuse will degenerate into orthodoxy and so produce a devaluation, which may be but one step away from obsolescence.</w:t>
      </w:r>
      <w:r w:rsidRPr="007473E4">
        <w:rPr>
          <w:sz w:val="16"/>
        </w:rPr>
        <w:t xml:space="preserve"> </w:t>
      </w:r>
      <w:r w:rsidRPr="00044737">
        <w:rPr>
          <w:rStyle w:val="StyleBoldUnderline"/>
        </w:rPr>
        <w:t>I wonder if we have not advanced some way through that process, particularly as, in the case of transculturation, those using it frequently do not trouble to define it, often making no more than gestural references to it.</w:t>
      </w:r>
      <w:r w:rsidRPr="007473E4">
        <w:rPr>
          <w:sz w:val="16"/>
        </w:rPr>
        <w:t xml:space="preserve"> 2 Hence, </w:t>
      </w:r>
      <w:r w:rsidRPr="00044737">
        <w:rPr>
          <w:rStyle w:val="StyleBoldUnderline"/>
        </w:rPr>
        <w:t>it seems opportune to ask what need is being answered by recourse to notions such as transculturation and hybridisation, why discussion tends to gravitate towards them, and what job they are being asked to perform in relation to global or regional cultural politics.</w:t>
      </w:r>
    </w:p>
    <w:p w14:paraId="3BB94592" w14:textId="77777777" w:rsidR="00006ABC" w:rsidRDefault="00006ABC" w:rsidP="00006ABC">
      <w:pPr>
        <w:rPr>
          <w:sz w:val="16"/>
        </w:rPr>
      </w:pPr>
      <w:r w:rsidRPr="007473E4">
        <w:rPr>
          <w:sz w:val="16"/>
        </w:rPr>
        <w:t xml:space="preserve">Fundamentally </w:t>
      </w:r>
      <w:r w:rsidRPr="007473E4">
        <w:rPr>
          <w:rStyle w:val="StyleBoldUnderline"/>
        </w:rPr>
        <w:t>these terms are now used to articulate a postcolonial stance of political resistance</w:t>
      </w:r>
      <w:r w:rsidRPr="007473E4">
        <w:rPr>
          <w:sz w:val="16"/>
        </w:rPr>
        <w:t xml:space="preserve">, a will both to highlight movements of or the capacity for opposition within Latin America </w:t>
      </w:r>
      <w:r w:rsidRPr="007473E4">
        <w:rPr>
          <w:rStyle w:val="StyleBoldUnderline"/>
        </w:rPr>
        <w:t>and to question the perspectives of official or dominant thinking</w:t>
      </w:r>
      <w:r w:rsidRPr="007473E4">
        <w:rPr>
          <w:sz w:val="16"/>
        </w:rPr>
        <w:t xml:space="preserve"> about the region. </w:t>
      </w:r>
      <w:r w:rsidRPr="007473E4">
        <w:rPr>
          <w:rStyle w:val="StyleBoldUnderline"/>
        </w:rPr>
        <w:t>It is not always clear whether resistance is simply uncovered – that is, revealed to exist as undeveloped potential – , or whether the ‘ right ’ analytical method is required to construct it.</w:t>
      </w:r>
      <w:r w:rsidRPr="007473E4">
        <w:rPr>
          <w:sz w:val="16"/>
        </w:rPr>
        <w:t xml:space="preserve"> But such a stance has a history that can be traced back to the beginnings of modern Latin American Studies in the 1950s and 1960s, when analytical positions were taken up against capitalism, the technocratic pursuit of modernization and the ravages wrought by them. The cause was autonomy and selfdetermination, the means rigorous (and usually radical) academic analysis, the unanswered question the degree of impact of the latter on the former. While some political realities may have changed since then, it remains clear that the global position of Latin America, and above all many of its economic realities, cannot overall be said to have improved much. Nor can Latin American countries be said to have followed the paths and resistance which radical analysis tended to propose, which may provide food for thought about a response to that unanswered question.</w:t>
      </w:r>
    </w:p>
    <w:p w14:paraId="4DAECCDA" w14:textId="77777777" w:rsidR="00006ABC" w:rsidRDefault="00006ABC" w:rsidP="00006ABC">
      <w:pPr>
        <w:rPr>
          <w:sz w:val="16"/>
        </w:rPr>
      </w:pPr>
      <w:r w:rsidRPr="007473E4">
        <w:rPr>
          <w:sz w:val="16"/>
        </w:rPr>
        <w:t xml:space="preserve">The terms that I am focusing on might be seen as the latest tools deployed in the Humanities to prise open the snare in which Latin America has been trapped, whether in political, cultural or identity terms. They seek to exercise some critical leverage on the hierarchical binaries of imperialism/neo-colony, centre/periphery, identity/otherness, which apparently hold Latin America in their iron grip. The sense is that what is produced by transculturation or hybridisation does not fi t within neat binaries, that it straddles, mixes and disrupts. Though by no means exactly synonymous, </w:t>
      </w:r>
      <w:r w:rsidRPr="007473E4">
        <w:rPr>
          <w:rStyle w:val="StyleBoldUnderline"/>
        </w:rPr>
        <w:t>the nexus of terms from transculturation and hybridisation to heterogeneity and mestizaje all manifest the will to subvert, transgress, undermine, oppose or obstruct</w:t>
      </w:r>
      <w:r w:rsidRPr="007473E4">
        <w:rPr>
          <w:sz w:val="16"/>
        </w:rPr>
        <w:t xml:space="preserve"> the workings of metropolitan and internal elite power and authority. </w:t>
      </w:r>
      <w:r w:rsidRPr="007473E4">
        <w:rPr>
          <w:rStyle w:val="StyleBoldUnderline"/>
        </w:rPr>
        <w:t>But</w:t>
      </w:r>
      <w:r w:rsidRPr="007473E4">
        <w:rPr>
          <w:sz w:val="16"/>
        </w:rPr>
        <w:t xml:space="preserve"> my point is that </w:t>
      </w:r>
      <w:r w:rsidRPr="007473E4">
        <w:rPr>
          <w:rStyle w:val="StyleBoldUnderline"/>
        </w:rPr>
        <w:t>these terms acquire their own authority; sooner or later all of them come to obey a logic that consolidates their impact into the domesticated authority of a now mainstream cultural studies,</w:t>
      </w:r>
      <w:r w:rsidRPr="007473E4">
        <w:rPr>
          <w:sz w:val="16"/>
        </w:rPr>
        <w:t xml:space="preserve"> however much qualified as postcolonial. And, perhaps shattering even that compromised condition and emphasising the sheer difficulty of resistance, </w:t>
      </w:r>
      <w:r w:rsidRPr="007473E4">
        <w:rPr>
          <w:rStyle w:val="StyleBoldUnderline"/>
        </w:rPr>
        <w:t>we should bear in mind</w:t>
      </w:r>
      <w:r w:rsidRPr="007473E4">
        <w:rPr>
          <w:sz w:val="16"/>
        </w:rPr>
        <w:t xml:space="preserve"> Terry </w:t>
      </w:r>
      <w:r w:rsidRPr="007473E4">
        <w:rPr>
          <w:rStyle w:val="StyleBoldUnderline"/>
        </w:rPr>
        <w:t>Eagleton’s observation</w:t>
      </w:r>
      <w:r w:rsidRPr="007473E4">
        <w:rPr>
          <w:sz w:val="16"/>
        </w:rPr>
        <w:t>: ‘</w:t>
      </w:r>
      <w:r w:rsidRPr="007473E4">
        <w:rPr>
          <w:rStyle w:val="StyleBoldUnderline"/>
        </w:rPr>
        <w:t xml:space="preserve"> No way of life in history has been more in love with transgression and transformation, more enamoured of the hybrid and  pluralistic, than capitalism ’</w:t>
      </w:r>
      <w:r w:rsidRPr="007473E4">
        <w:rPr>
          <w:sz w:val="16"/>
        </w:rPr>
        <w:t xml:space="preserve"> ( Eagleton, 2003: 119 ). On this view, </w:t>
      </w:r>
      <w:r w:rsidRPr="007473E4">
        <w:rPr>
          <w:rStyle w:val="StyleBoldUnderline"/>
        </w:rPr>
        <w:t>one might wonder whether the pursuit of hybridisation and transculturation was ever more than a sanctioned option.</w:t>
      </w:r>
      <w:r w:rsidRPr="007473E4">
        <w:rPr>
          <w:sz w:val="16"/>
        </w:rPr>
        <w:t xml:space="preserve"> Hence, my purpose is to examine some of what is in play with these terms and to propose some thoughts in sceptical counterpoint to mere acceptance of them.</w:t>
      </w:r>
    </w:p>
    <w:p w14:paraId="5F711814" w14:textId="77777777" w:rsidR="00006ABC" w:rsidRDefault="00006ABC" w:rsidP="006557BA">
      <w:pPr>
        <w:jc w:val="both"/>
        <w:rPr>
          <w:sz w:val="16"/>
        </w:rPr>
      </w:pPr>
    </w:p>
    <w:p w14:paraId="6BF3AB39" w14:textId="45C08616" w:rsidR="005457CF" w:rsidRDefault="005457CF" w:rsidP="005457CF">
      <w:pPr>
        <w:pStyle w:val="Heading2"/>
      </w:pPr>
      <w:r>
        <w:t>WHITENESS K</w:t>
      </w:r>
      <w:bookmarkStart w:id="10" w:name="_GoBack"/>
      <w:bookmarkEnd w:id="10"/>
      <w:r>
        <w:t xml:space="preserve"> LINK</w:t>
      </w:r>
    </w:p>
    <w:p w14:paraId="348AAD99" w14:textId="77777777" w:rsidR="005457CF" w:rsidRPr="0078684B" w:rsidRDefault="005457CF" w:rsidP="005457CF">
      <w:pPr>
        <w:pStyle w:val="Heading4"/>
      </w:pPr>
      <w:r>
        <w:t xml:space="preserve">The notions of multiracialism and hybridity take an approach that only focuses on confronting whiteness – that dooms the 1AC to just reifying whiteness and causes an erasure of other identities, particularly so with blackness. </w:t>
      </w:r>
    </w:p>
    <w:p w14:paraId="473292B6" w14:textId="77777777" w:rsidR="005457CF" w:rsidRDefault="005457CF" w:rsidP="005457CF">
      <w:pPr>
        <w:rPr>
          <w:sz w:val="16"/>
        </w:rPr>
      </w:pPr>
      <w:r w:rsidRPr="0078684B">
        <w:rPr>
          <w:rStyle w:val="Heading4Char"/>
        </w:rPr>
        <w:t>Sexton 2008</w:t>
      </w:r>
      <w:r w:rsidRPr="00511793">
        <w:t xml:space="preserve"> [Jared, associate professor of African American studies and film and media studies at the University of California, Irvine,</w:t>
      </w:r>
      <w:r>
        <w:t xml:space="preserve"> “Amalgamation Schemes: Antiblackness and the Critique of multiracialism” 191-198 </w:t>
      </w:r>
      <w:r w:rsidRPr="0078684B">
        <w:t>http://en.bookfi.org/book/1089005</w:t>
      </w:r>
      <w:r>
        <w:t>]</w:t>
      </w:r>
    </w:p>
    <w:p w14:paraId="7A331892" w14:textId="77777777" w:rsidR="005457CF" w:rsidRDefault="005457CF" w:rsidP="005457CF">
      <w:pPr>
        <w:rPr>
          <w:sz w:val="16"/>
        </w:rPr>
      </w:pPr>
      <w:r w:rsidRPr="00226E7B">
        <w:rPr>
          <w:sz w:val="16"/>
        </w:rPr>
        <w:t xml:space="preserve">The epigraphs for this chapter </w:t>
      </w:r>
      <w:r w:rsidRPr="00C5257E">
        <w:rPr>
          <w:b/>
          <w:u w:val="single"/>
        </w:rPr>
        <w:t>dispute the multiracial project by remarking the destabilization of political criticism</w:t>
      </w:r>
      <w:r w:rsidRPr="00226E7B">
        <w:rPr>
          <w:sz w:val="16"/>
        </w:rPr>
        <w:t xml:space="preserve"> by the temporal force </w:t>
      </w:r>
      <w:r w:rsidRPr="00C5257E">
        <w:rPr>
          <w:b/>
          <w:u w:val="single"/>
        </w:rPr>
        <w:t xml:space="preserve">of historicity </w:t>
      </w:r>
      <w:r w:rsidRPr="00226E7B">
        <w:rPr>
          <w:sz w:val="16"/>
        </w:rPr>
        <w:t xml:space="preserve">and the peculiar display of desire revealed by the structural dynamics of psychoanalytic experience. Insofar </w:t>
      </w:r>
      <w:r w:rsidRPr="00C5257E">
        <w:rPr>
          <w:b/>
          <w:u w:val="single"/>
        </w:rPr>
        <w:t>as multiracialism speaks of "the end of race," the multiracial personality prides itself on causing trouble for the white supremacist</w:t>
      </w:r>
      <w:r w:rsidRPr="00226E7B">
        <w:rPr>
          <w:sz w:val="16"/>
        </w:rPr>
        <w:t xml:space="preserve"> rage for </w:t>
      </w:r>
      <w:r w:rsidRPr="00C5257E">
        <w:rPr>
          <w:b/>
          <w:u w:val="single"/>
        </w:rPr>
        <w:t>order</w:t>
      </w:r>
      <w:r w:rsidRPr="00226E7B">
        <w:rPr>
          <w:sz w:val="16"/>
        </w:rPr>
        <w:t xml:space="preserve">, </w:t>
      </w:r>
      <w:r w:rsidRPr="00C5257E">
        <w:rPr>
          <w:b/>
          <w:u w:val="single"/>
        </w:rPr>
        <w:t>a</w:t>
      </w:r>
      <w:r w:rsidRPr="00226E7B">
        <w:rPr>
          <w:sz w:val="16"/>
        </w:rPr>
        <w:t xml:space="preserve">n ostensible </w:t>
      </w:r>
      <w:r w:rsidRPr="00C5257E">
        <w:rPr>
          <w:b/>
          <w:u w:val="single"/>
        </w:rPr>
        <w:t>violation of racial discipline</w:t>
      </w:r>
      <w:r w:rsidRPr="00226E7B">
        <w:rPr>
          <w:sz w:val="16"/>
        </w:rPr>
        <w:t>, a threat to enshrined notions of racial purity</w:t>
      </w:r>
      <w:r w:rsidRPr="00C5257E">
        <w:rPr>
          <w:b/>
          <w:u w:val="single"/>
        </w:rPr>
        <w:t>. Multiracial identity is elusive and cannot be fixed, captured, or tethered. However, a troublesome, fugitive presence has its consequences</w:t>
      </w:r>
      <w:r w:rsidRPr="00226E7B">
        <w:rPr>
          <w:sz w:val="16"/>
        </w:rPr>
        <w:t>. For Linda Alcoff (1995), "</w:t>
      </w:r>
      <w:r w:rsidRPr="00C5257E">
        <w:rPr>
          <w:b/>
          <w:u w:val="single"/>
        </w:rPr>
        <w:t>A self that is</w:t>
      </w:r>
      <w:r w:rsidRPr="00226E7B">
        <w:rPr>
          <w:sz w:val="16"/>
        </w:rPr>
        <w:t xml:space="preserve"> internally </w:t>
      </w:r>
      <w:r w:rsidRPr="00C5257E">
        <w:rPr>
          <w:b/>
          <w:u w:val="single"/>
        </w:rPr>
        <w:t xml:space="preserve">heterogeneous beyond repair </w:t>
      </w:r>
      <w:r w:rsidRPr="00226E7B">
        <w:rPr>
          <w:sz w:val="16"/>
        </w:rPr>
        <w:t xml:space="preserve">or resolution </w:t>
      </w:r>
      <w:r w:rsidRPr="00C5257E">
        <w:rPr>
          <w:b/>
          <w:u w:val="single"/>
        </w:rPr>
        <w:t xml:space="preserve">becomes </w:t>
      </w:r>
      <w:r>
        <w:rPr>
          <w:b/>
          <w:u w:val="single"/>
        </w:rPr>
        <w:t>a</w:t>
      </w:r>
      <w:r w:rsidRPr="00C5257E">
        <w:rPr>
          <w:b/>
          <w:u w:val="single"/>
        </w:rPr>
        <w:t xml:space="preserve"> candidate for pathology in a society where the integration of self is taken to be necessary for mental health</w:t>
      </w:r>
      <w:r w:rsidRPr="00226E7B">
        <w:rPr>
          <w:sz w:val="16"/>
        </w:rPr>
        <w:t xml:space="preserve">" (261). </w:t>
      </w:r>
      <w:r w:rsidRPr="00C5257E">
        <w:rPr>
          <w:b/>
          <w:u w:val="single"/>
        </w:rPr>
        <w:t>The multiracial is convoluted by inte</w:t>
      </w:r>
      <w:r>
        <w:rPr>
          <w:b/>
          <w:u w:val="single"/>
        </w:rPr>
        <w:t>rn</w:t>
      </w:r>
      <w:r w:rsidRPr="00C5257E">
        <w:rPr>
          <w:b/>
          <w:u w:val="single"/>
        </w:rPr>
        <w:t>al heterogeneity</w:t>
      </w:r>
      <w:r w:rsidRPr="00226E7B">
        <w:rPr>
          <w:sz w:val="16"/>
        </w:rPr>
        <w:t>-"beyond repair or resolution"-</w:t>
      </w:r>
      <w:r w:rsidRPr="00C5257E">
        <w:rPr>
          <w:b/>
          <w:u w:val="single"/>
        </w:rPr>
        <w:t>but pathologizing the radical otherness of "micro-diversity</w:t>
      </w:r>
      <w:r w:rsidRPr="00226E7B">
        <w:rPr>
          <w:sz w:val="16"/>
        </w:rPr>
        <w:t xml:space="preserve">" (Zack 1995 a) </w:t>
      </w:r>
      <w:r w:rsidRPr="00C5257E">
        <w:rPr>
          <w:b/>
          <w:u w:val="single"/>
        </w:rPr>
        <w:t xml:space="preserve">has always required </w:t>
      </w:r>
      <w:r w:rsidRPr="00226E7B">
        <w:rPr>
          <w:sz w:val="16"/>
        </w:rPr>
        <w:t xml:space="preserve">the </w:t>
      </w:r>
      <w:r w:rsidRPr="00C5257E">
        <w:rPr>
          <w:b/>
          <w:u w:val="single"/>
        </w:rPr>
        <w:t>political</w:t>
      </w:r>
      <w:r w:rsidRPr="00226E7B">
        <w:rPr>
          <w:sz w:val="16"/>
        </w:rPr>
        <w:t xml:space="preserve"> labor of </w:t>
      </w:r>
      <w:r w:rsidRPr="00C5257E">
        <w:rPr>
          <w:b/>
          <w:u w:val="single"/>
        </w:rPr>
        <w:t>articulation</w:t>
      </w:r>
      <w:r w:rsidRPr="00226E7B">
        <w:rPr>
          <w:sz w:val="16"/>
        </w:rPr>
        <w:t xml:space="preserve">. That link can be broken and reworked if the criteria of well-being are sufficiently scrutinized, or it can be affirmed and upheld by a scripted debate within the prevailing terms of "mental health," driven by a conservative desire for repair and resolution. As we have seen, </w:t>
      </w:r>
      <w:r w:rsidRPr="00B2392C">
        <w:rPr>
          <w:b/>
          <w:u w:val="single"/>
        </w:rPr>
        <w:t>multiracialism is</w:t>
      </w:r>
      <w:r w:rsidRPr="00226E7B">
        <w:rPr>
          <w:sz w:val="16"/>
        </w:rPr>
        <w:t xml:space="preserve"> defined by the latter approach, </w:t>
      </w:r>
      <w:r w:rsidRPr="00B2392C">
        <w:rPr>
          <w:b/>
          <w:u w:val="single"/>
        </w:rPr>
        <w:t>a decision that ramifies</w:t>
      </w:r>
      <w:r w:rsidRPr="00226E7B">
        <w:rPr>
          <w:sz w:val="16"/>
        </w:rPr>
        <w:t xml:space="preserve"> </w:t>
      </w:r>
      <w:r w:rsidRPr="00B2392C">
        <w:rPr>
          <w:b/>
          <w:u w:val="single"/>
        </w:rPr>
        <w:t>on some of the largest political questions of the present</w:t>
      </w:r>
      <w:r w:rsidRPr="00226E7B">
        <w:rPr>
          <w:sz w:val="16"/>
        </w:rPr>
        <w:t xml:space="preserve"> moment. The constituency of </w:t>
      </w:r>
      <w:r w:rsidRPr="00B2392C">
        <w:rPr>
          <w:b/>
          <w:u w:val="single"/>
        </w:rPr>
        <w:t>the multiracial "occupies</w:t>
      </w:r>
      <w:r w:rsidRPr="00226E7B">
        <w:rPr>
          <w:sz w:val="16"/>
        </w:rPr>
        <w:t xml:space="preserve"> quite literally </w:t>
      </w:r>
      <w:r w:rsidRPr="00B2392C">
        <w:rPr>
          <w:b/>
          <w:u w:val="single"/>
        </w:rPr>
        <w:t>a 'pre-post'erous</w:t>
      </w:r>
      <w:r w:rsidRPr="00226E7B">
        <w:rPr>
          <w:sz w:val="16"/>
        </w:rPr>
        <w:t xml:space="preserve"> </w:t>
      </w:r>
      <w:r w:rsidRPr="00B2392C">
        <w:rPr>
          <w:b/>
          <w:u w:val="single"/>
        </w:rPr>
        <w:t>space</w:t>
      </w:r>
      <w:r w:rsidRPr="00226E7B">
        <w:rPr>
          <w:sz w:val="16"/>
        </w:rPr>
        <w:t xml:space="preserve"> </w:t>
      </w:r>
      <w:r w:rsidRPr="00B2392C">
        <w:rPr>
          <w:b/>
          <w:u w:val="single"/>
        </w:rPr>
        <w:t>where it has to</w:t>
      </w:r>
      <w:r w:rsidRPr="00226E7B">
        <w:rPr>
          <w:sz w:val="16"/>
        </w:rPr>
        <w:t xml:space="preserve"> actualize, enfranchise, and </w:t>
      </w:r>
      <w:r w:rsidRPr="00B2392C">
        <w:rPr>
          <w:b/>
          <w:u w:val="single"/>
        </w:rPr>
        <w:t>empower its own 'identity' and coextensively engage in the deconstruction of the very logic of 'identity'</w:t>
      </w:r>
      <w:r w:rsidRPr="00226E7B">
        <w:rPr>
          <w:sz w:val="16"/>
        </w:rPr>
        <w:t xml:space="preserve"> and its binary and exclusionary politics." </w:t>
      </w:r>
      <w:r w:rsidRPr="00B2392C">
        <w:rPr>
          <w:b/>
          <w:u w:val="single"/>
        </w:rPr>
        <w:t>The abdication of this</w:t>
      </w:r>
      <w:r w:rsidRPr="00226E7B">
        <w:rPr>
          <w:sz w:val="16"/>
        </w:rPr>
        <w:t xml:space="preserve"> double </w:t>
      </w:r>
      <w:r w:rsidRPr="00B2392C">
        <w:rPr>
          <w:b/>
          <w:u w:val="single"/>
        </w:rPr>
        <w:t>duty promises that multiracialism will "result in the formation of . . . yet another 'identical' and hegemonic structure</w:t>
      </w:r>
      <w:r w:rsidRPr="00226E7B">
        <w:rPr>
          <w:sz w:val="16"/>
        </w:rPr>
        <w:t xml:space="preserve">" (Radikrishnan 1990, 50). As we have seen, </w:t>
      </w:r>
      <w:r w:rsidRPr="00B2392C">
        <w:rPr>
          <w:b/>
          <w:u w:val="single"/>
        </w:rPr>
        <w:t>the empowerment of multiracial identity intensifies antiblack racism to the extent that it retrenches concepts of biological race,</w:t>
      </w:r>
      <w:r w:rsidRPr="00226E7B">
        <w:rPr>
          <w:sz w:val="16"/>
        </w:rPr>
        <w:t xml:space="preserve"> </w:t>
      </w:r>
      <w:r w:rsidRPr="00B2392C">
        <w:rPr>
          <w:b/>
          <w:u w:val="single"/>
        </w:rPr>
        <w:t>espouses the social value of nonblackness, and normalizes the field of sexuality</w:t>
      </w:r>
      <w:r w:rsidRPr="00226E7B">
        <w:rPr>
          <w:sz w:val="16"/>
        </w:rPr>
        <w:t xml:space="preserve">-all to suggest the recent emergence of "oppressive black power." Pressing the multiracial project on some of its most basic tenets, then, may complicate its heroic search-and-rescue mission. In Libidinal Economy, Jean-Francois Lyotard (I993) asserts, amid an extended analysis of historical capitalism, the following provocation: </w:t>
      </w:r>
      <w:r w:rsidRPr="00B2392C">
        <w:rPr>
          <w:b/>
          <w:u w:val="single"/>
        </w:rPr>
        <w:t>"capital cannot form a body."</w:t>
      </w:r>
      <w:r w:rsidRPr="00226E7B">
        <w:rPr>
          <w:sz w:val="16"/>
        </w:rPr>
        <w:t xml:space="preserve"> The upshot of capitals unformed, misshapen body-its lack of bodily integrity being no less than the proliferating bodies whose unending labor constitutes </w:t>
      </w:r>
      <w:r w:rsidRPr="00B2392C">
        <w:rPr>
          <w:b/>
          <w:u w:val="single"/>
        </w:rPr>
        <w:t>its "nontotalized system"-is the production of "two divergent movements always associated in a single vertigo</w:t>
      </w:r>
      <w:r w:rsidRPr="00226E7B">
        <w:rPr>
          <w:sz w:val="16"/>
        </w:rPr>
        <w:t xml:space="preserve">." They are distinguished as, on the one hand, "a movement of flight, of plunging into the bodiless, and thus of continual invention, of expansive additions or affirmations of new pieces . . . </w:t>
      </w:r>
      <w:r w:rsidRPr="00B2392C">
        <w:rPr>
          <w:b/>
          <w:u w:val="single"/>
        </w:rPr>
        <w:t>a movement of tension" and</w:t>
      </w:r>
      <w:r w:rsidRPr="00226E7B">
        <w:rPr>
          <w:sz w:val="16"/>
        </w:rPr>
        <w:t>, on the other, "</w:t>
      </w:r>
      <w:r w:rsidRPr="00B2392C">
        <w:rPr>
          <w:b/>
          <w:u w:val="single"/>
        </w:rPr>
        <w:t>a movement of institution of an organism</w:t>
      </w:r>
      <w:r w:rsidRPr="00226E7B">
        <w:rPr>
          <w:sz w:val="16"/>
        </w:rPr>
        <w:t xml:space="preserve">, of an organization and of organs of totalization and unification--a movement of reason." The crucial point, for Lyotard, is that "both kinds of movement are there, effects as force in the non-finito . . . of capitalism" (102). The obvious parallels between Lyotard’s schematization of capitals "divergent movements" and Gilles Delueze and Felix Guattaris (l987a, 1987b) heterodox theorization of capital "schizophrenia"-its simultaneous production of deterritorialization and reterritorialization, decoding and recoding, and so on-is deliberate insofar as the former book is offered as an affirmative elaboration of the latters earlier intervention. I draw from each the attention </w:t>
      </w:r>
      <w:r w:rsidRPr="00226E7B">
        <w:rPr>
          <w:b/>
          <w:u w:val="single"/>
        </w:rPr>
        <w:t>they bring to this double movement of dispersion and regulation, but with more specific respect to the system of global white supremacy</w:t>
      </w:r>
      <w:r w:rsidRPr="00226E7B">
        <w:rPr>
          <w:sz w:val="16"/>
        </w:rPr>
        <w:t xml:space="preserve"> (Mills I998) </w:t>
      </w:r>
      <w:r w:rsidRPr="00226E7B">
        <w:rPr>
          <w:b/>
          <w:u w:val="single"/>
        </w:rPr>
        <w:t xml:space="preserve">or what is better described as the antiblack world </w:t>
      </w:r>
      <w:r w:rsidRPr="00226E7B">
        <w:rPr>
          <w:sz w:val="16"/>
        </w:rPr>
        <w:t>(Gordon l995a),</w:t>
      </w:r>
      <w:r w:rsidRPr="00226E7B">
        <w:rPr>
          <w:b/>
          <w:u w:val="single"/>
        </w:rPr>
        <w:t xml:space="preserve"> both being inextricable from but irreducible to the history of capitalism</w:t>
      </w:r>
      <w:r w:rsidRPr="00226E7B">
        <w:rPr>
          <w:sz w:val="16"/>
        </w:rPr>
        <w:t>. In its attention to racial formation in the United States,</w:t>
      </w:r>
      <w:r w:rsidRPr="00226E7B">
        <w:rPr>
          <w:b/>
          <w:u w:val="single"/>
        </w:rPr>
        <w:t xml:space="preserve"> the critique of multiracialism proceeds from an understanding of antimiscegenation</w:t>
      </w:r>
      <w:r w:rsidRPr="00226E7B">
        <w:rPr>
          <w:sz w:val="16"/>
        </w:rPr>
        <w:t xml:space="preserve"> as a fundamental feature of antiblackness. The following comments are offered as a rejoinder to the cliches of racism against which the multiracial movement and the field of multiracial studies currently stage their political and intellectual battles. My contention is that </w:t>
      </w:r>
      <w:r w:rsidRPr="00226E7B">
        <w:rPr>
          <w:b/>
          <w:u w:val="single"/>
        </w:rPr>
        <w:t>multiracialism fails to appreciate, or refuses to acknowledge, the suppleness of racial whiteness-its elasticity and expansiveness; its affinity for ambiguity, impurity, and complexity; its vital dependence on the transgression of borders, continual alteration, and the incorporation of novel elements</w:t>
      </w:r>
      <w:r w:rsidRPr="00226E7B">
        <w:rPr>
          <w:sz w:val="16"/>
        </w:rPr>
        <w:t xml:space="preserve">. This has been the historical case, but </w:t>
      </w:r>
      <w:r w:rsidRPr="00226E7B">
        <w:rPr>
          <w:b/>
          <w:u w:val="single"/>
        </w:rPr>
        <w:t>its implications have become ever more apparent with the reconfiguration of the color line in the post-civil rights era: from white/nonwhite to black/nonblack</w:t>
      </w:r>
      <w:r w:rsidRPr="00226E7B">
        <w:rPr>
          <w:sz w:val="16"/>
        </w:rPr>
        <w:t xml:space="preserve">. I begin by rephrasing Lyotards maxim this way: </w:t>
      </w:r>
      <w:r w:rsidRPr="00226E7B">
        <w:rPr>
          <w:b/>
          <w:u w:val="single"/>
        </w:rPr>
        <w:t>whiteness cannot form a body Despite this inability</w:t>
      </w:r>
      <w:r w:rsidRPr="00226E7B">
        <w:rPr>
          <w:sz w:val="16"/>
        </w:rPr>
        <w:t xml:space="preserve">, or perhaps because of it, </w:t>
      </w:r>
      <w:r w:rsidRPr="00226E7B">
        <w:rPr>
          <w:b/>
          <w:u w:val="single"/>
        </w:rPr>
        <w:t>it continually attempts to do so</w:t>
      </w:r>
      <w:r w:rsidRPr="00226E7B">
        <w:rPr>
          <w:sz w:val="16"/>
        </w:rPr>
        <w:t xml:space="preserve">. In a sense, </w:t>
      </w:r>
      <w:r w:rsidRPr="00226E7B">
        <w:rPr>
          <w:b/>
          <w:u w:val="single"/>
        </w:rPr>
        <w:t>whiteness is the very attempt to form this body</w:t>
      </w:r>
      <w:r w:rsidRPr="00226E7B">
        <w:rPr>
          <w:sz w:val="16"/>
        </w:rPr>
        <w:t xml:space="preserve">, to manufacture a particular type of delimited body. </w:t>
      </w:r>
      <w:r w:rsidRPr="00226E7B">
        <w:rPr>
          <w:b/>
          <w:u w:val="single"/>
        </w:rPr>
        <w:t>Racial whiteness can be understood as "a means for mastering the trauma of an experience without categories and without unity</w:t>
      </w:r>
      <w:r w:rsidRPr="00226E7B">
        <w:rPr>
          <w:sz w:val="16"/>
        </w:rPr>
        <w:t xml:space="preserve">, which has no positive content" (Shaviro I990, 3), </w:t>
      </w:r>
      <w:r w:rsidRPr="00226E7B">
        <w:rPr>
          <w:b/>
          <w:u w:val="single"/>
        </w:rPr>
        <w:t>a traumatically uncategorized, incoherent that I call "the event of miscegenation</w:t>
      </w:r>
      <w:r w:rsidRPr="00226E7B">
        <w:rPr>
          <w:sz w:val="16"/>
        </w:rPr>
        <w:t>"--</w:t>
      </w:r>
      <w:r w:rsidRPr="00226E7B">
        <w:rPr>
          <w:b/>
          <w:u w:val="single"/>
        </w:rPr>
        <w:t>a</w:t>
      </w:r>
      <w:r w:rsidRPr="00226E7B">
        <w:rPr>
          <w:sz w:val="16"/>
        </w:rPr>
        <w:t xml:space="preserve">n abject </w:t>
      </w:r>
      <w:r w:rsidRPr="00226E7B">
        <w:rPr>
          <w:b/>
          <w:u w:val="single"/>
        </w:rPr>
        <w:t>scene of excessive passion and violent upheaval operating beyond</w:t>
      </w:r>
      <w:r w:rsidRPr="00226E7B">
        <w:rPr>
          <w:sz w:val="16"/>
        </w:rPr>
        <w:t xml:space="preserve"> or beneath </w:t>
      </w:r>
      <w:r w:rsidRPr="00226E7B">
        <w:rPr>
          <w:b/>
          <w:u w:val="single"/>
        </w:rPr>
        <w:t>the semblance of racialized order</w:t>
      </w:r>
      <w:r w:rsidRPr="00226E7B">
        <w:rPr>
          <w:sz w:val="16"/>
        </w:rPr>
        <w:t xml:space="preserve">. </w:t>
      </w:r>
      <w:r w:rsidRPr="00226E7B">
        <w:rPr>
          <w:b/>
          <w:u w:val="single"/>
        </w:rPr>
        <w:t>We feel its pressure dimly as the outside of racialization</w:t>
      </w:r>
      <w:r w:rsidRPr="00226E7B">
        <w:rPr>
          <w:sz w:val="16"/>
        </w:rPr>
        <w:t>: a pure exteriority, "</w:t>
      </w:r>
      <w:r w:rsidRPr="00226E7B">
        <w:rPr>
          <w:b/>
          <w:u w:val="single"/>
        </w:rPr>
        <w:t>a movement of flight . . . a movement of tension</w:t>
      </w:r>
      <w:r w:rsidRPr="00226E7B">
        <w:rPr>
          <w:sz w:val="16"/>
        </w:rPr>
        <w:t xml:space="preserve">," the unbinding force of schizophrenia, </w:t>
      </w:r>
      <w:r w:rsidRPr="00226E7B">
        <w:rPr>
          <w:b/>
          <w:u w:val="single"/>
        </w:rPr>
        <w:t>the peregrinations of desire</w:t>
      </w:r>
      <w:r w:rsidRPr="00226E7B">
        <w:rPr>
          <w:sz w:val="16"/>
        </w:rPr>
        <w:t xml:space="preserve">. </w:t>
      </w:r>
      <w:r w:rsidRPr="00226E7B">
        <w:rPr>
          <w:b/>
          <w:u w:val="single"/>
        </w:rPr>
        <w:t>It is a trauma wrought by the sense that "we are all of mixed origin</w:t>
      </w:r>
      <w:r w:rsidRPr="00226E7B">
        <w:rPr>
          <w:sz w:val="16"/>
        </w:rPr>
        <w:t xml:space="preserve">" well before any empiricist tabulations about the sameness of humanity, </w:t>
      </w:r>
      <w:r w:rsidRPr="00226E7B">
        <w:rPr>
          <w:b/>
          <w:u w:val="single"/>
        </w:rPr>
        <w:t>the knowledge that categories of racial difference obtain only in the force of convention, a</w:t>
      </w:r>
      <w:r w:rsidRPr="00226E7B">
        <w:rPr>
          <w:sz w:val="16"/>
        </w:rPr>
        <w:t xml:space="preserve"> pernicious and </w:t>
      </w:r>
      <w:r w:rsidRPr="00226E7B">
        <w:rPr>
          <w:b/>
          <w:u w:val="single"/>
        </w:rPr>
        <w:t>deadly cover story for the formation of power</w:t>
      </w:r>
      <w:r w:rsidRPr="00226E7B">
        <w:rPr>
          <w:sz w:val="16"/>
        </w:rPr>
        <w:t xml:space="preserve">. </w:t>
      </w:r>
      <w:r w:rsidRPr="00226E7B">
        <w:rPr>
          <w:b/>
          <w:u w:val="single"/>
        </w:rPr>
        <w:t>The event of miscegenation highlights the fundamental insecurity of racist reasoning</w:t>
      </w:r>
      <w:r w:rsidRPr="00226E7B">
        <w:rPr>
          <w:sz w:val="16"/>
        </w:rPr>
        <w:t xml:space="preserve"> </w:t>
      </w:r>
      <w:r w:rsidRPr="00226E7B">
        <w:rPr>
          <w:b/>
          <w:u w:val="single"/>
        </w:rPr>
        <w:t>and indicates the centrality of its restriction for</w:t>
      </w:r>
      <w:r w:rsidRPr="00226E7B">
        <w:rPr>
          <w:sz w:val="16"/>
        </w:rPr>
        <w:t xml:space="preserve"> the preeminent fictions of </w:t>
      </w:r>
      <w:r w:rsidRPr="00226E7B">
        <w:rPr>
          <w:b/>
          <w:u w:val="single"/>
        </w:rPr>
        <w:t>Western modernity</w:t>
      </w:r>
      <w:r w:rsidRPr="00226E7B">
        <w:rPr>
          <w:sz w:val="16"/>
        </w:rPr>
        <w:t xml:space="preserve"> (Memmi 1999).' Some qualifications to bear in mind as we proceed: </w:t>
      </w:r>
      <w:r w:rsidRPr="00226E7B">
        <w:rPr>
          <w:b/>
          <w:u w:val="single"/>
        </w:rPr>
        <w:t>miscegenation as man should not be confused with miscegenation as interracial sex act: or the presence of multiracial people. The latter are</w:t>
      </w:r>
      <w:r w:rsidRPr="00226E7B">
        <w:rPr>
          <w:sz w:val="16"/>
        </w:rPr>
        <w:t xml:space="preserve"> lures </w:t>
      </w:r>
      <w:r w:rsidRPr="00226E7B">
        <w:rPr>
          <w:b/>
          <w:u w:val="single"/>
        </w:rPr>
        <w:t>produced as components of the fiction of racial whiteness</w:t>
      </w:r>
      <w:r w:rsidRPr="00226E7B">
        <w:rPr>
          <w:sz w:val="16"/>
        </w:rPr>
        <w:t xml:space="preserve">--refractions of a restricted economy that are mirrored and reinforced by multiracialisms loyal opposition. </w:t>
      </w:r>
      <w:r w:rsidRPr="00226E7B">
        <w:rPr>
          <w:b/>
          <w:u w:val="single"/>
        </w:rPr>
        <w:t>Miscegenation as event is what cannot be represented, conceptualized, or apprehended</w:t>
      </w:r>
      <w:r w:rsidRPr="00226E7B">
        <w:rPr>
          <w:sz w:val="16"/>
        </w:rPr>
        <w:t xml:space="preserve"> in either the interracial sexual encounter or the multiracial personality, </w:t>
      </w:r>
      <w:r w:rsidRPr="00226E7B">
        <w:rPr>
          <w:b/>
          <w:u w:val="single"/>
        </w:rPr>
        <w:t>but</w:t>
      </w:r>
      <w:r w:rsidRPr="00226E7B">
        <w:rPr>
          <w:sz w:val="16"/>
        </w:rPr>
        <w:t xml:space="preserve"> rather </w:t>
      </w:r>
      <w:r w:rsidRPr="00226E7B">
        <w:rPr>
          <w:b/>
          <w:u w:val="single"/>
        </w:rPr>
        <w:t>is that which prevents either appearance from attaining a discernible image</w:t>
      </w:r>
      <w:r w:rsidRPr="00226E7B">
        <w:rPr>
          <w:sz w:val="16"/>
        </w:rPr>
        <w:t xml:space="preserve"> or a fixed and stable meaning, </w:t>
      </w:r>
      <w:r w:rsidRPr="00226E7B">
        <w:rPr>
          <w:b/>
          <w:u w:val="single"/>
        </w:rPr>
        <w:t>whether as object of desire or aggression or both</w:t>
      </w:r>
      <w:r w:rsidRPr="00226E7B">
        <w:rPr>
          <w:sz w:val="16"/>
        </w:rPr>
        <w:t xml:space="preserve">. </w:t>
      </w:r>
      <w:r w:rsidRPr="00226E7B">
        <w:rPr>
          <w:b/>
          <w:u w:val="single"/>
        </w:rPr>
        <w:t>I am attempting to</w:t>
      </w:r>
      <w:r w:rsidRPr="00226E7B">
        <w:rPr>
          <w:sz w:val="16"/>
        </w:rPr>
        <w:t xml:space="preserve"> supplement commonplace understandings of race as a social category that, however unsuspectingly, </w:t>
      </w:r>
      <w:r w:rsidRPr="00226E7B">
        <w:rPr>
          <w:b/>
          <w:u w:val="single"/>
        </w:rPr>
        <w:t>reassert the myth of race as biology</w:t>
      </w:r>
      <w:r w:rsidRPr="00226E7B">
        <w:rPr>
          <w:sz w:val="16"/>
        </w:rPr>
        <w:t xml:space="preserve">. I am not interested in how the empirical history of sex across the color line or the demographic profile of multiracial people might somehow trouble naive fantasies of racial purity or the social recognition of discrete racial categories. That framing of the debate merely extends the interlocutory life of racist reason without undercutting its presumptions or dislodging its principles of organization. </w:t>
      </w:r>
      <w:r w:rsidRPr="00226E7B">
        <w:rPr>
          <w:b/>
          <w:u w:val="single"/>
        </w:rPr>
        <w:t>I am talking in a more radical sense about what undermines or dislodges the fantasy of interracial sexual transgression and the attendant fantasy of the subversive multiracial. I am interested in what wards against our thinking of interracial sex or multiracial people as things in and of themselves. In discussing miscegenation and antimiscegenation under such revised terms, I am objecting to that "psychological phenomenon that consists in the belief that the world will open to the extent to which frontiers are broken down"</w:t>
      </w:r>
      <w:r w:rsidRPr="00226E7B">
        <w:rPr>
          <w:sz w:val="16"/>
        </w:rPr>
        <w:t xml:space="preserve"> (Fanon 1967, 2 l). </w:t>
      </w:r>
      <w:r>
        <w:rPr>
          <w:sz w:val="16"/>
        </w:rPr>
        <w:t>In Black Skin, White Masks, Fanon (1967) makes two fascinating statements about the construction of racial categories and the existential phenomenology of the bodies supposed to represent those categories. He says first, "</w:t>
      </w:r>
      <w:r w:rsidRPr="00CE33DE">
        <w:rPr>
          <w:b/>
          <w:u w:val="single"/>
        </w:rPr>
        <w:t>In the white world, the man of color</w:t>
      </w:r>
      <w:r>
        <w:rPr>
          <w:sz w:val="16"/>
        </w:rPr>
        <w:t xml:space="preserve"> [sic] </w:t>
      </w:r>
      <w:r w:rsidRPr="00CE33DE">
        <w:rPr>
          <w:b/>
          <w:u w:val="single"/>
        </w:rPr>
        <w:t>encounters difficulties in the development of his bodily schema.</w:t>
      </w:r>
      <w:r>
        <w:rPr>
          <w:sz w:val="16"/>
        </w:rPr>
        <w:t xml:space="preserve"> </w:t>
      </w:r>
      <w:r w:rsidRPr="00CE33DE">
        <w:rPr>
          <w:b/>
          <w:u w:val="single"/>
        </w:rPr>
        <w:t>Consciousness of the body is solely a negating activity"</w:t>
      </w:r>
      <w:r>
        <w:rPr>
          <w:sz w:val="16"/>
        </w:rPr>
        <w:t xml:space="preserve"> (110). This argument from the famous fifth chapter, "The Lived Experience of the Black," is only mistakenly familiar. Many read Fanon's observation as a straightforward (and silly translatable) lament about the deprivations of colonial domination: the pain of a denial of access to the idealized self-images enjoyed by the white world, of having to identify instead with images of monstrosity, incompleteness, and lack. Certainly, there are passages in I-'anon that would support this reading. For example, his dramatization of the psychic violence he when arrested by the look given him by the young, white, French girl who utters those searing, infamous words: "Look, a Negro!" The language of castration is profuse: The corporeal schema crumbled, its place taken by a racial epidermal schema. . . .1 was given not one but two, three place . . . I existed triply: I occupied space. I moved toward the other . . . and the evanescent other, hostile but not opaque, transparent, not there, disappearedNausea. . . . What else could it be for me but an amputation, an excision, a hemorrhage that spattered my whole body with black blood? . . My body was given back to me sprawled out, distorted, re-colored, clad in mourning on that white winter day. (1 I2) </w:t>
      </w:r>
      <w:r w:rsidRPr="00CE33DE">
        <w:rPr>
          <w:b/>
          <w:u w:val="single"/>
        </w:rPr>
        <w:t>Fanon goes on to speak of a desire to refuse this disassembling force of the white look, to avoid the mournful shroud of blackness,</w:t>
      </w:r>
      <w:r>
        <w:rPr>
          <w:sz w:val="16"/>
        </w:rPr>
        <w:t xml:space="preserve"> a conservative desire for repair or resolution. "I did not want this revision," he says. "</w:t>
      </w:r>
      <w:r w:rsidRPr="00CE33DE">
        <w:rPr>
          <w:b/>
          <w:u w:val="single"/>
        </w:rPr>
        <w:t>All I wanted was to</w:t>
      </w:r>
      <w:r>
        <w:rPr>
          <w:sz w:val="16"/>
        </w:rPr>
        <w:t xml:space="preserve"> be a man among other men." That is, to </w:t>
      </w:r>
      <w:r w:rsidRPr="00CE33DE">
        <w:rPr>
          <w:b/>
          <w:u w:val="single"/>
        </w:rPr>
        <w:t>participate in the honorable world of whiteness, to not be deemed animal, bad, mean, or ugly</w:t>
      </w:r>
      <w:r>
        <w:rPr>
          <w:sz w:val="16"/>
        </w:rPr>
        <w:t xml:space="preserve">. A desire to not be slashed, dissected, cut to slices. But just as it seems Fanon is situating whiteness on the side of plentitude, wholeness, security, and integrity, he offers a second qualifying statement: "At the extreme, I should say that </w:t>
      </w:r>
      <w:r w:rsidRPr="00CE33DE">
        <w:rPr>
          <w:b/>
          <w:u w:val="single"/>
        </w:rPr>
        <w:t>the Negro</w:t>
      </w:r>
      <w:r>
        <w:rPr>
          <w:sz w:val="16"/>
        </w:rPr>
        <w:t xml:space="preserve">, because of his body, </w:t>
      </w:r>
      <w:r w:rsidRPr="00CE33DE">
        <w:rPr>
          <w:b/>
          <w:u w:val="single"/>
        </w:rPr>
        <w:t>impedes the closing of the postural schema of the white man-at the point, naturally, at which the black man makes his entry into the phenomenal world of the white man"</w:t>
      </w:r>
      <w:r>
        <w:rPr>
          <w:sz w:val="16"/>
        </w:rPr>
        <w:t xml:space="preserve"> (160). The white man too has trouble with the solidity of his body, the demarcation of its boundaries of inside and outside. Whereas the white look tears the black body apart, the lacerated black body, in turn, intrudes upon the corporeal territory of whiteness, disturbing its function, throwing its coordinates out of alignment"at the extreme." </w:t>
      </w:r>
      <w:r w:rsidRPr="00CE33DE">
        <w:rPr>
          <w:b/>
          <w:u w:val="single"/>
        </w:rPr>
        <w:t>What are we to make of this bizarre scenario of interpenetration?</w:t>
      </w:r>
      <w:r>
        <w:rPr>
          <w:sz w:val="16"/>
        </w:rPr>
        <w:t xml:space="preserve"> </w:t>
      </w:r>
      <w:r w:rsidRPr="00CE33DE">
        <w:rPr>
          <w:b/>
          <w:u w:val="single"/>
        </w:rPr>
        <w:t>How are we to think of the white look as both dissecting</w:t>
      </w:r>
      <w:r>
        <w:rPr>
          <w:sz w:val="16"/>
        </w:rPr>
        <w:t xml:space="preserve"> </w:t>
      </w:r>
      <w:r w:rsidRPr="00CE33DE">
        <w:rPr>
          <w:b/>
          <w:u w:val="single"/>
        </w:rPr>
        <w:t>and</w:t>
      </w:r>
      <w:r>
        <w:rPr>
          <w:sz w:val="16"/>
        </w:rPr>
        <w:t xml:space="preserve">, as Fanon suggests, </w:t>
      </w:r>
      <w:r w:rsidRPr="00CE33DE">
        <w:rPr>
          <w:b/>
          <w:u w:val="single"/>
        </w:rPr>
        <w:t>as fixing</w:t>
      </w:r>
      <w:r>
        <w:rPr>
          <w:sz w:val="16"/>
        </w:rPr>
        <w:t xml:space="preserve">, as both scattering and imprisoning, </w:t>
      </w:r>
      <w:r w:rsidRPr="00CE33DE">
        <w:rPr>
          <w:b/>
          <w:u w:val="single"/>
        </w:rPr>
        <w:t>dislocating and objectifying?</w:t>
      </w:r>
      <w:r>
        <w:rPr>
          <w:sz w:val="16"/>
        </w:rPr>
        <w:t xml:space="preserve"> How to contain a body, an object, that is flung about, ripped to shreds, existing in triplicate? Within the universe of antiblackness, the social and historical forces that materially and symbolically invent the black body also seek to destroy it. </w:t>
      </w:r>
      <w:r w:rsidRPr="00CE33DE">
        <w:rPr>
          <w:b/>
          <w:u w:val="single"/>
        </w:rPr>
        <w:t>The forces that seek to destroy the black body also seek to maintain it, to insist that it be there in its place</w:t>
      </w:r>
      <w:r>
        <w:rPr>
          <w:sz w:val="16"/>
        </w:rPr>
        <w:t xml:space="preserve">. As Fanon says, "within bounds . . . classified . . . tucked away." </w:t>
      </w:r>
      <w:r w:rsidRPr="00CE33DE">
        <w:rPr>
          <w:b/>
          <w:u w:val="single"/>
        </w:rPr>
        <w:t>The very thing that grants whiteness its social existence, blackness, is the very thing thatat the extreme, the edge, the verge of race-prevents it from enjoying a stable life, that "gives . . . its classification as seeming."-</w:t>
      </w:r>
      <w:r>
        <w:rPr>
          <w:sz w:val="16"/>
        </w:rPr>
        <w:t>' In light of even a cursory history of racial formation in the United States, it goes without saying that, as Cornel West (1990) writes: "</w:t>
      </w:r>
      <w:r w:rsidRPr="009E0AAA">
        <w:rPr>
          <w:b/>
          <w:u w:val="single"/>
        </w:rPr>
        <w:t>'Whiteness' is a politically constructed category parasitic on 'Blackness'</w:t>
      </w:r>
      <w:r>
        <w:rPr>
          <w:sz w:val="16"/>
        </w:rPr>
        <w:t xml:space="preserve">" (29). The material and symbolic elaboration of racial whiteness as a cultural formation and a historic bloc is based firmly upon the domination-precisely, the captivity--enforced through racial blackness. </w:t>
      </w:r>
      <w:r w:rsidRPr="009E0AAA">
        <w:rPr>
          <w:b/>
          <w:u w:val="single"/>
        </w:rPr>
        <w:t>It is rooted in the maintenance of blacks in the "position of the unthought,"</w:t>
      </w:r>
      <w:r>
        <w:rPr>
          <w:sz w:val="16"/>
        </w:rPr>
        <w:t xml:space="preserve"> fungible objects of accumulation and exchange, </w:t>
      </w:r>
      <w:r w:rsidRPr="009E0AAA">
        <w:rPr>
          <w:b/>
          <w:u w:val="single"/>
        </w:rPr>
        <w:t>socially excluded but symbolically central</w:t>
      </w:r>
      <w:r>
        <w:rPr>
          <w:sz w:val="16"/>
        </w:rPr>
        <w:t xml:space="preserve"> (Hartman 2003). That said, we restate that </w:t>
      </w:r>
      <w:r w:rsidRPr="009E0AAA">
        <w:rPr>
          <w:b/>
          <w:u w:val="single"/>
        </w:rPr>
        <w:t>whiteness does not and cannot exist in its own right</w:t>
      </w:r>
      <w:r>
        <w:rPr>
          <w:sz w:val="16"/>
        </w:rPr>
        <w:t xml:space="preserve">; it cannot form a body. </w:t>
      </w:r>
      <w:r w:rsidRPr="009E0AAA">
        <w:rPr>
          <w:b/>
          <w:u w:val="single"/>
        </w:rPr>
        <w:t>There is no concept of whiteness that is calm, fully present, and self-referential</w:t>
      </w:r>
      <w:r>
        <w:rPr>
          <w:sz w:val="16"/>
        </w:rPr>
        <w:t xml:space="preserve">; there are no positive qualities of whiteness, only differences between whiteness and its racial others, blackness in the paramount case. As Jacques Derrida's (1984) much cited essay has it, One is but the other different and deferred, one differing and deferring the other. One is the other in differance, one is the differance of the other. </w:t>
      </w:r>
      <w:r w:rsidRPr="009E0AAA">
        <w:rPr>
          <w:b/>
          <w:u w:val="single"/>
        </w:rPr>
        <w:t>This is why every apparently rigorous and irreducible opposition . . . comes to be qualified at one moment of another</w:t>
      </w:r>
      <w:r>
        <w:rPr>
          <w:sz w:val="16"/>
        </w:rPr>
        <w:t>, as a "theoretical fiction." (I8) Perhaps Fanon prefigures this insight about the indeterminate play of racial difference in his own analysis when he warns: "We shall go very slowly, for there are two camps: the white and the black. Stubbornly we shall investigate both metaphysics and we shall find that they are often quite fluid" (1967, 8). However, there are a number of ways to specify the often fluid metaphysics of race within the Manichaean delirium of the antiblack world. Again</w:t>
      </w:r>
      <w:r w:rsidRPr="009E0AAA">
        <w:rPr>
          <w:b/>
          <w:u w:val="single"/>
        </w:rPr>
        <w:t>, it is not my desire to rehearse axioms of deconstruction</w:t>
      </w:r>
      <w:r>
        <w:rPr>
          <w:sz w:val="16"/>
        </w:rPr>
        <w:t xml:space="preserve">. </w:t>
      </w:r>
      <w:r w:rsidRPr="009E0AAA">
        <w:rPr>
          <w:b/>
          <w:u w:val="single"/>
        </w:rPr>
        <w:t>Such sensibility is</w:t>
      </w:r>
      <w:r>
        <w:rPr>
          <w:sz w:val="16"/>
        </w:rPr>
        <w:t xml:space="preserve"> necessary but</w:t>
      </w:r>
      <w:r w:rsidRPr="009E0AAA">
        <w:rPr>
          <w:b/>
          <w:u w:val="single"/>
        </w:rPr>
        <w:t xml:space="preserve"> insufficient to a social theory of racialization,</w:t>
      </w:r>
      <w:r>
        <w:rPr>
          <w:sz w:val="16"/>
        </w:rPr>
        <w:t xml:space="preserve"> and I believe </w:t>
      </w:r>
      <w:r w:rsidRPr="009E0AAA">
        <w:rPr>
          <w:b/>
          <w:u w:val="single"/>
        </w:rPr>
        <w:t>Fanon points a way forward</w:t>
      </w:r>
      <w:r>
        <w:rPr>
          <w:sz w:val="16"/>
        </w:rPr>
        <w:t xml:space="preserve">, contrary to reductive images of his work as exhausted by the rhetoric of binary conflict. Despite decontextualized glosses on fantasies of violent reversal ascribed to Fanon (and recall here that he is often accused of prescribing such when he is attempting to describe and to critique various political tendencies), </w:t>
      </w:r>
      <w:r w:rsidRPr="009E0AAA">
        <w:rPr>
          <w:b/>
          <w:u w:val="single"/>
        </w:rPr>
        <w:t>he is among those thinkers who help us to understand the complex entanglement of terms in any seeming opposition</w:t>
      </w:r>
      <w:r>
        <w:rPr>
          <w:sz w:val="16"/>
        </w:rPr>
        <w:t>. "In an age when skeptical doubt has taken root in the world," he writes, "</w:t>
      </w:r>
      <w:r w:rsidRPr="009E0AAA">
        <w:rPr>
          <w:b/>
          <w:u w:val="single"/>
        </w:rPr>
        <w:t>when . . . it is no longer possible to find the sense of non-sense, it becomes harder to penetrate to a level where the categories of sense and non-sense are not yet invoked</w:t>
      </w:r>
      <w:r>
        <w:rPr>
          <w:sz w:val="16"/>
        </w:rPr>
        <w:t xml:space="preserve">" (9). </w:t>
      </w:r>
      <w:r w:rsidRPr="009E0AAA">
        <w:rPr>
          <w:b/>
          <w:u w:val="single"/>
        </w:rPr>
        <w:t>We must attend</w:t>
      </w:r>
      <w:r>
        <w:rPr>
          <w:sz w:val="16"/>
        </w:rPr>
        <w:t xml:space="preserve"> precisely </w:t>
      </w:r>
      <w:r w:rsidRPr="009E0AAA">
        <w:rPr>
          <w:b/>
          <w:u w:val="single"/>
        </w:rPr>
        <w:t>to</w:t>
      </w:r>
      <w:r>
        <w:rPr>
          <w:sz w:val="16"/>
        </w:rPr>
        <w:t xml:space="preserve"> this level of analysis-discerning "</w:t>
      </w:r>
      <w:r w:rsidRPr="009E0AAA">
        <w:rPr>
          <w:b/>
          <w:u w:val="single"/>
        </w:rPr>
        <w:t>the sense of non-sense"-if we are to unhook ourselves from the oppositional dynamics of the law</w:t>
      </w:r>
      <w:r>
        <w:rPr>
          <w:sz w:val="16"/>
        </w:rPr>
        <w:t xml:space="preserve"> and a transgression that remains passionately attached to it.' In order to map out the countervailing forces of antiblackness, </w:t>
      </w:r>
      <w:r w:rsidRPr="009E0AAA">
        <w:rPr>
          <w:b/>
          <w:u w:val="single"/>
        </w:rPr>
        <w:t>we must traverse an affective terrain ontologically prior to the conceptual dichotomy</w:t>
      </w:r>
      <w:r>
        <w:rPr>
          <w:sz w:val="16"/>
        </w:rPr>
        <w:t xml:space="preserve">, before the either-or distinction, where there are not yet objects, only processes that produce the one in the other. </w:t>
      </w:r>
      <w:r w:rsidRPr="009E0AAA">
        <w:rPr>
          <w:b/>
          <w:u w:val="single"/>
        </w:rPr>
        <w:t>We must</w:t>
      </w:r>
      <w:r>
        <w:rPr>
          <w:sz w:val="16"/>
        </w:rPr>
        <w:t xml:space="preserve">, to mention Deleuze and Guattari again, </w:t>
      </w:r>
      <w:r w:rsidRPr="009E0AAA">
        <w:rPr>
          <w:b/>
          <w:u w:val="single"/>
        </w:rPr>
        <w:t>seek out</w:t>
      </w:r>
      <w:r>
        <w:rPr>
          <w:sz w:val="16"/>
        </w:rPr>
        <w:t xml:space="preserve"> the traces of multiplicity, </w:t>
      </w:r>
      <w:r w:rsidRPr="009E0AAA">
        <w:rPr>
          <w:b/>
          <w:u w:val="single"/>
        </w:rPr>
        <w:t>the smooth spaces of becoming that antiblackness "striates" in attempts to capture the social forces of desiring-production, instituting race as an order of being</w:t>
      </w:r>
      <w:r>
        <w:rPr>
          <w:sz w:val="16"/>
        </w:rPr>
        <w:t xml:space="preserve">.' To this end, I discuss the following points: first, the law of antimiscegenation as </w:t>
      </w:r>
      <w:r w:rsidRPr="009E0AAA">
        <w:rPr>
          <w:b/>
          <w:u w:val="single"/>
        </w:rPr>
        <w:t>the founding</w:t>
      </w:r>
      <w:r>
        <w:rPr>
          <w:sz w:val="16"/>
        </w:rPr>
        <w:t xml:space="preserve"> </w:t>
      </w:r>
      <w:r w:rsidRPr="009E0AAA">
        <w:rPr>
          <w:b/>
          <w:u w:val="single"/>
        </w:rPr>
        <w:t>gesture of racial whiteness</w:t>
      </w:r>
      <w:r>
        <w:rPr>
          <w:sz w:val="16"/>
        </w:rPr>
        <w:t xml:space="preserve">; second, </w:t>
      </w:r>
      <w:r w:rsidRPr="009E0AAA">
        <w:rPr>
          <w:b/>
          <w:u w:val="single"/>
        </w:rPr>
        <w:t>the complicit transgression of this law, referred to alternately as multiracialism, meztizaje. or "anti-antimiscegenation"</w:t>
      </w:r>
      <w:r>
        <w:rPr>
          <w:sz w:val="16"/>
        </w:rPr>
        <w:t>; and third, the event of miscegenation as that which enables and exceeds both antimiscegenation and the political project of multiracialism.</w:t>
      </w:r>
    </w:p>
    <w:p w14:paraId="15428BAF" w14:textId="77777777" w:rsidR="005457CF" w:rsidRDefault="005457CF" w:rsidP="005457CF">
      <w:pPr>
        <w:rPr>
          <w:sz w:val="16"/>
        </w:rPr>
      </w:pPr>
    </w:p>
    <w:p w14:paraId="7DFC9992" w14:textId="77777777" w:rsidR="005457CF" w:rsidRPr="005457CF" w:rsidRDefault="005457CF" w:rsidP="005457CF"/>
    <w:p w14:paraId="3F68D71F" w14:textId="21BDA610" w:rsidR="006557BA" w:rsidRPr="00AB3388" w:rsidRDefault="006557BA" w:rsidP="006557BA">
      <w:pPr>
        <w:pStyle w:val="Heading1"/>
      </w:pPr>
      <w:r>
        <w:t xml:space="preserve">AT: PRISCILLA </w:t>
      </w:r>
    </w:p>
    <w:p w14:paraId="3411A172" w14:textId="77777777" w:rsidR="006557BA" w:rsidRDefault="006557BA" w:rsidP="006557BA">
      <w:pPr>
        <w:pStyle w:val="Heading3"/>
      </w:pPr>
      <w:r>
        <w:t>Narratives Are Bad</w:t>
      </w:r>
    </w:p>
    <w:p w14:paraId="236B5C72" w14:textId="77777777" w:rsidR="006557BA" w:rsidRDefault="006557BA" w:rsidP="006557BA">
      <w:pPr>
        <w:pStyle w:val="Heading4"/>
      </w:pPr>
      <w:r>
        <w:t>Narratives in debate are bad and lack precision</w:t>
      </w:r>
    </w:p>
    <w:p w14:paraId="68C64692" w14:textId="77777777" w:rsidR="006557BA" w:rsidRPr="006557BA" w:rsidRDefault="006557BA" w:rsidP="006557BA">
      <w:pPr>
        <w:rPr>
          <w:rStyle w:val="StyleStyleBold12pt"/>
        </w:rPr>
      </w:pPr>
      <w:r w:rsidRPr="006557BA">
        <w:rPr>
          <w:rStyle w:val="StyleStyleBold12pt"/>
        </w:rPr>
        <w:t xml:space="preserve">McDonald &amp; Jarman, ‘95 </w:t>
      </w:r>
    </w:p>
    <w:p w14:paraId="01860617" w14:textId="03988A95" w:rsidR="006557BA" w:rsidRPr="006557BA" w:rsidRDefault="006557BA" w:rsidP="006557BA">
      <w:pPr>
        <w:rPr>
          <w:sz w:val="16"/>
        </w:rPr>
      </w:pPr>
      <w:r>
        <w:rPr>
          <w:sz w:val="16"/>
        </w:rPr>
        <w:t>Kelly McDonald is the Director of Forensics at Washington University and is co-authoring a book on Debate Watch ’96. Jeffery Jarman teaches at Elliott School of Communication at Wichita State University</w:t>
      </w:r>
      <w:r w:rsidRPr="005E0630">
        <w:rPr>
          <w:sz w:val="16"/>
        </w:rPr>
        <w:t xml:space="preserve"> (Date accessed – 7/11/14 – C.M.) </w:t>
      </w:r>
      <w:hyperlink r:id="rId30" w:history="1">
        <w:r w:rsidRPr="005E0630">
          <w:rPr>
            <w:rStyle w:val="Hyperlink"/>
            <w:sz w:val="16"/>
          </w:rPr>
          <w:t>http://debate.uvm.edu/NFL/rostrumlib/cxmcdonald0198.pdf</w:t>
        </w:r>
      </w:hyperlink>
    </w:p>
    <w:p w14:paraId="0DA453E9" w14:textId="77777777" w:rsidR="006557BA" w:rsidRDefault="006557BA" w:rsidP="006557BA">
      <w:pPr>
        <w:rPr>
          <w:rStyle w:val="StyleBoldUnderline"/>
        </w:rPr>
      </w:pPr>
      <w:r w:rsidRPr="005E0630">
        <w:rPr>
          <w:sz w:val="16"/>
        </w:rPr>
        <w:t xml:space="preserve">Gass (1988) represents the strongest critique of the Application of a narrative paradigm in academic debate. </w:t>
      </w:r>
      <w:r w:rsidRPr="007F40EF">
        <w:rPr>
          <w:rStyle w:val="StyleBoldUnderline"/>
          <w:sz w:val="16"/>
          <w:szCs w:val="16"/>
        </w:rPr>
        <w:t>Rejecting</w:t>
      </w:r>
      <w:r w:rsidRPr="00ED27C1">
        <w:rPr>
          <w:rStyle w:val="StyleBoldUnderline"/>
        </w:rPr>
        <w:t xml:space="preserve"> </w:t>
      </w:r>
      <w:r w:rsidRPr="007F40EF">
        <w:rPr>
          <w:rStyle w:val="StyleBoldUnderline"/>
          <w:highlight w:val="green"/>
        </w:rPr>
        <w:t>any paradigmatic solution to the problems within debate practice through narrative</w:t>
      </w:r>
      <w:r w:rsidRPr="007F40EF">
        <w:rPr>
          <w:rStyle w:val="StyleBoldUnderline"/>
          <w:sz w:val="16"/>
          <w:szCs w:val="16"/>
        </w:rPr>
        <w:t>, Gass advances the expert model</w:t>
      </w:r>
      <w:r w:rsidRPr="00ED27C1">
        <w:rPr>
          <w:rStyle w:val="StyleBoldUnderline"/>
        </w:rPr>
        <w:t xml:space="preserve"> </w:t>
      </w:r>
      <w:r w:rsidRPr="007F40EF">
        <w:rPr>
          <w:rStyle w:val="StyleBoldUnderline"/>
          <w:highlight w:val="green"/>
        </w:rPr>
        <w:t>for argument construction and evaluation</w:t>
      </w:r>
      <w:r w:rsidRPr="007F40EF">
        <w:rPr>
          <w:rStyle w:val="StyleBoldUnderline"/>
          <w:sz w:val="16"/>
          <w:szCs w:val="16"/>
        </w:rPr>
        <w:t>.</w:t>
      </w:r>
      <w:r w:rsidRPr="007F40EF">
        <w:rPr>
          <w:sz w:val="16"/>
          <w:szCs w:val="16"/>
        </w:rPr>
        <w:t xml:space="preserve"> </w:t>
      </w:r>
      <w:r w:rsidRPr="007F40EF">
        <w:rPr>
          <w:rStyle w:val="StyleBoldUnderline"/>
          <w:sz w:val="16"/>
          <w:szCs w:val="16"/>
        </w:rPr>
        <w:t>He makes</w:t>
      </w:r>
      <w:r w:rsidRPr="00ED27C1">
        <w:rPr>
          <w:rStyle w:val="StyleBoldUnderline"/>
        </w:rPr>
        <w:t xml:space="preserve"> </w:t>
      </w:r>
      <w:r w:rsidRPr="007F40EF">
        <w:rPr>
          <w:rStyle w:val="StyleBoldUnderline"/>
          <w:highlight w:val="green"/>
        </w:rPr>
        <w:t>three basic arguments against the narrative</w:t>
      </w:r>
      <w:r w:rsidRPr="00ED27C1">
        <w:rPr>
          <w:rStyle w:val="StyleBoldUnderline"/>
        </w:rPr>
        <w:t xml:space="preserve"> </w:t>
      </w:r>
      <w:r w:rsidRPr="007F40EF">
        <w:rPr>
          <w:rStyle w:val="StyleBoldUnderline"/>
          <w:sz w:val="16"/>
          <w:szCs w:val="16"/>
        </w:rPr>
        <w:t>paradigm.</w:t>
      </w:r>
      <w:r w:rsidRPr="007F40EF">
        <w:rPr>
          <w:sz w:val="16"/>
          <w:szCs w:val="16"/>
        </w:rPr>
        <w:t xml:space="preserve"> </w:t>
      </w:r>
      <w:r w:rsidRPr="007F40EF">
        <w:rPr>
          <w:rStyle w:val="StyleBoldUnderline"/>
          <w:sz w:val="16"/>
          <w:szCs w:val="16"/>
        </w:rPr>
        <w:t>First, Gass says</w:t>
      </w:r>
      <w:r w:rsidRPr="00ED27C1">
        <w:rPr>
          <w:rStyle w:val="StyleBoldUnderline"/>
        </w:rPr>
        <w:t xml:space="preserve"> </w:t>
      </w:r>
      <w:r w:rsidRPr="007F40EF">
        <w:rPr>
          <w:rStyle w:val="StyleBoldUnderline"/>
          <w:highlight w:val="green"/>
        </w:rPr>
        <w:t>the narrative paradigm lacks the precision needed for academic debate</w:t>
      </w:r>
      <w:r w:rsidRPr="007F40EF">
        <w:rPr>
          <w:rStyle w:val="StyleBoldUnderline"/>
          <w:sz w:val="16"/>
          <w:szCs w:val="16"/>
        </w:rPr>
        <w:t>.</w:t>
      </w:r>
      <w:r w:rsidRPr="007F40EF">
        <w:rPr>
          <w:sz w:val="16"/>
          <w:szCs w:val="16"/>
        </w:rPr>
        <w:t xml:space="preserve"> </w:t>
      </w:r>
      <w:r w:rsidRPr="007F40EF">
        <w:rPr>
          <w:rStyle w:val="StyleBoldUnderline"/>
          <w:sz w:val="16"/>
          <w:szCs w:val="16"/>
        </w:rPr>
        <w:t>Grounding his argument in</w:t>
      </w:r>
      <w:r w:rsidRPr="00ED27C1">
        <w:rPr>
          <w:rStyle w:val="StyleBoldUnderline"/>
        </w:rPr>
        <w:t xml:space="preserve"> </w:t>
      </w:r>
      <w:r w:rsidRPr="007F40EF">
        <w:rPr>
          <w:rStyle w:val="StyleBoldUnderline"/>
          <w:highlight w:val="green"/>
        </w:rPr>
        <w:t>the differences between “pure” and “applied” theories</w:t>
      </w:r>
      <w:r w:rsidRPr="007F40EF">
        <w:rPr>
          <w:rStyle w:val="StyleBoldUnderline"/>
          <w:sz w:val="16"/>
          <w:szCs w:val="16"/>
        </w:rPr>
        <w:t>, Gass contends that</w:t>
      </w:r>
      <w:r w:rsidRPr="00ED27C1">
        <w:rPr>
          <w:rStyle w:val="StyleBoldUnderline"/>
        </w:rPr>
        <w:t xml:space="preserve"> </w:t>
      </w:r>
      <w:r w:rsidRPr="007F40EF">
        <w:rPr>
          <w:rStyle w:val="StyleBoldUnderline"/>
          <w:highlight w:val="green"/>
        </w:rPr>
        <w:t>“pure theories” do not require precision because they attempt to “explain, understand, or interpret phenomena</w:t>
      </w:r>
      <w:r w:rsidRPr="00ED27C1">
        <w:rPr>
          <w:rStyle w:val="StyleBoldUnderline"/>
        </w:rPr>
        <w:t>.”</w:t>
      </w:r>
    </w:p>
    <w:p w14:paraId="7433C3EB" w14:textId="77777777" w:rsidR="006557BA" w:rsidRDefault="006557BA" w:rsidP="006557BA">
      <w:pPr>
        <w:pStyle w:val="Heading4"/>
      </w:pPr>
      <w:r>
        <w:t>Engaging in other’s narratives is a form of “artless confession” and only benefits the researcher</w:t>
      </w:r>
    </w:p>
    <w:p w14:paraId="00F01582" w14:textId="77777777" w:rsidR="006557BA" w:rsidRPr="006557BA" w:rsidRDefault="006557BA" w:rsidP="006557BA">
      <w:pPr>
        <w:rPr>
          <w:rStyle w:val="StyleStyleBold12pt"/>
        </w:rPr>
      </w:pPr>
      <w:r w:rsidRPr="006557BA">
        <w:rPr>
          <w:rStyle w:val="StyleStyleBold12pt"/>
        </w:rPr>
        <w:t>Hoagland, ‘10</w:t>
      </w:r>
    </w:p>
    <w:p w14:paraId="6432381D" w14:textId="0E0936A5" w:rsidR="006557BA" w:rsidRPr="006557BA" w:rsidRDefault="006557BA" w:rsidP="006557BA">
      <w:pPr>
        <w:rPr>
          <w:sz w:val="16"/>
        </w:rPr>
      </w:pPr>
      <w:r w:rsidRPr="00CB6BCC">
        <w:rPr>
          <w:sz w:val="16"/>
        </w:rPr>
        <w:t xml:space="preserve">Sarah Lucia Hoagland is Professor of Philosophy and Women's Studies at Northeastern Illinois University in Chicago. She authored Lesbian Ethics. She was also co-editor of For Lesbians Only, an anthology of writing on the topic of Lesbian Separatism, and Re-reading the Canon: Feminist Interpretations of Mary Daly. (Date accessed – 7/11/14 – C.M.) </w:t>
      </w:r>
      <w:hyperlink r:id="rId31" w:history="1">
        <w:r w:rsidRPr="00CB6BCC">
          <w:rPr>
            <w:rStyle w:val="Hyperlink"/>
            <w:sz w:val="16"/>
          </w:rPr>
          <w:t>http://www.cavehill.uwi.edu/fhe/histphil/chips/archives/2009/docs/hoagland2009.aspx</w:t>
        </w:r>
      </w:hyperlink>
    </w:p>
    <w:p w14:paraId="0CB4EDEE" w14:textId="243E9F8D" w:rsidR="006557BA" w:rsidRPr="006557BA" w:rsidRDefault="006557BA" w:rsidP="006557BA">
      <w:pPr>
        <w:rPr>
          <w:rStyle w:val="StyleBoldUnderline"/>
          <w:b w:val="0"/>
          <w:u w:val="none"/>
        </w:rPr>
      </w:pPr>
      <w:r w:rsidRPr="007F40EF">
        <w:rPr>
          <w:rStyle w:val="StyleBoldUnderline"/>
          <w:highlight w:val="green"/>
        </w:rPr>
        <w:t>A</w:t>
      </w:r>
      <w:r w:rsidRPr="00CB6BCC">
        <w:rPr>
          <w:rStyle w:val="StyleBoldUnderline"/>
        </w:rPr>
        <w:t xml:space="preserve"> </w:t>
      </w:r>
      <w:r w:rsidRPr="007F40EF">
        <w:rPr>
          <w:rStyle w:val="StyleBoldUnderline"/>
          <w:sz w:val="16"/>
        </w:rPr>
        <w:t xml:space="preserve">related </w:t>
      </w:r>
      <w:r w:rsidRPr="007F40EF">
        <w:rPr>
          <w:rStyle w:val="StyleBoldUnderline"/>
          <w:highlight w:val="green"/>
        </w:rPr>
        <w:t>issue concerns what the authorized knower is expecting in the way of performance from those giving testimony</w:t>
      </w:r>
      <w:r w:rsidRPr="007F40EF">
        <w:rPr>
          <w:rStyle w:val="StyleBoldUnderline"/>
          <w:sz w:val="16"/>
        </w:rPr>
        <w:t>.</w:t>
      </w:r>
      <w:r w:rsidRPr="007F40EF">
        <w:rPr>
          <w:sz w:val="16"/>
        </w:rPr>
        <w:t xml:space="preserve"> </w:t>
      </w:r>
      <w:r w:rsidRPr="007F40EF">
        <w:rPr>
          <w:rStyle w:val="StyleBoldUnderline"/>
          <w:sz w:val="16"/>
        </w:rPr>
        <w:t xml:space="preserve">Is the </w:t>
      </w:r>
      <w:r w:rsidRPr="007F40EF">
        <w:rPr>
          <w:rStyle w:val="StyleBoldUnderline"/>
          <w:highlight w:val="green"/>
        </w:rPr>
        <w:t>presumption of authorized knowers that those giving  testimony will engage in</w:t>
      </w:r>
      <w:r w:rsidRPr="00CB6BCC">
        <w:rPr>
          <w:rStyle w:val="StyleBoldUnderline"/>
        </w:rPr>
        <w:t xml:space="preserve"> </w:t>
      </w:r>
      <w:r w:rsidRPr="007F40EF">
        <w:rPr>
          <w:rStyle w:val="StyleBoldUnderline"/>
          <w:sz w:val="16"/>
        </w:rPr>
        <w:t>what Doris Sommer calls “</w:t>
      </w:r>
      <w:r w:rsidRPr="007F40EF">
        <w:rPr>
          <w:rStyle w:val="StyleBoldUnderline"/>
          <w:highlight w:val="green"/>
        </w:rPr>
        <w:t>artless confession</w:t>
      </w:r>
      <w:r w:rsidRPr="007F40EF">
        <w:rPr>
          <w:rStyle w:val="StyleBoldUnderline"/>
          <w:sz w:val="16"/>
        </w:rPr>
        <w:t>,” responding simply to the  particular questions the researcher has constructed?</w:t>
      </w:r>
      <w:r w:rsidRPr="007F40EF">
        <w:rPr>
          <w:sz w:val="16"/>
        </w:rPr>
        <w:t xml:space="preserve"> </w:t>
      </w:r>
      <w:r w:rsidRPr="007F40EF">
        <w:rPr>
          <w:rStyle w:val="StyleBoldUnderline"/>
          <w:highlight w:val="green"/>
        </w:rPr>
        <w:t>Or if a researcher is open to collecting  narratives, is the information gathered understood to be something to which s/he can apply  research methodologies</w:t>
      </w:r>
      <w:r w:rsidRPr="00CB6BCC">
        <w:rPr>
          <w:rStyle w:val="StyleBoldUnderline"/>
        </w:rPr>
        <w:t xml:space="preserve">, </w:t>
      </w:r>
      <w:r w:rsidRPr="007F40EF">
        <w:rPr>
          <w:rStyle w:val="StyleBoldUnderline"/>
          <w:sz w:val="16"/>
        </w:rPr>
        <w:t>compiling some grid onto which the narrative is disciplined in order to  provide the researcher with “objective” means of selecting and deselecting, comparing and  evaluating elements?</w:t>
      </w:r>
      <w:r w:rsidRPr="007F40EF">
        <w:rPr>
          <w:sz w:val="16"/>
        </w:rPr>
        <w:t xml:space="preserve"> </w:t>
      </w:r>
      <w:r w:rsidRPr="00CB6BCC">
        <w:rPr>
          <w:sz w:val="16"/>
          <w:szCs w:val="16"/>
        </w:rPr>
        <w:t>Or is there what Doris Sommer calls an “inquisitorial demand for knowable essences?”</w:t>
      </w:r>
    </w:p>
    <w:p w14:paraId="14188028" w14:textId="77777777" w:rsidR="006557BA" w:rsidRDefault="006557BA" w:rsidP="006557BA">
      <w:pPr>
        <w:pStyle w:val="Heading4"/>
      </w:pPr>
      <w:r>
        <w:t>Using the narratives of slaves silences the slaves voice</w:t>
      </w:r>
    </w:p>
    <w:p w14:paraId="0AF936F5" w14:textId="77777777" w:rsidR="006557BA" w:rsidRPr="006557BA" w:rsidRDefault="006557BA" w:rsidP="006557BA">
      <w:pPr>
        <w:rPr>
          <w:rStyle w:val="StyleStyleBold12pt"/>
        </w:rPr>
      </w:pPr>
      <w:r w:rsidRPr="006557BA">
        <w:rPr>
          <w:rStyle w:val="StyleStyleBold12pt"/>
        </w:rPr>
        <w:t>Keizer, ‘4</w:t>
      </w:r>
    </w:p>
    <w:p w14:paraId="350D973B" w14:textId="12821A7B" w:rsidR="006557BA" w:rsidRDefault="006557BA" w:rsidP="006557BA">
      <w:pPr>
        <w:rPr>
          <w:sz w:val="16"/>
        </w:rPr>
      </w:pPr>
      <w:r w:rsidRPr="00FD3F94">
        <w:rPr>
          <w:sz w:val="16"/>
        </w:rPr>
        <w:t>Associate Professor, English School of Humanities, Associate Professor, African American Studies School of Humanities, Ph.D., University of California, Berkeley, 1996, M.A., Stanford University, 1988, B.A., Princeton University, 1986. (Date accessed – 7/11/14 – C.</w:t>
      </w:r>
      <w:r>
        <w:rPr>
          <w:sz w:val="16"/>
        </w:rPr>
        <w:t xml:space="preserve">M.) </w:t>
      </w:r>
      <w:hyperlink r:id="rId32" w:anchor="v=onepage&amp;q=narrative&amp;f=false" w:history="1">
        <w:r w:rsidRPr="00E93E0A">
          <w:rPr>
            <w:rStyle w:val="Hyperlink"/>
            <w:sz w:val="16"/>
          </w:rPr>
          <w:t>http://books.google.com/books?hl=en&amp;lr=&amp;id=UfB9Fmo_5PkC&amp;oi=fnd&amp;pg=PR11&amp;dq=slave+static+identity&amp;ots=N3RytRir7Y&amp;sig=QlOQUf6pUW66GPOsq-mOBX3tyoA#v=onepage&amp;q=narrative&amp;f=false</w:t>
        </w:r>
      </w:hyperlink>
    </w:p>
    <w:p w14:paraId="656F7305" w14:textId="77777777" w:rsidR="006557BA" w:rsidRPr="00ED27C1" w:rsidRDefault="006557BA" w:rsidP="006557BA">
      <w:pPr>
        <w:rPr>
          <w:sz w:val="16"/>
        </w:rPr>
      </w:pPr>
      <w:r w:rsidRPr="007F40EF">
        <w:rPr>
          <w:rStyle w:val="StyleBoldUnderline"/>
          <w:sz w:val="16"/>
          <w:szCs w:val="16"/>
        </w:rPr>
        <w:t>Slave Narrative: Studies in the Social Logic of a Liberary Form (1999) was</w:t>
      </w:r>
      <w:r w:rsidRPr="007D1947">
        <w:rPr>
          <w:rStyle w:val="StyleBoldUnderline"/>
        </w:rPr>
        <w:t xml:space="preserve"> </w:t>
      </w:r>
      <w:r w:rsidRPr="007F40EF">
        <w:rPr>
          <w:rStyle w:val="StyleBoldUnderline"/>
          <w:highlight w:val="green"/>
        </w:rPr>
        <w:t xml:space="preserve">the first full-length study of </w:t>
      </w:r>
      <w:r w:rsidRPr="007F40EF">
        <w:rPr>
          <w:rStyle w:val="StyleBoldUnderline"/>
          <w:sz w:val="16"/>
          <w:szCs w:val="16"/>
        </w:rPr>
        <w:t>a group of contemporary</w:t>
      </w:r>
      <w:r w:rsidRPr="007D1947">
        <w:rPr>
          <w:rStyle w:val="StyleBoldUnderline"/>
        </w:rPr>
        <w:t xml:space="preserve"> </w:t>
      </w:r>
      <w:r w:rsidRPr="007F40EF">
        <w:rPr>
          <w:rStyle w:val="StyleBoldUnderline"/>
          <w:highlight w:val="green"/>
        </w:rPr>
        <w:t>narratives referencing slavery</w:t>
      </w:r>
      <w:r w:rsidRPr="007F40EF">
        <w:rPr>
          <w:rStyle w:val="StyleBoldUnderline"/>
          <w:sz w:val="16"/>
          <w:szCs w:val="16"/>
        </w:rPr>
        <w:t>.</w:t>
      </w:r>
      <w:r w:rsidRPr="007D1947">
        <w:t xml:space="preserve"> </w:t>
      </w:r>
      <w:r w:rsidRPr="007F40EF">
        <w:rPr>
          <w:rStyle w:val="StyleBoldUnderline"/>
          <w:sz w:val="16"/>
          <w:szCs w:val="16"/>
        </w:rPr>
        <w:t>Rushdy</w:t>
      </w:r>
      <w:r w:rsidRPr="007D1947">
        <w:rPr>
          <w:rStyle w:val="StyleBoldUnderline"/>
        </w:rPr>
        <w:t xml:space="preserve"> </w:t>
      </w:r>
      <w:r w:rsidRPr="007F40EF">
        <w:rPr>
          <w:rStyle w:val="StyleBoldUnderline"/>
          <w:highlight w:val="green"/>
        </w:rPr>
        <w:t xml:space="preserve">defines </w:t>
      </w:r>
      <w:r w:rsidRPr="007F40EF">
        <w:rPr>
          <w:rStyle w:val="StyleBoldUnderline"/>
          <w:sz w:val="16"/>
          <w:szCs w:val="16"/>
        </w:rPr>
        <w:t>“</w:t>
      </w:r>
      <w:r w:rsidRPr="007F40EF">
        <w:rPr>
          <w:rStyle w:val="StyleBoldUnderline"/>
          <w:highlight w:val="green"/>
        </w:rPr>
        <w:t>Neo-slave narratives</w:t>
      </w:r>
      <w:r w:rsidRPr="007F40EF">
        <w:rPr>
          <w:rStyle w:val="StyleBoldUnderline"/>
          <w:sz w:val="16"/>
          <w:szCs w:val="16"/>
        </w:rPr>
        <w:t>”</w:t>
      </w:r>
      <w:r w:rsidRPr="007D1947">
        <w:rPr>
          <w:rStyle w:val="StyleBoldUnderline"/>
        </w:rPr>
        <w:t xml:space="preserve"> </w:t>
      </w:r>
      <w:r w:rsidRPr="007F40EF">
        <w:rPr>
          <w:rStyle w:val="StyleBoldUnderline"/>
          <w:highlight w:val="green"/>
        </w:rPr>
        <w:t>as “contemporary novels that assume form, adopt the conventions, and take on the first-person voice of the antebellum slave narrative</w:t>
      </w:r>
      <w:r w:rsidRPr="007F40EF">
        <w:rPr>
          <w:rStyle w:val="StyleBoldUnderline"/>
          <w:sz w:val="16"/>
          <w:szCs w:val="16"/>
        </w:rPr>
        <w:t>” (Rushdy 3).</w:t>
      </w:r>
      <w:r w:rsidRPr="00ED27C1">
        <w:rPr>
          <w:sz w:val="16"/>
        </w:rPr>
        <w:t xml:space="preserve"> He analyzes these contemporary versions of the first-person slave narrative in light of the social and cultural changes wrought by the Black Power and Black Arts Movements. </w:t>
      </w:r>
      <w:r w:rsidRPr="007F40EF">
        <w:rPr>
          <w:rStyle w:val="StyleBoldUnderline"/>
          <w:sz w:val="16"/>
          <w:szCs w:val="16"/>
        </w:rPr>
        <w:t>In contrast to Bell and Rushdy, I refer to these works as “</w:t>
      </w:r>
      <w:r w:rsidRPr="007F40EF">
        <w:rPr>
          <w:rStyle w:val="StyleBoldUnderline"/>
          <w:highlight w:val="green"/>
        </w:rPr>
        <w:t>contemporary narratives of slavery</w:t>
      </w:r>
      <w:r w:rsidRPr="007F40EF">
        <w:rPr>
          <w:rStyle w:val="StyleBoldUnderline"/>
          <w:sz w:val="16"/>
          <w:szCs w:val="16"/>
        </w:rPr>
        <w:t>”</w:t>
      </w:r>
      <w:r w:rsidRPr="007D1947">
        <w:rPr>
          <w:rStyle w:val="StyleBoldUnderline"/>
        </w:rPr>
        <w:t xml:space="preserve"> </w:t>
      </w:r>
      <w:r w:rsidRPr="007F40EF">
        <w:rPr>
          <w:rStyle w:val="StyleBoldUnderline"/>
          <w:sz w:val="16"/>
          <w:szCs w:val="16"/>
        </w:rPr>
        <w:t>to</w:t>
      </w:r>
      <w:r w:rsidRPr="007D1947">
        <w:rPr>
          <w:rStyle w:val="StyleBoldUnderline"/>
        </w:rPr>
        <w:t xml:space="preserve"> </w:t>
      </w:r>
      <w:r w:rsidRPr="007F40EF">
        <w:rPr>
          <w:rStyle w:val="StyleBoldUnderline"/>
          <w:highlight w:val="green"/>
        </w:rPr>
        <w:t>cast a wider interpretive net</w:t>
      </w:r>
      <w:r w:rsidRPr="007D1947">
        <w:rPr>
          <w:rStyle w:val="StyleBoldUnderline"/>
        </w:rPr>
        <w:t xml:space="preserve"> </w:t>
      </w:r>
      <w:r w:rsidRPr="007F40EF">
        <w:rPr>
          <w:rStyle w:val="StyleBoldUnderline"/>
          <w:sz w:val="16"/>
          <w:szCs w:val="16"/>
        </w:rPr>
        <w:t>than either of these critics do with their nearly identical neologisms.</w:t>
      </w:r>
      <w:r w:rsidRPr="007D1947">
        <w:t xml:space="preserve"> </w:t>
      </w:r>
      <w:r w:rsidRPr="00ED27C1">
        <w:rPr>
          <w:sz w:val="16"/>
        </w:rPr>
        <w:t xml:space="preserve">(Rushdy is, of course, borrowing and refurbishing Bell’s term.) The influence of the U.S. and Caribbean slavery upon contemporary black literature is much greater than Bell and Rushdy acknowledge. </w:t>
      </w:r>
      <w:r w:rsidRPr="007F40EF">
        <w:rPr>
          <w:rStyle w:val="StyleBoldUnderline"/>
          <w:sz w:val="16"/>
          <w:szCs w:val="16"/>
        </w:rPr>
        <w:t>Though</w:t>
      </w:r>
      <w:r w:rsidRPr="007D1947">
        <w:rPr>
          <w:rStyle w:val="StyleBoldUnderline"/>
        </w:rPr>
        <w:t xml:space="preserve"> </w:t>
      </w:r>
      <w:r w:rsidRPr="007F40EF">
        <w:rPr>
          <w:rStyle w:val="StyleBoldUnderline"/>
          <w:sz w:val="16"/>
          <w:szCs w:val="16"/>
        </w:rPr>
        <w:t>Bell’s</w:t>
      </w:r>
      <w:r w:rsidRPr="007D1947">
        <w:rPr>
          <w:rStyle w:val="StyleBoldUnderline"/>
        </w:rPr>
        <w:t xml:space="preserve"> </w:t>
      </w:r>
      <w:r w:rsidRPr="007F40EF">
        <w:rPr>
          <w:rStyle w:val="StyleBoldUnderline"/>
          <w:highlight w:val="green"/>
        </w:rPr>
        <w:t xml:space="preserve">scope of these works </w:t>
      </w:r>
      <w:r w:rsidRPr="007F40EF">
        <w:rPr>
          <w:rStyle w:val="StyleBoldUnderline"/>
          <w:sz w:val="16"/>
          <w:szCs w:val="16"/>
        </w:rPr>
        <w:t>because</w:t>
      </w:r>
      <w:r w:rsidRPr="007D1947">
        <w:rPr>
          <w:rStyle w:val="StyleBoldUnderline"/>
        </w:rPr>
        <w:t xml:space="preserve"> </w:t>
      </w:r>
      <w:r w:rsidRPr="007F40EF">
        <w:rPr>
          <w:rStyle w:val="StyleBoldUnderline"/>
          <w:sz w:val="16"/>
          <w:szCs w:val="16"/>
        </w:rPr>
        <w:t>of</w:t>
      </w:r>
      <w:r w:rsidRPr="007D1947">
        <w:rPr>
          <w:rStyle w:val="StyleBoldUnderline"/>
        </w:rPr>
        <w:t xml:space="preserve"> </w:t>
      </w:r>
      <w:r w:rsidRPr="007F40EF">
        <w:rPr>
          <w:rStyle w:val="StyleBoldUnderline"/>
          <w:sz w:val="16"/>
          <w:szCs w:val="16"/>
        </w:rPr>
        <w:t>its</w:t>
      </w:r>
      <w:r w:rsidRPr="007D1947">
        <w:rPr>
          <w:rStyle w:val="StyleBoldUnderline"/>
        </w:rPr>
        <w:t xml:space="preserve"> </w:t>
      </w:r>
      <w:r w:rsidRPr="007F40EF">
        <w:rPr>
          <w:rStyle w:val="StyleBoldUnderline"/>
          <w:highlight w:val="green"/>
        </w:rPr>
        <w:t>focus on the movement from enslavement to freedom, the trajectory of the traditional slave narrative</w:t>
      </w:r>
      <w:r w:rsidRPr="007F40EF">
        <w:rPr>
          <w:rStyle w:val="StyleBoldUnderline"/>
          <w:sz w:val="16"/>
          <w:szCs w:val="16"/>
        </w:rPr>
        <w:t>.</w:t>
      </w:r>
      <w:r w:rsidRPr="007F40EF">
        <w:rPr>
          <w:sz w:val="16"/>
          <w:szCs w:val="16"/>
        </w:rPr>
        <w:t xml:space="preserve"> </w:t>
      </w:r>
      <w:r w:rsidRPr="007F40EF">
        <w:rPr>
          <w:rStyle w:val="StyleBoldUnderline"/>
          <w:sz w:val="16"/>
          <w:szCs w:val="16"/>
        </w:rPr>
        <w:t>Rushdy focuses even more narrowly on the influence of the antebellum slave narrative,</w:t>
      </w:r>
      <w:r w:rsidRPr="007D1947">
        <w:rPr>
          <w:rStyle w:val="StyleBoldUnderline"/>
        </w:rPr>
        <w:t xml:space="preserve"> </w:t>
      </w:r>
      <w:r w:rsidRPr="007F40EF">
        <w:rPr>
          <w:rStyle w:val="StyleBoldUnderline"/>
          <w:highlight w:val="green"/>
        </w:rPr>
        <w:t>analyzing only those contemporary novels that clearly and explicitly reference nineteenth-century, first-person, literate slave testimony</w:t>
      </w:r>
      <w:r w:rsidRPr="007D1947">
        <w:rPr>
          <w:rStyle w:val="StyleBoldUnderline"/>
        </w:rPr>
        <w:t>.</w:t>
      </w:r>
      <w:r>
        <w:rPr>
          <w:rStyle w:val="StyleBoldUnderline"/>
        </w:rPr>
        <w:t xml:space="preserve"> </w:t>
      </w:r>
      <w:r w:rsidRPr="007F40EF">
        <w:rPr>
          <w:rStyle w:val="StyleBoldUnderline"/>
          <w:highlight w:val="green"/>
        </w:rPr>
        <w:t>Though a number of writers are directly addressing the slave narrative, others simply take the form for granted as a precursor to a twentieth-century discourse on slavery</w:t>
      </w:r>
      <w:r w:rsidRPr="007D1947">
        <w:rPr>
          <w:rStyle w:val="StyleBoldUnderline"/>
        </w:rPr>
        <w:t>.</w:t>
      </w:r>
      <w:r w:rsidRPr="007D1947">
        <w:t xml:space="preserve"> </w:t>
      </w:r>
      <w:r w:rsidRPr="00ED27C1">
        <w:rPr>
          <w:sz w:val="16"/>
        </w:rPr>
        <w:t>Contemporary writers’ views of slavery are certainly informed by slave narratives and their speaking silences, yet many writers move so far beyond the traditional narratives that their works are not bound that frame of reference. It is striking, for example, how few contemporary narratives of slavery are written in the first person.</w:t>
      </w:r>
    </w:p>
    <w:p w14:paraId="19F64F31" w14:textId="77777777" w:rsidR="00DA4C5D" w:rsidRDefault="00DA4C5D" w:rsidP="00DA4C5D"/>
    <w:p w14:paraId="0C6009F7" w14:textId="5B6AFCBB" w:rsidR="00884460" w:rsidRDefault="00884460" w:rsidP="00884460">
      <w:pPr>
        <w:pStyle w:val="Heading1"/>
      </w:pPr>
      <w:bookmarkStart w:id="11" w:name="_Toc174070192"/>
      <w:r>
        <w:t>AFFIRMATION BAD</w:t>
      </w:r>
    </w:p>
    <w:p w14:paraId="2F330710" w14:textId="77777777" w:rsidR="00884460" w:rsidRDefault="00884460" w:rsidP="00884460">
      <w:pPr>
        <w:pStyle w:val="Heading3"/>
      </w:pPr>
      <w:r>
        <w:t>Affirmation Bad – 1NC</w:t>
      </w:r>
      <w:bookmarkEnd w:id="11"/>
    </w:p>
    <w:p w14:paraId="53A2B6D4" w14:textId="77777777" w:rsidR="00884460" w:rsidRPr="00E406C3" w:rsidRDefault="00884460" w:rsidP="00884460">
      <w:pPr>
        <w:pStyle w:val="Heading4"/>
      </w:pPr>
      <w:r w:rsidRPr="00E406C3">
        <w:t xml:space="preserve">The </w:t>
      </w:r>
      <w:r>
        <w:t xml:space="preserve">politics of affirmation produce a </w:t>
      </w:r>
      <w:r w:rsidRPr="00E406C3">
        <w:t xml:space="preserve">weak ontology </w:t>
      </w:r>
      <w:r>
        <w:t xml:space="preserve">that </w:t>
      </w:r>
      <w:r w:rsidRPr="00E406C3">
        <w:t xml:space="preserve">lacks the political moment necessary to produce a productive act. The aff divests the ability of politics to be oppositional.  </w:t>
      </w:r>
      <w:r>
        <w:t>Our alternative is to embrace radical negativity and oppositional politics</w:t>
      </w:r>
    </w:p>
    <w:p w14:paraId="244CBE8B" w14:textId="77777777" w:rsidR="00884460" w:rsidRPr="00E406C3" w:rsidRDefault="00884460" w:rsidP="00884460">
      <w:r w:rsidRPr="00E406C3">
        <w:rPr>
          <w:b/>
          <w:sz w:val="24"/>
          <w:szCs w:val="28"/>
        </w:rPr>
        <w:t>Dean 2005</w:t>
      </w:r>
      <w:r w:rsidRPr="00E406C3">
        <w:t xml:space="preserve"> Jodi A politics of avoidance: the limits of weak ontology </w:t>
      </w:r>
      <w:r w:rsidRPr="00E406C3">
        <w:rPr>
          <w:szCs w:val="26"/>
        </w:rPr>
        <w:t>http://jdeanicite.typepad.com/i_cite/files/butler_and_ontology.doc</w:t>
      </w:r>
    </w:p>
    <w:p w14:paraId="2F369C49" w14:textId="77777777" w:rsidR="00884460" w:rsidRDefault="00884460" w:rsidP="00884460">
      <w:r w:rsidRPr="0046635A">
        <w:rPr>
          <w:highlight w:val="green"/>
          <w:u w:val="single"/>
        </w:rPr>
        <w:t>Some political theorists argue that the proper response to</w:t>
      </w:r>
      <w:r>
        <w:t xml:space="preserve"> </w:t>
      </w:r>
      <w:r w:rsidRPr="00E406C3">
        <w:rPr>
          <w:szCs w:val="26"/>
        </w:rPr>
        <w:t>this</w:t>
      </w:r>
      <w:r>
        <w:t xml:space="preserve"> </w:t>
      </w:r>
      <w:r w:rsidRPr="0046635A">
        <w:rPr>
          <w:highlight w:val="green"/>
          <w:u w:val="single"/>
        </w:rPr>
        <w:t>fundamentalism is generosity</w:t>
      </w:r>
      <w:r w:rsidRPr="00EF276E">
        <w:t>.</w:t>
      </w:r>
      <w:r w:rsidRPr="00EF276E">
        <w:rPr>
          <w:szCs w:val="26"/>
        </w:rPr>
        <w:t>1</w:t>
      </w:r>
      <w:r w:rsidRPr="00EF276E">
        <w:t xml:space="preserve"> </w:t>
      </w:r>
      <w:r w:rsidRPr="0046635A">
        <w:rPr>
          <w:highlight w:val="green"/>
          <w:u w:val="single"/>
        </w:rPr>
        <w:t>They elaborate ontologies and ethics that eschew fundamentals and urge an awareness of the contestability of one’s own fundaments or a responsiveness to the limits</w:t>
      </w:r>
      <w:r w:rsidRPr="00EF276E">
        <w:rPr>
          <w:u w:val="single"/>
        </w:rPr>
        <w:t xml:space="preserve"> and vulnerabilities </w:t>
      </w:r>
      <w:r w:rsidRPr="0046635A">
        <w:rPr>
          <w:highlight w:val="green"/>
          <w:u w:val="single"/>
        </w:rPr>
        <w:t>that necessarily condition the contexts in which we give an account of ourselves</w:t>
      </w:r>
      <w:r w:rsidRPr="00EF276E">
        <w:t>.</w:t>
      </w:r>
      <w:r w:rsidRPr="00E406C3">
        <w:rPr>
          <w:szCs w:val="26"/>
        </w:rPr>
        <w:t xml:space="preserve"> </w:t>
      </w:r>
      <w:r w:rsidRPr="0046635A">
        <w:rPr>
          <w:rStyle w:val="cardChar"/>
          <w:rFonts w:eastAsiaTheme="minorEastAsia"/>
        </w:rPr>
        <w:t>I consider here work by Stephen White and Judith Butler.  White offers</w:t>
      </w:r>
      <w:r>
        <w:t xml:space="preserve"> </w:t>
      </w:r>
      <w:r w:rsidRPr="0046635A">
        <w:rPr>
          <w:highlight w:val="green"/>
          <w:u w:val="single"/>
        </w:rPr>
        <w:t>the</w:t>
      </w:r>
      <w:r w:rsidRPr="00EF276E">
        <w:rPr>
          <w:u w:val="single"/>
        </w:rPr>
        <w:t xml:space="preserve"> notion of a </w:t>
      </w:r>
      <w:r w:rsidRPr="0046635A">
        <w:rPr>
          <w:highlight w:val="green"/>
          <w:u w:val="single"/>
        </w:rPr>
        <w:t>weak ontology</w:t>
      </w:r>
      <w:r>
        <w:t xml:space="preserve"> </w:t>
      </w:r>
      <w:r w:rsidRPr="0046635A">
        <w:rPr>
          <w:rStyle w:val="cardChar"/>
          <w:rFonts w:eastAsiaTheme="minorEastAsia"/>
        </w:rPr>
        <w:t>as a contextually attuned and politically minded response to this moment of fundamentalist vitality.2</w:t>
      </w:r>
      <w:r w:rsidRPr="00E406C3">
        <w:rPr>
          <w:szCs w:val="26"/>
        </w:rPr>
        <w:t xml:space="preserve"> I argue </w:t>
      </w:r>
      <w:r w:rsidRPr="00EF276E">
        <w:t>that</w:t>
      </w:r>
      <w:r>
        <w:t xml:space="preserve"> </w:t>
      </w:r>
      <w:r w:rsidRPr="00E406C3">
        <w:rPr>
          <w:szCs w:val="26"/>
        </w:rPr>
        <w:t>it</w:t>
      </w:r>
      <w:r>
        <w:t xml:space="preserve"> </w:t>
      </w:r>
      <w:r w:rsidRPr="0046635A">
        <w:rPr>
          <w:highlight w:val="green"/>
          <w:u w:val="single"/>
        </w:rPr>
        <w:t>is the wrong response, one that turns to acceptance and affirmation at a juncture when the future of hopes for equality, democracy, and a sustainable, common being-together demand a more</w:t>
      </w:r>
      <w:r w:rsidRPr="00EF276E">
        <w:rPr>
          <w:u w:val="single"/>
        </w:rPr>
        <w:t xml:space="preserve"> critical, </w:t>
      </w:r>
      <w:r w:rsidRPr="0046635A">
        <w:rPr>
          <w:highlight w:val="green"/>
          <w:u w:val="single"/>
        </w:rPr>
        <w:t>political, response.</w:t>
      </w:r>
      <w:r w:rsidRPr="00EF276E">
        <w:t xml:space="preserve"> </w:t>
      </w:r>
      <w:r w:rsidRPr="009E2113">
        <w:rPr>
          <w:highlight w:val="green"/>
          <w:u w:val="single"/>
        </w:rPr>
        <w:t>Critical, as opposed to affirmative, theory is necessary today.</w:t>
      </w:r>
      <w:r w:rsidRPr="00EF276E">
        <w:t xml:space="preserve"> </w:t>
      </w:r>
      <w:r w:rsidRPr="00EF276E">
        <w:rPr>
          <w:u w:val="single"/>
        </w:rPr>
        <w:t xml:space="preserve">White’s </w:t>
      </w:r>
      <w:r w:rsidRPr="009E2113">
        <w:rPr>
          <w:u w:val="single"/>
        </w:rPr>
        <w:t>approach</w:t>
      </w:r>
      <w:r w:rsidRPr="00EF276E">
        <w:rPr>
          <w:u w:val="single"/>
        </w:rPr>
        <w:t>, one that finds common ground among disparate thinkers, divests critical theories of their oppositional political edge.</w:t>
      </w:r>
      <w:r w:rsidRPr="00EF276E">
        <w:t xml:space="preserve"> </w:t>
      </w:r>
      <w:r w:rsidRPr="00EF276E">
        <w:rPr>
          <w:u w:val="single"/>
        </w:rPr>
        <w:t>He makes them congenial to current power relations at a moment when they need to be sharpened and wielded as critically and antagonistically as possible.</w:t>
      </w:r>
      <w:r>
        <w:t xml:space="preserve"> </w:t>
      </w:r>
      <w:r w:rsidRPr="0046635A">
        <w:rPr>
          <w:rStyle w:val="cardChar"/>
          <w:rFonts w:eastAsiaTheme="minorEastAsia"/>
        </w:rPr>
        <w:t>Butler, one of the thinkers White tames and assimilates, can be read as responding to White’s project for weak ontology. I argue that her Spinoza lectures do this and more as they develop a notion of ethical accountability that highlights the necessity of critique. But even as Butler’s critical ethics improves upon White’s ontology</w:t>
      </w:r>
      <w:r w:rsidRPr="00E406C3">
        <w:rPr>
          <w:szCs w:val="26"/>
        </w:rPr>
        <w:t>,</w:t>
      </w:r>
      <w:r>
        <w:t xml:space="preserve"> </w:t>
      </w:r>
      <w:r w:rsidRPr="009E2113">
        <w:rPr>
          <w:b/>
          <w:highlight w:val="green"/>
          <w:u w:val="single"/>
        </w:rPr>
        <w:t>in these times of fundamentalist vigor, they remain too passive, too acquiescent and compliant.</w:t>
      </w:r>
      <w:r w:rsidRPr="009E2113">
        <w:rPr>
          <w:highlight w:val="green"/>
        </w:rPr>
        <w:t xml:space="preserve"> </w:t>
      </w:r>
      <w:r w:rsidRPr="009E2113">
        <w:rPr>
          <w:highlight w:val="green"/>
          <w:u w:val="single"/>
        </w:rPr>
        <w:t>They offer critique, yet avoid the risky political work of condemnation and division</w:t>
      </w:r>
      <w:r w:rsidRPr="00EF276E">
        <w:rPr>
          <w:u w:val="single"/>
        </w:rPr>
        <w:t xml:space="preserve">, </w:t>
      </w:r>
      <w:r w:rsidRPr="00C001C9">
        <w:rPr>
          <w:highlight w:val="green"/>
          <w:u w:val="single"/>
        </w:rPr>
        <w:t>of specifically and decisively rejecting</w:t>
      </w:r>
      <w:r w:rsidRPr="00EF276E">
        <w:rPr>
          <w:u w:val="single"/>
        </w:rPr>
        <w:t xml:space="preserve"> those religious, </w:t>
      </w:r>
      <w:r w:rsidRPr="00C001C9">
        <w:rPr>
          <w:highlight w:val="green"/>
          <w:u w:val="single"/>
        </w:rPr>
        <w:t>nationalist, militarist, and market fundamentalisms that are today actively rewriting the very terms of personhood, the very possibility of sustainable living, to benefit the wealthy, privileged few while the majority are rendered criminal, illegal, diseased, disposable</w:t>
      </w:r>
      <w:r w:rsidRPr="00EF276E">
        <w:t xml:space="preserve">. </w:t>
      </w:r>
    </w:p>
    <w:p w14:paraId="15AB6C8E" w14:textId="77777777" w:rsidR="00884460" w:rsidRDefault="00884460" w:rsidP="00884460"/>
    <w:p w14:paraId="5D16626D" w14:textId="3EF4582A" w:rsidR="00884460" w:rsidRPr="001C714B" w:rsidRDefault="00884460" w:rsidP="00884460">
      <w:pPr>
        <w:rPr>
          <w:lang w:eastAsia="ar-SA"/>
        </w:rPr>
      </w:pPr>
      <w:r w:rsidRPr="00884460">
        <w:rPr>
          <w:rStyle w:val="Heading4Char"/>
        </w:rPr>
        <w:t>Their ethos of generosity results in global war and destruction via the war on terrorism –only the alternative can solve</w:t>
      </w:r>
      <w:r w:rsidRPr="001C714B">
        <w:rPr>
          <w:lang w:eastAsia="ar-SA"/>
        </w:rPr>
        <w:br/>
      </w:r>
      <w:r w:rsidRPr="001C714B">
        <w:t>Jodi</w:t>
      </w:r>
      <w:r w:rsidRPr="001C714B">
        <w:rPr>
          <w:lang w:eastAsia="ar-SA"/>
        </w:rPr>
        <w:t xml:space="preserve"> </w:t>
      </w:r>
      <w:r w:rsidRPr="00884460">
        <w:rPr>
          <w:rStyle w:val="StyleStyleBold12pt"/>
        </w:rPr>
        <w:t>Dean</w:t>
      </w:r>
      <w:r w:rsidRPr="001C714B">
        <w:rPr>
          <w:lang w:eastAsia="ar-SA"/>
        </w:rPr>
        <w:t xml:space="preserve">, assc. Prof of political theory at Hobart and Williams smith </w:t>
      </w:r>
      <w:r w:rsidRPr="00884460">
        <w:rPr>
          <w:rStyle w:val="StyleStyleBold12pt"/>
        </w:rPr>
        <w:t>2007</w:t>
      </w:r>
    </w:p>
    <w:p w14:paraId="3ECADB7F" w14:textId="77777777" w:rsidR="00884460" w:rsidRPr="001C714B" w:rsidRDefault="00884460" w:rsidP="00884460">
      <w:pPr>
        <w:numPr>
          <w:ilvl w:val="0"/>
          <w:numId w:val="5"/>
        </w:numPr>
        <w:tabs>
          <w:tab w:val="left" w:pos="0"/>
        </w:tabs>
        <w:suppressAutoHyphens/>
        <w:rPr>
          <w:sz w:val="21"/>
          <w:szCs w:val="21"/>
          <w:lang w:eastAsia="ar-SA"/>
        </w:rPr>
      </w:pPr>
      <w:r w:rsidRPr="001C714B">
        <w:rPr>
          <w:sz w:val="21"/>
          <w:szCs w:val="21"/>
          <w:lang w:eastAsia="ar-SA"/>
        </w:rPr>
        <w:t>Why Žižek for Political Theory? , http://zizekstudies.org/index.php/ijzs/article/vie</w:t>
      </w:r>
      <w:r>
        <w:rPr>
          <w:sz w:val="21"/>
          <w:szCs w:val="21"/>
          <w:lang w:eastAsia="ar-SA"/>
        </w:rPr>
        <w:t xml:space="preserve">w/18/41, IJŽS Vol 1, No 1 </w:t>
      </w:r>
    </w:p>
    <w:p w14:paraId="07536032" w14:textId="77777777" w:rsidR="00884460" w:rsidRPr="00884460" w:rsidRDefault="00884460" w:rsidP="00884460">
      <w:pPr>
        <w:numPr>
          <w:ilvl w:val="0"/>
          <w:numId w:val="5"/>
        </w:numPr>
        <w:tabs>
          <w:tab w:val="left" w:pos="0"/>
        </w:tabs>
        <w:suppressAutoHyphens/>
        <w:rPr>
          <w:sz w:val="16"/>
          <w:szCs w:val="12"/>
          <w:lang w:eastAsia="ar-SA"/>
        </w:rPr>
      </w:pPr>
      <w:r w:rsidRPr="00884460">
        <w:rPr>
          <w:sz w:val="16"/>
        </w:rPr>
        <w:t>Slavoj</w:t>
      </w:r>
      <w:r w:rsidRPr="00884460">
        <w:rPr>
          <w:spacing w:val="6"/>
          <w:kern w:val="1"/>
          <w:sz w:val="16"/>
          <w:lang w:eastAsia="ar-SA"/>
        </w:rPr>
        <w:t xml:space="preserve"> </w:t>
      </w:r>
      <w:r w:rsidRPr="00C001C9">
        <w:rPr>
          <w:highlight w:val="green"/>
          <w:u w:val="single"/>
        </w:rPr>
        <w:t>Žižek</w:t>
      </w:r>
      <w:r w:rsidRPr="00884460">
        <w:rPr>
          <w:sz w:val="16"/>
          <w:szCs w:val="26"/>
        </w:rPr>
        <w:t>’s</w:t>
      </w:r>
      <w:r w:rsidRPr="00884460">
        <w:rPr>
          <w:spacing w:val="6"/>
          <w:kern w:val="1"/>
          <w:sz w:val="16"/>
          <w:lang w:eastAsia="ar-SA"/>
        </w:rPr>
        <w:t xml:space="preserve"> </w:t>
      </w:r>
      <w:r w:rsidRPr="00884460">
        <w:rPr>
          <w:sz w:val="16"/>
        </w:rPr>
        <w:t>work</w:t>
      </w:r>
      <w:r w:rsidRPr="00884460">
        <w:rPr>
          <w:spacing w:val="6"/>
          <w:kern w:val="1"/>
          <w:sz w:val="16"/>
          <w:lang w:eastAsia="ar-SA"/>
        </w:rPr>
        <w:t xml:space="preserve"> </w:t>
      </w:r>
      <w:r w:rsidRPr="00C001C9">
        <w:rPr>
          <w:highlight w:val="green"/>
          <w:u w:val="single"/>
        </w:rPr>
        <w:t>is indispensable to any effort to break out of the present political impasse, an impasse</w:t>
      </w:r>
      <w:r w:rsidRPr="00884460">
        <w:rPr>
          <w:sz w:val="16"/>
          <w:szCs w:val="12"/>
          <w:lang w:eastAsia="ar-SA"/>
        </w:rPr>
        <w:t xml:space="preserve"> </w:t>
      </w:r>
      <w:r w:rsidRPr="00884460">
        <w:rPr>
          <w:sz w:val="16"/>
        </w:rPr>
        <w:t>in which not only English speaking and European countries are caught but</w:t>
      </w:r>
      <w:r w:rsidRPr="00884460">
        <w:rPr>
          <w:sz w:val="16"/>
          <w:lang w:eastAsia="ar-SA"/>
        </w:rPr>
        <w:t xml:space="preserve"> </w:t>
      </w:r>
      <w:r w:rsidRPr="00C001C9">
        <w:rPr>
          <w:highlight w:val="green"/>
          <w:u w:val="single"/>
        </w:rPr>
        <w:t>which threatens the entire world</w:t>
      </w:r>
      <w:r w:rsidRPr="00EF276E">
        <w:rPr>
          <w:u w:val="single"/>
        </w:rPr>
        <w:t xml:space="preserve"> (not least </w:t>
      </w:r>
      <w:r w:rsidRPr="00C001C9">
        <w:rPr>
          <w:highlight w:val="green"/>
          <w:u w:val="single"/>
        </w:rPr>
        <w:t>because</w:t>
      </w:r>
      <w:r w:rsidRPr="00EF276E">
        <w:rPr>
          <w:u w:val="single"/>
        </w:rPr>
        <w:t xml:space="preserve"> </w:t>
      </w:r>
      <w:r w:rsidRPr="00C001C9">
        <w:rPr>
          <w:highlight w:val="green"/>
          <w:u w:val="single"/>
        </w:rPr>
        <w:t>of</w:t>
      </w:r>
      <w:r w:rsidRPr="00EF276E">
        <w:rPr>
          <w:u w:val="single"/>
        </w:rPr>
        <w:t xml:space="preserve"> </w:t>
      </w:r>
      <w:r w:rsidRPr="00C001C9">
        <w:rPr>
          <w:highlight w:val="green"/>
          <w:u w:val="single"/>
        </w:rPr>
        <w:t>the</w:t>
      </w:r>
      <w:r w:rsidRPr="001C714B">
        <w:rPr>
          <w:sz w:val="12"/>
          <w:szCs w:val="12"/>
          <w:u w:val="single"/>
          <w:lang w:eastAsia="ar-SA"/>
        </w:rPr>
        <w:t xml:space="preserve"> </w:t>
      </w:r>
      <w:r w:rsidRPr="00884460">
        <w:rPr>
          <w:sz w:val="16"/>
        </w:rPr>
        <w:t>English speaking countries’</w:t>
      </w:r>
      <w:r w:rsidRPr="00884460">
        <w:rPr>
          <w:sz w:val="16"/>
          <w:lang w:eastAsia="ar-SA"/>
        </w:rPr>
        <w:t xml:space="preserve"> </w:t>
      </w:r>
      <w:r w:rsidRPr="00C001C9">
        <w:rPr>
          <w:highlight w:val="green"/>
          <w:u w:val="single"/>
        </w:rPr>
        <w:t>global war on</w:t>
      </w:r>
      <w:r w:rsidRPr="00EF276E">
        <w:rPr>
          <w:u w:val="single"/>
        </w:rPr>
        <w:t xml:space="preserve">/of </w:t>
      </w:r>
      <w:r w:rsidRPr="00C001C9">
        <w:rPr>
          <w:highlight w:val="green"/>
          <w:u w:val="single"/>
        </w:rPr>
        <w:t>terror</w:t>
      </w:r>
      <w:r w:rsidRPr="00884460">
        <w:rPr>
          <w:sz w:val="16"/>
        </w:rPr>
        <w:t xml:space="preserve">). </w:t>
      </w:r>
      <w:r w:rsidRPr="00884460">
        <w:rPr>
          <w:rStyle w:val="cardChar"/>
          <w:rFonts w:eastAsiaTheme="minorEastAsia"/>
        </w:rPr>
        <w:t>Žižek’s version of dialectical materialism (a combination of Hegel, Marx, and Lacan) enables political theorists to think better about passionate attachments to domination and anxiety in the face of freedom. I begin by approaching this impasse as a barrier to thought, particularly Left thought as it remains unable to think through or out of the current hegemony.</w:t>
      </w:r>
    </w:p>
    <w:p w14:paraId="249E1577" w14:textId="77777777" w:rsidR="00884460" w:rsidRPr="001C714B" w:rsidRDefault="00884460" w:rsidP="00884460">
      <w:pPr>
        <w:autoSpaceDE w:val="0"/>
        <w:rPr>
          <w:rFonts w:eastAsia="ArialMT" w:cs="ArialMT"/>
          <w:szCs w:val="22"/>
          <w:u w:val="single"/>
          <w:lang w:eastAsia="ar-SA"/>
        </w:rPr>
      </w:pPr>
      <w:r w:rsidRPr="00EF276E">
        <w:rPr>
          <w:u w:val="single"/>
        </w:rPr>
        <w:t xml:space="preserve">Contemporary </w:t>
      </w:r>
      <w:r w:rsidRPr="00C001C9">
        <w:rPr>
          <w:highlight w:val="green"/>
          <w:u w:val="single"/>
        </w:rPr>
        <w:t>Left theorists</w:t>
      </w:r>
      <w:r w:rsidRPr="00884460">
        <w:rPr>
          <w:rFonts w:eastAsia="ArialMT" w:cs="ArialMT"/>
          <w:sz w:val="16"/>
          <w:szCs w:val="12"/>
          <w:lang w:eastAsia="ar-SA"/>
        </w:rPr>
        <w:t xml:space="preserve"> </w:t>
      </w:r>
      <w:r w:rsidRPr="00884460">
        <w:rPr>
          <w:rFonts w:eastAsia="ArialMT"/>
          <w:sz w:val="16"/>
        </w:rPr>
        <w:t>worry about dogmatism and fundamentalism. That is, they</w:t>
      </w:r>
      <w:r w:rsidRPr="00884460">
        <w:rPr>
          <w:rFonts w:eastAsia="ArialMT" w:cs="ArialMT"/>
          <w:sz w:val="16"/>
          <w:szCs w:val="12"/>
          <w:lang w:eastAsia="ar-SA"/>
        </w:rPr>
        <w:t xml:space="preserve"> </w:t>
      </w:r>
      <w:r w:rsidRPr="00C001C9">
        <w:rPr>
          <w:highlight w:val="green"/>
          <w:u w:val="single"/>
        </w:rPr>
        <w:t>see fundamentalism as the primary political problem today. In response, some emphasize diversity and tolerance</w:t>
      </w:r>
      <w:r w:rsidRPr="00C001C9">
        <w:rPr>
          <w:rFonts w:eastAsia="ArialMT"/>
          <w:highlight w:val="green"/>
          <w:u w:val="single"/>
        </w:rPr>
        <w:t>.</w:t>
      </w:r>
      <w:r w:rsidRPr="00884460">
        <w:rPr>
          <w:rFonts w:eastAsia="ArialMT"/>
          <w:sz w:val="16"/>
        </w:rPr>
        <w:t xml:space="preserve"> They may approach diversity from the perspective of democratic debate, presenting a conception of politics premised on ideals of participation, inclusion, equality, and mutual respect.</w:t>
      </w:r>
      <w:r w:rsidRPr="00EF276E">
        <w:rPr>
          <w:rFonts w:cs="ArialMT"/>
          <w:szCs w:val="22"/>
          <w:u w:val="single"/>
          <w:lang w:eastAsia="ar-SA"/>
        </w:rPr>
        <w:t xml:space="preserve"> </w:t>
      </w:r>
      <w:r w:rsidRPr="00C001C9">
        <w:rPr>
          <w:highlight w:val="green"/>
          <w:u w:val="single"/>
        </w:rPr>
        <w:t>Others emphasize the multiplicity of ways of being in the world and the importance of an ethos of generosity towards those ways that may differ, radically, from our own</w:t>
      </w:r>
      <w:r w:rsidRPr="00EF276E">
        <w:rPr>
          <w:rFonts w:cs="ArialMT"/>
          <w:szCs w:val="22"/>
          <w:u w:val="single"/>
          <w:lang w:eastAsia="ar-SA"/>
        </w:rPr>
        <w:t>.</w:t>
      </w:r>
      <w:r w:rsidRPr="001C714B">
        <w:rPr>
          <w:rFonts w:eastAsia="ArialMT" w:cs="ArialMT"/>
          <w:szCs w:val="22"/>
          <w:u w:val="single"/>
          <w:lang w:eastAsia="ar-SA"/>
        </w:rPr>
        <w:t xml:space="preserve"> </w:t>
      </w:r>
    </w:p>
    <w:p w14:paraId="5FAA2BA7" w14:textId="77777777" w:rsidR="00884460" w:rsidRPr="00884460" w:rsidRDefault="00884460" w:rsidP="00884460">
      <w:pPr>
        <w:rPr>
          <w:sz w:val="16"/>
          <w:szCs w:val="26"/>
        </w:rPr>
      </w:pPr>
      <w:r w:rsidRPr="00C001C9">
        <w:rPr>
          <w:highlight w:val="green"/>
          <w:u w:val="single"/>
        </w:rPr>
        <w:t>None provides an adequate response to right wing fundamentalists, nationalist ideologues, and neoliberal capitalist globalizers. This motley crew</w:t>
      </w:r>
      <w:r w:rsidRPr="001C714B">
        <w:rPr>
          <w:sz w:val="24"/>
          <w:u w:val="single"/>
          <w:lang w:eastAsia="ar-SA"/>
        </w:rPr>
        <w:t xml:space="preserve"> </w:t>
      </w:r>
      <w:r w:rsidRPr="00884460">
        <w:rPr>
          <w:sz w:val="16"/>
          <w:szCs w:val="26"/>
        </w:rPr>
        <w:t>of bad guys</w:t>
      </w:r>
      <w:r w:rsidRPr="001C714B">
        <w:rPr>
          <w:sz w:val="24"/>
          <w:u w:val="single"/>
          <w:lang w:eastAsia="ar-SA"/>
        </w:rPr>
        <w:t xml:space="preserve"> </w:t>
      </w:r>
      <w:r w:rsidRPr="00C001C9">
        <w:rPr>
          <w:highlight w:val="green"/>
          <w:u w:val="single"/>
        </w:rPr>
        <w:t>eschews debate and respect. It throws generosity back up against the generous, forever accusing them of not being respectful and generous enough</w:t>
      </w:r>
      <w:r w:rsidRPr="00EF276E">
        <w:rPr>
          <w:u w:val="single"/>
        </w:rPr>
        <w:t xml:space="preserve">. </w:t>
      </w:r>
      <w:r w:rsidRPr="00884460">
        <w:rPr>
          <w:sz w:val="16"/>
        </w:rPr>
        <w:t>Its capitalist wing finds ever more creative and ingenious ways to profit</w:t>
      </w:r>
      <w:r w:rsidRPr="00884460">
        <w:rPr>
          <w:sz w:val="16"/>
          <w:szCs w:val="26"/>
        </w:rPr>
        <w:t>. Diversity becomes multiculturalism™: parents can buy colorful multilingual dolls; producers can make action films with global appeal; educators can buy multicultural teaching kits designed to insure that their students are well-prepared to compete in a global economy. Likewise,</w:t>
      </w:r>
      <w:r w:rsidRPr="001C714B">
        <w:rPr>
          <w:sz w:val="24"/>
          <w:u w:val="single"/>
          <w:lang w:eastAsia="ar-SA"/>
        </w:rPr>
        <w:t xml:space="preserve"> </w:t>
      </w:r>
      <w:r w:rsidRPr="00C001C9">
        <w:rPr>
          <w:highlight w:val="green"/>
          <w:u w:val="single"/>
        </w:rPr>
        <w:t>democratic debate is easily capitalized</w:t>
      </w:r>
      <w:r w:rsidRPr="00EF276E">
        <w:rPr>
          <w:u w:val="single"/>
        </w:rPr>
        <w:t>: citizens seeking information are ready eyeballs for advertisers; politicians can champion the role of the Internet</w:t>
      </w:r>
      <w:r w:rsidRPr="00884460">
        <w:rPr>
          <w:sz w:val="16"/>
          <w:lang w:eastAsia="ar-SA"/>
        </w:rPr>
        <w:t xml:space="preserve"> </w:t>
      </w:r>
      <w:r w:rsidRPr="00884460">
        <w:rPr>
          <w:sz w:val="16"/>
        </w:rPr>
        <w:t>in keeping their constituencies connected</w:t>
      </w:r>
      <w:r w:rsidRPr="00884460">
        <w:rPr>
          <w:sz w:val="16"/>
          <w:szCs w:val="12"/>
          <w:lang w:eastAsia="ar-SA"/>
        </w:rPr>
        <w:t>,</w:t>
      </w:r>
      <w:r w:rsidRPr="001C714B">
        <w:rPr>
          <w:u w:val="single"/>
        </w:rPr>
        <w:t xml:space="preserve"> </w:t>
      </w:r>
      <w:r w:rsidRPr="00EF276E">
        <w:rPr>
          <w:u w:val="single"/>
        </w:rPr>
        <w:t>while telecoms</w:t>
      </w:r>
      <w:r w:rsidRPr="00884460">
        <w:rPr>
          <w:sz w:val="16"/>
          <w:lang w:eastAsia="ar-SA"/>
        </w:rPr>
        <w:t xml:space="preserve">, </w:t>
      </w:r>
      <w:r w:rsidRPr="00884460">
        <w:rPr>
          <w:sz w:val="16"/>
        </w:rPr>
        <w:t>ISPs, chip, hardware, and software providers wisely nod their heads and</w:t>
      </w:r>
      <w:r w:rsidRPr="001C714B">
        <w:rPr>
          <w:sz w:val="24"/>
          <w:u w:val="single"/>
          <w:lang w:eastAsia="ar-SA"/>
        </w:rPr>
        <w:t xml:space="preserve"> </w:t>
      </w:r>
      <w:r w:rsidRPr="00EF276E">
        <w:rPr>
          <w:u w:val="single"/>
        </w:rPr>
        <w:t>pocket their vastly increased revenues. Against, this motley crew, generosity and tolerance won’t work.</w:t>
      </w:r>
      <w:r w:rsidRPr="00884460">
        <w:rPr>
          <w:sz w:val="16"/>
          <w:szCs w:val="12"/>
          <w:lang w:eastAsia="ar-SA"/>
        </w:rPr>
        <w:t xml:space="preserve"> </w:t>
      </w:r>
      <w:r w:rsidRPr="00884460">
        <w:rPr>
          <w:sz w:val="16"/>
        </w:rPr>
        <w:t>More precisely,</w:t>
      </w:r>
      <w:r w:rsidRPr="00884460">
        <w:rPr>
          <w:sz w:val="16"/>
          <w:lang w:eastAsia="ar-SA"/>
        </w:rPr>
        <w:t xml:space="preserve"> </w:t>
      </w:r>
      <w:r w:rsidRPr="00C001C9">
        <w:rPr>
          <w:highlight w:val="green"/>
          <w:u w:val="single"/>
        </w:rPr>
        <w:t>as long as left intellectuals reject anything that smacks of dogmatism,</w:t>
      </w:r>
      <w:r w:rsidRPr="00EF276E">
        <w:rPr>
          <w:u w:val="single"/>
        </w:rPr>
        <w:t xml:space="preserve"> as long as we reject a politics of conviction, </w:t>
      </w:r>
      <w:r w:rsidRPr="00C001C9">
        <w:rPr>
          <w:highlight w:val="green"/>
          <w:u w:val="single"/>
        </w:rPr>
        <w:t>as long as we refuse to draw a line in the sand</w:t>
      </w:r>
      <w:r w:rsidRPr="00EF276E">
        <w:rPr>
          <w:u w:val="single"/>
        </w:rPr>
        <w:t xml:space="preserve"> and say enough is enough, </w:t>
      </w:r>
      <w:r w:rsidRPr="00C001C9">
        <w:rPr>
          <w:highlight w:val="green"/>
          <w:u w:val="single"/>
        </w:rPr>
        <w:t>the right will continue its exploitation and repression of most of the world’s peoples.</w:t>
      </w:r>
      <w:r w:rsidRPr="00884460">
        <w:rPr>
          <w:sz w:val="16"/>
          <w:lang w:eastAsia="ar-SA"/>
        </w:rPr>
        <w:t xml:space="preserve"> </w:t>
      </w:r>
      <w:r w:rsidRPr="00884460">
        <w:rPr>
          <w:rStyle w:val="cardChar"/>
          <w:rFonts w:eastAsia="ArialMT"/>
        </w:rPr>
        <w:t>The problem of Left political thought, then, is trying to theorize a politics that includes everything and everyone. But this isn’t politics. Politics involves division, saying “yes” to some options and “no” to others. A willingness to take responsibility for the divisions inseparable from politics seems to have been lost, or relegated to small, local, struggles. Particularly odd in radical pluralists’ and deliberative democrats’ focus on fundamentalism is its alliance with the central tenets of the bad guys themselves. Neoconservatives and neoliberals agree that fundamentalism is the most important political problem.  Fundamentalism, they chorus, opposes the unfolding of freedom in the world.</w:t>
      </w:r>
    </w:p>
    <w:p w14:paraId="1E599311" w14:textId="77777777" w:rsidR="00884460" w:rsidRDefault="00884460" w:rsidP="00884460"/>
    <w:p w14:paraId="6D6BAE24" w14:textId="77777777" w:rsidR="00884460" w:rsidRDefault="00884460" w:rsidP="00884460">
      <w:pPr>
        <w:pStyle w:val="Heading3"/>
      </w:pPr>
      <w:bookmarkStart w:id="12" w:name="_Toc174070193"/>
      <w:r>
        <w:t>Affirmation Bad - Link</w:t>
      </w:r>
      <w:bookmarkEnd w:id="12"/>
    </w:p>
    <w:p w14:paraId="57049968" w14:textId="77777777" w:rsidR="00884460" w:rsidRPr="00E406C3" w:rsidRDefault="00884460" w:rsidP="00884460">
      <w:pPr>
        <w:pStyle w:val="Heading4"/>
      </w:pPr>
      <w:r w:rsidRPr="00E406C3">
        <w:t xml:space="preserve">The politics of affirmation are in direct opposition to the ability for critique and negativity. The affirmatives strategy is ignorant to the effects that our neo-liberal economic regime has allowed fundamentalism to fill the gaps left by their attempt at affirmation. </w:t>
      </w:r>
    </w:p>
    <w:p w14:paraId="667E0E36" w14:textId="77777777" w:rsidR="00884460" w:rsidRPr="00E406C3" w:rsidRDefault="00884460" w:rsidP="00884460">
      <w:r w:rsidRPr="00E406C3">
        <w:rPr>
          <w:b/>
          <w:sz w:val="24"/>
          <w:szCs w:val="28"/>
        </w:rPr>
        <w:t>Dean 2005</w:t>
      </w:r>
      <w:r w:rsidRPr="00E406C3">
        <w:t xml:space="preserve"> Jodi A politics of avoidance: the limits of weak ontology </w:t>
      </w:r>
      <w:r w:rsidRPr="00E406C3">
        <w:rPr>
          <w:szCs w:val="26"/>
        </w:rPr>
        <w:t>http://jdeanicite.typepad.com/i_cite/files/butler_and_ontology.doc</w:t>
      </w:r>
    </w:p>
    <w:p w14:paraId="0CF408E2" w14:textId="77777777" w:rsidR="00884460" w:rsidRPr="00884460" w:rsidRDefault="00884460" w:rsidP="00884460">
      <w:pPr>
        <w:rPr>
          <w:sz w:val="16"/>
        </w:rPr>
      </w:pPr>
      <w:r w:rsidRPr="00884460">
        <w:rPr>
          <w:sz w:val="16"/>
          <w:szCs w:val="26"/>
        </w:rPr>
        <w:t>White finds such affirmative gestures in the work of seemingly disparate thinkers—George Kateb, Charles Taylor, William Connolly, and Judith Butler. He reads these liberal, communitarian, feminist, and post-Nietzschean thinkers as responding to universalist, foundationalist, and essentialist claims. In so doing, he distills from them a common practice of tempering, easing, or defanging one’s own theoretical position, a practice characteristic of what White refers to as a weak ontology. White understands weak ontologies to involve a tentativeness or uncertainty in the face of the recognition of the contestability of one’s own fundaments, to account for human being in terms of constituent attributes of “language, finitude, natality, and sources” (9), to emphasize cultivation rather than argument, conversion, confrontation, or compulsion, and, to involve a kind of contextualized reflection, alteration, or folding of the theory’s ethical-political aims back into its ontological position.</w:t>
      </w:r>
      <w:r w:rsidRPr="00884460">
        <w:rPr>
          <w:sz w:val="16"/>
        </w:rPr>
        <w:t xml:space="preserve">  </w:t>
      </w:r>
      <w:r w:rsidRPr="00EF276E">
        <w:rPr>
          <w:u w:val="single"/>
        </w:rPr>
        <w:t>Weak ontologies are</w:t>
      </w:r>
      <w:r w:rsidRPr="00884460">
        <w:rPr>
          <w:sz w:val="16"/>
        </w:rPr>
        <w:t xml:space="preserve"> </w:t>
      </w:r>
      <w:r w:rsidRPr="00884460">
        <w:rPr>
          <w:sz w:val="16"/>
          <w:szCs w:val="26"/>
        </w:rPr>
        <w:t>thus</w:t>
      </w:r>
      <w:r w:rsidRPr="00884460">
        <w:rPr>
          <w:sz w:val="16"/>
        </w:rPr>
        <w:t xml:space="preserve"> </w:t>
      </w:r>
      <w:r w:rsidRPr="00EF276E">
        <w:rPr>
          <w:u w:val="single"/>
        </w:rPr>
        <w:t>theories that embrace their own contestability and understand their theoretical task less in terms of presenting claims to truth</w:t>
      </w:r>
      <w:r w:rsidRPr="00884460">
        <w:rPr>
          <w:sz w:val="16"/>
        </w:rPr>
        <w:t xml:space="preserve"> </w:t>
      </w:r>
      <w:r w:rsidRPr="00884460">
        <w:rPr>
          <w:sz w:val="16"/>
          <w:szCs w:val="26"/>
        </w:rPr>
        <w:t>or irrefutable arguments</w:t>
      </w:r>
      <w:r w:rsidRPr="00884460">
        <w:rPr>
          <w:sz w:val="16"/>
        </w:rPr>
        <w:t xml:space="preserve"> </w:t>
      </w:r>
      <w:r w:rsidRPr="00EF276E">
        <w:rPr>
          <w:u w:val="single"/>
        </w:rPr>
        <w:t>than of</w:t>
      </w:r>
      <w:r w:rsidRPr="00884460">
        <w:rPr>
          <w:sz w:val="16"/>
        </w:rPr>
        <w:t xml:space="preserve"> </w:t>
      </w:r>
      <w:r w:rsidRPr="00884460">
        <w:rPr>
          <w:sz w:val="16"/>
          <w:szCs w:val="26"/>
        </w:rPr>
        <w:t>nudging, suggesting, offering, or</w:t>
      </w:r>
      <w:r w:rsidRPr="00884460">
        <w:rPr>
          <w:sz w:val="16"/>
        </w:rPr>
        <w:t xml:space="preserve"> </w:t>
      </w:r>
      <w:r w:rsidRPr="00EF276E">
        <w:rPr>
          <w:u w:val="single"/>
        </w:rPr>
        <w:t>affirming practices and ways of thinking as valuable, generous, and responsive to the multiplicities and contingencies of late-modern life.</w:t>
      </w:r>
      <w:r w:rsidRPr="00E406C3">
        <w:rPr>
          <w:u w:val="single"/>
        </w:rPr>
        <w:t xml:space="preserve"> </w:t>
      </w:r>
    </w:p>
    <w:p w14:paraId="090582B9" w14:textId="77777777" w:rsidR="00884460" w:rsidRPr="00884460" w:rsidRDefault="00884460" w:rsidP="00884460">
      <w:pPr>
        <w:rPr>
          <w:sz w:val="16"/>
        </w:rPr>
      </w:pPr>
      <w:r w:rsidRPr="00EF276E">
        <w:rPr>
          <w:u w:val="single"/>
        </w:rPr>
        <w:t>What a lovely notion. What a nice, nice approach</w:t>
      </w:r>
      <w:r w:rsidRPr="00884460">
        <w:rPr>
          <w:sz w:val="16"/>
        </w:rPr>
        <w:t xml:space="preserve">.  </w:t>
      </w:r>
      <w:r w:rsidRPr="00884460">
        <w:rPr>
          <w:sz w:val="16"/>
          <w:szCs w:val="26"/>
        </w:rPr>
        <w:t>With his account of weak ontologies,</w:t>
      </w:r>
      <w:r w:rsidRPr="00884460">
        <w:rPr>
          <w:sz w:val="16"/>
        </w:rPr>
        <w:t xml:space="preserve"> </w:t>
      </w:r>
      <w:r w:rsidRPr="00EF276E">
        <w:rPr>
          <w:u w:val="single"/>
        </w:rPr>
        <w:t>White is elaborating a project of immanent affirmation, what we might understand as the opposite of</w:t>
      </w:r>
      <w:r w:rsidRPr="00884460">
        <w:rPr>
          <w:sz w:val="16"/>
        </w:rPr>
        <w:t xml:space="preserve"> </w:t>
      </w:r>
      <w:r w:rsidRPr="00884460">
        <w:rPr>
          <w:sz w:val="16"/>
          <w:szCs w:val="26"/>
        </w:rPr>
        <w:t>the old Frankfurt School idea of</w:t>
      </w:r>
      <w:r w:rsidRPr="00884460">
        <w:rPr>
          <w:sz w:val="16"/>
        </w:rPr>
        <w:t xml:space="preserve"> </w:t>
      </w:r>
      <w:r w:rsidRPr="00EF276E">
        <w:rPr>
          <w:u w:val="single"/>
        </w:rPr>
        <w:t>immanent critique.</w:t>
      </w:r>
      <w:r w:rsidRPr="00884460">
        <w:rPr>
          <w:sz w:val="16"/>
        </w:rPr>
        <w:t xml:space="preserve"> </w:t>
      </w:r>
      <w:r w:rsidRPr="00EF276E">
        <w:rPr>
          <w:u w:val="single"/>
        </w:rPr>
        <w:t>Rather than setting out a critique of the present, White draws from differing projects to present a positive approach to the contemporary.</w:t>
      </w:r>
      <w:r w:rsidRPr="00884460">
        <w:rPr>
          <w:sz w:val="16"/>
        </w:rPr>
        <w:t xml:space="preserve"> </w:t>
      </w:r>
      <w:r w:rsidRPr="00884460">
        <w:rPr>
          <w:sz w:val="16"/>
          <w:szCs w:val="26"/>
        </w:rPr>
        <w:t>In the conclusion,</w:t>
      </w:r>
      <w:r w:rsidRPr="00884460">
        <w:rPr>
          <w:sz w:val="16"/>
        </w:rPr>
        <w:t xml:space="preserve"> </w:t>
      </w:r>
      <w:r w:rsidRPr="00884460">
        <w:rPr>
          <w:sz w:val="16"/>
          <w:szCs w:val="26"/>
        </w:rPr>
        <w:t>he points to this “yes” to contemporary life as he reassures political liberals who could raise concerns that the ethos of weak ontology might affect the basic constitutional structure of the liberal democratic state (153).  There’s no need to worry, White reassures them:  “this ethos does not cast wholesale doubt upon constitutional structures. Rather it points us primarily toward different ways of living those structures.” With such a move, White divests approaches like Butler’s of their critical edge in order to make them congenial to current power relations.</w:t>
      </w:r>
    </w:p>
    <w:p w14:paraId="1CDDBCBE" w14:textId="2712C20E" w:rsidR="00884460" w:rsidRPr="00884460" w:rsidRDefault="00884460" w:rsidP="00884460">
      <w:pPr>
        <w:rPr>
          <w:u w:val="single"/>
        </w:rPr>
      </w:pPr>
      <w:r w:rsidRPr="00E406C3">
        <w:rPr>
          <w:szCs w:val="26"/>
        </w:rPr>
        <w:t>In my view,</w:t>
      </w:r>
      <w:r>
        <w:t xml:space="preserve"> </w:t>
      </w:r>
      <w:r w:rsidRPr="00EF276E">
        <w:rPr>
          <w:u w:val="single"/>
        </w:rPr>
        <w:t>critical, as opposed to affirmative, theory is necessary today. White’s position assumes a political-economic consensus that no longer exists.</w:t>
      </w:r>
      <w:r w:rsidRPr="00EF276E">
        <w:t xml:space="preserve"> </w:t>
      </w:r>
      <w:r w:rsidRPr="00EF276E">
        <w:rPr>
          <w:u w:val="single"/>
        </w:rPr>
        <w:t>He repeats</w:t>
      </w:r>
      <w:r w:rsidRPr="00E406C3">
        <w:rPr>
          <w:szCs w:val="26"/>
        </w:rPr>
        <w:t xml:space="preserve"> without revising Charles Taylor’s presumption </w:t>
      </w:r>
      <w:r w:rsidRPr="00EF276E">
        <w:rPr>
          <w:u w:val="single"/>
        </w:rPr>
        <w:t>that a felicitous ontological claim assumes the modern welfare state and market economy</w:t>
      </w:r>
      <w:r w:rsidRPr="00884460">
        <w:rPr>
          <w:sz w:val="16"/>
          <w:szCs w:val="26"/>
        </w:rPr>
        <w:t xml:space="preserve"> (70).</w:t>
      </w:r>
      <w:r w:rsidRPr="00884460">
        <w:rPr>
          <w:sz w:val="16"/>
        </w:rPr>
        <w:t xml:space="preserve"> </w:t>
      </w:r>
      <w:r w:rsidRPr="00EF276E">
        <w:rPr>
          <w:u w:val="single"/>
        </w:rPr>
        <w:t>This assumption is deadly—and deadly wrong.</w:t>
      </w:r>
      <w:r w:rsidRPr="00884460">
        <w:rPr>
          <w:sz w:val="16"/>
        </w:rPr>
        <w:t xml:space="preserve"> </w:t>
      </w:r>
      <w:r w:rsidRPr="00EF276E">
        <w:rPr>
          <w:u w:val="single"/>
        </w:rPr>
        <w:t xml:space="preserve">It mistakes the tenacious energy with which the Right </w:t>
      </w:r>
      <w:r w:rsidRPr="00884460">
        <w:rPr>
          <w:sz w:val="16"/>
          <w:szCs w:val="26"/>
        </w:rPr>
        <w:t>in the US (and other countries)</w:t>
      </w:r>
      <w:r w:rsidRPr="00884460">
        <w:rPr>
          <w:sz w:val="16"/>
        </w:rPr>
        <w:t xml:space="preserve"> </w:t>
      </w:r>
      <w:r w:rsidRPr="00EF276E">
        <w:rPr>
          <w:u w:val="single"/>
        </w:rPr>
        <w:t>is transforming the state. The welfare state has been crumbling since the seventies. Neoliberal economics has replaced the welfare state’s generalized sense of social solidarity and the collective assumption of risk with the brutal extremes of economic inequality and the heightened violence and fear of the society of control.</w:t>
      </w:r>
      <w:r w:rsidRPr="00884460">
        <w:rPr>
          <w:sz w:val="16"/>
        </w:rPr>
        <w:t xml:space="preserve"> </w:t>
      </w:r>
      <w:r w:rsidRPr="00884460">
        <w:rPr>
          <w:sz w:val="16"/>
          <w:szCs w:val="26"/>
        </w:rPr>
        <w:t>In the name of freedom and security, as if these concepts fit easily together, all three branches of the US government have acquiesced to the use of torture. Consequently, we now must fight anew for human equality and dignity.</w:t>
      </w:r>
      <w:r w:rsidRPr="00884460">
        <w:rPr>
          <w:sz w:val="16"/>
        </w:rPr>
        <w:t xml:space="preserve"> </w:t>
      </w:r>
      <w:r w:rsidRPr="00EF276E">
        <w:rPr>
          <w:u w:val="single"/>
        </w:rPr>
        <w:t>We have to find new arguments, arguments fitting for mobile populations in an integrated world, for just and sustained economies, for common approaches to living together</w:t>
      </w:r>
      <w:r w:rsidRPr="00884460">
        <w:rPr>
          <w:sz w:val="16"/>
        </w:rPr>
        <w:t>.</w:t>
      </w:r>
    </w:p>
    <w:p w14:paraId="740A159B" w14:textId="3EE72830" w:rsidR="00884460" w:rsidRDefault="00884460" w:rsidP="00884460">
      <w:r>
        <w:br w:type="page"/>
      </w:r>
    </w:p>
    <w:p w14:paraId="41EBC602" w14:textId="77777777" w:rsidR="00884460" w:rsidRDefault="00884460" w:rsidP="00884460">
      <w:pPr>
        <w:pStyle w:val="Heading4"/>
      </w:pPr>
      <w:r>
        <w:t xml:space="preserve">The affirmative dulls the radical potential of their act by attempt to gloss over the stark and radical differences that are created by global economic oppression. Their strategy is ultimately one of avoidance </w:t>
      </w:r>
      <w:r>
        <w:sym w:font="Wingdings" w:char="F0E8"/>
      </w:r>
      <w:r>
        <w:t xml:space="preserve"> fundamentalism</w:t>
      </w:r>
    </w:p>
    <w:p w14:paraId="0D180762" w14:textId="77777777" w:rsidR="00884460" w:rsidRPr="00E406C3" w:rsidRDefault="00884460" w:rsidP="00884460">
      <w:r w:rsidRPr="00E406C3">
        <w:rPr>
          <w:b/>
          <w:sz w:val="24"/>
          <w:szCs w:val="28"/>
        </w:rPr>
        <w:t>Dean 2005</w:t>
      </w:r>
      <w:r w:rsidRPr="00E406C3">
        <w:t xml:space="preserve"> Jodi A politics of avoidance: the limits of weak ontology </w:t>
      </w:r>
      <w:r w:rsidRPr="00E406C3">
        <w:rPr>
          <w:szCs w:val="26"/>
        </w:rPr>
        <w:t>http://jdeanicite.typepad.com/i_cite/files/butler_and_ontology.doc</w:t>
      </w:r>
    </w:p>
    <w:p w14:paraId="6DDFE71B" w14:textId="77777777" w:rsidR="00884460" w:rsidRPr="00884460" w:rsidRDefault="00884460" w:rsidP="00884460">
      <w:pPr>
        <w:rPr>
          <w:sz w:val="16"/>
        </w:rPr>
      </w:pPr>
      <w:r w:rsidRPr="00884460">
        <w:rPr>
          <w:sz w:val="16"/>
          <w:szCs w:val="26"/>
        </w:rPr>
        <w:t xml:space="preserve">The notion of a weak ontology could support engaged, oppositional politics. Given the prevalence of fundamentalism today, contesting the political imposition of the religious fundaments of the Christian right and widely cultivating generosity toward sexual minorities and the economically exploited and oppressed would be a dramatic, potentially revolutionary change. Similarly, the affirmation of contingency could, and I’ll add should, inspire a political drive to struggle for change—things can be different; we do not have to protect and defend the so-called free market at all costs. </w:t>
      </w:r>
      <w:r w:rsidRPr="00EF276E">
        <w:rPr>
          <w:u w:val="single"/>
        </w:rPr>
        <w:t>White</w:t>
      </w:r>
      <w:r w:rsidRPr="00884460">
        <w:rPr>
          <w:sz w:val="16"/>
        </w:rPr>
        <w:t xml:space="preserve"> </w:t>
      </w:r>
      <w:r w:rsidRPr="00884460">
        <w:rPr>
          <w:sz w:val="16"/>
          <w:szCs w:val="26"/>
        </w:rPr>
        <w:t>avoids either of these political possibilities.  He</w:t>
      </w:r>
      <w:r w:rsidRPr="00884460">
        <w:rPr>
          <w:sz w:val="16"/>
        </w:rPr>
        <w:t xml:space="preserve"> </w:t>
      </w:r>
      <w:r w:rsidRPr="00EF276E">
        <w:rPr>
          <w:u w:val="single"/>
        </w:rPr>
        <w:t>displaces potential radicalism—which would necessitate strong claims, less generosity, and division—with an interiorized cultivation of an ethos of generosity.  Political and economic struggles against fundamentalisms are thereby reformatted as the struggles of a subject against itself.</w:t>
      </w:r>
      <w:r w:rsidRPr="00884460">
        <w:rPr>
          <w:sz w:val="16"/>
        </w:rPr>
        <w:t xml:space="preserve"> </w:t>
      </w:r>
    </w:p>
    <w:p w14:paraId="41B1F2F7" w14:textId="77777777" w:rsidR="00884460" w:rsidRPr="00884460" w:rsidRDefault="00884460" w:rsidP="00884460">
      <w:pPr>
        <w:rPr>
          <w:sz w:val="16"/>
        </w:rPr>
      </w:pPr>
      <w:r w:rsidRPr="00884460">
        <w:rPr>
          <w:sz w:val="16"/>
          <w:szCs w:val="26"/>
        </w:rPr>
        <w:t xml:space="preserve">It may be that </w:t>
      </w:r>
      <w:r w:rsidRPr="00EF276E">
        <w:rPr>
          <w:u w:val="single"/>
        </w:rPr>
        <w:t>White dulls the radical edge of his account of weak ontology because he doesn’t attend to the way that the welfare state has collapsed. In affirming a kind of theoretical friendship among theorists from differing traditions, he avoids the stark, intractable, and explicit divisions of contemporary global politics.</w:t>
      </w:r>
      <w:r w:rsidRPr="00884460">
        <w:rPr>
          <w:sz w:val="16"/>
        </w:rPr>
        <w:t xml:space="preserve">  </w:t>
      </w:r>
      <w:r w:rsidRPr="00884460">
        <w:rPr>
          <w:sz w:val="16"/>
          <w:szCs w:val="26"/>
        </w:rPr>
        <w:t>So even though</w:t>
      </w:r>
      <w:r w:rsidRPr="00884460">
        <w:rPr>
          <w:sz w:val="16"/>
        </w:rPr>
        <w:t xml:space="preserve"> </w:t>
      </w:r>
      <w:r w:rsidRPr="00884460">
        <w:rPr>
          <w:sz w:val="16"/>
          <w:szCs w:val="26"/>
        </w:rPr>
        <w:t>weak ontology does not have to result in the acceptance of late-modern life,</w:t>
      </w:r>
      <w:r w:rsidRPr="00884460">
        <w:rPr>
          <w:sz w:val="16"/>
        </w:rPr>
        <w:t xml:space="preserve"> </w:t>
      </w:r>
      <w:r w:rsidRPr="00EF276E">
        <w:rPr>
          <w:u w:val="single"/>
        </w:rPr>
        <w:t>its interiorized micropolitical emphasis on cultivating an affirmative sensibility avoids addressing the choices, gaps, and exclusions constituting the space of politics.</w:t>
      </w:r>
      <w:r w:rsidRPr="00884460">
        <w:rPr>
          <w:sz w:val="16"/>
        </w:rPr>
        <w:t xml:space="preserve"> </w:t>
      </w:r>
      <w:r w:rsidRPr="00884460">
        <w:rPr>
          <w:sz w:val="16"/>
          <w:szCs w:val="26"/>
        </w:rPr>
        <w:t>The</w:t>
      </w:r>
      <w:r w:rsidRPr="00884460">
        <w:rPr>
          <w:sz w:val="16"/>
        </w:rPr>
        <w:t xml:space="preserve"> </w:t>
      </w:r>
      <w:r w:rsidRPr="00EF276E">
        <w:rPr>
          <w:u w:val="single"/>
        </w:rPr>
        <w:t>ambiguity</w:t>
      </w:r>
      <w:r w:rsidRPr="00884460">
        <w:rPr>
          <w:sz w:val="16"/>
        </w:rPr>
        <w:t xml:space="preserve"> </w:t>
      </w:r>
      <w:r w:rsidRPr="00884460">
        <w:rPr>
          <w:sz w:val="16"/>
          <w:szCs w:val="26"/>
        </w:rPr>
        <w:t xml:space="preserve">of White’s approach, its </w:t>
      </w:r>
      <w:r w:rsidRPr="00EF276E">
        <w:rPr>
          <w:u w:val="single"/>
        </w:rPr>
        <w:t>ambivalent hovering between the affirmation of late modernity and affirmation as a political practice, is thus indicative of the larger problem of avoidance.</w:t>
      </w:r>
      <w:r w:rsidRPr="00884460">
        <w:rPr>
          <w:sz w:val="16"/>
        </w:rPr>
        <w:t xml:space="preserve"> </w:t>
      </w:r>
      <w:r w:rsidRPr="00EF276E">
        <w:rPr>
          <w:u w:val="single"/>
        </w:rPr>
        <w:t>White misses the opportunity to take a side, to offer generosity to practices of becoming that affirm sustaining life in common and to reject political views anchored in religious and market fundamentalism</w:t>
      </w:r>
      <w:r w:rsidRPr="00884460">
        <w:rPr>
          <w:sz w:val="16"/>
        </w:rPr>
        <w:t xml:space="preserve">. </w:t>
      </w:r>
    </w:p>
    <w:p w14:paraId="65523F01" w14:textId="67562431" w:rsidR="00884460" w:rsidRDefault="00884460" w:rsidP="00884460">
      <w:pPr>
        <w:rPr>
          <w:rFonts w:ascii="Arial" w:hAnsi="Arial" w:cs="Arial"/>
          <w:b/>
          <w:bCs/>
          <w:kern w:val="32"/>
          <w:sz w:val="28"/>
          <w:szCs w:val="32"/>
        </w:rPr>
      </w:pPr>
      <w:bookmarkStart w:id="13" w:name="_Toc127217278"/>
      <w:bookmarkStart w:id="14" w:name="_Toc131065230"/>
      <w:bookmarkStart w:id="15" w:name="_Toc165437339"/>
    </w:p>
    <w:p w14:paraId="1F47E59A" w14:textId="77777777" w:rsidR="00884460" w:rsidRDefault="00884460" w:rsidP="00884460">
      <w:pPr>
        <w:pStyle w:val="Heading3"/>
      </w:pPr>
      <w:bookmarkStart w:id="16" w:name="_Toc174070195"/>
      <w:r>
        <w:t>Affirmation Bad - Vulnerability</w:t>
      </w:r>
      <w:bookmarkEnd w:id="13"/>
      <w:bookmarkEnd w:id="14"/>
      <w:bookmarkEnd w:id="15"/>
      <w:r>
        <w:t xml:space="preserve"> Link</w:t>
      </w:r>
      <w:bookmarkEnd w:id="16"/>
    </w:p>
    <w:p w14:paraId="24400F6D" w14:textId="77777777" w:rsidR="00884460" w:rsidRPr="00E406C3" w:rsidRDefault="00884460" w:rsidP="00884460">
      <w:pPr>
        <w:pStyle w:val="Heading4"/>
      </w:pPr>
      <w:r w:rsidRPr="00E406C3">
        <w:t xml:space="preserve">Their ethic of vulnerability is apolitical because it avoids responsibility for decisions, which is ultimately unethical. </w:t>
      </w:r>
    </w:p>
    <w:p w14:paraId="489C9134" w14:textId="77777777" w:rsidR="00884460" w:rsidRPr="00E406C3" w:rsidRDefault="00884460" w:rsidP="00884460">
      <w:r w:rsidRPr="00E406C3">
        <w:rPr>
          <w:b/>
          <w:sz w:val="24"/>
          <w:szCs w:val="28"/>
        </w:rPr>
        <w:t>Dean 2005</w:t>
      </w:r>
      <w:r w:rsidRPr="00E406C3">
        <w:t xml:space="preserve"> Jodi A politics of avoidance: the limits of weak ontology </w:t>
      </w:r>
      <w:r w:rsidRPr="00E406C3">
        <w:rPr>
          <w:szCs w:val="26"/>
        </w:rPr>
        <w:t>http://jdeanicite.typepad.com/i_cite/files/butler_and_ontology.doc</w:t>
      </w:r>
    </w:p>
    <w:p w14:paraId="397B521B" w14:textId="77777777" w:rsidR="00884460" w:rsidRPr="00884460" w:rsidRDefault="00884460" w:rsidP="00884460">
      <w:pPr>
        <w:rPr>
          <w:sz w:val="16"/>
        </w:rPr>
      </w:pPr>
      <w:r w:rsidRPr="00EF276E">
        <w:rPr>
          <w:u w:val="single"/>
        </w:rPr>
        <w:t>Despite her emphasis on the importance of critique, then, Butler’s ethics</w:t>
      </w:r>
      <w:r w:rsidRPr="00E406C3">
        <w:rPr>
          <w:u w:val="single"/>
        </w:rPr>
        <w:t>,</w:t>
      </w:r>
      <w:r w:rsidRPr="00884460">
        <w:rPr>
          <w:sz w:val="16"/>
        </w:rPr>
        <w:t xml:space="preserve"> </w:t>
      </w:r>
      <w:r w:rsidRPr="00884460">
        <w:rPr>
          <w:sz w:val="16"/>
          <w:szCs w:val="26"/>
        </w:rPr>
        <w:t>like White’s weak ontology,</w:t>
      </w:r>
      <w:r w:rsidRPr="00884460">
        <w:rPr>
          <w:sz w:val="16"/>
        </w:rPr>
        <w:t xml:space="preserve"> </w:t>
      </w:r>
      <w:r w:rsidRPr="00EF276E">
        <w:rPr>
          <w:u w:val="single"/>
        </w:rPr>
        <w:t>avoids politics.</w:t>
      </w:r>
      <w:r w:rsidRPr="00884460">
        <w:rPr>
          <w:sz w:val="16"/>
        </w:rPr>
        <w:t xml:space="preserve"> </w:t>
      </w:r>
      <w:r w:rsidRPr="00884460">
        <w:rPr>
          <w:sz w:val="16"/>
          <w:szCs w:val="26"/>
        </w:rPr>
        <w:t xml:space="preserve">Just as White’s emphasis on affirming the contestability of one’s own fundaments fail to engage those who like their fundaments, who embrace them, who live by them, who kill for them, so does </w:t>
      </w:r>
      <w:r w:rsidRPr="00EF276E">
        <w:rPr>
          <w:u w:val="single"/>
        </w:rPr>
        <w:t>Butler’s emphasis on the limits at the basis of our ability to give an account of ourselves format the lack constitutive of the subject as an opacity to be acknowledged ethically but avoided politically.</w:t>
      </w:r>
      <w:r w:rsidRPr="00884460">
        <w:rPr>
          <w:sz w:val="16"/>
        </w:rPr>
        <w:t xml:space="preserve"> </w:t>
      </w:r>
      <w:r w:rsidRPr="00884460">
        <w:rPr>
          <w:sz w:val="16"/>
          <w:szCs w:val="26"/>
        </w:rPr>
        <w:t>Moreover,</w:t>
      </w:r>
      <w:r w:rsidRPr="00884460">
        <w:rPr>
          <w:sz w:val="16"/>
        </w:rPr>
        <w:t xml:space="preserve"> </w:t>
      </w:r>
      <w:r w:rsidRPr="00EF276E">
        <w:rPr>
          <w:u w:val="single"/>
        </w:rPr>
        <w:t>each approach</w:t>
      </w:r>
      <w:r w:rsidRPr="00E406C3">
        <w:rPr>
          <w:u w:val="single"/>
        </w:rPr>
        <w:t>,</w:t>
      </w:r>
      <w:r w:rsidRPr="00884460">
        <w:rPr>
          <w:sz w:val="16"/>
        </w:rPr>
        <w:t xml:space="preserve"> </w:t>
      </w:r>
      <w:r w:rsidRPr="00884460">
        <w:rPr>
          <w:sz w:val="16"/>
          <w:szCs w:val="26"/>
        </w:rPr>
        <w:t>even as it asserts the limits of knowledge, the conditions of contingency and unknowingness in which we find ourselves,</w:t>
      </w:r>
      <w:r w:rsidRPr="00884460">
        <w:rPr>
          <w:sz w:val="16"/>
        </w:rPr>
        <w:t xml:space="preserve"> </w:t>
      </w:r>
      <w:r w:rsidRPr="00EF276E">
        <w:rPr>
          <w:u w:val="single"/>
        </w:rPr>
        <w:t>seems</w:t>
      </w:r>
      <w:r w:rsidRPr="00E406C3">
        <w:rPr>
          <w:u w:val="single"/>
        </w:rPr>
        <w:t xml:space="preserve"> </w:t>
      </w:r>
      <w:r w:rsidRPr="00884460">
        <w:rPr>
          <w:sz w:val="16"/>
          <w:szCs w:val="26"/>
        </w:rPr>
        <w:t>somehow</w:t>
      </w:r>
      <w:r w:rsidRPr="00884460">
        <w:rPr>
          <w:sz w:val="16"/>
        </w:rPr>
        <w:t xml:space="preserve"> </w:t>
      </w:r>
      <w:r w:rsidRPr="00EF276E">
        <w:rPr>
          <w:u w:val="single"/>
        </w:rPr>
        <w:t>to presume that such conditions call into question the possibility of politics.</w:t>
      </w:r>
      <w:r w:rsidRPr="00884460">
        <w:rPr>
          <w:sz w:val="16"/>
        </w:rPr>
        <w:t xml:space="preserve"> </w:t>
      </w:r>
      <w:r w:rsidRPr="00EF276E">
        <w:rPr>
          <w:u w:val="single"/>
        </w:rPr>
        <w:t>It’s as if what the politics of avoidance wants most to avoid is responsibility for actions, for decisions and condemnations, that will necessarily exceed the aims and intentions of those who find themselves acting.</w:t>
      </w:r>
      <w:r w:rsidRPr="00884460">
        <w:rPr>
          <w:sz w:val="16"/>
        </w:rPr>
        <w:t xml:space="preserve">  </w:t>
      </w:r>
      <w:r w:rsidRPr="00EF276E">
        <w:rPr>
          <w:u w:val="single"/>
        </w:rPr>
        <w:t>But politics necessarily entails risking actions whose results cannot be guaranteed, making decisions and exercising power under conditions where not every option can be pursued, where some needs will go unaddressed, and where not every value should be respected or even tolerated. Political decisions,</w:t>
      </w:r>
      <w:r w:rsidRPr="00884460">
        <w:rPr>
          <w:sz w:val="16"/>
        </w:rPr>
        <w:t xml:space="preserve"> </w:t>
      </w:r>
      <w:r w:rsidRPr="00884460">
        <w:rPr>
          <w:sz w:val="16"/>
          <w:szCs w:val="26"/>
        </w:rPr>
        <w:t>indeed,</w:t>
      </w:r>
      <w:r w:rsidRPr="00884460">
        <w:rPr>
          <w:sz w:val="16"/>
        </w:rPr>
        <w:t xml:space="preserve"> </w:t>
      </w:r>
      <w:r w:rsidRPr="00EF276E">
        <w:rPr>
          <w:u w:val="single"/>
        </w:rPr>
        <w:t>the very decisions to politicize or to constitute a space or identity as political, involve determinations of which practices and principles one wants to further and which one wants to reject.</w:t>
      </w:r>
    </w:p>
    <w:p w14:paraId="4B09A3F5" w14:textId="77777777" w:rsidR="00884460" w:rsidRDefault="00884460" w:rsidP="00884460">
      <w:pPr>
        <w:rPr>
          <w:rFonts w:ascii="Arial" w:hAnsi="Arial" w:cs="Arial"/>
          <w:b/>
          <w:bCs/>
          <w:kern w:val="32"/>
          <w:sz w:val="28"/>
          <w:szCs w:val="32"/>
        </w:rPr>
      </w:pPr>
      <w:r>
        <w:br w:type="page"/>
      </w:r>
    </w:p>
    <w:p w14:paraId="4BE3D927" w14:textId="77777777" w:rsidR="00884460" w:rsidRDefault="00884460" w:rsidP="00884460">
      <w:pPr>
        <w:pStyle w:val="Heading3"/>
      </w:pPr>
      <w:bookmarkStart w:id="17" w:name="_Toc174070196"/>
      <w:r>
        <w:t>Affirmation Bad – Fascism Impact</w:t>
      </w:r>
      <w:bookmarkEnd w:id="17"/>
    </w:p>
    <w:p w14:paraId="7F0E7D43" w14:textId="53F6E2DD" w:rsidR="00884460" w:rsidRDefault="00884460" w:rsidP="00884460">
      <w:pPr>
        <w:pStyle w:val="Heading4"/>
      </w:pPr>
      <w:r w:rsidRPr="00884460">
        <w:t>The project of affirmation provides no mechanism to reject fascism. You should orient your decision away from their sugar coating of political decisions and towards a politics which necessitates responsibility for the dirty exclusionary work of politics</w:t>
      </w:r>
    </w:p>
    <w:p w14:paraId="69E87A35" w14:textId="77777777" w:rsidR="00884460" w:rsidRPr="00E406C3" w:rsidRDefault="00884460" w:rsidP="00884460">
      <w:r w:rsidRPr="00E406C3">
        <w:rPr>
          <w:b/>
          <w:sz w:val="24"/>
          <w:szCs w:val="28"/>
        </w:rPr>
        <w:t>Dean 2005</w:t>
      </w:r>
      <w:r w:rsidRPr="00E406C3">
        <w:t xml:space="preserve"> Jodi A politics of avoidance: the limits of weak ontology </w:t>
      </w:r>
      <w:r w:rsidRPr="00E406C3">
        <w:rPr>
          <w:szCs w:val="26"/>
        </w:rPr>
        <w:t>http://jdeanicite.typepad.com/i_cite/files/butler_and_ontology.doc</w:t>
      </w:r>
    </w:p>
    <w:p w14:paraId="16A541A9" w14:textId="77777777" w:rsidR="00884460" w:rsidRPr="00884460" w:rsidRDefault="00884460" w:rsidP="00884460">
      <w:pPr>
        <w:rPr>
          <w:sz w:val="16"/>
        </w:rPr>
      </w:pPr>
      <w:r w:rsidRPr="00884460">
        <w:rPr>
          <w:sz w:val="16"/>
          <w:szCs w:val="26"/>
        </w:rPr>
        <w:t>The first generation of the Frankfurt School developed critical theory in an effort to confront and explain fascism. For them, immanent critique was crucial to this project as it enabled them to work from within what was given to grasp what came to be. At its best, immanent critique was a practice of finding lost futures in enlightenment, loss possibilities for meaning and, perhaps, a freer, even reconciled, relation to the world.</w:t>
      </w:r>
      <w:r w:rsidRPr="00884460">
        <w:rPr>
          <w:sz w:val="16"/>
        </w:rPr>
        <w:t xml:space="preserve">  </w:t>
      </w:r>
      <w:r w:rsidRPr="00EF276E">
        <w:rPr>
          <w:u w:val="single"/>
        </w:rPr>
        <w:t>White’s weak ontology turns immanent critique into immanent affirmation as it finds in critical approaches to the present sources that affirm it.  The ambiguity that haunts</w:t>
      </w:r>
      <w:r w:rsidRPr="00884460">
        <w:rPr>
          <w:sz w:val="16"/>
        </w:rPr>
        <w:t xml:space="preserve"> </w:t>
      </w:r>
      <w:r w:rsidRPr="00884460">
        <w:rPr>
          <w:sz w:val="16"/>
          <w:szCs w:val="26"/>
        </w:rPr>
        <w:t>his account of</w:t>
      </w:r>
      <w:r w:rsidRPr="00EF276E">
        <w:rPr>
          <w:szCs w:val="26"/>
          <w:u w:val="single"/>
        </w:rPr>
        <w:t xml:space="preserve"> </w:t>
      </w:r>
      <w:r w:rsidRPr="00EF276E">
        <w:rPr>
          <w:u w:val="single"/>
        </w:rPr>
        <w:t xml:space="preserve">weak ontology contrasts mightily with the political and ethical positions that gave the Frankfurt theorists their ethical bearings. Could we, should we, imagine a political theory that confronted fascism with nudges, suggestions, and generosity rather than with complete rejection and opposition?  </w:t>
      </w:r>
    </w:p>
    <w:p w14:paraId="6714F75C" w14:textId="416A2036" w:rsidR="00884460" w:rsidRPr="00884460" w:rsidRDefault="00884460" w:rsidP="00884460">
      <w:pPr>
        <w:rPr>
          <w:sz w:val="16"/>
        </w:rPr>
      </w:pPr>
      <w:r w:rsidRPr="00EF276E">
        <w:rPr>
          <w:u w:val="single"/>
        </w:rPr>
        <w:t>Unknowingness conditions our politics as well as our ethics. Rather than an ontological condition somehow compelling us to embrace the contestability and uncertainty of convictions (as if any ethical or political position could follow directly from such an account)</w:t>
      </w:r>
      <w:r w:rsidRPr="00E406C3">
        <w:rPr>
          <w:u w:val="single"/>
        </w:rPr>
        <w:t xml:space="preserve"> </w:t>
      </w:r>
      <w:r w:rsidRPr="00884460">
        <w:rPr>
          <w:sz w:val="16"/>
          <w:szCs w:val="26"/>
        </w:rPr>
        <w:t>or an ethical acknowledgement that renders what is unknown to me the same as what is unknown to the other,</w:t>
      </w:r>
      <w:r w:rsidRPr="00884460">
        <w:rPr>
          <w:sz w:val="16"/>
        </w:rPr>
        <w:t xml:space="preserve"> </w:t>
      </w:r>
      <w:r w:rsidRPr="00EF276E">
        <w:rPr>
          <w:u w:val="single"/>
        </w:rPr>
        <w:t>in politics unknowingness involves responsibility for that which one cannot but do, for the exclusions and expulsions necessarily implicated in the exercise of power</w:t>
      </w:r>
      <w:r w:rsidRPr="00884460">
        <w:rPr>
          <w:sz w:val="16"/>
        </w:rPr>
        <w:t xml:space="preserve">. </w:t>
      </w:r>
      <w:r w:rsidRPr="00884460">
        <w:rPr>
          <w:sz w:val="16"/>
          <w:szCs w:val="26"/>
        </w:rPr>
        <w:t>Yes, one should be willing and able to give an account of these decisions, just as</w:t>
      </w:r>
      <w:r w:rsidRPr="00884460">
        <w:rPr>
          <w:sz w:val="16"/>
        </w:rPr>
        <w:t xml:space="preserve"> </w:t>
      </w:r>
      <w:r w:rsidRPr="00EF276E">
        <w:rPr>
          <w:u w:val="single"/>
        </w:rPr>
        <w:t>one should be willing and able to condemn and oppose what should be condemned and opposed. Such will, such ability, is crucial if we are to oppose the market and religious fundamentalism threatening the world today.</w:t>
      </w:r>
    </w:p>
    <w:p w14:paraId="2A627005" w14:textId="77777777" w:rsidR="00884460" w:rsidRPr="001C714B" w:rsidRDefault="00884460" w:rsidP="00884460">
      <w:pPr>
        <w:pStyle w:val="Heading4"/>
      </w:pPr>
      <w:r w:rsidRPr="001C714B">
        <w:t>Radical negation is key to open the space for the alternative – only wiping the slate clean can solve</w:t>
      </w:r>
    </w:p>
    <w:p w14:paraId="1D70435D" w14:textId="77777777" w:rsidR="00884460" w:rsidRPr="001C714B" w:rsidRDefault="00884460" w:rsidP="00884460">
      <w:r w:rsidRPr="001C714B">
        <w:rPr>
          <w:b/>
          <w:sz w:val="24"/>
          <w:szCs w:val="28"/>
        </w:rPr>
        <w:t>Zizek 1999</w:t>
      </w:r>
      <w:r w:rsidRPr="001C714B">
        <w:t xml:space="preserve"> (Slavoj, The Ticklish Subject, page 91-92, gjm)</w:t>
      </w:r>
    </w:p>
    <w:p w14:paraId="669CAAF6" w14:textId="1F628EFC" w:rsidR="00884460" w:rsidRPr="00884460" w:rsidRDefault="00884460" w:rsidP="00884460">
      <w:pPr>
        <w:rPr>
          <w:sz w:val="18"/>
        </w:rPr>
      </w:pPr>
      <w:r w:rsidRPr="001C714B">
        <w:rPr>
          <w:rStyle w:val="style3Char"/>
        </w:rPr>
        <w:t>With regard to the opposition between abstract and concrete Universal</w:t>
      </w:r>
      <w:r w:rsidRPr="001C714B">
        <w:rPr>
          <w:rStyle w:val="style3Char"/>
        </w:rPr>
        <w:softHyphen/>
        <w:t>ity, this means that</w:t>
      </w:r>
      <w:r w:rsidRPr="001C714B">
        <w:t xml:space="preserve"> </w:t>
      </w:r>
      <w:r w:rsidRPr="001C714B">
        <w:rPr>
          <w:u w:val="single"/>
        </w:rPr>
        <w:t xml:space="preserve">the only way towards a truly 'concrete' universality leads through the full assertion of the </w:t>
      </w:r>
      <w:r w:rsidRPr="001C714B">
        <w:rPr>
          <w:u w:val="single"/>
          <w:bdr w:val="single" w:sz="4" w:space="0" w:color="auto"/>
        </w:rPr>
        <w:t>radical negativity</w:t>
      </w:r>
      <w:r w:rsidRPr="001C714B">
        <w:rPr>
          <w:u w:val="single"/>
        </w:rPr>
        <w:t xml:space="preserve"> by means of which the universal negates its </w:t>
      </w:r>
      <w:r w:rsidRPr="001C714B">
        <w:rPr>
          <w:u w:val="single"/>
          <w:bdr w:val="single" w:sz="4" w:space="0" w:color="auto"/>
        </w:rPr>
        <w:t>entire particular content:</w:t>
      </w:r>
      <w:r w:rsidRPr="001C714B">
        <w:t xml:space="preserve"> </w:t>
      </w:r>
      <w:r w:rsidRPr="001C714B">
        <w:rPr>
          <w:rStyle w:val="style3Char"/>
          <w:sz w:val="16"/>
          <w:szCs w:val="26"/>
        </w:rPr>
        <w:t>despite misleading appearances, it is the 'mute universality’ of the neutral container of the particular content which is the predominant form of abstract universality. In other words</w:t>
      </w:r>
      <w:r w:rsidRPr="001C714B">
        <w:rPr>
          <w:rStyle w:val="style3Char"/>
        </w:rPr>
        <w:t>,</w:t>
      </w:r>
      <w:r w:rsidRPr="001C714B">
        <w:t xml:space="preserve"> </w:t>
      </w:r>
      <w:r w:rsidRPr="001C714B">
        <w:rPr>
          <w:u w:val="single"/>
        </w:rPr>
        <w:t xml:space="preserve">the only way for a Universality to become 'concrete' is to stop being a neutral-abstract medium of its particular content, and to </w:t>
      </w:r>
      <w:r w:rsidRPr="001C714B">
        <w:rPr>
          <w:i/>
          <w:iCs/>
          <w:u w:val="single"/>
        </w:rPr>
        <w:t>include itself among  its particular subspecies.</w:t>
      </w:r>
      <w:r w:rsidRPr="001C714B">
        <w:rPr>
          <w:i/>
          <w:iCs/>
        </w:rPr>
        <w:t xml:space="preserve"> </w:t>
      </w:r>
      <w:r w:rsidRPr="001C714B">
        <w:rPr>
          <w:rStyle w:val="style3Char"/>
        </w:rPr>
        <w:t>What this means is that, paradox</w:t>
      </w:r>
      <w:r w:rsidRPr="001C714B">
        <w:rPr>
          <w:rStyle w:val="style3Char"/>
        </w:rPr>
        <w:softHyphen/>
        <w:t>ically,</w:t>
      </w:r>
      <w:r w:rsidRPr="001C714B">
        <w:t xml:space="preserve"> </w:t>
      </w:r>
      <w:r w:rsidRPr="001C714B">
        <w:rPr>
          <w:u w:val="single"/>
        </w:rPr>
        <w:t>the first step towards 'concrete universality ' is the radical negation of the entire particular content: only through such a negation does the Universal gain existence,</w:t>
      </w:r>
      <w:r w:rsidRPr="001C714B">
        <w:t xml:space="preserve"> </w:t>
      </w:r>
      <w:r w:rsidRPr="001C714B">
        <w:rPr>
          <w:rStyle w:val="style3Char"/>
          <w:sz w:val="16"/>
          <w:szCs w:val="26"/>
        </w:rPr>
        <w:t>become visible 'as such'. Here let us recall Hegel's analysis of phrenology, which closes the chapter on 'Observing Reason' in his Phenomenology: Hegel resorts to an explicit phallic metaphor in order to explain the opposition of the two possible readings of the proposition 'the Spirit is a bone' (the vulgar-materialist 'reductionist' reading - the shape of our skull actually and directly determines the features of our mind - and the speculative reading - the spirit is strong enough to assert its identity with the most utterly inert stuff, and to 'sublate' it - that is to say, even the most utterly inert stuff cannot escape the Spirit's power of mediation). The vulgar-materialist reading is like the approach which sees in the phallus only the organ of urination, while the speculative reading is also able to discern in it the much higher function of insemination (i.e. precisely 'conception' as the biological anticipation of concept).</w:t>
      </w:r>
    </w:p>
    <w:p w14:paraId="23579AED" w14:textId="77777777" w:rsidR="00884460" w:rsidRPr="001C714B" w:rsidRDefault="00884460" w:rsidP="00884460">
      <w:pPr>
        <w:pStyle w:val="Heading4"/>
        <w:rPr>
          <w:u w:val="single"/>
        </w:rPr>
      </w:pPr>
      <w:r w:rsidRPr="001C714B">
        <w:t xml:space="preserve">NEGATIVITY IS A PREREQUISITE – the alternative is a completely negative gesture which is essential to any progressive politics – extend the Johnston evidence – the alt is necessary to wipe the slate clean for ethical politics – more evidence on this question </w:t>
      </w:r>
    </w:p>
    <w:p w14:paraId="72DF3DBA" w14:textId="57D37C58" w:rsidR="00884460" w:rsidRPr="001C714B" w:rsidRDefault="00884460" w:rsidP="00884460">
      <w:r w:rsidRPr="001C714B">
        <w:rPr>
          <w:b/>
          <w:sz w:val="24"/>
          <w:szCs w:val="28"/>
        </w:rPr>
        <w:t>Zizek,</w:t>
      </w:r>
      <w:r w:rsidRPr="00884460">
        <w:rPr>
          <w:b/>
        </w:rPr>
        <w:t xml:space="preserve"> </w:t>
      </w:r>
      <w:r w:rsidRPr="001C714B">
        <w:t xml:space="preserve">Senior Researcher at the Institute for Social Studies, Ljubljana </w:t>
      </w:r>
      <w:r w:rsidRPr="001C714B">
        <w:rPr>
          <w:b/>
          <w:sz w:val="24"/>
          <w:szCs w:val="28"/>
        </w:rPr>
        <w:t>1999</w:t>
      </w:r>
      <w:r w:rsidRPr="001C714B">
        <w:t xml:space="preserve"> Slavoj, The Ticklish Subject, page 153-154</w:t>
      </w:r>
    </w:p>
    <w:p w14:paraId="794FFB48" w14:textId="77777777" w:rsidR="00884460" w:rsidRDefault="00884460" w:rsidP="00884460">
      <w:pPr>
        <w:rPr>
          <w:u w:val="single"/>
        </w:rPr>
      </w:pPr>
      <w:r w:rsidRPr="001C714B">
        <w:rPr>
          <w:rStyle w:val="style3Char"/>
        </w:rPr>
        <w:t xml:space="preserve">It would therefore be tempting to risk a 'Badiouian-Pauline reading of the end of psychoanalysis, determining it as a New Beginning, a symbolic 'rebirth' - the radical restructuring of the analysand's subjectivity in such a way that the vicious cycle of the superego is suspended, left behind. Does not Lacan himself provide a number of hints that the end of analysis opens up the domain of Love beyond Law, using the very Pauline terms to which Badiou refers? Nevertheless, Lacan's way is not that of St Paul or Badiou: </w:t>
      </w:r>
      <w:r w:rsidRPr="001C714B">
        <w:rPr>
          <w:u w:val="single"/>
        </w:rPr>
        <w:t xml:space="preserve">psychoanalysis is not 'psychosynthesis'; it does not already </w:t>
      </w:r>
      <w:r w:rsidRPr="001C714B">
        <w:rPr>
          <w:i/>
          <w:iCs/>
          <w:u w:val="single"/>
        </w:rPr>
        <w:t xml:space="preserve">posit </w:t>
      </w:r>
      <w:r w:rsidRPr="001C714B">
        <w:rPr>
          <w:u w:val="single"/>
        </w:rPr>
        <w:t>a 'new harmony', a new Truth-Event; it</w:t>
      </w:r>
      <w:r w:rsidRPr="001C714B">
        <w:t xml:space="preserve"> </w:t>
      </w:r>
      <w:r w:rsidRPr="001C714B">
        <w:rPr>
          <w:rStyle w:val="style3Char"/>
        </w:rPr>
        <w:t>- as it were -</w:t>
      </w:r>
      <w:r w:rsidRPr="001C714B">
        <w:t xml:space="preserve"> </w:t>
      </w:r>
      <w:r w:rsidRPr="001C714B">
        <w:rPr>
          <w:u w:val="single"/>
        </w:rPr>
        <w:t>merely wipes the slate clean for one.</w:t>
      </w:r>
      <w:r w:rsidRPr="001C714B">
        <w:t xml:space="preserve"> </w:t>
      </w:r>
      <w:r w:rsidRPr="001C714B">
        <w:rPr>
          <w:rStyle w:val="style3Char"/>
        </w:rPr>
        <w:t xml:space="preserve">However, this 'merely' should be put in quotation marks, because </w:t>
      </w:r>
      <w:r w:rsidRPr="001C714B">
        <w:rPr>
          <w:u w:val="single"/>
        </w:rPr>
        <w:t xml:space="preserve">it is Lacan's contention that, in this negative gesture of 'wiping the slate clean', something (a void) is confronted which is already 'sutured' with the arrival of a new Truth-Event. For Lacan negativity, a negative gesture of withdrawal </w:t>
      </w:r>
      <w:r w:rsidRPr="001C714B">
        <w:rPr>
          <w:u w:val="single"/>
          <w:bdr w:val="single" w:sz="4" w:space="0" w:color="auto"/>
        </w:rPr>
        <w:t>precedes any positive gesture</w:t>
      </w:r>
      <w:r w:rsidRPr="001C714B">
        <w:rPr>
          <w:u w:val="single"/>
        </w:rPr>
        <w:t xml:space="preserve"> of enthusi</w:t>
      </w:r>
      <w:r w:rsidRPr="001C714B">
        <w:rPr>
          <w:u w:val="single"/>
        </w:rPr>
        <w:softHyphen/>
        <w:t>astic identification with a Cause: negativity functions as the condition of (im)possibility of the enthusiastic identification</w:t>
      </w:r>
      <w:r w:rsidRPr="001C714B">
        <w:t xml:space="preserve"> </w:t>
      </w:r>
      <w:r w:rsidRPr="001C714B">
        <w:rPr>
          <w:rStyle w:val="style3Char"/>
        </w:rPr>
        <w:t>- that is to say,</w:t>
      </w:r>
      <w:r w:rsidRPr="001C714B">
        <w:t xml:space="preserve"> </w:t>
      </w:r>
      <w:r w:rsidRPr="001C714B">
        <w:rPr>
          <w:u w:val="single"/>
        </w:rPr>
        <w:t>it lays the ground, opens up space for it but is simultaneously obfuscated by it and undermines it.</w:t>
      </w:r>
      <w:r w:rsidRPr="001C714B">
        <w:t xml:space="preserve"> </w:t>
      </w:r>
      <w:r w:rsidRPr="001C714B">
        <w:rPr>
          <w:rStyle w:val="style3Char"/>
        </w:rPr>
        <w:t>For this reason,</w:t>
      </w:r>
      <w:r w:rsidRPr="001C714B">
        <w:t xml:space="preserve"> </w:t>
      </w:r>
      <w:r w:rsidRPr="001C714B">
        <w:rPr>
          <w:u w:val="single"/>
        </w:rPr>
        <w:t xml:space="preserve">Lacan implicitly changes the balance between Death and Resurrection in favour of Death: what 'Death' stands for at its most radical is not merely the passing of earthly life, but the 'night of the world', the self-withdrawal, the absolute contraction of subjectivity, the severing of its links with 'reality' - </w:t>
      </w:r>
      <w:r w:rsidRPr="001C714B">
        <w:rPr>
          <w:i/>
          <w:iCs/>
          <w:u w:val="single"/>
        </w:rPr>
        <w:t xml:space="preserve">this </w:t>
      </w:r>
      <w:r w:rsidRPr="001C714B">
        <w:rPr>
          <w:u w:val="single"/>
        </w:rPr>
        <w:t>is the 'wiping the slate clean' that opens up the domain of the symbolic New Beginning, of the emergence of the 'New Harmony' sustained by a newly emerged Master-Signifier.</w:t>
      </w:r>
    </w:p>
    <w:p w14:paraId="56D8EA85" w14:textId="77777777" w:rsidR="00C30E83" w:rsidRDefault="00C30E83" w:rsidP="00C30E83"/>
    <w:p w14:paraId="0213CFE6" w14:textId="77777777" w:rsidR="00C30E83" w:rsidRDefault="00C30E83" w:rsidP="00C30E83">
      <w:r w:rsidRPr="007473E4">
        <w:rPr>
          <w:rStyle w:val="StyleStyleBold12pt"/>
        </w:rPr>
        <w:t>Millington</w:t>
      </w:r>
      <w:r>
        <w:t xml:space="preserve"> Prof</w:t>
      </w:r>
      <w:r w:rsidRPr="007473E4">
        <w:t xml:space="preserve"> of Latin American Studies </w:t>
      </w:r>
      <w:r>
        <w:t>at the</w:t>
      </w:r>
      <w:r w:rsidRPr="007473E4">
        <w:t xml:space="preserve"> University of Nottingham, U</w:t>
      </w:r>
      <w:r>
        <w:t xml:space="preserve">K </w:t>
      </w:r>
      <w:r w:rsidRPr="007473E4">
        <w:rPr>
          <w:rStyle w:val="StyleStyleBold12pt"/>
        </w:rPr>
        <w:t>2007</w:t>
      </w:r>
      <w:r>
        <w:t xml:space="preserve"> </w:t>
      </w:r>
      <w:r w:rsidRPr="007473E4">
        <w:t>Mark</w:t>
      </w:r>
      <w:r>
        <w:t xml:space="preserve"> “Transculturation: Contrapuntal Notes to Critical Orthodoxy” </w:t>
      </w:r>
      <w:r w:rsidRPr="007473E4">
        <w:t>Bull</w:t>
      </w:r>
      <w:r>
        <w:t xml:space="preserve">etin of Latin American Research 26.2 EBSCOhost </w:t>
      </w:r>
    </w:p>
    <w:p w14:paraId="4833B0D6" w14:textId="77777777" w:rsidR="00C30E83" w:rsidRDefault="00C30E83" w:rsidP="00C30E83"/>
    <w:sectPr w:rsidR="00C30E8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EC61B5" w14:textId="77777777" w:rsidR="008360D1" w:rsidRDefault="008360D1" w:rsidP="00E46E7E">
      <w:r>
        <w:separator/>
      </w:r>
    </w:p>
  </w:endnote>
  <w:endnote w:type="continuationSeparator" w:id="0">
    <w:p w14:paraId="08D6944F" w14:textId="77777777" w:rsidR="008360D1" w:rsidRDefault="008360D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Plantin-Light">
    <w:altName w:val="Cambria"/>
    <w:panose1 w:val="00000000000000000000"/>
    <w:charset w:val="00"/>
    <w:family w:val="roman"/>
    <w:notTrueType/>
    <w:pitch w:val="default"/>
    <w:sig w:usb0="00000003" w:usb1="00000000" w:usb2="00000000" w:usb3="00000000" w:csb0="00000001" w:csb1="00000000"/>
  </w:font>
  <w:font w:name="Plantin-LightItalic">
    <w:altName w:val="Cambria"/>
    <w:panose1 w:val="00000000000000000000"/>
    <w:charset w:val="00"/>
    <w:family w:val="roman"/>
    <w:notTrueType/>
    <w:pitch w:val="default"/>
    <w:sig w:usb0="00000003" w:usb1="00000000" w:usb2="00000000" w:usb3="00000000" w:csb0="00000001" w:csb1="00000000"/>
  </w:font>
  <w:font w:name="ItcEras-Medium">
    <w:altName w:val="Cambria"/>
    <w:panose1 w:val="00000000000000000000"/>
    <w:charset w:val="00"/>
    <w:family w:val="swiss"/>
    <w:notTrueType/>
    <w:pitch w:val="default"/>
    <w:sig w:usb0="00000003" w:usb1="00000000" w:usb2="00000000" w:usb3="00000000" w:csb0="00000001" w:csb1="00000000"/>
  </w:font>
  <w:font w:name="NewCenturySchlbk-Roman">
    <w:charset w:val="00"/>
    <w:family w:val="auto"/>
    <w:pitch w:val="default"/>
  </w:font>
  <w:font w:name="NewCenturySchlbk-Italic">
    <w:charset w:val="00"/>
    <w:family w:val="auto"/>
    <w:pitch w:val="default"/>
  </w:font>
  <w:font w:name="Kaiti SC Black">
    <w:panose1 w:val="02010800040101010101"/>
    <w:charset w:val="00"/>
    <w:family w:val="auto"/>
    <w:pitch w:val="variable"/>
    <w:sig w:usb0="00000003" w:usb1="080F0000" w:usb2="00000000" w:usb3="00000000" w:csb0="00040001" w:csb1="00000000"/>
  </w:font>
  <w:font w:name="Trebuchet MS">
    <w:panose1 w:val="020B0603020202020204"/>
    <w:charset w:val="00"/>
    <w:family w:val="auto"/>
    <w:pitch w:val="variable"/>
    <w:sig w:usb0="00000287" w:usb1="00000000" w:usb2="00000000" w:usb3="00000000" w:csb0="0000009F" w:csb1="00000000"/>
  </w:font>
  <w:font w:name="ArialMT">
    <w:altName w:val="Arial"/>
    <w:panose1 w:val="00000000000000000000"/>
    <w:charset w:val="4D"/>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FD3652" w14:textId="77777777" w:rsidR="008360D1" w:rsidRDefault="008360D1" w:rsidP="00E46E7E">
      <w:r>
        <w:separator/>
      </w:r>
    </w:p>
  </w:footnote>
  <w:footnote w:type="continuationSeparator" w:id="0">
    <w:p w14:paraId="3598B30B" w14:textId="77777777" w:rsidR="008360D1" w:rsidRDefault="008360D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02A"/>
    <w:rsid w:val="00006ABC"/>
    <w:rsid w:val="000140EC"/>
    <w:rsid w:val="00016A35"/>
    <w:rsid w:val="00044737"/>
    <w:rsid w:val="000467C7"/>
    <w:rsid w:val="000A0FDF"/>
    <w:rsid w:val="000C16B3"/>
    <w:rsid w:val="001265D5"/>
    <w:rsid w:val="001363FB"/>
    <w:rsid w:val="001408C0"/>
    <w:rsid w:val="00143FD7"/>
    <w:rsid w:val="001463FB"/>
    <w:rsid w:val="001710E3"/>
    <w:rsid w:val="00186DB7"/>
    <w:rsid w:val="001C2B80"/>
    <w:rsid w:val="001D7626"/>
    <w:rsid w:val="00226957"/>
    <w:rsid w:val="00252F59"/>
    <w:rsid w:val="002613DA"/>
    <w:rsid w:val="002B6353"/>
    <w:rsid w:val="002B68C8"/>
    <w:rsid w:val="002D4232"/>
    <w:rsid w:val="002F35F4"/>
    <w:rsid w:val="002F3E28"/>
    <w:rsid w:val="002F40E6"/>
    <w:rsid w:val="00303E5B"/>
    <w:rsid w:val="00313226"/>
    <w:rsid w:val="0031425E"/>
    <w:rsid w:val="00325059"/>
    <w:rsid w:val="00357719"/>
    <w:rsid w:val="00374144"/>
    <w:rsid w:val="0039007E"/>
    <w:rsid w:val="003B3EC7"/>
    <w:rsid w:val="003D5414"/>
    <w:rsid w:val="003F42AF"/>
    <w:rsid w:val="0040648A"/>
    <w:rsid w:val="00412F6D"/>
    <w:rsid w:val="0042635A"/>
    <w:rsid w:val="00434B9F"/>
    <w:rsid w:val="0044102A"/>
    <w:rsid w:val="00466B6F"/>
    <w:rsid w:val="004B3188"/>
    <w:rsid w:val="004B3DB3"/>
    <w:rsid w:val="004C4780"/>
    <w:rsid w:val="004C63B5"/>
    <w:rsid w:val="004D461E"/>
    <w:rsid w:val="00517479"/>
    <w:rsid w:val="005457CF"/>
    <w:rsid w:val="005803C8"/>
    <w:rsid w:val="005A0BE5"/>
    <w:rsid w:val="005C0E1F"/>
    <w:rsid w:val="005C6876"/>
    <w:rsid w:val="005E0D2B"/>
    <w:rsid w:val="005E2C99"/>
    <w:rsid w:val="00625521"/>
    <w:rsid w:val="00650246"/>
    <w:rsid w:val="006557BA"/>
    <w:rsid w:val="00662E80"/>
    <w:rsid w:val="00672258"/>
    <w:rsid w:val="0067575B"/>
    <w:rsid w:val="00692C26"/>
    <w:rsid w:val="006F2D3D"/>
    <w:rsid w:val="00700835"/>
    <w:rsid w:val="00726F87"/>
    <w:rsid w:val="007333B9"/>
    <w:rsid w:val="007473E4"/>
    <w:rsid w:val="00770F41"/>
    <w:rsid w:val="00772475"/>
    <w:rsid w:val="00777A2F"/>
    <w:rsid w:val="00791B7D"/>
    <w:rsid w:val="007A3515"/>
    <w:rsid w:val="007D7924"/>
    <w:rsid w:val="007E470C"/>
    <w:rsid w:val="007E5F71"/>
    <w:rsid w:val="00806FDC"/>
    <w:rsid w:val="00821415"/>
    <w:rsid w:val="00826499"/>
    <w:rsid w:val="008360D1"/>
    <w:rsid w:val="0083768F"/>
    <w:rsid w:val="008709AC"/>
    <w:rsid w:val="00884460"/>
    <w:rsid w:val="00895801"/>
    <w:rsid w:val="008A6245"/>
    <w:rsid w:val="0091595A"/>
    <w:rsid w:val="009165EA"/>
    <w:rsid w:val="009829F2"/>
    <w:rsid w:val="00993F61"/>
    <w:rsid w:val="009B0746"/>
    <w:rsid w:val="009B26A1"/>
    <w:rsid w:val="009C198B"/>
    <w:rsid w:val="009D207E"/>
    <w:rsid w:val="009E5822"/>
    <w:rsid w:val="009E691A"/>
    <w:rsid w:val="00A074CB"/>
    <w:rsid w:val="00A3283A"/>
    <w:rsid w:val="00A369C4"/>
    <w:rsid w:val="00A40714"/>
    <w:rsid w:val="00A47986"/>
    <w:rsid w:val="00A5636F"/>
    <w:rsid w:val="00A91A24"/>
    <w:rsid w:val="00AC0E99"/>
    <w:rsid w:val="00AE0E64"/>
    <w:rsid w:val="00AE6256"/>
    <w:rsid w:val="00AF1E67"/>
    <w:rsid w:val="00AF5046"/>
    <w:rsid w:val="00AF70D4"/>
    <w:rsid w:val="00B022AA"/>
    <w:rsid w:val="00B169A1"/>
    <w:rsid w:val="00B33E0C"/>
    <w:rsid w:val="00B45FE9"/>
    <w:rsid w:val="00B55D49"/>
    <w:rsid w:val="00B65E97"/>
    <w:rsid w:val="00B84180"/>
    <w:rsid w:val="00BE63EA"/>
    <w:rsid w:val="00C03C48"/>
    <w:rsid w:val="00C30E83"/>
    <w:rsid w:val="00C40E0F"/>
    <w:rsid w:val="00C42A3C"/>
    <w:rsid w:val="00C715F2"/>
    <w:rsid w:val="00CD2C6D"/>
    <w:rsid w:val="00CF1A0F"/>
    <w:rsid w:val="00D36252"/>
    <w:rsid w:val="00D4330B"/>
    <w:rsid w:val="00D460F1"/>
    <w:rsid w:val="00D51B44"/>
    <w:rsid w:val="00D6085D"/>
    <w:rsid w:val="00D66D57"/>
    <w:rsid w:val="00D770C0"/>
    <w:rsid w:val="00D81480"/>
    <w:rsid w:val="00DA2E40"/>
    <w:rsid w:val="00DA4C5D"/>
    <w:rsid w:val="00DA5BF8"/>
    <w:rsid w:val="00DC71AA"/>
    <w:rsid w:val="00DD2FAB"/>
    <w:rsid w:val="00DE627C"/>
    <w:rsid w:val="00DF1850"/>
    <w:rsid w:val="00E46E7E"/>
    <w:rsid w:val="00E95631"/>
    <w:rsid w:val="00F1173B"/>
    <w:rsid w:val="00F1700C"/>
    <w:rsid w:val="00F359FA"/>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BDA523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62E80"/>
    <w:rPr>
      <w:rFonts w:ascii="Times New Roman" w:hAnsi="Times New Roman" w:cs="Times New Roman"/>
      <w:sz w:val="22"/>
    </w:rPr>
  </w:style>
  <w:style w:type="paragraph" w:styleId="Heading1">
    <w:name w:val="heading 1"/>
    <w:aliases w:val="Pocket"/>
    <w:basedOn w:val="Normal"/>
    <w:next w:val="Normal"/>
    <w:link w:val="Heading1Char"/>
    <w:uiPriority w:val="1"/>
    <w:qFormat/>
    <w:rsid w:val="00662E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662E8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62E8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662E8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62E8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662E8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62E8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662E80"/>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normal card text,bold underline"/>
    <w:basedOn w:val="DefaultParagraphFont"/>
    <w:link w:val="textbold"/>
    <w:uiPriority w:val="7"/>
    <w:qFormat/>
    <w:rsid w:val="00662E80"/>
    <w:rPr>
      <w:rFonts w:ascii="Times New Roman" w:hAnsi="Times New Roman" w:cs="Times New Roman"/>
      <w:b/>
      <w:i w:val="0"/>
      <w:iCs/>
      <w:sz w:val="22"/>
      <w:u w:val="single"/>
      <w:bdr w:val="single" w:sz="18" w:space="0" w:color="auto"/>
    </w:rPr>
  </w:style>
  <w:style w:type="paragraph" w:customStyle="1" w:styleId="textbold">
    <w:name w:val="text bold"/>
    <w:basedOn w:val="Normal"/>
    <w:link w:val="Emphasis"/>
    <w:uiPriority w:val="7"/>
    <w:qFormat/>
    <w:rsid w:val="006557BA"/>
    <w:pPr>
      <w:spacing w:after="160" w:line="259" w:lineRule="auto"/>
      <w:ind w:left="720"/>
      <w:jc w:val="both"/>
    </w:pPr>
    <w:rPr>
      <w:b/>
      <w:iCs/>
      <w:u w:val="single"/>
      <w:bdr w:val="single" w:sz="18" w:space="0" w:color="auto"/>
    </w:rPr>
  </w:style>
  <w:style w:type="paragraph" w:styleId="NoSpacing">
    <w:name w:val="No Spacing"/>
    <w:uiPriority w:val="1"/>
    <w:rsid w:val="00662E8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662E80"/>
    <w:rPr>
      <w:b/>
      <w:sz w:val="26"/>
      <w:u w:val="none"/>
    </w:rPr>
  </w:style>
  <w:style w:type="character" w:customStyle="1" w:styleId="StyleBoldUnderline">
    <w:name w:val="Style Bold Underline"/>
    <w:aliases w:val="Underline,Style Underline,Style,apple-style-span + 6 pt,Bold,Kern at 16 pt,Intense Emphasis1,Intense Emphasis2,HHeading 3 + 12 pt,ci,Intense Emphasis11,Intense Emphasis111,Bold Cite Char,c,Cards + Font: 12 pt Char,Minimized Char,Bo,B"/>
    <w:basedOn w:val="DefaultParagraphFont"/>
    <w:uiPriority w:val="6"/>
    <w:qFormat/>
    <w:rsid w:val="00662E80"/>
    <w:rPr>
      <w:b/>
      <w:sz w:val="22"/>
      <w:u w:val="single"/>
    </w:rPr>
  </w:style>
  <w:style w:type="paragraph" w:styleId="DocumentMap">
    <w:name w:val="Document Map"/>
    <w:basedOn w:val="Normal"/>
    <w:link w:val="DocumentMapChar"/>
    <w:uiPriority w:val="99"/>
    <w:semiHidden/>
    <w:unhideWhenUsed/>
    <w:rsid w:val="00662E80"/>
    <w:rPr>
      <w:rFonts w:ascii="Lucida Grande" w:hAnsi="Lucida Grande" w:cs="Lucida Grande"/>
    </w:rPr>
  </w:style>
  <w:style w:type="character" w:customStyle="1" w:styleId="DocumentMapChar">
    <w:name w:val="Document Map Char"/>
    <w:basedOn w:val="DefaultParagraphFont"/>
    <w:link w:val="DocumentMap"/>
    <w:uiPriority w:val="99"/>
    <w:semiHidden/>
    <w:rsid w:val="00662E80"/>
    <w:rPr>
      <w:rFonts w:ascii="Lucida Grande" w:hAnsi="Lucida Grande" w:cs="Lucida Grande"/>
      <w:sz w:val="22"/>
    </w:rPr>
  </w:style>
  <w:style w:type="paragraph" w:styleId="ListParagraph">
    <w:name w:val="List Paragraph"/>
    <w:basedOn w:val="Normal"/>
    <w:uiPriority w:val="34"/>
    <w:rsid w:val="00662E80"/>
    <w:pPr>
      <w:ind w:left="720"/>
      <w:contextualSpacing/>
    </w:pPr>
  </w:style>
  <w:style w:type="paragraph" w:styleId="Header">
    <w:name w:val="header"/>
    <w:basedOn w:val="Normal"/>
    <w:link w:val="HeaderChar"/>
    <w:uiPriority w:val="99"/>
    <w:unhideWhenUsed/>
    <w:rsid w:val="00662E80"/>
    <w:pPr>
      <w:tabs>
        <w:tab w:val="center" w:pos="4320"/>
        <w:tab w:val="right" w:pos="8640"/>
      </w:tabs>
    </w:pPr>
  </w:style>
  <w:style w:type="character" w:customStyle="1" w:styleId="HeaderChar">
    <w:name w:val="Header Char"/>
    <w:basedOn w:val="DefaultParagraphFont"/>
    <w:link w:val="Header"/>
    <w:uiPriority w:val="99"/>
    <w:rsid w:val="00662E80"/>
    <w:rPr>
      <w:rFonts w:ascii="Times New Roman" w:hAnsi="Times New Roman" w:cs="Times New Roman"/>
      <w:sz w:val="22"/>
    </w:rPr>
  </w:style>
  <w:style w:type="paragraph" w:styleId="Footer">
    <w:name w:val="footer"/>
    <w:basedOn w:val="Normal"/>
    <w:link w:val="FooterChar"/>
    <w:uiPriority w:val="99"/>
    <w:unhideWhenUsed/>
    <w:rsid w:val="00662E80"/>
    <w:pPr>
      <w:tabs>
        <w:tab w:val="center" w:pos="4320"/>
        <w:tab w:val="right" w:pos="8640"/>
      </w:tabs>
    </w:pPr>
  </w:style>
  <w:style w:type="character" w:customStyle="1" w:styleId="FooterChar">
    <w:name w:val="Footer Char"/>
    <w:basedOn w:val="DefaultParagraphFont"/>
    <w:link w:val="Footer"/>
    <w:uiPriority w:val="99"/>
    <w:rsid w:val="00662E80"/>
    <w:rPr>
      <w:rFonts w:ascii="Times New Roman" w:hAnsi="Times New Roman" w:cs="Times New Roman"/>
      <w:sz w:val="22"/>
    </w:rPr>
  </w:style>
  <w:style w:type="character" w:styleId="PageNumber">
    <w:name w:val="page number"/>
    <w:basedOn w:val="DefaultParagraphFont"/>
    <w:uiPriority w:val="99"/>
    <w:semiHidden/>
    <w:unhideWhenUsed/>
    <w:rsid w:val="00662E80"/>
  </w:style>
  <w:style w:type="character" w:styleId="Hyperlink">
    <w:name w:val="Hyperlink"/>
    <w:aliases w:val="heading 1 (block title),Read,Important"/>
    <w:basedOn w:val="DefaultParagraphFont"/>
    <w:uiPriority w:val="99"/>
    <w:unhideWhenUsed/>
    <w:rsid w:val="00662E80"/>
    <w:rPr>
      <w:color w:val="0000FF" w:themeColor="hyperlink"/>
      <w:u w:val="single"/>
    </w:rPr>
  </w:style>
  <w:style w:type="paragraph" w:customStyle="1" w:styleId="tag">
    <w:name w:val="tag"/>
    <w:basedOn w:val="Normal"/>
    <w:next w:val="Normal"/>
    <w:link w:val="tagChar"/>
    <w:qFormat/>
    <w:rsid w:val="004C4780"/>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4C4780"/>
    <w:rPr>
      <w:rFonts w:ascii="Times New Roman" w:eastAsia="Times New Roman" w:hAnsi="Times New Roman" w:cs="Times New Roman"/>
      <w:b/>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rsid w:val="008709AC"/>
    <w:pPr>
      <w:spacing w:before="100" w:beforeAutospacing="1" w:after="100" w:afterAutospacing="1"/>
    </w:pPr>
    <w:rPr>
      <w:rFonts w:ascii="Calibri" w:eastAsiaTheme="minorHAnsi" w:hAnsi="Calibri" w:cs="Calibri"/>
      <w:szCs w:val="22"/>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rsid w:val="008709AC"/>
    <w:rPr>
      <w:rFonts w:ascii="Calibri" w:eastAsiaTheme="minorHAnsi" w:hAnsi="Calibri" w:cs="Calibri"/>
      <w:sz w:val="22"/>
      <w:szCs w:val="22"/>
    </w:rPr>
  </w:style>
  <w:style w:type="character" w:customStyle="1" w:styleId="apple-style-span">
    <w:name w:val="apple-style-span"/>
    <w:basedOn w:val="DefaultParagraphFont"/>
    <w:rsid w:val="008709AC"/>
  </w:style>
  <w:style w:type="character" w:customStyle="1" w:styleId="apple-converted-space">
    <w:name w:val="apple-converted-space"/>
    <w:rsid w:val="008709AC"/>
  </w:style>
  <w:style w:type="paragraph" w:customStyle="1" w:styleId="card">
    <w:name w:val="card"/>
    <w:basedOn w:val="Normal"/>
    <w:next w:val="Normal"/>
    <w:link w:val="cardChar"/>
    <w:autoRedefine/>
    <w:qFormat/>
    <w:rsid w:val="00884460"/>
    <w:pPr>
      <w:ind w:left="288" w:right="288"/>
    </w:pPr>
    <w:rPr>
      <w:rFonts w:eastAsia="Times New Roman"/>
      <w:sz w:val="16"/>
    </w:rPr>
  </w:style>
  <w:style w:type="character" w:customStyle="1" w:styleId="cardChar">
    <w:name w:val="card Char"/>
    <w:basedOn w:val="DefaultParagraphFont"/>
    <w:link w:val="card"/>
    <w:rsid w:val="00884460"/>
    <w:rPr>
      <w:rFonts w:ascii="Times New Roman" w:eastAsia="Times New Roman" w:hAnsi="Times New Roman" w:cs="Times New Roman"/>
      <w:sz w:val="16"/>
    </w:rPr>
  </w:style>
  <w:style w:type="paragraph" w:customStyle="1" w:styleId="BlockTitle">
    <w:name w:val="Block Title"/>
    <w:basedOn w:val="Heading1"/>
    <w:next w:val="Normal"/>
    <w:link w:val="BlockTitleChar"/>
    <w:rsid w:val="00884460"/>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basedOn w:val="DefaultParagraphFont"/>
    <w:link w:val="BlockTitle"/>
    <w:rsid w:val="00884460"/>
    <w:rPr>
      <w:rFonts w:ascii="Arial" w:eastAsia="Times New Roman" w:hAnsi="Arial" w:cs="Arial"/>
      <w:b/>
      <w:bCs/>
      <w:kern w:val="32"/>
      <w:sz w:val="28"/>
      <w:szCs w:val="32"/>
    </w:rPr>
  </w:style>
  <w:style w:type="character" w:customStyle="1" w:styleId="style3Char">
    <w:name w:val="style 3 Char"/>
    <w:basedOn w:val="DefaultParagraphFont"/>
    <w:rsid w:val="00884460"/>
    <w:rPr>
      <w:sz w:val="18"/>
      <w:szCs w:val="24"/>
      <w:lang w:val="en-US" w:eastAsia="en-US" w:bidi="ar-SA"/>
    </w:rPr>
  </w:style>
  <w:style w:type="character" w:styleId="FollowedHyperlink">
    <w:name w:val="FollowedHyperlink"/>
    <w:basedOn w:val="DefaultParagraphFont"/>
    <w:uiPriority w:val="99"/>
    <w:semiHidden/>
    <w:unhideWhenUsed/>
    <w:rsid w:val="008360D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62E80"/>
    <w:rPr>
      <w:rFonts w:ascii="Times New Roman" w:hAnsi="Times New Roman" w:cs="Times New Roman"/>
      <w:sz w:val="22"/>
    </w:rPr>
  </w:style>
  <w:style w:type="paragraph" w:styleId="Heading1">
    <w:name w:val="heading 1"/>
    <w:aliases w:val="Pocket"/>
    <w:basedOn w:val="Normal"/>
    <w:next w:val="Normal"/>
    <w:link w:val="Heading1Char"/>
    <w:uiPriority w:val="1"/>
    <w:qFormat/>
    <w:rsid w:val="00662E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662E8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62E8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662E8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62E8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662E8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62E8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662E80"/>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normal card text,bold underline"/>
    <w:basedOn w:val="DefaultParagraphFont"/>
    <w:link w:val="textbold"/>
    <w:uiPriority w:val="7"/>
    <w:qFormat/>
    <w:rsid w:val="00662E80"/>
    <w:rPr>
      <w:rFonts w:ascii="Times New Roman" w:hAnsi="Times New Roman" w:cs="Times New Roman"/>
      <w:b/>
      <w:i w:val="0"/>
      <w:iCs/>
      <w:sz w:val="22"/>
      <w:u w:val="single"/>
      <w:bdr w:val="single" w:sz="18" w:space="0" w:color="auto"/>
    </w:rPr>
  </w:style>
  <w:style w:type="paragraph" w:customStyle="1" w:styleId="textbold">
    <w:name w:val="text bold"/>
    <w:basedOn w:val="Normal"/>
    <w:link w:val="Emphasis"/>
    <w:uiPriority w:val="7"/>
    <w:qFormat/>
    <w:rsid w:val="006557BA"/>
    <w:pPr>
      <w:spacing w:after="160" w:line="259" w:lineRule="auto"/>
      <w:ind w:left="720"/>
      <w:jc w:val="both"/>
    </w:pPr>
    <w:rPr>
      <w:b/>
      <w:iCs/>
      <w:u w:val="single"/>
      <w:bdr w:val="single" w:sz="18" w:space="0" w:color="auto"/>
    </w:rPr>
  </w:style>
  <w:style w:type="paragraph" w:styleId="NoSpacing">
    <w:name w:val="No Spacing"/>
    <w:uiPriority w:val="1"/>
    <w:rsid w:val="00662E8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662E80"/>
    <w:rPr>
      <w:b/>
      <w:sz w:val="26"/>
      <w:u w:val="none"/>
    </w:rPr>
  </w:style>
  <w:style w:type="character" w:customStyle="1" w:styleId="StyleBoldUnderline">
    <w:name w:val="Style Bold Underline"/>
    <w:aliases w:val="Underline,Style Underline,Style,apple-style-span + 6 pt,Bold,Kern at 16 pt,Intense Emphasis1,Intense Emphasis2,HHeading 3 + 12 pt,ci,Intense Emphasis11,Intense Emphasis111,Bold Cite Char,c,Cards + Font: 12 pt Char,Minimized Char,Bo,B"/>
    <w:basedOn w:val="DefaultParagraphFont"/>
    <w:uiPriority w:val="6"/>
    <w:qFormat/>
    <w:rsid w:val="00662E80"/>
    <w:rPr>
      <w:b/>
      <w:sz w:val="22"/>
      <w:u w:val="single"/>
    </w:rPr>
  </w:style>
  <w:style w:type="paragraph" w:styleId="DocumentMap">
    <w:name w:val="Document Map"/>
    <w:basedOn w:val="Normal"/>
    <w:link w:val="DocumentMapChar"/>
    <w:uiPriority w:val="99"/>
    <w:semiHidden/>
    <w:unhideWhenUsed/>
    <w:rsid w:val="00662E80"/>
    <w:rPr>
      <w:rFonts w:ascii="Lucida Grande" w:hAnsi="Lucida Grande" w:cs="Lucida Grande"/>
    </w:rPr>
  </w:style>
  <w:style w:type="character" w:customStyle="1" w:styleId="DocumentMapChar">
    <w:name w:val="Document Map Char"/>
    <w:basedOn w:val="DefaultParagraphFont"/>
    <w:link w:val="DocumentMap"/>
    <w:uiPriority w:val="99"/>
    <w:semiHidden/>
    <w:rsid w:val="00662E80"/>
    <w:rPr>
      <w:rFonts w:ascii="Lucida Grande" w:hAnsi="Lucida Grande" w:cs="Lucida Grande"/>
      <w:sz w:val="22"/>
    </w:rPr>
  </w:style>
  <w:style w:type="paragraph" w:styleId="ListParagraph">
    <w:name w:val="List Paragraph"/>
    <w:basedOn w:val="Normal"/>
    <w:uiPriority w:val="34"/>
    <w:rsid w:val="00662E80"/>
    <w:pPr>
      <w:ind w:left="720"/>
      <w:contextualSpacing/>
    </w:pPr>
  </w:style>
  <w:style w:type="paragraph" w:styleId="Header">
    <w:name w:val="header"/>
    <w:basedOn w:val="Normal"/>
    <w:link w:val="HeaderChar"/>
    <w:uiPriority w:val="99"/>
    <w:unhideWhenUsed/>
    <w:rsid w:val="00662E80"/>
    <w:pPr>
      <w:tabs>
        <w:tab w:val="center" w:pos="4320"/>
        <w:tab w:val="right" w:pos="8640"/>
      </w:tabs>
    </w:pPr>
  </w:style>
  <w:style w:type="character" w:customStyle="1" w:styleId="HeaderChar">
    <w:name w:val="Header Char"/>
    <w:basedOn w:val="DefaultParagraphFont"/>
    <w:link w:val="Header"/>
    <w:uiPriority w:val="99"/>
    <w:rsid w:val="00662E80"/>
    <w:rPr>
      <w:rFonts w:ascii="Times New Roman" w:hAnsi="Times New Roman" w:cs="Times New Roman"/>
      <w:sz w:val="22"/>
    </w:rPr>
  </w:style>
  <w:style w:type="paragraph" w:styleId="Footer">
    <w:name w:val="footer"/>
    <w:basedOn w:val="Normal"/>
    <w:link w:val="FooterChar"/>
    <w:uiPriority w:val="99"/>
    <w:unhideWhenUsed/>
    <w:rsid w:val="00662E80"/>
    <w:pPr>
      <w:tabs>
        <w:tab w:val="center" w:pos="4320"/>
        <w:tab w:val="right" w:pos="8640"/>
      </w:tabs>
    </w:pPr>
  </w:style>
  <w:style w:type="character" w:customStyle="1" w:styleId="FooterChar">
    <w:name w:val="Footer Char"/>
    <w:basedOn w:val="DefaultParagraphFont"/>
    <w:link w:val="Footer"/>
    <w:uiPriority w:val="99"/>
    <w:rsid w:val="00662E80"/>
    <w:rPr>
      <w:rFonts w:ascii="Times New Roman" w:hAnsi="Times New Roman" w:cs="Times New Roman"/>
      <w:sz w:val="22"/>
    </w:rPr>
  </w:style>
  <w:style w:type="character" w:styleId="PageNumber">
    <w:name w:val="page number"/>
    <w:basedOn w:val="DefaultParagraphFont"/>
    <w:uiPriority w:val="99"/>
    <w:semiHidden/>
    <w:unhideWhenUsed/>
    <w:rsid w:val="00662E80"/>
  </w:style>
  <w:style w:type="character" w:styleId="Hyperlink">
    <w:name w:val="Hyperlink"/>
    <w:aliases w:val="heading 1 (block title),Read,Important"/>
    <w:basedOn w:val="DefaultParagraphFont"/>
    <w:uiPriority w:val="99"/>
    <w:unhideWhenUsed/>
    <w:rsid w:val="00662E80"/>
    <w:rPr>
      <w:color w:val="0000FF" w:themeColor="hyperlink"/>
      <w:u w:val="single"/>
    </w:rPr>
  </w:style>
  <w:style w:type="paragraph" w:customStyle="1" w:styleId="tag">
    <w:name w:val="tag"/>
    <w:basedOn w:val="Normal"/>
    <w:next w:val="Normal"/>
    <w:link w:val="tagChar"/>
    <w:qFormat/>
    <w:rsid w:val="004C4780"/>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4C4780"/>
    <w:rPr>
      <w:rFonts w:ascii="Times New Roman" w:eastAsia="Times New Roman" w:hAnsi="Times New Roman" w:cs="Times New Roman"/>
      <w:b/>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rsid w:val="008709AC"/>
    <w:pPr>
      <w:spacing w:before="100" w:beforeAutospacing="1" w:after="100" w:afterAutospacing="1"/>
    </w:pPr>
    <w:rPr>
      <w:rFonts w:ascii="Calibri" w:eastAsiaTheme="minorHAnsi" w:hAnsi="Calibri" w:cs="Calibri"/>
      <w:szCs w:val="22"/>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rsid w:val="008709AC"/>
    <w:rPr>
      <w:rFonts w:ascii="Calibri" w:eastAsiaTheme="minorHAnsi" w:hAnsi="Calibri" w:cs="Calibri"/>
      <w:sz w:val="22"/>
      <w:szCs w:val="22"/>
    </w:rPr>
  </w:style>
  <w:style w:type="character" w:customStyle="1" w:styleId="apple-style-span">
    <w:name w:val="apple-style-span"/>
    <w:basedOn w:val="DefaultParagraphFont"/>
    <w:rsid w:val="008709AC"/>
  </w:style>
  <w:style w:type="character" w:customStyle="1" w:styleId="apple-converted-space">
    <w:name w:val="apple-converted-space"/>
    <w:rsid w:val="008709AC"/>
  </w:style>
  <w:style w:type="paragraph" w:customStyle="1" w:styleId="card">
    <w:name w:val="card"/>
    <w:basedOn w:val="Normal"/>
    <w:next w:val="Normal"/>
    <w:link w:val="cardChar"/>
    <w:autoRedefine/>
    <w:qFormat/>
    <w:rsid w:val="00884460"/>
    <w:pPr>
      <w:ind w:left="288" w:right="288"/>
    </w:pPr>
    <w:rPr>
      <w:rFonts w:eastAsia="Times New Roman"/>
      <w:sz w:val="16"/>
    </w:rPr>
  </w:style>
  <w:style w:type="character" w:customStyle="1" w:styleId="cardChar">
    <w:name w:val="card Char"/>
    <w:basedOn w:val="DefaultParagraphFont"/>
    <w:link w:val="card"/>
    <w:rsid w:val="00884460"/>
    <w:rPr>
      <w:rFonts w:ascii="Times New Roman" w:eastAsia="Times New Roman" w:hAnsi="Times New Roman" w:cs="Times New Roman"/>
      <w:sz w:val="16"/>
    </w:rPr>
  </w:style>
  <w:style w:type="paragraph" w:customStyle="1" w:styleId="BlockTitle">
    <w:name w:val="Block Title"/>
    <w:basedOn w:val="Heading1"/>
    <w:next w:val="Normal"/>
    <w:link w:val="BlockTitleChar"/>
    <w:rsid w:val="00884460"/>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basedOn w:val="DefaultParagraphFont"/>
    <w:link w:val="BlockTitle"/>
    <w:rsid w:val="00884460"/>
    <w:rPr>
      <w:rFonts w:ascii="Arial" w:eastAsia="Times New Roman" w:hAnsi="Arial" w:cs="Arial"/>
      <w:b/>
      <w:bCs/>
      <w:kern w:val="32"/>
      <w:sz w:val="28"/>
      <w:szCs w:val="32"/>
    </w:rPr>
  </w:style>
  <w:style w:type="character" w:customStyle="1" w:styleId="style3Char">
    <w:name w:val="style 3 Char"/>
    <w:basedOn w:val="DefaultParagraphFont"/>
    <w:rsid w:val="00884460"/>
    <w:rPr>
      <w:sz w:val="18"/>
      <w:szCs w:val="24"/>
      <w:lang w:val="en-US" w:eastAsia="en-US" w:bidi="ar-SA"/>
    </w:rPr>
  </w:style>
  <w:style w:type="character" w:styleId="FollowedHyperlink">
    <w:name w:val="FollowedHyperlink"/>
    <w:basedOn w:val="DefaultParagraphFont"/>
    <w:uiPriority w:val="99"/>
    <w:semiHidden/>
    <w:unhideWhenUsed/>
    <w:rsid w:val="008360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docs.google.com/file/d/0B8f0jc4E-qmuV2pURzBFVW1qRW8/edit?usp=sharing" TargetMode="External"/><Relationship Id="rId21" Type="http://schemas.openxmlformats.org/officeDocument/2006/relationships/hyperlink" Target="http://libcom.org/library/caliban-witch-silvia-federici" TargetMode="External"/><Relationship Id="rId22" Type="http://schemas.openxmlformats.org/officeDocument/2006/relationships/hyperlink" Target="http://libcom.org/library/power-women-subversion-community-della-costa-selma-james" TargetMode="External"/><Relationship Id="rId23" Type="http://schemas.openxmlformats.org/officeDocument/2006/relationships/hyperlink" Target="http://platypus1917.org/wp-content/uploads/readings/demilio_captialismgayid.pdf" TargetMode="External"/><Relationship Id="rId24" Type="http://schemas.openxmlformats.org/officeDocument/2006/relationships/hyperlink" Target="http://www.marxists.org/archive/marx/works/1844/manuscripts/labour.htm" TargetMode="External"/><Relationship Id="rId25" Type="http://schemas.openxmlformats.org/officeDocument/2006/relationships/hyperlink" Target="javascript:readerData.gotoPageId('104314662')" TargetMode="External"/><Relationship Id="rId26" Type="http://schemas.openxmlformats.org/officeDocument/2006/relationships/hyperlink" Target="javascript:readerData.gotoPageId('104314662')" TargetMode="External"/><Relationship Id="rId27" Type="http://schemas.openxmlformats.org/officeDocument/2006/relationships/hyperlink" Target="http://eipcp.net/transversal/0608/wolf/en" TargetMode="External"/><Relationship Id="rId28" Type="http://schemas.openxmlformats.org/officeDocument/2006/relationships/hyperlink" Target="http://www.darkmatter101.org/site/2007/02/10/east-is-east-and-the-pitfalls-of-hybridity/" TargetMode="External"/><Relationship Id="rId29" Type="http://schemas.openxmlformats.org/officeDocument/2006/relationships/hyperlink" Target="file:///C:\Users\camer_000\Desktop\Transculturation%20and%20Cultural%20Hybridity.ht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debate.uvm.edu/NFL/rostrumlib/cxmcdonald0198.pdf" TargetMode="External"/><Relationship Id="rId31" Type="http://schemas.openxmlformats.org/officeDocument/2006/relationships/hyperlink" Target="http://www.cavehill.uwi.edu/fhe/histphil/chips/archives/2009/docs/hoagland2009.aspx" TargetMode="External"/><Relationship Id="rId32" Type="http://schemas.openxmlformats.org/officeDocument/2006/relationships/hyperlink" Target="http://books.google.com/books?hl=en&amp;lr=&amp;id=UfB9Fmo_5PkC&amp;oi=fnd&amp;pg=PR11&amp;dq=slave+static+identity&amp;ots=N3RytRir7Y&amp;sig=QlOQUf6pUW66GPOsq-mOBX3tyoA"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s://faculty.newpaltz.edu/evetuck/files/2013/12/Tuck-and-Yang-R-Words_Refusing-Research.pdf" TargetMode="External"/><Relationship Id="rId12" Type="http://schemas.openxmlformats.org/officeDocument/2006/relationships/hyperlink" Target="https://faculty.newpaltz.edu/evetuck/files/2013/12/Tuck-and-Yang-R-Words_Refusing-Research.pdf" TargetMode="External"/><Relationship Id="rId13" Type="http://schemas.openxmlformats.org/officeDocument/2006/relationships/hyperlink" Target="https://faculty.newpaltz.edu/evetuck/files/2013/12/Tuck-and-Yang-R-Words_Refusing-Research.pdf" TargetMode="External"/><Relationship Id="rId14" Type="http://schemas.openxmlformats.org/officeDocument/2006/relationships/hyperlink" Target="https://faculty.newpaltz.edu/evetuck/files/2013/12/Tuck-and-Yang-R-Words_Refusing-Research.pdf" TargetMode="External"/><Relationship Id="rId15" Type="http://schemas.openxmlformats.org/officeDocument/2006/relationships/hyperlink" Target="http://www.alcoff.com/content/speaothers.html" TargetMode="External"/><Relationship Id="rId16" Type="http://schemas.openxmlformats.org/officeDocument/2006/relationships/hyperlink" Target="http://www.alcoff.com/content/speaothers.html" TargetMode="External"/><Relationship Id="rId17" Type="http://schemas.openxmlformats.org/officeDocument/2006/relationships/hyperlink" Target="http://www.yorku.ca/intent/issue5/articles/jaredsexton.php" TargetMode="External"/><Relationship Id="rId18" Type="http://schemas.openxmlformats.org/officeDocument/2006/relationships/hyperlink" Target="http://redcritique.org/WinterSpring2006/puttingmaterialismbackintoracetheory.htm" TargetMode="External"/><Relationship Id="rId19" Type="http://schemas.openxmlformats.org/officeDocument/2006/relationships/hyperlink" Target="http://clogic.eserver.org/2003/sanjua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tscd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181</TotalTime>
  <Pages>111</Pages>
  <Words>55139</Words>
  <Characters>314297</Characters>
  <Application>Microsoft Macintosh Word</Application>
  <DocSecurity>0</DocSecurity>
  <Lines>2619</Lines>
  <Paragraphs>737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368699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itscdl</dc:creator>
  <cp:keywords/>
  <dc:description/>
  <cp:lastModifiedBy>itscdl</cp:lastModifiedBy>
  <cp:revision>17</cp:revision>
  <dcterms:created xsi:type="dcterms:W3CDTF">2014-07-11T00:14:00Z</dcterms:created>
  <dcterms:modified xsi:type="dcterms:W3CDTF">2014-07-16T16:51:00Z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