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5627" w:rsidRDefault="00C75627" w:rsidP="004A0CBB">
      <w:pPr>
        <w:pStyle w:val="Heading1"/>
      </w:pPr>
      <w:r>
        <w:t>2014 NDI 6WS – Fitzmier, Lundberg, Abelkop</w:t>
      </w:r>
    </w:p>
    <w:p w:rsidR="00C75627" w:rsidRDefault="00C75627" w:rsidP="004A0CBB">
      <w:pPr>
        <w:pStyle w:val="Heading1"/>
      </w:pPr>
      <w:r>
        <w:t>Deep Ocean Exploration Neg</w:t>
      </w:r>
    </w:p>
    <w:p w:rsidR="004A0CBB" w:rsidRDefault="004A0CBB" w:rsidP="004A0CBB">
      <w:pPr>
        <w:pStyle w:val="Heading1"/>
      </w:pPr>
      <w:r>
        <w:t>ON</w:t>
      </w:r>
      <w:bookmarkStart w:id="0" w:name="_GoBack"/>
      <w:bookmarkEnd w:id="0"/>
      <w:r>
        <w:t xml:space="preserve"> CASE</w:t>
      </w:r>
    </w:p>
    <w:p w:rsidR="00AE3FC8" w:rsidRDefault="00AE3FC8" w:rsidP="00AE3FC8">
      <w:pPr>
        <w:pStyle w:val="Heading2"/>
      </w:pPr>
      <w:r>
        <w:t>Algae Advantage</w:t>
      </w:r>
    </w:p>
    <w:p w:rsidR="00775798" w:rsidRDefault="00775798" w:rsidP="00A27490">
      <w:pPr>
        <w:pStyle w:val="Heading3"/>
        <w:rPr>
          <w:rStyle w:val="Style13ptBold"/>
          <w:b/>
          <w:bCs w:val="0"/>
          <w:sz w:val="32"/>
        </w:rPr>
      </w:pPr>
      <w:r>
        <w:rPr>
          <w:rStyle w:val="Style13ptBold"/>
          <w:b/>
          <w:bCs w:val="0"/>
          <w:sz w:val="32"/>
        </w:rPr>
        <w:t>1NC Biofuels Advantage</w:t>
      </w:r>
    </w:p>
    <w:p w:rsidR="00775798" w:rsidRPr="00775798" w:rsidRDefault="00775798" w:rsidP="00775798"/>
    <w:p w:rsidR="00775798" w:rsidRPr="00AE3FC8" w:rsidRDefault="00775798" w:rsidP="00775798">
      <w:pPr>
        <w:pStyle w:val="Heading4"/>
        <w:rPr>
          <w:rStyle w:val="Style13ptBold"/>
          <w:b/>
        </w:rPr>
      </w:pPr>
      <w:r>
        <w:rPr>
          <w:rStyle w:val="Style13ptBold"/>
          <w:b/>
        </w:rPr>
        <w:t>Throwing money at algae biofuels fails—won’t be viable for decades</w:t>
      </w:r>
    </w:p>
    <w:p w:rsidR="00775798" w:rsidRPr="00AE3FC8" w:rsidRDefault="00775798" w:rsidP="00775798">
      <w:pPr>
        <w:rPr>
          <w:rStyle w:val="Style13ptBold"/>
          <w:b w:val="0"/>
          <w:sz w:val="16"/>
        </w:rPr>
      </w:pPr>
      <w:proofErr w:type="spellStart"/>
      <w:r w:rsidRPr="00AE3FC8">
        <w:rPr>
          <w:rStyle w:val="Style13ptBold"/>
        </w:rPr>
        <w:t>Russek</w:t>
      </w:r>
      <w:proofErr w:type="spellEnd"/>
      <w:r w:rsidRPr="00AE3FC8">
        <w:rPr>
          <w:rStyle w:val="Style13ptBold"/>
        </w:rPr>
        <w:t>, 2010</w:t>
      </w:r>
      <w:r w:rsidRPr="00AE3FC8">
        <w:rPr>
          <w:rStyle w:val="Style13ptBold"/>
          <w:sz w:val="16"/>
        </w:rPr>
        <w:t xml:space="preserve"> </w:t>
      </w:r>
      <w:r w:rsidRPr="00AE3FC8">
        <w:rPr>
          <w:rStyle w:val="Style13ptBold"/>
          <w:b w:val="0"/>
          <w:sz w:val="16"/>
        </w:rPr>
        <w:t xml:space="preserve">(Gabriela </w:t>
      </w:r>
      <w:proofErr w:type="spellStart"/>
      <w:r w:rsidRPr="00AE3FC8">
        <w:rPr>
          <w:rStyle w:val="Style13ptBold"/>
          <w:b w:val="0"/>
          <w:sz w:val="16"/>
        </w:rPr>
        <w:t>Russek</w:t>
      </w:r>
      <w:proofErr w:type="spellEnd"/>
      <w:r w:rsidRPr="00AE3FC8">
        <w:rPr>
          <w:rStyle w:val="Style13ptBold"/>
          <w:b w:val="0"/>
          <w:sz w:val="16"/>
        </w:rPr>
        <w:t xml:space="preserve">, India Carbon Outlook writer, </w:t>
      </w:r>
      <w:proofErr w:type="gramStart"/>
      <w:r w:rsidRPr="00AE3FC8">
        <w:rPr>
          <w:rStyle w:val="Style13ptBold"/>
          <w:b w:val="0"/>
          <w:sz w:val="16"/>
        </w:rPr>
        <w:t>“  Algae</w:t>
      </w:r>
      <w:proofErr w:type="gramEnd"/>
      <w:r w:rsidRPr="00AE3FC8">
        <w:rPr>
          <w:rStyle w:val="Style13ptBold"/>
          <w:b w:val="0"/>
          <w:sz w:val="16"/>
        </w:rPr>
        <w:t xml:space="preserve"> Biofuels: Possibilities, Uncertainties”, India Carbon Outlook, 01/19/2010, http://india.carbon-outlook.com/content/algae-biofuels-exciting-possibilities-uncertain-future)</w:t>
      </w:r>
    </w:p>
    <w:p w:rsidR="00775798" w:rsidRPr="00AE3FC8" w:rsidRDefault="00775798" w:rsidP="00775798">
      <w:pPr>
        <w:rPr>
          <w:sz w:val="16"/>
        </w:rPr>
      </w:pPr>
      <w:r w:rsidRPr="00AE3FC8">
        <w:rPr>
          <w:sz w:val="16"/>
        </w:rPr>
        <w:t>These benefits are so significant that governments, investors, and scientists still support investing in R&amp;D, even though research thus far been fraught with disappointments</w:t>
      </w:r>
      <w:r w:rsidRPr="00AE3FC8">
        <w:rPr>
          <w:rStyle w:val="Emphasis"/>
        </w:rPr>
        <w:t>.</w:t>
      </w:r>
      <w:r>
        <w:rPr>
          <w:rStyle w:val="Emphasis"/>
        </w:rPr>
        <w:t xml:space="preserve"> </w:t>
      </w:r>
      <w:r w:rsidRPr="00AE3FC8">
        <w:rPr>
          <w:rStyle w:val="Emphasis"/>
        </w:rPr>
        <w:t>Decades of scientific study have gone into algae biofuels, including Japanese and US government projects, and privately funded research</w:t>
      </w:r>
      <w:r w:rsidRPr="00AE3FC8">
        <w:rPr>
          <w:sz w:val="16"/>
        </w:rPr>
        <w:t xml:space="preserve">. </w:t>
      </w:r>
      <w:r w:rsidRPr="00AE3FC8">
        <w:rPr>
          <w:rStyle w:val="StyleUnderline"/>
        </w:rPr>
        <w:t>The United States Government funded research into the fuel from 1978-1996</w:t>
      </w:r>
      <w:r w:rsidRPr="00AE3FC8">
        <w:rPr>
          <w:sz w:val="16"/>
        </w:rPr>
        <w:t xml:space="preserve">, in the DOE Aquatic Species Project, </w:t>
      </w:r>
      <w:r w:rsidRPr="00AE3FC8">
        <w:rPr>
          <w:rStyle w:val="StyleUnderline"/>
        </w:rPr>
        <w:t xml:space="preserve">but ended the project to focus </w:t>
      </w:r>
      <w:r w:rsidRPr="00AE3FC8">
        <w:rPr>
          <w:sz w:val="16"/>
        </w:rPr>
        <w:t>limited budgets</w:t>
      </w:r>
      <w:r w:rsidRPr="00AE3FC8">
        <w:rPr>
          <w:rStyle w:val="StyleUnderline"/>
        </w:rPr>
        <w:t xml:space="preserve"> on bioethanol</w:t>
      </w:r>
      <w:r w:rsidRPr="00AE3FC8">
        <w:rPr>
          <w:sz w:val="16"/>
        </w:rPr>
        <w:t xml:space="preserve">.[13] </w:t>
      </w:r>
      <w:r w:rsidRPr="00AE3FC8">
        <w:rPr>
          <w:rStyle w:val="Emphasis"/>
        </w:rPr>
        <w:t>Despite over 30 years of research, there is still no commercially viable large-scale production of algae biofuel</w:t>
      </w:r>
      <w:r w:rsidRPr="00AE3FC8">
        <w:rPr>
          <w:sz w:val="16"/>
        </w:rPr>
        <w:t xml:space="preserve">.[14] As fossil fuel prices rise, investment in the technology has been renewed. The U.S. Government is resuming funding.[15] Major investors are partnering with algae tech companies, including an investment of $600 million by Exxon Mobil into Synthetic Genomics, and a similar partnership between Bill Gates’ Cascade Investments and Sapphire Energy’s algae research.[16] The many new of enthusiastic start-up algae fuel companies (one article mentioned more than 60) are making wildly optimistic predictions about the volumes of algae biofuel that could be produced at competitive prices in the near future. However, </w:t>
      </w:r>
      <w:r w:rsidRPr="00AE3FC8">
        <w:rPr>
          <w:rStyle w:val="Emphasis"/>
        </w:rPr>
        <w:t>the technology is very far from commercially viable,</w:t>
      </w:r>
      <w:r w:rsidRPr="00AE3FC8">
        <w:rPr>
          <w:rStyle w:val="StyleUnderline"/>
        </w:rPr>
        <w:t xml:space="preserve"> and several of these companies have shut down in the face of financial realities</w:t>
      </w:r>
      <w:proofErr w:type="gramStart"/>
      <w:r w:rsidRPr="00AE3FC8">
        <w:rPr>
          <w:sz w:val="16"/>
        </w:rPr>
        <w:t>.[</w:t>
      </w:r>
      <w:proofErr w:type="gramEnd"/>
      <w:r w:rsidRPr="00AE3FC8">
        <w:rPr>
          <w:sz w:val="16"/>
        </w:rPr>
        <w:t xml:space="preserve">17] </w:t>
      </w:r>
      <w:r w:rsidRPr="00AE3FC8">
        <w:rPr>
          <w:rStyle w:val="StyleUnderline"/>
        </w:rPr>
        <w:t>Experts are cautiously optimistic, but few are willing to predict how soon the technology could be commercially viable.</w:t>
      </w:r>
      <w:r w:rsidRPr="00AE3FC8">
        <w:rPr>
          <w:sz w:val="16"/>
        </w:rPr>
        <w:t xml:space="preserve"> They are also unsure exactly how efficient it will be in terms of land required, production costs, and carbon abatement. "(t)his research is driven by the conviction that economies of scale, improvement in yields and output are achievable,” explains </w:t>
      </w:r>
      <w:proofErr w:type="spellStart"/>
      <w:r w:rsidRPr="00AE3FC8">
        <w:rPr>
          <w:sz w:val="16"/>
        </w:rPr>
        <w:t>Raffaello</w:t>
      </w:r>
      <w:proofErr w:type="spellEnd"/>
      <w:r w:rsidRPr="00AE3FC8">
        <w:rPr>
          <w:sz w:val="16"/>
        </w:rPr>
        <w:t xml:space="preserve"> </w:t>
      </w:r>
      <w:proofErr w:type="spellStart"/>
      <w:r w:rsidRPr="00AE3FC8">
        <w:rPr>
          <w:sz w:val="16"/>
        </w:rPr>
        <w:t>Garofalo</w:t>
      </w:r>
      <w:proofErr w:type="spellEnd"/>
      <w:r w:rsidRPr="00AE3FC8">
        <w:rPr>
          <w:sz w:val="16"/>
        </w:rPr>
        <w:t xml:space="preserve">, executive director of the European Algae Biomass Association (EABA), but adds, “"It would not be responsible to give you dates."[18] </w:t>
      </w:r>
      <w:r w:rsidRPr="00AE3FC8">
        <w:rPr>
          <w:rStyle w:val="Emphasis"/>
        </w:rPr>
        <w:t>It is not a solution for the near-term future</w:t>
      </w:r>
      <w:r w:rsidRPr="00AE3FC8">
        <w:rPr>
          <w:sz w:val="16"/>
        </w:rPr>
        <w:t xml:space="preserve">; a presenter at the Algae Biofuel summit, Bill Barclay, said the </w:t>
      </w:r>
      <w:r w:rsidRPr="00AE3FC8">
        <w:rPr>
          <w:rStyle w:val="StyleUnderline"/>
        </w:rPr>
        <w:t>low-estimate claims of</w:t>
      </w:r>
      <w:r w:rsidRPr="00AE3FC8">
        <w:rPr>
          <w:sz w:val="16"/>
        </w:rPr>
        <w:t xml:space="preserve"> 2-</w:t>
      </w:r>
      <w:r w:rsidRPr="00AE3FC8">
        <w:rPr>
          <w:rStyle w:val="StyleUnderline"/>
        </w:rPr>
        <w:t>4 years are unrealistic</w:t>
      </w:r>
      <w:r w:rsidRPr="00AE3FC8">
        <w:rPr>
          <w:sz w:val="16"/>
        </w:rPr>
        <w:t xml:space="preserve">[19], and decades-long algae fuel researcher John </w:t>
      </w:r>
      <w:proofErr w:type="spellStart"/>
      <w:r w:rsidRPr="00AE3FC8">
        <w:rPr>
          <w:sz w:val="16"/>
        </w:rPr>
        <w:t>Benemann</w:t>
      </w:r>
      <w:proofErr w:type="spellEnd"/>
      <w:r w:rsidRPr="00AE3FC8">
        <w:rPr>
          <w:sz w:val="16"/>
        </w:rPr>
        <w:t xml:space="preserve"> is betting on 10-15.[20]</w:t>
      </w:r>
    </w:p>
    <w:p w:rsidR="00775798" w:rsidRPr="00946B56" w:rsidRDefault="00775798" w:rsidP="00775798">
      <w:pPr>
        <w:pStyle w:val="Heading4"/>
        <w:rPr>
          <w:rStyle w:val="Style13ptBold"/>
          <w:b/>
        </w:rPr>
      </w:pPr>
      <w:r>
        <w:rPr>
          <w:rStyle w:val="Style13ptBold"/>
          <w:b/>
        </w:rPr>
        <w:t>Too many obstacles that plan’s research can’t overcome</w:t>
      </w:r>
    </w:p>
    <w:p w:rsidR="00775798" w:rsidRPr="00946B56" w:rsidRDefault="00775798" w:rsidP="00775798">
      <w:pPr>
        <w:rPr>
          <w:rStyle w:val="Style13ptBold"/>
          <w:b w:val="0"/>
          <w:sz w:val="16"/>
        </w:rPr>
      </w:pPr>
      <w:r w:rsidRPr="00946B56">
        <w:rPr>
          <w:rStyle w:val="Style13ptBold"/>
        </w:rPr>
        <w:t>LTM, 2008</w:t>
      </w:r>
      <w:r w:rsidRPr="00946B56">
        <w:rPr>
          <w:rStyle w:val="Style13ptBold"/>
          <w:sz w:val="16"/>
        </w:rPr>
        <w:t xml:space="preserve"> </w:t>
      </w:r>
      <w:r w:rsidRPr="00946B56">
        <w:rPr>
          <w:rStyle w:val="Style13ptBold"/>
          <w:b w:val="0"/>
          <w:sz w:val="16"/>
        </w:rPr>
        <w:t>(Low-Tech Magazine, “Leave the algae alone”, Low-Tech Magazine, 04/08/2008, http://www.lowtechmagazine.com/2008/04/algae-fuel-biof.html)</w:t>
      </w:r>
    </w:p>
    <w:p w:rsidR="00775798" w:rsidRPr="00C51F93" w:rsidRDefault="00775798" w:rsidP="00775798">
      <w:pPr>
        <w:rPr>
          <w:sz w:val="16"/>
        </w:rPr>
      </w:pPr>
      <w:r w:rsidRPr="00946B56">
        <w:rPr>
          <w:sz w:val="16"/>
        </w:rPr>
        <w:t xml:space="preserve">All this sounds very good, but </w:t>
      </w:r>
      <w:r w:rsidRPr="00946B56">
        <w:rPr>
          <w:rStyle w:val="StyleUnderline"/>
        </w:rPr>
        <w:t>algae</w:t>
      </w:r>
      <w:r w:rsidRPr="00946B56">
        <w:rPr>
          <w:sz w:val="16"/>
        </w:rPr>
        <w:t xml:space="preserve"> also </w:t>
      </w:r>
      <w:r w:rsidRPr="00946B56">
        <w:rPr>
          <w:rStyle w:val="StyleUnderline"/>
        </w:rPr>
        <w:t>need</w:t>
      </w:r>
      <w:r w:rsidRPr="00946B56">
        <w:rPr>
          <w:sz w:val="16"/>
        </w:rPr>
        <w:t xml:space="preserve"> a few things, most notably: </w:t>
      </w:r>
      <w:r w:rsidRPr="00946B56">
        <w:rPr>
          <w:rStyle w:val="StyleUnderline"/>
        </w:rPr>
        <w:t>a lot of sunshine and massive amounts of water</w:t>
      </w:r>
      <w:r w:rsidRPr="00946B56">
        <w:rPr>
          <w:sz w:val="16"/>
        </w:rPr>
        <w:t xml:space="preserve">. To grow algae, you also need phosphorus (besides other minerals), an element that is very much needed by agriculture. </w:t>
      </w:r>
      <w:r w:rsidRPr="00946B56">
        <w:rPr>
          <w:rStyle w:val="StyleUnderline"/>
        </w:rPr>
        <w:t>Most algae are grown in</w:t>
      </w:r>
      <w:r w:rsidRPr="00946B56">
        <w:rPr>
          <w:sz w:val="16"/>
        </w:rPr>
        <w:t xml:space="preserve"> brackish or </w:t>
      </w:r>
      <w:r w:rsidRPr="00946B56">
        <w:rPr>
          <w:rStyle w:val="StyleUnderline"/>
        </w:rPr>
        <w:t>salt water</w:t>
      </w:r>
      <w:r w:rsidRPr="00946B56">
        <w:rPr>
          <w:sz w:val="16"/>
        </w:rPr>
        <w:t xml:space="preserve">. </w:t>
      </w:r>
      <w:r w:rsidRPr="00946B56">
        <w:rPr>
          <w:rStyle w:val="StyleUnderline"/>
        </w:rPr>
        <w:t>That sounds as if water is no issue</w:t>
      </w:r>
      <w:r w:rsidRPr="00946B56">
        <w:rPr>
          <w:sz w:val="16"/>
        </w:rPr>
        <w:t xml:space="preserve">, since our planet has not a shortage of salt water. </w:t>
      </w:r>
      <w:r w:rsidRPr="00946B56">
        <w:rPr>
          <w:rStyle w:val="StyleUnderline"/>
        </w:rPr>
        <w:t>However, just like solar energy plants, algae plants are best located in very sunny regions, like deserts.</w:t>
      </w:r>
      <w:r>
        <w:rPr>
          <w:rStyle w:val="StyleUnderline"/>
        </w:rPr>
        <w:t xml:space="preserve"> </w:t>
      </w:r>
      <w:r w:rsidRPr="00946B56">
        <w:rPr>
          <w:rStyle w:val="StyleUnderline"/>
        </w:rPr>
        <w:t>But</w:t>
      </w:r>
      <w:r w:rsidRPr="00946B56">
        <w:rPr>
          <w:sz w:val="16"/>
        </w:rPr>
        <w:t xml:space="preserve">, </w:t>
      </w:r>
      <w:r w:rsidRPr="00946B56">
        <w:rPr>
          <w:rStyle w:val="StyleUnderline"/>
        </w:rPr>
        <w:t xml:space="preserve">in deserts, and in very sunny places </w:t>
      </w:r>
      <w:r w:rsidRPr="00946B56">
        <w:rPr>
          <w:sz w:val="16"/>
        </w:rPr>
        <w:t>in general</w:t>
      </w:r>
      <w:r w:rsidRPr="00946B56">
        <w:rPr>
          <w:rStyle w:val="StyleUnderline"/>
        </w:rPr>
        <w:t xml:space="preserve">, there is not much water to find. </w:t>
      </w:r>
      <w:r w:rsidRPr="00946B56">
        <w:rPr>
          <w:sz w:val="16"/>
        </w:rPr>
        <w:t xml:space="preserve">That’s not a problem for solar plants, because they don’t need it. But, how are you going to get seawater to your desert algae plant? Check the websites of all these companies: not a word about it. </w:t>
      </w:r>
      <w:r w:rsidRPr="00946B56">
        <w:rPr>
          <w:rStyle w:val="StyleUnderline"/>
        </w:rPr>
        <w:t xml:space="preserve">There are not </w:t>
      </w:r>
      <w:r w:rsidRPr="00946B56">
        <w:rPr>
          <w:sz w:val="16"/>
        </w:rPr>
        <w:t xml:space="preserve">that </w:t>
      </w:r>
      <w:r w:rsidRPr="00946B56">
        <w:rPr>
          <w:rStyle w:val="StyleUnderline"/>
        </w:rPr>
        <w:t>many possibilities</w:t>
      </w:r>
      <w:r w:rsidRPr="00946B56">
        <w:rPr>
          <w:sz w:val="16"/>
        </w:rPr>
        <w:t xml:space="preserve">. </w:t>
      </w:r>
      <w:r w:rsidRPr="00946B56">
        <w:rPr>
          <w:rStyle w:val="StyleUnderline"/>
        </w:rPr>
        <w:t xml:space="preserve">You can transport seawater to the desert, but that's going to cost you an awful lot of energy, </w:t>
      </w:r>
      <w:r w:rsidRPr="00946B56">
        <w:rPr>
          <w:sz w:val="16"/>
        </w:rPr>
        <w:t>probably</w:t>
      </w:r>
      <w:r w:rsidRPr="00946B56">
        <w:rPr>
          <w:rStyle w:val="StyleUnderline"/>
        </w:rPr>
        <w:t xml:space="preserve"> </w:t>
      </w:r>
      <w:r w:rsidRPr="00946B56">
        <w:rPr>
          <w:rStyle w:val="Emphasis"/>
        </w:rPr>
        <w:t>more than what can be produced by the algae</w:t>
      </w:r>
      <w:r w:rsidRPr="00946B56">
        <w:rPr>
          <w:sz w:val="16"/>
        </w:rPr>
        <w:t xml:space="preserve">. </w:t>
      </w:r>
      <w:r w:rsidRPr="00946B56">
        <w:rPr>
          <w:rStyle w:val="StyleUnderline"/>
        </w:rPr>
        <w:t>You can also take freshwater from more nearby regions</w:t>
      </w:r>
      <w:r w:rsidRPr="00946B56">
        <w:rPr>
          <w:sz w:val="16"/>
        </w:rPr>
        <w:t xml:space="preserve"> or underground aquifers and turn it into artificial seawater. </w:t>
      </w:r>
      <w:r w:rsidRPr="00946B56">
        <w:rPr>
          <w:rStyle w:val="StyleUnderline"/>
        </w:rPr>
        <w:t>But</w:t>
      </w:r>
      <w:r w:rsidRPr="00946B56">
        <w:rPr>
          <w:sz w:val="16"/>
        </w:rPr>
        <w:t xml:space="preserve">, you promised that </w:t>
      </w:r>
      <w:r w:rsidRPr="00946B56">
        <w:rPr>
          <w:rStyle w:val="StyleUnderline"/>
        </w:rPr>
        <w:t>algal</w:t>
      </w:r>
      <w:r w:rsidRPr="00946B56">
        <w:rPr>
          <w:sz w:val="16"/>
        </w:rPr>
        <w:t xml:space="preserve"> </w:t>
      </w:r>
      <w:r w:rsidRPr="00946B56">
        <w:rPr>
          <w:rStyle w:val="StyleUnderline"/>
        </w:rPr>
        <w:t>fuel</w:t>
      </w:r>
      <w:r w:rsidRPr="00946B56">
        <w:rPr>
          <w:sz w:val="16"/>
        </w:rPr>
        <w:t xml:space="preserve"> </w:t>
      </w:r>
      <w:r w:rsidRPr="00946B56">
        <w:rPr>
          <w:rStyle w:val="StyleUnderline"/>
        </w:rPr>
        <w:t>would</w:t>
      </w:r>
      <w:r w:rsidRPr="00946B56">
        <w:rPr>
          <w:sz w:val="16"/>
        </w:rPr>
        <w:t xml:space="preserve"> not </w:t>
      </w:r>
      <w:r w:rsidRPr="00946B56">
        <w:rPr>
          <w:rStyle w:val="StyleUnderline"/>
        </w:rPr>
        <w:t>compete with food production</w:t>
      </w:r>
      <w:r w:rsidRPr="00946B56">
        <w:rPr>
          <w:sz w:val="16"/>
        </w:rPr>
        <w:t xml:space="preserve">. A third option is to put your algae plant next to the sea. Now, </w:t>
      </w:r>
      <w:r w:rsidRPr="00946B56">
        <w:rPr>
          <w:rStyle w:val="StyleUnderline"/>
        </w:rPr>
        <w:t>there are places which are both close to the sea and have lots of sun. But chances are slim that they are as cheap and abandoned like deserts are</w:t>
      </w:r>
      <w:r w:rsidRPr="00946B56">
        <w:rPr>
          <w:sz w:val="16"/>
        </w:rPr>
        <w:t xml:space="preserve">. </w:t>
      </w:r>
      <w:r w:rsidRPr="00946B56">
        <w:rPr>
          <w:rStyle w:val="StyleUnderline"/>
        </w:rPr>
        <w:t>Most likely, they are already filled up with tourists and hotels</w:t>
      </w:r>
      <w:r w:rsidRPr="00946B56">
        <w:rPr>
          <w:sz w:val="16"/>
        </w:rPr>
        <w:t xml:space="preserve">, to name one possibility. </w:t>
      </w:r>
      <w:r w:rsidRPr="00946B56">
        <w:rPr>
          <w:rStyle w:val="StyleUnderline"/>
        </w:rPr>
        <w:t>So you might be forced to look for a less sunny place close to the sea</w:t>
      </w:r>
      <w:r w:rsidRPr="00946B56">
        <w:rPr>
          <w:sz w:val="16"/>
        </w:rPr>
        <w:t xml:space="preserve"> – </w:t>
      </w:r>
      <w:r w:rsidRPr="00946B56">
        <w:rPr>
          <w:rStyle w:val="StyleUnderline"/>
        </w:rPr>
        <w:t>which inevitably means that your energy efficiency is going down</w:t>
      </w:r>
      <w:r w:rsidRPr="00946B56">
        <w:rPr>
          <w:sz w:val="16"/>
        </w:rPr>
        <w:t>. Which again raises the question: will the algae deliver more fu</w:t>
      </w:r>
      <w:r>
        <w:rPr>
          <w:sz w:val="16"/>
        </w:rPr>
        <w:t>el than is needed to make them?</w:t>
      </w:r>
    </w:p>
    <w:p w:rsidR="00775798" w:rsidRPr="0001023C" w:rsidRDefault="00775798" w:rsidP="00775798"/>
    <w:p w:rsidR="00775798" w:rsidRPr="00C51F93" w:rsidRDefault="00775798" w:rsidP="00775798">
      <w:pPr>
        <w:pStyle w:val="Heading4"/>
        <w:rPr>
          <w:rStyle w:val="Style13ptBold"/>
          <w:b/>
        </w:rPr>
      </w:pPr>
      <w:r>
        <w:rPr>
          <w:rStyle w:val="Style13ptBold"/>
          <w:b/>
        </w:rPr>
        <w:t>Algae biofuels hurt the environment—releases more GHG emissions &amp; threatens water resources</w:t>
      </w:r>
    </w:p>
    <w:p w:rsidR="00775798" w:rsidRPr="00C51F93" w:rsidRDefault="00775798" w:rsidP="00775798">
      <w:pPr>
        <w:rPr>
          <w:rStyle w:val="Style13ptBold"/>
          <w:b w:val="0"/>
          <w:sz w:val="16"/>
        </w:rPr>
      </w:pPr>
      <w:proofErr w:type="spellStart"/>
      <w:r w:rsidRPr="00C51F93">
        <w:rPr>
          <w:rStyle w:val="Style13ptBold"/>
        </w:rPr>
        <w:t>Rampton</w:t>
      </w:r>
      <w:proofErr w:type="spellEnd"/>
      <w:r w:rsidRPr="00C51F93">
        <w:rPr>
          <w:rStyle w:val="Style13ptBold"/>
        </w:rPr>
        <w:t xml:space="preserve"> &amp; </w:t>
      </w:r>
      <w:proofErr w:type="spellStart"/>
      <w:r w:rsidRPr="00C51F93">
        <w:rPr>
          <w:rStyle w:val="Style13ptBold"/>
        </w:rPr>
        <w:t>Zabarenko</w:t>
      </w:r>
      <w:proofErr w:type="spellEnd"/>
      <w:r w:rsidRPr="00C51F93">
        <w:rPr>
          <w:rStyle w:val="Style13ptBold"/>
        </w:rPr>
        <w:t>, 2012</w:t>
      </w:r>
      <w:r w:rsidRPr="00C51F93">
        <w:rPr>
          <w:rStyle w:val="Style13ptBold"/>
          <w:sz w:val="16"/>
        </w:rPr>
        <w:t xml:space="preserve"> </w:t>
      </w:r>
      <w:r w:rsidRPr="00C51F93">
        <w:rPr>
          <w:rStyle w:val="Style13ptBold"/>
          <w:b w:val="0"/>
          <w:sz w:val="16"/>
        </w:rPr>
        <w:t xml:space="preserve">(Roberta </w:t>
      </w:r>
      <w:proofErr w:type="spellStart"/>
      <w:r w:rsidRPr="00C51F93">
        <w:rPr>
          <w:rStyle w:val="Style13ptBold"/>
          <w:b w:val="0"/>
          <w:sz w:val="16"/>
        </w:rPr>
        <w:t>Rampton</w:t>
      </w:r>
      <w:proofErr w:type="spellEnd"/>
      <w:r w:rsidRPr="00C51F93">
        <w:rPr>
          <w:rStyle w:val="Style13ptBold"/>
          <w:b w:val="0"/>
          <w:sz w:val="16"/>
        </w:rPr>
        <w:t xml:space="preserve"> and Deborah </w:t>
      </w:r>
      <w:proofErr w:type="spellStart"/>
      <w:r w:rsidRPr="00C51F93">
        <w:rPr>
          <w:rStyle w:val="Style13ptBold"/>
          <w:b w:val="0"/>
          <w:sz w:val="16"/>
        </w:rPr>
        <w:t>Zabarenko</w:t>
      </w:r>
      <w:proofErr w:type="spellEnd"/>
      <w:r w:rsidRPr="00C51F93">
        <w:rPr>
          <w:rStyle w:val="Style13ptBold"/>
          <w:b w:val="0"/>
          <w:sz w:val="16"/>
        </w:rPr>
        <w:t>- environmental correspondents for Reuters, “</w:t>
      </w:r>
      <w:r w:rsidRPr="00C51F93">
        <w:rPr>
          <w:rStyle w:val="StyleUnderline"/>
        </w:rPr>
        <w:t>Algae biofuel not sustainable now-U.S. research council</w:t>
      </w:r>
      <w:r w:rsidRPr="00C51F93">
        <w:rPr>
          <w:rStyle w:val="Style13ptBold"/>
          <w:b w:val="0"/>
          <w:sz w:val="16"/>
        </w:rPr>
        <w:t>”, Reuters, 10/24/2014, http://uk.reuters.com/article/2012/10/24/us-usa-biofuels-algae-idUKBRE89N1Q820121024)</w:t>
      </w:r>
    </w:p>
    <w:p w:rsidR="00775798" w:rsidRPr="00C51F93" w:rsidRDefault="00775798" w:rsidP="00775798">
      <w:pPr>
        <w:rPr>
          <w:sz w:val="16"/>
        </w:rPr>
      </w:pPr>
      <w:r w:rsidRPr="00C51F93">
        <w:rPr>
          <w:sz w:val="16"/>
        </w:rPr>
        <w:t xml:space="preserve">It said a main reason to use alternative fuels for transportation is to cut climate-warming greenhouse gas emissions created by burning fossil fuel. But </w:t>
      </w:r>
      <w:r w:rsidRPr="00C51F93">
        <w:rPr>
          <w:rStyle w:val="StyleUnderline"/>
        </w:rPr>
        <w:t>estimates of greenhouse emissions from algal biofuels</w:t>
      </w:r>
      <w:r w:rsidRPr="00C51F93">
        <w:rPr>
          <w:sz w:val="16"/>
        </w:rPr>
        <w:t xml:space="preserve"> cover a wide range, with some </w:t>
      </w:r>
      <w:r w:rsidRPr="00C51F93">
        <w:rPr>
          <w:rStyle w:val="StyleUnderline"/>
        </w:rPr>
        <w:t>suggest</w:t>
      </w:r>
      <w:r w:rsidRPr="00C51F93">
        <w:rPr>
          <w:sz w:val="16"/>
        </w:rPr>
        <w:t xml:space="preserve">ing </w:t>
      </w:r>
      <w:r w:rsidRPr="00C51F93">
        <w:rPr>
          <w:rStyle w:val="StyleUnderline"/>
        </w:rPr>
        <w:t xml:space="preserve">that over their life cycle, </w:t>
      </w:r>
      <w:r w:rsidRPr="00C51F93">
        <w:rPr>
          <w:rStyle w:val="Emphasis"/>
        </w:rPr>
        <w:t xml:space="preserve">the fuels release more climate-warming gas than petroleum, </w:t>
      </w:r>
      <w:r w:rsidRPr="00C51F93">
        <w:rPr>
          <w:sz w:val="16"/>
        </w:rPr>
        <w:t xml:space="preserve">it said. The product now made in small quantities by Sapphire uses algae, sunlight and carbon dioxide as </w:t>
      </w:r>
      <w:proofErr w:type="spellStart"/>
      <w:r w:rsidRPr="00C51F93">
        <w:rPr>
          <w:sz w:val="16"/>
        </w:rPr>
        <w:t>feedstocks</w:t>
      </w:r>
      <w:proofErr w:type="spellEnd"/>
      <w:r w:rsidRPr="00C51F93">
        <w:rPr>
          <w:sz w:val="16"/>
        </w:rPr>
        <w:t xml:space="preserve"> to make fuel that is not dependent on food crops or farmland. The company calls it "green crude." Tim </w:t>
      </w:r>
      <w:proofErr w:type="spellStart"/>
      <w:r w:rsidRPr="00C51F93">
        <w:rPr>
          <w:sz w:val="16"/>
        </w:rPr>
        <w:t>Zenk</w:t>
      </w:r>
      <w:proofErr w:type="spellEnd"/>
      <w:r w:rsidRPr="00C51F93">
        <w:rPr>
          <w:sz w:val="16"/>
        </w:rPr>
        <w:t xml:space="preserve">,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U.S. Navy used algal biofuel along with fuel made from cooking oil waste as part of its "Green Fleet" military exercises demonstration this summer, drawing fire from Republican lawmakers for its nearly $27 per gallon cost. The council study also said </w:t>
      </w:r>
      <w:r w:rsidRPr="00C51F93">
        <w:rPr>
          <w:rStyle w:val="StyleUnderline"/>
        </w:rPr>
        <w:t>it was unclear whether producing that much biofuel from algae would actually lead to reduced greenhouse gas emissions</w:t>
      </w:r>
      <w:r w:rsidRPr="00C51F93">
        <w:rPr>
          <w:sz w:val="16"/>
        </w:rPr>
        <w:t xml:space="preserve">. The report </w:t>
      </w:r>
      <w:r w:rsidRPr="00C51F93">
        <w:rPr>
          <w:rStyle w:val="StyleUnderline"/>
        </w:rPr>
        <w:t>shows the strategy is too risky</w:t>
      </w:r>
      <w:r w:rsidRPr="00C51F93">
        <w:rPr>
          <w:sz w:val="16"/>
        </w:rPr>
        <w:t>, said Friends of the Earth, an environmental group. "</w:t>
      </w:r>
      <w:r w:rsidRPr="00C51F93">
        <w:rPr>
          <w:rStyle w:val="Emphasis"/>
        </w:rPr>
        <w:t>Algae production poses a double-edged threat to our water resources, already strained by the drought</w:t>
      </w:r>
      <w:r w:rsidRPr="00C51F93">
        <w:rPr>
          <w:sz w:val="16"/>
        </w:rPr>
        <w:t xml:space="preserve">," Michal </w:t>
      </w:r>
      <w:proofErr w:type="spellStart"/>
      <w:r w:rsidRPr="00C51F93">
        <w:rPr>
          <w:sz w:val="16"/>
        </w:rPr>
        <w:t>Rosenoer</w:t>
      </w:r>
      <w:proofErr w:type="spellEnd"/>
      <w:r w:rsidRPr="00C51F93">
        <w:rPr>
          <w:sz w:val="16"/>
        </w:rPr>
        <w:t xml:space="preserve">, a biofuels campaigner with the group, said in a statement. </w:t>
      </w:r>
    </w:p>
    <w:p w:rsidR="00775798" w:rsidRDefault="00775798" w:rsidP="00775798"/>
    <w:p w:rsidR="000706CF" w:rsidRPr="000706CF" w:rsidRDefault="000706CF" w:rsidP="000706CF">
      <w:pPr>
        <w:pStyle w:val="Heading4"/>
        <w:rPr>
          <w:rStyle w:val="Style13ptBold"/>
          <w:b/>
        </w:rPr>
      </w:pPr>
      <w:r>
        <w:rPr>
          <w:rStyle w:val="Style13ptBold"/>
          <w:b/>
        </w:rPr>
        <w:t>Ocean research center already begun- it would be the result of the plan</w:t>
      </w:r>
    </w:p>
    <w:p w:rsidR="000706CF" w:rsidRPr="000706CF" w:rsidRDefault="000706CF" w:rsidP="000706CF">
      <w:pPr>
        <w:rPr>
          <w:rStyle w:val="Style13ptBold"/>
          <w:b w:val="0"/>
          <w:sz w:val="16"/>
        </w:rPr>
      </w:pPr>
      <w:proofErr w:type="spellStart"/>
      <w:r w:rsidRPr="000706CF">
        <w:rPr>
          <w:rStyle w:val="Style13ptBold"/>
        </w:rPr>
        <w:t>Gewin</w:t>
      </w:r>
      <w:proofErr w:type="spellEnd"/>
      <w:r w:rsidRPr="000706CF">
        <w:rPr>
          <w:rStyle w:val="Style13ptBold"/>
        </w:rPr>
        <w:t>, 2013</w:t>
      </w:r>
      <w:r w:rsidRPr="000706CF">
        <w:rPr>
          <w:rStyle w:val="Style13ptBold"/>
          <w:sz w:val="16"/>
        </w:rPr>
        <w:t xml:space="preserve"> </w:t>
      </w:r>
      <w:r w:rsidRPr="000706CF">
        <w:rPr>
          <w:rStyle w:val="Style13ptBold"/>
          <w:b w:val="0"/>
          <w:sz w:val="16"/>
        </w:rPr>
        <w:t xml:space="preserve">(Virginia </w:t>
      </w:r>
      <w:proofErr w:type="spellStart"/>
      <w:r w:rsidRPr="000706CF">
        <w:rPr>
          <w:rStyle w:val="Style13ptBold"/>
          <w:b w:val="0"/>
          <w:sz w:val="16"/>
        </w:rPr>
        <w:t>Gewin</w:t>
      </w:r>
      <w:proofErr w:type="spellEnd"/>
      <w:r w:rsidRPr="000706CF">
        <w:rPr>
          <w:rStyle w:val="Style13ptBold"/>
          <w:b w:val="0"/>
          <w:sz w:val="16"/>
        </w:rPr>
        <w:t xml:space="preserve">, a science journalist covering environmental issues — from food security to acidifying oceans, “Los Angeles unveils plans for ocean-research </w:t>
      </w:r>
      <w:proofErr w:type="spellStart"/>
      <w:r w:rsidRPr="000706CF">
        <w:rPr>
          <w:rStyle w:val="Style13ptBold"/>
          <w:b w:val="0"/>
          <w:sz w:val="16"/>
        </w:rPr>
        <w:t>centre</w:t>
      </w:r>
      <w:proofErr w:type="spellEnd"/>
      <w:r w:rsidRPr="000706CF">
        <w:rPr>
          <w:rStyle w:val="Style13ptBold"/>
          <w:b w:val="0"/>
          <w:sz w:val="16"/>
        </w:rPr>
        <w:t>”, Nature News, 06/21/2013, http://www.nature.com/news/los-angeles-unveils-plans-for-ocean-research-centre-1.13250)</w:t>
      </w:r>
    </w:p>
    <w:p w:rsidR="000706CF" w:rsidRPr="000706CF" w:rsidRDefault="000706CF" w:rsidP="000706CF">
      <w:pPr>
        <w:rPr>
          <w:sz w:val="14"/>
        </w:rPr>
      </w:pPr>
      <w:r w:rsidRPr="000706CF">
        <w:rPr>
          <w:rStyle w:val="StyleUnderline"/>
        </w:rPr>
        <w:t>California has no shortage of high-profile marine research institutes</w:t>
      </w:r>
      <w:r w:rsidRPr="000706CF">
        <w:rPr>
          <w:sz w:val="14"/>
        </w:rPr>
        <w:t xml:space="preserve"> — from the Scripps Institution of Oceanography in La Jolla in the south, to the Monterey Bay Aquarium Research Institute farther north, in Moss Landing. </w:t>
      </w:r>
      <w:r w:rsidRPr="000706CF">
        <w:rPr>
          <w:rStyle w:val="StyleUnderline"/>
        </w:rPr>
        <w:t xml:space="preserve">But backers of a plan to convert a 100-year-old dock in the Port of Los Angeles into a US$500-million research </w:t>
      </w:r>
      <w:proofErr w:type="spellStart"/>
      <w:r w:rsidRPr="000706CF">
        <w:rPr>
          <w:rStyle w:val="StyleUnderline"/>
        </w:rPr>
        <w:t>centre</w:t>
      </w:r>
      <w:proofErr w:type="spellEnd"/>
      <w:r w:rsidRPr="000706CF">
        <w:rPr>
          <w:rStyle w:val="StyleUnderline"/>
        </w:rPr>
        <w:t xml:space="preserve"> </w:t>
      </w:r>
      <w:r w:rsidRPr="000706CF">
        <w:rPr>
          <w:sz w:val="14"/>
        </w:rPr>
        <w:t xml:space="preserve">and business park called </w:t>
      </w:r>
      <w:proofErr w:type="spellStart"/>
      <w:r w:rsidRPr="000706CF">
        <w:rPr>
          <w:sz w:val="14"/>
        </w:rPr>
        <w:t>AltaSea</w:t>
      </w:r>
      <w:proofErr w:type="spellEnd"/>
      <w:r w:rsidRPr="000706CF">
        <w:rPr>
          <w:sz w:val="14"/>
        </w:rPr>
        <w:t xml:space="preserve"> </w:t>
      </w:r>
      <w:r w:rsidRPr="000706CF">
        <w:rPr>
          <w:rStyle w:val="StyleUnderline"/>
        </w:rPr>
        <w:t xml:space="preserve">say </w:t>
      </w:r>
      <w:r w:rsidRPr="000706CF">
        <w:rPr>
          <w:sz w:val="14"/>
        </w:rPr>
        <w:t>that</w:t>
      </w:r>
      <w:r w:rsidRPr="000706CF">
        <w:rPr>
          <w:rStyle w:val="StyleUnderline"/>
        </w:rPr>
        <w:t xml:space="preserve"> there is </w:t>
      </w:r>
      <w:r w:rsidRPr="000706CF">
        <w:rPr>
          <w:sz w:val="14"/>
        </w:rPr>
        <w:t>still</w:t>
      </w:r>
      <w:r w:rsidRPr="000706CF">
        <w:rPr>
          <w:rStyle w:val="StyleUnderline"/>
        </w:rPr>
        <w:t xml:space="preserve"> an untapped niche in ocean science</w:t>
      </w:r>
      <w:r w:rsidRPr="000706CF">
        <w:rPr>
          <w:sz w:val="14"/>
        </w:rPr>
        <w:t xml:space="preserve"> — a facility focused on making Los Angeles and other coastal cities sustainable by helping them to adapt to climate change, to become more energy efficient and to reduce marine pollution. The 11-hectare facility will be developed by a public–private collaboration of the Port of Los Angeles, a family foundation and several California universities. </w:t>
      </w:r>
      <w:r w:rsidRPr="000706CF">
        <w:rPr>
          <w:rStyle w:val="StyleUnderline"/>
        </w:rPr>
        <w:t xml:space="preserve">The </w:t>
      </w:r>
      <w:proofErr w:type="spellStart"/>
      <w:r w:rsidRPr="000706CF">
        <w:rPr>
          <w:rStyle w:val="StyleUnderline"/>
        </w:rPr>
        <w:t>centre</w:t>
      </w:r>
      <w:proofErr w:type="spellEnd"/>
      <w:r w:rsidRPr="000706CF">
        <w:rPr>
          <w:rStyle w:val="StyleUnderline"/>
        </w:rPr>
        <w:t xml:space="preserve"> will house labs with circulating seawater, offices, lecture halls, </w:t>
      </w:r>
      <w:r w:rsidRPr="000706CF">
        <w:rPr>
          <w:sz w:val="14"/>
        </w:rPr>
        <w:t>classrooms</w:t>
      </w:r>
      <w:r w:rsidRPr="000706CF">
        <w:rPr>
          <w:rStyle w:val="StyleUnderline"/>
        </w:rPr>
        <w:t xml:space="preserve"> and a visitor </w:t>
      </w:r>
      <w:proofErr w:type="spellStart"/>
      <w:r w:rsidRPr="000706CF">
        <w:rPr>
          <w:rStyle w:val="StyleUnderline"/>
        </w:rPr>
        <w:t>centre</w:t>
      </w:r>
      <w:proofErr w:type="spellEnd"/>
      <w:r w:rsidRPr="000706CF">
        <w:rPr>
          <w:rStyle w:val="StyleUnderline"/>
        </w:rPr>
        <w:t xml:space="preserve">, </w:t>
      </w:r>
      <w:r w:rsidRPr="000706CF">
        <w:rPr>
          <w:sz w:val="14"/>
        </w:rPr>
        <w:t xml:space="preserve">according to construction plans unveiled on 17 June by port officials. The collaboration also hopes to build the world's largest seawater wave tank to study wave damage to coastal infrastructure. "The idea is to create a hybrid institute around the fundamental challenges inherent to coastal cities," says Anthony Michaels, chief scientist at Pegasus Capital Advisors, an investment firm in El Segundo, California, who championed the </w:t>
      </w:r>
      <w:proofErr w:type="spellStart"/>
      <w:r w:rsidRPr="000706CF">
        <w:rPr>
          <w:sz w:val="14"/>
        </w:rPr>
        <w:t>AltaSea</w:t>
      </w:r>
      <w:proofErr w:type="spellEnd"/>
      <w:r w:rsidRPr="000706CF">
        <w:rPr>
          <w:sz w:val="14"/>
        </w:rPr>
        <w:t xml:space="preserve"> proposal during his tenure as director of the Wrigley Institute for Environmental Studies at the University of Southern California in Los Angeles. </w:t>
      </w:r>
      <w:proofErr w:type="spellStart"/>
      <w:r w:rsidRPr="000706CF">
        <w:rPr>
          <w:sz w:val="14"/>
        </w:rPr>
        <w:t>AltaSea's</w:t>
      </w:r>
      <w:proofErr w:type="spellEnd"/>
      <w:r w:rsidRPr="000706CF">
        <w:rPr>
          <w:sz w:val="14"/>
        </w:rPr>
        <w:t xml:space="preserve"> first tenant will be the Southern California Marine Institute (SCMI), a research alliance of 11 major universities in the region — including eight California State University campuses, the University of Southern California and Occidental College, both in Los Angeles, and the University of California, Los Angeles. "</w:t>
      </w:r>
      <w:r w:rsidRPr="000706CF">
        <w:rPr>
          <w:rStyle w:val="StyleUnderline"/>
        </w:rPr>
        <w:t xml:space="preserve">This will be a green, world-class research </w:t>
      </w:r>
      <w:proofErr w:type="spellStart"/>
      <w:r w:rsidRPr="000706CF">
        <w:rPr>
          <w:rStyle w:val="StyleUnderline"/>
        </w:rPr>
        <w:t>centre</w:t>
      </w:r>
      <w:proofErr w:type="spellEnd"/>
      <w:r w:rsidRPr="000706CF">
        <w:rPr>
          <w:rStyle w:val="StyleUnderline"/>
        </w:rPr>
        <w:t xml:space="preserve"> in an area where we are seeing the greatest urban-ocean problems, from runoff to climate change</w:t>
      </w:r>
      <w:r w:rsidRPr="000706CF">
        <w:rPr>
          <w:sz w:val="14"/>
        </w:rPr>
        <w:t xml:space="preserve">," says biologist Daniel </w:t>
      </w:r>
      <w:proofErr w:type="spellStart"/>
      <w:r w:rsidRPr="000706CF">
        <w:rPr>
          <w:sz w:val="14"/>
        </w:rPr>
        <w:t>Pondella</w:t>
      </w:r>
      <w:proofErr w:type="spellEnd"/>
      <w:r w:rsidRPr="000706CF">
        <w:rPr>
          <w:sz w:val="14"/>
        </w:rPr>
        <w:t xml:space="preserve">, the SCMI's director and a professor at Occidental College. </w:t>
      </w:r>
      <w:proofErr w:type="spellStart"/>
      <w:r w:rsidRPr="000706CF">
        <w:rPr>
          <w:sz w:val="14"/>
        </w:rPr>
        <w:t>AltaSea's</w:t>
      </w:r>
      <w:proofErr w:type="spellEnd"/>
      <w:r w:rsidRPr="000706CF">
        <w:rPr>
          <w:sz w:val="14"/>
        </w:rPr>
        <w:t xml:space="preserve"> location on an industrial urban waterfront will help the 19-year-old alliance to continue its work on harmful algal blooms, the restoration of near-shore reefs damaged by nutrient runoff, and other signs of human impact on the world's oceans. Finding funds Geraldine </w:t>
      </w:r>
      <w:proofErr w:type="spellStart"/>
      <w:r w:rsidRPr="000706CF">
        <w:rPr>
          <w:sz w:val="14"/>
        </w:rPr>
        <w:t>Knatz</w:t>
      </w:r>
      <w:proofErr w:type="spellEnd"/>
      <w:r w:rsidRPr="000706CF">
        <w:rPr>
          <w:sz w:val="14"/>
        </w:rPr>
        <w:t xml:space="preserve">, the Port of Los Angeles's executive director — and a former marine scientist — calls the project “a game changer” that could help revitalize the San Pedro neighborhood that </w:t>
      </w:r>
      <w:proofErr w:type="spellStart"/>
      <w:r w:rsidRPr="000706CF">
        <w:rPr>
          <w:sz w:val="14"/>
        </w:rPr>
        <w:t>AltaSea</w:t>
      </w:r>
      <w:proofErr w:type="spellEnd"/>
      <w:r w:rsidRPr="000706CF">
        <w:rPr>
          <w:sz w:val="14"/>
        </w:rPr>
        <w:t xml:space="preserve"> will call home. Fifty years ago, more than 100,000 people streamed to the port each day; today, that figure has shrunk to just 16,000. But first, </w:t>
      </w:r>
      <w:proofErr w:type="spellStart"/>
      <w:r w:rsidRPr="000706CF">
        <w:rPr>
          <w:sz w:val="14"/>
        </w:rPr>
        <w:t>AltaSea's</w:t>
      </w:r>
      <w:proofErr w:type="spellEnd"/>
      <w:r w:rsidRPr="000706CF">
        <w:rPr>
          <w:sz w:val="14"/>
        </w:rPr>
        <w:t xml:space="preserve"> backers will have to continue trawling for cash. They have raised just $57 million of the estimated $155 million that they will need to pay for the project's first phase, which they hope to complete in 2018. The Port of Los Angeles is contributing $32 million to upgrade the dock and the Annenberg Foundation in Los Angeles has donated $25 million to kick-start construction. A second phase of development, including construction of the wave tank, would bring the project's total cost to an estimated $500 million over 20 years. </w:t>
      </w:r>
      <w:r w:rsidRPr="000706CF">
        <w:rPr>
          <w:rStyle w:val="StyleUnderline"/>
        </w:rPr>
        <w:t>Michaels says that</w:t>
      </w:r>
      <w:r w:rsidRPr="000706CF">
        <w:rPr>
          <w:sz w:val="14"/>
        </w:rPr>
        <w:t xml:space="preserve"> he isn't worried about raising the extra money. </w:t>
      </w:r>
      <w:r w:rsidRPr="000706CF">
        <w:rPr>
          <w:rStyle w:val="StyleUnderline"/>
        </w:rPr>
        <w:t xml:space="preserve">He envisions </w:t>
      </w:r>
      <w:proofErr w:type="spellStart"/>
      <w:r w:rsidRPr="000706CF">
        <w:rPr>
          <w:rStyle w:val="StyleUnderline"/>
        </w:rPr>
        <w:t>AltaSea</w:t>
      </w:r>
      <w:proofErr w:type="spellEnd"/>
      <w:r w:rsidRPr="000706CF">
        <w:rPr>
          <w:rStyle w:val="StyleUnderline"/>
        </w:rPr>
        <w:t xml:space="preserve"> as a hotbed of research for companies working on aquaculture, </w:t>
      </w:r>
      <w:r w:rsidRPr="000706CF">
        <w:rPr>
          <w:rStyle w:val="Emphasis"/>
        </w:rPr>
        <w:t>algal biofuels</w:t>
      </w:r>
      <w:r w:rsidRPr="000706CF">
        <w:rPr>
          <w:rStyle w:val="StyleUnderline"/>
        </w:rPr>
        <w:t>, marine sensors and urban agriculture, and not just as a home for academic scientists. "We're taking a gamble on the real faith that a facility this unique will create genuine value by bringing everyone together</w:t>
      </w:r>
      <w:r w:rsidRPr="000706CF">
        <w:rPr>
          <w:sz w:val="14"/>
        </w:rPr>
        <w:t xml:space="preserve">," he says. Despite tight federal and state research funding, even would-be competitors — such as the Center for Oceans and Human Health at the Scripps Institution of Oceanography — view </w:t>
      </w:r>
      <w:proofErr w:type="spellStart"/>
      <w:r w:rsidRPr="000706CF">
        <w:rPr>
          <w:sz w:val="14"/>
        </w:rPr>
        <w:t>AltaSea</w:t>
      </w:r>
      <w:proofErr w:type="spellEnd"/>
      <w:r w:rsidRPr="000706CF">
        <w:rPr>
          <w:sz w:val="14"/>
        </w:rPr>
        <w:t xml:space="preserve"> as a welcome addition. "</w:t>
      </w:r>
      <w:r w:rsidRPr="000706CF">
        <w:rPr>
          <w:rStyle w:val="Emphasis"/>
        </w:rPr>
        <w:t>Studying the interactions between the ocean and human health is an emerging area of science</w:t>
      </w:r>
      <w:r w:rsidRPr="000706CF">
        <w:rPr>
          <w:sz w:val="14"/>
        </w:rPr>
        <w:t xml:space="preserve">," says Bradley Moore, director of the Scripps </w:t>
      </w:r>
      <w:proofErr w:type="spellStart"/>
      <w:r w:rsidRPr="000706CF">
        <w:rPr>
          <w:sz w:val="14"/>
        </w:rPr>
        <w:t>centre</w:t>
      </w:r>
      <w:proofErr w:type="spellEnd"/>
      <w:r w:rsidRPr="000706CF">
        <w:rPr>
          <w:sz w:val="14"/>
        </w:rPr>
        <w:t xml:space="preserve">, which was established last year with a $6-million joint grant from the US National Science Foundation in Arlington, Virginia, and the National Institutes of Health in Bethesda, Maryland. "If </w:t>
      </w:r>
      <w:proofErr w:type="spellStart"/>
      <w:r w:rsidRPr="000706CF">
        <w:rPr>
          <w:sz w:val="14"/>
        </w:rPr>
        <w:t>AltaSea</w:t>
      </w:r>
      <w:proofErr w:type="spellEnd"/>
      <w:r w:rsidRPr="000706CF">
        <w:rPr>
          <w:sz w:val="14"/>
        </w:rPr>
        <w:t xml:space="preserve"> can put more resources towards helping find solutions, that's great."</w:t>
      </w:r>
    </w:p>
    <w:p w:rsidR="00775798" w:rsidRPr="0062494E" w:rsidRDefault="00775798" w:rsidP="00775798">
      <w:pPr>
        <w:keepNext/>
        <w:keepLines/>
        <w:spacing w:before="200"/>
        <w:outlineLvl w:val="3"/>
        <w:rPr>
          <w:rFonts w:ascii="Calibri" w:eastAsia="Times New Roman" w:hAnsi="Calibri" w:cs="Times New Roman"/>
          <w:b/>
          <w:iCs/>
          <w:sz w:val="26"/>
        </w:rPr>
      </w:pPr>
      <w:r w:rsidRPr="0062494E">
        <w:rPr>
          <w:rFonts w:ascii="Calibri" w:eastAsia="Times New Roman" w:hAnsi="Calibri" w:cs="Times New Roman"/>
          <w:b/>
          <w:iCs/>
          <w:sz w:val="26"/>
        </w:rPr>
        <w:t xml:space="preserve">No warming impact---mitigation and adaptation will solve </w:t>
      </w:r>
    </w:p>
    <w:p w:rsidR="00775798" w:rsidRPr="0062494E" w:rsidRDefault="00775798" w:rsidP="00775798">
      <w:pPr>
        <w:rPr>
          <w:rFonts w:ascii="Calibri" w:eastAsia="Calibri" w:hAnsi="Calibri" w:cs="Times New Roman"/>
        </w:rPr>
      </w:pPr>
      <w:r w:rsidRPr="0062494E">
        <w:rPr>
          <w:rFonts w:ascii="Calibri" w:eastAsia="Calibri" w:hAnsi="Calibri" w:cs="Times New Roman"/>
        </w:rPr>
        <w:t xml:space="preserve">Robert O. </w:t>
      </w:r>
      <w:r w:rsidRPr="0062494E">
        <w:rPr>
          <w:rFonts w:ascii="Calibri" w:eastAsia="Calibri" w:hAnsi="Calibri" w:cs="Times New Roman"/>
          <w:b/>
          <w:bCs/>
          <w:sz w:val="26"/>
        </w:rPr>
        <w:t>Mendelsohn 9</w:t>
      </w:r>
      <w:r w:rsidRPr="0062494E">
        <w:rPr>
          <w:rFonts w:ascii="Calibri" w:eastAsia="Calibri" w:hAnsi="Calibri" w:cs="Times New Roman"/>
        </w:rPr>
        <w:t>, the Edwin Weyerhaeuser Davis Professor, Yale School of Forestry and Environmental Studies, Yale University, June 2009, “Climate Change and Economic Growth,” online: http://www.growthcommission.org/storage/cgdev/documents/gcwp060web.pdf</w:t>
      </w:r>
    </w:p>
    <w:p w:rsidR="00775798" w:rsidRPr="0062494E" w:rsidRDefault="00775798" w:rsidP="00775798">
      <w:pPr>
        <w:ind w:right="288"/>
        <w:rPr>
          <w:rFonts w:ascii="Calibri" w:eastAsia="Times New Roman" w:hAnsi="Calibri" w:cs="Times New Roman"/>
          <w:sz w:val="16"/>
          <w:szCs w:val="20"/>
        </w:rPr>
      </w:pPr>
      <w:r w:rsidRPr="0062494E">
        <w:rPr>
          <w:rFonts w:ascii="Calibri" w:eastAsia="Times New Roman" w:hAnsi="Calibri" w:cs="Times New Roman"/>
          <w:b/>
          <w:bCs/>
          <w:szCs w:val="20"/>
          <w:u w:val="single"/>
        </w:rPr>
        <w:t>The</w:t>
      </w:r>
      <w:r w:rsidRPr="0062494E">
        <w:rPr>
          <w:rFonts w:ascii="Calibri" w:eastAsia="Times New Roman" w:hAnsi="Calibri" w:cs="Times New Roman"/>
          <w:sz w:val="16"/>
          <w:szCs w:val="20"/>
        </w:rPr>
        <w:t xml:space="preserve"> heart of the </w:t>
      </w:r>
      <w:r w:rsidRPr="0062494E">
        <w:rPr>
          <w:rFonts w:ascii="Calibri" w:eastAsia="Times New Roman" w:hAnsi="Calibri" w:cs="Times New Roman"/>
          <w:b/>
          <w:bCs/>
          <w:szCs w:val="20"/>
          <w:highlight w:val="yellow"/>
          <w:u w:val="single"/>
        </w:rPr>
        <w:t>debate</w:t>
      </w:r>
      <w:r w:rsidRPr="0062494E">
        <w:rPr>
          <w:rFonts w:ascii="Calibri" w:eastAsia="Times New Roman" w:hAnsi="Calibri" w:cs="Times New Roman"/>
          <w:b/>
          <w:bCs/>
          <w:szCs w:val="20"/>
          <w:u w:val="single"/>
        </w:rPr>
        <w:t xml:space="preserve"> about climate change</w:t>
      </w:r>
      <w:r w:rsidRPr="0062494E">
        <w:rPr>
          <w:rFonts w:ascii="Calibri" w:eastAsia="Times New Roman" w:hAnsi="Calibri" w:cs="Times New Roman"/>
          <w:sz w:val="16"/>
          <w:szCs w:val="20"/>
        </w:rPr>
        <w:t xml:space="preserve"> comes from a number of warnings from scientists and others that </w:t>
      </w:r>
      <w:r w:rsidRPr="0062494E">
        <w:rPr>
          <w:rFonts w:ascii="Calibri" w:eastAsia="Times New Roman" w:hAnsi="Calibri" w:cs="Times New Roman"/>
          <w:b/>
          <w:bCs/>
          <w:szCs w:val="20"/>
          <w:highlight w:val="yellow"/>
          <w:u w:val="single"/>
        </w:rPr>
        <w:t>give the impression that</w:t>
      </w:r>
      <w:r w:rsidRPr="0062494E">
        <w:rPr>
          <w:rFonts w:ascii="Calibri" w:eastAsia="Times New Roman" w:hAnsi="Calibri" w:cs="Times New Roman"/>
          <w:b/>
          <w:bCs/>
          <w:szCs w:val="20"/>
          <w:u w:val="single"/>
        </w:rPr>
        <w:t xml:space="preserve"> human-induced </w:t>
      </w:r>
      <w:r w:rsidRPr="0062494E">
        <w:rPr>
          <w:rFonts w:ascii="Calibri" w:eastAsia="Times New Roman" w:hAnsi="Calibri" w:cs="Times New Roman"/>
          <w:b/>
          <w:bCs/>
          <w:szCs w:val="20"/>
          <w:highlight w:val="yellow"/>
          <w:u w:val="single"/>
        </w:rPr>
        <w:t>climate change is an immediate threat to society</w:t>
      </w:r>
      <w:r w:rsidRPr="0062494E">
        <w:rPr>
          <w:rFonts w:ascii="Calibri" w:eastAsia="Times New Roman" w:hAnsi="Calibri" w:cs="Times New Roman"/>
          <w:sz w:val="16"/>
          <w:szCs w:val="20"/>
        </w:rPr>
        <w:t xml:space="preserve"> (IPCC 2007a,b; Stern 2006). Millions of people might be vulnerable to health effects (IPCC 2007b), crop production might fall in the low latitudes (IPCC 2007b), water supplies might dwindle (IPCC 2007b), precipitation might fall in arid regions (IPCC 2007b), </w:t>
      </w:r>
      <w:proofErr w:type="gramStart"/>
      <w:r w:rsidRPr="0062494E">
        <w:rPr>
          <w:rFonts w:ascii="Calibri" w:eastAsia="Times New Roman" w:hAnsi="Calibri" w:cs="Times New Roman"/>
          <w:sz w:val="16"/>
          <w:szCs w:val="20"/>
        </w:rPr>
        <w:t>extreme events will grow exponentially (Stern 2006), and between 20–30 percent of species will risk extinction</w:t>
      </w:r>
      <w:proofErr w:type="gramEnd"/>
      <w:r w:rsidRPr="0062494E">
        <w:rPr>
          <w:rFonts w:ascii="Calibri" w:eastAsia="Times New Roman" w:hAnsi="Calibri" w:cs="Times New Roman"/>
          <w:sz w:val="16"/>
          <w:szCs w:val="20"/>
        </w:rPr>
        <w:t xml:space="preserve"> (IPCC 2007b). Even worse, there may be catastrophic events such as the melting of Greenland or Antarctic ice sheets causing severe sea level rise, which would inundate hundreds of millions of people (</w:t>
      </w:r>
      <w:proofErr w:type="spellStart"/>
      <w:r w:rsidRPr="0062494E">
        <w:rPr>
          <w:rFonts w:ascii="Calibri" w:eastAsia="Times New Roman" w:hAnsi="Calibri" w:cs="Times New Roman"/>
          <w:sz w:val="16"/>
          <w:szCs w:val="20"/>
        </w:rPr>
        <w:t>Dasgupta</w:t>
      </w:r>
      <w:proofErr w:type="spellEnd"/>
      <w:r w:rsidRPr="0062494E">
        <w:rPr>
          <w:rFonts w:ascii="Calibri" w:eastAsia="Times New Roman" w:hAnsi="Calibri" w:cs="Times New Roman"/>
          <w:sz w:val="16"/>
          <w:szCs w:val="20"/>
        </w:rPr>
        <w:t xml:space="preserve"> et al. 2009). Proponents argue there is no time to waste. Unless greenhouse gases are cut dramatically today, economic growth and well</w:t>
      </w:r>
      <w:r w:rsidRPr="0062494E">
        <w:rPr>
          <w:rFonts w:ascii="Cambria Math" w:eastAsia="Times New Roman" w:hAnsi="Cambria Math" w:cs="Cambria Math"/>
          <w:sz w:val="16"/>
          <w:szCs w:val="20"/>
        </w:rPr>
        <w:t>‐</w:t>
      </w:r>
      <w:r w:rsidRPr="0062494E">
        <w:rPr>
          <w:rFonts w:ascii="Calibri" w:eastAsia="Times New Roman" w:hAnsi="Calibri" w:cs="Times New Roman"/>
          <w:sz w:val="16"/>
          <w:szCs w:val="20"/>
        </w:rPr>
        <w:t>being may be at risk (Stern 2006)</w:t>
      </w:r>
      <w:proofErr w:type="gramStart"/>
      <w:r w:rsidRPr="0062494E">
        <w:rPr>
          <w:rFonts w:ascii="Calibri" w:eastAsia="Times New Roman" w:hAnsi="Calibri" w:cs="Times New Roman"/>
          <w:sz w:val="16"/>
          <w:szCs w:val="20"/>
        </w:rPr>
        <w:t>.</w:t>
      </w:r>
      <w:r w:rsidRPr="0062494E">
        <w:rPr>
          <w:rFonts w:ascii="Calibri" w:eastAsia="Times New Roman" w:hAnsi="Calibri" w:cs="Times New Roman"/>
          <w:sz w:val="12"/>
          <w:szCs w:val="20"/>
        </w:rPr>
        <w:t>¶</w:t>
      </w:r>
      <w:proofErr w:type="gramEnd"/>
      <w:r w:rsidRPr="0062494E">
        <w:rPr>
          <w:rFonts w:ascii="Calibri" w:eastAsia="Times New Roman" w:hAnsi="Calibri" w:cs="Times New Roman"/>
          <w:sz w:val="16"/>
          <w:szCs w:val="20"/>
        </w:rPr>
        <w:t xml:space="preserve"> </w:t>
      </w:r>
      <w:r w:rsidRPr="0062494E">
        <w:rPr>
          <w:rFonts w:ascii="Calibri" w:eastAsia="Times New Roman" w:hAnsi="Calibri" w:cs="Times New Roman"/>
          <w:b/>
          <w:bCs/>
          <w:szCs w:val="20"/>
          <w:highlight w:val="yellow"/>
          <w:u w:val="single"/>
        </w:rPr>
        <w:t>These statements are</w:t>
      </w:r>
      <w:r w:rsidRPr="0062494E">
        <w:rPr>
          <w:rFonts w:ascii="Calibri" w:eastAsia="Times New Roman" w:hAnsi="Calibri" w:cs="Times New Roman"/>
          <w:sz w:val="16"/>
          <w:szCs w:val="20"/>
        </w:rPr>
        <w:t xml:space="preserve"> largely </w:t>
      </w:r>
      <w:r w:rsidRPr="0062494E">
        <w:rPr>
          <w:rFonts w:ascii="Calibri" w:eastAsia="Times New Roman" w:hAnsi="Calibri" w:cs="Times New Roman"/>
          <w:b/>
          <w:iCs/>
          <w:szCs w:val="20"/>
          <w:highlight w:val="yellow"/>
          <w:u w:val="single"/>
          <w:bdr w:val="single" w:sz="18" w:space="0" w:color="auto"/>
        </w:rPr>
        <w:t>alarmist and misleading</w:t>
      </w:r>
      <w:r w:rsidRPr="0062494E">
        <w:rPr>
          <w:rFonts w:ascii="Calibri" w:eastAsia="Times New Roman" w:hAnsi="Calibri" w:cs="Times New Roman"/>
          <w:sz w:val="16"/>
          <w:szCs w:val="20"/>
        </w:rPr>
        <w:t xml:space="preserve">. Although climate change is a serious problem that deserves attention, </w:t>
      </w:r>
      <w:r w:rsidRPr="0062494E">
        <w:rPr>
          <w:rFonts w:ascii="Calibri" w:eastAsia="Times New Roman" w:hAnsi="Calibri" w:cs="Times New Roman"/>
          <w:b/>
          <w:bCs/>
          <w:szCs w:val="20"/>
          <w:u w:val="single"/>
        </w:rPr>
        <w:t xml:space="preserve">society’s </w:t>
      </w:r>
      <w:r w:rsidRPr="0062494E">
        <w:rPr>
          <w:rFonts w:ascii="Calibri" w:eastAsia="Times New Roman" w:hAnsi="Calibri" w:cs="Times New Roman"/>
          <w:b/>
          <w:bCs/>
          <w:szCs w:val="20"/>
          <w:highlight w:val="yellow"/>
          <w:u w:val="single"/>
        </w:rPr>
        <w:t>immediate behavior has an</w:t>
      </w:r>
      <w:r w:rsidRPr="0062494E">
        <w:rPr>
          <w:rFonts w:ascii="Calibri" w:eastAsia="Times New Roman" w:hAnsi="Calibri" w:cs="Times New Roman"/>
          <w:sz w:val="16"/>
          <w:szCs w:val="20"/>
          <w:highlight w:val="yellow"/>
        </w:rPr>
        <w:t xml:space="preserve"> </w:t>
      </w:r>
      <w:r w:rsidRPr="0062494E">
        <w:rPr>
          <w:rFonts w:ascii="Calibri" w:eastAsia="Times New Roman" w:hAnsi="Calibri" w:cs="Times New Roman"/>
          <w:b/>
          <w:iCs/>
          <w:szCs w:val="20"/>
          <w:highlight w:val="yellow"/>
          <w:u w:val="single"/>
          <w:bdr w:val="single" w:sz="18" w:space="0" w:color="auto"/>
        </w:rPr>
        <w:t>extremely low probability</w:t>
      </w:r>
      <w:r w:rsidRPr="0062494E">
        <w:rPr>
          <w:rFonts w:ascii="Calibri" w:eastAsia="Times New Roman" w:hAnsi="Calibri" w:cs="Times New Roman"/>
          <w:sz w:val="16"/>
          <w:szCs w:val="20"/>
          <w:highlight w:val="yellow"/>
        </w:rPr>
        <w:t xml:space="preserve"> </w:t>
      </w:r>
      <w:r w:rsidRPr="0062494E">
        <w:rPr>
          <w:rFonts w:ascii="Calibri" w:eastAsia="Times New Roman" w:hAnsi="Calibri" w:cs="Times New Roman"/>
          <w:b/>
          <w:bCs/>
          <w:szCs w:val="20"/>
          <w:highlight w:val="yellow"/>
          <w:u w:val="single"/>
        </w:rPr>
        <w:t>of leading to</w:t>
      </w:r>
      <w:r w:rsidRPr="0062494E">
        <w:rPr>
          <w:rFonts w:ascii="Calibri" w:eastAsia="Times New Roman" w:hAnsi="Calibri" w:cs="Times New Roman"/>
          <w:sz w:val="16"/>
          <w:szCs w:val="20"/>
          <w:highlight w:val="yellow"/>
        </w:rPr>
        <w:t xml:space="preserve"> </w:t>
      </w:r>
      <w:r w:rsidRPr="0062494E">
        <w:rPr>
          <w:rFonts w:ascii="Calibri" w:eastAsia="Times New Roman" w:hAnsi="Calibri" w:cs="Times New Roman"/>
          <w:b/>
          <w:iCs/>
          <w:szCs w:val="20"/>
          <w:highlight w:val="yellow"/>
          <w:u w:val="single"/>
          <w:bdr w:val="single" w:sz="18" w:space="0" w:color="auto"/>
        </w:rPr>
        <w:t>catastrophic consequences</w:t>
      </w:r>
      <w:r w:rsidRPr="0062494E">
        <w:rPr>
          <w:rFonts w:ascii="Calibri" w:eastAsia="Times New Roman" w:hAnsi="Calibri" w:cs="Times New Roman"/>
          <w:sz w:val="16"/>
          <w:szCs w:val="20"/>
        </w:rPr>
        <w:t xml:space="preserve">. The </w:t>
      </w:r>
      <w:r w:rsidRPr="0062494E">
        <w:rPr>
          <w:rFonts w:ascii="Calibri" w:eastAsia="Times New Roman" w:hAnsi="Calibri" w:cs="Times New Roman"/>
          <w:b/>
          <w:bCs/>
          <w:szCs w:val="20"/>
          <w:highlight w:val="yellow"/>
          <w:u w:val="single"/>
        </w:rPr>
        <w:t>science and economics</w:t>
      </w:r>
      <w:r w:rsidRPr="0062494E">
        <w:rPr>
          <w:rFonts w:ascii="Calibri" w:eastAsia="Times New Roman" w:hAnsi="Calibri" w:cs="Times New Roman"/>
          <w:sz w:val="16"/>
          <w:szCs w:val="20"/>
        </w:rPr>
        <w:t xml:space="preserve"> of climate change </w:t>
      </w:r>
      <w:r w:rsidRPr="0062494E">
        <w:rPr>
          <w:rFonts w:ascii="Calibri" w:eastAsia="Times New Roman" w:hAnsi="Calibri" w:cs="Times New Roman"/>
          <w:b/>
          <w:bCs/>
          <w:szCs w:val="20"/>
          <w:highlight w:val="yellow"/>
          <w:u w:val="single"/>
        </w:rPr>
        <w:t>is</w:t>
      </w:r>
      <w:r w:rsidRPr="0062494E">
        <w:rPr>
          <w:rFonts w:ascii="Calibri" w:eastAsia="Times New Roman" w:hAnsi="Calibri" w:cs="Times New Roman"/>
          <w:b/>
          <w:bCs/>
          <w:szCs w:val="20"/>
          <w:u w:val="single"/>
        </w:rPr>
        <w:t xml:space="preserve"> quite </w:t>
      </w:r>
      <w:r w:rsidRPr="0062494E">
        <w:rPr>
          <w:rFonts w:ascii="Calibri" w:eastAsia="Times New Roman" w:hAnsi="Calibri" w:cs="Times New Roman"/>
          <w:b/>
          <w:bCs/>
          <w:szCs w:val="20"/>
          <w:highlight w:val="yellow"/>
          <w:u w:val="single"/>
        </w:rPr>
        <w:t>clear that emissions over the next</w:t>
      </w:r>
      <w:r w:rsidRPr="0062494E">
        <w:rPr>
          <w:rFonts w:ascii="Calibri" w:eastAsia="Times New Roman" w:hAnsi="Calibri" w:cs="Times New Roman"/>
          <w:b/>
          <w:bCs/>
          <w:szCs w:val="20"/>
          <w:u w:val="single"/>
        </w:rPr>
        <w:t xml:space="preserve"> few </w:t>
      </w:r>
      <w:r w:rsidRPr="0062494E">
        <w:rPr>
          <w:rFonts w:ascii="Calibri" w:eastAsia="Times New Roman" w:hAnsi="Calibri" w:cs="Times New Roman"/>
          <w:b/>
          <w:bCs/>
          <w:szCs w:val="20"/>
          <w:highlight w:val="yellow"/>
          <w:u w:val="single"/>
        </w:rPr>
        <w:t>decades will lead to</w:t>
      </w:r>
      <w:r w:rsidRPr="0062494E">
        <w:rPr>
          <w:rFonts w:ascii="Calibri" w:eastAsia="Times New Roman" w:hAnsi="Calibri" w:cs="Times New Roman"/>
          <w:b/>
          <w:bCs/>
          <w:szCs w:val="20"/>
          <w:u w:val="single"/>
        </w:rPr>
        <w:t xml:space="preserve"> only</w:t>
      </w:r>
      <w:r w:rsidRPr="0062494E">
        <w:rPr>
          <w:rFonts w:ascii="Calibri" w:eastAsia="Times New Roman" w:hAnsi="Calibri" w:cs="Times New Roman"/>
          <w:sz w:val="16"/>
          <w:szCs w:val="20"/>
        </w:rPr>
        <w:t xml:space="preserve"> </w:t>
      </w:r>
      <w:r w:rsidRPr="0062494E">
        <w:rPr>
          <w:rFonts w:ascii="Calibri" w:eastAsia="Times New Roman" w:hAnsi="Calibri" w:cs="Times New Roman"/>
          <w:b/>
          <w:iCs/>
          <w:szCs w:val="20"/>
          <w:highlight w:val="yellow"/>
          <w:u w:val="single"/>
          <w:bdr w:val="single" w:sz="18" w:space="0" w:color="auto"/>
        </w:rPr>
        <w:t>mild consequences</w:t>
      </w:r>
      <w:r w:rsidRPr="0062494E">
        <w:rPr>
          <w:rFonts w:ascii="Calibri" w:eastAsia="Times New Roman" w:hAnsi="Calibri" w:cs="Times New Roman"/>
          <w:sz w:val="16"/>
          <w:szCs w:val="20"/>
        </w:rPr>
        <w:t xml:space="preserve">. The </w:t>
      </w:r>
      <w:r w:rsidRPr="0062494E">
        <w:rPr>
          <w:rFonts w:ascii="Calibri" w:eastAsia="Times New Roman" w:hAnsi="Calibri" w:cs="Times New Roman"/>
          <w:b/>
          <w:iCs/>
          <w:szCs w:val="20"/>
          <w:highlight w:val="yellow"/>
          <w:u w:val="single"/>
          <w:bdr w:val="single" w:sz="18" w:space="0" w:color="auto"/>
        </w:rPr>
        <w:t>severe impacts</w:t>
      </w:r>
      <w:r w:rsidRPr="0062494E">
        <w:rPr>
          <w:rFonts w:ascii="Calibri" w:eastAsia="Times New Roman" w:hAnsi="Calibri" w:cs="Times New Roman"/>
          <w:sz w:val="16"/>
          <w:szCs w:val="20"/>
        </w:rPr>
        <w:t xml:space="preserve"> predicted by alarmists </w:t>
      </w:r>
      <w:r w:rsidRPr="0062494E">
        <w:rPr>
          <w:rFonts w:ascii="Calibri" w:eastAsia="Times New Roman" w:hAnsi="Calibri" w:cs="Times New Roman"/>
          <w:b/>
          <w:iCs/>
          <w:szCs w:val="20"/>
          <w:highlight w:val="yellow"/>
          <w:u w:val="single"/>
          <w:bdr w:val="single" w:sz="18" w:space="0" w:color="auto"/>
        </w:rPr>
        <w:t>require a century</w:t>
      </w:r>
      <w:r w:rsidRPr="0062494E">
        <w:rPr>
          <w:rFonts w:ascii="Calibri" w:eastAsia="Times New Roman" w:hAnsi="Calibri" w:cs="Times New Roman"/>
          <w:b/>
          <w:iCs/>
          <w:szCs w:val="20"/>
          <w:u w:val="single"/>
          <w:bdr w:val="single" w:sz="18" w:space="0" w:color="auto"/>
        </w:rPr>
        <w:t xml:space="preserve"> (or two</w:t>
      </w:r>
      <w:r w:rsidRPr="0062494E">
        <w:rPr>
          <w:rFonts w:ascii="Calibri" w:eastAsia="Times New Roman" w:hAnsi="Calibri" w:cs="Times New Roman"/>
          <w:sz w:val="16"/>
          <w:szCs w:val="20"/>
        </w:rPr>
        <w:t xml:space="preserve"> in the case of Stern 2006) </w:t>
      </w:r>
      <w:r w:rsidRPr="0062494E">
        <w:rPr>
          <w:rFonts w:ascii="Calibri" w:eastAsia="Times New Roman" w:hAnsi="Calibri" w:cs="Times New Roman"/>
          <w:b/>
          <w:iCs/>
          <w:szCs w:val="20"/>
          <w:highlight w:val="yellow"/>
          <w:u w:val="single"/>
          <w:bdr w:val="single" w:sz="18" w:space="0" w:color="auto"/>
        </w:rPr>
        <w:t>of no mitigation</w:t>
      </w:r>
      <w:r w:rsidRPr="0062494E">
        <w:rPr>
          <w:rFonts w:ascii="Calibri" w:eastAsia="Times New Roman" w:hAnsi="Calibri" w:cs="Times New Roman"/>
          <w:sz w:val="16"/>
          <w:szCs w:val="20"/>
        </w:rPr>
        <w:t xml:space="preserve">. Many of the </w:t>
      </w:r>
      <w:r w:rsidRPr="0062494E">
        <w:rPr>
          <w:rFonts w:ascii="Calibri" w:eastAsia="Times New Roman" w:hAnsi="Calibri" w:cs="Times New Roman"/>
          <w:b/>
          <w:bCs/>
          <w:szCs w:val="20"/>
          <w:highlight w:val="yellow"/>
          <w:u w:val="single"/>
        </w:rPr>
        <w:t>predicted impacts assume there will be no</w:t>
      </w:r>
      <w:r w:rsidRPr="0062494E">
        <w:rPr>
          <w:rFonts w:ascii="Calibri" w:eastAsia="Times New Roman" w:hAnsi="Calibri" w:cs="Times New Roman"/>
          <w:b/>
          <w:bCs/>
          <w:szCs w:val="20"/>
          <w:u w:val="single"/>
        </w:rPr>
        <w:t xml:space="preserve"> or little </w:t>
      </w:r>
      <w:r w:rsidRPr="0062494E">
        <w:rPr>
          <w:rFonts w:ascii="Calibri" w:eastAsia="Times New Roman" w:hAnsi="Calibri" w:cs="Times New Roman"/>
          <w:b/>
          <w:bCs/>
          <w:szCs w:val="20"/>
          <w:highlight w:val="yellow"/>
          <w:u w:val="single"/>
        </w:rPr>
        <w:t>adaptation</w:t>
      </w:r>
      <w:r w:rsidRPr="0062494E">
        <w:rPr>
          <w:rFonts w:ascii="Calibri" w:eastAsia="Times New Roman" w:hAnsi="Calibri" w:cs="Times New Roman"/>
          <w:sz w:val="16"/>
          <w:szCs w:val="20"/>
        </w:rPr>
        <w:t xml:space="preserve">. The net economic impacts from climate change over the next 50 years will be small regardless. Most of </w:t>
      </w:r>
      <w:r w:rsidRPr="0062494E">
        <w:rPr>
          <w:rFonts w:ascii="Calibri" w:eastAsia="Times New Roman" w:hAnsi="Calibri" w:cs="Times New Roman"/>
          <w:b/>
          <w:bCs/>
          <w:szCs w:val="20"/>
          <w:u w:val="single"/>
        </w:rPr>
        <w:t xml:space="preserve">the more severe impacts will take more than a century or even a millennium to unfold and </w:t>
      </w:r>
      <w:r w:rsidRPr="0062494E">
        <w:rPr>
          <w:rFonts w:ascii="Calibri" w:eastAsia="Times New Roman" w:hAnsi="Calibri" w:cs="Times New Roman"/>
          <w:b/>
          <w:bCs/>
          <w:szCs w:val="20"/>
          <w:highlight w:val="yellow"/>
          <w:u w:val="single"/>
        </w:rPr>
        <w:t>many of these</w:t>
      </w:r>
      <w:r w:rsidRPr="0062494E">
        <w:rPr>
          <w:rFonts w:ascii="Calibri" w:eastAsia="Times New Roman" w:hAnsi="Calibri" w:cs="Times New Roman"/>
          <w:sz w:val="16"/>
          <w:szCs w:val="20"/>
        </w:rPr>
        <w:t xml:space="preserve"> “</w:t>
      </w:r>
      <w:r w:rsidRPr="0062494E">
        <w:rPr>
          <w:rFonts w:ascii="Calibri" w:eastAsia="Times New Roman" w:hAnsi="Calibri" w:cs="Times New Roman"/>
          <w:b/>
          <w:bCs/>
          <w:szCs w:val="20"/>
          <w:u w:val="single"/>
        </w:rPr>
        <w:t>potential</w:t>
      </w:r>
      <w:r w:rsidRPr="0062494E">
        <w:rPr>
          <w:rFonts w:ascii="Calibri" w:eastAsia="Times New Roman" w:hAnsi="Calibri" w:cs="Times New Roman"/>
          <w:b/>
          <w:bCs/>
          <w:szCs w:val="20"/>
          <w:highlight w:val="yellow"/>
          <w:u w:val="single"/>
        </w:rPr>
        <w:t>” impacts</w:t>
      </w:r>
      <w:r w:rsidRPr="0062494E">
        <w:rPr>
          <w:rFonts w:ascii="Calibri" w:eastAsia="Times New Roman" w:hAnsi="Calibri" w:cs="Times New Roman"/>
          <w:sz w:val="16"/>
          <w:szCs w:val="20"/>
          <w:highlight w:val="yellow"/>
        </w:rPr>
        <w:t xml:space="preserve"> </w:t>
      </w:r>
      <w:r w:rsidRPr="0062494E">
        <w:rPr>
          <w:rFonts w:ascii="Calibri" w:eastAsia="Times New Roman" w:hAnsi="Calibri" w:cs="Times New Roman"/>
          <w:b/>
          <w:iCs/>
          <w:szCs w:val="20"/>
          <w:highlight w:val="yellow"/>
          <w:u w:val="single"/>
          <w:bdr w:val="single" w:sz="18" w:space="0" w:color="auto"/>
        </w:rPr>
        <w:t>will never occur because people will adapt</w:t>
      </w:r>
      <w:r w:rsidRPr="0062494E">
        <w:rPr>
          <w:rFonts w:ascii="Calibri" w:eastAsia="Times New Roman" w:hAnsi="Calibri" w:cs="Times New Roman"/>
          <w:sz w:val="16"/>
          <w:szCs w:val="20"/>
          <w:highlight w:val="yellow"/>
        </w:rPr>
        <w:t xml:space="preserve">. </w:t>
      </w:r>
      <w:r w:rsidRPr="0062494E">
        <w:rPr>
          <w:rFonts w:ascii="Calibri" w:eastAsia="Times New Roman" w:hAnsi="Calibri" w:cs="Times New Roman"/>
          <w:b/>
          <w:bCs/>
          <w:szCs w:val="20"/>
          <w:highlight w:val="yellow"/>
          <w:u w:val="single"/>
        </w:rPr>
        <w:t>It is not</w:t>
      </w:r>
      <w:r w:rsidRPr="0062494E">
        <w:rPr>
          <w:rFonts w:ascii="Calibri" w:eastAsia="Times New Roman" w:hAnsi="Calibri" w:cs="Times New Roman"/>
          <w:b/>
          <w:bCs/>
          <w:szCs w:val="20"/>
          <w:u w:val="single"/>
        </w:rPr>
        <w:t xml:space="preserve"> at all </w:t>
      </w:r>
      <w:r w:rsidRPr="0062494E">
        <w:rPr>
          <w:rFonts w:ascii="Calibri" w:eastAsia="Times New Roman" w:hAnsi="Calibri" w:cs="Times New Roman"/>
          <w:b/>
          <w:bCs/>
          <w:szCs w:val="20"/>
          <w:highlight w:val="yellow"/>
          <w:u w:val="single"/>
        </w:rPr>
        <w:t>apparent that immediate</w:t>
      </w:r>
      <w:r w:rsidRPr="0062494E">
        <w:rPr>
          <w:rFonts w:ascii="Calibri" w:eastAsia="Times New Roman" w:hAnsi="Calibri" w:cs="Times New Roman"/>
          <w:b/>
          <w:bCs/>
          <w:szCs w:val="20"/>
          <w:u w:val="single"/>
        </w:rPr>
        <w:t xml:space="preserve"> and dramatic </w:t>
      </w:r>
      <w:r w:rsidRPr="0062494E">
        <w:rPr>
          <w:rFonts w:ascii="Calibri" w:eastAsia="Times New Roman" w:hAnsi="Calibri" w:cs="Times New Roman"/>
          <w:b/>
          <w:bCs/>
          <w:szCs w:val="20"/>
          <w:highlight w:val="yellow"/>
          <w:u w:val="single"/>
        </w:rPr>
        <w:t>policies need to be developed to thwart long</w:t>
      </w:r>
      <w:r w:rsidRPr="0062494E">
        <w:rPr>
          <w:rFonts w:ascii="Cambria Math" w:eastAsia="Times New Roman" w:hAnsi="Cambria Math" w:cs="Cambria Math"/>
          <w:b/>
          <w:bCs/>
          <w:szCs w:val="20"/>
          <w:highlight w:val="yellow"/>
          <w:u w:val="single"/>
        </w:rPr>
        <w:t>‐</w:t>
      </w:r>
      <w:r w:rsidRPr="0062494E">
        <w:rPr>
          <w:rFonts w:ascii="Calibri" w:eastAsia="Times New Roman" w:hAnsi="Calibri" w:cs="Times New Roman"/>
          <w:b/>
          <w:bCs/>
          <w:szCs w:val="20"/>
          <w:highlight w:val="yellow"/>
          <w:u w:val="single"/>
        </w:rPr>
        <w:t>range climate risks</w:t>
      </w:r>
      <w:r w:rsidRPr="0062494E">
        <w:rPr>
          <w:rFonts w:ascii="Calibri" w:eastAsia="Times New Roman" w:hAnsi="Calibri" w:cs="Times New Roman"/>
          <w:sz w:val="16"/>
          <w:szCs w:val="20"/>
        </w:rPr>
        <w:t>. What is needed are long</w:t>
      </w:r>
      <w:r w:rsidRPr="0062494E">
        <w:rPr>
          <w:rFonts w:ascii="Cambria Math" w:eastAsia="Times New Roman" w:hAnsi="Cambria Math" w:cs="Cambria Math"/>
          <w:sz w:val="16"/>
          <w:szCs w:val="20"/>
        </w:rPr>
        <w:t>‐</w:t>
      </w:r>
      <w:r w:rsidRPr="0062494E">
        <w:rPr>
          <w:rFonts w:ascii="Calibri" w:eastAsia="Times New Roman" w:hAnsi="Calibri" w:cs="Times New Roman"/>
          <w:sz w:val="16"/>
          <w:szCs w:val="20"/>
        </w:rPr>
        <w:t>run balanced responses.</w:t>
      </w:r>
    </w:p>
    <w:p w:rsidR="00A550BF" w:rsidRPr="00A550BF" w:rsidRDefault="00A550BF" w:rsidP="00A550BF">
      <w:pPr>
        <w:pStyle w:val="Heading4"/>
        <w:rPr>
          <w:rStyle w:val="Style13ptBold"/>
          <w:b/>
        </w:rPr>
      </w:pPr>
      <w:r>
        <w:rPr>
          <w:rStyle w:val="Style13ptBold"/>
          <w:b/>
        </w:rPr>
        <w:t xml:space="preserve">US natural gas boom crowds out algal biofuels </w:t>
      </w:r>
    </w:p>
    <w:p w:rsidR="00A550BF" w:rsidRPr="00A550BF" w:rsidRDefault="00A550BF" w:rsidP="00A550BF">
      <w:pPr>
        <w:rPr>
          <w:rStyle w:val="Style13ptBold"/>
          <w:b w:val="0"/>
          <w:sz w:val="16"/>
        </w:rPr>
      </w:pPr>
      <w:r w:rsidRPr="00A550BF">
        <w:rPr>
          <w:rStyle w:val="Style13ptBold"/>
        </w:rPr>
        <w:t>SIO, 04/08/2014</w:t>
      </w:r>
      <w:r w:rsidRPr="00A550BF">
        <w:rPr>
          <w:rStyle w:val="Style13ptBold"/>
          <w:sz w:val="16"/>
        </w:rPr>
        <w:t xml:space="preserve"> </w:t>
      </w:r>
      <w:r w:rsidRPr="00A550BF">
        <w:rPr>
          <w:rStyle w:val="Style13ptBold"/>
          <w:b w:val="0"/>
          <w:sz w:val="16"/>
        </w:rPr>
        <w:t>(Scripps Institut</w:t>
      </w:r>
      <w:r>
        <w:rPr>
          <w:rStyle w:val="Style13ptBold"/>
          <w:b w:val="0"/>
          <w:sz w:val="16"/>
        </w:rPr>
        <w:t xml:space="preserve">ion </w:t>
      </w:r>
      <w:r w:rsidRPr="00A550BF">
        <w:rPr>
          <w:rStyle w:val="Style13ptBold"/>
          <w:b w:val="0"/>
          <w:sz w:val="16"/>
        </w:rPr>
        <w:t>of Oceanography, “Scripps, UCSD algae biofuel programs rated top in US by DOE”, Biodiesel Magazine, 04/08/2014, http://www.biodieselmagazine.com/articles/46097/scripps-ucsd-algae-biofuel-programs-rated-top-in-us-by-doe)</w:t>
      </w:r>
    </w:p>
    <w:p w:rsidR="00A550BF" w:rsidRPr="00A550BF" w:rsidRDefault="00A550BF" w:rsidP="00A550BF">
      <w:pPr>
        <w:rPr>
          <w:sz w:val="16"/>
        </w:rPr>
      </w:pPr>
      <w:r w:rsidRPr="007B5A4D">
        <w:rPr>
          <w:rStyle w:val="StyleUnderline"/>
        </w:rPr>
        <w:t xml:space="preserve">The algae biofuel industry has grown significantly </w:t>
      </w:r>
      <w:r w:rsidRPr="00A550BF">
        <w:rPr>
          <w:sz w:val="16"/>
        </w:rPr>
        <w:t>since CAB-</w:t>
      </w:r>
      <w:proofErr w:type="spellStart"/>
      <w:r w:rsidRPr="00A550BF">
        <w:rPr>
          <w:sz w:val="16"/>
        </w:rPr>
        <w:t>Comm</w:t>
      </w:r>
      <w:proofErr w:type="spellEnd"/>
      <w:r w:rsidRPr="00A550BF">
        <w:rPr>
          <w:sz w:val="16"/>
        </w:rPr>
        <w:t xml:space="preserve"> was founded in 2008 (it was then called the San Diego Center for Algae Biotechnology, SD-CAB), </w:t>
      </w:r>
      <w:r w:rsidRPr="007B5A4D">
        <w:rPr>
          <w:rStyle w:val="StyleUnderline"/>
        </w:rPr>
        <w:t>expanding from scientific to commercial interests</w:t>
      </w:r>
      <w:r w:rsidRPr="00A550BF">
        <w:rPr>
          <w:sz w:val="16"/>
        </w:rPr>
        <w:t xml:space="preserve">. </w:t>
      </w:r>
      <w:r w:rsidRPr="007B5A4D">
        <w:rPr>
          <w:rStyle w:val="StyleUnderline"/>
        </w:rPr>
        <w:t>Its development is spurred in part by a desire to wean American dependence on foreign oil</w:t>
      </w:r>
      <w:r w:rsidRPr="00A550BF">
        <w:rPr>
          <w:sz w:val="16"/>
        </w:rPr>
        <w:t xml:space="preserve">, but another motivation to develop algae biofuel is that it has the potential to cut carbon dioxide emissions in half, because the algae sequester carbon as they grow and partially offset the carbon released when the biofuel is burned. </w:t>
      </w:r>
      <w:r w:rsidRPr="007B5A4D">
        <w:rPr>
          <w:rStyle w:val="Emphasis"/>
        </w:rPr>
        <w:t>Cost is the main factor holding algae biofuel back</w:t>
      </w:r>
      <w:r w:rsidRPr="00A550BF">
        <w:rPr>
          <w:sz w:val="16"/>
        </w:rPr>
        <w:t xml:space="preserve">, </w:t>
      </w:r>
      <w:r w:rsidRPr="007B5A4D">
        <w:rPr>
          <w:rStyle w:val="StyleUnderline"/>
        </w:rPr>
        <w:t>as it’s currently</w:t>
      </w:r>
      <w:r w:rsidRPr="00A550BF">
        <w:rPr>
          <w:sz w:val="16"/>
        </w:rPr>
        <w:t xml:space="preserve"> two to </w:t>
      </w:r>
      <w:r w:rsidRPr="007B5A4D">
        <w:rPr>
          <w:rStyle w:val="StyleUnderline"/>
        </w:rPr>
        <w:t>three times more expensive than fossil fuels</w:t>
      </w:r>
      <w:r w:rsidRPr="00A550BF">
        <w:rPr>
          <w:sz w:val="16"/>
        </w:rPr>
        <w:t xml:space="preserve">, </w:t>
      </w:r>
      <w:r w:rsidRPr="007B5A4D">
        <w:rPr>
          <w:rStyle w:val="StyleUnderline"/>
        </w:rPr>
        <w:t>even when produced by the largest and most efficient operations.</w:t>
      </w:r>
      <w:r w:rsidRPr="00A550BF">
        <w:rPr>
          <w:sz w:val="16"/>
        </w:rPr>
        <w:t xml:space="preserve"> There are some indications that algae biofuel will be cost-competitive with fossil fuels within five years, but </w:t>
      </w:r>
      <w:r w:rsidRPr="007B5A4D">
        <w:rPr>
          <w:rStyle w:val="StyleUnderline"/>
        </w:rPr>
        <w:t>investment in large-scale production isn’t likely to happen</w:t>
      </w:r>
      <w:r w:rsidRPr="00A550BF">
        <w:rPr>
          <w:sz w:val="16"/>
        </w:rPr>
        <w:t xml:space="preserve"> until then</w:t>
      </w:r>
      <w:r w:rsidRPr="00A550BF">
        <w:rPr>
          <w:rStyle w:val="Emphasis"/>
        </w:rPr>
        <w:t>. The recent boom in America’s natural gas production enabled by fracking could further dampen investor interest and slow the development of algae biofuels</w:t>
      </w:r>
      <w:r w:rsidRPr="00A550BF">
        <w:rPr>
          <w:sz w:val="16"/>
        </w:rPr>
        <w:t>.</w:t>
      </w:r>
    </w:p>
    <w:p w:rsidR="00A550BF" w:rsidRDefault="00A550BF" w:rsidP="00A550BF">
      <w:pPr>
        <w:pStyle w:val="Heading3"/>
      </w:pPr>
      <w:r>
        <w:t>2NC Algae Biofuels Fail</w:t>
      </w:r>
    </w:p>
    <w:p w:rsidR="00A550BF" w:rsidRPr="0001023C" w:rsidRDefault="00A550BF" w:rsidP="00A550BF">
      <w:pPr>
        <w:pStyle w:val="Heading4"/>
        <w:rPr>
          <w:rStyle w:val="Style13ptBold"/>
          <w:b/>
        </w:rPr>
      </w:pPr>
      <w:r>
        <w:rPr>
          <w:rStyle w:val="Style13ptBold"/>
          <w:b/>
        </w:rPr>
        <w:t>Major roadblocks halt algal biofuels</w:t>
      </w:r>
    </w:p>
    <w:p w:rsidR="00A550BF" w:rsidRPr="0001023C" w:rsidRDefault="00A550BF" w:rsidP="00A550BF">
      <w:pPr>
        <w:rPr>
          <w:rStyle w:val="Style13ptBold"/>
          <w:b w:val="0"/>
          <w:sz w:val="16"/>
        </w:rPr>
      </w:pPr>
      <w:proofErr w:type="spellStart"/>
      <w:r w:rsidRPr="0001023C">
        <w:rPr>
          <w:rStyle w:val="Style13ptBold"/>
        </w:rPr>
        <w:t>Buchele</w:t>
      </w:r>
      <w:proofErr w:type="spellEnd"/>
      <w:r w:rsidRPr="0001023C">
        <w:rPr>
          <w:rStyle w:val="Style13ptBold"/>
        </w:rPr>
        <w:t>, 2012</w:t>
      </w:r>
      <w:r w:rsidRPr="0001023C">
        <w:rPr>
          <w:rStyle w:val="Style13ptBold"/>
          <w:sz w:val="16"/>
        </w:rPr>
        <w:t xml:space="preserve"> </w:t>
      </w:r>
      <w:r w:rsidRPr="0001023C">
        <w:rPr>
          <w:rStyle w:val="Style13ptBold"/>
          <w:b w:val="0"/>
          <w:sz w:val="16"/>
        </w:rPr>
        <w:t>(</w:t>
      </w:r>
      <w:proofErr w:type="spellStart"/>
      <w:r w:rsidRPr="0001023C">
        <w:rPr>
          <w:rStyle w:val="Style13ptBold"/>
          <w:b w:val="0"/>
          <w:sz w:val="16"/>
        </w:rPr>
        <w:t>Mose</w:t>
      </w:r>
      <w:proofErr w:type="spellEnd"/>
      <w:r w:rsidRPr="0001023C">
        <w:rPr>
          <w:rStyle w:val="Style13ptBold"/>
          <w:b w:val="0"/>
          <w:sz w:val="16"/>
        </w:rPr>
        <w:t xml:space="preserve"> </w:t>
      </w:r>
      <w:proofErr w:type="spellStart"/>
      <w:r w:rsidRPr="0001023C">
        <w:rPr>
          <w:rStyle w:val="Style13ptBold"/>
          <w:b w:val="0"/>
          <w:sz w:val="16"/>
        </w:rPr>
        <w:t>Buchele</w:t>
      </w:r>
      <w:proofErr w:type="spellEnd"/>
      <w:r w:rsidRPr="0001023C">
        <w:rPr>
          <w:rStyle w:val="Style13ptBold"/>
          <w:b w:val="0"/>
          <w:sz w:val="16"/>
        </w:rPr>
        <w:t>, State Impact writer, “The Downside of Using Algae as a Biofuel”, State Impact, 12/17/2012, http://stateimpact.npr.org/texas/2012/12/17/the-downside-of-using-algae-as-a-biofuel/)</w:t>
      </w:r>
    </w:p>
    <w:p w:rsidR="00A550BF" w:rsidRDefault="00A550BF" w:rsidP="00A550BF">
      <w:pPr>
        <w:rPr>
          <w:sz w:val="16"/>
        </w:rPr>
      </w:pPr>
      <w:r w:rsidRPr="0001023C">
        <w:rPr>
          <w:sz w:val="16"/>
        </w:rPr>
        <w:t xml:space="preserve">This year, people ranging from the President of the United States to this humble reporter, have spoken of algae’s potential in creating a carbon neutral biofuel. A recent study from the University of Texas showed how the tiny organisms could create 500 times more energy than they take to grow. And the promise of the slimy green stuff is made even more enticing by the fact that it consumes carbon dioxide, sewage, and fertilizer run-off. It could, theoretically, clean the planet even as becomes a new source of fuel. </w:t>
      </w:r>
      <w:r w:rsidRPr="0001023C">
        <w:rPr>
          <w:rStyle w:val="StyleUnderline"/>
        </w:rPr>
        <w:t>Now comes the downside.</w:t>
      </w:r>
      <w:r>
        <w:rPr>
          <w:rStyle w:val="StyleUnderline"/>
        </w:rPr>
        <w:t xml:space="preserve"> </w:t>
      </w:r>
      <w:r w:rsidRPr="0001023C">
        <w:rPr>
          <w:rStyle w:val="StyleUnderline"/>
        </w:rPr>
        <w:t xml:space="preserve">A report </w:t>
      </w:r>
      <w:r w:rsidRPr="0001023C">
        <w:rPr>
          <w:sz w:val="16"/>
        </w:rPr>
        <w:t>by the National Academies of Science has</w:t>
      </w:r>
      <w:r w:rsidRPr="0001023C">
        <w:rPr>
          <w:rStyle w:val="StyleUnderline"/>
        </w:rPr>
        <w:t xml:space="preserve"> identified major road blocks to the </w:t>
      </w:r>
      <w:r w:rsidRPr="0001023C">
        <w:rPr>
          <w:sz w:val="16"/>
        </w:rPr>
        <w:t>widespread</w:t>
      </w:r>
      <w:r w:rsidRPr="0001023C">
        <w:rPr>
          <w:rStyle w:val="StyleUnderline"/>
        </w:rPr>
        <w:t xml:space="preserve"> development of algal biofuel</w:t>
      </w:r>
      <w:r w:rsidRPr="0001023C">
        <w:rPr>
          <w:sz w:val="16"/>
        </w:rPr>
        <w:t xml:space="preserve">. </w:t>
      </w:r>
      <w:r w:rsidRPr="0001023C">
        <w:rPr>
          <w:rStyle w:val="StyleUnderline"/>
        </w:rPr>
        <w:t>Chief among them is water use</w:t>
      </w:r>
      <w:r w:rsidRPr="0001023C">
        <w:rPr>
          <w:sz w:val="16"/>
        </w:rPr>
        <w:t xml:space="preserve">, says Paul </w:t>
      </w:r>
      <w:proofErr w:type="spellStart"/>
      <w:r w:rsidRPr="0001023C">
        <w:rPr>
          <w:sz w:val="16"/>
        </w:rPr>
        <w:t>Zimba</w:t>
      </w:r>
      <w:proofErr w:type="spellEnd"/>
      <w:r w:rsidRPr="0001023C">
        <w:rPr>
          <w:sz w:val="16"/>
        </w:rPr>
        <w:t xml:space="preserve"> Director for the Center of Coastal Studies at Texas A&amp;M Corpus Christi. </w:t>
      </w:r>
      <w:proofErr w:type="spellStart"/>
      <w:r w:rsidRPr="0001023C">
        <w:rPr>
          <w:sz w:val="16"/>
        </w:rPr>
        <w:t>Zimba</w:t>
      </w:r>
      <w:proofErr w:type="spellEnd"/>
      <w:r w:rsidRPr="0001023C">
        <w:rPr>
          <w:sz w:val="16"/>
        </w:rPr>
        <w:t xml:space="preserve"> took part in the study. He says “</w:t>
      </w:r>
      <w:r w:rsidRPr="0001023C">
        <w:rPr>
          <w:rStyle w:val="StyleUnderline"/>
        </w:rPr>
        <w:t xml:space="preserve">as much as 3000 liters of water” are required to produce a single liter of fuel </w:t>
      </w:r>
      <w:r w:rsidRPr="0001023C">
        <w:rPr>
          <w:sz w:val="16"/>
        </w:rPr>
        <w:t xml:space="preserve">when algae growers use open pond systems in arid environments. “There are commercial operations, open pond system operations in the southwest primarily,” </w:t>
      </w:r>
      <w:proofErr w:type="spellStart"/>
      <w:r w:rsidRPr="0001023C">
        <w:rPr>
          <w:sz w:val="16"/>
        </w:rPr>
        <w:t>Zimba</w:t>
      </w:r>
      <w:proofErr w:type="spellEnd"/>
      <w:r w:rsidRPr="0001023C">
        <w:rPr>
          <w:sz w:val="16"/>
        </w:rPr>
        <w:t xml:space="preserve"> told </w:t>
      </w:r>
      <w:proofErr w:type="spellStart"/>
      <w:r w:rsidRPr="0001023C">
        <w:rPr>
          <w:sz w:val="16"/>
        </w:rPr>
        <w:t>StateImpact</w:t>
      </w:r>
      <w:proofErr w:type="spellEnd"/>
      <w:r w:rsidRPr="0001023C">
        <w:rPr>
          <w:sz w:val="16"/>
        </w:rPr>
        <w:t xml:space="preserve"> Texas. He says there’s a general feeling that </w:t>
      </w:r>
      <w:r w:rsidRPr="0001023C">
        <w:rPr>
          <w:rStyle w:val="StyleUnderline"/>
        </w:rPr>
        <w:t xml:space="preserve">water loss </w:t>
      </w:r>
      <w:r w:rsidRPr="0001023C">
        <w:rPr>
          <w:sz w:val="16"/>
        </w:rPr>
        <w:t>from those systems</w:t>
      </w:r>
      <w:r w:rsidRPr="0001023C">
        <w:rPr>
          <w:rStyle w:val="StyleUnderline"/>
        </w:rPr>
        <w:t xml:space="preserve"> is too much “to allow the development of large scale systems </w:t>
      </w:r>
      <w:r w:rsidRPr="0001023C">
        <w:rPr>
          <w:sz w:val="16"/>
        </w:rPr>
        <w:t>hundreds of acres along this line.”</w:t>
      </w:r>
      <w:r>
        <w:rPr>
          <w:rStyle w:val="StyleUnderline"/>
        </w:rPr>
        <w:t xml:space="preserve"> </w:t>
      </w:r>
      <w:r w:rsidRPr="0001023C">
        <w:rPr>
          <w:rStyle w:val="StyleUnderline"/>
        </w:rPr>
        <w:t xml:space="preserve">Water availability was just one of the challenges </w:t>
      </w:r>
      <w:r w:rsidRPr="0001023C">
        <w:rPr>
          <w:sz w:val="16"/>
        </w:rPr>
        <w:t xml:space="preserve">to widespread algae cultivation outlined in the report. </w:t>
      </w:r>
      <w:r w:rsidRPr="0001023C">
        <w:rPr>
          <w:rStyle w:val="StyleUnderline"/>
        </w:rPr>
        <w:t>Others include finding space for large growing operations, and competition for fertilizer</w:t>
      </w:r>
      <w:r w:rsidRPr="0001023C">
        <w:rPr>
          <w:sz w:val="16"/>
        </w:rPr>
        <w:t>. “</w:t>
      </w:r>
      <w:r w:rsidRPr="0001023C">
        <w:rPr>
          <w:rStyle w:val="StyleUnderline"/>
        </w:rPr>
        <w:t xml:space="preserve">There will be a competitive demand for fertilizers that </w:t>
      </w:r>
      <w:r w:rsidRPr="0001023C">
        <w:rPr>
          <w:sz w:val="16"/>
        </w:rPr>
        <w:t>could</w:t>
      </w:r>
      <w:r w:rsidRPr="0001023C">
        <w:rPr>
          <w:rStyle w:val="StyleUnderline"/>
        </w:rPr>
        <w:t xml:space="preserve"> affect food production in terms of being competitive cost-wise for </w:t>
      </w:r>
      <w:r w:rsidRPr="0001023C">
        <w:rPr>
          <w:sz w:val="16"/>
        </w:rPr>
        <w:t>their</w:t>
      </w:r>
      <w:r w:rsidRPr="0001023C">
        <w:rPr>
          <w:rStyle w:val="StyleUnderline"/>
        </w:rPr>
        <w:t xml:space="preserve"> fertilizer products</w:t>
      </w:r>
      <w:r w:rsidRPr="0001023C">
        <w:rPr>
          <w:sz w:val="16"/>
        </w:rPr>
        <w:t xml:space="preserve">,” he said. </w:t>
      </w:r>
    </w:p>
    <w:p w:rsidR="00A550BF" w:rsidRPr="00313AB9" w:rsidRDefault="00A550BF" w:rsidP="00A550BF">
      <w:pPr>
        <w:pStyle w:val="Heading4"/>
        <w:rPr>
          <w:rStyle w:val="Style13ptBold"/>
          <w:b/>
        </w:rPr>
      </w:pPr>
      <w:r>
        <w:rPr>
          <w:rStyle w:val="Style13ptBold"/>
          <w:b/>
        </w:rPr>
        <w:t>Releases more CO2 emissions than other biofuels</w:t>
      </w:r>
    </w:p>
    <w:p w:rsidR="00A550BF" w:rsidRPr="00313AB9" w:rsidRDefault="00A550BF" w:rsidP="00A550BF">
      <w:pPr>
        <w:rPr>
          <w:rStyle w:val="Style13ptBold"/>
          <w:b w:val="0"/>
          <w:sz w:val="14"/>
        </w:rPr>
      </w:pPr>
      <w:r w:rsidRPr="00313AB9">
        <w:rPr>
          <w:rStyle w:val="Style13ptBold"/>
        </w:rPr>
        <w:t>Lewis &amp; Peterson, 2013</w:t>
      </w:r>
      <w:r w:rsidRPr="00313AB9">
        <w:rPr>
          <w:rStyle w:val="Style13ptBold"/>
          <w:sz w:val="14"/>
        </w:rPr>
        <w:t xml:space="preserve"> </w:t>
      </w:r>
      <w:r w:rsidRPr="00313AB9">
        <w:rPr>
          <w:rStyle w:val="Style13ptBold"/>
          <w:b w:val="0"/>
          <w:sz w:val="14"/>
        </w:rPr>
        <w:t>(Jonathan Lewis- Senior Counsel - Climate Policy &amp; Cameron Peterson- climate policy, “THE STATUS OF ALGAL BIOFUEL DEVELOPMENT”, Clean Air Task Force, 07/15/2013, http://www.catf.us/resources/whitepapers/files/201307-CATF%20Status%20of%20Algal%20Biofuels.pdf)</w:t>
      </w:r>
    </w:p>
    <w:p w:rsidR="00A550BF" w:rsidRDefault="00A550BF" w:rsidP="00A550BF">
      <w:pPr>
        <w:rPr>
          <w:sz w:val="16"/>
        </w:rPr>
      </w:pPr>
      <w:r w:rsidRPr="00C51F93">
        <w:rPr>
          <w:rStyle w:val="StyleUnderline"/>
        </w:rPr>
        <w:t>Lifecycle analyses</w:t>
      </w:r>
      <w:r w:rsidRPr="00AD742D">
        <w:rPr>
          <w:sz w:val="16"/>
        </w:rPr>
        <w:t xml:space="preserve"> (LCAs) </w:t>
      </w:r>
      <w:r w:rsidRPr="00C51F93">
        <w:rPr>
          <w:rStyle w:val="StyleUnderline"/>
        </w:rPr>
        <w:t xml:space="preserve">of the </w:t>
      </w:r>
      <w:r w:rsidRPr="00AD742D">
        <w:rPr>
          <w:sz w:val="16"/>
        </w:rPr>
        <w:t>greenhouse gas (</w:t>
      </w:r>
      <w:r w:rsidRPr="00C51F93">
        <w:rPr>
          <w:rStyle w:val="StyleUnderline"/>
        </w:rPr>
        <w:t xml:space="preserve">GHG) emissions emitted in </w:t>
      </w:r>
      <w:r w:rsidRPr="00AD742D">
        <w:rPr>
          <w:sz w:val="16"/>
        </w:rPr>
        <w:t xml:space="preserve">the production of </w:t>
      </w:r>
      <w:r w:rsidRPr="00C51F93">
        <w:rPr>
          <w:rStyle w:val="StyleUnderline"/>
        </w:rPr>
        <w:t>algal biofuels are less than encouraging</w:t>
      </w:r>
      <w:r w:rsidRPr="00AD742D">
        <w:rPr>
          <w:sz w:val="16"/>
        </w:rPr>
        <w:t xml:space="preserve"> as well. </w:t>
      </w:r>
      <w:r w:rsidRPr="00AD742D">
        <w:rPr>
          <w:rStyle w:val="StyleUnderline"/>
        </w:rPr>
        <w:t xml:space="preserve">They </w:t>
      </w:r>
      <w:r w:rsidRPr="00AD742D">
        <w:rPr>
          <w:sz w:val="16"/>
        </w:rPr>
        <w:t>tend to range significantly, depending on the study, but</w:t>
      </w:r>
      <w:r w:rsidRPr="00AD742D">
        <w:rPr>
          <w:rStyle w:val="StyleUnderline"/>
        </w:rPr>
        <w:t xml:space="preserve"> can be an order of magnitude greater than </w:t>
      </w:r>
      <w:r w:rsidRPr="00AD742D">
        <w:rPr>
          <w:sz w:val="16"/>
        </w:rPr>
        <w:t>those from</w:t>
      </w:r>
      <w:r w:rsidRPr="00AD742D">
        <w:rPr>
          <w:rStyle w:val="StyleUnderline"/>
        </w:rPr>
        <w:t xml:space="preserve"> other sources</w:t>
      </w:r>
      <w:r w:rsidRPr="00AD742D">
        <w:rPr>
          <w:sz w:val="16"/>
        </w:rPr>
        <w:t xml:space="preserve">. </w:t>
      </w:r>
      <w:r w:rsidRPr="00AD742D">
        <w:rPr>
          <w:rStyle w:val="StyleUnderline"/>
        </w:rPr>
        <w:t xml:space="preserve">One review of twenty-four LCAs </w:t>
      </w:r>
      <w:r w:rsidRPr="00AD742D">
        <w:rPr>
          <w:sz w:val="16"/>
        </w:rPr>
        <w:t>of algal biofuel produced in open raceway ponds</w:t>
      </w:r>
      <w:r w:rsidRPr="00AD742D">
        <w:rPr>
          <w:rStyle w:val="StyleUnderline"/>
        </w:rPr>
        <w:t xml:space="preserve"> found that the process emitted</w:t>
      </w:r>
      <w:r w:rsidRPr="00AD742D">
        <w:rPr>
          <w:sz w:val="16"/>
        </w:rPr>
        <w:t xml:space="preserve"> between 0.1 and </w:t>
      </w:r>
      <w:r w:rsidRPr="00AD742D">
        <w:rPr>
          <w:rStyle w:val="StyleUnderline"/>
        </w:rPr>
        <w:t>4.4 kg CO2e/kg of algae</w:t>
      </w:r>
      <w:r w:rsidRPr="00AD742D">
        <w:rPr>
          <w:sz w:val="16"/>
        </w:rPr>
        <w:t xml:space="preserve"> </w:t>
      </w:r>
      <w:r w:rsidRPr="00AD742D">
        <w:rPr>
          <w:rStyle w:val="StyleUnderline"/>
        </w:rPr>
        <w:t xml:space="preserve">whereas the high end of emissions given for biofuels produced by corn, soybeans, and </w:t>
      </w:r>
      <w:proofErr w:type="spellStart"/>
      <w:r w:rsidRPr="00AD742D">
        <w:rPr>
          <w:rStyle w:val="StyleUnderline"/>
        </w:rPr>
        <w:t>camelina</w:t>
      </w:r>
      <w:proofErr w:type="spellEnd"/>
      <w:r w:rsidRPr="00AD742D">
        <w:rPr>
          <w:rStyle w:val="StyleUnderline"/>
        </w:rPr>
        <w:t xml:space="preserve"> was 0.4, 0.5, and 0.3 </w:t>
      </w:r>
      <w:r w:rsidRPr="00AD742D">
        <w:rPr>
          <w:sz w:val="16"/>
        </w:rPr>
        <w:t xml:space="preserve">kg CO2e/kg, respectively (Handler et al., 2012, p.89). While only three of the twenty-four LCAs resulted in emissions of more than 1 kg CO2e/kg of algae, </w:t>
      </w:r>
      <w:r w:rsidRPr="00AD742D">
        <w:rPr>
          <w:rStyle w:val="StyleUnderline"/>
        </w:rPr>
        <w:t>the results demonstrate the</w:t>
      </w:r>
      <w:r w:rsidRPr="00AD742D">
        <w:rPr>
          <w:sz w:val="16"/>
        </w:rPr>
        <w:t xml:space="preserve"> potentially </w:t>
      </w:r>
      <w:r w:rsidRPr="00AD742D">
        <w:rPr>
          <w:rStyle w:val="StyleUnderline"/>
        </w:rPr>
        <w:t>negative environmental impacts due to fossil energy, freshwater, and fertilizer use in algae cultivation</w:t>
      </w:r>
      <w:r w:rsidRPr="00AD742D">
        <w:rPr>
          <w:sz w:val="16"/>
        </w:rPr>
        <w:t xml:space="preserve">. For instance, the LCA study that exhibited emissions of 4.4 kg CO2e/kg of algae assumed the addition of potassium nitrate, deemed by Handler et al. (2012) as the “the worst-performing N fertilizer in all three of our chosen environmental metrics” (p. 90). This assumption, among many others, generated lifecycle emissions of more than twice those of any other study that Handler et al. analyzed. </w:t>
      </w:r>
    </w:p>
    <w:p w:rsidR="00A550BF" w:rsidRDefault="00A550BF" w:rsidP="00A550BF">
      <w:pPr>
        <w:rPr>
          <w:sz w:val="16"/>
        </w:rPr>
      </w:pPr>
    </w:p>
    <w:p w:rsidR="00A550BF" w:rsidRPr="007B5A4D" w:rsidRDefault="00A550BF" w:rsidP="00A550BF">
      <w:pPr>
        <w:pStyle w:val="Heading4"/>
        <w:rPr>
          <w:rStyle w:val="Style13ptBold"/>
          <w:b/>
        </w:rPr>
      </w:pPr>
      <w:r>
        <w:rPr>
          <w:rStyle w:val="Style13ptBold"/>
          <w:b/>
        </w:rPr>
        <w:t>Benefits exaggerated</w:t>
      </w:r>
    </w:p>
    <w:p w:rsidR="00A550BF" w:rsidRPr="007B5A4D" w:rsidRDefault="00A550BF" w:rsidP="00A550BF">
      <w:pPr>
        <w:rPr>
          <w:rStyle w:val="Style13ptBold"/>
          <w:b w:val="0"/>
          <w:sz w:val="16"/>
        </w:rPr>
      </w:pPr>
      <w:r w:rsidRPr="007B5A4D">
        <w:rPr>
          <w:rStyle w:val="Style13ptBold"/>
        </w:rPr>
        <w:t xml:space="preserve">Hall &amp; </w:t>
      </w:r>
      <w:proofErr w:type="spellStart"/>
      <w:r w:rsidRPr="007B5A4D">
        <w:rPr>
          <w:rStyle w:val="Style13ptBold"/>
        </w:rPr>
        <w:t>Benemann</w:t>
      </w:r>
      <w:proofErr w:type="spellEnd"/>
      <w:r w:rsidRPr="007B5A4D">
        <w:rPr>
          <w:rStyle w:val="Style13ptBold"/>
        </w:rPr>
        <w:t>, 2011</w:t>
      </w:r>
      <w:r w:rsidRPr="007B5A4D">
        <w:rPr>
          <w:rStyle w:val="Style13ptBold"/>
          <w:sz w:val="16"/>
        </w:rPr>
        <w:t xml:space="preserve"> </w:t>
      </w:r>
      <w:r w:rsidRPr="007B5A4D">
        <w:rPr>
          <w:rStyle w:val="Style13ptBold"/>
          <w:b w:val="0"/>
          <w:sz w:val="16"/>
        </w:rPr>
        <w:t xml:space="preserve">(Charles A. S. Hall  is at the College of Environmental Science and Forestry, State University of New York, and John R. </w:t>
      </w:r>
      <w:proofErr w:type="spellStart"/>
      <w:r w:rsidRPr="007B5A4D">
        <w:rPr>
          <w:rStyle w:val="Style13ptBold"/>
          <w:b w:val="0"/>
          <w:sz w:val="16"/>
        </w:rPr>
        <w:t>Benemann</w:t>
      </w:r>
      <w:proofErr w:type="spellEnd"/>
      <w:r w:rsidRPr="007B5A4D">
        <w:rPr>
          <w:rStyle w:val="Style13ptBold"/>
          <w:b w:val="0"/>
          <w:sz w:val="16"/>
        </w:rPr>
        <w:t xml:space="preserve"> is with </w:t>
      </w:r>
      <w:proofErr w:type="spellStart"/>
      <w:r w:rsidRPr="007B5A4D">
        <w:rPr>
          <w:rStyle w:val="Style13ptBold"/>
          <w:b w:val="0"/>
          <w:sz w:val="16"/>
        </w:rPr>
        <w:t>Benemann</w:t>
      </w:r>
      <w:proofErr w:type="spellEnd"/>
      <w:r w:rsidRPr="007B5A4D">
        <w:rPr>
          <w:rStyle w:val="Style13ptBold"/>
          <w:b w:val="0"/>
          <w:sz w:val="16"/>
        </w:rPr>
        <w:t xml:space="preserve"> Associates, Walnut Creek, California, “Oil from Algae?”, </w:t>
      </w:r>
      <w:proofErr w:type="spellStart"/>
      <w:r w:rsidRPr="007B5A4D">
        <w:rPr>
          <w:rStyle w:val="Style13ptBold"/>
          <w:b w:val="0"/>
          <w:sz w:val="16"/>
        </w:rPr>
        <w:t>BioScience</w:t>
      </w:r>
      <w:proofErr w:type="spellEnd"/>
      <w:r w:rsidRPr="007B5A4D">
        <w:rPr>
          <w:rStyle w:val="Style13ptBold"/>
          <w:b w:val="0"/>
          <w:sz w:val="16"/>
        </w:rPr>
        <w:t>, 10/11/2011, http://bioscience.oxfordjournals.org/content/61/10/741.full)</w:t>
      </w:r>
    </w:p>
    <w:p w:rsidR="00A550BF" w:rsidRPr="007413DB" w:rsidRDefault="00A550BF" w:rsidP="00A550BF">
      <w:pPr>
        <w:rPr>
          <w:sz w:val="16"/>
        </w:rPr>
      </w:pPr>
      <w:r w:rsidRPr="007413DB">
        <w:rPr>
          <w:sz w:val="16"/>
        </w:rPr>
        <w:t xml:space="preserve">What is the reality? First, </w:t>
      </w:r>
      <w:r w:rsidRPr="007413DB">
        <w:rPr>
          <w:rStyle w:val="StyleUnderline"/>
        </w:rPr>
        <w:t xml:space="preserve">no oil or other biofuel from algal photosynthesis is currently produced in commercial quantities or even at the pilot or </w:t>
      </w:r>
      <w:proofErr w:type="spellStart"/>
      <w:r w:rsidRPr="007413DB">
        <w:rPr>
          <w:rStyle w:val="StyleUnderline"/>
        </w:rPr>
        <w:t>prepilot</w:t>
      </w:r>
      <w:proofErr w:type="spellEnd"/>
      <w:r w:rsidRPr="007413DB">
        <w:rPr>
          <w:rStyle w:val="StyleUnderline"/>
        </w:rPr>
        <w:t xml:space="preserve"> scales. At most, a few gallons of samples seem to have been made</w:t>
      </w:r>
      <w:r w:rsidRPr="007413DB">
        <w:rPr>
          <w:sz w:val="16"/>
        </w:rPr>
        <w:t xml:space="preserve">. (Fermentation processes, such as those of </w:t>
      </w:r>
      <w:proofErr w:type="spellStart"/>
      <w:r w:rsidRPr="007413DB">
        <w:rPr>
          <w:sz w:val="16"/>
        </w:rPr>
        <w:t>Solazyme</w:t>
      </w:r>
      <w:proofErr w:type="spellEnd"/>
      <w:r w:rsidRPr="007413DB">
        <w:rPr>
          <w:sz w:val="16"/>
        </w:rPr>
        <w:t xml:space="preserve"> and </w:t>
      </w:r>
      <w:proofErr w:type="spellStart"/>
      <w:r w:rsidRPr="007413DB">
        <w:rPr>
          <w:sz w:val="16"/>
        </w:rPr>
        <w:t>Martek</w:t>
      </w:r>
      <w:proofErr w:type="spellEnd"/>
      <w:r w:rsidRPr="007413DB">
        <w:rPr>
          <w:sz w:val="16"/>
        </w:rPr>
        <w:t xml:space="preserve">, which convert sugars or starches to oil, are an exception, but these are in a fundamentally different category from the autotrophic processes using carbon dioxide and solar energy that are our focus here.) Second, </w:t>
      </w:r>
      <w:r w:rsidRPr="007413DB">
        <w:rPr>
          <w:rStyle w:val="Emphasis"/>
        </w:rPr>
        <w:t>many projections for algal oil production are exaggerated</w:t>
      </w:r>
      <w:r w:rsidRPr="007413DB">
        <w:rPr>
          <w:sz w:val="16"/>
        </w:rPr>
        <w:t xml:space="preserve">. </w:t>
      </w:r>
      <w:r w:rsidRPr="007413DB">
        <w:rPr>
          <w:rStyle w:val="StyleUnderline"/>
        </w:rPr>
        <w:t>Some even exceed thermodynamic limits</w:t>
      </w:r>
      <w:r w:rsidRPr="007413DB">
        <w:rPr>
          <w:sz w:val="16"/>
        </w:rPr>
        <w:t xml:space="preserve">, </w:t>
      </w:r>
      <w:r w:rsidRPr="007413DB">
        <w:rPr>
          <w:rStyle w:val="StyleUnderline"/>
        </w:rPr>
        <w:t>and most ignore practical realities.</w:t>
      </w:r>
      <w:r w:rsidRPr="007413DB">
        <w:rPr>
          <w:sz w:val="16"/>
        </w:rPr>
        <w:t xml:space="preserve"> Even achieving 20,000 liters per ha per year of oil would require a major research and development effort, and </w:t>
      </w:r>
      <w:r w:rsidRPr="007413DB">
        <w:rPr>
          <w:rStyle w:val="StyleUnderline"/>
        </w:rPr>
        <w:t>40,000 liters per ha per year would appear to be a likely practical long-term maximum for the United States</w:t>
      </w:r>
      <w:r w:rsidRPr="007413DB">
        <w:rPr>
          <w:sz w:val="16"/>
        </w:rPr>
        <w:t>.</w:t>
      </w:r>
    </w:p>
    <w:p w:rsidR="00ED18A1" w:rsidRPr="0062494E" w:rsidRDefault="00ED18A1" w:rsidP="00ED18A1">
      <w:pPr>
        <w:keepNext/>
        <w:keepLines/>
        <w:pageBreakBefore/>
        <w:spacing w:before="40" w:after="0"/>
        <w:jc w:val="center"/>
        <w:outlineLvl w:val="2"/>
        <w:rPr>
          <w:rFonts w:ascii="Calibri" w:eastAsia="Times New Roman" w:hAnsi="Calibri" w:cs="Times New Roman"/>
          <w:b/>
          <w:sz w:val="32"/>
          <w:szCs w:val="24"/>
          <w:u w:val="single"/>
        </w:rPr>
      </w:pPr>
      <w:r w:rsidRPr="0062494E">
        <w:rPr>
          <w:rFonts w:ascii="Calibri" w:eastAsia="Times New Roman" w:hAnsi="Calibri" w:cs="Times New Roman"/>
          <w:b/>
          <w:sz w:val="32"/>
          <w:szCs w:val="24"/>
          <w:u w:val="single"/>
        </w:rPr>
        <w:t xml:space="preserve">2NC </w:t>
      </w:r>
      <w:r>
        <w:rPr>
          <w:rFonts w:ascii="Calibri" w:eastAsia="Times New Roman" w:hAnsi="Calibri" w:cs="Times New Roman"/>
          <w:b/>
          <w:sz w:val="32"/>
          <w:szCs w:val="24"/>
          <w:u w:val="single"/>
        </w:rPr>
        <w:t>No</w:t>
      </w:r>
      <w:r w:rsidRPr="0062494E">
        <w:rPr>
          <w:rFonts w:ascii="Calibri" w:eastAsia="Times New Roman" w:hAnsi="Calibri" w:cs="Times New Roman"/>
          <w:b/>
          <w:sz w:val="32"/>
          <w:szCs w:val="24"/>
          <w:u w:val="single"/>
        </w:rPr>
        <w:t xml:space="preserve"> Warming Impact</w:t>
      </w:r>
    </w:p>
    <w:p w:rsidR="00ED18A1" w:rsidRPr="0062494E" w:rsidRDefault="00ED18A1" w:rsidP="00ED18A1">
      <w:pPr>
        <w:keepNext/>
        <w:keepLines/>
        <w:spacing w:before="200"/>
        <w:outlineLvl w:val="3"/>
        <w:rPr>
          <w:rFonts w:ascii="Calibri" w:eastAsia="Times New Roman" w:hAnsi="Calibri" w:cs="Times New Roman"/>
          <w:b/>
          <w:bCs/>
          <w:iCs/>
          <w:sz w:val="26"/>
        </w:rPr>
      </w:pPr>
      <w:r w:rsidRPr="0062494E">
        <w:rPr>
          <w:rFonts w:ascii="Calibri" w:eastAsia="Times New Roman" w:hAnsi="Calibri" w:cs="Times New Roman"/>
          <w:b/>
          <w:iCs/>
          <w:sz w:val="26"/>
        </w:rPr>
        <w:t>No impact to warming</w:t>
      </w:r>
    </w:p>
    <w:p w:rsidR="00ED18A1" w:rsidRPr="0062494E" w:rsidRDefault="00ED18A1" w:rsidP="00ED18A1">
      <w:pPr>
        <w:rPr>
          <w:rFonts w:ascii="Calibri" w:eastAsia="Calibri" w:hAnsi="Calibri" w:cs="Times New Roman"/>
          <w:sz w:val="16"/>
          <w:szCs w:val="16"/>
        </w:rPr>
      </w:pPr>
      <w:proofErr w:type="spellStart"/>
      <w:r w:rsidRPr="0062494E">
        <w:rPr>
          <w:rFonts w:ascii="Calibri" w:eastAsia="Calibri" w:hAnsi="Calibri" w:cs="Times New Roman"/>
          <w:b/>
          <w:bCs/>
          <w:sz w:val="26"/>
        </w:rPr>
        <w:t>Idso</w:t>
      </w:r>
      <w:proofErr w:type="spellEnd"/>
      <w:r w:rsidRPr="0062494E">
        <w:rPr>
          <w:rFonts w:ascii="Calibri" w:eastAsia="Calibri" w:hAnsi="Calibri" w:cs="Times New Roman"/>
          <w:b/>
          <w:bCs/>
          <w:sz w:val="26"/>
        </w:rPr>
        <w:t xml:space="preserve"> and </w:t>
      </w:r>
      <w:proofErr w:type="spellStart"/>
      <w:r w:rsidRPr="0062494E">
        <w:rPr>
          <w:rFonts w:ascii="Calibri" w:eastAsia="Calibri" w:hAnsi="Calibri" w:cs="Times New Roman"/>
          <w:b/>
          <w:bCs/>
          <w:sz w:val="26"/>
        </w:rPr>
        <w:t>Idso</w:t>
      </w:r>
      <w:proofErr w:type="spellEnd"/>
      <w:r w:rsidRPr="0062494E">
        <w:rPr>
          <w:rFonts w:ascii="Calibri" w:eastAsia="Calibri" w:hAnsi="Calibri" w:cs="Times New Roman"/>
          <w:b/>
          <w:bCs/>
          <w:sz w:val="26"/>
        </w:rPr>
        <w:t xml:space="preserve"> 11</w:t>
      </w:r>
      <w:r w:rsidRPr="0062494E">
        <w:rPr>
          <w:rFonts w:ascii="Calibri" w:eastAsia="Calibri" w:hAnsi="Calibri" w:cs="Times New Roman"/>
        </w:rPr>
        <w:t xml:space="preserve"> </w:t>
      </w:r>
      <w:r w:rsidRPr="0062494E">
        <w:rPr>
          <w:rFonts w:ascii="Calibri" w:eastAsia="Calibri" w:hAnsi="Calibri" w:cs="Times New Roman"/>
          <w:sz w:val="16"/>
          <w:szCs w:val="16"/>
        </w:rPr>
        <w:t xml:space="preserve">(Craig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w:t>
      </w:r>
      <w:proofErr w:type="spellStart"/>
      <w:r w:rsidRPr="0062494E">
        <w:rPr>
          <w:rFonts w:ascii="Calibri" w:eastAsia="Calibri" w:hAnsi="Calibri" w:cs="Times New Roman"/>
          <w:sz w:val="16"/>
          <w:szCs w:val="16"/>
        </w:rPr>
        <w:t>prudentpath</w:t>
      </w:r>
      <w:proofErr w:type="spellEnd"/>
      <w:r w:rsidRPr="0062494E">
        <w:rPr>
          <w:rFonts w:ascii="Calibri" w:eastAsia="Calibri" w:hAnsi="Calibri" w:cs="Times New Roman"/>
          <w:sz w:val="16"/>
          <w:szCs w:val="16"/>
        </w:rPr>
        <w:t>/prudentpath.pdf)</w:t>
      </w:r>
    </w:p>
    <w:p w:rsidR="00ED18A1" w:rsidRPr="0062494E" w:rsidRDefault="00ED18A1" w:rsidP="00ED18A1">
      <w:pPr>
        <w:rPr>
          <w:rFonts w:ascii="Calibri" w:eastAsia="Calibri" w:hAnsi="Calibri" w:cs="Times New Roman"/>
        </w:rPr>
      </w:pPr>
    </w:p>
    <w:p w:rsidR="00ED18A1" w:rsidRPr="0062494E" w:rsidRDefault="00ED18A1" w:rsidP="00ED18A1">
      <w:pPr>
        <w:rPr>
          <w:rFonts w:ascii="Calibri" w:eastAsia="Calibri" w:hAnsi="Calibri" w:cs="Times New Roman"/>
          <w:sz w:val="16"/>
        </w:rPr>
      </w:pPr>
      <w:r w:rsidRPr="0062494E">
        <w:rPr>
          <w:rFonts w:ascii="Calibri" w:eastAsia="Calibri" w:hAnsi="Calibri" w:cs="Times New Roman"/>
          <w:sz w:val="16"/>
        </w:rPr>
        <w:t xml:space="preserve">As presently constituted, </w:t>
      </w:r>
      <w:r w:rsidRPr="0062494E">
        <w:rPr>
          <w:rFonts w:ascii="Calibri" w:eastAsia="Calibri" w:hAnsi="Calibri" w:cs="Times New Roman"/>
          <w:b/>
          <w:highlight w:val="green"/>
          <w:u w:val="single"/>
        </w:rPr>
        <w:t>earth’s atmosphere</w:t>
      </w:r>
      <w:r w:rsidRPr="0062494E">
        <w:rPr>
          <w:rFonts w:ascii="Calibri" w:eastAsia="Calibri" w:hAnsi="Calibri" w:cs="Times New Roman"/>
          <w:b/>
          <w:u w:val="single"/>
        </w:rPr>
        <w:t xml:space="preserve"> </w:t>
      </w:r>
      <w:r w:rsidRPr="0062494E">
        <w:rPr>
          <w:rFonts w:ascii="Calibri" w:eastAsia="Calibri" w:hAnsi="Calibri" w:cs="Times New Roman"/>
          <w:b/>
          <w:highlight w:val="green"/>
          <w:u w:val="single"/>
        </w:rPr>
        <w:t>contains</w:t>
      </w:r>
      <w:r w:rsidRPr="0062494E">
        <w:rPr>
          <w:rFonts w:ascii="Calibri" w:eastAsia="Calibri" w:hAnsi="Calibri" w:cs="Times New Roman"/>
          <w:b/>
          <w:u w:val="single"/>
        </w:rPr>
        <w:t xml:space="preserve"> just slightly less than </w:t>
      </w:r>
      <w:r w:rsidRPr="0062494E">
        <w:rPr>
          <w:rFonts w:ascii="Calibri" w:eastAsia="Calibri" w:hAnsi="Calibri" w:cs="Times New Roman"/>
          <w:b/>
          <w:highlight w:val="green"/>
          <w:u w:val="single"/>
        </w:rPr>
        <w:t>400 ppm of</w:t>
      </w:r>
      <w:r w:rsidRPr="0062494E">
        <w:rPr>
          <w:rFonts w:ascii="Calibri" w:eastAsia="Calibri" w:hAnsi="Calibri" w:cs="Times New Roman"/>
          <w:sz w:val="16"/>
        </w:rPr>
        <w:t xml:space="preserve"> the colorless and odorless gas we call carbon dioxide or </w:t>
      </w:r>
      <w:r w:rsidRPr="0062494E">
        <w:rPr>
          <w:rFonts w:ascii="Calibri" w:eastAsia="Calibri" w:hAnsi="Calibri" w:cs="Times New Roman"/>
          <w:b/>
          <w:highlight w:val="green"/>
          <w:u w:val="single"/>
        </w:rPr>
        <w:t>CO2</w:t>
      </w:r>
      <w:r w:rsidRPr="0062494E">
        <w:rPr>
          <w:rFonts w:ascii="Calibri" w:eastAsia="Calibri" w:hAnsi="Calibri" w:cs="Times New Roman"/>
          <w:b/>
          <w:u w:val="single"/>
        </w:rPr>
        <w:t xml:space="preserve">. </w:t>
      </w:r>
      <w:r w:rsidRPr="0062494E">
        <w:rPr>
          <w:rFonts w:ascii="Calibri" w:eastAsia="Calibri" w:hAnsi="Calibri" w:cs="Times New Roman"/>
          <w:b/>
          <w:iCs/>
          <w:highlight w:val="green"/>
          <w:u w:val="single"/>
          <w:bdr w:val="single" w:sz="18" w:space="0" w:color="auto"/>
        </w:rPr>
        <w:t>That’s only four-hundredths of one percent</w:t>
      </w:r>
      <w:r w:rsidRPr="0062494E">
        <w:rPr>
          <w:rFonts w:ascii="Calibri" w:eastAsia="Calibri" w:hAnsi="Calibri" w:cs="Times New Roman"/>
          <w:b/>
          <w:u w:val="single"/>
        </w:rPr>
        <w:t xml:space="preserve">. Consequently, </w:t>
      </w:r>
      <w:r w:rsidRPr="0062494E">
        <w:rPr>
          <w:rFonts w:ascii="Calibri" w:eastAsia="Calibri" w:hAnsi="Calibri" w:cs="Times New Roman"/>
          <w:b/>
          <w:highlight w:val="green"/>
          <w:u w:val="single"/>
        </w:rPr>
        <w:t>even if</w:t>
      </w:r>
      <w:r w:rsidRPr="0062494E">
        <w:rPr>
          <w:rFonts w:ascii="Calibri" w:eastAsia="Calibri" w:hAnsi="Calibri" w:cs="Times New Roman"/>
          <w:b/>
          <w:u w:val="single"/>
        </w:rPr>
        <w:t xml:space="preserve"> the air's </w:t>
      </w:r>
      <w:r w:rsidRPr="0062494E">
        <w:rPr>
          <w:rFonts w:ascii="Calibri" w:eastAsia="Calibri" w:hAnsi="Calibri" w:cs="Times New Roman"/>
          <w:b/>
          <w:highlight w:val="green"/>
          <w:u w:val="single"/>
        </w:rPr>
        <w:t>CO2</w:t>
      </w:r>
      <w:r w:rsidRPr="0062494E">
        <w:rPr>
          <w:rFonts w:ascii="Calibri" w:eastAsia="Calibri" w:hAnsi="Calibri" w:cs="Times New Roman"/>
          <w:b/>
          <w:u w:val="single"/>
        </w:rPr>
        <w:t xml:space="preserve"> concentration was </w:t>
      </w:r>
      <w:r w:rsidRPr="0062494E">
        <w:rPr>
          <w:rFonts w:ascii="Calibri" w:eastAsia="Calibri" w:hAnsi="Calibri" w:cs="Times New Roman"/>
          <w:b/>
          <w:highlight w:val="green"/>
          <w:u w:val="single"/>
        </w:rPr>
        <w:t>tripled</w:t>
      </w:r>
      <w:r w:rsidRPr="0062494E">
        <w:rPr>
          <w:rFonts w:ascii="Calibri" w:eastAsia="Calibri" w:hAnsi="Calibri" w:cs="Times New Roman"/>
          <w:b/>
          <w:u w:val="single"/>
        </w:rPr>
        <w:t xml:space="preserve">, </w:t>
      </w:r>
      <w:r w:rsidRPr="0062494E">
        <w:rPr>
          <w:rFonts w:ascii="Calibri" w:eastAsia="Calibri" w:hAnsi="Calibri" w:cs="Times New Roman"/>
          <w:b/>
          <w:highlight w:val="green"/>
          <w:u w:val="single"/>
        </w:rPr>
        <w:t>carbon dioxide would</w:t>
      </w:r>
      <w:r w:rsidRPr="0062494E">
        <w:rPr>
          <w:rFonts w:ascii="Calibri" w:eastAsia="Calibri" w:hAnsi="Calibri" w:cs="Times New Roman"/>
          <w:b/>
          <w:u w:val="single"/>
        </w:rPr>
        <w:t xml:space="preserve"> still </w:t>
      </w:r>
      <w:r w:rsidRPr="0062494E">
        <w:rPr>
          <w:rFonts w:ascii="Calibri" w:eastAsia="Calibri" w:hAnsi="Calibri" w:cs="Times New Roman"/>
          <w:b/>
          <w:highlight w:val="green"/>
          <w:u w:val="single"/>
        </w:rPr>
        <w:t>comprise</w:t>
      </w:r>
      <w:r w:rsidRPr="0062494E">
        <w:rPr>
          <w:rFonts w:ascii="Calibri" w:eastAsia="Calibri" w:hAnsi="Calibri" w:cs="Times New Roman"/>
          <w:b/>
          <w:u w:val="single"/>
        </w:rPr>
        <w:t xml:space="preserve"> only a little over </w:t>
      </w:r>
      <w:r w:rsidRPr="0062494E">
        <w:rPr>
          <w:rFonts w:ascii="Calibri" w:eastAsia="Calibri" w:hAnsi="Calibri" w:cs="Times New Roman"/>
          <w:b/>
          <w:highlight w:val="green"/>
          <w:u w:val="single"/>
        </w:rPr>
        <w:t>one tenth of one percent</w:t>
      </w:r>
      <w:r w:rsidRPr="0062494E">
        <w:rPr>
          <w:rFonts w:ascii="Calibri" w:eastAsia="Calibri" w:hAnsi="Calibri" w:cs="Times New Roman"/>
          <w:b/>
          <w:u w:val="single"/>
        </w:rPr>
        <w:t xml:space="preserve"> of the air we breathe, which is far less than what wafted through earth’s atmosphere eons ago</w:t>
      </w:r>
      <w:r w:rsidRPr="0062494E">
        <w:rPr>
          <w:rFonts w:ascii="Calibri" w:eastAsia="Calibri" w:hAnsi="Calibri" w:cs="Times New Roman"/>
          <w:sz w:val="16"/>
        </w:rPr>
        <w:t xml:space="preserve">, when the planet was a virtual garden place. Nevertheless, </w:t>
      </w:r>
      <w:r w:rsidRPr="0062494E">
        <w:rPr>
          <w:rFonts w:ascii="Calibri" w:eastAsia="Calibri" w:hAnsi="Calibri" w:cs="Times New Roman"/>
          <w:b/>
          <w:u w:val="single"/>
        </w:rPr>
        <w:t xml:space="preserve">a small </w:t>
      </w:r>
      <w:r w:rsidRPr="0062494E">
        <w:rPr>
          <w:rFonts w:ascii="Calibri" w:eastAsia="Calibri" w:hAnsi="Calibri" w:cs="Times New Roman"/>
          <w:b/>
          <w:highlight w:val="green"/>
          <w:u w:val="single"/>
        </w:rPr>
        <w:t>increase in</w:t>
      </w:r>
      <w:r w:rsidRPr="0062494E">
        <w:rPr>
          <w:rFonts w:ascii="Calibri" w:eastAsia="Calibri" w:hAnsi="Calibri" w:cs="Times New Roman"/>
          <w:b/>
          <w:u w:val="single"/>
        </w:rPr>
        <w:t xml:space="preserve"> this minuscule amount of </w:t>
      </w:r>
      <w:r w:rsidRPr="0062494E">
        <w:rPr>
          <w:rFonts w:ascii="Calibri" w:eastAsia="Calibri" w:hAnsi="Calibri" w:cs="Times New Roman"/>
          <w:b/>
          <w:highlight w:val="green"/>
          <w:u w:val="single"/>
        </w:rPr>
        <w:t>CO2 is</w:t>
      </w:r>
      <w:r w:rsidRPr="0062494E">
        <w:rPr>
          <w:rFonts w:ascii="Calibri" w:eastAsia="Calibri" w:hAnsi="Calibri" w:cs="Times New Roman"/>
          <w:b/>
          <w:u w:val="single"/>
        </w:rPr>
        <w:t xml:space="preserve"> frequently </w:t>
      </w:r>
      <w:r w:rsidRPr="0062494E">
        <w:rPr>
          <w:rFonts w:ascii="Calibri" w:eastAsia="Calibri" w:hAnsi="Calibri" w:cs="Times New Roman"/>
          <w:b/>
          <w:highlight w:val="green"/>
          <w:u w:val="single"/>
        </w:rPr>
        <w:t>predicted to produce</w:t>
      </w:r>
      <w:r w:rsidRPr="0062494E">
        <w:rPr>
          <w:rFonts w:ascii="Calibri" w:eastAsia="Calibri" w:hAnsi="Calibri" w:cs="Times New Roman"/>
          <w:b/>
          <w:u w:val="single"/>
        </w:rPr>
        <w:t xml:space="preserve"> a suite of </w:t>
      </w:r>
      <w:r w:rsidRPr="0062494E">
        <w:rPr>
          <w:rFonts w:ascii="Calibri" w:eastAsia="Calibri" w:hAnsi="Calibri" w:cs="Times New Roman"/>
          <w:b/>
          <w:highlight w:val="green"/>
          <w:u w:val="single"/>
        </w:rPr>
        <w:t>dire</w:t>
      </w:r>
      <w:r w:rsidRPr="0062494E">
        <w:rPr>
          <w:rFonts w:ascii="Calibri" w:eastAsia="Calibri" w:hAnsi="Calibri" w:cs="Times New Roman"/>
          <w:b/>
          <w:u w:val="single"/>
        </w:rPr>
        <w:t xml:space="preserve"> environmental </w:t>
      </w:r>
      <w:r w:rsidRPr="0062494E">
        <w:rPr>
          <w:rFonts w:ascii="Calibri" w:eastAsia="Calibri" w:hAnsi="Calibri" w:cs="Times New Roman"/>
          <w:b/>
          <w:highlight w:val="green"/>
          <w:u w:val="single"/>
        </w:rPr>
        <w:t>consequences</w:t>
      </w:r>
      <w:r w:rsidRPr="0062494E">
        <w:rPr>
          <w:rFonts w:ascii="Calibri" w:eastAsia="Calibri" w:hAnsi="Calibri" w:cs="Times New Roman"/>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62494E">
        <w:rPr>
          <w:rFonts w:ascii="Calibri" w:eastAsia="Calibri" w:hAnsi="Calibri" w:cs="Times New Roman"/>
          <w:b/>
          <w:highlight w:val="green"/>
          <w:u w:val="single"/>
        </w:rPr>
        <w:t>these</w:t>
      </w:r>
      <w:r w:rsidRPr="0062494E">
        <w:rPr>
          <w:rFonts w:ascii="Calibri" w:eastAsia="Calibri" w:hAnsi="Calibri" w:cs="Times New Roman"/>
          <w:b/>
          <w:u w:val="single"/>
        </w:rPr>
        <w:t xml:space="preserve"> frightening future </w:t>
      </w:r>
      <w:r w:rsidRPr="0062494E">
        <w:rPr>
          <w:rFonts w:ascii="Calibri" w:eastAsia="Calibri" w:hAnsi="Calibri" w:cs="Times New Roman"/>
          <w:b/>
          <w:highlight w:val="green"/>
          <w:u w:val="single"/>
        </w:rPr>
        <w:t>scenarios are derived from</w:t>
      </w:r>
      <w:r w:rsidRPr="0062494E">
        <w:rPr>
          <w:rFonts w:ascii="Calibri" w:eastAsia="Calibri" w:hAnsi="Calibri" w:cs="Times New Roman"/>
          <w:b/>
          <w:u w:val="single"/>
        </w:rPr>
        <w:t xml:space="preserve"> a single source of information: the ever-evolving computer-driven </w:t>
      </w:r>
      <w:r w:rsidRPr="0062494E">
        <w:rPr>
          <w:rFonts w:ascii="Calibri" w:eastAsia="Calibri" w:hAnsi="Calibri" w:cs="Times New Roman"/>
          <w:b/>
          <w:highlight w:val="green"/>
          <w:u w:val="single"/>
        </w:rPr>
        <w:t>climate models</w:t>
      </w:r>
      <w:r w:rsidRPr="0062494E">
        <w:rPr>
          <w:rFonts w:ascii="Calibri" w:eastAsia="Calibri" w:hAnsi="Calibri" w:cs="Times New Roman"/>
          <w:b/>
          <w:u w:val="single"/>
        </w:rPr>
        <w:t xml:space="preserve"> that presume to reduce the important physical, chemical and biological processes that combine to determine the state of earth’s climate into a set of mathematical equations out of which their forecasts are produced</w:t>
      </w:r>
      <w:r w:rsidRPr="0062494E">
        <w:rPr>
          <w:rFonts w:ascii="Calibri" w:eastAsia="Calibri" w:hAnsi="Calibri" w:cs="Times New Roman"/>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62494E">
        <w:rPr>
          <w:rFonts w:ascii="Calibri" w:eastAsia="Calibri" w:hAnsi="Calibri" w:cs="Times New Roman"/>
          <w:b/>
          <w:highlight w:val="green"/>
          <w:u w:val="single"/>
        </w:rPr>
        <w:t>real-world observations fail to confirm</w:t>
      </w:r>
      <w:r w:rsidRPr="0062494E">
        <w:rPr>
          <w:rFonts w:ascii="Calibri" w:eastAsia="Calibri" w:hAnsi="Calibri" w:cs="Times New Roman"/>
          <w:b/>
          <w:u w:val="single"/>
        </w:rPr>
        <w:t xml:space="preserve"> essentially all of the </w:t>
      </w:r>
      <w:r w:rsidRPr="0062494E">
        <w:rPr>
          <w:rFonts w:ascii="Calibri" w:eastAsia="Calibri" w:hAnsi="Calibri" w:cs="Times New Roman"/>
          <w:b/>
          <w:highlight w:val="green"/>
          <w:u w:val="single"/>
        </w:rPr>
        <w:t>alarming predictions</w:t>
      </w:r>
      <w:r w:rsidRPr="0062494E">
        <w:rPr>
          <w:rFonts w:ascii="Calibri" w:eastAsia="Calibri" w:hAnsi="Calibri" w:cs="Times New Roman"/>
          <w:b/>
          <w:u w:val="single"/>
        </w:rPr>
        <w:t xml:space="preserve"> </w:t>
      </w:r>
      <w:r w:rsidRPr="0062494E">
        <w:rPr>
          <w:rFonts w:ascii="Calibri" w:eastAsia="Calibri" w:hAnsi="Calibri" w:cs="Times New Roman"/>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62494E">
        <w:rPr>
          <w:rFonts w:ascii="Calibri" w:eastAsia="Calibri" w:hAnsi="Calibri" w:cs="Times New Roman"/>
          <w:b/>
          <w:u w:val="single"/>
        </w:rPr>
        <w:t xml:space="preserve"> of the earth.</w:t>
      </w:r>
      <w:r w:rsidRPr="0062494E">
        <w:rPr>
          <w:rFonts w:ascii="Calibri" w:eastAsia="Calibri" w:hAnsi="Calibri" w:cs="Times New Roman"/>
          <w:sz w:val="16"/>
        </w:rPr>
        <w:t xml:space="preserve">" In the pages that follow, we present this oft-neglected evidence via a review of the pertinent scientific literature. In the case of the </w:t>
      </w:r>
      <w:proofErr w:type="spellStart"/>
      <w:r w:rsidRPr="0062494E">
        <w:rPr>
          <w:rFonts w:ascii="Calibri" w:eastAsia="Calibri" w:hAnsi="Calibri" w:cs="Times New Roman"/>
          <w:sz w:val="16"/>
        </w:rPr>
        <w:t>biospheric</w:t>
      </w:r>
      <w:proofErr w:type="spellEnd"/>
      <w:r w:rsidRPr="0062494E">
        <w:rPr>
          <w:rFonts w:ascii="Calibri" w:eastAsia="Calibri" w:hAnsi="Calibri" w:cs="Times New Roman"/>
          <w:sz w:val="16"/>
        </w:rPr>
        <w:t xml:space="preserve">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62494E">
        <w:rPr>
          <w:rFonts w:ascii="Calibri" w:eastAsia="Calibri" w:hAnsi="Calibri" w:cs="Times New Roman"/>
          <w:b/>
          <w:u w:val="single"/>
        </w:rPr>
        <w:t xml:space="preserve">in the case of </w:t>
      </w:r>
      <w:r w:rsidRPr="0062494E">
        <w:rPr>
          <w:rFonts w:ascii="Calibri" w:eastAsia="Calibri" w:hAnsi="Calibri" w:cs="Times New Roman"/>
          <w:b/>
          <w:iCs/>
          <w:highlight w:val="green"/>
          <w:u w:val="single"/>
          <w:bdr w:val="single" w:sz="18" w:space="0" w:color="auto"/>
        </w:rPr>
        <w:t>climate model inadequacies</w:t>
      </w:r>
      <w:r w:rsidRPr="0062494E">
        <w:rPr>
          <w:rFonts w:ascii="Calibri" w:eastAsia="Calibri" w:hAnsi="Calibri" w:cs="Times New Roman"/>
          <w:b/>
          <w:u w:val="single"/>
        </w:rPr>
        <w:t xml:space="preserve">, we </w:t>
      </w:r>
      <w:r w:rsidRPr="0062494E">
        <w:rPr>
          <w:rFonts w:ascii="Calibri" w:eastAsia="Calibri" w:hAnsi="Calibri" w:cs="Times New Roman"/>
          <w:b/>
          <w:highlight w:val="green"/>
          <w:u w:val="single"/>
        </w:rPr>
        <w:t>reveal</w:t>
      </w:r>
      <w:r w:rsidRPr="0062494E">
        <w:rPr>
          <w:rFonts w:ascii="Calibri" w:eastAsia="Calibri" w:hAnsi="Calibri" w:cs="Times New Roman"/>
          <w:b/>
          <w:u w:val="single"/>
        </w:rPr>
        <w:t xml:space="preserve"> their many </w:t>
      </w:r>
      <w:r w:rsidRPr="0062494E">
        <w:rPr>
          <w:rFonts w:ascii="Calibri" w:eastAsia="Calibri" w:hAnsi="Calibri" w:cs="Times New Roman"/>
          <w:b/>
          <w:highlight w:val="green"/>
          <w:u w:val="single"/>
        </w:rPr>
        <w:t>shortcomings</w:t>
      </w:r>
      <w:r w:rsidRPr="0062494E">
        <w:rPr>
          <w:rFonts w:ascii="Calibri" w:eastAsia="Calibri" w:hAnsi="Calibri" w:cs="Times New Roman"/>
          <w:b/>
          <w:u w:val="single"/>
        </w:rPr>
        <w:t xml:space="preserve"> via a comparison </w:t>
      </w:r>
      <w:r w:rsidRPr="0062494E">
        <w:rPr>
          <w:rFonts w:ascii="Calibri" w:eastAsia="Calibri" w:hAnsi="Calibri" w:cs="Times New Roman"/>
          <w:b/>
          <w:highlight w:val="green"/>
          <w:u w:val="single"/>
        </w:rPr>
        <w:t>of</w:t>
      </w:r>
      <w:r w:rsidRPr="0062494E">
        <w:rPr>
          <w:rFonts w:ascii="Calibri" w:eastAsia="Calibri" w:hAnsi="Calibri" w:cs="Times New Roman"/>
          <w:b/>
          <w:u w:val="single"/>
        </w:rPr>
        <w:t xml:space="preserve"> their </w:t>
      </w:r>
      <w:r w:rsidRPr="0062494E">
        <w:rPr>
          <w:rFonts w:ascii="Calibri" w:eastAsia="Calibri" w:hAnsi="Calibri" w:cs="Times New Roman"/>
          <w:b/>
          <w:highlight w:val="green"/>
          <w:u w:val="single"/>
        </w:rPr>
        <w:t>"doom and gloom" predictions</w:t>
      </w:r>
      <w:r w:rsidRPr="0062494E">
        <w:rPr>
          <w:rFonts w:ascii="Calibri" w:eastAsia="Calibri" w:hAnsi="Calibri" w:cs="Times New Roman"/>
          <w:b/>
          <w:u w:val="single"/>
        </w:rPr>
        <w:t xml:space="preserve"> with real-world observations. And this exercise reveals that even though the world has warmed substantially over the past century or more</w:t>
      </w:r>
      <w:r w:rsidRPr="0062494E">
        <w:rPr>
          <w:rFonts w:ascii="Calibri" w:eastAsia="Calibri" w:hAnsi="Calibri" w:cs="Times New Roman"/>
          <w:sz w:val="16"/>
        </w:rPr>
        <w:t xml:space="preserve"> -- at a rate that is claimed by many to have been unprecedented over the past one to two millennia -- </w:t>
      </w:r>
      <w:r w:rsidRPr="0062494E">
        <w:rPr>
          <w:rFonts w:ascii="Calibri" w:eastAsia="Calibri" w:hAnsi="Calibri" w:cs="Times New Roman"/>
          <w:b/>
          <w:highlight w:val="green"/>
          <w:u w:val="single"/>
        </w:rPr>
        <w:t>this repor</w:t>
      </w:r>
      <w:r w:rsidRPr="0062494E">
        <w:rPr>
          <w:rFonts w:ascii="Calibri" w:eastAsia="Calibri" w:hAnsi="Calibri" w:cs="Times New Roman"/>
          <w:b/>
          <w:u w:val="single"/>
        </w:rPr>
        <w:t xml:space="preserve">t </w:t>
      </w:r>
      <w:r w:rsidRPr="0062494E">
        <w:rPr>
          <w:rFonts w:ascii="Calibri" w:eastAsia="Calibri" w:hAnsi="Calibri" w:cs="Times New Roman"/>
          <w:b/>
          <w:highlight w:val="green"/>
          <w:u w:val="single"/>
        </w:rPr>
        <w:t>demonstrates</w:t>
      </w:r>
      <w:r w:rsidRPr="0062494E">
        <w:rPr>
          <w:rFonts w:ascii="Calibri" w:eastAsia="Calibri" w:hAnsi="Calibri" w:cs="Times New Roman"/>
          <w:b/>
          <w:u w:val="single"/>
        </w:rPr>
        <w:t xml:space="preserve"> that </w:t>
      </w:r>
      <w:r w:rsidRPr="0062494E">
        <w:rPr>
          <w:rFonts w:ascii="Calibri" w:eastAsia="Calibri" w:hAnsi="Calibri" w:cs="Times New Roman"/>
          <w:b/>
          <w:highlight w:val="green"/>
          <w:u w:val="single"/>
        </w:rPr>
        <w:t>none of the</w:t>
      </w:r>
      <w:r w:rsidRPr="0062494E">
        <w:rPr>
          <w:rFonts w:ascii="Calibri" w:eastAsia="Calibri" w:hAnsi="Calibri" w:cs="Times New Roman"/>
          <w:b/>
          <w:u w:val="single"/>
        </w:rPr>
        <w:t xml:space="preserve"> environmental </w:t>
      </w:r>
      <w:r w:rsidRPr="0062494E">
        <w:rPr>
          <w:rFonts w:ascii="Calibri" w:eastAsia="Calibri" w:hAnsi="Calibri" w:cs="Times New Roman"/>
          <w:b/>
          <w:highlight w:val="green"/>
          <w:u w:val="single"/>
        </w:rPr>
        <w:t>catastrophes</w:t>
      </w:r>
      <w:r w:rsidRPr="0062494E">
        <w:rPr>
          <w:rFonts w:ascii="Calibri" w:eastAsia="Calibri" w:hAnsi="Calibri" w:cs="Times New Roman"/>
          <w:b/>
          <w:u w:val="single"/>
        </w:rPr>
        <w:t xml:space="preserve"> that are predicted by climate alarmists to be </w:t>
      </w:r>
      <w:r w:rsidRPr="0062494E">
        <w:rPr>
          <w:rFonts w:ascii="Calibri" w:eastAsia="Calibri" w:hAnsi="Calibri" w:cs="Times New Roman"/>
          <w:b/>
          <w:highlight w:val="green"/>
          <w:u w:val="single"/>
        </w:rPr>
        <w:t>produced by</w:t>
      </w:r>
      <w:r w:rsidRPr="0062494E">
        <w:rPr>
          <w:rFonts w:ascii="Calibri" w:eastAsia="Calibri" w:hAnsi="Calibri" w:cs="Times New Roman"/>
          <w:b/>
          <w:u w:val="single"/>
        </w:rPr>
        <w:t xml:space="preserve"> such a </w:t>
      </w:r>
      <w:r w:rsidRPr="0062494E">
        <w:rPr>
          <w:rFonts w:ascii="Calibri" w:eastAsia="Calibri" w:hAnsi="Calibri" w:cs="Times New Roman"/>
          <w:b/>
          <w:highlight w:val="green"/>
          <w:u w:val="single"/>
        </w:rPr>
        <w:t>warming</w:t>
      </w:r>
      <w:r w:rsidRPr="0062494E">
        <w:rPr>
          <w:rFonts w:ascii="Calibri" w:eastAsia="Calibri" w:hAnsi="Calibri" w:cs="Times New Roman"/>
          <w:b/>
          <w:u w:val="single"/>
        </w:rPr>
        <w:t xml:space="preserve"> </w:t>
      </w:r>
      <w:r w:rsidRPr="0062494E">
        <w:rPr>
          <w:rFonts w:ascii="Calibri" w:eastAsia="Calibri" w:hAnsi="Calibri" w:cs="Times New Roman"/>
          <w:b/>
          <w:highlight w:val="green"/>
          <w:u w:val="single"/>
        </w:rPr>
        <w:t>has ever come to pass</w:t>
      </w:r>
      <w:r w:rsidRPr="0062494E">
        <w:rPr>
          <w:rFonts w:ascii="Calibri" w:eastAsia="Calibri" w:hAnsi="Calibri" w:cs="Times New Roman"/>
          <w:sz w:val="16"/>
        </w:rPr>
        <w:t xml:space="preserve">. And this fact -- that </w:t>
      </w:r>
      <w:r w:rsidRPr="0062494E">
        <w:rPr>
          <w:rFonts w:ascii="Calibri" w:eastAsia="Calibri" w:hAnsi="Calibri" w:cs="Times New Roman"/>
          <w:b/>
          <w:highlight w:val="green"/>
          <w:u w:val="single"/>
        </w:rPr>
        <w:t>there have been no significant increases in</w:t>
      </w:r>
      <w:r w:rsidRPr="0062494E">
        <w:rPr>
          <w:rFonts w:ascii="Calibri" w:eastAsia="Calibri" w:hAnsi="Calibri" w:cs="Times New Roman"/>
          <w:b/>
          <w:u w:val="single"/>
        </w:rPr>
        <w:t xml:space="preserve"> either the </w:t>
      </w:r>
      <w:r w:rsidRPr="0062494E">
        <w:rPr>
          <w:rFonts w:ascii="Calibri" w:eastAsia="Calibri" w:hAnsi="Calibri" w:cs="Times New Roman"/>
          <w:b/>
          <w:highlight w:val="green"/>
          <w:u w:val="single"/>
        </w:rPr>
        <w:t>frequency or severity of droughts, floods or hurricanes</w:t>
      </w:r>
      <w:r w:rsidRPr="0062494E">
        <w:rPr>
          <w:rFonts w:ascii="Calibri" w:eastAsia="Calibri" w:hAnsi="Calibri" w:cs="Times New Roman"/>
          <w:b/>
          <w:u w:val="single"/>
        </w:rPr>
        <w:t xml:space="preserve"> over the past two centuries or more of global warming</w:t>
      </w:r>
      <w:r w:rsidRPr="0062494E">
        <w:rPr>
          <w:rFonts w:ascii="Calibri" w:eastAsia="Calibri" w:hAnsi="Calibri" w:cs="Times New Roman"/>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62494E">
        <w:rPr>
          <w:rFonts w:ascii="Calibri" w:eastAsia="Calibri" w:hAnsi="Calibri" w:cs="Times New Roman"/>
          <w:b/>
          <w:highlight w:val="green"/>
          <w:u w:val="single"/>
        </w:rPr>
        <w:t>we should pay the models no heed in the matter of</w:t>
      </w:r>
      <w:r w:rsidRPr="0062494E">
        <w:rPr>
          <w:rFonts w:ascii="Calibri" w:eastAsia="Calibri" w:hAnsi="Calibri" w:cs="Times New Roman"/>
          <w:b/>
          <w:u w:val="single"/>
        </w:rPr>
        <w:t xml:space="preserve"> future climate </w:t>
      </w:r>
      <w:r w:rsidRPr="0062494E">
        <w:rPr>
          <w:rFonts w:ascii="Calibri" w:eastAsia="Calibri" w:hAnsi="Calibri" w:cs="Times New Roman"/>
          <w:sz w:val="16"/>
        </w:rPr>
        <w:t xml:space="preserve">-- </w:t>
      </w:r>
      <w:r w:rsidRPr="0062494E">
        <w:rPr>
          <w:rFonts w:ascii="Calibri" w:eastAsia="Calibri" w:hAnsi="Calibri" w:cs="Times New Roman"/>
          <w:b/>
          <w:u w:val="single"/>
        </w:rPr>
        <w:t xml:space="preserve">especially in terms of predictions based on the behavior of a </w:t>
      </w:r>
      <w:r w:rsidRPr="0062494E">
        <w:rPr>
          <w:rFonts w:ascii="Calibri" w:eastAsia="Calibri" w:hAnsi="Calibri" w:cs="Times New Roman"/>
          <w:b/>
          <w:highlight w:val="green"/>
          <w:u w:val="single"/>
        </w:rPr>
        <w:t>non-meteorological parameter</w:t>
      </w:r>
      <w:r w:rsidRPr="0062494E">
        <w:rPr>
          <w:rFonts w:ascii="Calibri" w:eastAsia="Calibri" w:hAnsi="Calibri" w:cs="Times New Roman"/>
          <w:sz w:val="16"/>
        </w:rPr>
        <w:t xml:space="preserve"> (CO2) -- until they can reproduce the climate of the past, based on the behavior of one of the most basic of all true meteorological parameters (temperature). And even if the models eventually solve this part of the problem, </w:t>
      </w:r>
      <w:r w:rsidRPr="0062494E">
        <w:rPr>
          <w:rFonts w:ascii="Calibri" w:eastAsia="Calibri" w:hAnsi="Calibri" w:cs="Times New Roman"/>
          <w:b/>
          <w:u w:val="single"/>
        </w:rPr>
        <w:t>we should still reserve judgment on their forecasts of global warming; for there will yet be a vast gulf between where they will be at that time and where they will have to go to be able to meet the much greater challenge to which they aspire</w:t>
      </w:r>
    </w:p>
    <w:p w:rsidR="00ED18A1" w:rsidRPr="0062494E" w:rsidRDefault="00ED18A1" w:rsidP="00ED18A1">
      <w:pPr>
        <w:keepNext/>
        <w:keepLines/>
        <w:spacing w:before="200"/>
        <w:outlineLvl w:val="3"/>
        <w:rPr>
          <w:rFonts w:ascii="Calibri" w:eastAsia="Times New Roman" w:hAnsi="Calibri" w:cs="Times New Roman"/>
          <w:b/>
          <w:bCs/>
          <w:iCs/>
          <w:sz w:val="26"/>
        </w:rPr>
      </w:pPr>
      <w:r w:rsidRPr="0062494E">
        <w:rPr>
          <w:rFonts w:ascii="Calibri" w:eastAsia="Times New Roman" w:hAnsi="Calibri" w:cs="Times New Roman"/>
          <w:b/>
          <w:iCs/>
          <w:sz w:val="26"/>
        </w:rPr>
        <w:t>Previous temperature spikes disprove the impact</w:t>
      </w:r>
    </w:p>
    <w:p w:rsidR="00ED18A1" w:rsidRPr="0062494E" w:rsidRDefault="00ED18A1" w:rsidP="00ED18A1">
      <w:pPr>
        <w:rPr>
          <w:rFonts w:ascii="Calibri" w:eastAsia="Calibri" w:hAnsi="Calibri" w:cs="Times New Roman"/>
        </w:rPr>
      </w:pPr>
      <w:r w:rsidRPr="0062494E">
        <w:rPr>
          <w:rFonts w:ascii="Calibri" w:eastAsia="Calibri" w:hAnsi="Calibri" w:cs="Times New Roman"/>
          <w:b/>
          <w:bCs/>
          <w:sz w:val="26"/>
        </w:rPr>
        <w:t>Singer 11</w:t>
      </w:r>
      <w:r w:rsidRPr="0062494E">
        <w:rPr>
          <w:rFonts w:ascii="Calibri" w:eastAsia="Calibri" w:hAnsi="Calibri" w:cs="Times New Roman"/>
        </w:rPr>
        <w:t xml:space="preserve"> </w:t>
      </w:r>
      <w:r w:rsidRPr="0062494E">
        <w:rPr>
          <w:rFonts w:ascii="Calibri" w:eastAsia="Calibri" w:hAnsi="Calibri" w:cs="Times New Roman"/>
          <w:sz w:val="16"/>
          <w:szCs w:val="16"/>
        </w:rPr>
        <w:t xml:space="preserve">(S. Fred, Robert M. and Craig, PhD physics – Princeton University and professor of environmental science – UVA, consultant – NASA, GAO, DOE, NASA, Carter, PhD paleontology – University of Cambridge, adjunct research professor – Marine Geophysical Laboratory @ James Cook University, and </w:t>
      </w:r>
      <w:proofErr w:type="spellStart"/>
      <w:r w:rsidRPr="0062494E">
        <w:rPr>
          <w:rFonts w:ascii="Calibri" w:eastAsia="Calibri" w:hAnsi="Calibri" w:cs="Times New Roman"/>
          <w:sz w:val="16"/>
          <w:szCs w:val="16"/>
        </w:rPr>
        <w:t>Idso</w:t>
      </w:r>
      <w:proofErr w:type="spellEnd"/>
      <w:r w:rsidRPr="0062494E">
        <w:rPr>
          <w:rFonts w:ascii="Calibri" w:eastAsia="Calibri" w:hAnsi="Calibri" w:cs="Times New Roman"/>
          <w:sz w:val="16"/>
          <w:szCs w:val="16"/>
        </w:rPr>
        <w:t>, PhD Geography – ASU, “Climate Change Reconsidered,” 2011 Interim Report of the Nongovernmental Panel on Climate Change)</w:t>
      </w:r>
    </w:p>
    <w:p w:rsidR="00ED18A1" w:rsidRPr="0062494E" w:rsidRDefault="00ED18A1" w:rsidP="00ED18A1">
      <w:pPr>
        <w:rPr>
          <w:rFonts w:ascii="Arial" w:eastAsia="Calibri" w:hAnsi="Arial" w:cs="Times New Roman"/>
          <w:b/>
          <w:sz w:val="24"/>
          <w:u w:val="single"/>
        </w:rPr>
      </w:pPr>
    </w:p>
    <w:p w:rsidR="00ED18A1" w:rsidRPr="0062494E" w:rsidRDefault="00ED18A1" w:rsidP="00ED18A1">
      <w:pPr>
        <w:rPr>
          <w:rFonts w:ascii="Calibri" w:eastAsia="Calibri" w:hAnsi="Calibri" w:cs="Times New Roman"/>
          <w:sz w:val="16"/>
        </w:rPr>
      </w:pPr>
      <w:r w:rsidRPr="0062494E">
        <w:rPr>
          <w:rFonts w:ascii="Calibri" w:eastAsia="Calibri" w:hAnsi="Calibri" w:cs="Times New Roman"/>
          <w:b/>
          <w:highlight w:val="green"/>
          <w:u w:val="single"/>
        </w:rPr>
        <w:t>Research</w:t>
      </w:r>
      <w:r w:rsidRPr="0062494E">
        <w:rPr>
          <w:rFonts w:ascii="Calibri" w:eastAsia="Calibri" w:hAnsi="Calibri" w:cs="Times New Roman"/>
          <w:b/>
          <w:u w:val="single"/>
        </w:rPr>
        <w:t xml:space="preserve"> from locations around the world </w:t>
      </w:r>
      <w:r w:rsidRPr="0062494E">
        <w:rPr>
          <w:rFonts w:ascii="Calibri" w:eastAsia="Calibri" w:hAnsi="Calibri" w:cs="Times New Roman"/>
          <w:b/>
          <w:highlight w:val="green"/>
          <w:u w:val="single"/>
        </w:rPr>
        <w:t>reveal</w:t>
      </w:r>
      <w:r w:rsidRPr="0062494E">
        <w:rPr>
          <w:rFonts w:ascii="Calibri" w:eastAsia="Calibri" w:hAnsi="Calibri" w:cs="Times New Roman"/>
          <w:b/>
          <w:u w:val="single"/>
        </w:rPr>
        <w:t xml:space="preserve"> a significant period of </w:t>
      </w:r>
      <w:r w:rsidRPr="0062494E">
        <w:rPr>
          <w:rFonts w:ascii="Calibri" w:eastAsia="Calibri" w:hAnsi="Calibri" w:cs="Times New Roman"/>
          <w:b/>
          <w:highlight w:val="green"/>
          <w:u w:val="single"/>
        </w:rPr>
        <w:t>elevated</w:t>
      </w:r>
      <w:r w:rsidRPr="0062494E">
        <w:rPr>
          <w:rFonts w:ascii="Calibri" w:eastAsia="Calibri" w:hAnsi="Calibri" w:cs="Times New Roman"/>
          <w:sz w:val="16"/>
        </w:rPr>
        <w:t xml:space="preserve"> air </w:t>
      </w:r>
      <w:r w:rsidRPr="0062494E">
        <w:rPr>
          <w:rFonts w:ascii="Calibri" w:eastAsia="Calibri" w:hAnsi="Calibri" w:cs="Times New Roman"/>
          <w:b/>
          <w:highlight w:val="green"/>
          <w:u w:val="single"/>
        </w:rPr>
        <w:t>temperatures</w:t>
      </w:r>
      <w:r w:rsidRPr="0062494E">
        <w:rPr>
          <w:rFonts w:ascii="Calibri" w:eastAsia="Calibri" w:hAnsi="Calibri" w:cs="Times New Roman"/>
          <w:b/>
          <w:u w:val="single"/>
        </w:rPr>
        <w:t xml:space="preserve"> that immediately preceded the Little Ice Age, </w:t>
      </w:r>
      <w:r w:rsidRPr="0062494E">
        <w:rPr>
          <w:rFonts w:ascii="Calibri" w:eastAsia="Calibri" w:hAnsi="Calibri" w:cs="Times New Roman"/>
          <w:b/>
          <w:highlight w:val="green"/>
          <w:u w:val="single"/>
        </w:rPr>
        <w:t>during</w:t>
      </w:r>
      <w:r w:rsidRPr="0062494E">
        <w:rPr>
          <w:rFonts w:ascii="Calibri" w:eastAsia="Calibri" w:hAnsi="Calibri" w:cs="Times New Roman"/>
          <w:b/>
          <w:u w:val="single"/>
        </w:rPr>
        <w:t xml:space="preserve"> a time that has come to be known as </w:t>
      </w:r>
      <w:r w:rsidRPr="0062494E">
        <w:rPr>
          <w:rFonts w:ascii="Calibri" w:eastAsia="Calibri" w:hAnsi="Calibri" w:cs="Times New Roman"/>
          <w:b/>
          <w:highlight w:val="green"/>
          <w:u w:val="single"/>
        </w:rPr>
        <w:t>the</w:t>
      </w:r>
      <w:r w:rsidRPr="0062494E">
        <w:rPr>
          <w:rFonts w:ascii="Calibri" w:eastAsia="Calibri" w:hAnsi="Calibri" w:cs="Times New Roman"/>
          <w:b/>
          <w:u w:val="single"/>
        </w:rPr>
        <w:t xml:space="preserve"> Little </w:t>
      </w:r>
      <w:r w:rsidRPr="0062494E">
        <w:rPr>
          <w:rFonts w:ascii="Calibri" w:eastAsia="Calibri" w:hAnsi="Calibri" w:cs="Times New Roman"/>
          <w:b/>
          <w:highlight w:val="green"/>
          <w:u w:val="single"/>
        </w:rPr>
        <w:t>Medieval Warm Period</w:t>
      </w:r>
      <w:r w:rsidRPr="0062494E">
        <w:rPr>
          <w:rFonts w:ascii="Calibri" w:eastAsia="Calibri" w:hAnsi="Calibri" w:cs="Times New Roman"/>
          <w:b/>
          <w:u w:val="single"/>
        </w:rPr>
        <w:t>.</w:t>
      </w:r>
      <w:r w:rsidRPr="0062494E">
        <w:rPr>
          <w:rFonts w:ascii="Calibri" w:eastAsia="Calibri" w:hAnsi="Calibri" w:cs="Times New Roman"/>
          <w:sz w:val="16"/>
        </w:rPr>
        <w:t xml:space="preserve"> A discussion of this topic was not included in the 2009 NIPCC report, but </w:t>
      </w:r>
      <w:r w:rsidRPr="0062494E">
        <w:rPr>
          <w:rFonts w:ascii="Calibri" w:eastAsia="Calibri" w:hAnsi="Calibri" w:cs="Times New Roman"/>
          <w:b/>
          <w:u w:val="single"/>
        </w:rPr>
        <w:t xml:space="preserve">we include it here to demonstrate the existence of another set of </w:t>
      </w:r>
      <w:r w:rsidRPr="0062494E">
        <w:rPr>
          <w:rFonts w:ascii="Calibri" w:eastAsia="Calibri" w:hAnsi="Calibri" w:cs="Times New Roman"/>
          <w:b/>
          <w:highlight w:val="green"/>
          <w:u w:val="single"/>
        </w:rPr>
        <w:t>real-world data</w:t>
      </w:r>
      <w:r w:rsidRPr="0062494E">
        <w:rPr>
          <w:rFonts w:ascii="Calibri" w:eastAsia="Calibri" w:hAnsi="Calibri" w:cs="Times New Roman"/>
          <w:b/>
          <w:u w:val="single"/>
        </w:rPr>
        <w:t xml:space="preserve"> that </w:t>
      </w:r>
      <w:r w:rsidRPr="0062494E">
        <w:rPr>
          <w:rFonts w:ascii="Calibri" w:eastAsia="Calibri" w:hAnsi="Calibri" w:cs="Times New Roman"/>
          <w:b/>
          <w:highlight w:val="green"/>
          <w:u w:val="single"/>
        </w:rPr>
        <w:t>do not support the IPCC‘s claim</w:t>
      </w:r>
      <w:r w:rsidRPr="0062494E">
        <w:rPr>
          <w:rFonts w:ascii="Calibri" w:eastAsia="Calibri" w:hAnsi="Calibri" w:cs="Times New Roman"/>
          <w:b/>
          <w:u w:val="single"/>
        </w:rPr>
        <w:t xml:space="preserve"> that temperatures of the past couple of decades have been the warmest of the past one to two millennia</w:t>
      </w:r>
      <w:r w:rsidRPr="0062494E">
        <w:rPr>
          <w:rFonts w:ascii="Calibri" w:eastAsia="Calibri" w:hAnsi="Calibri" w:cs="Times New Roman"/>
          <w:sz w:val="16"/>
        </w:rPr>
        <w:t xml:space="preserve">. In one of the more intriguing aspects of his study of global climate change over the past three millennia, </w:t>
      </w:r>
      <w:proofErr w:type="spellStart"/>
      <w:r w:rsidRPr="0062494E">
        <w:rPr>
          <w:rFonts w:ascii="Calibri" w:eastAsia="Calibri" w:hAnsi="Calibri" w:cs="Times New Roman"/>
          <w:sz w:val="16"/>
        </w:rPr>
        <w:t>Loehle</w:t>
      </w:r>
      <w:proofErr w:type="spellEnd"/>
      <w:r w:rsidRPr="0062494E">
        <w:rPr>
          <w:rFonts w:ascii="Calibri" w:eastAsia="Calibri" w:hAnsi="Calibri" w:cs="Times New Roman"/>
          <w:sz w:val="16"/>
        </w:rPr>
        <w:t xml:space="preserve"> (2004) presented a graph of the Sargasso Sea and South African temperature records of </w:t>
      </w:r>
      <w:proofErr w:type="spellStart"/>
      <w:r w:rsidRPr="0062494E">
        <w:rPr>
          <w:rFonts w:ascii="Calibri" w:eastAsia="Calibri" w:hAnsi="Calibri" w:cs="Times New Roman"/>
          <w:sz w:val="16"/>
        </w:rPr>
        <w:t>Keigwin</w:t>
      </w:r>
      <w:proofErr w:type="spellEnd"/>
      <w:r w:rsidRPr="0062494E">
        <w:rPr>
          <w:rFonts w:ascii="Calibri" w:eastAsia="Calibri" w:hAnsi="Calibri" w:cs="Times New Roman"/>
          <w:sz w:val="16"/>
        </w:rPr>
        <w:t xml:space="preserve"> (1996) and Holmgren et al. (1999, 2001) that reveals the existence of a major spike in surface air temperature that began sometime in the early 1400s. </w:t>
      </w:r>
      <w:r w:rsidRPr="0062494E">
        <w:rPr>
          <w:rFonts w:ascii="Calibri" w:eastAsia="Calibri" w:hAnsi="Calibri" w:cs="Times New Roman"/>
          <w:b/>
          <w:u w:val="single"/>
        </w:rPr>
        <w:t xml:space="preserve">This </w:t>
      </w:r>
      <w:r w:rsidRPr="0062494E">
        <w:rPr>
          <w:rFonts w:ascii="Calibri" w:eastAsia="Calibri" w:hAnsi="Calibri" w:cs="Times New Roman"/>
          <w:b/>
          <w:highlight w:val="green"/>
          <w:u w:val="single"/>
        </w:rPr>
        <w:t>abrupt</w:t>
      </w:r>
      <w:r w:rsidRPr="0062494E">
        <w:rPr>
          <w:rFonts w:ascii="Calibri" w:eastAsia="Calibri" w:hAnsi="Calibri" w:cs="Times New Roman"/>
          <w:b/>
          <w:u w:val="single"/>
        </w:rPr>
        <w:t xml:space="preserve"> and anomalous </w:t>
      </w:r>
      <w:r w:rsidRPr="0062494E">
        <w:rPr>
          <w:rFonts w:ascii="Calibri" w:eastAsia="Calibri" w:hAnsi="Calibri" w:cs="Times New Roman"/>
          <w:b/>
          <w:highlight w:val="green"/>
          <w:u w:val="single"/>
        </w:rPr>
        <w:t>warming pushed</w:t>
      </w:r>
      <w:r w:rsidRPr="0062494E">
        <w:rPr>
          <w:rFonts w:ascii="Calibri" w:eastAsia="Calibri" w:hAnsi="Calibri" w:cs="Times New Roman"/>
          <w:b/>
          <w:u w:val="single"/>
        </w:rPr>
        <w:t xml:space="preserve"> the air </w:t>
      </w:r>
      <w:r w:rsidRPr="0062494E">
        <w:rPr>
          <w:rFonts w:ascii="Calibri" w:eastAsia="Calibri" w:hAnsi="Calibri" w:cs="Times New Roman"/>
          <w:b/>
          <w:highlight w:val="green"/>
          <w:u w:val="single"/>
        </w:rPr>
        <w:t>temperatures</w:t>
      </w:r>
      <w:r w:rsidRPr="0062494E">
        <w:rPr>
          <w:rFonts w:ascii="Calibri" w:eastAsia="Calibri" w:hAnsi="Calibri" w:cs="Times New Roman"/>
          <w:b/>
          <w:u w:val="single"/>
        </w:rPr>
        <w:t xml:space="preserve"> of these two records considerably </w:t>
      </w:r>
      <w:r w:rsidRPr="0062494E">
        <w:rPr>
          <w:rFonts w:ascii="Calibri" w:eastAsia="Calibri" w:hAnsi="Calibri" w:cs="Times New Roman"/>
          <w:b/>
          <w:highlight w:val="green"/>
          <w:u w:val="single"/>
        </w:rPr>
        <w:t>above</w:t>
      </w:r>
      <w:r w:rsidRPr="0062494E">
        <w:rPr>
          <w:rFonts w:ascii="Calibri" w:eastAsia="Calibri" w:hAnsi="Calibri" w:cs="Times New Roman"/>
          <w:b/>
          <w:u w:val="single"/>
        </w:rPr>
        <w:t xml:space="preserve"> their representations of the </w:t>
      </w:r>
      <w:r w:rsidRPr="0062494E">
        <w:rPr>
          <w:rFonts w:ascii="Calibri" w:eastAsia="Calibri" w:hAnsi="Calibri" w:cs="Times New Roman"/>
          <w:b/>
          <w:highlight w:val="green"/>
          <w:u w:val="single"/>
        </w:rPr>
        <w:t>peak warmth</w:t>
      </w:r>
      <w:r w:rsidRPr="0062494E">
        <w:rPr>
          <w:rFonts w:ascii="Calibri" w:eastAsia="Calibri" w:hAnsi="Calibri" w:cs="Times New Roman"/>
          <w:b/>
          <w:u w:val="single"/>
        </w:rPr>
        <w:t xml:space="preserve"> of the twentieth century</w:t>
      </w:r>
      <w:r w:rsidRPr="0062494E">
        <w:rPr>
          <w:rFonts w:ascii="Calibri" w:eastAsia="Calibri" w:hAnsi="Calibri" w:cs="Times New Roman"/>
          <w:sz w:val="16"/>
        </w:rPr>
        <w:t xml:space="preserve">, after which they fell back to pre-spike levels in the mid-1500s, in harmony with the work of McIntyre and </w:t>
      </w:r>
      <w:proofErr w:type="spellStart"/>
      <w:r w:rsidRPr="0062494E">
        <w:rPr>
          <w:rFonts w:ascii="Calibri" w:eastAsia="Calibri" w:hAnsi="Calibri" w:cs="Times New Roman"/>
          <w:sz w:val="16"/>
        </w:rPr>
        <w:t>McKitrick</w:t>
      </w:r>
      <w:proofErr w:type="spellEnd"/>
      <w:r w:rsidRPr="0062494E">
        <w:rPr>
          <w:rFonts w:ascii="Calibri" w:eastAsia="Calibri" w:hAnsi="Calibri" w:cs="Times New Roman"/>
          <w:sz w:val="16"/>
        </w:rPr>
        <w:t xml:space="preserve"> (2003), who found a similar period of higher-than-current temperatures in their reanalysis of the data employed by Mann et al. (1998, 1999).</w:t>
      </w:r>
    </w:p>
    <w:p w:rsidR="00A550BF" w:rsidRDefault="00A550BF" w:rsidP="00A27490">
      <w:pPr>
        <w:pStyle w:val="Heading3"/>
        <w:rPr>
          <w:rStyle w:val="Style13ptBold"/>
          <w:b/>
          <w:bCs w:val="0"/>
          <w:sz w:val="32"/>
        </w:rPr>
      </w:pPr>
      <w:r>
        <w:rPr>
          <w:rStyle w:val="Style13ptBold"/>
          <w:b/>
          <w:bCs w:val="0"/>
          <w:sz w:val="32"/>
        </w:rPr>
        <w:t xml:space="preserve">2NC </w:t>
      </w:r>
      <w:proofErr w:type="spellStart"/>
      <w:r>
        <w:rPr>
          <w:rStyle w:val="Style13ptBold"/>
          <w:b/>
          <w:bCs w:val="0"/>
          <w:sz w:val="32"/>
        </w:rPr>
        <w:t>Natgas</w:t>
      </w:r>
      <w:proofErr w:type="spellEnd"/>
      <w:r>
        <w:rPr>
          <w:rStyle w:val="Style13ptBold"/>
          <w:b/>
          <w:bCs w:val="0"/>
          <w:sz w:val="32"/>
        </w:rPr>
        <w:t xml:space="preserve"> Crowds Out</w:t>
      </w:r>
    </w:p>
    <w:p w:rsidR="00ED18A1" w:rsidRPr="00ED18A1" w:rsidRDefault="00ED18A1" w:rsidP="00ED18A1">
      <w:pPr>
        <w:pStyle w:val="Heading4"/>
        <w:rPr>
          <w:rStyle w:val="Style13ptBold"/>
          <w:b/>
        </w:rPr>
      </w:pPr>
      <w:r>
        <w:rPr>
          <w:rStyle w:val="Style13ptBold"/>
          <w:b/>
        </w:rPr>
        <w:t>US natural gas crowds out biofuels</w:t>
      </w:r>
    </w:p>
    <w:p w:rsidR="00ED18A1" w:rsidRPr="00ED18A1" w:rsidRDefault="00ED18A1" w:rsidP="00ED18A1">
      <w:pPr>
        <w:rPr>
          <w:rStyle w:val="Style13ptBold"/>
          <w:b w:val="0"/>
          <w:sz w:val="16"/>
        </w:rPr>
      </w:pPr>
      <w:r w:rsidRPr="00ED18A1">
        <w:rPr>
          <w:rStyle w:val="Style13ptBold"/>
        </w:rPr>
        <w:t>Silverstein, 2012</w:t>
      </w:r>
      <w:r w:rsidRPr="00ED18A1">
        <w:rPr>
          <w:rStyle w:val="Style13ptBold"/>
          <w:sz w:val="16"/>
        </w:rPr>
        <w:t xml:space="preserve"> </w:t>
      </w:r>
      <w:r w:rsidRPr="00ED18A1">
        <w:rPr>
          <w:rStyle w:val="Style13ptBold"/>
          <w:b w:val="0"/>
          <w:sz w:val="16"/>
        </w:rPr>
        <w:t>(Ken Silverstein, named one of the Top Economics Journalists by Wall Street Economists &amp; is an award-winning journalist whose work has been published in more than 100 periodicals and has served as a source for energy stories in The New York Times, Washington Post, “Will Shale Crowd Out Coal and Green Energy?”, Energy Biz, 01/04/2012, http://www.energybiz.com/article/12/01/will-shale-crowd-out-coal-and-green-energy)</w:t>
      </w:r>
    </w:p>
    <w:p w:rsidR="00ED18A1" w:rsidRPr="00ED18A1" w:rsidRDefault="00ED18A1" w:rsidP="00ED18A1">
      <w:pPr>
        <w:rPr>
          <w:sz w:val="16"/>
        </w:rPr>
      </w:pPr>
      <w:r w:rsidRPr="00ED18A1">
        <w:rPr>
          <w:sz w:val="16"/>
        </w:rPr>
        <w:t xml:space="preserve">Now that France’s Total and China’s Sinopec have invested $4.5 billion in two of this country’s premier natural gas developers, common wisdom is suggesting that </w:t>
      </w:r>
      <w:r w:rsidRPr="00ED18A1">
        <w:rPr>
          <w:rStyle w:val="StyleUnderline"/>
        </w:rPr>
        <w:t>the fate of shale-gas here will outshine all competing energy forms</w:t>
      </w:r>
      <w:r w:rsidRPr="00ED18A1">
        <w:rPr>
          <w:sz w:val="16"/>
        </w:rPr>
        <w:t xml:space="preserve">. But is that logic well considered? </w:t>
      </w:r>
      <w:r w:rsidRPr="00ED18A1">
        <w:rPr>
          <w:rStyle w:val="StyleUnderline"/>
        </w:rPr>
        <w:t xml:space="preserve">Estimates are that at least a century’s worth of shale-gas is now recoverable from underneath America’s feet. Some are betting that such volume will drive down the cost of that fuel, </w:t>
      </w:r>
      <w:r w:rsidRPr="00ED18A1">
        <w:rPr>
          <w:rStyle w:val="Emphasis"/>
        </w:rPr>
        <w:t>making the alternatives unattractive</w:t>
      </w:r>
      <w:r w:rsidRPr="00ED18A1">
        <w:rPr>
          <w:sz w:val="16"/>
        </w:rPr>
        <w:t>. “</w:t>
      </w:r>
      <w:r w:rsidRPr="00ED18A1">
        <w:rPr>
          <w:rStyle w:val="StyleUnderline"/>
        </w:rPr>
        <w:t>With the new abundance and lower prices, lower-carbon gas seems likely to play a much larger role in the generation of electric power</w:t>
      </w:r>
      <w:r w:rsidRPr="00ED18A1">
        <w:rPr>
          <w:sz w:val="16"/>
        </w:rPr>
        <w:t xml:space="preserve">,” writes Daniel </w:t>
      </w:r>
      <w:proofErr w:type="spellStart"/>
      <w:r w:rsidRPr="00ED18A1">
        <w:rPr>
          <w:sz w:val="16"/>
        </w:rPr>
        <w:t>Yergin</w:t>
      </w:r>
      <w:proofErr w:type="spellEnd"/>
      <w:r w:rsidRPr="00ED18A1">
        <w:rPr>
          <w:sz w:val="16"/>
        </w:rPr>
        <w:t xml:space="preserve">, in his new book “The Quest.” By comparison, nuclear would seem expensive while coal would appear to be more carbon intensive. Meantime, </w:t>
      </w:r>
      <w:r w:rsidRPr="00ED18A1">
        <w:rPr>
          <w:rStyle w:val="StyleUnderline"/>
        </w:rPr>
        <w:t>it creates “a more difficult competitive environment</w:t>
      </w:r>
      <w:r w:rsidRPr="00ED18A1">
        <w:rPr>
          <w:sz w:val="16"/>
        </w:rPr>
        <w:t xml:space="preserve"> for wind projects.” </w:t>
      </w:r>
      <w:proofErr w:type="spellStart"/>
      <w:r w:rsidRPr="00ED18A1">
        <w:rPr>
          <w:sz w:val="16"/>
        </w:rPr>
        <w:t>Yergin</w:t>
      </w:r>
      <w:proofErr w:type="spellEnd"/>
      <w:r w:rsidRPr="00ED18A1">
        <w:rPr>
          <w:sz w:val="16"/>
        </w:rPr>
        <w:t xml:space="preserve">, however, is admonishing policymakers not to rely exclusively on shale-gas. That’s because too many factors can disrupt markets and include everything from politics to environmental and natural disasters. </w:t>
      </w:r>
      <w:r w:rsidRPr="00ED18A1">
        <w:rPr>
          <w:rStyle w:val="StyleUnderline"/>
        </w:rPr>
        <w:t>Shale will not just become a U.S. phenomenon</w:t>
      </w:r>
      <w:r w:rsidRPr="00ED18A1">
        <w:rPr>
          <w:sz w:val="16"/>
        </w:rPr>
        <w:t>. But it will also have a great impact around the globe. Glo</w:t>
      </w:r>
      <w:r w:rsidRPr="00ED18A1">
        <w:rPr>
          <w:rStyle w:val="StyleUnderline"/>
        </w:rPr>
        <w:t>bal proven reserves are estimated to be at 6,600 trillion cubic feet</w:t>
      </w:r>
      <w:r w:rsidRPr="00ED18A1">
        <w:rPr>
          <w:sz w:val="16"/>
        </w:rPr>
        <w:t xml:space="preserve">, according to the U.S. Energy Information Administration. China and the United States have the most supplies at 1,275 and 862 trillion cubic feet, respectively. In this country, for example, shale gas has grown 48 percent a year from 2006 to 2010. It now makes up a third of all natural gas supplies. </w:t>
      </w:r>
      <w:r w:rsidRPr="00ED18A1">
        <w:rPr>
          <w:rStyle w:val="StyleUnderline"/>
        </w:rPr>
        <w:t>The other countries sitting atop huge swaths of shale gas are Argentina, Mexico, South Africa and Australia.</w:t>
      </w:r>
      <w:r w:rsidRPr="00ED18A1">
        <w:rPr>
          <w:sz w:val="16"/>
        </w:rPr>
        <w:t xml:space="preserve"> And while France has such potential, the regulatory environment there is unfriendly to developers and instead, it is choosing to maintain its reliance on nuclear power. For that reason, Total sees a future in the United States where it has invested $2.32 billion in Chesapeake Energy in Ohio’s Utica shale region. China’s Sinopec placed a similar amount in Devon Energy. “This is consistent with our strategy to develop positions in unconventional plays with large potential and, in this case, with value predominantly linked to oil price,” says Yves-Louis </w:t>
      </w:r>
      <w:proofErr w:type="spellStart"/>
      <w:r w:rsidRPr="00ED18A1">
        <w:rPr>
          <w:sz w:val="16"/>
        </w:rPr>
        <w:t>Darricarrere</w:t>
      </w:r>
      <w:proofErr w:type="spellEnd"/>
      <w:r w:rsidRPr="00ED18A1">
        <w:rPr>
          <w:sz w:val="16"/>
        </w:rPr>
        <w:t xml:space="preserve">, with Total. “Total is conscious of the environmental aspects linked to developing shale acreage.” Diversifying Risks In “Quest,” </w:t>
      </w:r>
      <w:proofErr w:type="spellStart"/>
      <w:r w:rsidRPr="00ED18A1">
        <w:rPr>
          <w:sz w:val="16"/>
        </w:rPr>
        <w:t>Yergin</w:t>
      </w:r>
      <w:proofErr w:type="spellEnd"/>
      <w:r w:rsidRPr="00ED18A1">
        <w:rPr>
          <w:sz w:val="16"/>
        </w:rPr>
        <w:t xml:space="preserve"> points to the Japanese nuclear accident and the Arab Spring that caused oil prices to spike as two geo-political events simultaneously occurred. Both had a tremendous effect on the energy economy. But the energy analyst adds that shale-gas is most impacted by the environmental issues here. To extract the shale-gas that is embedded inside of rocks, a concoction of water, sand and chemicals is pumped a mile beneath the earth’s surface. Not only does it take a huge amount of water but the mixture that comes back to the top is filthy. Many communities have therefore expressed concern about their water quality. Another major fear is that the production process is more carbon-intensive than that of developing conventional natural gas. And that unease has been underscored by the International Energy Agency in France that cautions against unguarded heat-trapping emissions and is suggesting more investment in clean technologies. According to the BP Energy Outlook, global energy consumption will rise by 1.7 percent a year until 2030. The contribution to energy growth of renewables from solar, wind, geothermal and biofuels is predicted to increase from 5 percent in 2010 to 18 percent by 2030. At the same time, the outlook says that </w:t>
      </w:r>
      <w:r w:rsidRPr="00ED18A1">
        <w:rPr>
          <w:rStyle w:val="StyleUnderline"/>
        </w:rPr>
        <w:t>natural gas is projected to be the fastest growing fossil fuel while coal and oil are likely to lose market share as all fossil fuels experience reduced growth rates.</w:t>
      </w:r>
      <w:r w:rsidRPr="00ED18A1">
        <w:rPr>
          <w:sz w:val="16"/>
        </w:rPr>
        <w:t xml:space="preserve"> Fossil fuels’ contribution to primary energy growth is projected to fall from 83 percent to 64 percent.</w:t>
      </w:r>
    </w:p>
    <w:p w:rsidR="00A550BF" w:rsidRPr="00A550BF" w:rsidRDefault="00ED18A1" w:rsidP="00A550BF">
      <w:pPr>
        <w:pStyle w:val="Heading4"/>
        <w:rPr>
          <w:rStyle w:val="Style13ptBold"/>
          <w:b/>
        </w:rPr>
      </w:pPr>
      <w:r>
        <w:rPr>
          <w:rStyle w:val="Style13ptBold"/>
          <w:b/>
        </w:rPr>
        <w:t>US surged natural gas production crowds out biofuels</w:t>
      </w:r>
      <w:r>
        <w:rPr>
          <w:rStyle w:val="Style13ptBold"/>
          <w:b/>
        </w:rPr>
        <w:tab/>
      </w:r>
    </w:p>
    <w:p w:rsidR="00A550BF" w:rsidRPr="00A550BF" w:rsidRDefault="00A550BF" w:rsidP="00A550BF">
      <w:pPr>
        <w:rPr>
          <w:rStyle w:val="Style13ptBold"/>
          <w:b w:val="0"/>
          <w:sz w:val="16"/>
        </w:rPr>
      </w:pPr>
      <w:r w:rsidRPr="00A550BF">
        <w:rPr>
          <w:rStyle w:val="Style13ptBold"/>
        </w:rPr>
        <w:t>Daly, 2013</w:t>
      </w:r>
      <w:r w:rsidRPr="00A550BF">
        <w:rPr>
          <w:rStyle w:val="Style13ptBold"/>
          <w:sz w:val="16"/>
        </w:rPr>
        <w:t xml:space="preserve"> </w:t>
      </w:r>
      <w:r w:rsidRPr="00A550BF">
        <w:rPr>
          <w:rStyle w:val="Style13ptBold"/>
          <w:b w:val="0"/>
          <w:sz w:val="16"/>
        </w:rPr>
        <w:t>(John Daly, CEO of U.S.-Central Asia Biofuels, “Research Unlocks Algae Biofuel Potential”, Oil Price, 11/25/2013, http://oilprice.com/Alternative-Energy/Biofuels/Research-Unlocks-Algae-Biofuel-Potential.html)</w:t>
      </w:r>
    </w:p>
    <w:p w:rsidR="00A550BF" w:rsidRPr="00A550BF" w:rsidRDefault="00A550BF" w:rsidP="00A550BF">
      <w:pPr>
        <w:rPr>
          <w:sz w:val="16"/>
        </w:rPr>
      </w:pPr>
      <w:r w:rsidRPr="00A550BF">
        <w:rPr>
          <w:sz w:val="16"/>
        </w:rPr>
        <w:t xml:space="preserve">Public health concerns to date have not been compelling enough to warrant severe changes in regulatory oversight. Objective research about drinking water, earthquake, and waste water risks from the natural gas development should be a high priority. Industry should realize the importance of public confidence and lead these research efforts. Natural gas developers should adopt prudent, conservative, industry-wide practices to ensure that risks are minimal. Regulators should be diligent in encouraging independent research and speedy, responsible reactions to new knowledge including oversight and monitoring. </w:t>
      </w:r>
      <w:r w:rsidRPr="00A550BF">
        <w:rPr>
          <w:rStyle w:val="Emphasis"/>
        </w:rPr>
        <w:t>The impact of the development of natural gas on renewables is troubling</w:t>
      </w:r>
      <w:r w:rsidRPr="00A550BF">
        <w:rPr>
          <w:rStyle w:val="StyleUnderline"/>
        </w:rPr>
        <w:t>. The potential for</w:t>
      </w:r>
      <w:r w:rsidRPr="00A550BF">
        <w:rPr>
          <w:sz w:val="16"/>
        </w:rPr>
        <w:t xml:space="preserve"> solar, wind, </w:t>
      </w:r>
      <w:r w:rsidRPr="00A550BF">
        <w:rPr>
          <w:rStyle w:val="StyleUnderline"/>
        </w:rPr>
        <w:t>biofuels</w:t>
      </w:r>
      <w:r w:rsidRPr="00A550BF">
        <w:rPr>
          <w:sz w:val="16"/>
        </w:rPr>
        <w:t xml:space="preserve">, </w:t>
      </w:r>
      <w:r w:rsidRPr="00A550BF">
        <w:rPr>
          <w:rStyle w:val="StyleUnderline"/>
        </w:rPr>
        <w:t>and other forms of clean, renewable energy to have a</w:t>
      </w:r>
      <w:r w:rsidRPr="00A550BF">
        <w:rPr>
          <w:sz w:val="16"/>
        </w:rPr>
        <w:t xml:space="preserve"> significant and </w:t>
      </w:r>
      <w:r w:rsidRPr="00A550BF">
        <w:rPr>
          <w:rStyle w:val="StyleUnderline"/>
        </w:rPr>
        <w:t>positive impact on our nation is high</w:t>
      </w:r>
      <w:r w:rsidRPr="00A550BF">
        <w:rPr>
          <w:sz w:val="16"/>
        </w:rPr>
        <w:t xml:space="preserve">. </w:t>
      </w:r>
      <w:r w:rsidRPr="00A550BF">
        <w:rPr>
          <w:rStyle w:val="StyleUnderline"/>
        </w:rPr>
        <w:t>But it is an economic reality that these forms of energy must compete and win in the marketplace</w:t>
      </w:r>
      <w:r w:rsidRPr="00A550BF">
        <w:rPr>
          <w:sz w:val="16"/>
        </w:rPr>
        <w:t xml:space="preserve">. </w:t>
      </w:r>
    </w:p>
    <w:p w:rsidR="00ED18A1" w:rsidRPr="00AE3FC8" w:rsidRDefault="00ED18A1" w:rsidP="00ED18A1">
      <w:pPr>
        <w:pStyle w:val="Heading3"/>
        <w:rPr>
          <w:rStyle w:val="Style13ptBold"/>
          <w:b/>
          <w:bCs w:val="0"/>
          <w:sz w:val="32"/>
        </w:rPr>
      </w:pPr>
      <w:r>
        <w:rPr>
          <w:rStyle w:val="Style13ptBold"/>
          <w:b/>
          <w:bCs w:val="0"/>
          <w:sz w:val="32"/>
        </w:rPr>
        <w:t>2NC Not Cost Competitive</w:t>
      </w:r>
    </w:p>
    <w:p w:rsidR="00ED18A1" w:rsidRPr="007413DB" w:rsidRDefault="00ED18A1" w:rsidP="00ED18A1">
      <w:pPr>
        <w:pStyle w:val="Heading4"/>
        <w:rPr>
          <w:rStyle w:val="Style13ptBold"/>
          <w:b/>
        </w:rPr>
      </w:pPr>
      <w:r>
        <w:rPr>
          <w:rStyle w:val="Style13ptBold"/>
          <w:b/>
        </w:rPr>
        <w:t>Algal biofuels won’t be cost competitive—research now is failing</w:t>
      </w:r>
    </w:p>
    <w:p w:rsidR="00ED18A1" w:rsidRPr="007413DB" w:rsidRDefault="00ED18A1" w:rsidP="00ED18A1">
      <w:pPr>
        <w:rPr>
          <w:rStyle w:val="Style13ptBold"/>
          <w:b w:val="0"/>
          <w:sz w:val="16"/>
        </w:rPr>
      </w:pPr>
      <w:proofErr w:type="spellStart"/>
      <w:r w:rsidRPr="007413DB">
        <w:rPr>
          <w:rStyle w:val="Style13ptBold"/>
        </w:rPr>
        <w:t>Milledge</w:t>
      </w:r>
      <w:proofErr w:type="spellEnd"/>
      <w:r w:rsidRPr="007413DB">
        <w:rPr>
          <w:rStyle w:val="Style13ptBold"/>
        </w:rPr>
        <w:t>, 2010</w:t>
      </w:r>
      <w:r w:rsidRPr="007413DB">
        <w:rPr>
          <w:rStyle w:val="Style13ptBold"/>
          <w:sz w:val="16"/>
        </w:rPr>
        <w:t xml:space="preserve"> </w:t>
      </w:r>
      <w:r w:rsidRPr="007413DB">
        <w:rPr>
          <w:rStyle w:val="Style13ptBold"/>
          <w:b w:val="0"/>
          <w:sz w:val="16"/>
        </w:rPr>
        <w:t xml:space="preserve">(John J. </w:t>
      </w:r>
      <w:proofErr w:type="spellStart"/>
      <w:r w:rsidRPr="007413DB">
        <w:rPr>
          <w:rStyle w:val="Style13ptBold"/>
          <w:b w:val="0"/>
          <w:sz w:val="16"/>
        </w:rPr>
        <w:t>Milledge</w:t>
      </w:r>
      <w:proofErr w:type="spellEnd"/>
      <w:r w:rsidRPr="007413DB">
        <w:rPr>
          <w:rStyle w:val="Style13ptBold"/>
          <w:b w:val="0"/>
          <w:sz w:val="16"/>
        </w:rPr>
        <w:t>, a Visiting Research Fellow, School of Civil Engineering and the Environment, University of Southampton, “The Challenge of Algal Fuel: Economic Processing of the Entire Algal Biomass”, Resilience, 02/09/2010, http://www.resilience.org/stories/2010-02-09/challenge-algal-fuel-economic-processing-entire-algal-biomass)</w:t>
      </w:r>
    </w:p>
    <w:p w:rsidR="00ED18A1" w:rsidRPr="007413DB" w:rsidRDefault="00ED18A1" w:rsidP="00ED18A1">
      <w:pPr>
        <w:rPr>
          <w:sz w:val="16"/>
        </w:rPr>
      </w:pPr>
      <w:r w:rsidRPr="007413DB">
        <w:rPr>
          <w:sz w:val="16"/>
        </w:rPr>
        <w:t>Micro-algae have considerable potential for the production biofuel and in particular biodiesel (1). At present the process of pr</w:t>
      </w:r>
      <w:r w:rsidRPr="007413DB">
        <w:rPr>
          <w:rStyle w:val="StyleUnderline"/>
        </w:rPr>
        <w:t xml:space="preserve">oducing fuel from algae would appear to be uneconomic with </w:t>
      </w:r>
      <w:r w:rsidRPr="007413DB">
        <w:rPr>
          <w:rStyle w:val="Emphasis"/>
        </w:rPr>
        <w:t>over 50 algal biofuel companies and none as yet producing commercial-scale quantities at competitive prices</w:t>
      </w:r>
      <w:r w:rsidRPr="007413DB">
        <w:rPr>
          <w:sz w:val="16"/>
        </w:rPr>
        <w:t xml:space="preserve"> (2) (3) It has been suggested that </w:t>
      </w:r>
      <w:r w:rsidRPr="007413DB">
        <w:rPr>
          <w:rStyle w:val="StyleUnderline"/>
        </w:rPr>
        <w:t>the cost of production needs to be reduced by up to two orders of magnitude to become economic</w:t>
      </w:r>
      <w:r w:rsidRPr="007413DB">
        <w:rPr>
          <w:sz w:val="16"/>
        </w:rPr>
        <w:t xml:space="preserve"> (4). </w:t>
      </w:r>
      <w:r w:rsidRPr="007413DB">
        <w:rPr>
          <w:rStyle w:val="StyleUnderline"/>
        </w:rPr>
        <w:t xml:space="preserve">Others estimate biodiesel from algae costs at least 10 to 30 times more than making traditional biofuels </w:t>
      </w:r>
      <w:r w:rsidRPr="007413DB">
        <w:rPr>
          <w:sz w:val="16"/>
        </w:rPr>
        <w:t xml:space="preserve">(5). </w:t>
      </w:r>
      <w:r w:rsidRPr="007413DB">
        <w:rPr>
          <w:rStyle w:val="StyleUnderline"/>
        </w:rPr>
        <w:t>Algae can be grown</w:t>
      </w:r>
      <w:r w:rsidRPr="007413DB">
        <w:rPr>
          <w:sz w:val="16"/>
        </w:rPr>
        <w:t xml:space="preserve"> in simple open systems or closed systems </w:t>
      </w:r>
      <w:r w:rsidRPr="007413DB">
        <w:rPr>
          <w:rStyle w:val="StyleUnderline"/>
        </w:rPr>
        <w:t>known as</w:t>
      </w:r>
      <w:r w:rsidRPr="007413DB">
        <w:rPr>
          <w:sz w:val="16"/>
        </w:rPr>
        <w:t xml:space="preserve"> </w:t>
      </w:r>
      <w:r w:rsidRPr="007413DB">
        <w:rPr>
          <w:rStyle w:val="StyleUnderline"/>
        </w:rPr>
        <w:t>bioreactors</w:t>
      </w:r>
      <w:r w:rsidRPr="007413DB">
        <w:rPr>
          <w:sz w:val="16"/>
        </w:rPr>
        <w:t xml:space="preserve"> (6) (7). </w:t>
      </w:r>
      <w:r w:rsidRPr="007413DB">
        <w:rPr>
          <w:rStyle w:val="StyleUnderline"/>
        </w:rPr>
        <w:t>Although</w:t>
      </w:r>
      <w:r w:rsidRPr="007413DB">
        <w:rPr>
          <w:sz w:val="16"/>
        </w:rPr>
        <w:t xml:space="preserve">, </w:t>
      </w:r>
      <w:r w:rsidRPr="007413DB">
        <w:rPr>
          <w:rStyle w:val="StyleUnderline"/>
        </w:rPr>
        <w:t>bioreactors</w:t>
      </w:r>
      <w:r w:rsidRPr="007413DB">
        <w:rPr>
          <w:sz w:val="16"/>
        </w:rPr>
        <w:t xml:space="preserve"> can </w:t>
      </w:r>
      <w:r w:rsidRPr="007413DB">
        <w:rPr>
          <w:rStyle w:val="StyleUnderline"/>
        </w:rPr>
        <w:t xml:space="preserve">have benefits, their cost </w:t>
      </w:r>
      <w:r w:rsidRPr="007413DB">
        <w:rPr>
          <w:sz w:val="16"/>
        </w:rPr>
        <w:t>may</w:t>
      </w:r>
      <w:r w:rsidRPr="007413DB">
        <w:rPr>
          <w:rStyle w:val="StyleUnderline"/>
        </w:rPr>
        <w:t xml:space="preserve"> prohibit their use for the production of biofuel</w:t>
      </w:r>
      <w:r w:rsidRPr="007413DB">
        <w:rPr>
          <w:sz w:val="16"/>
        </w:rPr>
        <w:t xml:space="preserve">. (8) </w:t>
      </w:r>
      <w:r w:rsidRPr="007413DB">
        <w:rPr>
          <w:rStyle w:val="StyleUnderline"/>
        </w:rPr>
        <w:t>The cost of producing dry algal biomass in a</w:t>
      </w:r>
      <w:r w:rsidRPr="007413DB">
        <w:rPr>
          <w:sz w:val="16"/>
        </w:rPr>
        <w:t xml:space="preserve"> tubular </w:t>
      </w:r>
      <w:r w:rsidRPr="007413DB">
        <w:rPr>
          <w:rStyle w:val="StyleUnderline"/>
        </w:rPr>
        <w:t>bioreactor has been given as US $32.16per kg</w:t>
      </w:r>
      <w:r w:rsidRPr="007413DB">
        <w:rPr>
          <w:sz w:val="16"/>
        </w:rPr>
        <w:t xml:space="preserve"> in a tubular bioreactor (9). Some </w:t>
      </w:r>
      <w:r w:rsidRPr="007413DB">
        <w:rPr>
          <w:rStyle w:val="Emphasis"/>
        </w:rPr>
        <w:t>estimates have indicated that closed reactor systems will only be able to compete with crude oil at US$800 per barrel</w:t>
      </w:r>
      <w:r w:rsidRPr="007413DB">
        <w:rPr>
          <w:sz w:val="16"/>
        </w:rPr>
        <w:t xml:space="preserve"> (US$5 per </w:t>
      </w:r>
      <w:proofErr w:type="spellStart"/>
      <w:r w:rsidRPr="007413DB">
        <w:rPr>
          <w:sz w:val="16"/>
        </w:rPr>
        <w:t>litre</w:t>
      </w:r>
      <w:proofErr w:type="spellEnd"/>
      <w:r w:rsidRPr="007413DB">
        <w:rPr>
          <w:sz w:val="16"/>
        </w:rPr>
        <w:t xml:space="preserve">) (10). </w:t>
      </w:r>
      <w:proofErr w:type="spellStart"/>
      <w:r w:rsidRPr="007413DB">
        <w:rPr>
          <w:sz w:val="16"/>
        </w:rPr>
        <w:t>Solix</w:t>
      </w:r>
      <w:proofErr w:type="spellEnd"/>
      <w:r w:rsidRPr="007413DB">
        <w:rPr>
          <w:sz w:val="16"/>
        </w:rPr>
        <w:t xml:space="preserve"> Biofuels has developed technologies to produce oil derived from algae, but it costs about $32.81 a gallon (over US$8 per </w:t>
      </w:r>
      <w:proofErr w:type="spellStart"/>
      <w:r w:rsidRPr="007413DB">
        <w:rPr>
          <w:sz w:val="16"/>
        </w:rPr>
        <w:t>litre</w:t>
      </w:r>
      <w:proofErr w:type="spellEnd"/>
      <w:r w:rsidRPr="007413DB">
        <w:rPr>
          <w:sz w:val="16"/>
        </w:rPr>
        <w:t>) (11).</w:t>
      </w:r>
    </w:p>
    <w:p w:rsidR="00ED18A1" w:rsidRPr="00AD742D" w:rsidRDefault="00ED18A1" w:rsidP="00ED18A1"/>
    <w:p w:rsidR="00ED18A1" w:rsidRPr="00AE3FC8" w:rsidRDefault="00ED18A1" w:rsidP="00ED18A1">
      <w:pPr>
        <w:pStyle w:val="Heading4"/>
        <w:rPr>
          <w:rStyle w:val="Style13ptBold"/>
          <w:b/>
        </w:rPr>
      </w:pPr>
      <w:r>
        <w:rPr>
          <w:rStyle w:val="Style13ptBold"/>
          <w:b/>
        </w:rPr>
        <w:t xml:space="preserve">Algae biofuels won’t be cost competitive in the near-term </w:t>
      </w:r>
    </w:p>
    <w:p w:rsidR="00ED18A1" w:rsidRPr="00AE3FC8" w:rsidRDefault="00ED18A1" w:rsidP="00ED18A1">
      <w:pPr>
        <w:rPr>
          <w:rStyle w:val="Style13ptBold"/>
          <w:b w:val="0"/>
          <w:sz w:val="16"/>
        </w:rPr>
      </w:pPr>
      <w:proofErr w:type="spellStart"/>
      <w:r w:rsidRPr="00AE3FC8">
        <w:rPr>
          <w:rStyle w:val="Style13ptBold"/>
        </w:rPr>
        <w:t>Russek</w:t>
      </w:r>
      <w:proofErr w:type="spellEnd"/>
      <w:r w:rsidRPr="00AE3FC8">
        <w:rPr>
          <w:rStyle w:val="Style13ptBold"/>
        </w:rPr>
        <w:t>, 2010</w:t>
      </w:r>
      <w:r w:rsidRPr="00AE3FC8">
        <w:rPr>
          <w:rStyle w:val="Style13ptBold"/>
          <w:sz w:val="16"/>
        </w:rPr>
        <w:t xml:space="preserve"> </w:t>
      </w:r>
      <w:r w:rsidRPr="00AE3FC8">
        <w:rPr>
          <w:rStyle w:val="Style13ptBold"/>
          <w:b w:val="0"/>
          <w:sz w:val="16"/>
        </w:rPr>
        <w:t xml:space="preserve">(Gabriela </w:t>
      </w:r>
      <w:proofErr w:type="spellStart"/>
      <w:r w:rsidRPr="00AE3FC8">
        <w:rPr>
          <w:rStyle w:val="Style13ptBold"/>
          <w:b w:val="0"/>
          <w:sz w:val="16"/>
        </w:rPr>
        <w:t>Russek</w:t>
      </w:r>
      <w:proofErr w:type="spellEnd"/>
      <w:r w:rsidRPr="00AE3FC8">
        <w:rPr>
          <w:rStyle w:val="Style13ptBold"/>
          <w:b w:val="0"/>
          <w:sz w:val="16"/>
        </w:rPr>
        <w:t xml:space="preserve">, India Carbon Outlook writer, </w:t>
      </w:r>
      <w:proofErr w:type="gramStart"/>
      <w:r w:rsidRPr="00AE3FC8">
        <w:rPr>
          <w:rStyle w:val="Style13ptBold"/>
          <w:b w:val="0"/>
          <w:sz w:val="16"/>
        </w:rPr>
        <w:t>“  Algae</w:t>
      </w:r>
      <w:proofErr w:type="gramEnd"/>
      <w:r w:rsidRPr="00AE3FC8">
        <w:rPr>
          <w:rStyle w:val="Style13ptBold"/>
          <w:b w:val="0"/>
          <w:sz w:val="16"/>
        </w:rPr>
        <w:t xml:space="preserve"> Biofuels: Possibilities, Uncertainties”, India Carbon Outlook, 01/19/2010, http://india.carbon-outlook.com/content/algae-biofuels-exciting-possibilities-uncertain-future)</w:t>
      </w:r>
    </w:p>
    <w:p w:rsidR="00ED18A1" w:rsidRPr="00AE3FC8" w:rsidRDefault="00ED18A1" w:rsidP="00ED18A1">
      <w:pPr>
        <w:rPr>
          <w:sz w:val="14"/>
        </w:rPr>
      </w:pPr>
      <w:r w:rsidRPr="00AE3FC8">
        <w:rPr>
          <w:rStyle w:val="StyleUnderline"/>
        </w:rPr>
        <w:t>COST CONCERNS</w:t>
      </w:r>
      <w:r>
        <w:rPr>
          <w:rStyle w:val="StyleUnderline"/>
        </w:rPr>
        <w:t xml:space="preserve"> </w:t>
      </w:r>
      <w:r w:rsidRPr="00AE3FC8">
        <w:rPr>
          <w:sz w:val="14"/>
        </w:rPr>
        <w:t xml:space="preserve">At this stage, </w:t>
      </w:r>
      <w:r w:rsidRPr="00AE3FC8">
        <w:rPr>
          <w:rStyle w:val="StyleUnderline"/>
        </w:rPr>
        <w:t>algae biofuels’ cost would have to be drastically reduced to come anywhere close to competing with current fuel options.</w:t>
      </w:r>
      <w:r w:rsidRPr="00AE3FC8">
        <w:rPr>
          <w:sz w:val="14"/>
        </w:rPr>
        <w:t xml:space="preserve"> </w:t>
      </w:r>
      <w:r w:rsidRPr="00AE3FC8">
        <w:rPr>
          <w:rStyle w:val="StyleUnderline"/>
        </w:rPr>
        <w:t xml:space="preserve">The current cost of production for algae biodiesel is </w:t>
      </w:r>
      <w:r w:rsidRPr="00AE3FC8">
        <w:rPr>
          <w:sz w:val="14"/>
        </w:rPr>
        <w:t>estimated at $10-</w:t>
      </w:r>
      <w:r w:rsidRPr="00AE3FC8">
        <w:rPr>
          <w:rStyle w:val="StyleUnderline"/>
        </w:rPr>
        <w:t>100/gallon</w:t>
      </w:r>
      <w:r w:rsidRPr="00AE3FC8">
        <w:rPr>
          <w:sz w:val="14"/>
        </w:rPr>
        <w:t xml:space="preserve">, depending on the production method. Open pools are cheaper; bioreactors are far more expensive but currently the better </w:t>
      </w:r>
      <w:proofErr w:type="gramStart"/>
      <w:r w:rsidRPr="00AE3FC8">
        <w:rPr>
          <w:sz w:val="14"/>
        </w:rPr>
        <w:t>method[</w:t>
      </w:r>
      <w:proofErr w:type="gramEnd"/>
      <w:r w:rsidRPr="00AE3FC8">
        <w:rPr>
          <w:sz w:val="14"/>
        </w:rPr>
        <w:t xml:space="preserve">27]. By comparison, this summer the Indian government set gasoline prices at about $3.50/gallon; and $2.60 for diesel. (Gasoline and biodiesel have about the same energy per </w:t>
      </w:r>
      <w:proofErr w:type="gramStart"/>
      <w:r w:rsidRPr="00AE3FC8">
        <w:rPr>
          <w:sz w:val="14"/>
        </w:rPr>
        <w:t>gallon[</w:t>
      </w:r>
      <w:proofErr w:type="gramEnd"/>
      <w:r w:rsidRPr="00AE3FC8">
        <w:rPr>
          <w:sz w:val="14"/>
        </w:rPr>
        <w:t xml:space="preserve">28]). </w:t>
      </w:r>
      <w:r w:rsidRPr="00AE3FC8">
        <w:rPr>
          <w:rStyle w:val="StyleUnderline"/>
        </w:rPr>
        <w:t>It is</w:t>
      </w:r>
      <w:r w:rsidRPr="00AE3FC8">
        <w:rPr>
          <w:sz w:val="14"/>
        </w:rPr>
        <w:t xml:space="preserve"> somewhat </w:t>
      </w:r>
      <w:r w:rsidRPr="00AE3FC8">
        <w:rPr>
          <w:rStyle w:val="StyleUnderline"/>
        </w:rPr>
        <w:t>unlikely that bioreactors could be scaled up and become cost competitive</w:t>
      </w:r>
      <w:r w:rsidRPr="00AE3FC8">
        <w:rPr>
          <w:sz w:val="14"/>
        </w:rPr>
        <w:t xml:space="preserve">. </w:t>
      </w:r>
      <w:r w:rsidRPr="00AE3FC8">
        <w:rPr>
          <w:rStyle w:val="StyleUnderline"/>
        </w:rPr>
        <w:t>They involve constantly pumping algae through a complex array of chambers and pipes: expensive to build, and energy-intensive to run</w:t>
      </w:r>
      <w:r w:rsidRPr="00AE3FC8">
        <w:rPr>
          <w:sz w:val="14"/>
        </w:rPr>
        <w:t xml:space="preserve">. Instead, </w:t>
      </w:r>
      <w:r w:rsidRPr="00AE3FC8">
        <w:rPr>
          <w:rStyle w:val="StyleUnderline"/>
        </w:rPr>
        <w:t>the challenges of open pools—invasive species, temperature variability, etc.—will need to be overcome to bring costs down</w:t>
      </w:r>
      <w:r w:rsidRPr="00AE3FC8">
        <w:rPr>
          <w:sz w:val="14"/>
        </w:rPr>
        <w:t xml:space="preserve">.[29] It is also essential to find ways to convert the non-oil byproducts, which make up as much as 80% of the algae, into useful commodities—human or animal food, for instance—and to market them effectively.[30] There is a great deal of speculation about net carbon footprint, expected costs, and fuel production per acre, but algae biofuel technology simply is not at a where we can make accurate predictions. Unsurprisingly, </w:t>
      </w:r>
      <w:r w:rsidRPr="00AE3FC8">
        <w:rPr>
          <w:rStyle w:val="StyleUnderline"/>
        </w:rPr>
        <w:t>ill-thought-out overestimates and dour skepticism often are filling in the gap.</w:t>
      </w:r>
      <w:r w:rsidRPr="00AE3FC8">
        <w:rPr>
          <w:sz w:val="14"/>
        </w:rPr>
        <w:t xml:space="preserve"> Anyone making the decision to invest personal or public funds in algae biofuels should be aware of the true level of uncertainty, and decide whether the potential long-run benefits are worth the short-term costs and the high risk of failure.</w:t>
      </w:r>
    </w:p>
    <w:p w:rsidR="007413DB" w:rsidRDefault="007413DB" w:rsidP="00A27490">
      <w:pPr>
        <w:pStyle w:val="Heading3"/>
        <w:rPr>
          <w:rStyle w:val="Style13ptBold"/>
          <w:b/>
          <w:bCs w:val="0"/>
          <w:sz w:val="32"/>
        </w:rPr>
      </w:pPr>
      <w:r>
        <w:rPr>
          <w:rStyle w:val="Style13ptBold"/>
          <w:b/>
          <w:bCs w:val="0"/>
          <w:sz w:val="32"/>
        </w:rPr>
        <w:t xml:space="preserve">2NC </w:t>
      </w:r>
      <w:r w:rsidR="007B5A4D">
        <w:rPr>
          <w:rStyle w:val="Style13ptBold"/>
          <w:b/>
          <w:bCs w:val="0"/>
          <w:sz w:val="32"/>
        </w:rPr>
        <w:t>No Oil Independence</w:t>
      </w:r>
    </w:p>
    <w:p w:rsidR="007B5A4D" w:rsidRPr="007B5A4D" w:rsidRDefault="007B5A4D" w:rsidP="007B5A4D">
      <w:pPr>
        <w:pStyle w:val="Heading4"/>
        <w:rPr>
          <w:rStyle w:val="Style13ptBold"/>
          <w:b/>
        </w:rPr>
      </w:pPr>
      <w:r>
        <w:rPr>
          <w:rStyle w:val="Style13ptBold"/>
          <w:b/>
        </w:rPr>
        <w:t>Won’t make a dent in oil dependence</w:t>
      </w:r>
    </w:p>
    <w:p w:rsidR="007B5A4D" w:rsidRPr="007B5A4D" w:rsidRDefault="007B5A4D" w:rsidP="007413DB">
      <w:pPr>
        <w:rPr>
          <w:rStyle w:val="Style13ptBold"/>
          <w:b w:val="0"/>
          <w:sz w:val="16"/>
        </w:rPr>
      </w:pPr>
      <w:r w:rsidRPr="007B5A4D">
        <w:rPr>
          <w:rStyle w:val="Style13ptBold"/>
        </w:rPr>
        <w:t xml:space="preserve">Hall &amp; </w:t>
      </w:r>
      <w:proofErr w:type="spellStart"/>
      <w:r w:rsidRPr="007B5A4D">
        <w:rPr>
          <w:rStyle w:val="Style13ptBold"/>
        </w:rPr>
        <w:t>Benemann</w:t>
      </w:r>
      <w:proofErr w:type="spellEnd"/>
      <w:r w:rsidRPr="007B5A4D">
        <w:rPr>
          <w:rStyle w:val="Style13ptBold"/>
        </w:rPr>
        <w:t>, 2011</w:t>
      </w:r>
      <w:r w:rsidRPr="007B5A4D">
        <w:rPr>
          <w:rStyle w:val="Style13ptBold"/>
          <w:sz w:val="16"/>
        </w:rPr>
        <w:t xml:space="preserve"> </w:t>
      </w:r>
      <w:r w:rsidRPr="007B5A4D">
        <w:rPr>
          <w:rStyle w:val="Style13ptBold"/>
          <w:b w:val="0"/>
          <w:sz w:val="16"/>
        </w:rPr>
        <w:t xml:space="preserve">(Charles A. S. </w:t>
      </w:r>
      <w:proofErr w:type="gramStart"/>
      <w:r w:rsidRPr="007B5A4D">
        <w:rPr>
          <w:rStyle w:val="Style13ptBold"/>
          <w:b w:val="0"/>
          <w:sz w:val="16"/>
        </w:rPr>
        <w:t>Hall  is</w:t>
      </w:r>
      <w:proofErr w:type="gramEnd"/>
      <w:r w:rsidRPr="007B5A4D">
        <w:rPr>
          <w:rStyle w:val="Style13ptBold"/>
          <w:b w:val="0"/>
          <w:sz w:val="16"/>
        </w:rPr>
        <w:t xml:space="preserve"> at the College of Environmental Science and Forestry, State University of New York, and John R. </w:t>
      </w:r>
      <w:proofErr w:type="spellStart"/>
      <w:r w:rsidRPr="007B5A4D">
        <w:rPr>
          <w:rStyle w:val="Style13ptBold"/>
          <w:b w:val="0"/>
          <w:sz w:val="16"/>
        </w:rPr>
        <w:t>Benemann</w:t>
      </w:r>
      <w:proofErr w:type="spellEnd"/>
      <w:r w:rsidRPr="007B5A4D">
        <w:rPr>
          <w:rStyle w:val="Style13ptBold"/>
          <w:b w:val="0"/>
          <w:sz w:val="16"/>
        </w:rPr>
        <w:t xml:space="preserve"> is with </w:t>
      </w:r>
      <w:proofErr w:type="spellStart"/>
      <w:r w:rsidRPr="007B5A4D">
        <w:rPr>
          <w:rStyle w:val="Style13ptBold"/>
          <w:b w:val="0"/>
          <w:sz w:val="16"/>
        </w:rPr>
        <w:t>Benemann</w:t>
      </w:r>
      <w:proofErr w:type="spellEnd"/>
      <w:r w:rsidRPr="007B5A4D">
        <w:rPr>
          <w:rStyle w:val="Style13ptBold"/>
          <w:b w:val="0"/>
          <w:sz w:val="16"/>
        </w:rPr>
        <w:t xml:space="preserve"> Associates, Walnut Creek, California, “Oil from Algae?”, </w:t>
      </w:r>
      <w:proofErr w:type="spellStart"/>
      <w:r w:rsidRPr="007B5A4D">
        <w:rPr>
          <w:rStyle w:val="Style13ptBold"/>
          <w:b w:val="0"/>
          <w:sz w:val="16"/>
        </w:rPr>
        <w:t>BioScience</w:t>
      </w:r>
      <w:proofErr w:type="spellEnd"/>
      <w:r w:rsidRPr="007B5A4D">
        <w:rPr>
          <w:rStyle w:val="Style13ptBold"/>
          <w:b w:val="0"/>
          <w:sz w:val="16"/>
        </w:rPr>
        <w:t>, 10/11/2011, http://bioscience.oxfordjournals.org/content/61/10/741.full)</w:t>
      </w:r>
    </w:p>
    <w:p w:rsidR="007413DB" w:rsidRPr="007B5A4D" w:rsidRDefault="007B5A4D" w:rsidP="007413DB">
      <w:pPr>
        <w:rPr>
          <w:rStyle w:val="Style13ptBold"/>
          <w:b w:val="0"/>
          <w:sz w:val="16"/>
        </w:rPr>
      </w:pPr>
      <w:r w:rsidRPr="007413DB">
        <w:rPr>
          <w:rStyle w:val="StyleUnderline"/>
        </w:rPr>
        <w:t xml:space="preserve"> </w:t>
      </w:r>
      <w:r w:rsidR="007413DB" w:rsidRPr="007413DB">
        <w:rPr>
          <w:rStyle w:val="StyleUnderline"/>
        </w:rPr>
        <w:t>The greatest challenge may be political: The enormous sums of money recently invested in microalgae biofuels will soon run out</w:t>
      </w:r>
      <w:r w:rsidR="007413DB" w:rsidRPr="007B5A4D">
        <w:rPr>
          <w:rStyle w:val="Style13ptBold"/>
          <w:b w:val="0"/>
          <w:sz w:val="16"/>
        </w:rPr>
        <w:t xml:space="preserve">, at </w:t>
      </w:r>
      <w:r w:rsidR="007413DB" w:rsidRPr="007413DB">
        <w:rPr>
          <w:rStyle w:val="StyleUnderline"/>
        </w:rPr>
        <w:t>just about the time that the new entrants into this field become able to help advance the technology.</w:t>
      </w:r>
      <w:r w:rsidR="007413DB" w:rsidRPr="007B5A4D">
        <w:rPr>
          <w:rStyle w:val="Style13ptBold"/>
          <w:b w:val="0"/>
          <w:sz w:val="16"/>
        </w:rPr>
        <w:t xml:space="preserve"> </w:t>
      </w:r>
      <w:r w:rsidR="007413DB" w:rsidRPr="007B5A4D">
        <w:rPr>
          <w:rStyle w:val="StyleUnderline"/>
        </w:rPr>
        <w:t>Will there be continuing support for this effort in a year</w:t>
      </w:r>
      <w:r w:rsidR="007413DB" w:rsidRPr="007B5A4D">
        <w:rPr>
          <w:rStyle w:val="Style13ptBold"/>
          <w:b w:val="0"/>
          <w:sz w:val="16"/>
        </w:rPr>
        <w:t xml:space="preserve"> </w:t>
      </w:r>
      <w:r w:rsidR="007413DB" w:rsidRPr="007B5A4D">
        <w:rPr>
          <w:rStyle w:val="StyleUnderline"/>
        </w:rPr>
        <w:t>or two, or will politicians, oil companies, and venture capitalists</w:t>
      </w:r>
      <w:r w:rsidR="007413DB" w:rsidRPr="007B5A4D">
        <w:rPr>
          <w:rStyle w:val="Style13ptBold"/>
          <w:b w:val="0"/>
          <w:sz w:val="16"/>
        </w:rPr>
        <w:t xml:space="preserve"> </w:t>
      </w:r>
      <w:r w:rsidR="007413DB" w:rsidRPr="007413DB">
        <w:rPr>
          <w:rStyle w:val="StyleUnderline"/>
        </w:rPr>
        <w:t>move on to another new hoped-for solution to our energy crisis</w:t>
      </w:r>
      <w:r w:rsidR="007413DB" w:rsidRPr="007B5A4D">
        <w:rPr>
          <w:rStyle w:val="Style13ptBold"/>
          <w:b w:val="0"/>
          <w:sz w:val="16"/>
        </w:rPr>
        <w:t>? Perhaps the most important fundamental advantage of microalgae biofuels is their very fast growth rates. A week of algae cultivation is equivalent to a season for higher crops, which suggests that algae biofuel technology might be developed rapidly. But a</w:t>
      </w:r>
      <w:r w:rsidR="007413DB" w:rsidRPr="007413DB">
        <w:rPr>
          <w:rStyle w:val="StyleUnderline"/>
        </w:rPr>
        <w:t xml:space="preserve"> decade is probably the shortest time in which substantial progress can be made toward the goal of energy-efficient and cost-effective microalgae biofuels production</w:t>
      </w:r>
      <w:r w:rsidR="007413DB" w:rsidRPr="007B5A4D">
        <w:rPr>
          <w:rStyle w:val="Style13ptBold"/>
          <w:b w:val="0"/>
          <w:sz w:val="16"/>
        </w:rPr>
        <w:t xml:space="preserve">. </w:t>
      </w:r>
      <w:r w:rsidR="007413DB" w:rsidRPr="007413DB">
        <w:rPr>
          <w:rStyle w:val="Emphasis"/>
        </w:rPr>
        <w:t xml:space="preserve">Even if there is success, microalgae biofuels will most likely replace only 1 </w:t>
      </w:r>
      <w:r w:rsidR="007413DB" w:rsidRPr="007B5A4D">
        <w:rPr>
          <w:sz w:val="16"/>
        </w:rPr>
        <w:t>or 2</w:t>
      </w:r>
      <w:r w:rsidR="007413DB" w:rsidRPr="007413DB">
        <w:rPr>
          <w:rStyle w:val="Emphasis"/>
        </w:rPr>
        <w:t xml:space="preserve"> percent of current oil use worldwide</w:t>
      </w:r>
      <w:r w:rsidR="007413DB" w:rsidRPr="007B5A4D">
        <w:rPr>
          <w:rStyle w:val="Style13ptBold"/>
          <w:b w:val="0"/>
          <w:sz w:val="16"/>
        </w:rPr>
        <w:t>. Yet even 1 percent of the world oil supply is an enormous amount and would contribute to reducing greenhouse-gas emissions and improving energy security. We must continue to explore and develop all plausible, environmentally sound, renewable fuel technologies even while preparing for a future in which transportation fuels are ever more scarce and expensive.</w:t>
      </w:r>
    </w:p>
    <w:p w:rsidR="007413DB" w:rsidRDefault="007413DB" w:rsidP="007413DB">
      <w:pPr>
        <w:rPr>
          <w:rStyle w:val="Style13ptBold"/>
        </w:rPr>
      </w:pPr>
    </w:p>
    <w:p w:rsidR="007B5A4D" w:rsidRDefault="007B5A4D" w:rsidP="0001023C">
      <w:pPr>
        <w:pStyle w:val="Heading3"/>
      </w:pPr>
      <w:r>
        <w:t>2NC Research Now</w:t>
      </w:r>
    </w:p>
    <w:p w:rsidR="007B5A4D" w:rsidRPr="007B5A4D" w:rsidRDefault="007B5A4D" w:rsidP="007B5A4D">
      <w:pPr>
        <w:pStyle w:val="Heading4"/>
        <w:rPr>
          <w:rStyle w:val="Style13ptBold"/>
          <w:b/>
        </w:rPr>
      </w:pPr>
      <w:r>
        <w:rPr>
          <w:rStyle w:val="Style13ptBold"/>
          <w:b/>
        </w:rPr>
        <w:t>Algal biofuel research now</w:t>
      </w:r>
    </w:p>
    <w:p w:rsidR="007B5A4D" w:rsidRPr="007B5A4D" w:rsidRDefault="007B5A4D" w:rsidP="007B5A4D">
      <w:pPr>
        <w:rPr>
          <w:rStyle w:val="Style13ptBold"/>
          <w:b w:val="0"/>
          <w:sz w:val="16"/>
        </w:rPr>
      </w:pPr>
      <w:r w:rsidRPr="007B5A4D">
        <w:rPr>
          <w:rStyle w:val="Style13ptBold"/>
        </w:rPr>
        <w:t>DOE, 06/09/2014</w:t>
      </w:r>
      <w:r w:rsidRPr="007B5A4D">
        <w:rPr>
          <w:rStyle w:val="Style13ptBold"/>
          <w:sz w:val="16"/>
        </w:rPr>
        <w:t xml:space="preserve"> </w:t>
      </w:r>
      <w:r w:rsidRPr="007B5A4D">
        <w:rPr>
          <w:rStyle w:val="Style13ptBold"/>
          <w:b w:val="0"/>
          <w:sz w:val="16"/>
        </w:rPr>
        <w:t>(Department of Energy, “BETO Announces June Webinar: Algal Biofuels Consortium Releases Groundbreaking Research Results”, DOE, 06/09/2014, http://www.energy.gov/eere/bioenergy/articles/beto-announces-june-webinar-algal-biofuels-consortium-releases)</w:t>
      </w:r>
    </w:p>
    <w:p w:rsidR="009D635A" w:rsidRDefault="007B5A4D" w:rsidP="007B5A4D">
      <w:pPr>
        <w:rPr>
          <w:sz w:val="16"/>
        </w:rPr>
      </w:pPr>
      <w:r w:rsidRPr="007B5A4D">
        <w:rPr>
          <w:sz w:val="16"/>
        </w:rPr>
        <w:t>BETO will host a live webinar titled “</w:t>
      </w:r>
      <w:r w:rsidRPr="007B5A4D">
        <w:rPr>
          <w:rStyle w:val="StyleUnderline"/>
        </w:rPr>
        <w:t>Algal Biofuels Consortium Releases Groundbreaking Research Results</w:t>
      </w:r>
      <w:r w:rsidRPr="007B5A4D">
        <w:rPr>
          <w:sz w:val="16"/>
        </w:rPr>
        <w:t>” on Wednesday, June 11, 2014, from 2:00 p.m. to 3:00 p.m. Eastern Standard Time. Dr. Jose Olivares of</w:t>
      </w:r>
      <w:r w:rsidRPr="007B5A4D">
        <w:rPr>
          <w:rStyle w:val="StyleUnderline"/>
        </w:rPr>
        <w:t xml:space="preserve"> Los Alamos National Laboratory will present the results of algal biofuels research conducted by the National Alliance for Advanced Biofuels and </w:t>
      </w:r>
      <w:proofErr w:type="spellStart"/>
      <w:r w:rsidRPr="007B5A4D">
        <w:rPr>
          <w:rStyle w:val="StyleUnderline"/>
        </w:rPr>
        <w:t>Bioproducts</w:t>
      </w:r>
      <w:proofErr w:type="spellEnd"/>
      <w:r w:rsidRPr="007B5A4D">
        <w:rPr>
          <w:rStyle w:val="StyleUnderline"/>
        </w:rPr>
        <w:t xml:space="preserve"> (NAABB). NAABB is the largest advanced biofuels consortium ever funded, consisting of 39 institutions from national laboratories, academia, and industry</w:t>
      </w:r>
      <w:r w:rsidRPr="007B5A4D">
        <w:rPr>
          <w:sz w:val="16"/>
        </w:rPr>
        <w:t>. Register for the webinar today to reserve your spot!</w:t>
      </w:r>
    </w:p>
    <w:p w:rsidR="004A0CBB" w:rsidRPr="004A0CBB" w:rsidRDefault="004A0CBB" w:rsidP="004A0CBB">
      <w:pPr>
        <w:pStyle w:val="Heading2"/>
        <w:rPr>
          <w:rFonts w:eastAsia="Times New Roman"/>
        </w:rPr>
      </w:pPr>
      <w:r>
        <w:rPr>
          <w:rFonts w:eastAsia="Times New Roman"/>
        </w:rPr>
        <w:t>Pharmaceutical Advantage</w:t>
      </w:r>
    </w:p>
    <w:p w:rsidR="004A0CBB" w:rsidRPr="004A0CBB" w:rsidRDefault="004A0CBB" w:rsidP="004A0CBB">
      <w:pPr>
        <w:rPr>
          <w:rFonts w:ascii="Calibri" w:eastAsia="Calibri" w:hAnsi="Calibri" w:cs="Times New Roman"/>
        </w:rPr>
      </w:pPr>
    </w:p>
    <w:p w:rsidR="004A0CBB" w:rsidRPr="004A0CBB" w:rsidRDefault="004A0CBB" w:rsidP="004A0CBB">
      <w:pPr>
        <w:keepNext/>
        <w:keepLines/>
        <w:pageBreakBefore/>
        <w:spacing w:before="40" w:after="0"/>
        <w:jc w:val="center"/>
        <w:outlineLvl w:val="2"/>
        <w:rPr>
          <w:rFonts w:ascii="Calibri" w:eastAsia="Times New Roman" w:hAnsi="Calibri" w:cs="Times New Roman"/>
          <w:b/>
          <w:sz w:val="32"/>
          <w:szCs w:val="24"/>
          <w:u w:val="single"/>
        </w:rPr>
      </w:pPr>
      <w:r w:rsidRPr="004A0CBB">
        <w:rPr>
          <w:rFonts w:ascii="Calibri" w:eastAsia="Times New Roman" w:hAnsi="Calibri" w:cs="Times New Roman"/>
          <w:b/>
          <w:sz w:val="32"/>
          <w:szCs w:val="24"/>
          <w:u w:val="single"/>
        </w:rPr>
        <w:t>1NC Pharmaceutical Advantage</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Pharmaceutical industry is recovering- cost-cutting, downsizing, new products, and emerging markets- prefer predictive evidence</w:t>
      </w:r>
    </w:p>
    <w:p w:rsidR="004A0CBB" w:rsidRPr="004A0CBB" w:rsidRDefault="004A0CBB" w:rsidP="004A0CBB">
      <w:pPr>
        <w:spacing w:after="0" w:line="240" w:lineRule="auto"/>
        <w:rPr>
          <w:rFonts w:ascii="Calibri" w:eastAsia="Calibri" w:hAnsi="Calibri" w:cs="Times New Roman"/>
          <w:b/>
          <w:sz w:val="16"/>
        </w:rPr>
      </w:pPr>
      <w:proofErr w:type="spellStart"/>
      <w:r w:rsidRPr="004A0CBB">
        <w:rPr>
          <w:rFonts w:ascii="Calibri" w:eastAsia="Calibri" w:hAnsi="Calibri" w:cs="Times New Roman"/>
          <w:b/>
        </w:rPr>
        <w:t>Dutt</w:t>
      </w:r>
      <w:proofErr w:type="spellEnd"/>
      <w:r w:rsidRPr="004A0CBB">
        <w:rPr>
          <w:rFonts w:ascii="Calibri" w:eastAsia="Calibri" w:hAnsi="Calibri" w:cs="Times New Roman"/>
          <w:b/>
        </w:rPr>
        <w:t xml:space="preserve"> 2014 </w:t>
      </w:r>
      <w:r w:rsidRPr="004A0CBB">
        <w:rPr>
          <w:rFonts w:ascii="Calibri" w:eastAsia="Calibri" w:hAnsi="Calibri" w:cs="Times New Roman"/>
          <w:b/>
          <w:sz w:val="16"/>
        </w:rPr>
        <w:t>(</w:t>
      </w:r>
      <w:proofErr w:type="spellStart"/>
      <w:r w:rsidRPr="004A0CBB">
        <w:rPr>
          <w:rFonts w:ascii="Calibri" w:eastAsia="Calibri" w:hAnsi="Calibri" w:cs="Times New Roman"/>
          <w:b/>
          <w:sz w:val="16"/>
        </w:rPr>
        <w:t>Arpita</w:t>
      </w:r>
      <w:proofErr w:type="spellEnd"/>
      <w:r w:rsidRPr="004A0CBB">
        <w:rPr>
          <w:rFonts w:ascii="Calibri" w:eastAsia="Calibri" w:hAnsi="Calibri" w:cs="Times New Roman"/>
          <w:b/>
          <w:sz w:val="16"/>
        </w:rPr>
        <w:t xml:space="preserve"> </w:t>
      </w:r>
      <w:proofErr w:type="spellStart"/>
      <w:r w:rsidRPr="004A0CBB">
        <w:rPr>
          <w:rFonts w:ascii="Calibri" w:eastAsia="Calibri" w:hAnsi="Calibri" w:cs="Times New Roman"/>
          <w:b/>
          <w:sz w:val="16"/>
        </w:rPr>
        <w:t>Dutt</w:t>
      </w:r>
      <w:proofErr w:type="spellEnd"/>
      <w:r w:rsidRPr="004A0CBB">
        <w:rPr>
          <w:rFonts w:ascii="Calibri" w:eastAsia="Calibri" w:hAnsi="Calibri" w:cs="Times New Roman"/>
          <w:b/>
          <w:sz w:val="16"/>
        </w:rPr>
        <w:t xml:space="preserve">, writer for </w:t>
      </w:r>
      <w:proofErr w:type="spellStart"/>
      <w:r w:rsidRPr="004A0CBB">
        <w:rPr>
          <w:rFonts w:ascii="Calibri" w:eastAsia="Calibri" w:hAnsi="Calibri" w:cs="Times New Roman"/>
          <w:b/>
          <w:sz w:val="16"/>
        </w:rPr>
        <w:t>Zacks</w:t>
      </w:r>
      <w:proofErr w:type="spellEnd"/>
      <w:r w:rsidRPr="004A0CBB">
        <w:rPr>
          <w:rFonts w:ascii="Calibri" w:eastAsia="Calibri" w:hAnsi="Calibri" w:cs="Times New Roman"/>
          <w:b/>
          <w:sz w:val="16"/>
        </w:rPr>
        <w:t>, industry stock research engine, March 26, 2014. “</w:t>
      </w:r>
      <w:proofErr w:type="spellStart"/>
      <w:r w:rsidRPr="004A0CBB">
        <w:rPr>
          <w:rFonts w:ascii="Calibri" w:eastAsia="Calibri" w:hAnsi="Calibri" w:cs="Times New Roman"/>
          <w:b/>
          <w:sz w:val="16"/>
        </w:rPr>
        <w:t>Pharma</w:t>
      </w:r>
      <w:proofErr w:type="spellEnd"/>
      <w:r w:rsidRPr="004A0CBB">
        <w:rPr>
          <w:rFonts w:ascii="Calibri" w:eastAsia="Calibri" w:hAnsi="Calibri" w:cs="Times New Roman"/>
          <w:b/>
          <w:sz w:val="16"/>
        </w:rPr>
        <w:t xml:space="preserve"> and Biotech Stock Outlook – March 2014”. http://www.zacks.com/commentary/31869/pharma-biotech-stock-outlook---march-2014)//NR</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b/>
          <w:u w:val="single"/>
        </w:rPr>
        <w:t>The pharmaceutical sector has been</w:t>
      </w:r>
      <w:r w:rsidRPr="004A0CBB">
        <w:rPr>
          <w:rFonts w:ascii="Calibri" w:eastAsia="Calibri" w:hAnsi="Calibri" w:cs="Times New Roman"/>
          <w:sz w:val="16"/>
        </w:rPr>
        <w:t xml:space="preserve"> slowly but </w:t>
      </w:r>
      <w:r w:rsidRPr="004A0CBB">
        <w:rPr>
          <w:rFonts w:ascii="Calibri" w:eastAsia="Calibri" w:hAnsi="Calibri" w:cs="Times New Roman"/>
          <w:b/>
          <w:u w:val="single"/>
        </w:rPr>
        <w:t>steadily recovering</w:t>
      </w:r>
      <w:r w:rsidRPr="004A0CBB">
        <w:rPr>
          <w:rFonts w:ascii="Calibri" w:eastAsia="Calibri" w:hAnsi="Calibri" w:cs="Times New Roman"/>
          <w:sz w:val="16"/>
        </w:rPr>
        <w:t xml:space="preserve"> from the impact of the patent cliff being faced by several companies over the past few years. </w:t>
      </w:r>
      <w:r w:rsidRPr="004A0CBB">
        <w:rPr>
          <w:rFonts w:ascii="Calibri" w:eastAsia="Calibri" w:hAnsi="Calibri" w:cs="Times New Roman"/>
          <w:b/>
          <w:u w:val="single"/>
        </w:rPr>
        <w:t>The worst</w:t>
      </w:r>
      <w:r w:rsidRPr="004A0CBB">
        <w:rPr>
          <w:rFonts w:ascii="Calibri" w:eastAsia="Calibri" w:hAnsi="Calibri" w:cs="Times New Roman"/>
          <w:sz w:val="16"/>
        </w:rPr>
        <w:t xml:space="preserve"> of the patent cliff </w:t>
      </w:r>
      <w:r w:rsidRPr="004A0CBB">
        <w:rPr>
          <w:rFonts w:ascii="Calibri" w:eastAsia="Calibri" w:hAnsi="Calibri" w:cs="Times New Roman"/>
          <w:b/>
          <w:u w:val="single"/>
        </w:rPr>
        <w:t>is over</w:t>
      </w:r>
      <w:r w:rsidRPr="004A0CBB">
        <w:rPr>
          <w:rFonts w:ascii="Calibri" w:eastAsia="Calibri" w:hAnsi="Calibri" w:cs="Times New Roman"/>
          <w:sz w:val="16"/>
        </w:rPr>
        <w:t xml:space="preserve"> </w:t>
      </w:r>
      <w:r w:rsidRPr="004A0CBB">
        <w:rPr>
          <w:rFonts w:ascii="Calibri" w:eastAsia="Calibri" w:hAnsi="Calibri" w:cs="Times New Roman"/>
          <w:b/>
          <w:u w:val="single"/>
        </w:rPr>
        <w:t>and the</w:t>
      </w:r>
      <w:r w:rsidRPr="004A0CBB">
        <w:rPr>
          <w:rFonts w:ascii="Calibri" w:eastAsia="Calibri" w:hAnsi="Calibri" w:cs="Times New Roman"/>
          <w:sz w:val="16"/>
        </w:rPr>
        <w:t xml:space="preserve"> NYSE ARCA </w:t>
      </w:r>
      <w:r w:rsidRPr="004A0CBB">
        <w:rPr>
          <w:rFonts w:ascii="Calibri" w:eastAsia="Calibri" w:hAnsi="Calibri" w:cs="Times New Roman"/>
          <w:b/>
          <w:u w:val="single"/>
        </w:rPr>
        <w:t>Pharmaceutical Index</w:t>
      </w:r>
      <w:r w:rsidRPr="004A0CBB">
        <w:rPr>
          <w:rFonts w:ascii="Calibri" w:eastAsia="Calibri" w:hAnsi="Calibri" w:cs="Times New Roman"/>
          <w:sz w:val="16"/>
        </w:rPr>
        <w:t xml:space="preserve"> (^DRG) </w:t>
      </w:r>
      <w:r w:rsidRPr="004A0CBB">
        <w:rPr>
          <w:rFonts w:ascii="Calibri" w:eastAsia="Calibri" w:hAnsi="Calibri" w:cs="Times New Roman"/>
          <w:b/>
          <w:u w:val="single"/>
        </w:rPr>
        <w:t>is up 21.</w:t>
      </w:r>
      <w:r w:rsidRPr="004A0CBB">
        <w:rPr>
          <w:rFonts w:ascii="Calibri" w:eastAsia="Calibri" w:hAnsi="Calibri" w:cs="Times New Roman"/>
          <w:sz w:val="16"/>
        </w:rPr>
        <w:t>4</w:t>
      </w:r>
      <w:r w:rsidRPr="004A0CBB">
        <w:rPr>
          <w:rFonts w:ascii="Calibri" w:eastAsia="Calibri" w:hAnsi="Calibri" w:cs="Times New Roman"/>
          <w:b/>
          <w:u w:val="single"/>
        </w:rPr>
        <w:t>%</w:t>
      </w:r>
      <w:r w:rsidRPr="004A0CBB">
        <w:rPr>
          <w:rFonts w:ascii="Calibri" w:eastAsia="Calibri" w:hAnsi="Calibri" w:cs="Times New Roman"/>
          <w:sz w:val="16"/>
        </w:rPr>
        <w:t xml:space="preserve"> over the last year. So far in 2014, the index is up 6.9%. Several </w:t>
      </w:r>
      <w:r w:rsidRPr="004A0CBB">
        <w:rPr>
          <w:rFonts w:ascii="Calibri" w:eastAsia="Calibri" w:hAnsi="Calibri" w:cs="Times New Roman"/>
          <w:b/>
          <w:u w:val="single"/>
        </w:rPr>
        <w:t>companies which had been struggling</w:t>
      </w:r>
      <w:r w:rsidRPr="004A0CBB">
        <w:rPr>
          <w:rFonts w:ascii="Calibri" w:eastAsia="Calibri" w:hAnsi="Calibri" w:cs="Times New Roman"/>
          <w:sz w:val="16"/>
        </w:rPr>
        <w:t xml:space="preserve"> to post growth in the face of </w:t>
      </w:r>
      <w:proofErr w:type="spellStart"/>
      <w:r w:rsidRPr="004A0CBB">
        <w:rPr>
          <w:rFonts w:ascii="Calibri" w:eastAsia="Calibri" w:hAnsi="Calibri" w:cs="Times New Roman"/>
          <w:sz w:val="16"/>
        </w:rPr>
        <w:t>genericization</w:t>
      </w:r>
      <w:proofErr w:type="spellEnd"/>
      <w:r w:rsidRPr="004A0CBB">
        <w:rPr>
          <w:rFonts w:ascii="Calibri" w:eastAsia="Calibri" w:hAnsi="Calibri" w:cs="Times New Roman"/>
          <w:sz w:val="16"/>
        </w:rPr>
        <w:t xml:space="preserve"> over the past few years </w:t>
      </w:r>
      <w:r w:rsidRPr="004A0CBB">
        <w:rPr>
          <w:rFonts w:ascii="Calibri" w:eastAsia="Calibri" w:hAnsi="Calibri" w:cs="Times New Roman"/>
          <w:b/>
          <w:u w:val="single"/>
        </w:rPr>
        <w:t>are now on the recovery path</w:t>
      </w:r>
      <w:r w:rsidRPr="004A0CBB">
        <w:rPr>
          <w:rFonts w:ascii="Calibri" w:eastAsia="Calibri" w:hAnsi="Calibri" w:cs="Times New Roman"/>
          <w:sz w:val="16"/>
        </w:rPr>
        <w:t xml:space="preserve">. </w:t>
      </w:r>
      <w:r w:rsidRPr="004A0CBB">
        <w:rPr>
          <w:rFonts w:ascii="Calibri" w:eastAsia="Calibri" w:hAnsi="Calibri" w:cs="Times New Roman"/>
          <w:b/>
          <w:u w:val="single"/>
        </w:rPr>
        <w:t>New products should</w:t>
      </w:r>
      <w:r w:rsidRPr="004A0CBB">
        <w:rPr>
          <w:rFonts w:ascii="Calibri" w:eastAsia="Calibri" w:hAnsi="Calibri" w:cs="Times New Roman"/>
          <w:sz w:val="16"/>
        </w:rPr>
        <w:t xml:space="preserve"> start </w:t>
      </w:r>
      <w:r w:rsidRPr="004A0CBB">
        <w:rPr>
          <w:rFonts w:ascii="Calibri" w:eastAsia="Calibri" w:hAnsi="Calibri" w:cs="Times New Roman"/>
          <w:b/>
          <w:u w:val="single"/>
        </w:rPr>
        <w:t>contributi</w:t>
      </w:r>
      <w:r w:rsidRPr="004A0CBB">
        <w:rPr>
          <w:rFonts w:ascii="Calibri" w:eastAsia="Calibri" w:hAnsi="Calibri" w:cs="Times New Roman"/>
          <w:sz w:val="16"/>
        </w:rPr>
        <w:t xml:space="preserve">ng </w:t>
      </w:r>
      <w:r w:rsidRPr="004A0CBB">
        <w:rPr>
          <w:rFonts w:ascii="Calibri" w:eastAsia="Calibri" w:hAnsi="Calibri" w:cs="Times New Roman"/>
          <w:b/>
          <w:u w:val="single"/>
        </w:rPr>
        <w:t>significantly to results</w:t>
      </w:r>
      <w:r w:rsidRPr="004A0CBB">
        <w:rPr>
          <w:rFonts w:ascii="Calibri" w:eastAsia="Calibri" w:hAnsi="Calibri" w:cs="Times New Roman"/>
          <w:sz w:val="16"/>
        </w:rPr>
        <w:t xml:space="preserve">, and </w:t>
      </w:r>
      <w:r w:rsidRPr="004A0CBB">
        <w:rPr>
          <w:rFonts w:ascii="Calibri" w:eastAsia="Calibri" w:hAnsi="Calibri" w:cs="Times New Roman"/>
          <w:b/>
          <w:u w:val="single"/>
        </w:rPr>
        <w:t>increased pipeline visibility and appropriate utilization of cash should increase confidence in the sector</w:t>
      </w:r>
      <w:r w:rsidRPr="004A0CBB">
        <w:rPr>
          <w:rFonts w:ascii="Calibri" w:eastAsia="Calibri" w:hAnsi="Calibri" w:cs="Times New Roman"/>
          <w:sz w:val="16"/>
        </w:rPr>
        <w:t>. Products that lost exclusivity recently include Eli Lilly’s (</w:t>
      </w:r>
      <w:hyperlink r:id="rId6" w:history="1">
        <w:r w:rsidRPr="004A0CBB">
          <w:rPr>
            <w:rFonts w:ascii="Calibri" w:eastAsia="Calibri" w:hAnsi="Calibri" w:cs="Times New Roman"/>
            <w:sz w:val="16"/>
          </w:rPr>
          <w:t>LLY</w:t>
        </w:r>
      </w:hyperlink>
      <w:r w:rsidRPr="004A0CBB">
        <w:rPr>
          <w:rFonts w:ascii="Calibri" w:eastAsia="Calibri" w:hAnsi="Calibri" w:cs="Times New Roman"/>
          <w:sz w:val="16"/>
        </w:rPr>
        <w:t xml:space="preserve">) Cymbalta and </w:t>
      </w:r>
      <w:proofErr w:type="spellStart"/>
      <w:r w:rsidRPr="004A0CBB">
        <w:rPr>
          <w:rFonts w:ascii="Calibri" w:eastAsia="Calibri" w:hAnsi="Calibri" w:cs="Times New Roman"/>
          <w:sz w:val="16"/>
        </w:rPr>
        <w:t>Evista.AstraZeneca’s</w:t>
      </w:r>
      <w:proofErr w:type="spellEnd"/>
      <w:r w:rsidRPr="004A0CBB">
        <w:rPr>
          <w:rFonts w:ascii="Calibri" w:eastAsia="Calibri" w:hAnsi="Calibri" w:cs="Times New Roman"/>
          <w:sz w:val="16"/>
        </w:rPr>
        <w:t xml:space="preserve"> (</w:t>
      </w:r>
      <w:hyperlink r:id="rId7" w:history="1">
        <w:r w:rsidRPr="004A0CBB">
          <w:rPr>
            <w:rFonts w:ascii="Calibri" w:eastAsia="Calibri" w:hAnsi="Calibri" w:cs="Times New Roman"/>
            <w:sz w:val="16"/>
          </w:rPr>
          <w:t>AZN</w:t>
        </w:r>
      </w:hyperlink>
      <w:r w:rsidRPr="004A0CBB">
        <w:rPr>
          <w:rFonts w:ascii="Calibri" w:eastAsia="Calibri" w:hAnsi="Calibri" w:cs="Times New Roman"/>
          <w:sz w:val="16"/>
        </w:rPr>
        <w:t xml:space="preserve">) Nexium could also start facing generics from May 2014 in the U.S. where sales were $2.1 billion in 2013. Collaborations, Acquisitions and Restructuring The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sector witnessed major merger and acquisitions (M&amp;A) activity over the last couple of years. Going forward, we expect small bolt-on acquisitions to continue. In-licensing activities and collaborations for the development of pipeline candidates have also increased significantly. </w:t>
      </w:r>
      <w:r w:rsidRPr="004A0CBB">
        <w:rPr>
          <w:rFonts w:ascii="Calibri" w:eastAsia="Calibri" w:hAnsi="Calibri" w:cs="Times New Roman"/>
          <w:b/>
          <w:u w:val="single"/>
        </w:rPr>
        <w:t xml:space="preserve">Several </w:t>
      </w:r>
      <w:proofErr w:type="spellStart"/>
      <w:r w:rsidRPr="004A0CBB">
        <w:rPr>
          <w:rFonts w:ascii="Calibri" w:eastAsia="Calibri" w:hAnsi="Calibri" w:cs="Times New Roman"/>
          <w:b/>
          <w:u w:val="single"/>
        </w:rPr>
        <w:t>pharma</w:t>
      </w:r>
      <w:proofErr w:type="spellEnd"/>
      <w:r w:rsidRPr="004A0CBB">
        <w:rPr>
          <w:rFonts w:ascii="Calibri" w:eastAsia="Calibri" w:hAnsi="Calibri" w:cs="Times New Roman"/>
          <w:b/>
          <w:u w:val="single"/>
        </w:rPr>
        <w:t xml:space="preserve"> companies are focusing on in-licensing</w:t>
      </w:r>
      <w:r w:rsidRPr="004A0CBB">
        <w:rPr>
          <w:rFonts w:ascii="Calibri" w:eastAsia="Calibri" w:hAnsi="Calibri" w:cs="Times New Roman"/>
          <w:sz w:val="16"/>
        </w:rPr>
        <w:t xml:space="preserve"> mid-to-late stage </w:t>
      </w:r>
      <w:r w:rsidRPr="004A0CBB">
        <w:rPr>
          <w:rFonts w:ascii="Calibri" w:eastAsia="Calibri" w:hAnsi="Calibri" w:cs="Times New Roman"/>
          <w:b/>
          <w:u w:val="single"/>
        </w:rPr>
        <w:t>pipeline candidates that look promising</w:t>
      </w:r>
      <w:r w:rsidRPr="004A0CBB">
        <w:rPr>
          <w:rFonts w:ascii="Calibri" w:eastAsia="Calibri" w:hAnsi="Calibri" w:cs="Times New Roman"/>
          <w:sz w:val="16"/>
        </w:rPr>
        <w:t xml:space="preserve">, instead of developing a product from scratch, which involves a lot of funds and time. </w:t>
      </w:r>
      <w:r w:rsidRPr="004A0CBB">
        <w:rPr>
          <w:rFonts w:ascii="Calibri" w:eastAsia="Calibri" w:hAnsi="Calibri" w:cs="Times New Roman"/>
          <w:b/>
          <w:u w:val="single"/>
        </w:rPr>
        <w:t>Small biotech companies are open to in-licensing activities</w:t>
      </w:r>
      <w:r w:rsidRPr="004A0CBB">
        <w:rPr>
          <w:rFonts w:ascii="Calibri" w:eastAsia="Calibri" w:hAnsi="Calibri" w:cs="Times New Roman"/>
          <w:sz w:val="16"/>
        </w:rPr>
        <w:t xml:space="preserve"> </w:t>
      </w:r>
      <w:r w:rsidRPr="004A0CBB">
        <w:rPr>
          <w:rFonts w:ascii="Calibri" w:eastAsia="Calibri" w:hAnsi="Calibri" w:cs="Times New Roman"/>
          <w:b/>
          <w:u w:val="single"/>
        </w:rPr>
        <w:t>and collaborations</w:t>
      </w:r>
      <w:r w:rsidRPr="004A0CBB">
        <w:rPr>
          <w:rFonts w:ascii="Calibri" w:eastAsia="Calibri" w:hAnsi="Calibri" w:cs="Times New Roman"/>
          <w:sz w:val="16"/>
        </w:rPr>
        <w:t xml:space="preserve">. Most of these companies find it challenging to raise cash, thereby making it difficult for them to survive and continue with the development of promising pipeline candidates. Therefore, it makes sense for them to seek deals with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companies that are sitting on huge piles of cash. We recommend biotech stocks that have attractive pipeline candidates or technology that can be used for the development of novel therapeutics. Therapeutic areas which could see a lot of in-licensing activity include </w:t>
      </w:r>
      <w:proofErr w:type="spellStart"/>
      <w:r w:rsidRPr="004A0CBB">
        <w:rPr>
          <w:rFonts w:ascii="Calibri" w:eastAsia="Calibri" w:hAnsi="Calibri" w:cs="Times New Roman"/>
          <w:sz w:val="16"/>
        </w:rPr>
        <w:t>immuno</w:t>
      </w:r>
      <w:proofErr w:type="spellEnd"/>
      <w:r w:rsidRPr="004A0CBB">
        <w:rPr>
          <w:rFonts w:ascii="Calibri" w:eastAsia="Calibri" w:hAnsi="Calibri" w:cs="Times New Roman"/>
          <w:sz w:val="16"/>
        </w:rPr>
        <w:t>-oncology, oncology, central nervous system disorders, diabetes and immunology/inflammation. The hepatitis C virus (HCV) market is also attracting a lot of attention. Some recent acquisitions/deals include Shire’s (</w:t>
      </w:r>
      <w:hyperlink r:id="rId8" w:history="1">
        <w:r w:rsidRPr="004A0CBB">
          <w:rPr>
            <w:rFonts w:ascii="Calibri" w:eastAsia="Calibri" w:hAnsi="Calibri" w:cs="Times New Roman"/>
            <w:sz w:val="16"/>
          </w:rPr>
          <w:t>SHPG</w:t>
        </w:r>
      </w:hyperlink>
      <w:r w:rsidRPr="004A0CBB">
        <w:rPr>
          <w:rFonts w:ascii="Calibri" w:eastAsia="Calibri" w:hAnsi="Calibri" w:cs="Times New Roman"/>
          <w:sz w:val="16"/>
        </w:rPr>
        <w:t xml:space="preserve">) acquisition of </w:t>
      </w:r>
      <w:proofErr w:type="spellStart"/>
      <w:r w:rsidRPr="004A0CBB">
        <w:rPr>
          <w:rFonts w:ascii="Calibri" w:eastAsia="Calibri" w:hAnsi="Calibri" w:cs="Times New Roman"/>
          <w:sz w:val="16"/>
        </w:rPr>
        <w:t>ViroPharma,Salix’s</w:t>
      </w:r>
      <w:proofErr w:type="spellEnd"/>
      <w:r w:rsidRPr="004A0CBB">
        <w:rPr>
          <w:rFonts w:ascii="Calibri" w:eastAsia="Calibri" w:hAnsi="Calibri" w:cs="Times New Roman"/>
          <w:sz w:val="16"/>
        </w:rPr>
        <w:t xml:space="preserve"> (</w:t>
      </w:r>
      <w:hyperlink r:id="rId9" w:history="1">
        <w:r w:rsidRPr="004A0CBB">
          <w:rPr>
            <w:rFonts w:ascii="Calibri" w:eastAsia="Calibri" w:hAnsi="Calibri" w:cs="Times New Roman"/>
            <w:sz w:val="16"/>
          </w:rPr>
          <w:t>SLXP</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"http://www.zacks.com/registration/pfp/?ALERT=zrmodule&amp;ADID=ZACKS_PFP_TOP_ZRMODULE&amp;skip_rpt_name_check=skip_rpt_name_check&amp;t=SLXP" \t "_blank"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acquisition of </w:t>
      </w:r>
      <w:proofErr w:type="spellStart"/>
      <w:r w:rsidRPr="004A0CBB">
        <w:rPr>
          <w:rFonts w:ascii="Calibri" w:eastAsia="Calibri" w:hAnsi="Calibri" w:cs="Times New Roman"/>
          <w:sz w:val="16"/>
        </w:rPr>
        <w:t>Santarus</w:t>
      </w:r>
      <w:proofErr w:type="spellEnd"/>
      <w:r w:rsidRPr="004A0CBB">
        <w:rPr>
          <w:rFonts w:ascii="Calibri" w:eastAsia="Calibri" w:hAnsi="Calibri" w:cs="Times New Roman"/>
          <w:sz w:val="16"/>
        </w:rPr>
        <w:t xml:space="preserve"> as well as the acquisition of </w:t>
      </w:r>
      <w:proofErr w:type="spellStart"/>
      <w:r w:rsidRPr="004A0CBB">
        <w:rPr>
          <w:rFonts w:ascii="Calibri" w:eastAsia="Calibri" w:hAnsi="Calibri" w:cs="Times New Roman"/>
          <w:sz w:val="16"/>
        </w:rPr>
        <w:t>Optimer</w:t>
      </w:r>
      <w:proofErr w:type="spellEnd"/>
      <w:r w:rsidRPr="004A0CBB">
        <w:rPr>
          <w:rFonts w:ascii="Calibri" w:eastAsia="Calibri" w:hAnsi="Calibri" w:cs="Times New Roman"/>
          <w:sz w:val="16"/>
        </w:rPr>
        <w:t xml:space="preserve"> Pharmaceuticals and </w:t>
      </w:r>
      <w:proofErr w:type="spellStart"/>
      <w:r w:rsidRPr="004A0CBB">
        <w:rPr>
          <w:rFonts w:ascii="Calibri" w:eastAsia="Calibri" w:hAnsi="Calibri" w:cs="Times New Roman"/>
          <w:sz w:val="16"/>
        </w:rPr>
        <w:t>Trius</w:t>
      </w:r>
      <w:proofErr w:type="spellEnd"/>
      <w:r w:rsidRPr="004A0CBB">
        <w:rPr>
          <w:rFonts w:ascii="Calibri" w:eastAsia="Calibri" w:hAnsi="Calibri" w:cs="Times New Roman"/>
          <w:sz w:val="16"/>
        </w:rPr>
        <w:t xml:space="preserve"> Therapeutics by Cubist Pharmaceuticals(</w:t>
      </w:r>
      <w:hyperlink r:id="rId10" w:history="1">
        <w:r w:rsidRPr="004A0CBB">
          <w:rPr>
            <w:rFonts w:ascii="Calibri" w:eastAsia="Calibri" w:hAnsi="Calibri" w:cs="Times New Roman"/>
            <w:sz w:val="16"/>
          </w:rPr>
          <w:t>CBST</w:t>
        </w:r>
      </w:hyperlink>
      <w:r w:rsidRPr="004A0CBB">
        <w:rPr>
          <w:rFonts w:ascii="Calibri" w:eastAsia="Calibri" w:hAnsi="Calibri" w:cs="Times New Roman"/>
          <w:sz w:val="16"/>
        </w:rPr>
        <w:t xml:space="preserve">) and that of </w:t>
      </w:r>
      <w:proofErr w:type="spellStart"/>
      <w:r w:rsidRPr="004A0CBB">
        <w:rPr>
          <w:rFonts w:ascii="Calibri" w:eastAsia="Calibri" w:hAnsi="Calibri" w:cs="Times New Roman"/>
          <w:sz w:val="16"/>
        </w:rPr>
        <w:t>Elan</w:t>
      </w:r>
      <w:proofErr w:type="spellEnd"/>
      <w:r w:rsidRPr="004A0CBB">
        <w:rPr>
          <w:rFonts w:ascii="Calibri" w:eastAsia="Calibri" w:hAnsi="Calibri" w:cs="Times New Roman"/>
          <w:sz w:val="16"/>
        </w:rPr>
        <w:t xml:space="preserve"> by </w:t>
      </w:r>
      <w:proofErr w:type="spellStart"/>
      <w:r w:rsidRPr="004A0CBB">
        <w:rPr>
          <w:rFonts w:ascii="Calibri" w:eastAsia="Calibri" w:hAnsi="Calibri" w:cs="Times New Roman"/>
          <w:sz w:val="16"/>
        </w:rPr>
        <w:t>Perrigo</w:t>
      </w:r>
      <w:proofErr w:type="spellEnd"/>
      <w:r w:rsidRPr="004A0CBB">
        <w:rPr>
          <w:rFonts w:ascii="Calibri" w:eastAsia="Calibri" w:hAnsi="Calibri" w:cs="Times New Roman"/>
          <w:sz w:val="16"/>
        </w:rPr>
        <w:t xml:space="preserve"> Company (</w:t>
      </w:r>
      <w:hyperlink r:id="rId11" w:history="1">
        <w:r w:rsidRPr="004A0CBB">
          <w:rPr>
            <w:rFonts w:ascii="Calibri" w:eastAsia="Calibri" w:hAnsi="Calibri" w:cs="Times New Roman"/>
            <w:sz w:val="16"/>
          </w:rPr>
          <w:t>PRGO</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"http://www.zacks.com/registration/pfp/?ALERT=zrmodule&amp;ADID=ZACKS_PFP_TOP_ZRMODULE&amp;skip_rpt_name_check=skip_rpt_name_check&amp;t=PRGO" \t "_blank"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A major acquisition agreement was announced recently -- that of Forest Labs (</w:t>
      </w:r>
      <w:hyperlink r:id="rId12" w:history="1">
        <w:r w:rsidRPr="004A0CBB">
          <w:rPr>
            <w:rFonts w:ascii="Calibri" w:eastAsia="Calibri" w:hAnsi="Calibri" w:cs="Times New Roman"/>
            <w:sz w:val="16"/>
          </w:rPr>
          <w:t>FRX</w:t>
        </w:r>
      </w:hyperlink>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byActavis</w:t>
      </w:r>
      <w:proofErr w:type="spellEnd"/>
      <w:r w:rsidRPr="004A0CBB">
        <w:rPr>
          <w:rFonts w:ascii="Calibri" w:eastAsia="Calibri" w:hAnsi="Calibri" w:cs="Times New Roman"/>
          <w:sz w:val="16"/>
        </w:rPr>
        <w:t xml:space="preserve"> (</w:t>
      </w:r>
      <w:hyperlink r:id="rId13" w:history="1">
        <w:r w:rsidRPr="004A0CBB">
          <w:rPr>
            <w:rFonts w:ascii="Calibri" w:eastAsia="Calibri" w:hAnsi="Calibri" w:cs="Times New Roman"/>
            <w:sz w:val="16"/>
          </w:rPr>
          <w:t>ACT</w:t>
        </w:r>
      </w:hyperlink>
      <w:r w:rsidRPr="004A0CBB">
        <w:rPr>
          <w:rFonts w:ascii="Calibri" w:eastAsia="Calibri" w:hAnsi="Calibri" w:cs="Times New Roman"/>
          <w:sz w:val="16"/>
        </w:rPr>
        <w:t xml:space="preserve">). This deal shows the intention of generic companies to establish a strong position in the branded market. Another significant deal was the one signed between </w:t>
      </w:r>
      <w:proofErr w:type="spellStart"/>
      <w:r w:rsidRPr="004A0CBB">
        <w:rPr>
          <w:rFonts w:ascii="Calibri" w:eastAsia="Calibri" w:hAnsi="Calibri" w:cs="Times New Roman"/>
          <w:sz w:val="16"/>
        </w:rPr>
        <w:t>Celgene</w:t>
      </w:r>
      <w:proofErr w:type="spellEnd"/>
      <w:r w:rsidRPr="004A0CBB">
        <w:rPr>
          <w:rFonts w:ascii="Calibri" w:eastAsia="Calibri" w:hAnsi="Calibri" w:cs="Times New Roman"/>
          <w:sz w:val="16"/>
        </w:rPr>
        <w:t xml:space="preserve"> (</w:t>
      </w:r>
      <w:hyperlink r:id="rId14" w:history="1">
        <w:r w:rsidRPr="004A0CBB">
          <w:rPr>
            <w:rFonts w:ascii="Calibri" w:eastAsia="Calibri" w:hAnsi="Calibri" w:cs="Times New Roman"/>
            <w:sz w:val="16"/>
          </w:rPr>
          <w:t>CELG</w:t>
        </w:r>
      </w:hyperlink>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OncoMed</w:t>
      </w:r>
      <w:proofErr w:type="spellEnd"/>
      <w:r w:rsidRPr="004A0CBB">
        <w:rPr>
          <w:rFonts w:ascii="Calibri" w:eastAsia="Calibri" w:hAnsi="Calibri" w:cs="Times New Roman"/>
          <w:sz w:val="16"/>
        </w:rPr>
        <w:t xml:space="preserve"> Pharmaceuticals (</w:t>
      </w:r>
      <w:hyperlink r:id="rId15" w:history="1">
        <w:r w:rsidRPr="004A0CBB">
          <w:rPr>
            <w:rFonts w:ascii="Calibri" w:eastAsia="Calibri" w:hAnsi="Calibri" w:cs="Times New Roman"/>
            <w:sz w:val="16"/>
          </w:rPr>
          <w:t>OMED</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"http://www.zacks.com/registration/pfp/?ALERT=zrmodule&amp;ADID=ZACKS_PFP_TOP_ZRMODULE&amp;skip_rpt_name_check=skip_rpt_name_check&amp;t=OMED" \t "_blank" \o "Snapshot Report" </w:instrText>
      </w:r>
      <w:r w:rsidR="00C75627">
        <w:fldChar w:fldCharType="separate"/>
      </w:r>
      <w:r w:rsidRPr="004A0CBB">
        <w:rPr>
          <w:rFonts w:ascii="Calibri" w:eastAsia="Calibri" w:hAnsi="Calibri" w:cs="Times New Roman"/>
          <w:sz w:val="16"/>
        </w:rPr>
        <w:t>Snapshot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for the joint development and commercialization of up to six anti-cancer stem cell candidates from </w:t>
      </w:r>
      <w:proofErr w:type="spellStart"/>
      <w:r w:rsidRPr="004A0CBB">
        <w:rPr>
          <w:rFonts w:ascii="Calibri" w:eastAsia="Calibri" w:hAnsi="Calibri" w:cs="Times New Roman"/>
          <w:sz w:val="16"/>
        </w:rPr>
        <w:t>OncoMed's</w:t>
      </w:r>
      <w:proofErr w:type="spellEnd"/>
      <w:r w:rsidRPr="004A0CBB">
        <w:rPr>
          <w:rFonts w:ascii="Calibri" w:eastAsia="Calibri" w:hAnsi="Calibri" w:cs="Times New Roman"/>
          <w:sz w:val="16"/>
        </w:rPr>
        <w:t xml:space="preserve"> biologics pipeline. Another trend that we are seeing in recent months is the divestment of non-core business segments. Pfizer (</w:t>
      </w:r>
      <w:hyperlink r:id="rId16" w:history="1">
        <w:r w:rsidRPr="004A0CBB">
          <w:rPr>
            <w:rFonts w:ascii="Calibri" w:eastAsia="Calibri" w:hAnsi="Calibri" w:cs="Times New Roman"/>
            <w:sz w:val="16"/>
          </w:rPr>
          <w:t>PFE</w:t>
        </w:r>
      </w:hyperlink>
      <w:r w:rsidRPr="004A0CBB">
        <w:rPr>
          <w:rFonts w:ascii="Calibri" w:eastAsia="Calibri" w:hAnsi="Calibri" w:cs="Times New Roman"/>
          <w:sz w:val="16"/>
        </w:rPr>
        <w:t xml:space="preserve"> - </w:t>
      </w:r>
      <w:r w:rsidR="00C75627">
        <w:fldChar w:fldCharType="begin"/>
      </w:r>
      <w:r w:rsidR="00C75627">
        <w:instrText xml:space="preserve"> HYPERLINK "http://www</w:instrText>
      </w:r>
      <w:r w:rsidR="00C75627">
        <w:instrText xml:space="preserve">.zacks.com/registration/pfp/?ALERT=zrmodule&amp;ADID=ZACKS_PFP_TOP_ZRMODULE&amp;skip_rpt_name_check=skip_rpt_name_check&amp;t=PFE" \t "_blank"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sold its </w:t>
      </w:r>
      <w:proofErr w:type="spellStart"/>
      <w:r w:rsidRPr="004A0CBB">
        <w:rPr>
          <w:rFonts w:ascii="Calibri" w:eastAsia="Calibri" w:hAnsi="Calibri" w:cs="Times New Roman"/>
          <w:sz w:val="16"/>
        </w:rPr>
        <w:t>Capsugel</w:t>
      </w:r>
      <w:proofErr w:type="spellEnd"/>
      <w:r w:rsidRPr="004A0CBB">
        <w:rPr>
          <w:rFonts w:ascii="Calibri" w:eastAsia="Calibri" w:hAnsi="Calibri" w:cs="Times New Roman"/>
          <w:sz w:val="16"/>
        </w:rPr>
        <w:t xml:space="preserve"> unit and its Nutrition business in Aug 2011 and Nov 2012, respectively. Pfizer then spun off its animal health business into a new company, </w:t>
      </w:r>
      <w:proofErr w:type="spellStart"/>
      <w:r w:rsidRPr="004A0CBB">
        <w:rPr>
          <w:rFonts w:ascii="Calibri" w:eastAsia="Calibri" w:hAnsi="Calibri" w:cs="Times New Roman"/>
          <w:sz w:val="16"/>
        </w:rPr>
        <w:t>Zoetis</w:t>
      </w:r>
      <w:proofErr w:type="spellEnd"/>
      <w:r w:rsidRPr="004A0CBB">
        <w:rPr>
          <w:rFonts w:ascii="Calibri" w:eastAsia="Calibri" w:hAnsi="Calibri" w:cs="Times New Roman"/>
          <w:sz w:val="16"/>
        </w:rPr>
        <w:t xml:space="preserve"> (</w:t>
      </w:r>
      <w:hyperlink r:id="rId17" w:history="1">
        <w:r w:rsidRPr="004A0CBB">
          <w:rPr>
            <w:rFonts w:ascii="Calibri" w:eastAsia="Calibri" w:hAnsi="Calibri" w:cs="Times New Roman"/>
            <w:sz w:val="16"/>
          </w:rPr>
          <w:t>ZTS</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w:instrText>
      </w:r>
      <w:r w:rsidR="00C75627">
        <w:instrText xml:space="preserve">p_rpt_name_check&amp;t=ZTS" \t "_blank"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Meanwhile, GlaxoSmithKline (</w:t>
      </w:r>
      <w:hyperlink r:id="rId18" w:history="1">
        <w:r w:rsidRPr="004A0CBB">
          <w:rPr>
            <w:rFonts w:ascii="Calibri" w:eastAsia="Calibri" w:hAnsi="Calibri" w:cs="Times New Roman"/>
            <w:sz w:val="16"/>
          </w:rPr>
          <w:t>GSK</w:t>
        </w:r>
      </w:hyperlink>
      <w:r w:rsidRPr="004A0CBB">
        <w:rPr>
          <w:rFonts w:ascii="Calibri" w:eastAsia="Calibri" w:hAnsi="Calibri" w:cs="Times New Roman"/>
          <w:sz w:val="16"/>
        </w:rPr>
        <w:t>) divested certain non-core brands from its Consumer Healthcare segment. In Aug 2011, AstraZeneca sold its Astra Tech business to DENTSPLY (</w:t>
      </w:r>
      <w:hyperlink r:id="rId19" w:history="1">
        <w:r w:rsidRPr="004A0CBB">
          <w:rPr>
            <w:rFonts w:ascii="Calibri" w:eastAsia="Calibri" w:hAnsi="Calibri" w:cs="Times New Roman"/>
            <w:sz w:val="16"/>
          </w:rPr>
          <w:t>XRAY</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"http://www.zacks.com/registration/pfp/?ALERT=zrmodule&amp;ADID=ZACKS_PFP_TOP_ZRMODULE&amp;skip_rpt_name_check=skip_rpt_name_check&amp;t=XRAY" \t "_blan</w:instrText>
      </w:r>
      <w:r w:rsidR="00C75627">
        <w:instrText xml:space="preserve">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The monetization of non-core assets will allow the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/biotech companies to focus on their areas of expertise. Abbott Labs (</w:t>
      </w:r>
      <w:hyperlink r:id="rId20" w:history="1">
        <w:r w:rsidRPr="004A0CBB">
          <w:rPr>
            <w:rFonts w:ascii="Calibri" w:eastAsia="Calibri" w:hAnsi="Calibri" w:cs="Times New Roman"/>
            <w:sz w:val="16"/>
          </w:rPr>
          <w:t>ABT</w:t>
        </w:r>
      </w:hyperlink>
      <w:r w:rsidRPr="004A0CBB">
        <w:rPr>
          <w:rFonts w:ascii="Calibri" w:eastAsia="Calibri" w:hAnsi="Calibri" w:cs="Times New Roman"/>
          <w:sz w:val="16"/>
        </w:rPr>
        <w:t xml:space="preserve">) split into two separate publicly traded companies; while one company deals in diversified medical products, the other, </w:t>
      </w:r>
      <w:proofErr w:type="spellStart"/>
      <w:r w:rsidRPr="004A0CBB">
        <w:rPr>
          <w:rFonts w:ascii="Calibri" w:eastAsia="Calibri" w:hAnsi="Calibri" w:cs="Times New Roman"/>
          <w:sz w:val="16"/>
        </w:rPr>
        <w:t>AbbVie</w:t>
      </w:r>
      <w:proofErr w:type="spellEnd"/>
      <w:r w:rsidRPr="004A0CBB">
        <w:rPr>
          <w:rFonts w:ascii="Calibri" w:eastAsia="Calibri" w:hAnsi="Calibri" w:cs="Times New Roman"/>
          <w:sz w:val="16"/>
        </w:rPr>
        <w:t xml:space="preserve"> (</w:t>
      </w:r>
      <w:hyperlink r:id="rId21" w:history="1">
        <w:r w:rsidRPr="004A0CBB">
          <w:rPr>
            <w:rFonts w:ascii="Calibri" w:eastAsia="Calibri" w:hAnsi="Calibri" w:cs="Times New Roman"/>
            <w:sz w:val="16"/>
          </w:rPr>
          <w:t>ABBV</w:t>
        </w:r>
      </w:hyperlink>
      <w:r w:rsidRPr="004A0CBB">
        <w:rPr>
          <w:rFonts w:ascii="Calibri" w:eastAsia="Calibri" w:hAnsi="Calibri" w:cs="Times New Roman"/>
          <w:sz w:val="16"/>
        </w:rPr>
        <w:t>), is focusing on research-based pharmaceuticals. Johnson &amp; Johnson (</w:t>
      </w:r>
      <w:hyperlink r:id="rId22" w:history="1">
        <w:r w:rsidRPr="004A0CBB">
          <w:rPr>
            <w:rFonts w:ascii="Calibri" w:eastAsia="Calibri" w:hAnsi="Calibri" w:cs="Times New Roman"/>
            <w:sz w:val="16"/>
          </w:rPr>
          <w:t>JNJ</w:t>
        </w:r>
      </w:hyperlink>
      <w:r w:rsidRPr="004A0CBB">
        <w:rPr>
          <w:rFonts w:ascii="Calibri" w:eastAsia="Calibri" w:hAnsi="Calibri" w:cs="Times New Roman"/>
          <w:sz w:val="16"/>
        </w:rPr>
        <w:t xml:space="preserve">) is also looking to divest its </w:t>
      </w:r>
      <w:proofErr w:type="spellStart"/>
      <w:r w:rsidRPr="004A0CBB">
        <w:rPr>
          <w:rFonts w:ascii="Calibri" w:eastAsia="Calibri" w:hAnsi="Calibri" w:cs="Times New Roman"/>
          <w:sz w:val="16"/>
        </w:rPr>
        <w:t>ortho</w:t>
      </w:r>
      <w:proofErr w:type="spellEnd"/>
      <w:r w:rsidRPr="004A0CBB">
        <w:rPr>
          <w:rFonts w:ascii="Calibri" w:eastAsia="Calibri" w:hAnsi="Calibri" w:cs="Times New Roman"/>
          <w:sz w:val="16"/>
        </w:rPr>
        <w:t>-clinical diagnostics business. Vertex (</w:t>
      </w:r>
      <w:hyperlink r:id="rId23" w:history="1">
        <w:r w:rsidRPr="004A0CBB">
          <w:rPr>
            <w:rFonts w:ascii="Calibri" w:eastAsia="Calibri" w:hAnsi="Calibri" w:cs="Times New Roman"/>
            <w:sz w:val="16"/>
          </w:rPr>
          <w:t>VRTX</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w:instrText>
      </w:r>
      <w:r w:rsidR="00C75627">
        <w:instrText xml:space="preserve">E&amp;skip_rpt_name_check=skip_rpt_name_check&amp;t=VRTX" \t "_blank" \o "Snapshot Report" </w:instrText>
      </w:r>
      <w:r w:rsidR="00C75627">
        <w:fldChar w:fldCharType="separate"/>
      </w:r>
      <w:r w:rsidRPr="004A0CBB">
        <w:rPr>
          <w:rFonts w:ascii="Calibri" w:eastAsia="Calibri" w:hAnsi="Calibri" w:cs="Times New Roman"/>
          <w:sz w:val="16"/>
        </w:rPr>
        <w:t>Snapshot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monetized its </w:t>
      </w:r>
      <w:proofErr w:type="spellStart"/>
      <w:r w:rsidRPr="004A0CBB">
        <w:rPr>
          <w:rFonts w:ascii="Calibri" w:eastAsia="Calibri" w:hAnsi="Calibri" w:cs="Times New Roman"/>
          <w:sz w:val="16"/>
        </w:rPr>
        <w:t>Incivo</w:t>
      </w:r>
      <w:proofErr w:type="spellEnd"/>
      <w:r w:rsidRPr="004A0CBB">
        <w:rPr>
          <w:rFonts w:ascii="Calibri" w:eastAsia="Calibri" w:hAnsi="Calibri" w:cs="Times New Roman"/>
          <w:sz w:val="16"/>
        </w:rPr>
        <w:t xml:space="preserve">-related royalties; the company can use the cash generated from this deal for its cystic fibrosis program. </w:t>
      </w:r>
      <w:r w:rsidRPr="004A0CBB">
        <w:rPr>
          <w:rFonts w:ascii="Calibri" w:eastAsia="Calibri" w:hAnsi="Calibri" w:cs="Times New Roman"/>
          <w:b/>
          <w:u w:val="single"/>
        </w:rPr>
        <w:t>Restructuring activities are</w:t>
      </w:r>
      <w:r w:rsidRPr="004A0CBB">
        <w:rPr>
          <w:rFonts w:ascii="Calibri" w:eastAsia="Calibri" w:hAnsi="Calibri" w:cs="Times New Roman"/>
          <w:sz w:val="16"/>
        </w:rPr>
        <w:t xml:space="preserve"> also </w:t>
      </w:r>
      <w:r w:rsidRPr="004A0CBB">
        <w:rPr>
          <w:rFonts w:ascii="Calibri" w:eastAsia="Calibri" w:hAnsi="Calibri" w:cs="Times New Roman"/>
          <w:b/>
          <w:u w:val="single"/>
        </w:rPr>
        <w:t xml:space="preserve">gaining momentum as large </w:t>
      </w:r>
      <w:proofErr w:type="spellStart"/>
      <w:r w:rsidRPr="004A0CBB">
        <w:rPr>
          <w:rFonts w:ascii="Calibri" w:eastAsia="Calibri" w:hAnsi="Calibri" w:cs="Times New Roman"/>
          <w:b/>
          <w:u w:val="single"/>
        </w:rPr>
        <w:t>pharma</w:t>
      </w:r>
      <w:proofErr w:type="spellEnd"/>
      <w:r w:rsidRPr="004A0CBB">
        <w:rPr>
          <w:rFonts w:ascii="Calibri" w:eastAsia="Calibri" w:hAnsi="Calibri" w:cs="Times New Roman"/>
          <w:b/>
          <w:u w:val="single"/>
        </w:rPr>
        <w:t xml:space="preserve"> companies are looking to cut costs and streamline their operations</w:t>
      </w:r>
      <w:r w:rsidRPr="004A0CBB">
        <w:rPr>
          <w:rFonts w:ascii="Calibri" w:eastAsia="Calibri" w:hAnsi="Calibri" w:cs="Times New Roman"/>
          <w:sz w:val="16"/>
        </w:rPr>
        <w:t>. Most of these companies are re-evaluating their pipelines and discontinuing programs which do not have a favorable risk-benefit profile. Some of the companies that announced restructuring plans include Merck (</w:t>
      </w:r>
      <w:hyperlink r:id="rId24" w:history="1">
        <w:r w:rsidRPr="004A0CBB">
          <w:rPr>
            <w:rFonts w:ascii="Calibri" w:eastAsia="Calibri" w:hAnsi="Calibri" w:cs="Times New Roman"/>
            <w:sz w:val="16"/>
          </w:rPr>
          <w:t>MRK</w:t>
        </w:r>
      </w:hyperlink>
      <w:r w:rsidRPr="004A0CBB">
        <w:rPr>
          <w:rFonts w:ascii="Calibri" w:eastAsia="Calibri" w:hAnsi="Calibri" w:cs="Times New Roman"/>
          <w:sz w:val="16"/>
        </w:rPr>
        <w:t>),Novartis (</w:t>
      </w:r>
      <w:hyperlink r:id="rId25" w:history="1">
        <w:r w:rsidRPr="004A0CBB">
          <w:rPr>
            <w:rFonts w:ascii="Calibri" w:eastAsia="Calibri" w:hAnsi="Calibri" w:cs="Times New Roman"/>
            <w:sz w:val="16"/>
          </w:rPr>
          <w:t>NVS</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w:instrText>
      </w:r>
      <w:r w:rsidR="00C75627">
        <w:instrText xml:space="preserve">DID=ZACKS_PFP_TOP_ZRMODULE&amp;skip_rpt_name_check=skip_rpt_name_check&amp;t=NVS" \t "_blank" \o "Snapshot Report" </w:instrText>
      </w:r>
      <w:r w:rsidR="00C75627">
        <w:fldChar w:fldCharType="separate"/>
      </w:r>
      <w:r w:rsidRPr="004A0CBB">
        <w:rPr>
          <w:rFonts w:ascii="Calibri" w:eastAsia="Calibri" w:hAnsi="Calibri" w:cs="Times New Roman"/>
          <w:sz w:val="16"/>
        </w:rPr>
        <w:t>Snapshot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Eli Lilly, Shire and </w:t>
      </w:r>
      <w:proofErr w:type="spellStart"/>
      <w:r w:rsidRPr="004A0CBB">
        <w:rPr>
          <w:rFonts w:ascii="Calibri" w:eastAsia="Calibri" w:hAnsi="Calibri" w:cs="Times New Roman"/>
          <w:sz w:val="16"/>
        </w:rPr>
        <w:t>Sanofi</w:t>
      </w:r>
      <w:proofErr w:type="spellEnd"/>
      <w:r w:rsidRPr="004A0CBB">
        <w:rPr>
          <w:rFonts w:ascii="Calibri" w:eastAsia="Calibri" w:hAnsi="Calibri" w:cs="Times New Roman"/>
          <w:sz w:val="16"/>
        </w:rPr>
        <w:t xml:space="preserve"> (</w:t>
      </w:r>
      <w:hyperlink r:id="rId26" w:history="1">
        <w:r w:rsidRPr="004A0CBB">
          <w:rPr>
            <w:rFonts w:ascii="Calibri" w:eastAsia="Calibri" w:hAnsi="Calibri" w:cs="Times New Roman"/>
            <w:sz w:val="16"/>
          </w:rPr>
          <w:t>SNY</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w:instrText>
      </w:r>
      <w:r w:rsidR="00C75627">
        <w:instrText xml:space="preserve">ation/pfp/?ALERT=zrmodule&amp;ADID=ZACKS_PFP_TOP_ZRMODULE&amp;skip_rpt_name_check=skip_rpt_name_check&amp;t=SNY" \t "_blank" \o "Analyst Report"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Destination Ireland Of late, several companies have been looking towards Ireland for acquisitions. The latest company to join the Irish club is Horizon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w:t>
      </w:r>
      <w:hyperlink r:id="rId27" w:history="1">
        <w:r w:rsidRPr="004A0CBB">
          <w:rPr>
            <w:rFonts w:ascii="Calibri" w:eastAsia="Calibri" w:hAnsi="Calibri" w:cs="Times New Roman"/>
            <w:sz w:val="16"/>
          </w:rPr>
          <w:t>HZNP</w:t>
        </w:r>
      </w:hyperlink>
      <w:r w:rsidRPr="004A0CBB">
        <w:rPr>
          <w:rFonts w:ascii="Calibri" w:eastAsia="Calibri" w:hAnsi="Calibri" w:cs="Times New Roman"/>
          <w:sz w:val="16"/>
        </w:rPr>
        <w:t xml:space="preserve">) which is doing a reverse merger with Dublin-based </w:t>
      </w:r>
      <w:proofErr w:type="spellStart"/>
      <w:r w:rsidRPr="004A0CBB">
        <w:rPr>
          <w:rFonts w:ascii="Calibri" w:eastAsia="Calibri" w:hAnsi="Calibri" w:cs="Times New Roman"/>
          <w:sz w:val="16"/>
        </w:rPr>
        <w:t>Vidara</w:t>
      </w:r>
      <w:proofErr w:type="spellEnd"/>
      <w:r w:rsidRPr="004A0CBB">
        <w:rPr>
          <w:rFonts w:ascii="Calibri" w:eastAsia="Calibri" w:hAnsi="Calibri" w:cs="Times New Roman"/>
          <w:sz w:val="16"/>
        </w:rPr>
        <w:t xml:space="preserve">. Tax benefits are a major attraction for such deals. Other such recent acquisitions include that of Warner </w:t>
      </w:r>
      <w:proofErr w:type="spellStart"/>
      <w:r w:rsidRPr="004A0CBB">
        <w:rPr>
          <w:rFonts w:ascii="Calibri" w:eastAsia="Calibri" w:hAnsi="Calibri" w:cs="Times New Roman"/>
          <w:sz w:val="16"/>
        </w:rPr>
        <w:t>Chilcott</w:t>
      </w:r>
      <w:proofErr w:type="spellEnd"/>
      <w:r w:rsidRPr="004A0CBB">
        <w:rPr>
          <w:rFonts w:ascii="Calibri" w:eastAsia="Calibri" w:hAnsi="Calibri" w:cs="Times New Roman"/>
          <w:sz w:val="16"/>
        </w:rPr>
        <w:t xml:space="preserve"> by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Elan</w:t>
      </w:r>
      <w:proofErr w:type="spellEnd"/>
      <w:r w:rsidRPr="004A0CBB">
        <w:rPr>
          <w:rFonts w:ascii="Calibri" w:eastAsia="Calibri" w:hAnsi="Calibri" w:cs="Times New Roman"/>
          <w:sz w:val="16"/>
        </w:rPr>
        <w:t xml:space="preserve"> by </w:t>
      </w:r>
      <w:proofErr w:type="spellStart"/>
      <w:r w:rsidRPr="004A0CBB">
        <w:rPr>
          <w:rFonts w:ascii="Calibri" w:eastAsia="Calibri" w:hAnsi="Calibri" w:cs="Times New Roman"/>
          <w:sz w:val="16"/>
        </w:rPr>
        <w:t>Perrigo</w:t>
      </w:r>
      <w:proofErr w:type="spellEnd"/>
      <w:r w:rsidRPr="004A0CBB">
        <w:rPr>
          <w:rFonts w:ascii="Calibri" w:eastAsia="Calibri" w:hAnsi="Calibri" w:cs="Times New Roman"/>
          <w:sz w:val="16"/>
        </w:rPr>
        <w:t xml:space="preserve">. Emerging Markets and </w:t>
      </w:r>
      <w:proofErr w:type="spellStart"/>
      <w:r w:rsidRPr="004A0CBB">
        <w:rPr>
          <w:rFonts w:ascii="Calibri" w:eastAsia="Calibri" w:hAnsi="Calibri" w:cs="Times New Roman"/>
          <w:sz w:val="16"/>
        </w:rPr>
        <w:t>Biosimilars</w:t>
      </w:r>
      <w:proofErr w:type="spellEnd"/>
      <w:r w:rsidRPr="004A0CBB">
        <w:rPr>
          <w:rFonts w:ascii="Calibri" w:eastAsia="Calibri" w:hAnsi="Calibri" w:cs="Times New Roman"/>
          <w:sz w:val="16"/>
        </w:rPr>
        <w:t xml:space="preserve"> Another trend seen in </w:t>
      </w:r>
      <w:r w:rsidRPr="004A0CBB">
        <w:rPr>
          <w:rFonts w:ascii="Calibri" w:eastAsia="Calibri" w:hAnsi="Calibri" w:cs="Times New Roman"/>
          <w:b/>
          <w:u w:val="single"/>
        </w:rPr>
        <w:t>the</w:t>
      </w:r>
      <w:r w:rsidRPr="004A0CBB">
        <w:rPr>
          <w:rFonts w:ascii="Calibri" w:eastAsia="Calibri" w:hAnsi="Calibri" w:cs="Times New Roman"/>
          <w:sz w:val="16"/>
        </w:rPr>
        <w:t xml:space="preserve"> </w:t>
      </w:r>
      <w:r w:rsidRPr="004A0CBB">
        <w:rPr>
          <w:rFonts w:ascii="Calibri" w:eastAsia="Calibri" w:hAnsi="Calibri" w:cs="Times New Roman"/>
          <w:b/>
          <w:u w:val="single"/>
        </w:rPr>
        <w:t>pharmaceutical sector is a focus on emerging markets</w:t>
      </w:r>
      <w:r w:rsidRPr="004A0CBB">
        <w:rPr>
          <w:rFonts w:ascii="Calibri" w:eastAsia="Calibri" w:hAnsi="Calibri" w:cs="Times New Roman"/>
          <w:sz w:val="16"/>
        </w:rPr>
        <w:t xml:space="preserve">. Companies like </w:t>
      </w:r>
      <w:proofErr w:type="spellStart"/>
      <w:r w:rsidRPr="004A0CBB">
        <w:rPr>
          <w:rFonts w:ascii="Calibri" w:eastAsia="Calibri" w:hAnsi="Calibri" w:cs="Times New Roman"/>
          <w:sz w:val="16"/>
        </w:rPr>
        <w:t>Mylan</w:t>
      </w:r>
      <w:proofErr w:type="spellEnd"/>
      <w:r w:rsidRPr="004A0CBB">
        <w:rPr>
          <w:rFonts w:ascii="Calibri" w:eastAsia="Calibri" w:hAnsi="Calibri" w:cs="Times New Roman"/>
          <w:sz w:val="16"/>
        </w:rPr>
        <w:t xml:space="preserve"> (</w:t>
      </w:r>
      <w:hyperlink r:id="rId28" w:history="1">
        <w:r w:rsidRPr="004A0CBB">
          <w:rPr>
            <w:rFonts w:ascii="Calibri" w:eastAsia="Calibri" w:hAnsi="Calibri" w:cs="Times New Roman"/>
            <w:sz w:val="16"/>
          </w:rPr>
          <w:t>MYL</w:t>
        </w:r>
      </w:hyperlink>
      <w:r w:rsidRPr="004A0CBB">
        <w:rPr>
          <w:rFonts w:ascii="Calibri" w:eastAsia="Calibri" w:hAnsi="Calibri" w:cs="Times New Roman"/>
          <w:sz w:val="16"/>
        </w:rPr>
        <w:t xml:space="preserve"> - </w:t>
      </w:r>
      <w:r w:rsidR="00C75627">
        <w:fldChar w:fldCharType="begin"/>
      </w:r>
      <w:r w:rsidR="00C75627">
        <w:instrText xml:space="preserve"> HYPERLINK "http://www.zacks.com/registration/pfp/?ALERT=zrmodule&amp;ADID=ZACKS_PFP_TOP_ZRMODULE&amp;skip_rpt_name_check=skip_rpt_name_check&amp;t=MYL" \t "_blank" \o "Analyst Re</w:instrText>
      </w:r>
      <w:r w:rsidR="00C75627">
        <w:instrText xml:space="preserve">port" </w:instrText>
      </w:r>
      <w:r w:rsidR="00C75627">
        <w:fldChar w:fldCharType="separate"/>
      </w:r>
      <w:r w:rsidRPr="004A0CBB">
        <w:rPr>
          <w:rFonts w:ascii="Calibri" w:eastAsia="Calibri" w:hAnsi="Calibri" w:cs="Times New Roman"/>
          <w:sz w:val="16"/>
        </w:rPr>
        <w:t>Analyst Report</w:t>
      </w:r>
      <w:r w:rsidR="00C75627">
        <w:rPr>
          <w:rFonts w:ascii="Calibri" w:eastAsia="Calibri" w:hAnsi="Calibri" w:cs="Times New Roman"/>
          <w:sz w:val="16"/>
        </w:rPr>
        <w:fldChar w:fldCharType="end"/>
      </w:r>
      <w:r w:rsidRPr="004A0CBB">
        <w:rPr>
          <w:rFonts w:ascii="Calibri" w:eastAsia="Calibri" w:hAnsi="Calibri" w:cs="Times New Roman"/>
          <w:sz w:val="16"/>
        </w:rPr>
        <w:t xml:space="preserve">), Pfizer, Merck, Eli Lilly, Glaxo and </w:t>
      </w:r>
      <w:proofErr w:type="spellStart"/>
      <w:r w:rsidRPr="004A0CBB">
        <w:rPr>
          <w:rFonts w:ascii="Calibri" w:eastAsia="Calibri" w:hAnsi="Calibri" w:cs="Times New Roman"/>
          <w:sz w:val="16"/>
        </w:rPr>
        <w:t>Sanofi</w:t>
      </w:r>
      <w:proofErr w:type="spellEnd"/>
      <w:r w:rsidRPr="004A0CBB">
        <w:rPr>
          <w:rFonts w:ascii="Calibri" w:eastAsia="Calibri" w:hAnsi="Calibri" w:cs="Times New Roman"/>
          <w:sz w:val="16"/>
        </w:rPr>
        <w:t xml:space="preserve"> are all looking to expand their presence in India, China, Brazil and other emerging markets. Until recently, most of the commercialization efforts were focused on the U.S. -- the largest pharmaceutical market -- along with Europe and Japan. </w:t>
      </w:r>
      <w:r w:rsidRPr="004A0CBB">
        <w:rPr>
          <w:rFonts w:ascii="Calibri" w:eastAsia="Calibri" w:hAnsi="Calibri" w:cs="Times New Roman"/>
          <w:b/>
          <w:u w:val="single"/>
        </w:rPr>
        <w:t>Emerging markets are</w:t>
      </w:r>
      <w:r w:rsidRPr="004A0CBB">
        <w:rPr>
          <w:rFonts w:ascii="Calibri" w:eastAsia="Calibri" w:hAnsi="Calibri" w:cs="Times New Roman"/>
          <w:sz w:val="16"/>
        </w:rPr>
        <w:t xml:space="preserve"> slowly and steadily </w:t>
      </w:r>
      <w:r w:rsidRPr="004A0CBB">
        <w:rPr>
          <w:rFonts w:ascii="Calibri" w:eastAsia="Calibri" w:hAnsi="Calibri" w:cs="Times New Roman"/>
          <w:b/>
          <w:u w:val="single"/>
        </w:rPr>
        <w:t>gaining more importance</w:t>
      </w:r>
      <w:r w:rsidRPr="004A0CBB">
        <w:rPr>
          <w:rFonts w:ascii="Calibri" w:eastAsia="Calibri" w:hAnsi="Calibri" w:cs="Times New Roman"/>
          <w:sz w:val="16"/>
        </w:rPr>
        <w:t xml:space="preserve">, and several companies are now shifting their focus to these areas. However, while higher demand for medicines, government initiatives for healthcare, </w:t>
      </w:r>
      <w:r w:rsidRPr="004A0CBB">
        <w:rPr>
          <w:rFonts w:ascii="Calibri" w:eastAsia="Calibri" w:hAnsi="Calibri" w:cs="Times New Roman"/>
          <w:b/>
          <w:u w:val="single"/>
        </w:rPr>
        <w:t>new patient population and increasing use</w:t>
      </w:r>
      <w:r w:rsidRPr="004A0CBB">
        <w:rPr>
          <w:rFonts w:ascii="Calibri" w:eastAsia="Calibri" w:hAnsi="Calibri" w:cs="Times New Roman"/>
          <w:sz w:val="16"/>
        </w:rPr>
        <w:t xml:space="preserve"> of generics </w:t>
      </w:r>
      <w:r w:rsidRPr="004A0CBB">
        <w:rPr>
          <w:rFonts w:ascii="Calibri" w:eastAsia="Calibri" w:hAnsi="Calibri" w:cs="Times New Roman"/>
          <w:b/>
          <w:u w:val="single"/>
        </w:rPr>
        <w:t>should help drive demand</w:t>
      </w:r>
      <w:r w:rsidRPr="004A0CBB">
        <w:rPr>
          <w:rFonts w:ascii="Calibri" w:eastAsia="Calibri" w:hAnsi="Calibri" w:cs="Times New Roman"/>
          <w:sz w:val="16"/>
        </w:rPr>
        <w:t xml:space="preserve">, we point out that emerging markets are also not immune to </w:t>
      </w:r>
      <w:proofErr w:type="spellStart"/>
      <w:r w:rsidRPr="004A0CBB">
        <w:rPr>
          <w:rFonts w:ascii="Calibri" w:eastAsia="Calibri" w:hAnsi="Calibri" w:cs="Times New Roman"/>
          <w:sz w:val="16"/>
        </w:rPr>
        <w:t>genericization</w:t>
      </w:r>
      <w:proofErr w:type="spellEnd"/>
      <w:r w:rsidRPr="004A0CBB">
        <w:rPr>
          <w:rFonts w:ascii="Calibri" w:eastAsia="Calibri" w:hAnsi="Calibri" w:cs="Times New Roman"/>
          <w:sz w:val="16"/>
        </w:rPr>
        <w:t xml:space="preserve">. Moreover, investigations into bribery charges in China could put a lid on near-term growth. Meanwhile, growth in Europe will continue to be pressurized by austerity and cost-containment measures. We are also seeing several companies entering into deals for the development of </w:t>
      </w:r>
      <w:proofErr w:type="spellStart"/>
      <w:r w:rsidRPr="004A0CBB">
        <w:rPr>
          <w:rFonts w:ascii="Calibri" w:eastAsia="Calibri" w:hAnsi="Calibri" w:cs="Times New Roman"/>
          <w:sz w:val="16"/>
        </w:rPr>
        <w:t>biosimilars</w:t>
      </w:r>
      <w:proofErr w:type="spellEnd"/>
      <w:r w:rsidRPr="004A0CBB">
        <w:rPr>
          <w:rFonts w:ascii="Calibri" w:eastAsia="Calibri" w:hAnsi="Calibri" w:cs="Times New Roman"/>
          <w:sz w:val="16"/>
        </w:rPr>
        <w:t xml:space="preserve">, generic versions of biologics. Companies like Merck, Amgen, </w:t>
      </w:r>
      <w:proofErr w:type="spellStart"/>
      <w:proofErr w:type="gramStart"/>
      <w:r w:rsidRPr="004A0CBB">
        <w:rPr>
          <w:rFonts w:ascii="Calibri" w:eastAsia="Calibri" w:hAnsi="Calibri" w:cs="Times New Roman"/>
          <w:sz w:val="16"/>
        </w:rPr>
        <w:t>Biogen</w:t>
      </w:r>
      <w:proofErr w:type="spellEnd"/>
      <w:r w:rsidRPr="004A0CBB">
        <w:rPr>
          <w:rFonts w:ascii="Calibri" w:eastAsia="Calibri" w:hAnsi="Calibri" w:cs="Times New Roman"/>
          <w:sz w:val="16"/>
        </w:rPr>
        <w:t>(</w:t>
      </w:r>
      <w:proofErr w:type="gramEnd"/>
      <w:r w:rsidRPr="004A0CBB">
        <w:rPr>
          <w:rFonts w:ascii="Calibri" w:eastAsia="Calibri" w:hAnsi="Calibri" w:cs="Times New Roman"/>
          <w:sz w:val="16"/>
        </w:rPr>
        <w:fldChar w:fldCharType="begin"/>
      </w:r>
      <w:r w:rsidRPr="004A0CBB">
        <w:rPr>
          <w:rFonts w:ascii="Calibri" w:eastAsia="Calibri" w:hAnsi="Calibri" w:cs="Times New Roman"/>
          <w:sz w:val="16"/>
        </w:rPr>
        <w:instrText xml:space="preserve"> HYPERLINK "http://www.zacks.com/stock/quote/biib" </w:instrText>
      </w:r>
      <w:r w:rsidRPr="004A0CBB">
        <w:rPr>
          <w:rFonts w:ascii="Calibri" w:eastAsia="Calibri" w:hAnsi="Calibri" w:cs="Times New Roman"/>
          <w:sz w:val="16"/>
        </w:rPr>
        <w:fldChar w:fldCharType="separate"/>
      </w:r>
      <w:r w:rsidRPr="004A0CBB">
        <w:rPr>
          <w:rFonts w:ascii="Calibri" w:eastAsia="Calibri" w:hAnsi="Calibri" w:cs="Times New Roman"/>
          <w:sz w:val="16"/>
        </w:rPr>
        <w:t>BIIB</w:t>
      </w:r>
      <w:r w:rsidRPr="004A0CBB">
        <w:rPr>
          <w:rFonts w:ascii="Calibri" w:eastAsia="Calibri" w:hAnsi="Calibri" w:cs="Times New Roman"/>
          <w:sz w:val="16"/>
        </w:rPr>
        <w:fldChar w:fldCharType="end"/>
      </w:r>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are all targeting the highly lucrative </w:t>
      </w:r>
      <w:proofErr w:type="spellStart"/>
      <w:r w:rsidRPr="004A0CBB">
        <w:rPr>
          <w:rFonts w:ascii="Calibri" w:eastAsia="Calibri" w:hAnsi="Calibri" w:cs="Times New Roman"/>
          <w:sz w:val="16"/>
        </w:rPr>
        <w:t>biosimilars</w:t>
      </w:r>
      <w:proofErr w:type="spellEnd"/>
      <w:r w:rsidRPr="004A0CBB">
        <w:rPr>
          <w:rFonts w:ascii="Calibri" w:eastAsia="Calibri" w:hAnsi="Calibri" w:cs="Times New Roman"/>
          <w:sz w:val="16"/>
        </w:rPr>
        <w:t xml:space="preserve"> market. 4Q Earnings All companies falling under the Medical sector have reported fourth quarter and full year 2013 results. While earnings-beat and revenue-beat ratios (percentage of companies coming out with positive surprises) were pretty impressive, growth ratios were modest. Fourth quarter results were characterized by currency headwinds as well as the impact of generics. Fourth quarter 2013 earnings "beat ratio" was 74.0% while the revenue "beat ratio" was 76.0%. Total earnings for this sector were up 1.1%, compared to 0.2% recorded in the third quarter of 2013. Total revenues moved up 5.3% in the quarter versus 5.8% growth in the third quarter of 2013. Looking at the consensus earnings expectations for the first quarter, earnings are expected to decline 3.3%. Tough challenges for some companies, negative currency movement and a few patent expirees will affect first quarter growth. However, growth should pick up from the second quarter for which 1.6% earnings growth is expected. Overall, 2014 earnings are expected to grow 6.5%. For a detailed look at the earnings outlook for the Medical and other sectors, please check our </w:t>
      </w:r>
      <w:hyperlink r:id="rId29" w:history="1">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Earnings </w:t>
        </w:r>
        <w:proofErr w:type="spellStart"/>
        <w:r w:rsidRPr="004A0CBB">
          <w:rPr>
            <w:rFonts w:ascii="Calibri" w:eastAsia="Calibri" w:hAnsi="Calibri" w:cs="Times New Roman"/>
            <w:sz w:val="16"/>
          </w:rPr>
          <w:t>Trends</w:t>
        </w:r>
      </w:hyperlink>
      <w:r w:rsidRPr="004A0CBB">
        <w:rPr>
          <w:rFonts w:ascii="Calibri" w:eastAsia="Calibri" w:hAnsi="Calibri" w:cs="Times New Roman"/>
          <w:sz w:val="16"/>
        </w:rPr>
        <w:t>report</w:t>
      </w:r>
      <w:proofErr w:type="spellEnd"/>
      <w:r w:rsidRPr="004A0CBB">
        <w:rPr>
          <w:rFonts w:ascii="Calibri" w:eastAsia="Calibri" w:hAnsi="Calibri" w:cs="Times New Roman"/>
          <w:sz w:val="16"/>
        </w:rPr>
        <w:t xml:space="preserve">. Focus on New Products 2013 saw the FDA approving 27 novel medicines, about one-third (33%) of which were identified by the FDA as “First-in-Class,” meaning they use a new and unique mechanism of action for treating a medical condition. These include drugs like </w:t>
      </w:r>
      <w:proofErr w:type="spellStart"/>
      <w:r w:rsidRPr="004A0CBB">
        <w:rPr>
          <w:rFonts w:ascii="Calibri" w:eastAsia="Calibri" w:hAnsi="Calibri" w:cs="Times New Roman"/>
          <w:sz w:val="16"/>
        </w:rPr>
        <w:t>Invokana</w:t>
      </w:r>
      <w:proofErr w:type="spellEnd"/>
      <w:r w:rsidRPr="004A0CBB">
        <w:rPr>
          <w:rFonts w:ascii="Calibri" w:eastAsia="Calibri" w:hAnsi="Calibri" w:cs="Times New Roman"/>
          <w:sz w:val="16"/>
        </w:rPr>
        <w:t xml:space="preserve"> (type II diabetes), </w:t>
      </w:r>
      <w:proofErr w:type="spellStart"/>
      <w:r w:rsidRPr="004A0CBB">
        <w:rPr>
          <w:rFonts w:ascii="Calibri" w:eastAsia="Calibri" w:hAnsi="Calibri" w:cs="Times New Roman"/>
          <w:sz w:val="16"/>
        </w:rPr>
        <w:t>Kadcyla</w:t>
      </w:r>
      <w:proofErr w:type="spellEnd"/>
      <w:r w:rsidRPr="004A0CBB">
        <w:rPr>
          <w:rFonts w:ascii="Calibri" w:eastAsia="Calibri" w:hAnsi="Calibri" w:cs="Times New Roman"/>
          <w:sz w:val="16"/>
        </w:rPr>
        <w:t xml:space="preserve"> (HER2-positive late-stage breast cancer), </w:t>
      </w:r>
      <w:proofErr w:type="spellStart"/>
      <w:r w:rsidRPr="004A0CBB">
        <w:rPr>
          <w:rFonts w:ascii="Calibri" w:eastAsia="Calibri" w:hAnsi="Calibri" w:cs="Times New Roman"/>
          <w:sz w:val="16"/>
        </w:rPr>
        <w:t>Sovaldi</w:t>
      </w:r>
      <w:proofErr w:type="spellEnd"/>
      <w:r w:rsidRPr="004A0CBB">
        <w:rPr>
          <w:rFonts w:ascii="Calibri" w:eastAsia="Calibri" w:hAnsi="Calibri" w:cs="Times New Roman"/>
          <w:sz w:val="16"/>
        </w:rPr>
        <w:t xml:space="preserve"> (an interferon-free oral treatment for some patients with chronic hepatitis C) and </w:t>
      </w:r>
      <w:proofErr w:type="spellStart"/>
      <w:r w:rsidRPr="004A0CBB">
        <w:rPr>
          <w:rFonts w:ascii="Calibri" w:eastAsia="Calibri" w:hAnsi="Calibri" w:cs="Times New Roman"/>
          <w:sz w:val="16"/>
        </w:rPr>
        <w:t>Mekinist</w:t>
      </w:r>
      <w:proofErr w:type="spellEnd"/>
      <w:r w:rsidRPr="004A0CBB">
        <w:rPr>
          <w:rFonts w:ascii="Calibri" w:eastAsia="Calibri" w:hAnsi="Calibri" w:cs="Times New Roman"/>
          <w:sz w:val="16"/>
        </w:rPr>
        <w:t xml:space="preserve"> (metastatic melanoma). Yet another one-third of the approved drugs fall under the rare or “orphan” disease category that affects 200,000 or fewer Americans. These include </w:t>
      </w:r>
      <w:proofErr w:type="spellStart"/>
      <w:r w:rsidRPr="004A0CBB">
        <w:rPr>
          <w:rFonts w:ascii="Calibri" w:eastAsia="Calibri" w:hAnsi="Calibri" w:cs="Times New Roman"/>
          <w:sz w:val="16"/>
        </w:rPr>
        <w:t>Imbruvica</w:t>
      </w:r>
      <w:proofErr w:type="spellEnd"/>
      <w:r w:rsidRPr="004A0CBB">
        <w:rPr>
          <w:rFonts w:ascii="Calibri" w:eastAsia="Calibri" w:hAnsi="Calibri" w:cs="Times New Roman"/>
          <w:sz w:val="16"/>
        </w:rPr>
        <w:t xml:space="preserve"> (mantle cell lymphoma), </w:t>
      </w:r>
      <w:proofErr w:type="spellStart"/>
      <w:r w:rsidRPr="004A0CBB">
        <w:rPr>
          <w:rFonts w:ascii="Calibri" w:eastAsia="Calibri" w:hAnsi="Calibri" w:cs="Times New Roman"/>
          <w:sz w:val="16"/>
        </w:rPr>
        <w:t>Gazyva</w:t>
      </w:r>
      <w:proofErr w:type="spellEnd"/>
      <w:r w:rsidRPr="004A0CBB">
        <w:rPr>
          <w:rFonts w:ascii="Calibri" w:eastAsia="Calibri" w:hAnsi="Calibri" w:cs="Times New Roman"/>
          <w:sz w:val="16"/>
        </w:rPr>
        <w:t xml:space="preserve"> (chronic lymphocytic leukemia), </w:t>
      </w:r>
      <w:proofErr w:type="spellStart"/>
      <w:r w:rsidRPr="004A0CBB">
        <w:rPr>
          <w:rFonts w:ascii="Calibri" w:eastAsia="Calibri" w:hAnsi="Calibri" w:cs="Times New Roman"/>
          <w:sz w:val="16"/>
        </w:rPr>
        <w:t>Kynamro</w:t>
      </w:r>
      <w:proofErr w:type="spellEnd"/>
      <w:r w:rsidRPr="004A0CBB">
        <w:rPr>
          <w:rFonts w:ascii="Calibri" w:eastAsia="Calibri" w:hAnsi="Calibri" w:cs="Times New Roman"/>
          <w:sz w:val="16"/>
        </w:rPr>
        <w:t xml:space="preserve"> (homozygous familial hypercholesterolemia) and </w:t>
      </w:r>
      <w:proofErr w:type="spellStart"/>
      <w:r w:rsidRPr="004A0CBB">
        <w:rPr>
          <w:rFonts w:ascii="Calibri" w:eastAsia="Calibri" w:hAnsi="Calibri" w:cs="Times New Roman"/>
          <w:sz w:val="16"/>
        </w:rPr>
        <w:t>Adempas</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Opsumit</w:t>
      </w:r>
      <w:proofErr w:type="spellEnd"/>
      <w:r w:rsidRPr="004A0CBB">
        <w:rPr>
          <w:rFonts w:ascii="Calibri" w:eastAsia="Calibri" w:hAnsi="Calibri" w:cs="Times New Roman"/>
          <w:sz w:val="16"/>
        </w:rPr>
        <w:t xml:space="preserve"> (both for pulmonary arterial hypertension). Three of the approved drugs – </w:t>
      </w:r>
      <w:proofErr w:type="spellStart"/>
      <w:r w:rsidRPr="004A0CBB">
        <w:rPr>
          <w:rFonts w:ascii="Calibri" w:eastAsia="Calibri" w:hAnsi="Calibri" w:cs="Times New Roman"/>
          <w:sz w:val="16"/>
        </w:rPr>
        <w:t>Gazyva</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Imbruvica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Sovaldi</w:t>
      </w:r>
      <w:proofErr w:type="spellEnd"/>
      <w:r w:rsidRPr="004A0CBB">
        <w:rPr>
          <w:rFonts w:ascii="Calibri" w:eastAsia="Calibri" w:hAnsi="Calibri" w:cs="Times New Roman"/>
          <w:sz w:val="16"/>
        </w:rPr>
        <w:t xml:space="preserve"> – had breakthrough therapy designation. Breakthrough status, a new designation that became effective after Jul 9, 2012, is designed to cut short the development time of promising new treatments. Some important products approved in 2013 include: Drugs like </w:t>
      </w:r>
      <w:proofErr w:type="spellStart"/>
      <w:r w:rsidRPr="004A0CBB">
        <w:rPr>
          <w:rFonts w:ascii="Calibri" w:eastAsia="Calibri" w:hAnsi="Calibri" w:cs="Times New Roman"/>
          <w:sz w:val="16"/>
        </w:rPr>
        <w:t>Tecfidera</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Sovaldi</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Imbruvica</w:t>
      </w:r>
      <w:proofErr w:type="spellEnd"/>
      <w:r w:rsidRPr="004A0CBB">
        <w:rPr>
          <w:rFonts w:ascii="Calibri" w:eastAsia="Calibri" w:hAnsi="Calibri" w:cs="Times New Roman"/>
          <w:sz w:val="16"/>
        </w:rPr>
        <w:t xml:space="preserve"> represent strong commercial potential. So far in 2014, drugs that have gained approval include AstraZeneca’s </w:t>
      </w:r>
      <w:proofErr w:type="spellStart"/>
      <w:r w:rsidRPr="004A0CBB">
        <w:rPr>
          <w:rFonts w:ascii="Calibri" w:eastAsia="Calibri" w:hAnsi="Calibri" w:cs="Times New Roman"/>
          <w:sz w:val="16"/>
        </w:rPr>
        <w:t>Myalept</w:t>
      </w:r>
      <w:proofErr w:type="spellEnd"/>
      <w:r w:rsidRPr="004A0CBB">
        <w:rPr>
          <w:rFonts w:ascii="Calibri" w:eastAsia="Calibri" w:hAnsi="Calibri" w:cs="Times New Roman"/>
          <w:sz w:val="16"/>
        </w:rPr>
        <w:t xml:space="preserve"> (complications of </w:t>
      </w:r>
      <w:proofErr w:type="spellStart"/>
      <w:r w:rsidRPr="004A0CBB">
        <w:rPr>
          <w:rFonts w:ascii="Calibri" w:eastAsia="Calibri" w:hAnsi="Calibri" w:cs="Times New Roman"/>
          <w:sz w:val="16"/>
        </w:rPr>
        <w:t>leptin</w:t>
      </w:r>
      <w:proofErr w:type="spellEnd"/>
      <w:r w:rsidRPr="004A0CBB">
        <w:rPr>
          <w:rFonts w:ascii="Calibri" w:eastAsia="Calibri" w:hAnsi="Calibri" w:cs="Times New Roman"/>
          <w:sz w:val="16"/>
        </w:rPr>
        <w:t xml:space="preserve"> deficiency) and </w:t>
      </w:r>
      <w:proofErr w:type="spellStart"/>
      <w:r w:rsidRPr="004A0CBB">
        <w:rPr>
          <w:rFonts w:ascii="Calibri" w:eastAsia="Calibri" w:hAnsi="Calibri" w:cs="Times New Roman"/>
          <w:sz w:val="16"/>
        </w:rPr>
        <w:t>Farxiga</w:t>
      </w:r>
      <w:proofErr w:type="spellEnd"/>
      <w:r w:rsidRPr="004A0CBB">
        <w:rPr>
          <w:rFonts w:ascii="Calibri" w:eastAsia="Calibri" w:hAnsi="Calibri" w:cs="Times New Roman"/>
          <w:sz w:val="16"/>
        </w:rPr>
        <w:t xml:space="preserve"> (type II diabetes), Chelsea Therapeutics’ (</w:t>
      </w:r>
      <w:hyperlink r:id="rId30" w:history="1">
        <w:r w:rsidRPr="004A0CBB">
          <w:rPr>
            <w:rFonts w:ascii="Calibri" w:eastAsia="Calibri" w:hAnsi="Calibri" w:cs="Times New Roman"/>
            <w:sz w:val="16"/>
          </w:rPr>
          <w:t>CHTP</w:t>
        </w:r>
      </w:hyperlink>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Northera</w:t>
      </w:r>
      <w:proofErr w:type="spellEnd"/>
      <w:r w:rsidRPr="004A0CBB">
        <w:rPr>
          <w:rFonts w:ascii="Calibri" w:eastAsia="Calibri" w:hAnsi="Calibri" w:cs="Times New Roman"/>
          <w:sz w:val="16"/>
        </w:rPr>
        <w:t xml:space="preserve"> (to treat neurogenic orthostatic hypotension),</w:t>
      </w:r>
      <w:proofErr w:type="spellStart"/>
      <w:r w:rsidRPr="004A0CBB">
        <w:rPr>
          <w:rFonts w:ascii="Calibri" w:eastAsia="Calibri" w:hAnsi="Calibri" w:cs="Times New Roman"/>
          <w:sz w:val="16"/>
        </w:rPr>
        <w:t>BioMarin’s</w:t>
      </w:r>
      <w:proofErr w:type="spellEnd"/>
      <w:r w:rsidRPr="004A0CBB">
        <w:rPr>
          <w:rFonts w:ascii="Calibri" w:eastAsia="Calibri" w:hAnsi="Calibri" w:cs="Times New Roman"/>
          <w:sz w:val="16"/>
        </w:rPr>
        <w:t xml:space="preserve"> (</w:t>
      </w:r>
      <w:hyperlink r:id="rId31" w:history="1">
        <w:r w:rsidRPr="004A0CBB">
          <w:rPr>
            <w:rFonts w:ascii="Calibri" w:eastAsia="Calibri" w:hAnsi="Calibri" w:cs="Times New Roman"/>
            <w:sz w:val="16"/>
          </w:rPr>
          <w:t>BMRN</w:t>
        </w:r>
      </w:hyperlink>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Vimizim</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Morquio</w:t>
      </w:r>
      <w:proofErr w:type="spellEnd"/>
      <w:r w:rsidRPr="004A0CBB">
        <w:rPr>
          <w:rFonts w:ascii="Calibri" w:eastAsia="Calibri" w:hAnsi="Calibri" w:cs="Times New Roman"/>
          <w:sz w:val="16"/>
        </w:rPr>
        <w:t xml:space="preserve"> A syndrome) and Vanda </w:t>
      </w:r>
      <w:proofErr w:type="spellStart"/>
      <w:r w:rsidRPr="004A0CBB">
        <w:rPr>
          <w:rFonts w:ascii="Calibri" w:eastAsia="Calibri" w:hAnsi="Calibri" w:cs="Times New Roman"/>
          <w:sz w:val="16"/>
        </w:rPr>
        <w:t>Pharma’s</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Hetlioz</w:t>
      </w:r>
      <w:proofErr w:type="spellEnd"/>
      <w:r w:rsidRPr="004A0CBB">
        <w:rPr>
          <w:rFonts w:ascii="Calibri" w:eastAsia="Calibri" w:hAnsi="Calibri" w:cs="Times New Roman"/>
          <w:sz w:val="16"/>
        </w:rPr>
        <w:t xml:space="preserve"> (non-24- hour sleep-wake disorder). Upcoming events include FDA advisory panel review of the regulatory application </w:t>
      </w:r>
      <w:proofErr w:type="spellStart"/>
      <w:r w:rsidRPr="004A0CBB">
        <w:rPr>
          <w:rFonts w:ascii="Calibri" w:eastAsia="Calibri" w:hAnsi="Calibri" w:cs="Times New Roman"/>
          <w:sz w:val="16"/>
        </w:rPr>
        <w:t>forMannKind’s</w:t>
      </w:r>
      <w:proofErr w:type="spellEnd"/>
      <w:r w:rsidRPr="004A0CBB">
        <w:rPr>
          <w:rFonts w:ascii="Calibri" w:eastAsia="Calibri" w:hAnsi="Calibri" w:cs="Times New Roman"/>
          <w:sz w:val="16"/>
        </w:rPr>
        <w:t xml:space="preserve"> (</w:t>
      </w:r>
      <w:hyperlink r:id="rId32" w:history="1">
        <w:r w:rsidRPr="004A0CBB">
          <w:rPr>
            <w:rFonts w:ascii="Calibri" w:eastAsia="Calibri" w:hAnsi="Calibri" w:cs="Times New Roman"/>
            <w:sz w:val="16"/>
          </w:rPr>
          <w:t>MNKD</w:t>
        </w:r>
      </w:hyperlink>
      <w:r w:rsidRPr="004A0CBB">
        <w:rPr>
          <w:rFonts w:ascii="Calibri" w:eastAsia="Calibri" w:hAnsi="Calibri" w:cs="Times New Roman"/>
          <w:sz w:val="16"/>
        </w:rPr>
        <w:t xml:space="preserve">) experimental diabetes treatment, </w:t>
      </w:r>
      <w:proofErr w:type="spellStart"/>
      <w:r w:rsidRPr="004A0CBB">
        <w:rPr>
          <w:rFonts w:ascii="Calibri" w:eastAsia="Calibri" w:hAnsi="Calibri" w:cs="Times New Roman"/>
          <w:sz w:val="16"/>
        </w:rPr>
        <w:t>Afrezza</w:t>
      </w:r>
      <w:proofErr w:type="spellEnd"/>
      <w:r w:rsidRPr="004A0CBB">
        <w:rPr>
          <w:rFonts w:ascii="Calibri" w:eastAsia="Calibri" w:hAnsi="Calibri" w:cs="Times New Roman"/>
          <w:sz w:val="16"/>
        </w:rPr>
        <w:t xml:space="preserve">. April should be an active month with the agency expected to deliver a response on the approvability of several experimental drugs including </w:t>
      </w:r>
      <w:proofErr w:type="spellStart"/>
      <w:r w:rsidRPr="004A0CBB">
        <w:rPr>
          <w:rFonts w:ascii="Calibri" w:eastAsia="Calibri" w:hAnsi="Calibri" w:cs="Times New Roman"/>
          <w:sz w:val="16"/>
        </w:rPr>
        <w:t>Afrezza</w:t>
      </w:r>
      <w:proofErr w:type="spellEnd"/>
      <w:r w:rsidRPr="004A0CBB">
        <w:rPr>
          <w:rFonts w:ascii="Calibri" w:eastAsia="Calibri" w:hAnsi="Calibri" w:cs="Times New Roman"/>
          <w:sz w:val="16"/>
        </w:rPr>
        <w:t xml:space="preserve">, Glaxo’s </w:t>
      </w:r>
      <w:proofErr w:type="spellStart"/>
      <w:r w:rsidRPr="004A0CBB">
        <w:rPr>
          <w:rFonts w:ascii="Calibri" w:eastAsia="Calibri" w:hAnsi="Calibri" w:cs="Times New Roman"/>
          <w:sz w:val="16"/>
        </w:rPr>
        <w:t>Eperzan</w:t>
      </w:r>
      <w:proofErr w:type="spellEnd"/>
      <w:r w:rsidRPr="004A0CBB">
        <w:rPr>
          <w:rFonts w:ascii="Calibri" w:eastAsia="Calibri" w:hAnsi="Calibri" w:cs="Times New Roman"/>
          <w:sz w:val="16"/>
        </w:rPr>
        <w:t xml:space="preserve"> (type II diabetes) and </w:t>
      </w:r>
      <w:proofErr w:type="spellStart"/>
      <w:r w:rsidRPr="004A0CBB">
        <w:rPr>
          <w:rFonts w:ascii="Calibri" w:eastAsia="Calibri" w:hAnsi="Calibri" w:cs="Times New Roman"/>
          <w:sz w:val="16"/>
        </w:rPr>
        <w:t>Arzerra</w:t>
      </w:r>
      <w:proofErr w:type="spellEnd"/>
      <w:r w:rsidRPr="004A0CBB">
        <w:rPr>
          <w:rFonts w:ascii="Calibri" w:eastAsia="Calibri" w:hAnsi="Calibri" w:cs="Times New Roman"/>
          <w:sz w:val="16"/>
        </w:rPr>
        <w:t xml:space="preserve"> (CLL).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Rank Within the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classification,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and biotech are broadly grouped into the Medical sector (one of 16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sectors) and further sub-divided into four industries at the expanded level: large-cap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med-biomed/gene, med-drugs and med-generic drugs. We rank all the 260-plus industries in the 16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sectors based on the earnings outlook and fundamental strength of the constituent companies in each industry. To learn more, visit: </w:t>
      </w:r>
      <w:hyperlink r:id="rId33" w:history="1">
        <w:r w:rsidRPr="004A0CBB">
          <w:rPr>
            <w:rFonts w:ascii="Calibri" w:eastAsia="Calibri" w:hAnsi="Calibri" w:cs="Times New Roman"/>
            <w:sz w:val="16"/>
          </w:rPr>
          <w:t xml:space="preserve">About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Rank</w:t>
        </w:r>
      </w:hyperlink>
      <w:r w:rsidRPr="004A0CBB">
        <w:rPr>
          <w:rFonts w:ascii="Calibri" w:eastAsia="Calibri" w:hAnsi="Calibri" w:cs="Times New Roman"/>
          <w:sz w:val="16"/>
        </w:rPr>
        <w:t xml:space="preserve">. As a point of reference, the outlook for industries with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Rank #88 and lower is ‘Positive,’ between #89 and #176 is ‘Neutral’ and #177 and higher is ‘Negative.’ The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Rank for large-cap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is #225, med-biomed/gene is #69, med-drugs is #84, while the med-generic drugs is #8. Analyzing the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Industry Rank for different medical segments, it is obvious that the outlook is Positive for med-drugs, med-biomed/gene and med-generic drugs and Negative for large-cap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stocks. OPPORTUNITIES </w:t>
      </w:r>
      <w:proofErr w:type="gramStart"/>
      <w:r w:rsidRPr="004A0CBB">
        <w:rPr>
          <w:rFonts w:ascii="Calibri" w:eastAsia="Calibri" w:hAnsi="Calibri" w:cs="Times New Roman"/>
          <w:sz w:val="16"/>
        </w:rPr>
        <w:t>While</w:t>
      </w:r>
      <w:proofErr w:type="gramEnd"/>
      <w:r w:rsidRPr="004A0CBB">
        <w:rPr>
          <w:rFonts w:ascii="Calibri" w:eastAsia="Calibri" w:hAnsi="Calibri" w:cs="Times New Roman"/>
          <w:sz w:val="16"/>
        </w:rPr>
        <w:t xml:space="preserve"> several companies will continue to face challenges like EU austerity measures and </w:t>
      </w:r>
      <w:proofErr w:type="spellStart"/>
      <w:r w:rsidRPr="004A0CBB">
        <w:rPr>
          <w:rFonts w:ascii="Calibri" w:eastAsia="Calibri" w:hAnsi="Calibri" w:cs="Times New Roman"/>
          <w:sz w:val="16"/>
        </w:rPr>
        <w:t>genericization</w:t>
      </w:r>
      <w:proofErr w:type="spellEnd"/>
      <w:r w:rsidRPr="004A0CBB">
        <w:rPr>
          <w:rFonts w:ascii="Calibri" w:eastAsia="Calibri" w:hAnsi="Calibri" w:cs="Times New Roman"/>
          <w:sz w:val="16"/>
        </w:rPr>
        <w:t xml:space="preserve">, </w:t>
      </w:r>
      <w:r w:rsidRPr="004A0CBB">
        <w:rPr>
          <w:rFonts w:ascii="Calibri" w:eastAsia="Calibri" w:hAnsi="Calibri" w:cs="Times New Roman"/>
          <w:b/>
          <w:u w:val="single"/>
        </w:rPr>
        <w:t xml:space="preserve">the </w:t>
      </w:r>
      <w:proofErr w:type="spellStart"/>
      <w:r w:rsidRPr="004A0CBB">
        <w:rPr>
          <w:rFonts w:ascii="Calibri" w:eastAsia="Calibri" w:hAnsi="Calibri" w:cs="Times New Roman"/>
          <w:b/>
          <w:u w:val="single"/>
        </w:rPr>
        <w:t>pharma</w:t>
      </w:r>
      <w:proofErr w:type="spellEnd"/>
      <w:r w:rsidRPr="004A0CBB">
        <w:rPr>
          <w:rFonts w:ascii="Calibri" w:eastAsia="Calibri" w:hAnsi="Calibri" w:cs="Times New Roman"/>
          <w:b/>
          <w:u w:val="single"/>
        </w:rPr>
        <w:t xml:space="preserve"> industry is out of the worst of its </w:t>
      </w:r>
      <w:proofErr w:type="spellStart"/>
      <w:r w:rsidRPr="004A0CBB">
        <w:rPr>
          <w:rFonts w:ascii="Calibri" w:eastAsia="Calibri" w:hAnsi="Calibri" w:cs="Times New Roman"/>
          <w:b/>
          <w:u w:val="single"/>
        </w:rPr>
        <w:t>genericization</w:t>
      </w:r>
      <w:proofErr w:type="spellEnd"/>
      <w:r w:rsidRPr="004A0CBB">
        <w:rPr>
          <w:rFonts w:ascii="Calibri" w:eastAsia="Calibri" w:hAnsi="Calibri" w:cs="Times New Roman"/>
          <w:sz w:val="16"/>
        </w:rPr>
        <w:t xml:space="preserve"> phase. </w:t>
      </w:r>
      <w:r w:rsidRPr="004A0CBB">
        <w:rPr>
          <w:rFonts w:ascii="Calibri" w:eastAsia="Calibri" w:hAnsi="Calibri" w:cs="Times New Roman"/>
          <w:b/>
          <w:u w:val="single"/>
        </w:rPr>
        <w:t>Many companies</w:t>
      </w:r>
      <w:r w:rsidRPr="004A0CBB">
        <w:rPr>
          <w:rFonts w:ascii="Calibri" w:eastAsia="Calibri" w:hAnsi="Calibri" w:cs="Times New Roman"/>
          <w:sz w:val="16"/>
        </w:rPr>
        <w:t xml:space="preserve"> which had faced generic headwinds in the last couple of years should </w:t>
      </w:r>
      <w:r w:rsidRPr="004A0CBB">
        <w:rPr>
          <w:rFonts w:ascii="Calibri" w:eastAsia="Calibri" w:hAnsi="Calibri" w:cs="Times New Roman"/>
          <w:b/>
          <w:u w:val="single"/>
        </w:rPr>
        <w:t>continue to see a sustained improvement in results</w:t>
      </w:r>
      <w:r w:rsidRPr="004A0CBB">
        <w:rPr>
          <w:rFonts w:ascii="Calibri" w:eastAsia="Calibri" w:hAnsi="Calibri" w:cs="Times New Roman"/>
          <w:sz w:val="16"/>
        </w:rPr>
        <w:t xml:space="preserve"> this year. </w:t>
      </w:r>
      <w:r w:rsidRPr="004A0CBB">
        <w:rPr>
          <w:rFonts w:ascii="Calibri" w:eastAsia="Calibri" w:hAnsi="Calibri" w:cs="Times New Roman"/>
          <w:b/>
          <w:u w:val="single"/>
        </w:rPr>
        <w:t>Cost-cutting, downsizing, streamlining of the pipeline, growth in emerging markets and new product launches should support growth</w:t>
      </w:r>
      <w:r w:rsidRPr="004A0CBB">
        <w:rPr>
          <w:rFonts w:ascii="Calibri" w:eastAsia="Calibri" w:hAnsi="Calibri" w:cs="Times New Roman"/>
          <w:sz w:val="16"/>
        </w:rPr>
        <w:t xml:space="preserve">. Among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stocks, Shire,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#1 (Strong Buy) stock, looks well-positioned for growth with the company expanding its product portfolio and pipeline through the acquisition of </w:t>
      </w:r>
      <w:proofErr w:type="spellStart"/>
      <w:r w:rsidRPr="004A0CBB">
        <w:rPr>
          <w:rFonts w:ascii="Calibri" w:eastAsia="Calibri" w:hAnsi="Calibri" w:cs="Times New Roman"/>
          <w:sz w:val="16"/>
        </w:rPr>
        <w:t>ViroPharma</w:t>
      </w:r>
      <w:proofErr w:type="spellEnd"/>
      <w:r w:rsidRPr="004A0CBB">
        <w:rPr>
          <w:rFonts w:ascii="Calibri" w:eastAsia="Calibri" w:hAnsi="Calibri" w:cs="Times New Roman"/>
          <w:sz w:val="16"/>
        </w:rPr>
        <w:t xml:space="preserve">. Horizon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#2 (Buy) stock, also seems on the right path with the company announcing its plans to acquire Ireland-based </w:t>
      </w:r>
      <w:proofErr w:type="spellStart"/>
      <w:r w:rsidRPr="004A0CBB">
        <w:rPr>
          <w:rFonts w:ascii="Calibri" w:eastAsia="Calibri" w:hAnsi="Calibri" w:cs="Times New Roman"/>
          <w:sz w:val="16"/>
        </w:rPr>
        <w:t>Vidara</w:t>
      </w:r>
      <w:proofErr w:type="spellEnd"/>
      <w:r w:rsidRPr="004A0CBB">
        <w:rPr>
          <w:rFonts w:ascii="Calibri" w:eastAsia="Calibri" w:hAnsi="Calibri" w:cs="Times New Roman"/>
          <w:sz w:val="16"/>
        </w:rPr>
        <w:t xml:space="preserve">. In the biotech space, we are positive on </w:t>
      </w:r>
      <w:proofErr w:type="spellStart"/>
      <w:r w:rsidRPr="004A0CBB">
        <w:rPr>
          <w:rFonts w:ascii="Calibri" w:eastAsia="Calibri" w:hAnsi="Calibri" w:cs="Times New Roman"/>
          <w:sz w:val="16"/>
        </w:rPr>
        <w:t>Biogen</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Tecfidera</w:t>
      </w:r>
      <w:proofErr w:type="spellEnd"/>
      <w:r w:rsidRPr="004A0CBB">
        <w:rPr>
          <w:rFonts w:ascii="Calibri" w:eastAsia="Calibri" w:hAnsi="Calibri" w:cs="Times New Roman"/>
          <w:sz w:val="16"/>
        </w:rPr>
        <w:t xml:space="preserve">, the company’s recently launched oral multiple sclerosis drug, is off to a strong start with the product delivering sales of $876 million (as of Dec 31, 2013) since its launch in early April 2013. While </w:t>
      </w:r>
      <w:proofErr w:type="spellStart"/>
      <w:r w:rsidRPr="004A0CBB">
        <w:rPr>
          <w:rFonts w:ascii="Calibri" w:eastAsia="Calibri" w:hAnsi="Calibri" w:cs="Times New Roman"/>
          <w:sz w:val="16"/>
        </w:rPr>
        <w:t>Tecfidera</w:t>
      </w:r>
      <w:proofErr w:type="spellEnd"/>
      <w:r w:rsidRPr="004A0CBB">
        <w:rPr>
          <w:rFonts w:ascii="Calibri" w:eastAsia="Calibri" w:hAnsi="Calibri" w:cs="Times New Roman"/>
          <w:sz w:val="16"/>
        </w:rPr>
        <w:t xml:space="preserve"> has gained the top spot in the oral multiple sclerosis market in the U.S., </w:t>
      </w:r>
      <w:proofErr w:type="spellStart"/>
      <w:r w:rsidRPr="004A0CBB">
        <w:rPr>
          <w:rFonts w:ascii="Calibri" w:eastAsia="Calibri" w:hAnsi="Calibri" w:cs="Times New Roman"/>
          <w:sz w:val="16"/>
        </w:rPr>
        <w:t>Avonex</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Tysabri</w:t>
      </w:r>
      <w:proofErr w:type="spellEnd"/>
      <w:r w:rsidRPr="004A0CBB">
        <w:rPr>
          <w:rFonts w:ascii="Calibri" w:eastAsia="Calibri" w:hAnsi="Calibri" w:cs="Times New Roman"/>
          <w:sz w:val="16"/>
        </w:rPr>
        <w:t xml:space="preserve"> should continue contributing significantly to sales. </w:t>
      </w:r>
      <w:proofErr w:type="spellStart"/>
      <w:r w:rsidRPr="004A0CBB">
        <w:rPr>
          <w:rFonts w:ascii="Calibri" w:eastAsia="Calibri" w:hAnsi="Calibri" w:cs="Times New Roman"/>
          <w:sz w:val="16"/>
        </w:rPr>
        <w:t>Tecfidera</w:t>
      </w:r>
      <w:proofErr w:type="spellEnd"/>
      <w:r w:rsidRPr="004A0CBB">
        <w:rPr>
          <w:rFonts w:ascii="Calibri" w:eastAsia="Calibri" w:hAnsi="Calibri" w:cs="Times New Roman"/>
          <w:sz w:val="16"/>
        </w:rPr>
        <w:t xml:space="preserve"> gained EU approval recently. </w:t>
      </w:r>
      <w:proofErr w:type="spellStart"/>
      <w:r w:rsidRPr="004A0CBB">
        <w:rPr>
          <w:rFonts w:ascii="Calibri" w:eastAsia="Calibri" w:hAnsi="Calibri" w:cs="Times New Roman"/>
          <w:sz w:val="16"/>
        </w:rPr>
        <w:t>Biogen</w:t>
      </w:r>
      <w:proofErr w:type="spellEnd"/>
      <w:r w:rsidRPr="004A0CBB">
        <w:rPr>
          <w:rFonts w:ascii="Calibri" w:eastAsia="Calibri" w:hAnsi="Calibri" w:cs="Times New Roman"/>
          <w:sz w:val="16"/>
        </w:rPr>
        <w:t xml:space="preserve"> is also progressing with its hemophilia pipeline. We are also positive on Amgen (</w:t>
      </w:r>
      <w:hyperlink r:id="rId34" w:history="1">
        <w:r w:rsidRPr="004A0CBB">
          <w:rPr>
            <w:rFonts w:ascii="Calibri" w:eastAsia="Calibri" w:hAnsi="Calibri" w:cs="Times New Roman"/>
            <w:sz w:val="16"/>
          </w:rPr>
          <w:t>AMGN</w:t>
        </w:r>
      </w:hyperlink>
      <w:r w:rsidRPr="004A0CBB">
        <w:rPr>
          <w:rFonts w:ascii="Calibri" w:eastAsia="Calibri" w:hAnsi="Calibri" w:cs="Times New Roman"/>
          <w:sz w:val="16"/>
        </w:rPr>
        <w:t xml:space="preserve">). Amgen should be able to deliver on its long-term strategy based on expansion in key markets, launch of new manufacturing technologies, and pipeline development. Enbrel should continue performing well. Amgen’s late-stage pipeline is also moving along. While Amgen is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#2 stock, </w:t>
      </w:r>
      <w:proofErr w:type="spellStart"/>
      <w:r w:rsidRPr="004A0CBB">
        <w:rPr>
          <w:rFonts w:ascii="Calibri" w:eastAsia="Calibri" w:hAnsi="Calibri" w:cs="Times New Roman"/>
          <w:sz w:val="16"/>
        </w:rPr>
        <w:t>Biogen</w:t>
      </w:r>
      <w:proofErr w:type="spellEnd"/>
      <w:r w:rsidRPr="004A0CBB">
        <w:rPr>
          <w:rFonts w:ascii="Calibri" w:eastAsia="Calibri" w:hAnsi="Calibri" w:cs="Times New Roman"/>
          <w:sz w:val="16"/>
        </w:rPr>
        <w:t xml:space="preserve"> is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#3 (Hold) stock. Gilead,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#1 stock, continues to do well in the HIV segment and has a potential blockbuster in its portfolio in the form of HCV treatment, </w:t>
      </w:r>
      <w:proofErr w:type="spellStart"/>
      <w:r w:rsidRPr="004A0CBB">
        <w:rPr>
          <w:rFonts w:ascii="Calibri" w:eastAsia="Calibri" w:hAnsi="Calibri" w:cs="Times New Roman"/>
          <w:sz w:val="16"/>
        </w:rPr>
        <w:t>Sovaldi</w:t>
      </w:r>
      <w:proofErr w:type="spellEnd"/>
      <w:r w:rsidRPr="004A0CBB">
        <w:rPr>
          <w:rFonts w:ascii="Calibri" w:eastAsia="Calibri" w:hAnsi="Calibri" w:cs="Times New Roman"/>
          <w:sz w:val="16"/>
        </w:rPr>
        <w:t xml:space="preserve">. Among generic companies,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looks well-positioned.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is slowly and steadily building its position in the branded market through acquisitions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Group, Warner </w:t>
      </w:r>
      <w:proofErr w:type="spellStart"/>
      <w:r w:rsidRPr="004A0CBB">
        <w:rPr>
          <w:rFonts w:ascii="Calibri" w:eastAsia="Calibri" w:hAnsi="Calibri" w:cs="Times New Roman"/>
          <w:sz w:val="16"/>
        </w:rPr>
        <w:t>Chilcott</w:t>
      </w:r>
      <w:proofErr w:type="spellEnd"/>
      <w:r w:rsidRPr="004A0CBB">
        <w:rPr>
          <w:rFonts w:ascii="Calibri" w:eastAsia="Calibri" w:hAnsi="Calibri" w:cs="Times New Roman"/>
          <w:sz w:val="16"/>
        </w:rPr>
        <w:t xml:space="preserve"> and the upcoming acquisition of Forest). With fewer major patent expiries slated to occur in the next few years, we are encouraged by </w:t>
      </w:r>
      <w:proofErr w:type="spellStart"/>
      <w:r w:rsidRPr="004A0CBB">
        <w:rPr>
          <w:rFonts w:ascii="Calibri" w:eastAsia="Calibri" w:hAnsi="Calibri" w:cs="Times New Roman"/>
          <w:sz w:val="16"/>
        </w:rPr>
        <w:t>Actavis</w:t>
      </w:r>
      <w:proofErr w:type="spellEnd"/>
      <w:r w:rsidRPr="004A0CBB">
        <w:rPr>
          <w:rFonts w:ascii="Calibri" w:eastAsia="Calibri" w:hAnsi="Calibri" w:cs="Times New Roman"/>
          <w:sz w:val="16"/>
        </w:rPr>
        <w:t xml:space="preserve">’ focus on building its branded and </w:t>
      </w:r>
      <w:proofErr w:type="spellStart"/>
      <w:r w:rsidRPr="004A0CBB">
        <w:rPr>
          <w:rFonts w:ascii="Calibri" w:eastAsia="Calibri" w:hAnsi="Calibri" w:cs="Times New Roman"/>
          <w:sz w:val="16"/>
        </w:rPr>
        <w:t>biosimilars</w:t>
      </w:r>
      <w:proofErr w:type="spellEnd"/>
      <w:r w:rsidRPr="004A0CBB">
        <w:rPr>
          <w:rFonts w:ascii="Calibri" w:eastAsia="Calibri" w:hAnsi="Calibri" w:cs="Times New Roman"/>
          <w:sz w:val="16"/>
        </w:rPr>
        <w:t xml:space="preserve"> pipeline. The company carries a </w:t>
      </w:r>
      <w:proofErr w:type="spellStart"/>
      <w:r w:rsidRPr="004A0CBB">
        <w:rPr>
          <w:rFonts w:ascii="Calibri" w:eastAsia="Calibri" w:hAnsi="Calibri" w:cs="Times New Roman"/>
          <w:sz w:val="16"/>
        </w:rPr>
        <w:t>Zacks</w:t>
      </w:r>
      <w:proofErr w:type="spellEnd"/>
      <w:r w:rsidRPr="004A0CBB">
        <w:rPr>
          <w:rFonts w:ascii="Calibri" w:eastAsia="Calibri" w:hAnsi="Calibri" w:cs="Times New Roman"/>
          <w:sz w:val="16"/>
        </w:rPr>
        <w:t xml:space="preserve"> Rank #2.</w:t>
      </w:r>
    </w:p>
    <w:p w:rsidR="004A0CBB" w:rsidRPr="004A0CBB" w:rsidRDefault="004A0CBB" w:rsidP="004A0CBB">
      <w:pPr>
        <w:spacing w:after="0" w:line="240" w:lineRule="auto"/>
        <w:rPr>
          <w:rFonts w:ascii="Calibri" w:eastAsia="Calibri" w:hAnsi="Calibri" w:cs="Times New Roman"/>
          <w:sz w:val="16"/>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Pharmaceutical industry resilient</w:t>
      </w:r>
    </w:p>
    <w:p w:rsidR="004A0CBB" w:rsidRPr="004A0CBB" w:rsidRDefault="004A0CBB" w:rsidP="004A0CBB">
      <w:pPr>
        <w:spacing w:after="0" w:line="240" w:lineRule="auto"/>
        <w:rPr>
          <w:rFonts w:ascii="Calibri" w:eastAsia="Calibri" w:hAnsi="Calibri" w:cs="Times New Roman"/>
        </w:rPr>
      </w:pPr>
      <w:r w:rsidRPr="004A0CBB">
        <w:rPr>
          <w:rFonts w:ascii="Calibri" w:eastAsia="Calibri" w:hAnsi="Calibri" w:cs="Times New Roman"/>
          <w:b/>
          <w:bCs/>
        </w:rPr>
        <w:t xml:space="preserve">Americas </w:t>
      </w:r>
      <w:proofErr w:type="spellStart"/>
      <w:r w:rsidRPr="004A0CBB">
        <w:rPr>
          <w:rFonts w:ascii="Calibri" w:eastAsia="Calibri" w:hAnsi="Calibri" w:cs="Times New Roman"/>
          <w:b/>
          <w:bCs/>
        </w:rPr>
        <w:t>Pharma</w:t>
      </w:r>
      <w:proofErr w:type="spellEnd"/>
      <w:r w:rsidRPr="004A0CBB">
        <w:rPr>
          <w:rFonts w:ascii="Calibri" w:eastAsia="Calibri" w:hAnsi="Calibri" w:cs="Times New Roman"/>
          <w:b/>
          <w:bCs/>
        </w:rPr>
        <w:t xml:space="preserve"> 2008</w:t>
      </w:r>
      <w:r w:rsidRPr="004A0CBB">
        <w:rPr>
          <w:rFonts w:ascii="Calibri" w:eastAsia="Calibri" w:hAnsi="Calibri" w:cs="Times New Roman"/>
          <w:sz w:val="18"/>
        </w:rPr>
        <w:t xml:space="preserve"> </w:t>
      </w:r>
      <w:r w:rsidRPr="004A0CBB">
        <w:rPr>
          <w:rFonts w:ascii="Calibri" w:eastAsia="Calibri" w:hAnsi="Calibri" w:cs="Times New Roman"/>
          <w:sz w:val="16"/>
        </w:rPr>
        <w:t xml:space="preserve">(Americas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pharmaceutical research group, 2008. “Pharmaceuticals Remain Resilient In Economic Crisis”, 11-1, Lexis)//NR</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sz w:val="16"/>
        </w:rPr>
        <w:t xml:space="preserve">It has been the BMI Pharmaceuticals and Healthcare team's long-held view that </w:t>
      </w:r>
      <w:r w:rsidRPr="004A0CBB">
        <w:rPr>
          <w:rFonts w:ascii="Calibri" w:eastAsia="Calibri" w:hAnsi="Calibri" w:cs="Times New Roman"/>
          <w:bCs/>
          <w:szCs w:val="26"/>
          <w:u w:val="single"/>
        </w:rPr>
        <w:t>the pharmaceutical industry should remain resilient to a financial crisis</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This</w:t>
      </w:r>
      <w:r w:rsidRPr="004A0CBB">
        <w:rPr>
          <w:rFonts w:ascii="Calibri" w:eastAsia="Calibri" w:hAnsi="Calibri" w:cs="Times New Roman"/>
          <w:sz w:val="16"/>
        </w:rPr>
        <w:t xml:space="preserve"> belief </w:t>
      </w:r>
      <w:r w:rsidRPr="004A0CBB">
        <w:rPr>
          <w:rFonts w:ascii="Calibri" w:eastAsia="Calibri" w:hAnsi="Calibri" w:cs="Times New Roman"/>
          <w:bCs/>
          <w:szCs w:val="26"/>
          <w:u w:val="single"/>
        </w:rPr>
        <w:t>remains underpinned by wider investor sentiment</w:t>
      </w:r>
      <w:r w:rsidRPr="004A0CBB">
        <w:rPr>
          <w:rFonts w:ascii="Calibri" w:eastAsia="Calibri" w:hAnsi="Calibri" w:cs="Times New Roman"/>
          <w:sz w:val="16"/>
        </w:rPr>
        <w:t xml:space="preserve">. Even including the challenged health insurance sector, the S&amp;P Health Care Index is seeing smaller loses than other industries. The Health Care Index fell by 31% over the year to October 10. Putting this in context, telecoms stocks are down 46%, energy stocks are down 44% and financial stocks are down 50%. While the economic crisis has now widened beyond its credit crunch catalyst, the ability to raise finance remains at the root of the problems faced by the global economy. In this regard, the pharmaceutical industry also remains in good shape. </w:t>
      </w:r>
      <w:proofErr w:type="spellStart"/>
      <w:r w:rsidRPr="004A0CBB">
        <w:rPr>
          <w:rFonts w:ascii="Calibri" w:eastAsia="Calibri" w:hAnsi="Calibri" w:cs="Times New Roman"/>
          <w:bCs/>
          <w:szCs w:val="26"/>
          <w:u w:val="single"/>
        </w:rPr>
        <w:t>Drugmakers</w:t>
      </w:r>
      <w:proofErr w:type="spellEnd"/>
      <w:r w:rsidRPr="004A0CBB">
        <w:rPr>
          <w:rFonts w:ascii="Calibri" w:eastAsia="Calibri" w:hAnsi="Calibri" w:cs="Times New Roman"/>
          <w:bCs/>
          <w:szCs w:val="26"/>
          <w:u w:val="single"/>
        </w:rPr>
        <w:t xml:space="preserve"> have reputations for sitting on</w:t>
      </w:r>
      <w:r w:rsidRPr="004A0CBB">
        <w:rPr>
          <w:rFonts w:ascii="Calibri" w:eastAsia="Calibri" w:hAnsi="Calibri" w:cs="Times New Roman"/>
          <w:sz w:val="16"/>
        </w:rPr>
        <w:t xml:space="preserve"> </w:t>
      </w:r>
      <w:r w:rsidRPr="004A0CBB">
        <w:rPr>
          <w:rFonts w:ascii="Calibri" w:eastAsia="Calibri" w:hAnsi="Calibri" w:cs="Times New Roman"/>
          <w:b/>
          <w:bCs/>
          <w:szCs w:val="26"/>
          <w:u w:val="single"/>
        </w:rPr>
        <w:t>war chests of cash</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making them less reliant on equity markets for finance</w:t>
      </w:r>
      <w:r w:rsidRPr="004A0CBB">
        <w:rPr>
          <w:rFonts w:ascii="Calibri" w:eastAsia="Calibri" w:hAnsi="Calibri" w:cs="Times New Roman"/>
          <w:sz w:val="16"/>
        </w:rPr>
        <w:t>. Yet, even those that do need to go to the markets for capital are finding a relatively warm reception - with the inelastic demand for pharmaceuticals meaning that the industry functions relatively independently of the wider economy.</w:t>
      </w:r>
    </w:p>
    <w:p w:rsidR="004A0CBB" w:rsidRPr="004A0CBB" w:rsidRDefault="004A0CBB" w:rsidP="004A0CBB">
      <w:pPr>
        <w:spacing w:after="0" w:line="240" w:lineRule="auto"/>
        <w:rPr>
          <w:rFonts w:ascii="Calibri" w:eastAsia="Calibri" w:hAnsi="Calibri" w:cs="Times New Roman"/>
          <w:sz w:val="16"/>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Recent biotech advances take out the need for the aff- diseases are being cured and medicine is being developed at an exponential rate</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b/>
        </w:rPr>
        <w:t>Market Watch 2013</w:t>
      </w:r>
      <w:r w:rsidRPr="004A0CBB">
        <w:rPr>
          <w:rFonts w:ascii="Calibri" w:eastAsia="Calibri" w:hAnsi="Calibri" w:cs="Times New Roman"/>
        </w:rPr>
        <w:t xml:space="preserve"> </w:t>
      </w:r>
      <w:r w:rsidRPr="004A0CBB">
        <w:rPr>
          <w:rFonts w:ascii="Calibri" w:eastAsia="Calibri" w:hAnsi="Calibri" w:cs="Times New Roman"/>
          <w:sz w:val="16"/>
        </w:rPr>
        <w:t>(Market Watch, segment of the Wall Street Journal that reports on recent trend in the economy, November 7, 2013. “The global revolution in biotechnology and the impact of regenerative Medicine.” http://www.marketwatch.com/story/the-global-revolution-in-biotechnology-and-the-impact-of-regenerative-medicine-2013-11-07)//NR</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sz w:val="16"/>
        </w:rPr>
        <w:t>Nov 07, 2013 (ACCESSWIRE via COMTEX) -- "</w:t>
      </w:r>
      <w:r w:rsidRPr="004A0CBB">
        <w:rPr>
          <w:rFonts w:ascii="Calibri" w:eastAsia="Calibri" w:hAnsi="Calibri" w:cs="Times New Roman"/>
          <w:b/>
          <w:iCs/>
          <w:u w:val="single"/>
          <w:bdr w:val="single" w:sz="18" w:space="0" w:color="auto"/>
        </w:rPr>
        <w:t>This is the golden age of science</w:t>
      </w:r>
      <w:r w:rsidRPr="004A0CBB">
        <w:rPr>
          <w:rFonts w:ascii="Calibri" w:eastAsia="Calibri" w:hAnsi="Calibri" w:cs="Times New Roman"/>
          <w:sz w:val="16"/>
        </w:rPr>
        <w:t xml:space="preserve">." That's what Mike Milken, chairman of the Milken Institute, told CNBC's Kelly Evans on Monday during an interview with Milken and National Institute of Health director Francis Collins at the 5th Annual Partnering for Cures convention at the Grand Hyatt in Manhattan. Francis Collins referenced </w:t>
      </w:r>
      <w:r w:rsidRPr="004A0CBB">
        <w:rPr>
          <w:rFonts w:ascii="Calibri" w:eastAsia="Calibri" w:hAnsi="Calibri" w:cs="Times New Roman"/>
          <w:b/>
          <w:u w:val="single"/>
        </w:rPr>
        <w:t>healthcare as being in an evolutionary period</w:t>
      </w:r>
      <w:r w:rsidRPr="004A0CBB">
        <w:rPr>
          <w:rFonts w:ascii="Calibri" w:eastAsia="Calibri" w:hAnsi="Calibri" w:cs="Times New Roman"/>
          <w:sz w:val="16"/>
        </w:rPr>
        <w:t xml:space="preserve"> and noted that steps need to be taken for the United States to maintain a world leadership position. "When you look at the rest of the world, they have read America's playbook and have seen how success happened and they are trying to become what we used to be," commented Collins. In our view, </w:t>
      </w:r>
      <w:r w:rsidRPr="004A0CBB">
        <w:rPr>
          <w:rFonts w:ascii="Calibri" w:eastAsia="Calibri" w:hAnsi="Calibri" w:cs="Times New Roman"/>
          <w:b/>
          <w:u w:val="single"/>
        </w:rPr>
        <w:t>a cornerstone in a robust U.S.</w:t>
      </w:r>
      <w:r w:rsidRPr="004A0CBB">
        <w:rPr>
          <w:rFonts w:ascii="Calibri" w:eastAsia="Calibri" w:hAnsi="Calibri" w:cs="Times New Roman"/>
          <w:sz w:val="16"/>
        </w:rPr>
        <w:t xml:space="preserve"> (and global) </w:t>
      </w:r>
      <w:r w:rsidRPr="004A0CBB">
        <w:rPr>
          <w:rFonts w:ascii="Calibri" w:eastAsia="Calibri" w:hAnsi="Calibri" w:cs="Times New Roman"/>
          <w:b/>
          <w:u w:val="single"/>
        </w:rPr>
        <w:t>biotechnology ecosystem is regenerative medicine</w:t>
      </w:r>
      <w:r w:rsidRPr="004A0CBB">
        <w:rPr>
          <w:rFonts w:ascii="Calibri" w:eastAsia="Calibri" w:hAnsi="Calibri" w:cs="Times New Roman"/>
          <w:sz w:val="16"/>
        </w:rPr>
        <w:t xml:space="preserve"> </w:t>
      </w:r>
      <w:r w:rsidRPr="004A0CBB">
        <w:rPr>
          <w:rFonts w:ascii="Calibri" w:eastAsia="Calibri" w:hAnsi="Calibri" w:cs="Times New Roman"/>
          <w:b/>
          <w:u w:val="single"/>
        </w:rPr>
        <w:t>and</w:t>
      </w:r>
      <w:r w:rsidRPr="004A0CBB">
        <w:rPr>
          <w:rFonts w:ascii="Calibri" w:eastAsia="Calibri" w:hAnsi="Calibri" w:cs="Times New Roman"/>
          <w:sz w:val="16"/>
        </w:rPr>
        <w:t xml:space="preserve"> many of the </w:t>
      </w:r>
      <w:r w:rsidRPr="004A0CBB">
        <w:rPr>
          <w:rFonts w:ascii="Calibri" w:eastAsia="Calibri" w:hAnsi="Calibri" w:cs="Times New Roman"/>
          <w:b/>
          <w:u w:val="single"/>
        </w:rPr>
        <w:t>next generation treatments</w:t>
      </w:r>
      <w:r w:rsidRPr="004A0CBB">
        <w:rPr>
          <w:rFonts w:ascii="Calibri" w:eastAsia="Calibri" w:hAnsi="Calibri" w:cs="Times New Roman"/>
          <w:sz w:val="16"/>
        </w:rPr>
        <w:t xml:space="preserve"> that cell-based therapeutics has to offer. </w:t>
      </w:r>
      <w:r w:rsidRPr="004A0CBB">
        <w:rPr>
          <w:rFonts w:ascii="Calibri" w:eastAsia="Calibri" w:hAnsi="Calibri" w:cs="Times New Roman"/>
          <w:b/>
          <w:iCs/>
          <w:u w:val="single"/>
          <w:bdr w:val="single" w:sz="18" w:space="0" w:color="auto"/>
        </w:rPr>
        <w:t>The rapidly growing field</w:t>
      </w:r>
      <w:r w:rsidRPr="004A0CBB">
        <w:rPr>
          <w:rFonts w:ascii="Calibri" w:eastAsia="Calibri" w:hAnsi="Calibri" w:cs="Times New Roman"/>
          <w:sz w:val="16"/>
        </w:rPr>
        <w:t xml:space="preserve"> as an adjunctive or front line treatment </w:t>
      </w:r>
      <w:r w:rsidRPr="004A0CBB">
        <w:rPr>
          <w:rFonts w:ascii="Calibri" w:eastAsia="Calibri" w:hAnsi="Calibri" w:cs="Times New Roman"/>
          <w:b/>
          <w:u w:val="single"/>
        </w:rPr>
        <w:t>embodies a new wave</w:t>
      </w:r>
      <w:r w:rsidRPr="004A0CBB">
        <w:rPr>
          <w:rFonts w:ascii="Calibri" w:eastAsia="Calibri" w:hAnsi="Calibri" w:cs="Times New Roman"/>
          <w:sz w:val="16"/>
        </w:rPr>
        <w:t xml:space="preserve"> of therapies </w:t>
      </w:r>
      <w:r w:rsidRPr="004A0CBB">
        <w:rPr>
          <w:rFonts w:ascii="Calibri" w:eastAsia="Calibri" w:hAnsi="Calibri" w:cs="Times New Roman"/>
          <w:b/>
          <w:u w:val="single"/>
        </w:rPr>
        <w:t>to meet countless areas of great unmet medical need</w:t>
      </w:r>
      <w:r w:rsidRPr="004A0CBB">
        <w:rPr>
          <w:rFonts w:ascii="Calibri" w:eastAsia="Calibri" w:hAnsi="Calibri" w:cs="Times New Roman"/>
          <w:sz w:val="16"/>
        </w:rPr>
        <w:t xml:space="preserve"> where legacy, small molecule-based drugs are showing limited impact, or facing extreme challenges. </w:t>
      </w:r>
      <w:r w:rsidRPr="004A0CBB">
        <w:rPr>
          <w:rFonts w:ascii="Calibri" w:eastAsia="Calibri" w:hAnsi="Calibri" w:cs="Times New Roman"/>
          <w:b/>
          <w:iCs/>
          <w:u w:val="single"/>
          <w:bdr w:val="single" w:sz="18" w:space="0" w:color="auto"/>
        </w:rPr>
        <w:t>This impact is being recognized globally</w:t>
      </w:r>
      <w:r w:rsidRPr="004A0CBB">
        <w:rPr>
          <w:rFonts w:ascii="Calibri" w:eastAsia="Calibri" w:hAnsi="Calibri" w:cs="Times New Roman"/>
          <w:sz w:val="16"/>
        </w:rPr>
        <w:t xml:space="preserve"> - a good example is Japan, which has embraced the potential of regenerative medicine and is actively seeking to establish itself as a global leader in the area. It has earmarked regenerative medicine specifically, </w:t>
      </w:r>
      <w:r w:rsidRPr="004A0CBB">
        <w:rPr>
          <w:rFonts w:ascii="Calibri" w:eastAsia="Calibri" w:hAnsi="Calibri" w:cs="Times New Roman"/>
          <w:b/>
          <w:u w:val="single"/>
        </w:rPr>
        <w:t xml:space="preserve">announcing </w:t>
      </w:r>
      <w:r w:rsidRPr="004A0CBB">
        <w:rPr>
          <w:rFonts w:ascii="Calibri" w:eastAsia="Calibri" w:hAnsi="Calibri" w:cs="Times New Roman"/>
          <w:b/>
          <w:iCs/>
          <w:u w:val="single"/>
          <w:bdr w:val="single" w:sz="18" w:space="0" w:color="auto"/>
        </w:rPr>
        <w:t>$3.2 billion</w:t>
      </w:r>
      <w:r w:rsidRPr="004A0CBB">
        <w:rPr>
          <w:rFonts w:ascii="Calibri" w:eastAsia="Calibri" w:hAnsi="Calibri" w:cs="Times New Roman"/>
          <w:b/>
          <w:u w:val="single"/>
        </w:rPr>
        <w:t xml:space="preserve"> in funding for programs to advance the area</w:t>
      </w:r>
      <w:r w:rsidRPr="004A0CBB">
        <w:rPr>
          <w:rFonts w:ascii="Calibri" w:eastAsia="Calibri" w:hAnsi="Calibri" w:cs="Times New Roman"/>
          <w:sz w:val="16"/>
        </w:rPr>
        <w:t xml:space="preserve">, using pluripotent stem cells and other approaches. In the annual "Meeting on the Mesa," a three-day convention of world leaders and investors in regenerative medicine held in La Hoya, California last month, Dr. Gil Van </w:t>
      </w:r>
      <w:proofErr w:type="spellStart"/>
      <w:r w:rsidRPr="004A0CBB">
        <w:rPr>
          <w:rFonts w:ascii="Calibri" w:eastAsia="Calibri" w:hAnsi="Calibri" w:cs="Times New Roman"/>
          <w:sz w:val="16"/>
        </w:rPr>
        <w:t>Bokkelen</w:t>
      </w:r>
      <w:proofErr w:type="spellEnd"/>
      <w:r w:rsidRPr="004A0CBB">
        <w:rPr>
          <w:rFonts w:ascii="Calibri" w:eastAsia="Calibri" w:hAnsi="Calibri" w:cs="Times New Roman"/>
          <w:sz w:val="16"/>
        </w:rPr>
        <w:t xml:space="preserve">, Chief Executive Officer and Chairman of </w:t>
      </w:r>
      <w:proofErr w:type="spellStart"/>
      <w:r w:rsidRPr="004A0CBB">
        <w:rPr>
          <w:rFonts w:ascii="Calibri" w:eastAsia="Calibri" w:hAnsi="Calibri" w:cs="Times New Roman"/>
          <w:sz w:val="16"/>
        </w:rPr>
        <w:t>Athersys</w:t>
      </w:r>
      <w:proofErr w:type="spellEnd"/>
      <w:r w:rsidRPr="004A0CBB">
        <w:rPr>
          <w:rFonts w:ascii="Calibri" w:eastAsia="Calibri" w:hAnsi="Calibri" w:cs="Times New Roman"/>
          <w:sz w:val="16"/>
        </w:rPr>
        <w:t xml:space="preserve">, Inc. </w:t>
      </w:r>
      <w:hyperlink r:id="rId35" w:history="1">
        <w:r w:rsidRPr="004A0CBB">
          <w:rPr>
            <w:rFonts w:ascii="Calibri" w:eastAsia="Calibri" w:hAnsi="Calibri" w:cs="Times New Roman"/>
            <w:sz w:val="16"/>
          </w:rPr>
          <w:t>ATHX</w:t>
        </w:r>
      </w:hyperlink>
      <w:r w:rsidRPr="004A0CBB">
        <w:rPr>
          <w:rFonts w:ascii="Calibri" w:eastAsia="Calibri" w:hAnsi="Calibri" w:cs="Times New Roman"/>
          <w:sz w:val="16"/>
        </w:rPr>
        <w:t xml:space="preserve"> -2.80% touched not only on the initiatives of Japan, and global potential of the field of regenerative medicine, but also the unique potential of </w:t>
      </w:r>
      <w:proofErr w:type="spellStart"/>
      <w:r w:rsidRPr="004A0CBB">
        <w:rPr>
          <w:rFonts w:ascii="Calibri" w:eastAsia="Calibri" w:hAnsi="Calibri" w:cs="Times New Roman"/>
          <w:sz w:val="16"/>
        </w:rPr>
        <w:t>Athersys'MultiStem</w:t>
      </w:r>
      <w:proofErr w:type="spellEnd"/>
      <w:r w:rsidRPr="004A0CBB">
        <w:rPr>
          <w:rFonts w:ascii="Calibri" w:eastAsia="Calibri" w:hAnsi="Calibri" w:cs="Times New Roman"/>
          <w:sz w:val="16"/>
        </w:rPr>
        <w:t xml:space="preserve">(R) technology. Interested investors can watch the entire video interview on YouTube </w:t>
      </w:r>
      <w:proofErr w:type="spellStart"/>
      <w:r w:rsidRPr="004A0CBB">
        <w:rPr>
          <w:rFonts w:ascii="Calibri" w:eastAsia="Calibri" w:hAnsi="Calibri" w:cs="Times New Roman"/>
          <w:sz w:val="16"/>
        </w:rPr>
        <w:t>here:</w:t>
      </w:r>
      <w:hyperlink r:id="rId36" w:history="1">
        <w:r w:rsidRPr="004A0CBB">
          <w:rPr>
            <w:rFonts w:ascii="Calibri" w:eastAsia="Calibri" w:hAnsi="Calibri" w:cs="Times New Roman"/>
            <w:sz w:val="16"/>
          </w:rPr>
          <w:t>http</w:t>
        </w:r>
        <w:proofErr w:type="spellEnd"/>
        <w:r w:rsidRPr="004A0CBB">
          <w:rPr>
            <w:rFonts w:ascii="Calibri" w:eastAsia="Calibri" w:hAnsi="Calibri" w:cs="Times New Roman"/>
            <w:sz w:val="16"/>
          </w:rPr>
          <w:t>://www.youtube.com/watch?v=LO6rd3fWgKc</w:t>
        </w:r>
      </w:hyperlink>
      <w:r w:rsidRPr="004A0CBB">
        <w:rPr>
          <w:rFonts w:ascii="Calibri" w:eastAsia="Calibri" w:hAnsi="Calibri" w:cs="Times New Roman"/>
          <w:sz w:val="16"/>
        </w:rPr>
        <w:t xml:space="preserve"> Dr. Van </w:t>
      </w:r>
      <w:proofErr w:type="spellStart"/>
      <w:r w:rsidRPr="004A0CBB">
        <w:rPr>
          <w:rFonts w:ascii="Calibri" w:eastAsia="Calibri" w:hAnsi="Calibri" w:cs="Times New Roman"/>
          <w:sz w:val="16"/>
        </w:rPr>
        <w:t>Bokkelen</w:t>
      </w:r>
      <w:proofErr w:type="spellEnd"/>
      <w:r w:rsidRPr="004A0CBB">
        <w:rPr>
          <w:rFonts w:ascii="Calibri" w:eastAsia="Calibri" w:hAnsi="Calibri" w:cs="Times New Roman"/>
          <w:sz w:val="16"/>
        </w:rPr>
        <w:t xml:space="preserve"> noted that </w:t>
      </w:r>
      <w:proofErr w:type="spellStart"/>
      <w:r w:rsidRPr="004A0CBB">
        <w:rPr>
          <w:rFonts w:ascii="Calibri" w:eastAsia="Calibri" w:hAnsi="Calibri" w:cs="Times New Roman"/>
          <w:sz w:val="16"/>
        </w:rPr>
        <w:t>MultiStem</w:t>
      </w:r>
      <w:proofErr w:type="spellEnd"/>
      <w:r w:rsidRPr="004A0CBB">
        <w:rPr>
          <w:rFonts w:ascii="Calibri" w:eastAsia="Calibri" w:hAnsi="Calibri" w:cs="Times New Roman"/>
          <w:sz w:val="16"/>
        </w:rPr>
        <w:t xml:space="preserve"> is being developed as an </w:t>
      </w:r>
      <w:r w:rsidRPr="004A0CBB">
        <w:rPr>
          <w:rFonts w:ascii="Calibri" w:eastAsia="Calibri" w:hAnsi="Calibri" w:cs="Times New Roman"/>
          <w:b/>
          <w:u w:val="single"/>
        </w:rPr>
        <w:t>"off the shelf" medicine</w:t>
      </w:r>
      <w:r w:rsidRPr="004A0CBB">
        <w:rPr>
          <w:rFonts w:ascii="Calibri" w:eastAsia="Calibri" w:hAnsi="Calibri" w:cs="Times New Roman"/>
          <w:sz w:val="16"/>
        </w:rPr>
        <w:t xml:space="preserve">, or in technical terms an "allogeneic" stem cell therapy that can be </w:t>
      </w:r>
      <w:r w:rsidRPr="004A0CBB">
        <w:rPr>
          <w:rFonts w:ascii="Calibri" w:eastAsia="Calibri" w:hAnsi="Calibri" w:cs="Times New Roman"/>
          <w:b/>
          <w:u w:val="single"/>
        </w:rPr>
        <w:t>manufactured on a large scale</w:t>
      </w:r>
      <w:r w:rsidRPr="004A0CBB">
        <w:rPr>
          <w:rFonts w:ascii="Calibri" w:eastAsia="Calibri" w:hAnsi="Calibri" w:cs="Times New Roman"/>
          <w:sz w:val="16"/>
        </w:rPr>
        <w:t xml:space="preserve">, stored for years in frozen form, and administered without tissue matching or immune suppressive drugs. </w:t>
      </w:r>
      <w:proofErr w:type="spellStart"/>
      <w:r w:rsidRPr="004A0CBB">
        <w:rPr>
          <w:rFonts w:ascii="Calibri" w:eastAsia="Calibri" w:hAnsi="Calibri" w:cs="Times New Roman"/>
          <w:sz w:val="16"/>
        </w:rPr>
        <w:t>Athersys</w:t>
      </w:r>
      <w:proofErr w:type="spellEnd"/>
      <w:r w:rsidRPr="004A0CBB">
        <w:rPr>
          <w:rFonts w:ascii="Calibri" w:eastAsia="Calibri" w:hAnsi="Calibri" w:cs="Times New Roman"/>
          <w:sz w:val="16"/>
        </w:rPr>
        <w:t xml:space="preserve"> is developing the </w:t>
      </w:r>
      <w:r w:rsidRPr="004A0CBB">
        <w:rPr>
          <w:rFonts w:ascii="Calibri" w:eastAsia="Calibri" w:hAnsi="Calibri" w:cs="Times New Roman"/>
          <w:b/>
          <w:u w:val="single"/>
        </w:rPr>
        <w:t>technology</w:t>
      </w:r>
      <w:r w:rsidRPr="004A0CBB">
        <w:rPr>
          <w:rFonts w:ascii="Calibri" w:eastAsia="Calibri" w:hAnsi="Calibri" w:cs="Times New Roman"/>
          <w:sz w:val="16"/>
        </w:rPr>
        <w:t xml:space="preserve"> for several indication areas, including some that are recognized by analysts and pundits as </w:t>
      </w:r>
      <w:r w:rsidRPr="004A0CBB">
        <w:rPr>
          <w:rFonts w:ascii="Calibri" w:eastAsia="Calibri" w:hAnsi="Calibri" w:cs="Times New Roman"/>
          <w:b/>
          <w:iCs/>
          <w:u w:val="single"/>
          <w:bdr w:val="single" w:sz="18" w:space="0" w:color="auto"/>
        </w:rPr>
        <w:t>having breakthrough potential</w:t>
      </w:r>
      <w:r w:rsidRPr="004A0CBB">
        <w:rPr>
          <w:rFonts w:ascii="Calibri" w:eastAsia="Calibri" w:hAnsi="Calibri" w:cs="Times New Roman"/>
          <w:sz w:val="16"/>
        </w:rPr>
        <w:t>. Current clinical programs include, ischemic stroke, acute myocardial infarction, preventing Graph versus Host Disease (</w:t>
      </w:r>
      <w:proofErr w:type="spellStart"/>
      <w:r w:rsidRPr="004A0CBB">
        <w:rPr>
          <w:rFonts w:ascii="Calibri" w:eastAsia="Calibri" w:hAnsi="Calibri" w:cs="Times New Roman"/>
          <w:sz w:val="16"/>
        </w:rPr>
        <w:t>GvHD</w:t>
      </w:r>
      <w:proofErr w:type="spellEnd"/>
      <w:r w:rsidRPr="004A0CBB">
        <w:rPr>
          <w:rFonts w:ascii="Calibri" w:eastAsia="Calibri" w:hAnsi="Calibri" w:cs="Times New Roman"/>
          <w:sz w:val="16"/>
        </w:rPr>
        <w:t xml:space="preserve">) and treating Inflammatory Bowel Disease (IBD) in patients where other medicines have proven ineffective. This latter program is part of an ongoing international Phase II trial in partnership with Pfizer, Inc. </w:t>
      </w:r>
      <w:hyperlink r:id="rId37" w:history="1">
        <w:r w:rsidRPr="004A0CBB">
          <w:rPr>
            <w:rFonts w:ascii="Calibri" w:eastAsia="Calibri" w:hAnsi="Calibri" w:cs="Times New Roman"/>
            <w:sz w:val="16"/>
          </w:rPr>
          <w:t>PFE</w:t>
        </w:r>
      </w:hyperlink>
      <w:r w:rsidRPr="004A0CBB">
        <w:rPr>
          <w:rFonts w:ascii="Calibri" w:eastAsia="Calibri" w:hAnsi="Calibri" w:cs="Times New Roman"/>
          <w:sz w:val="16"/>
        </w:rPr>
        <w:t xml:space="preserve"> -0.12% for treatment-refractory inflammatory bowel disease, with results expected in early 2014. New treatments for a condition like IBD, focusing on patients where other therapies have proven ineffective, could validate the potential of regenerative medicines to reverse the course of an advanced disease, at a time when treatment expenses skyrocket and quality of life deteriorates dramatically. In fact, a hallmark feature of regenerative medicine is its apparent utility in addressing areas of substantial unmet medical need, where the cost burden is high. Success from ongoing or planned </w:t>
      </w:r>
      <w:proofErr w:type="spellStart"/>
      <w:r w:rsidRPr="004A0CBB">
        <w:rPr>
          <w:rFonts w:ascii="Calibri" w:eastAsia="Calibri" w:hAnsi="Calibri" w:cs="Times New Roman"/>
          <w:sz w:val="16"/>
        </w:rPr>
        <w:t>MultiStem</w:t>
      </w:r>
      <w:proofErr w:type="spellEnd"/>
      <w:r w:rsidRPr="004A0CBB">
        <w:rPr>
          <w:rFonts w:ascii="Calibri" w:eastAsia="Calibri" w:hAnsi="Calibri" w:cs="Times New Roman"/>
          <w:sz w:val="16"/>
        </w:rPr>
        <w:t xml:space="preserve"> trials, especially for an area like ischemic stroke, could provide a powerful catalyst for </w:t>
      </w:r>
      <w:proofErr w:type="spellStart"/>
      <w:r w:rsidRPr="004A0CBB">
        <w:rPr>
          <w:rFonts w:ascii="Calibri" w:eastAsia="Calibri" w:hAnsi="Calibri" w:cs="Times New Roman"/>
          <w:sz w:val="16"/>
        </w:rPr>
        <w:t>Athersys</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shares.Top</w:t>
      </w:r>
      <w:proofErr w:type="spellEnd"/>
      <w:r w:rsidRPr="004A0CBB">
        <w:rPr>
          <w:rFonts w:ascii="Calibri" w:eastAsia="Calibri" w:hAnsi="Calibri" w:cs="Times New Roman"/>
          <w:sz w:val="16"/>
        </w:rPr>
        <w:t xml:space="preserve">-line results from the IBD trial are expected in the first quarter of 2014, with results from the stroke clinical trial expected several months later. As noted by Dr. Van </w:t>
      </w:r>
      <w:proofErr w:type="spellStart"/>
      <w:r w:rsidRPr="004A0CBB">
        <w:rPr>
          <w:rFonts w:ascii="Calibri" w:eastAsia="Calibri" w:hAnsi="Calibri" w:cs="Times New Roman"/>
          <w:sz w:val="16"/>
        </w:rPr>
        <w:t>Bokkelen's</w:t>
      </w:r>
      <w:proofErr w:type="spellEnd"/>
      <w:r w:rsidRPr="004A0CBB">
        <w:rPr>
          <w:rFonts w:ascii="Calibri" w:eastAsia="Calibri" w:hAnsi="Calibri" w:cs="Times New Roman"/>
          <w:sz w:val="16"/>
        </w:rPr>
        <w:t xml:space="preserve"> presentation, </w:t>
      </w:r>
      <w:proofErr w:type="spellStart"/>
      <w:r w:rsidRPr="004A0CBB">
        <w:rPr>
          <w:rFonts w:ascii="Calibri" w:eastAsia="Calibri" w:hAnsi="Calibri" w:cs="Times New Roman"/>
          <w:sz w:val="16"/>
        </w:rPr>
        <w:t>MultiStem</w:t>
      </w:r>
      <w:proofErr w:type="spellEnd"/>
      <w:r w:rsidRPr="004A0CBB">
        <w:rPr>
          <w:rFonts w:ascii="Calibri" w:eastAsia="Calibri" w:hAnsi="Calibri" w:cs="Times New Roman"/>
          <w:sz w:val="16"/>
        </w:rPr>
        <w:t xml:space="preserve"> has great potential as a novel therapeutic approach for conditions where current standards of care are essentially non-existent or ineffective. One of the reasons for this is the multimodal activity of </w:t>
      </w:r>
      <w:proofErr w:type="spellStart"/>
      <w:r w:rsidRPr="004A0CBB">
        <w:rPr>
          <w:rFonts w:ascii="Calibri" w:eastAsia="Calibri" w:hAnsi="Calibri" w:cs="Times New Roman"/>
          <w:sz w:val="16"/>
        </w:rPr>
        <w:t>MultiStem</w:t>
      </w:r>
      <w:proofErr w:type="spellEnd"/>
      <w:r w:rsidRPr="004A0CBB">
        <w:rPr>
          <w:rFonts w:ascii="Calibri" w:eastAsia="Calibri" w:hAnsi="Calibri" w:cs="Times New Roman"/>
          <w:sz w:val="16"/>
        </w:rPr>
        <w:t xml:space="preserve">, which addresses key shortcomings of traditional drugs or technologies that typically focus on a single mechanism of action. He notes that cells are different because they are capable of promoting healing in several ways, such as by expressing factors that reduce inflammatory damage, protect and preserve tissue that is at risk following an injury, promote formation of new blood vessels in regions of inadequate blood supply, and by stimulating recovery in other ways. Recent deal activity also suggests growing acceptance of regenerative medicine technologies, including the </w:t>
      </w:r>
      <w:proofErr w:type="spellStart"/>
      <w:r w:rsidRPr="004A0CBB">
        <w:rPr>
          <w:rFonts w:ascii="Calibri" w:eastAsia="Calibri" w:hAnsi="Calibri" w:cs="Times New Roman"/>
          <w:sz w:val="16"/>
        </w:rPr>
        <w:t>Cytori</w:t>
      </w:r>
      <w:proofErr w:type="spellEnd"/>
      <w:r w:rsidRPr="004A0CBB">
        <w:rPr>
          <w:rFonts w:ascii="Calibri" w:eastAsia="Calibri" w:hAnsi="Calibri" w:cs="Times New Roman"/>
          <w:sz w:val="16"/>
        </w:rPr>
        <w:t xml:space="preserve"> Therapeutics, Inc. </w:t>
      </w:r>
      <w:hyperlink r:id="rId38" w:history="1">
        <w:r w:rsidRPr="004A0CBB">
          <w:rPr>
            <w:rFonts w:ascii="Calibri" w:eastAsia="Calibri" w:hAnsi="Calibri" w:cs="Times New Roman"/>
            <w:sz w:val="16"/>
          </w:rPr>
          <w:t>CYTX</w:t>
        </w:r>
      </w:hyperlink>
      <w:r w:rsidRPr="004A0CBB">
        <w:rPr>
          <w:rFonts w:ascii="Calibri" w:eastAsia="Calibri" w:hAnsi="Calibri" w:cs="Times New Roman"/>
          <w:sz w:val="16"/>
        </w:rPr>
        <w:t xml:space="preserve"> -0.89% partnership to commercialize technology in Australia and Asia, and the recent </w:t>
      </w:r>
      <w:proofErr w:type="spellStart"/>
      <w:r w:rsidRPr="004A0CBB">
        <w:rPr>
          <w:rFonts w:ascii="Calibri" w:eastAsia="Calibri" w:hAnsi="Calibri" w:cs="Times New Roman"/>
          <w:sz w:val="16"/>
        </w:rPr>
        <w:t>Mesoblast</w:t>
      </w:r>
      <w:proofErr w:type="spellEnd"/>
      <w:r w:rsidRPr="004A0CBB">
        <w:rPr>
          <w:rFonts w:ascii="Calibri" w:eastAsia="Calibri" w:hAnsi="Calibri" w:cs="Times New Roman"/>
          <w:sz w:val="16"/>
        </w:rPr>
        <w:t>, Inc. (</w:t>
      </w:r>
      <w:proofErr w:type="spellStart"/>
      <w:r w:rsidRPr="004A0CBB">
        <w:rPr>
          <w:rFonts w:ascii="Calibri" w:eastAsia="Calibri" w:hAnsi="Calibri" w:cs="Times New Roman"/>
          <w:sz w:val="16"/>
        </w:rPr>
        <w:t>asx:MSB</w:t>
      </w:r>
      <w:proofErr w:type="spellEnd"/>
      <w:r w:rsidRPr="004A0CBB">
        <w:rPr>
          <w:rFonts w:ascii="Calibri" w:eastAsia="Calibri" w:hAnsi="Calibri" w:cs="Times New Roman"/>
          <w:sz w:val="16"/>
        </w:rPr>
        <w:t xml:space="preserve">) acquisition of the rights to the Osiris Therapeutics, Inc. </w:t>
      </w:r>
      <w:hyperlink r:id="rId39" w:history="1">
        <w:r w:rsidRPr="004A0CBB">
          <w:rPr>
            <w:rFonts w:ascii="Calibri" w:eastAsia="Calibri" w:hAnsi="Calibri" w:cs="Times New Roman"/>
            <w:sz w:val="16"/>
          </w:rPr>
          <w:t>OSIR</w:t>
        </w:r>
      </w:hyperlink>
      <w:r w:rsidRPr="004A0CBB">
        <w:rPr>
          <w:rFonts w:ascii="Calibri" w:eastAsia="Calibri" w:hAnsi="Calibri" w:cs="Times New Roman"/>
          <w:sz w:val="16"/>
        </w:rPr>
        <w:t xml:space="preserve"> -0.57% </w:t>
      </w:r>
      <w:proofErr w:type="spellStart"/>
      <w:r w:rsidRPr="004A0CBB">
        <w:rPr>
          <w:rFonts w:ascii="Calibri" w:eastAsia="Calibri" w:hAnsi="Calibri" w:cs="Times New Roman"/>
          <w:sz w:val="16"/>
        </w:rPr>
        <w:t>Prochymal</w:t>
      </w:r>
      <w:proofErr w:type="spellEnd"/>
      <w:r w:rsidRPr="004A0CBB">
        <w:rPr>
          <w:rFonts w:ascii="Calibri" w:eastAsia="Calibri" w:hAnsi="Calibri" w:cs="Times New Roman"/>
          <w:sz w:val="16"/>
        </w:rPr>
        <w:t xml:space="preserve"> franchise. With new regulatory initiatives in Japan and other countries poised to speed development options for companies focused on clinical development of new medicines, it seems that regenerative medicine is now beyond its flash point. </w:t>
      </w:r>
      <w:r w:rsidRPr="004A0CBB">
        <w:rPr>
          <w:rFonts w:ascii="Calibri" w:eastAsia="Calibri" w:hAnsi="Calibri" w:cs="Times New Roman"/>
          <w:b/>
          <w:u w:val="single"/>
        </w:rPr>
        <w:t>The tremendous potential is now being recognized in multiple areas around the world</w:t>
      </w:r>
      <w:r w:rsidRPr="004A0CBB">
        <w:rPr>
          <w:rFonts w:ascii="Calibri" w:eastAsia="Calibri" w:hAnsi="Calibri" w:cs="Times New Roman"/>
          <w:sz w:val="16"/>
        </w:rPr>
        <w:t>, including in some corners of Wall Street.</w:t>
      </w:r>
    </w:p>
    <w:p w:rsidR="004A0CBB" w:rsidRPr="004A0CBB" w:rsidRDefault="004A0CBB" w:rsidP="004A0CBB">
      <w:pPr>
        <w:tabs>
          <w:tab w:val="left" w:pos="10170"/>
        </w:tabs>
        <w:spacing w:after="0" w:line="240" w:lineRule="auto"/>
        <w:rPr>
          <w:rFonts w:ascii="Calibri" w:eastAsia="Calibri" w:hAnsi="Calibri" w:cs="Times New Roman"/>
          <w:sz w:val="16"/>
        </w:rPr>
      </w:pPr>
      <w:r w:rsidRPr="004A0CBB">
        <w:rPr>
          <w:rFonts w:ascii="Calibri" w:eastAsia="Calibri" w:hAnsi="Calibri" w:cs="Times New Roman"/>
          <w:sz w:val="16"/>
        </w:rPr>
        <w:tab/>
      </w:r>
    </w:p>
    <w:p w:rsidR="004A0CBB" w:rsidRPr="004A0CBB" w:rsidRDefault="004A0CBB" w:rsidP="004A0CBB">
      <w:pPr>
        <w:spacing w:after="0" w:line="240" w:lineRule="auto"/>
        <w:rPr>
          <w:rFonts w:ascii="Calibri" w:eastAsia="Calibri" w:hAnsi="Calibri" w:cs="Times New Roman"/>
          <w:sz w:val="16"/>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No extinction – diseases favor limited lethality and medicine will check</w:t>
      </w:r>
    </w:p>
    <w:p w:rsidR="004A0CBB" w:rsidRPr="004A0CBB" w:rsidRDefault="004A0CBB" w:rsidP="004A0CBB">
      <w:pPr>
        <w:spacing w:after="0" w:line="240" w:lineRule="auto"/>
        <w:contextualSpacing/>
        <w:rPr>
          <w:rFonts w:ascii="Calibri" w:eastAsia="Calibri" w:hAnsi="Calibri" w:cs="Times New Roman"/>
        </w:rPr>
      </w:pPr>
      <w:r w:rsidRPr="004A0CBB">
        <w:rPr>
          <w:rFonts w:ascii="Calibri" w:eastAsia="Calibri" w:hAnsi="Calibri" w:cs="Times New Roman"/>
          <w:b/>
          <w:bCs/>
        </w:rPr>
        <w:t>Posner 2004</w:t>
      </w:r>
      <w:r w:rsidRPr="004A0CBB">
        <w:rPr>
          <w:rFonts w:ascii="Calibri" w:eastAsia="Calibri" w:hAnsi="Calibri" w:cs="Times New Roman"/>
          <w:sz w:val="18"/>
        </w:rPr>
        <w:t xml:space="preserve"> </w:t>
      </w:r>
      <w:r w:rsidRPr="004A0CBB">
        <w:rPr>
          <w:rFonts w:ascii="Calibri" w:eastAsia="Calibri" w:hAnsi="Calibri" w:cs="Times New Roman"/>
          <w:sz w:val="16"/>
        </w:rPr>
        <w:t>(Richard Posner, Judge at the US Court of Appeals, Catastrophe: Risk and Response, p. 22-24)//NR</w:t>
      </w:r>
    </w:p>
    <w:p w:rsidR="004A0CBB" w:rsidRPr="004A0CBB" w:rsidRDefault="004A0CBB" w:rsidP="004A0CBB">
      <w:pPr>
        <w:spacing w:after="0" w:line="240" w:lineRule="auto"/>
        <w:contextualSpacing/>
        <w:rPr>
          <w:rFonts w:ascii="Calibri" w:eastAsia="Calibri" w:hAnsi="Calibri" w:cs="Times New Roman"/>
          <w:sz w:val="16"/>
        </w:rPr>
      </w:pPr>
      <w:r w:rsidRPr="004A0CBB">
        <w:rPr>
          <w:rFonts w:ascii="Calibri" w:eastAsia="Calibri" w:hAnsi="Calibri" w:cs="Times New Roman"/>
          <w:sz w:val="16"/>
        </w:rPr>
        <w:t xml:space="preserve">Yet the fact that </w:t>
      </w:r>
      <w:r w:rsidRPr="004A0CBB">
        <w:rPr>
          <w:rFonts w:ascii="Calibri" w:eastAsia="Calibri" w:hAnsi="Calibri" w:cs="Times New Roman"/>
          <w:bCs/>
          <w:szCs w:val="26"/>
          <w:u w:val="single"/>
        </w:rPr>
        <w:t>Homo sapiens has managed to survive</w:t>
      </w:r>
      <w:r w:rsidRPr="004A0CBB">
        <w:rPr>
          <w:rFonts w:ascii="Calibri" w:eastAsia="Calibri" w:hAnsi="Calibri" w:cs="Times New Roman"/>
          <w:sz w:val="16"/>
        </w:rPr>
        <w:t xml:space="preserve"> </w:t>
      </w:r>
      <w:r w:rsidRPr="004A0CBB">
        <w:rPr>
          <w:rFonts w:ascii="Calibri" w:eastAsia="Calibri" w:hAnsi="Calibri" w:cs="Times New Roman"/>
          <w:b/>
          <w:bCs/>
          <w:szCs w:val="26"/>
          <w:u w:val="single"/>
        </w:rPr>
        <w:t>every disease</w:t>
      </w:r>
      <w:r w:rsidRPr="004A0CBB">
        <w:rPr>
          <w:rFonts w:ascii="Calibri" w:eastAsia="Calibri" w:hAnsi="Calibri" w:cs="Times New Roman"/>
          <w:sz w:val="16"/>
        </w:rPr>
        <w:t xml:space="preserve"> to assail it </w:t>
      </w:r>
      <w:r w:rsidRPr="004A0CBB">
        <w:rPr>
          <w:rFonts w:ascii="Calibri" w:eastAsia="Calibri" w:hAnsi="Calibri" w:cs="Times New Roman"/>
          <w:bCs/>
          <w:szCs w:val="26"/>
          <w:u w:val="single"/>
        </w:rPr>
        <w:t>in the 200,000 years</w:t>
      </w:r>
      <w:r w:rsidRPr="004A0CBB">
        <w:rPr>
          <w:rFonts w:ascii="Calibri" w:eastAsia="Calibri" w:hAnsi="Calibri" w:cs="Times New Roman"/>
          <w:sz w:val="16"/>
        </w:rPr>
        <w:t xml:space="preserve"> or so </w:t>
      </w:r>
      <w:r w:rsidRPr="004A0CBB">
        <w:rPr>
          <w:rFonts w:ascii="Calibri" w:eastAsia="Calibri" w:hAnsi="Calibri" w:cs="Times New Roman"/>
          <w:bCs/>
          <w:szCs w:val="26"/>
          <w:u w:val="single"/>
        </w:rPr>
        <w:t>of its existence</w:t>
      </w:r>
      <w:r w:rsidRPr="004A0CBB">
        <w:rPr>
          <w:rFonts w:ascii="Calibri" w:eastAsia="Calibri" w:hAnsi="Calibri" w:cs="Times New Roman"/>
          <w:sz w:val="16"/>
        </w:rPr>
        <w:t xml:space="preserve"> is a source of genuine comfort, at least if the focus is on extinction events. </w:t>
      </w:r>
      <w:r w:rsidRPr="004A0CBB">
        <w:rPr>
          <w:rFonts w:ascii="Calibri" w:eastAsia="Calibri" w:hAnsi="Calibri" w:cs="Times New Roman"/>
          <w:bCs/>
          <w:szCs w:val="26"/>
          <w:u w:val="single"/>
        </w:rPr>
        <w:t>There have been</w:t>
      </w:r>
      <w:r w:rsidRPr="004A0CBB">
        <w:rPr>
          <w:rFonts w:ascii="Calibri" w:eastAsia="Calibri" w:hAnsi="Calibri" w:cs="Times New Roman"/>
          <w:sz w:val="16"/>
        </w:rPr>
        <w:t xml:space="preserve"> enormously destructive plagues, such as the </w:t>
      </w:r>
      <w:r w:rsidRPr="004A0CBB">
        <w:rPr>
          <w:rFonts w:ascii="Calibri" w:eastAsia="Calibri" w:hAnsi="Calibri" w:cs="Times New Roman"/>
          <w:bCs/>
          <w:szCs w:val="26"/>
          <w:u w:val="single"/>
        </w:rPr>
        <w:t>Black Death, smallpox, and</w:t>
      </w:r>
      <w:r w:rsidRPr="004A0CBB">
        <w:rPr>
          <w:rFonts w:ascii="Calibri" w:eastAsia="Calibri" w:hAnsi="Calibri" w:cs="Times New Roman"/>
          <w:sz w:val="16"/>
        </w:rPr>
        <w:t xml:space="preserve"> now </w:t>
      </w:r>
      <w:r w:rsidRPr="004A0CBB">
        <w:rPr>
          <w:rFonts w:ascii="Calibri" w:eastAsia="Calibri" w:hAnsi="Calibri" w:cs="Times New Roman"/>
          <w:bCs/>
          <w:szCs w:val="26"/>
          <w:u w:val="single"/>
        </w:rPr>
        <w:t>AIDS</w:t>
      </w:r>
      <w:r w:rsidRPr="004A0CBB">
        <w:rPr>
          <w:rFonts w:ascii="Calibri" w:eastAsia="Calibri" w:hAnsi="Calibri" w:cs="Times New Roman"/>
          <w:sz w:val="16"/>
        </w:rPr>
        <w:t xml:space="preserve">, but </w:t>
      </w:r>
      <w:r w:rsidRPr="004A0CBB">
        <w:rPr>
          <w:rFonts w:ascii="Calibri" w:eastAsia="Calibri" w:hAnsi="Calibri" w:cs="Times New Roman"/>
          <w:b/>
          <w:bCs/>
          <w:szCs w:val="26"/>
          <w:u w:val="single"/>
        </w:rPr>
        <w:t>none has come close</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to destroying the entire human race</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There is a biological reason</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Natural selection favors germs of</w:t>
      </w:r>
      <w:r w:rsidRPr="004A0CBB">
        <w:rPr>
          <w:rFonts w:ascii="Calibri" w:eastAsia="Calibri" w:hAnsi="Calibri" w:cs="Times New Roman"/>
          <w:sz w:val="16"/>
        </w:rPr>
        <w:t xml:space="preserve"> </w:t>
      </w:r>
      <w:r w:rsidRPr="004A0CBB">
        <w:rPr>
          <w:rFonts w:ascii="Calibri" w:eastAsia="Calibri" w:hAnsi="Calibri" w:cs="Times New Roman"/>
          <w:b/>
          <w:bCs/>
          <w:szCs w:val="26"/>
          <w:u w:val="single"/>
        </w:rPr>
        <w:t>limited lethality</w:t>
      </w:r>
      <w:r w:rsidRPr="004A0CBB">
        <w:rPr>
          <w:rFonts w:ascii="Calibri" w:eastAsia="Calibri" w:hAnsi="Calibri" w:cs="Times New Roman"/>
          <w:sz w:val="16"/>
        </w:rPr>
        <w:t xml:space="preserve">;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w:t>
      </w:r>
      <w:r w:rsidRPr="004A0CBB">
        <w:rPr>
          <w:rFonts w:ascii="Calibri" w:eastAsia="Calibri" w:hAnsi="Calibri" w:cs="Times New Roman"/>
          <w:bCs/>
          <w:szCs w:val="26"/>
          <w:u w:val="single"/>
        </w:rPr>
        <w:t>The likelihood of a</w:t>
      </w:r>
      <w:r w:rsidRPr="004A0CBB">
        <w:rPr>
          <w:rFonts w:ascii="Calibri" w:eastAsia="Calibri" w:hAnsi="Calibri" w:cs="Times New Roman"/>
          <w:sz w:val="16"/>
        </w:rPr>
        <w:t xml:space="preserve"> natural </w:t>
      </w:r>
      <w:r w:rsidRPr="004A0CBB">
        <w:rPr>
          <w:rFonts w:ascii="Calibri" w:eastAsia="Calibri" w:hAnsi="Calibri" w:cs="Times New Roman"/>
          <w:bCs/>
          <w:szCs w:val="26"/>
          <w:u w:val="single"/>
        </w:rPr>
        <w:t>pandemic that would cause</w:t>
      </w:r>
      <w:r w:rsidRPr="004A0CBB">
        <w:rPr>
          <w:rFonts w:ascii="Calibri" w:eastAsia="Calibri" w:hAnsi="Calibri" w:cs="Times New Roman"/>
          <w:sz w:val="16"/>
        </w:rPr>
        <w:t xml:space="preserve"> the </w:t>
      </w:r>
      <w:r w:rsidRPr="004A0CBB">
        <w:rPr>
          <w:rFonts w:ascii="Calibri" w:eastAsia="Calibri" w:hAnsi="Calibri" w:cs="Times New Roman"/>
          <w:bCs/>
          <w:szCs w:val="26"/>
          <w:u w:val="single"/>
        </w:rPr>
        <w:t>extinction</w:t>
      </w:r>
      <w:r w:rsidRPr="004A0CBB">
        <w:rPr>
          <w:rFonts w:ascii="Calibri" w:eastAsia="Calibri" w:hAnsi="Calibri" w:cs="Times New Roman"/>
          <w:sz w:val="16"/>
        </w:rPr>
        <w:t xml:space="preserve"> of the human race </w:t>
      </w:r>
      <w:r w:rsidRPr="004A0CBB">
        <w:rPr>
          <w:rFonts w:ascii="Calibri" w:eastAsia="Calibri" w:hAnsi="Calibri" w:cs="Times New Roman"/>
          <w:bCs/>
          <w:szCs w:val="26"/>
          <w:u w:val="single"/>
        </w:rPr>
        <w:t>is</w:t>
      </w:r>
      <w:r w:rsidRPr="004A0CBB">
        <w:rPr>
          <w:rFonts w:ascii="Calibri" w:eastAsia="Calibri" w:hAnsi="Calibri" w:cs="Times New Roman"/>
          <w:sz w:val="16"/>
        </w:rPr>
        <w:t xml:space="preserve"> probably </w:t>
      </w:r>
      <w:r w:rsidRPr="004A0CBB">
        <w:rPr>
          <w:rFonts w:ascii="Calibri" w:eastAsia="Calibri" w:hAnsi="Calibri" w:cs="Times New Roman"/>
          <w:b/>
          <w:bCs/>
          <w:szCs w:val="26"/>
          <w:u w:val="single"/>
        </w:rPr>
        <w:t>even less today</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than</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in the past</w:t>
      </w:r>
      <w:r w:rsidRPr="004A0CBB">
        <w:rPr>
          <w:rFonts w:ascii="Calibri" w:eastAsia="Calibri" w:hAnsi="Calibri" w:cs="Times New Roman"/>
          <w:sz w:val="16"/>
        </w:rPr>
        <w:t xml:space="preserve"> (except in prehistoric times, when people lived in small, scattered bands, which would have limited the spread of disease), </w:t>
      </w:r>
      <w:r w:rsidRPr="004A0CBB">
        <w:rPr>
          <w:rFonts w:ascii="Calibri" w:eastAsia="Calibri" w:hAnsi="Calibri" w:cs="Times New Roman"/>
          <w:bCs/>
          <w:szCs w:val="26"/>
          <w:u w:val="single"/>
        </w:rPr>
        <w:t>despite wider</w:t>
      </w:r>
      <w:r w:rsidRPr="004A0CBB">
        <w:rPr>
          <w:rFonts w:ascii="Calibri" w:eastAsia="Calibri" w:hAnsi="Calibri" w:cs="Times New Roman"/>
          <w:sz w:val="16"/>
        </w:rPr>
        <w:t xml:space="preserve"> human </w:t>
      </w:r>
      <w:r w:rsidRPr="004A0CBB">
        <w:rPr>
          <w:rFonts w:ascii="Calibri" w:eastAsia="Calibri" w:hAnsi="Calibri" w:cs="Times New Roman"/>
          <w:bCs/>
          <w:szCs w:val="26"/>
          <w:u w:val="single"/>
        </w:rPr>
        <w:t>contacts</w:t>
      </w:r>
      <w:r w:rsidRPr="004A0CBB">
        <w:rPr>
          <w:rFonts w:ascii="Calibri" w:eastAsia="Calibri" w:hAnsi="Calibri" w:cs="Times New Roman"/>
          <w:sz w:val="16"/>
        </w:rPr>
        <w:t xml:space="preserve"> that make it more difficult to localize an infectious disease. </w:t>
      </w:r>
      <w:r w:rsidRPr="004A0CBB">
        <w:rPr>
          <w:rFonts w:ascii="Calibri" w:eastAsia="Calibri" w:hAnsi="Calibri" w:cs="Times New Roman"/>
          <w:bCs/>
          <w:szCs w:val="26"/>
          <w:u w:val="single"/>
        </w:rPr>
        <w:t>The</w:t>
      </w:r>
      <w:r w:rsidRPr="004A0CBB">
        <w:rPr>
          <w:rFonts w:ascii="Calibri" w:eastAsia="Calibri" w:hAnsi="Calibri" w:cs="Times New Roman"/>
          <w:sz w:val="16"/>
        </w:rPr>
        <w:t xml:space="preserve"> </w:t>
      </w:r>
      <w:r w:rsidRPr="004A0CBB">
        <w:rPr>
          <w:rFonts w:ascii="Calibri" w:eastAsia="Calibri" w:hAnsi="Calibri" w:cs="Times New Roman"/>
          <w:bCs/>
          <w:szCs w:val="26"/>
          <w:u w:val="single"/>
        </w:rPr>
        <w:t>reason is improvements in medical science</w:t>
      </w:r>
      <w:r w:rsidRPr="004A0CBB">
        <w:rPr>
          <w:rFonts w:ascii="Calibri" w:eastAsia="Calibri" w:hAnsi="Calibri" w:cs="Times New Roman"/>
          <w:sz w:val="16"/>
        </w:rPr>
        <w:t>. But the comfort is a small one. Pandemics can still impose enormous losses and resist prevention and cure: the lesson of the AIDS pandemic. And there is always a lust time.</w:t>
      </w:r>
    </w:p>
    <w:p w:rsidR="004A0CBB" w:rsidRPr="004A0CBB" w:rsidRDefault="004A0CBB" w:rsidP="004A0CBB">
      <w:pPr>
        <w:spacing w:after="0" w:line="240" w:lineRule="auto"/>
        <w:contextualSpacing/>
        <w:rPr>
          <w:rFonts w:ascii="Calibri" w:eastAsia="Calibri" w:hAnsi="Calibri" w:cs="Times New Roman"/>
          <w:sz w:val="16"/>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Burn out stops disease</w:t>
      </w:r>
    </w:p>
    <w:p w:rsidR="004A0CBB" w:rsidRPr="004A0CBB" w:rsidRDefault="004A0CBB" w:rsidP="004A0CBB">
      <w:pPr>
        <w:spacing w:after="0" w:line="240" w:lineRule="auto"/>
        <w:contextualSpacing/>
        <w:rPr>
          <w:rFonts w:ascii="Calibri" w:eastAsia="Calibri" w:hAnsi="Calibri" w:cs="Times New Roman"/>
        </w:rPr>
      </w:pPr>
      <w:r w:rsidRPr="004A0CBB">
        <w:rPr>
          <w:rFonts w:ascii="Calibri" w:eastAsia="Calibri" w:hAnsi="Calibri" w:cs="Times New Roman"/>
          <w:b/>
          <w:bCs/>
        </w:rPr>
        <w:t>Lederberg 1999</w:t>
      </w:r>
      <w:r w:rsidRPr="004A0CBB">
        <w:rPr>
          <w:rFonts w:ascii="Calibri" w:eastAsia="Calibri" w:hAnsi="Calibri" w:cs="Times New Roman"/>
          <w:sz w:val="18"/>
        </w:rPr>
        <w:t xml:space="preserve"> </w:t>
      </w:r>
      <w:r w:rsidRPr="004A0CBB">
        <w:rPr>
          <w:rFonts w:ascii="Calibri" w:eastAsia="Calibri" w:hAnsi="Calibri" w:cs="Times New Roman"/>
          <w:sz w:val="16"/>
        </w:rPr>
        <w:t>(Joshua Lederberg, Professor of Genetics at Stanford University School of Medicine, Epidemic The World of Infectious Disease, p. 13)//NR</w:t>
      </w:r>
    </w:p>
    <w:p w:rsidR="004A0CBB" w:rsidRPr="004A0CBB" w:rsidRDefault="004A0CBB" w:rsidP="004A0CBB">
      <w:pPr>
        <w:spacing w:after="0" w:line="240" w:lineRule="auto"/>
        <w:contextualSpacing/>
        <w:rPr>
          <w:rFonts w:ascii="Calibri" w:eastAsia="Calibri" w:hAnsi="Calibri" w:cs="Times New Roman"/>
          <w:sz w:val="16"/>
        </w:rPr>
      </w:pPr>
      <w:r w:rsidRPr="004A0CBB">
        <w:rPr>
          <w:rFonts w:ascii="Calibri" w:eastAsia="Calibri" w:hAnsi="Calibri" w:cs="Times New Roman"/>
          <w:sz w:val="16"/>
        </w:rPr>
        <w:t xml:space="preserve">The toll of the fourteenth-century plague, the "Black Death," was closer to one third. If the bugs' potential to develop adaptations that could kill us off were the whole story, we would not be here. However, with very rare exceptions, our </w:t>
      </w:r>
      <w:r w:rsidRPr="004A0CBB">
        <w:rPr>
          <w:rFonts w:ascii="Calibri" w:eastAsia="Calibri" w:hAnsi="Calibri" w:cs="Times New Roman"/>
          <w:bCs/>
          <w:sz w:val="20"/>
          <w:u w:val="single"/>
        </w:rPr>
        <w:t xml:space="preserve">microbial adversaries have a </w:t>
      </w:r>
      <w:r w:rsidRPr="004A0CBB">
        <w:rPr>
          <w:rFonts w:ascii="Calibri" w:eastAsia="Calibri" w:hAnsi="Calibri" w:cs="Times New Roman"/>
          <w:b/>
          <w:bCs/>
          <w:sz w:val="20"/>
          <w:u w:val="single"/>
        </w:rPr>
        <w:t>shared interest</w:t>
      </w:r>
      <w:r w:rsidRPr="004A0CBB">
        <w:rPr>
          <w:rFonts w:ascii="Calibri" w:eastAsia="Calibri" w:hAnsi="Calibri" w:cs="Times New Roman"/>
          <w:bCs/>
          <w:sz w:val="20"/>
          <w:u w:val="single"/>
        </w:rPr>
        <w:t xml:space="preserve"> in our survival</w:t>
      </w:r>
      <w:r w:rsidRPr="004A0CBB">
        <w:rPr>
          <w:rFonts w:ascii="Calibri" w:eastAsia="Calibri" w:hAnsi="Calibri" w:cs="Times New Roman"/>
          <w:sz w:val="16"/>
        </w:rPr>
        <w:t xml:space="preserve">. Almost </w:t>
      </w:r>
      <w:r w:rsidRPr="004A0CBB">
        <w:rPr>
          <w:rFonts w:ascii="Calibri" w:eastAsia="Calibri" w:hAnsi="Calibri" w:cs="Times New Roman"/>
          <w:bCs/>
          <w:sz w:val="20"/>
          <w:u w:val="single"/>
        </w:rPr>
        <w:t xml:space="preserve">any pathogen comes to a </w:t>
      </w:r>
      <w:r w:rsidRPr="004A0CBB">
        <w:rPr>
          <w:rFonts w:ascii="Calibri" w:eastAsia="Calibri" w:hAnsi="Calibri" w:cs="Times New Roman"/>
          <w:b/>
          <w:bCs/>
          <w:sz w:val="20"/>
          <w:u w:val="single"/>
        </w:rPr>
        <w:t>dead end</w:t>
      </w:r>
      <w:r w:rsidRPr="004A0CBB">
        <w:rPr>
          <w:rFonts w:ascii="Calibri" w:eastAsia="Calibri" w:hAnsi="Calibri" w:cs="Times New Roman"/>
          <w:bCs/>
          <w:sz w:val="20"/>
          <w:u w:val="single"/>
        </w:rPr>
        <w:t xml:space="preserve"> when we die; it first has to communicate itself to another host in order to survive. So historically, the really severe host- pathogen interactions have resulted in a </w:t>
      </w:r>
      <w:r w:rsidRPr="004A0CBB">
        <w:rPr>
          <w:rFonts w:ascii="Calibri" w:eastAsia="Calibri" w:hAnsi="Calibri" w:cs="Times New Roman"/>
          <w:b/>
          <w:bCs/>
          <w:sz w:val="20"/>
          <w:u w:val="single"/>
        </w:rPr>
        <w:t>wipeout</w:t>
      </w:r>
      <w:r w:rsidRPr="004A0CBB">
        <w:rPr>
          <w:rFonts w:ascii="Calibri" w:eastAsia="Calibri" w:hAnsi="Calibri" w:cs="Times New Roman"/>
          <w:bCs/>
          <w:sz w:val="20"/>
          <w:u w:val="single"/>
        </w:rPr>
        <w:t xml:space="preserve"> of </w:t>
      </w:r>
      <w:r w:rsidRPr="004A0CBB">
        <w:rPr>
          <w:rFonts w:ascii="Calibri" w:eastAsia="Calibri" w:hAnsi="Calibri" w:cs="Times New Roman"/>
          <w:b/>
          <w:bCs/>
          <w:sz w:val="20"/>
          <w:u w:val="single"/>
        </w:rPr>
        <w:t>both</w:t>
      </w:r>
      <w:r w:rsidRPr="004A0CBB">
        <w:rPr>
          <w:rFonts w:ascii="Calibri" w:eastAsia="Calibri" w:hAnsi="Calibri" w:cs="Times New Roman"/>
          <w:bCs/>
          <w:sz w:val="20"/>
          <w:u w:val="single"/>
        </w:rPr>
        <w:t xml:space="preserve"> host and pathogen</w:t>
      </w:r>
      <w:r w:rsidRPr="004A0CBB">
        <w:rPr>
          <w:rFonts w:ascii="Calibri" w:eastAsia="Calibri" w:hAnsi="Calibri" w:cs="Times New Roman"/>
          <w:sz w:val="16"/>
        </w:rPr>
        <w:t xml:space="preserve">. We humans are still here because, so far, the </w:t>
      </w:r>
      <w:r w:rsidRPr="004A0CBB">
        <w:rPr>
          <w:rFonts w:ascii="Calibri" w:eastAsia="Calibri" w:hAnsi="Calibri" w:cs="Times New Roman"/>
          <w:bCs/>
          <w:sz w:val="20"/>
          <w:u w:val="single"/>
        </w:rPr>
        <w:t>pathogens</w:t>
      </w:r>
      <w:r w:rsidRPr="004A0CBB">
        <w:rPr>
          <w:rFonts w:ascii="Calibri" w:eastAsia="Calibri" w:hAnsi="Calibri" w:cs="Times New Roman"/>
          <w:sz w:val="16"/>
        </w:rPr>
        <w:t xml:space="preserve"> that have attacked us have willy-nilly </w:t>
      </w:r>
      <w:r w:rsidRPr="004A0CBB">
        <w:rPr>
          <w:rFonts w:ascii="Calibri" w:eastAsia="Calibri" w:hAnsi="Calibri" w:cs="Times New Roman"/>
          <w:bCs/>
          <w:sz w:val="20"/>
          <w:u w:val="single"/>
        </w:rPr>
        <w:t>had an interest in our survival</w:t>
      </w:r>
      <w:r w:rsidRPr="004A0CBB">
        <w:rPr>
          <w:rFonts w:ascii="Calibri" w:eastAsia="Calibri" w:hAnsi="Calibri" w:cs="Times New Roman"/>
          <w:sz w:val="20"/>
          <w:u w:val="single"/>
        </w:rPr>
        <w:t xml:space="preserve">. </w:t>
      </w:r>
      <w:r w:rsidRPr="004A0CBB">
        <w:rPr>
          <w:rFonts w:ascii="Calibri" w:eastAsia="Calibri" w:hAnsi="Calibri" w:cs="Times New Roman"/>
          <w:sz w:val="16"/>
        </w:rPr>
        <w:t>This is a very delicate balance, and it is easily disturbed, often in the wake of large-scale ecological upsets.</w:t>
      </w:r>
    </w:p>
    <w:p w:rsidR="004A0CBB" w:rsidRPr="004A0CBB" w:rsidRDefault="004A0CBB" w:rsidP="004A0CBB">
      <w:pPr>
        <w:spacing w:after="0" w:line="240" w:lineRule="auto"/>
        <w:rPr>
          <w:rFonts w:ascii="Calibri" w:eastAsia="Calibri" w:hAnsi="Calibri" w:cs="Times New Roman"/>
          <w:sz w:val="16"/>
        </w:rPr>
      </w:pPr>
    </w:p>
    <w:p w:rsidR="004A0CBB" w:rsidRPr="004A0CBB" w:rsidRDefault="004A0CBB" w:rsidP="004A0CBB">
      <w:pPr>
        <w:keepNext/>
        <w:keepLines/>
        <w:pageBreakBefore/>
        <w:spacing w:before="40" w:after="0"/>
        <w:jc w:val="center"/>
        <w:outlineLvl w:val="2"/>
        <w:rPr>
          <w:rFonts w:ascii="Calibri" w:eastAsia="Times New Roman" w:hAnsi="Calibri" w:cs="Times New Roman"/>
          <w:b/>
          <w:sz w:val="32"/>
          <w:szCs w:val="24"/>
          <w:u w:val="single"/>
        </w:rPr>
      </w:pPr>
      <w:r w:rsidRPr="004A0CBB">
        <w:rPr>
          <w:rFonts w:ascii="Calibri" w:eastAsia="Times New Roman" w:hAnsi="Calibri" w:cs="Times New Roman"/>
          <w:b/>
          <w:sz w:val="32"/>
          <w:szCs w:val="24"/>
          <w:u w:val="single"/>
        </w:rPr>
        <w:t>2NC Pharmaceutical Industry UQ</w:t>
      </w: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Pharmaceutical industry is growing in the squo- new medicines, govt. subsidies, new R&amp;D, and new markets</w:t>
      </w:r>
    </w:p>
    <w:p w:rsidR="004A0CBB" w:rsidRPr="004A0CBB" w:rsidRDefault="004A0CBB" w:rsidP="004A0CBB">
      <w:pPr>
        <w:tabs>
          <w:tab w:val="left" w:pos="4455"/>
        </w:tabs>
        <w:spacing w:after="0" w:line="240" w:lineRule="auto"/>
        <w:rPr>
          <w:rFonts w:ascii="Calibri" w:eastAsia="Calibri" w:hAnsi="Calibri" w:cs="Times New Roman"/>
          <w:sz w:val="16"/>
        </w:rPr>
      </w:pPr>
      <w:proofErr w:type="spellStart"/>
      <w:r w:rsidRPr="004A0CBB">
        <w:rPr>
          <w:rFonts w:ascii="Calibri" w:eastAsia="Calibri" w:hAnsi="Calibri" w:cs="Times New Roman"/>
          <w:b/>
        </w:rPr>
        <w:t>SelectUSA</w:t>
      </w:r>
      <w:proofErr w:type="spellEnd"/>
      <w:r w:rsidRPr="004A0CBB">
        <w:rPr>
          <w:rFonts w:ascii="Calibri" w:eastAsia="Calibri" w:hAnsi="Calibri" w:cs="Times New Roman"/>
          <w:b/>
        </w:rPr>
        <w:t xml:space="preserve"> 2014 </w:t>
      </w:r>
      <w:r w:rsidRPr="004A0CBB">
        <w:rPr>
          <w:rFonts w:ascii="Calibri" w:eastAsia="Calibri" w:hAnsi="Calibri" w:cs="Times New Roman"/>
          <w:sz w:val="16"/>
        </w:rPr>
        <w:t>(</w:t>
      </w:r>
      <w:proofErr w:type="spellStart"/>
      <w:r w:rsidRPr="004A0CBB">
        <w:rPr>
          <w:rFonts w:ascii="Calibri" w:eastAsia="Calibri" w:hAnsi="Calibri" w:cs="Times New Roman"/>
          <w:sz w:val="16"/>
        </w:rPr>
        <w:t>SelectUSA</w:t>
      </w:r>
      <w:proofErr w:type="spellEnd"/>
      <w:r w:rsidRPr="004A0CBB">
        <w:rPr>
          <w:rFonts w:ascii="Calibri" w:eastAsia="Calibri" w:hAnsi="Calibri" w:cs="Times New Roman"/>
          <w:sz w:val="16"/>
        </w:rPr>
        <w:t>, domestic based market analyst group, May 23, 2014. “The Pharmaceutical and Biotech industries in the United States.” http://selectusa.commerce.gov/industry-snapshots/pharmaceutical-and-biotech-industries-united-states)//NR</w:t>
      </w:r>
    </w:p>
    <w:p w:rsidR="004A0CBB" w:rsidRPr="004A0CBB" w:rsidRDefault="004A0CBB" w:rsidP="004A0CBB">
      <w:pPr>
        <w:spacing w:after="0" w:line="240" w:lineRule="auto"/>
        <w:rPr>
          <w:rFonts w:ascii="Calibri" w:eastAsia="Calibri" w:hAnsi="Calibri" w:cs="Times New Roman"/>
          <w:b/>
          <w:u w:val="single"/>
        </w:rPr>
      </w:pPr>
      <w:r w:rsidRPr="004A0CBB">
        <w:rPr>
          <w:rFonts w:ascii="Calibri" w:eastAsia="Calibri" w:hAnsi="Calibri" w:cs="Times New Roman"/>
          <w:b/>
          <w:u w:val="single"/>
        </w:rPr>
        <w:t>The United States is the world’s largest market for pharmaceuticals</w:t>
      </w:r>
      <w:r w:rsidRPr="004A0CBB">
        <w:rPr>
          <w:rFonts w:ascii="Calibri" w:eastAsia="Calibri" w:hAnsi="Calibri" w:cs="Times New Roman"/>
          <w:sz w:val="16"/>
        </w:rPr>
        <w:t xml:space="preserve"> </w:t>
      </w:r>
      <w:r w:rsidRPr="004A0CBB">
        <w:rPr>
          <w:rFonts w:ascii="Calibri" w:eastAsia="Calibri" w:hAnsi="Calibri" w:cs="Times New Roman"/>
          <w:b/>
          <w:u w:val="single"/>
        </w:rPr>
        <w:t>and the world leader in biopharmaceutical research</w:t>
      </w:r>
      <w:r w:rsidRPr="004A0CBB">
        <w:rPr>
          <w:rFonts w:ascii="Calibri" w:eastAsia="Calibri" w:hAnsi="Calibri" w:cs="Times New Roman"/>
          <w:sz w:val="16"/>
        </w:rPr>
        <w:t>. According to the Pharmaceutical Research and Manufacturers Association (</w:t>
      </w:r>
      <w:proofErr w:type="spellStart"/>
      <w:r w:rsidRPr="004A0CBB">
        <w:rPr>
          <w:rFonts w:ascii="Calibri" w:eastAsia="Calibri" w:hAnsi="Calibri" w:cs="Times New Roman"/>
          <w:sz w:val="16"/>
        </w:rPr>
        <w:t>PhRMA</w:t>
      </w:r>
      <w:proofErr w:type="spellEnd"/>
      <w:r w:rsidRPr="004A0CBB">
        <w:rPr>
          <w:rFonts w:ascii="Calibri" w:eastAsia="Calibri" w:hAnsi="Calibri" w:cs="Times New Roman"/>
          <w:sz w:val="16"/>
        </w:rPr>
        <w:t xml:space="preserve">), </w:t>
      </w:r>
      <w:r w:rsidRPr="004A0CBB">
        <w:rPr>
          <w:rFonts w:ascii="Calibri" w:eastAsia="Calibri" w:hAnsi="Calibri" w:cs="Times New Roman"/>
          <w:b/>
          <w:u w:val="single"/>
        </w:rPr>
        <w:t>U.S. firms conduct the majority of the world’s research and development in pharmaceuticals</w:t>
      </w:r>
      <w:r w:rsidRPr="004A0CBB">
        <w:rPr>
          <w:rFonts w:ascii="Calibri" w:eastAsia="Calibri" w:hAnsi="Calibri" w:cs="Times New Roman"/>
          <w:sz w:val="16"/>
        </w:rPr>
        <w:t xml:space="preserve"> and hold the intellectual property rights on most new medicines. </w:t>
      </w:r>
      <w:r w:rsidRPr="004A0CBB">
        <w:rPr>
          <w:rFonts w:ascii="Calibri" w:eastAsia="Calibri" w:hAnsi="Calibri" w:cs="Times New Roman"/>
          <w:b/>
          <w:u w:val="single"/>
        </w:rPr>
        <w:t>The biopharmaceutical</w:t>
      </w:r>
      <w:r w:rsidRPr="004A0CBB">
        <w:rPr>
          <w:rFonts w:ascii="Calibri" w:eastAsia="Calibri" w:hAnsi="Calibri" w:cs="Times New Roman"/>
          <w:sz w:val="16"/>
        </w:rPr>
        <w:t xml:space="preserve"> pipeline also </w:t>
      </w:r>
      <w:r w:rsidRPr="004A0CBB">
        <w:rPr>
          <w:rFonts w:ascii="Calibri" w:eastAsia="Calibri" w:hAnsi="Calibri" w:cs="Times New Roman"/>
          <w:b/>
          <w:iCs/>
          <w:u w:val="single"/>
          <w:bdr w:val="single" w:sz="18" w:space="0" w:color="auto"/>
        </w:rPr>
        <w:t>has over 5,000 new medicines</w:t>
      </w:r>
      <w:r w:rsidRPr="004A0CBB">
        <w:rPr>
          <w:rFonts w:ascii="Calibri" w:eastAsia="Calibri" w:hAnsi="Calibri" w:cs="Times New Roman"/>
          <w:sz w:val="16"/>
        </w:rPr>
        <w:t xml:space="preserve"> currently </w:t>
      </w:r>
      <w:r w:rsidRPr="004A0CBB">
        <w:rPr>
          <w:rFonts w:ascii="Calibri" w:eastAsia="Calibri" w:hAnsi="Calibri" w:cs="Times New Roman"/>
          <w:b/>
          <w:u w:val="single"/>
        </w:rPr>
        <w:t>in development</w:t>
      </w:r>
      <w:r w:rsidRPr="004A0CBB">
        <w:rPr>
          <w:rFonts w:ascii="Calibri" w:eastAsia="Calibri" w:hAnsi="Calibri" w:cs="Times New Roman"/>
          <w:sz w:val="16"/>
        </w:rPr>
        <w:t xml:space="preserve"> around the world with approximately 3,400 compounds currently being studied in the United States - more than in any other region around the world. </w:t>
      </w:r>
      <w:r w:rsidRPr="004A0CBB">
        <w:rPr>
          <w:rFonts w:ascii="Calibri" w:eastAsia="Calibri" w:hAnsi="Calibri" w:cs="Times New Roman"/>
          <w:b/>
          <w:u w:val="single"/>
        </w:rPr>
        <w:t>More than 810,000 people work in the biopharmaceutical industry in the United States</w:t>
      </w:r>
      <w:r w:rsidRPr="004A0CBB">
        <w:rPr>
          <w:rFonts w:ascii="Calibri" w:eastAsia="Calibri" w:hAnsi="Calibri" w:cs="Times New Roman"/>
          <w:sz w:val="16"/>
        </w:rPr>
        <w:t xml:space="preserve"> as of 2012, </w:t>
      </w:r>
      <w:r w:rsidRPr="004A0CBB">
        <w:rPr>
          <w:rFonts w:ascii="Calibri" w:eastAsia="Calibri" w:hAnsi="Calibri" w:cs="Times New Roman"/>
          <w:b/>
          <w:u w:val="single"/>
        </w:rPr>
        <w:t>and the industry supports a total of nearly 3.4 million jobs across the U.S. economy</w:t>
      </w:r>
      <w:r w:rsidRPr="004A0CBB">
        <w:rPr>
          <w:rFonts w:ascii="Calibri" w:eastAsia="Calibri" w:hAnsi="Calibri" w:cs="Times New Roman"/>
          <w:sz w:val="16"/>
        </w:rPr>
        <w:t xml:space="preserve">, including jobs directly in biopharmaceutical companies, jobs with vendor companies in the broad biopharmaceutical supply chain, and jobs created by the economic activity of the biopharmaceutical industry workforce. The biopharmaceutical sector is one of the most research and development (R&amp;D)-intensive in the United States, with companies investing more than 10 times the amount of R&amp;D per employee than all manufacturing industries overall. </w:t>
      </w:r>
      <w:r w:rsidRPr="004A0CBB">
        <w:rPr>
          <w:rFonts w:ascii="Calibri" w:eastAsia="Calibri" w:hAnsi="Calibri" w:cs="Times New Roman"/>
          <w:b/>
          <w:u w:val="single"/>
        </w:rPr>
        <w:t>The markets for biologics</w:t>
      </w:r>
      <w:r w:rsidRPr="004A0CBB">
        <w:rPr>
          <w:rFonts w:ascii="Calibri" w:eastAsia="Calibri" w:hAnsi="Calibri" w:cs="Times New Roman"/>
          <w:sz w:val="16"/>
        </w:rPr>
        <w:t xml:space="preserve">, over-the-counter (OTC) medicines, and generics </w:t>
      </w:r>
      <w:r w:rsidRPr="004A0CBB">
        <w:rPr>
          <w:rFonts w:ascii="Calibri" w:eastAsia="Calibri" w:hAnsi="Calibri" w:cs="Times New Roman"/>
          <w:b/>
          <w:u w:val="single"/>
        </w:rPr>
        <w:t>show the most potential for growth and have become increasingly competitive</w:t>
      </w:r>
      <w:r w:rsidRPr="004A0CBB">
        <w:rPr>
          <w:rFonts w:ascii="Calibri" w:eastAsia="Calibri" w:hAnsi="Calibri" w:cs="Times New Roman"/>
          <w:sz w:val="16"/>
        </w:rPr>
        <w:t xml:space="preserve">. Biologics account for a quarter of all new drugs in clinical trials or awaiting U.S. Food and Drug Administration approval. </w:t>
      </w:r>
      <w:proofErr w:type="gramStart"/>
      <w:r w:rsidRPr="004A0CBB">
        <w:rPr>
          <w:rFonts w:ascii="Calibri" w:eastAsia="Calibri" w:hAnsi="Calibri" w:cs="Times New Roman"/>
          <w:sz w:val="16"/>
        </w:rPr>
        <w:t>OTC market growth will be driven by a growing aging population and consumer trend to self-medication, and the conversion of drugs from prescription to non-prescription or OTC status</w:t>
      </w:r>
      <w:proofErr w:type="gramEnd"/>
      <w:r w:rsidRPr="004A0CBB">
        <w:rPr>
          <w:rFonts w:ascii="Calibri" w:eastAsia="Calibri" w:hAnsi="Calibri" w:cs="Times New Roman"/>
          <w:sz w:val="16"/>
        </w:rPr>
        <w:t xml:space="preserve">. The U.S. market is the world’s largest free-pricing market for pharmaceuticals and has a favorable patent and regulatory environment. Product success is largely based on competition in product quality, safety and efficacy and price. </w:t>
      </w:r>
      <w:r w:rsidRPr="004A0CBB">
        <w:rPr>
          <w:rFonts w:ascii="Calibri" w:eastAsia="Calibri" w:hAnsi="Calibri" w:cs="Times New Roman"/>
          <w:b/>
          <w:u w:val="single"/>
        </w:rPr>
        <w:t>U.S. government support of biomedical research</w:t>
      </w:r>
      <w:r w:rsidRPr="004A0CBB">
        <w:rPr>
          <w:rFonts w:ascii="Calibri" w:eastAsia="Calibri" w:hAnsi="Calibri" w:cs="Times New Roman"/>
          <w:sz w:val="16"/>
        </w:rPr>
        <w:t xml:space="preserve">, </w:t>
      </w:r>
      <w:r w:rsidRPr="004A0CBB">
        <w:rPr>
          <w:rFonts w:ascii="Calibri" w:eastAsia="Calibri" w:hAnsi="Calibri" w:cs="Times New Roman"/>
          <w:b/>
          <w:u w:val="single"/>
        </w:rPr>
        <w:t xml:space="preserve">along with its unparalleled scientific and research base and innovative biotechnology sector, make the U.S. market the preferred home for growth in the pharmaceutical industry. </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Pharmaceutical companies are recovering- growth rates are up and will sustain</w:t>
      </w:r>
    </w:p>
    <w:p w:rsidR="004A0CBB" w:rsidRPr="004A0CBB" w:rsidRDefault="004A0CBB" w:rsidP="004A0CBB">
      <w:pPr>
        <w:spacing w:after="0" w:line="240" w:lineRule="auto"/>
        <w:contextualSpacing/>
        <w:rPr>
          <w:rFonts w:ascii="Calibri" w:eastAsia="Calibri" w:hAnsi="Calibri" w:cs="Times New Roman"/>
          <w:sz w:val="16"/>
        </w:rPr>
      </w:pPr>
      <w:r w:rsidRPr="004A0CBB">
        <w:rPr>
          <w:rFonts w:ascii="Calibri" w:eastAsia="Calibri" w:hAnsi="Calibri" w:cs="Times New Roman"/>
          <w:b/>
        </w:rPr>
        <w:t xml:space="preserve">Business Line 2014 </w:t>
      </w:r>
      <w:r w:rsidRPr="004A0CBB">
        <w:rPr>
          <w:rFonts w:ascii="Calibri" w:eastAsia="Calibri" w:hAnsi="Calibri" w:cs="Times New Roman"/>
          <w:sz w:val="16"/>
        </w:rPr>
        <w:t>(The Hindu Business Line, latest news on India and international business and finance, January 5, 2014.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cos likely to post 15% profit growth in Q3.” http://www.thehindubusinessline.com/industry-and-economy/pharma-cos-likely-to-post-15-profit-growth-in-q3/article5541288.ece//NR</w:t>
      </w:r>
    </w:p>
    <w:p w:rsidR="004A0CBB" w:rsidRPr="004A0CBB" w:rsidRDefault="004A0CBB" w:rsidP="004A0CBB">
      <w:pPr>
        <w:spacing w:after="0" w:line="240" w:lineRule="auto"/>
        <w:contextualSpacing/>
        <w:rPr>
          <w:rFonts w:ascii="Calibri" w:eastAsia="Calibri" w:hAnsi="Calibri" w:cs="Times New Roman"/>
          <w:sz w:val="16"/>
        </w:rPr>
      </w:pPr>
      <w:r w:rsidRPr="004A0CBB">
        <w:rPr>
          <w:rFonts w:ascii="Calibri" w:eastAsia="Calibri" w:hAnsi="Calibri" w:cs="Times New Roman"/>
          <w:b/>
          <w:u w:val="single"/>
        </w:rPr>
        <w:t>Pharmaceutical companies are expected</w:t>
      </w:r>
      <w:r w:rsidRPr="004A0CBB">
        <w:rPr>
          <w:rFonts w:ascii="Calibri" w:eastAsia="Calibri" w:hAnsi="Calibri" w:cs="Times New Roman"/>
          <w:sz w:val="16"/>
        </w:rPr>
        <w:t xml:space="preserve"> to post core profit </w:t>
      </w:r>
      <w:r w:rsidRPr="004A0CBB">
        <w:rPr>
          <w:rFonts w:ascii="Calibri" w:eastAsia="Calibri" w:hAnsi="Calibri" w:cs="Times New Roman"/>
          <w:b/>
          <w:iCs/>
          <w:u w:val="single"/>
          <w:bdr w:val="single" w:sz="18" w:space="0" w:color="auto"/>
        </w:rPr>
        <w:t>growth of over 15 per cent year-on-year</w:t>
      </w:r>
      <w:r w:rsidRPr="004A0CBB">
        <w:rPr>
          <w:rFonts w:ascii="Calibri" w:eastAsia="Calibri" w:hAnsi="Calibri" w:cs="Times New Roman"/>
          <w:sz w:val="16"/>
        </w:rPr>
        <w:t xml:space="preserve"> for the quarter ended December 2013. “We expect core profit growth of over 15 per cent y-o-y across the pharmaceutical sector in Q3 FY14. </w:t>
      </w:r>
      <w:r w:rsidRPr="004A0CBB">
        <w:rPr>
          <w:rFonts w:ascii="Calibri" w:eastAsia="Calibri" w:hAnsi="Calibri" w:cs="Times New Roman"/>
          <w:b/>
          <w:u w:val="single"/>
        </w:rPr>
        <w:t>The US launches and currency benefit will be the key growth drivers</w:t>
      </w:r>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Kotak</w:t>
      </w:r>
      <w:proofErr w:type="spellEnd"/>
      <w:r w:rsidRPr="004A0CBB">
        <w:rPr>
          <w:rFonts w:ascii="Calibri" w:eastAsia="Calibri" w:hAnsi="Calibri" w:cs="Times New Roman"/>
          <w:sz w:val="16"/>
        </w:rPr>
        <w:t xml:space="preserve"> Institutional Equities said in its report. </w:t>
      </w:r>
      <w:r w:rsidRPr="004A0CBB">
        <w:rPr>
          <w:rFonts w:ascii="Calibri" w:eastAsia="Calibri" w:hAnsi="Calibri" w:cs="Times New Roman"/>
          <w:b/>
          <w:u w:val="single"/>
        </w:rPr>
        <w:t>While the domestic growth stays subdued, the US launches remain strong,</w:t>
      </w:r>
      <w:r w:rsidRPr="004A0CBB">
        <w:rPr>
          <w:rFonts w:ascii="Calibri" w:eastAsia="Calibri" w:hAnsi="Calibri" w:cs="Times New Roman"/>
          <w:sz w:val="16"/>
        </w:rPr>
        <w:t xml:space="preserve"> it said. </w:t>
      </w:r>
      <w:r w:rsidRPr="004A0CBB">
        <w:rPr>
          <w:rFonts w:ascii="Calibri" w:eastAsia="Calibri" w:hAnsi="Calibri" w:cs="Times New Roman"/>
          <w:b/>
          <w:u w:val="single"/>
        </w:rPr>
        <w:t>It expects the US generic launches to be the key growth driver, offsetting weak growth</w:t>
      </w:r>
      <w:r w:rsidRPr="004A0CBB">
        <w:rPr>
          <w:rFonts w:ascii="Calibri" w:eastAsia="Calibri" w:hAnsi="Calibri" w:cs="Times New Roman"/>
          <w:sz w:val="16"/>
        </w:rPr>
        <w:t xml:space="preserve"> in India. Improving US product mix and currency remain key margin drivers for Indian generics, according to the report. “</w:t>
      </w:r>
      <w:r w:rsidRPr="004A0CBB">
        <w:rPr>
          <w:rFonts w:ascii="Calibri" w:eastAsia="Calibri" w:hAnsi="Calibri" w:cs="Times New Roman"/>
          <w:b/>
          <w:u w:val="single"/>
        </w:rPr>
        <w:t>The currency benefit</w:t>
      </w:r>
      <w:r w:rsidRPr="004A0CBB">
        <w:rPr>
          <w:rFonts w:ascii="Calibri" w:eastAsia="Calibri" w:hAnsi="Calibri" w:cs="Times New Roman"/>
          <w:b/>
          <w:iCs/>
          <w:u w:val="single"/>
          <w:bdr w:val="single" w:sz="18" w:space="0" w:color="auto"/>
        </w:rPr>
        <w:t xml:space="preserve"> is likely to sustain</w:t>
      </w:r>
      <w:r w:rsidRPr="004A0CBB">
        <w:rPr>
          <w:rFonts w:ascii="Calibri" w:eastAsia="Calibri" w:hAnsi="Calibri" w:cs="Times New Roman"/>
          <w:sz w:val="16"/>
        </w:rPr>
        <w:t xml:space="preserve">. In the current quarter, the Indian rupee has appreciated by 1 per cent sequentially on a quarter-end basis. Hence, we expect marginal impact due to translation impact of net balance-sheet items and MTM losses on foreign currency hedges,” said </w:t>
      </w:r>
      <w:proofErr w:type="spellStart"/>
      <w:r w:rsidRPr="004A0CBB">
        <w:rPr>
          <w:rFonts w:ascii="Calibri" w:eastAsia="Calibri" w:hAnsi="Calibri" w:cs="Times New Roman"/>
          <w:sz w:val="16"/>
        </w:rPr>
        <w:t>Kotak</w:t>
      </w:r>
      <w:proofErr w:type="spellEnd"/>
      <w:r w:rsidRPr="004A0CBB">
        <w:rPr>
          <w:rFonts w:ascii="Calibri" w:eastAsia="Calibri" w:hAnsi="Calibri" w:cs="Times New Roman"/>
          <w:sz w:val="16"/>
        </w:rPr>
        <w:t xml:space="preserve"> Equities research analyst Krishna Prasad. Among the leading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players,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Dr</w:t>
      </w:r>
      <w:proofErr w:type="spellEnd"/>
      <w:r w:rsidRPr="004A0CBB">
        <w:rPr>
          <w:rFonts w:ascii="Calibri" w:eastAsia="Calibri" w:hAnsi="Calibri" w:cs="Times New Roman"/>
          <w:sz w:val="16"/>
        </w:rPr>
        <w:t xml:space="preserve"> Reddy’s will lead the sector, while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xml:space="preserve"> US generics growth is expected to remain strong, it said, adding that </w:t>
      </w:r>
      <w:proofErr w:type="spellStart"/>
      <w:r w:rsidRPr="004A0CBB">
        <w:rPr>
          <w:rFonts w:ascii="Calibri" w:eastAsia="Calibri" w:hAnsi="Calibri" w:cs="Times New Roman"/>
          <w:sz w:val="16"/>
        </w:rPr>
        <w:t>Kotak</w:t>
      </w:r>
      <w:proofErr w:type="spellEnd"/>
      <w:r w:rsidRPr="004A0CBB">
        <w:rPr>
          <w:rFonts w:ascii="Calibri" w:eastAsia="Calibri" w:hAnsi="Calibri" w:cs="Times New Roman"/>
          <w:sz w:val="16"/>
        </w:rPr>
        <w:t xml:space="preserve"> expects a stable growth for </w:t>
      </w:r>
      <w:proofErr w:type="spellStart"/>
      <w:r w:rsidRPr="004A0CBB">
        <w:rPr>
          <w:rFonts w:ascii="Calibri" w:eastAsia="Calibri" w:hAnsi="Calibri" w:cs="Times New Roman"/>
          <w:sz w:val="16"/>
        </w:rPr>
        <w:t>Glenmark</w:t>
      </w:r>
      <w:proofErr w:type="spellEnd"/>
      <w:r w:rsidRPr="004A0CBB">
        <w:rPr>
          <w:rFonts w:ascii="Calibri" w:eastAsia="Calibri" w:hAnsi="Calibri" w:cs="Times New Roman"/>
          <w:sz w:val="16"/>
        </w:rPr>
        <w:t xml:space="preserve"> and remains conservative on recovery in </w:t>
      </w:r>
      <w:proofErr w:type="spellStart"/>
      <w:r w:rsidRPr="004A0CBB">
        <w:rPr>
          <w:rFonts w:ascii="Calibri" w:eastAsia="Calibri" w:hAnsi="Calibri" w:cs="Times New Roman"/>
          <w:sz w:val="16"/>
        </w:rPr>
        <w:t>Cipla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Cadila</w:t>
      </w:r>
      <w:proofErr w:type="spellEnd"/>
      <w:r w:rsidRPr="004A0CBB">
        <w:rPr>
          <w:rFonts w:ascii="Calibri" w:eastAsia="Calibri" w:hAnsi="Calibri" w:cs="Times New Roman"/>
          <w:sz w:val="16"/>
        </w:rPr>
        <w:t xml:space="preserve"> in the third quarter of 2013-14 fiscal (Q3 FY’14), the report said. “We expect core profit growth of over 15 per cent y-o-y across the sector except </w:t>
      </w:r>
      <w:proofErr w:type="spellStart"/>
      <w:r w:rsidRPr="004A0CBB">
        <w:rPr>
          <w:rFonts w:ascii="Calibri" w:eastAsia="Calibri" w:hAnsi="Calibri" w:cs="Times New Roman"/>
          <w:sz w:val="16"/>
        </w:rPr>
        <w:t>Cipla</w:t>
      </w:r>
      <w:proofErr w:type="spellEnd"/>
      <w:r w:rsidRPr="004A0CBB">
        <w:rPr>
          <w:rFonts w:ascii="Calibri" w:eastAsia="Calibri" w:hAnsi="Calibri" w:cs="Times New Roman"/>
          <w:sz w:val="16"/>
        </w:rPr>
        <w:t xml:space="preserve">.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Dr</w:t>
      </w:r>
      <w:proofErr w:type="spellEnd"/>
      <w:r w:rsidRPr="004A0CBB">
        <w:rPr>
          <w:rFonts w:ascii="Calibri" w:eastAsia="Calibri" w:hAnsi="Calibri" w:cs="Times New Roman"/>
          <w:sz w:val="16"/>
        </w:rPr>
        <w:t xml:space="preserve"> Reddy’s will lead the pack — with 45 per cent and 33 per cent y-o-y net profit growth, respectively. In both cases, we expect US generics to be the primary growth driver along with currency,” Prasad said. “For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xml:space="preserve">, we estimate 13 per cent y-o-y growth in EBITDA, while a PAT growth of 26 per cent is driven by lower tax rate. We expect strong margin expansion for </w:t>
      </w:r>
      <w:proofErr w:type="spellStart"/>
      <w:r w:rsidRPr="004A0CBB">
        <w:rPr>
          <w:rFonts w:ascii="Calibri" w:eastAsia="Calibri" w:hAnsi="Calibri" w:cs="Times New Roman"/>
          <w:sz w:val="16"/>
        </w:rPr>
        <w:t>Dr</w:t>
      </w:r>
      <w:proofErr w:type="spellEnd"/>
      <w:r w:rsidRPr="004A0CBB">
        <w:rPr>
          <w:rFonts w:ascii="Calibri" w:eastAsia="Calibri" w:hAnsi="Calibri" w:cs="Times New Roman"/>
          <w:sz w:val="16"/>
        </w:rPr>
        <w:t xml:space="preserve"> Reddy’s (360 bps y-o-y) driven by US launches,” the </w:t>
      </w:r>
      <w:proofErr w:type="spellStart"/>
      <w:r w:rsidRPr="004A0CBB">
        <w:rPr>
          <w:rFonts w:ascii="Calibri" w:eastAsia="Calibri" w:hAnsi="Calibri" w:cs="Times New Roman"/>
          <w:sz w:val="16"/>
        </w:rPr>
        <w:t>Kotak</w:t>
      </w:r>
      <w:proofErr w:type="spellEnd"/>
      <w:r w:rsidRPr="004A0CBB">
        <w:rPr>
          <w:rFonts w:ascii="Calibri" w:eastAsia="Calibri" w:hAnsi="Calibri" w:cs="Times New Roman"/>
          <w:sz w:val="16"/>
        </w:rPr>
        <w:t xml:space="preserve"> report said. </w:t>
      </w:r>
      <w:r w:rsidRPr="004A0CBB">
        <w:rPr>
          <w:rFonts w:ascii="Calibri" w:eastAsia="Calibri" w:hAnsi="Calibri" w:cs="Times New Roman"/>
          <w:b/>
          <w:u w:val="single"/>
        </w:rPr>
        <w:t>A gradual recovery is expected</w:t>
      </w:r>
      <w:r w:rsidRPr="004A0CBB">
        <w:rPr>
          <w:rFonts w:ascii="Calibri" w:eastAsia="Calibri" w:hAnsi="Calibri" w:cs="Times New Roman"/>
          <w:sz w:val="16"/>
        </w:rPr>
        <w:t xml:space="preserve"> for </w:t>
      </w:r>
      <w:proofErr w:type="spellStart"/>
      <w:r w:rsidRPr="004A0CBB">
        <w:rPr>
          <w:rFonts w:ascii="Calibri" w:eastAsia="Calibri" w:hAnsi="Calibri" w:cs="Times New Roman"/>
          <w:sz w:val="16"/>
        </w:rPr>
        <w:t>Cadila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Cipla</w:t>
      </w:r>
      <w:proofErr w:type="spellEnd"/>
      <w:r w:rsidRPr="004A0CBB">
        <w:rPr>
          <w:rFonts w:ascii="Calibri" w:eastAsia="Calibri" w:hAnsi="Calibri" w:cs="Times New Roman"/>
          <w:sz w:val="16"/>
        </w:rPr>
        <w:t xml:space="preserve">, it said, adding that it does not factor in significant improvement in operational performance for the current quarter. “We estimate sharp recovery in core EBITDA margin for Ranbaxy at 9 per cent driven by lower remediation expense. We expect stable earnings performance for </w:t>
      </w:r>
      <w:proofErr w:type="spellStart"/>
      <w:r w:rsidRPr="004A0CBB">
        <w:rPr>
          <w:rFonts w:ascii="Calibri" w:eastAsia="Calibri" w:hAnsi="Calibri" w:cs="Times New Roman"/>
          <w:sz w:val="16"/>
        </w:rPr>
        <w:t>Glenmark</w:t>
      </w:r>
      <w:proofErr w:type="spellEnd"/>
      <w:r w:rsidRPr="004A0CBB">
        <w:rPr>
          <w:rFonts w:ascii="Calibri" w:eastAsia="Calibri" w:hAnsi="Calibri" w:cs="Times New Roman"/>
          <w:sz w:val="16"/>
        </w:rPr>
        <w:t xml:space="preserve"> with 19 per cent y-o-y growth in core net profit,” the report said. For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the strong growth in US generics is partially offset by muted performance in India/Japan leading to a marginal decline (40 bps) in EBITDA margin, Prasad said.</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proofErr w:type="spellStart"/>
      <w:r w:rsidRPr="004A0CBB">
        <w:rPr>
          <w:rFonts w:ascii="Calibri" w:eastAsia="Times New Roman" w:hAnsi="Calibri" w:cs="Times New Roman"/>
          <w:b/>
          <w:iCs/>
          <w:sz w:val="26"/>
        </w:rPr>
        <w:t>Pharma</w:t>
      </w:r>
      <w:proofErr w:type="spellEnd"/>
      <w:r w:rsidRPr="004A0CBB">
        <w:rPr>
          <w:rFonts w:ascii="Calibri" w:eastAsia="Times New Roman" w:hAnsi="Calibri" w:cs="Times New Roman"/>
          <w:b/>
          <w:iCs/>
          <w:sz w:val="26"/>
        </w:rPr>
        <w:t xml:space="preserve"> sector growing now- exports, new products, and investor confidence</w:t>
      </w:r>
    </w:p>
    <w:p w:rsidR="004A0CBB" w:rsidRPr="004A0CBB" w:rsidRDefault="004A0CBB" w:rsidP="004A0CBB">
      <w:pPr>
        <w:spacing w:after="0" w:line="240" w:lineRule="auto"/>
        <w:rPr>
          <w:rFonts w:ascii="Calibri" w:eastAsia="Calibri" w:hAnsi="Calibri" w:cs="Times New Roman"/>
          <w:sz w:val="16"/>
        </w:rPr>
      </w:pPr>
      <w:proofErr w:type="spellStart"/>
      <w:r w:rsidRPr="004A0CBB">
        <w:rPr>
          <w:rFonts w:ascii="Calibri" w:eastAsia="Calibri" w:hAnsi="Calibri" w:cs="Times New Roman"/>
          <w:b/>
        </w:rPr>
        <w:t>Kabtta</w:t>
      </w:r>
      <w:proofErr w:type="spellEnd"/>
      <w:r w:rsidRPr="004A0CBB">
        <w:rPr>
          <w:rFonts w:ascii="Calibri" w:eastAsia="Calibri" w:hAnsi="Calibri" w:cs="Times New Roman"/>
          <w:b/>
        </w:rPr>
        <w:t xml:space="preserve"> 2013 </w:t>
      </w:r>
      <w:r w:rsidRPr="004A0CBB">
        <w:rPr>
          <w:rFonts w:ascii="Calibri" w:eastAsia="Calibri" w:hAnsi="Calibri" w:cs="Times New Roman"/>
          <w:sz w:val="16"/>
        </w:rPr>
        <w:t>(</w:t>
      </w:r>
      <w:proofErr w:type="spellStart"/>
      <w:r w:rsidRPr="004A0CBB">
        <w:rPr>
          <w:rFonts w:ascii="Calibri" w:eastAsia="Calibri" w:hAnsi="Calibri" w:cs="Times New Roman"/>
          <w:sz w:val="16"/>
        </w:rPr>
        <w:t>Kiran</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Kabtta</w:t>
      </w:r>
      <w:proofErr w:type="spellEnd"/>
      <w:r w:rsidRPr="004A0CBB">
        <w:rPr>
          <w:rFonts w:ascii="Calibri" w:eastAsia="Calibri" w:hAnsi="Calibri" w:cs="Times New Roman"/>
          <w:sz w:val="16"/>
        </w:rPr>
        <w:t xml:space="preserve">, Market News reporter, </w:t>
      </w:r>
      <w:proofErr w:type="spellStart"/>
      <w:r w:rsidRPr="004A0CBB">
        <w:rPr>
          <w:rFonts w:ascii="Calibri" w:eastAsia="Calibri" w:hAnsi="Calibri" w:cs="Times New Roman"/>
          <w:sz w:val="16"/>
        </w:rPr>
        <w:t>Novermber</w:t>
      </w:r>
      <w:proofErr w:type="spellEnd"/>
      <w:r w:rsidRPr="004A0CBB">
        <w:rPr>
          <w:rFonts w:ascii="Calibri" w:eastAsia="Calibri" w:hAnsi="Calibri" w:cs="Times New Roman"/>
          <w:sz w:val="16"/>
        </w:rPr>
        <w:t xml:space="preserve"> 28, 2013.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sector: Export gains, domestic bounce-back augur well”. http://articles.economictimes.indiatimes.com/2013-11-28/news/44547025_1_sun-pharma-indian-companies-domestic-market)//NR</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b/>
          <w:u w:val="single"/>
        </w:rPr>
        <w:t>Drug makers posted healthy results</w:t>
      </w:r>
      <w:r w:rsidRPr="004A0CBB">
        <w:rPr>
          <w:rFonts w:ascii="Calibri" w:eastAsia="Calibri" w:hAnsi="Calibri" w:cs="Times New Roman"/>
          <w:sz w:val="16"/>
        </w:rPr>
        <w:t xml:space="preserve"> in the quarter to September </w:t>
      </w:r>
      <w:r w:rsidRPr="004A0CBB">
        <w:rPr>
          <w:rFonts w:ascii="Calibri" w:eastAsia="Calibri" w:hAnsi="Calibri" w:cs="Times New Roman"/>
          <w:b/>
          <w:u w:val="single"/>
        </w:rPr>
        <w:t>due to their strong performance in the United States</w:t>
      </w:r>
      <w:r w:rsidRPr="004A0CBB">
        <w:rPr>
          <w:rFonts w:ascii="Calibri" w:eastAsia="Calibri" w:hAnsi="Calibri" w:cs="Times New Roman"/>
          <w:sz w:val="16"/>
        </w:rPr>
        <w:t xml:space="preserve"> largely because of </w:t>
      </w:r>
      <w:hyperlink r:id="rId40" w:history="1">
        <w:r w:rsidRPr="004A0CBB">
          <w:rPr>
            <w:rFonts w:ascii="Calibri" w:eastAsia="Calibri" w:hAnsi="Calibri" w:cs="Times New Roman"/>
            <w:sz w:val="16"/>
          </w:rPr>
          <w:t>rupee depreciation</w:t>
        </w:r>
      </w:hyperlink>
      <w:r w:rsidRPr="004A0CBB">
        <w:rPr>
          <w:rFonts w:ascii="Calibri" w:eastAsia="Calibri" w:hAnsi="Calibri" w:cs="Times New Roman"/>
          <w:sz w:val="16"/>
        </w:rPr>
        <w:t xml:space="preserve">. </w:t>
      </w:r>
      <w:r w:rsidRPr="004A0CBB">
        <w:rPr>
          <w:rFonts w:ascii="Calibri" w:eastAsia="Calibri" w:hAnsi="Calibri" w:cs="Times New Roman"/>
          <w:b/>
          <w:u w:val="single"/>
        </w:rPr>
        <w:t xml:space="preserve">High </w:t>
      </w:r>
      <w:proofErr w:type="spellStart"/>
      <w:r w:rsidRPr="004A0CBB">
        <w:rPr>
          <w:rFonts w:ascii="Calibri" w:eastAsia="Calibri" w:hAnsi="Calibri" w:cs="Times New Roman"/>
          <w:b/>
          <w:u w:val="single"/>
        </w:rPr>
        <w:t>realisations</w:t>
      </w:r>
      <w:proofErr w:type="spellEnd"/>
      <w:r w:rsidRPr="004A0CBB">
        <w:rPr>
          <w:rFonts w:ascii="Calibri" w:eastAsia="Calibri" w:hAnsi="Calibri" w:cs="Times New Roman"/>
          <w:b/>
          <w:u w:val="single"/>
        </w:rPr>
        <w:t xml:space="preserve"> from exports</w:t>
      </w:r>
      <w:r w:rsidRPr="004A0CBB">
        <w:rPr>
          <w:rFonts w:ascii="Calibri" w:eastAsia="Calibri" w:hAnsi="Calibri" w:cs="Times New Roman"/>
          <w:sz w:val="16"/>
        </w:rPr>
        <w:t xml:space="preserve"> more than </w:t>
      </w:r>
      <w:r w:rsidRPr="004A0CBB">
        <w:rPr>
          <w:rFonts w:ascii="Calibri" w:eastAsia="Calibri" w:hAnsi="Calibri" w:cs="Times New Roman"/>
          <w:b/>
          <w:u w:val="single"/>
        </w:rPr>
        <w:t>compensated for the subdued performance in the domestic market</w:t>
      </w:r>
      <w:r w:rsidRPr="004A0CBB">
        <w:rPr>
          <w:rFonts w:ascii="Calibri" w:eastAsia="Calibri" w:hAnsi="Calibri" w:cs="Times New Roman"/>
          <w:sz w:val="16"/>
        </w:rPr>
        <w:t xml:space="preserve">, where trade-related disruptions and price revisions after the implementation of the new </w:t>
      </w:r>
      <w:hyperlink r:id="rId41" w:history="1">
        <w:r w:rsidRPr="004A0CBB">
          <w:rPr>
            <w:rFonts w:ascii="Calibri" w:eastAsia="Calibri" w:hAnsi="Calibri" w:cs="Times New Roman"/>
            <w:sz w:val="16"/>
          </w:rPr>
          <w:t>drug pricing policy</w:t>
        </w:r>
      </w:hyperlink>
      <w:r w:rsidRPr="004A0CBB">
        <w:rPr>
          <w:rFonts w:ascii="Calibri" w:eastAsia="Calibri" w:hAnsi="Calibri" w:cs="Times New Roman"/>
          <w:sz w:val="16"/>
        </w:rPr>
        <w:t xml:space="preserve"> took their toll on the pharmaceutical companies. </w:t>
      </w:r>
      <w:r w:rsidRPr="004A0CBB">
        <w:rPr>
          <w:rFonts w:ascii="Calibri" w:eastAsia="Calibri" w:hAnsi="Calibri" w:cs="Times New Roman"/>
          <w:b/>
          <w:u w:val="single"/>
        </w:rPr>
        <w:t>Most companies reported over 25% growth in their US business</w:t>
      </w:r>
      <w:r w:rsidRPr="004A0CBB">
        <w:rPr>
          <w:rFonts w:ascii="Calibri" w:eastAsia="Calibri" w:hAnsi="Calibri" w:cs="Times New Roman"/>
          <w:sz w:val="16"/>
        </w:rPr>
        <w:t xml:space="preserve"> compared with the year-ago period. </w:t>
      </w:r>
      <w:r w:rsidRPr="004A0CBB">
        <w:rPr>
          <w:rFonts w:ascii="Calibri" w:eastAsia="Calibri" w:hAnsi="Calibri" w:cs="Times New Roman"/>
          <w:b/>
          <w:u w:val="single"/>
        </w:rPr>
        <w:t>Increased sales from exclusive product launches</w:t>
      </w:r>
      <w:r w:rsidRPr="004A0CBB">
        <w:rPr>
          <w:rFonts w:ascii="Calibri" w:eastAsia="Calibri" w:hAnsi="Calibri" w:cs="Times New Roman"/>
          <w:sz w:val="16"/>
        </w:rPr>
        <w:t xml:space="preserve">, besides the </w:t>
      </w:r>
      <w:proofErr w:type="spellStart"/>
      <w:r w:rsidRPr="004A0CBB">
        <w:rPr>
          <w:rFonts w:ascii="Calibri" w:eastAsia="Calibri" w:hAnsi="Calibri" w:cs="Times New Roman"/>
          <w:sz w:val="16"/>
        </w:rPr>
        <w:t>favourable</w:t>
      </w:r>
      <w:proofErr w:type="spellEnd"/>
      <w:r w:rsidRPr="004A0CBB">
        <w:rPr>
          <w:rFonts w:ascii="Calibri" w:eastAsia="Calibri" w:hAnsi="Calibri" w:cs="Times New Roman"/>
          <w:sz w:val="16"/>
        </w:rPr>
        <w:t xml:space="preserve"> currency movement, </w:t>
      </w:r>
      <w:r w:rsidRPr="004A0CBB">
        <w:rPr>
          <w:rFonts w:ascii="Calibri" w:eastAsia="Calibri" w:hAnsi="Calibri" w:cs="Times New Roman"/>
          <w:b/>
          <w:u w:val="single"/>
        </w:rPr>
        <w:t>boosted</w:t>
      </w:r>
      <w:r w:rsidRPr="004A0CBB">
        <w:rPr>
          <w:rFonts w:ascii="Calibri" w:eastAsia="Calibri" w:hAnsi="Calibri" w:cs="Times New Roman"/>
          <w:sz w:val="16"/>
        </w:rPr>
        <w:t xml:space="preserve"> the performance of </w:t>
      </w:r>
      <w:r w:rsidRPr="004A0CBB">
        <w:rPr>
          <w:rFonts w:ascii="Calibri" w:eastAsia="Calibri" w:hAnsi="Calibri" w:cs="Times New Roman"/>
          <w:b/>
          <w:u w:val="single"/>
        </w:rPr>
        <w:t>several firms</w:t>
      </w:r>
      <w:r w:rsidRPr="004A0CBB">
        <w:rPr>
          <w:rFonts w:ascii="Calibri" w:eastAsia="Calibri" w:hAnsi="Calibri" w:cs="Times New Roman"/>
          <w:sz w:val="16"/>
        </w:rPr>
        <w:t xml:space="preserve">.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Dr</w:t>
      </w:r>
      <w:proofErr w:type="spellEnd"/>
      <w:r w:rsidRPr="004A0CBB">
        <w:rPr>
          <w:rFonts w:ascii="Calibri" w:eastAsia="Calibri" w:hAnsi="Calibri" w:cs="Times New Roman"/>
          <w:sz w:val="16"/>
        </w:rPr>
        <w:t xml:space="preserve"> Reddy's Labs, </w:t>
      </w:r>
      <w:proofErr w:type="spellStart"/>
      <w:r w:rsidRPr="004A0CBB">
        <w:rPr>
          <w:rFonts w:ascii="Calibri" w:eastAsia="Calibri" w:hAnsi="Calibri" w:cs="Times New Roman"/>
          <w:sz w:val="16"/>
        </w:rPr>
        <w:t>Cadila</w:t>
      </w:r>
      <w:proofErr w:type="spellEnd"/>
      <w:r w:rsidRPr="004A0CBB">
        <w:rPr>
          <w:rFonts w:ascii="Calibri" w:eastAsia="Calibri" w:hAnsi="Calibri" w:cs="Times New Roman"/>
          <w:sz w:val="16"/>
        </w:rPr>
        <w:t xml:space="preserve"> Healthcare and </w:t>
      </w:r>
      <w:proofErr w:type="spellStart"/>
      <w:r w:rsidRPr="004A0CBB">
        <w:rPr>
          <w:rFonts w:ascii="Calibri" w:eastAsia="Calibri" w:hAnsi="Calibri" w:cs="Times New Roman"/>
          <w:sz w:val="16"/>
        </w:rPr>
        <w:t>Aurobindo</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posted gains in their US business during the three-month period. In the domestic market, however, most companies remained confined to single-digit growth. Multinational companies such as GSK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Pfizer and </w:t>
      </w:r>
      <w:hyperlink r:id="rId42" w:history="1">
        <w:r w:rsidRPr="004A0CBB">
          <w:rPr>
            <w:rFonts w:ascii="Calibri" w:eastAsia="Calibri" w:hAnsi="Calibri" w:cs="Times New Roman"/>
            <w:sz w:val="16"/>
          </w:rPr>
          <w:t>Novartis</w:t>
        </w:r>
      </w:hyperlink>
      <w:r w:rsidRPr="004A0CBB">
        <w:rPr>
          <w:rFonts w:ascii="Calibri" w:eastAsia="Calibri" w:hAnsi="Calibri" w:cs="Times New Roman"/>
          <w:sz w:val="16"/>
        </w:rPr>
        <w:t xml:space="preserve">, which earn a dominant share of their revenues from the </w:t>
      </w:r>
      <w:hyperlink r:id="rId43" w:history="1">
        <w:r w:rsidRPr="004A0CBB">
          <w:rPr>
            <w:rFonts w:ascii="Calibri" w:eastAsia="Calibri" w:hAnsi="Calibri" w:cs="Times New Roman"/>
            <w:sz w:val="16"/>
          </w:rPr>
          <w:t>Indian market</w:t>
        </w:r>
      </w:hyperlink>
      <w:r w:rsidRPr="004A0CBB">
        <w:rPr>
          <w:rFonts w:ascii="Calibri" w:eastAsia="Calibri" w:hAnsi="Calibri" w:cs="Times New Roman"/>
          <w:sz w:val="16"/>
        </w:rPr>
        <w:t xml:space="preserve">, were the biggest losers on this count while Indian companies such as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Glenmark</w:t>
      </w:r>
      <w:proofErr w:type="spellEnd"/>
      <w:r w:rsidRPr="004A0CBB">
        <w:rPr>
          <w:rFonts w:ascii="Calibri" w:eastAsia="Calibri" w:hAnsi="Calibri" w:cs="Times New Roman"/>
          <w:sz w:val="16"/>
        </w:rPr>
        <w:t xml:space="preserve"> stood out as outperformers with strong double-digit growth. Companies in contract research and manufacturing services have been facing challenges, including pricing pressure, increased raw material prices and slowdown in business. Even so, </w:t>
      </w:r>
      <w:proofErr w:type="spellStart"/>
      <w:r w:rsidRPr="004A0CBB">
        <w:rPr>
          <w:rFonts w:ascii="Calibri" w:eastAsia="Calibri" w:hAnsi="Calibri" w:cs="Times New Roman"/>
          <w:sz w:val="16"/>
        </w:rPr>
        <w:t>Divi's</w:t>
      </w:r>
      <w:proofErr w:type="spellEnd"/>
      <w:r w:rsidRPr="004A0CBB">
        <w:rPr>
          <w:rFonts w:ascii="Calibri" w:eastAsia="Calibri" w:hAnsi="Calibri" w:cs="Times New Roman"/>
          <w:sz w:val="16"/>
        </w:rPr>
        <w:t xml:space="preserve"> Labs and </w:t>
      </w:r>
      <w:hyperlink r:id="rId44" w:history="1">
        <w:proofErr w:type="spellStart"/>
        <w:r w:rsidRPr="004A0CBB">
          <w:rPr>
            <w:rFonts w:ascii="Calibri" w:eastAsia="Calibri" w:hAnsi="Calibri" w:cs="Times New Roman"/>
            <w:sz w:val="16"/>
          </w:rPr>
          <w:t>Dishman</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Pharma</w:t>
        </w:r>
        <w:proofErr w:type="spellEnd"/>
      </w:hyperlink>
      <w:r w:rsidRPr="004A0CBB">
        <w:rPr>
          <w:rFonts w:ascii="Calibri" w:eastAsia="Calibri" w:hAnsi="Calibri" w:cs="Times New Roman"/>
          <w:sz w:val="16"/>
        </w:rPr>
        <w:t xml:space="preserve"> managed to post </w:t>
      </w:r>
      <w:proofErr w:type="spellStart"/>
      <w:r w:rsidRPr="004A0CBB">
        <w:rPr>
          <w:rFonts w:ascii="Calibri" w:eastAsia="Calibri" w:hAnsi="Calibri" w:cs="Times New Roman"/>
          <w:sz w:val="16"/>
        </w:rPr>
        <w:t>betterthan</w:t>
      </w:r>
      <w:proofErr w:type="spellEnd"/>
      <w:r w:rsidRPr="004A0CBB">
        <w:rPr>
          <w:rFonts w:ascii="Calibri" w:eastAsia="Calibri" w:hAnsi="Calibri" w:cs="Times New Roman"/>
          <w:sz w:val="16"/>
        </w:rPr>
        <w:t xml:space="preserve">-expected results. </w:t>
      </w:r>
      <w:r w:rsidRPr="004A0CBB">
        <w:rPr>
          <w:rFonts w:ascii="Calibri" w:eastAsia="Calibri" w:hAnsi="Calibri" w:cs="Times New Roman"/>
          <w:b/>
          <w:iCs/>
          <w:u w:val="single"/>
          <w:bdr w:val="single" w:sz="18" w:space="0" w:color="auto"/>
        </w:rPr>
        <w:t>The outlook for the sector continues to be positive.</w:t>
      </w:r>
      <w:r w:rsidRPr="004A0CBB">
        <w:rPr>
          <w:rFonts w:ascii="Calibri" w:eastAsia="Calibri" w:hAnsi="Calibri" w:cs="Times New Roman"/>
          <w:sz w:val="16"/>
        </w:rPr>
        <w:t xml:space="preserve"> Export </w:t>
      </w:r>
      <w:proofErr w:type="spellStart"/>
      <w:r w:rsidRPr="004A0CBB">
        <w:rPr>
          <w:rFonts w:ascii="Calibri" w:eastAsia="Calibri" w:hAnsi="Calibri" w:cs="Times New Roman"/>
          <w:sz w:val="16"/>
        </w:rPr>
        <w:t>realisations</w:t>
      </w:r>
      <w:proofErr w:type="spellEnd"/>
      <w:r w:rsidRPr="004A0CBB">
        <w:rPr>
          <w:rFonts w:ascii="Calibri" w:eastAsia="Calibri" w:hAnsi="Calibri" w:cs="Times New Roman"/>
          <w:sz w:val="16"/>
        </w:rPr>
        <w:t xml:space="preserve"> are expected to improve as the rupee is hovering around the same level. In the domestic market, the worst seems to be over with the settlement of margin-related issues between companies and the drug distributors. </w:t>
      </w:r>
      <w:r w:rsidRPr="004A0CBB">
        <w:rPr>
          <w:rFonts w:ascii="Calibri" w:eastAsia="Calibri" w:hAnsi="Calibri" w:cs="Times New Roman"/>
          <w:b/>
          <w:u w:val="single"/>
        </w:rPr>
        <w:t>Growth in the domestic market is also expected to bounce back to double-digit levels</w:t>
      </w:r>
      <w:r w:rsidRPr="004A0CBB">
        <w:rPr>
          <w:rFonts w:ascii="Calibri" w:eastAsia="Calibri" w:hAnsi="Calibri" w:cs="Times New Roman"/>
          <w:sz w:val="16"/>
        </w:rPr>
        <w:t xml:space="preserve">.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is expected to continue to be the industry outperformer, followed by companies such as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Dr</w:t>
      </w:r>
      <w:proofErr w:type="spellEnd"/>
      <w:r w:rsidRPr="004A0CBB">
        <w:rPr>
          <w:rFonts w:ascii="Calibri" w:eastAsia="Calibri" w:hAnsi="Calibri" w:cs="Times New Roman"/>
          <w:sz w:val="16"/>
        </w:rPr>
        <w:t xml:space="preserve"> Reddy's Labs. </w:t>
      </w:r>
      <w:r w:rsidRPr="004A0CBB">
        <w:rPr>
          <w:rFonts w:ascii="Calibri" w:eastAsia="Calibri" w:hAnsi="Calibri" w:cs="Times New Roman"/>
          <w:b/>
          <w:u w:val="single"/>
        </w:rPr>
        <w:t>These companies have strong product pipelines and sound base business in their key markets.</w:t>
      </w:r>
      <w:r w:rsidRPr="004A0CBB">
        <w:rPr>
          <w:rFonts w:ascii="Calibri" w:eastAsia="Calibri" w:hAnsi="Calibri" w:cs="Times New Roman"/>
          <w:sz w:val="16"/>
        </w:rPr>
        <w:t xml:space="preserve"> Despite the positive outlook, stretching stock valuations have led to correction in </w:t>
      </w:r>
      <w:hyperlink r:id="rId45" w:history="1">
        <w:r w:rsidRPr="004A0CBB">
          <w:rPr>
            <w:rFonts w:ascii="Calibri" w:eastAsia="Calibri" w:hAnsi="Calibri" w:cs="Times New Roman"/>
            <w:sz w:val="16"/>
          </w:rPr>
          <w:t>stocks</w:t>
        </w:r>
      </w:hyperlink>
      <w:r w:rsidRPr="004A0CBB">
        <w:rPr>
          <w:rFonts w:ascii="Calibri" w:eastAsia="Calibri" w:hAnsi="Calibri" w:cs="Times New Roman"/>
          <w:sz w:val="16"/>
        </w:rPr>
        <w:t xml:space="preserve"> of leading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companies such as Sun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Cipla</w:t>
      </w:r>
      <w:proofErr w:type="spellEnd"/>
      <w:r w:rsidRPr="004A0CBB">
        <w:rPr>
          <w:rFonts w:ascii="Calibri" w:eastAsia="Calibri" w:hAnsi="Calibri" w:cs="Times New Roman"/>
          <w:sz w:val="16"/>
        </w:rPr>
        <w:t xml:space="preserve"> and </w:t>
      </w:r>
      <w:proofErr w:type="spellStart"/>
      <w:r w:rsidRPr="004A0CBB">
        <w:rPr>
          <w:rFonts w:ascii="Calibri" w:eastAsia="Calibri" w:hAnsi="Calibri" w:cs="Times New Roman"/>
          <w:sz w:val="16"/>
        </w:rPr>
        <w:t>Lupin</w:t>
      </w:r>
      <w:proofErr w:type="spellEnd"/>
      <w:r w:rsidRPr="004A0CBB">
        <w:rPr>
          <w:rFonts w:ascii="Calibri" w:eastAsia="Calibri" w:hAnsi="Calibri" w:cs="Times New Roman"/>
          <w:sz w:val="16"/>
        </w:rPr>
        <w:t xml:space="preserve"> over the past month. </w:t>
      </w:r>
      <w:r w:rsidRPr="004A0CBB">
        <w:rPr>
          <w:rFonts w:ascii="Calibri" w:eastAsia="Calibri" w:hAnsi="Calibri" w:cs="Times New Roman"/>
          <w:b/>
          <w:u w:val="single"/>
        </w:rPr>
        <w:t>Investors</w:t>
      </w:r>
      <w:r w:rsidRPr="004A0CBB">
        <w:rPr>
          <w:rFonts w:ascii="Calibri" w:eastAsia="Calibri" w:hAnsi="Calibri" w:cs="Times New Roman"/>
          <w:sz w:val="16"/>
        </w:rPr>
        <w:t xml:space="preserve"> seem to be booking short-term profits in these defensive stocks even as </w:t>
      </w:r>
      <w:proofErr w:type="spellStart"/>
      <w:r w:rsidRPr="004A0CBB">
        <w:rPr>
          <w:rFonts w:ascii="Calibri" w:eastAsia="Calibri" w:hAnsi="Calibri" w:cs="Times New Roman"/>
          <w:sz w:val="16"/>
        </w:rPr>
        <w:t>pharma</w:t>
      </w:r>
      <w:proofErr w:type="spellEnd"/>
      <w:r w:rsidRPr="004A0CBB">
        <w:rPr>
          <w:rFonts w:ascii="Calibri" w:eastAsia="Calibri" w:hAnsi="Calibri" w:cs="Times New Roman"/>
          <w:sz w:val="16"/>
        </w:rPr>
        <w:t xml:space="preserve"> companies are </w:t>
      </w:r>
      <w:r w:rsidRPr="004A0CBB">
        <w:rPr>
          <w:rFonts w:ascii="Calibri" w:eastAsia="Calibri" w:hAnsi="Calibri" w:cs="Times New Roman"/>
          <w:b/>
          <w:u w:val="single"/>
        </w:rPr>
        <w:t>expect</w:t>
      </w:r>
      <w:r w:rsidRPr="004A0CBB">
        <w:rPr>
          <w:rFonts w:ascii="Calibri" w:eastAsia="Calibri" w:hAnsi="Calibri" w:cs="Times New Roman"/>
          <w:sz w:val="16"/>
        </w:rPr>
        <w:t xml:space="preserve">ed to </w:t>
      </w:r>
      <w:r w:rsidRPr="004A0CBB">
        <w:rPr>
          <w:rFonts w:ascii="Calibri" w:eastAsia="Calibri" w:hAnsi="Calibri" w:cs="Times New Roman"/>
          <w:b/>
          <w:u w:val="single"/>
        </w:rPr>
        <w:t>continue on the growth trajectory</w:t>
      </w:r>
    </w:p>
    <w:p w:rsidR="004A0CBB" w:rsidRPr="004A0CBB" w:rsidRDefault="00C75627" w:rsidP="004A0CBB">
      <w:pPr>
        <w:rPr>
          <w:rFonts w:ascii="Arial" w:eastAsia="Times New Roman" w:hAnsi="Arial" w:cs="Arial"/>
          <w:color w:val="333333"/>
          <w:sz w:val="16"/>
          <w:szCs w:val="16"/>
        </w:rPr>
      </w:pPr>
      <w:hyperlink r:id="rId46" w:history="1">
        <w:r w:rsidR="004A0CBB" w:rsidRPr="004A0CBB">
          <w:rPr>
            <w:rFonts w:ascii="Arial" w:eastAsia="Times New Roman" w:hAnsi="Arial" w:cs="Arial"/>
            <w:color w:val="3B4D7B"/>
            <w:sz w:val="16"/>
            <w:szCs w:val="16"/>
            <w:bdr w:val="single" w:sz="6" w:space="2" w:color="CDD5E5" w:frame="1"/>
            <w:shd w:val="clear" w:color="auto" w:fill="EDEEF4"/>
          </w:rPr>
          <w:br/>
        </w:r>
      </w:hyperlink>
    </w:p>
    <w:p w:rsidR="004A0CBB" w:rsidRPr="004A0CBB" w:rsidRDefault="004A0CBB" w:rsidP="004A0CBB">
      <w:pPr>
        <w:rPr>
          <w:rFonts w:ascii="Arial" w:eastAsia="Times New Roman" w:hAnsi="Arial" w:cs="Arial"/>
          <w:color w:val="333333"/>
          <w:sz w:val="16"/>
          <w:szCs w:val="16"/>
        </w:rPr>
      </w:pPr>
    </w:p>
    <w:p w:rsidR="004A0CBB" w:rsidRPr="004A0CBB" w:rsidRDefault="004A0CBB" w:rsidP="004A0CBB">
      <w:pPr>
        <w:keepNext/>
        <w:keepLines/>
        <w:pageBreakBefore/>
        <w:spacing w:before="40" w:after="0"/>
        <w:jc w:val="center"/>
        <w:outlineLvl w:val="2"/>
        <w:rPr>
          <w:rFonts w:ascii="Calibri" w:eastAsia="Times New Roman" w:hAnsi="Calibri" w:cs="Times New Roman"/>
          <w:b/>
          <w:sz w:val="32"/>
          <w:szCs w:val="24"/>
          <w:u w:val="single"/>
        </w:rPr>
      </w:pPr>
      <w:r w:rsidRPr="004A0CBB">
        <w:rPr>
          <w:rFonts w:ascii="Calibri" w:eastAsia="Times New Roman" w:hAnsi="Calibri" w:cs="Times New Roman"/>
          <w:b/>
          <w:sz w:val="32"/>
          <w:szCs w:val="24"/>
          <w:u w:val="single"/>
        </w:rPr>
        <w:t>2NC Oceans Not Key</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Tropical rainforests solve the aff- they have massive amounts of bio-d and potential to cure a litany of diseases</w:t>
      </w:r>
    </w:p>
    <w:p w:rsidR="004A0CBB" w:rsidRPr="004A0CBB" w:rsidRDefault="004A0CBB" w:rsidP="004A0CBB">
      <w:pPr>
        <w:rPr>
          <w:rFonts w:ascii="Calibri" w:eastAsia="Calibri" w:hAnsi="Calibri" w:cs="Times New Roman"/>
          <w:sz w:val="16"/>
        </w:rPr>
      </w:pPr>
      <w:r w:rsidRPr="004A0CBB">
        <w:rPr>
          <w:rFonts w:ascii="Calibri" w:eastAsia="Calibri" w:hAnsi="Calibri" w:cs="Times New Roman"/>
          <w:b/>
        </w:rPr>
        <w:t xml:space="preserve">Halter 2010 </w:t>
      </w:r>
      <w:r w:rsidRPr="004A0CBB">
        <w:rPr>
          <w:rFonts w:ascii="Calibri" w:eastAsia="Calibri" w:hAnsi="Calibri" w:cs="Times New Roman"/>
          <w:sz w:val="16"/>
        </w:rPr>
        <w:t>(Reese Halter, writer for the Huffington Post, September 2, 2010. “Stupendous tropical rainforests offer medicine and fight global warming”. http://www.huffingtonpost.com/dr-reese-halter/stupendous-tropical-rainf_b_700909.html)//NR</w:t>
      </w:r>
    </w:p>
    <w:p w:rsidR="004A0CBB" w:rsidRPr="004A0CBB" w:rsidRDefault="004A0CBB" w:rsidP="004A0CBB">
      <w:pPr>
        <w:rPr>
          <w:rFonts w:ascii="Calibri" w:eastAsia="Calibri" w:hAnsi="Calibri" w:cs="Times New Roman"/>
          <w:sz w:val="16"/>
        </w:rPr>
      </w:pPr>
      <w:r w:rsidRPr="004A0CBB">
        <w:rPr>
          <w:rFonts w:ascii="Calibri" w:eastAsia="Calibri" w:hAnsi="Calibri" w:cs="Times New Roman"/>
          <w:sz w:val="16"/>
        </w:rPr>
        <w:t xml:space="preserve">The breathtaking luxuriant </w:t>
      </w:r>
      <w:r w:rsidRPr="004A0CBB">
        <w:rPr>
          <w:rFonts w:ascii="Calibri" w:eastAsia="Calibri" w:hAnsi="Calibri" w:cs="Times New Roman"/>
          <w:b/>
          <w:u w:val="single"/>
        </w:rPr>
        <w:t>tropical rainforests occupy about 13 percent of Earth's surface</w:t>
      </w:r>
      <w:r w:rsidRPr="004A0CBB">
        <w:rPr>
          <w:rFonts w:ascii="Calibri" w:eastAsia="Calibri" w:hAnsi="Calibri" w:cs="Times New Roman"/>
          <w:sz w:val="16"/>
        </w:rPr>
        <w:t xml:space="preserve">. </w:t>
      </w:r>
      <w:r w:rsidRPr="004A0CBB">
        <w:rPr>
          <w:rFonts w:ascii="Calibri" w:eastAsia="Calibri" w:hAnsi="Calibri" w:cs="Times New Roman"/>
          <w:b/>
          <w:u w:val="single"/>
        </w:rPr>
        <w:t>These incredibly complex and diverse ecosystems account for half of</w:t>
      </w:r>
      <w:r w:rsidRPr="004A0CBB">
        <w:rPr>
          <w:rFonts w:ascii="Calibri" w:eastAsia="Calibri" w:hAnsi="Calibri" w:cs="Times New Roman"/>
          <w:sz w:val="16"/>
        </w:rPr>
        <w:t xml:space="preserve"> the known </w:t>
      </w:r>
      <w:r w:rsidRPr="004A0CBB">
        <w:rPr>
          <w:rFonts w:ascii="Calibri" w:eastAsia="Calibri" w:hAnsi="Calibri" w:cs="Times New Roman"/>
          <w:b/>
          <w:u w:val="single"/>
        </w:rPr>
        <w:t>biological diversity</w:t>
      </w:r>
      <w:r w:rsidRPr="004A0CBB">
        <w:rPr>
          <w:rFonts w:ascii="Calibri" w:eastAsia="Calibri" w:hAnsi="Calibri" w:cs="Times New Roman"/>
          <w:sz w:val="16"/>
        </w:rPr>
        <w:t xml:space="preserve"> (about 800,000 different species), </w:t>
      </w:r>
      <w:r w:rsidRPr="004A0CBB">
        <w:rPr>
          <w:rFonts w:ascii="Calibri" w:eastAsia="Calibri" w:hAnsi="Calibri" w:cs="Times New Roman"/>
          <w:b/>
          <w:u w:val="single"/>
        </w:rPr>
        <w:t>and</w:t>
      </w:r>
      <w:r w:rsidRPr="004A0CBB">
        <w:rPr>
          <w:rFonts w:ascii="Calibri" w:eastAsia="Calibri" w:hAnsi="Calibri" w:cs="Times New Roman"/>
          <w:sz w:val="16"/>
        </w:rPr>
        <w:t xml:space="preserve"> conservatively </w:t>
      </w:r>
      <w:r w:rsidRPr="004A0CBB">
        <w:rPr>
          <w:rFonts w:ascii="Calibri" w:eastAsia="Calibri" w:hAnsi="Calibri" w:cs="Times New Roman"/>
          <w:b/>
          <w:u w:val="single"/>
        </w:rPr>
        <w:t>there are at least another 9.2 million species yet to be discovered</w:t>
      </w:r>
      <w:r w:rsidRPr="004A0CBB">
        <w:rPr>
          <w:rFonts w:ascii="Calibri" w:eastAsia="Calibri" w:hAnsi="Calibri" w:cs="Times New Roman"/>
          <w:sz w:val="16"/>
        </w:rPr>
        <w:t xml:space="preserve">. The world's tropical forests can be divided into four major regions. The American tropical forest region includes part of South America, Central America, the Galapagos Islands and the Caribbean. The African tropical forest region encompasses the Zaire Basin, the coastlands of West Africa, the uplands of East Africa and Madagascar. The Indo-Malaysian tropical forest region occupies parts of India, Burma, the Malay Peninsula and many of the Southeastern Asian islands. The Australasian tropical forest region spreads over Northeast Australia, New Guinea and the adjacent Pacific Islands. Some consider the Hawaiian Islands a smaller fifth region. There are five types of tropical climates: rainy tropics, monsoonal tropics, wet-and-dry tropics, </w:t>
      </w:r>
      <w:proofErr w:type="gramStart"/>
      <w:r w:rsidRPr="004A0CBB">
        <w:rPr>
          <w:rFonts w:ascii="Calibri" w:eastAsia="Calibri" w:hAnsi="Calibri" w:cs="Times New Roman"/>
          <w:sz w:val="16"/>
        </w:rPr>
        <w:t>tropical</w:t>
      </w:r>
      <w:proofErr w:type="gramEnd"/>
      <w:r w:rsidRPr="004A0CBB">
        <w:rPr>
          <w:rFonts w:ascii="Calibri" w:eastAsia="Calibri" w:hAnsi="Calibri" w:cs="Times New Roman"/>
          <w:sz w:val="16"/>
        </w:rPr>
        <w:t xml:space="preserve"> semi-arid and tropical arid climate. Irrespective of the hemisphere they all occur within 23 degrees of the equator. Most of these forests have rainfall that at least exceeds 79 inches. Rainforests significantly influence rainfall. About 75 percent of rainfall evaporates directly or via the trees, and provides most of the moisture for cloud formation and rain further inland. Deforestation near the coast breaks this cycle and denies rainfall to inland tropical forests. The complexity of millions of organisms interacting in tropical rainforests can perhaps only be matched by that of underwater life in some coral reefs. Tropical rainforests contain big, tall trees some in excess of 230 feet with flaring buttresses and a bizarre array of aerial roots. Canopies are rich with life: woody climbers resemble elaborate scaffolds; stranglers surround the trunks of trees; liverworts (leafy-looking moss-like plants) over-grow leaf blades; orchids grow in the crown humus; ants feed from flowers; bees and other insects including ants pollinate flowers; birds and bats disseminate seeds, rodents feed on fruits and leopards prey on small mammals. Most tropical soils are extremely low in nutrients. How are they able to support such rich plant life? Ants, in large part, greatly assist in helping to break down leaves, twigs, fallen trunks and dead animals thereby recycling nutrients which are immediately taken-up by tree roots. When tropical forests are removed the soils cannot support luxuriant growth. The natural occurrence of fire in tropical rainforests can occur from lightning and along the edges of lava flows and from hot ash from active volcanoes. The natural frequency of fires in tropical rainforests is rare. Usually rainforests are saturated and fire does not spread far. However, the fierce El Nino of 1998 brought extreme drought conditions to Southeast Asian forests which enabled massive fire to decimate 24,957,646 acres of forestland. Why are tropical rainforests so rich with so many different plant and animal species? </w:t>
      </w:r>
      <w:r w:rsidRPr="004A0CBB">
        <w:rPr>
          <w:rFonts w:ascii="Calibri" w:eastAsia="Calibri" w:hAnsi="Calibri" w:cs="Times New Roman"/>
          <w:b/>
          <w:u w:val="single"/>
        </w:rPr>
        <w:t>These forests contain an awesome potential for new forms of life to develop</w:t>
      </w:r>
      <w:r w:rsidRPr="004A0CBB">
        <w:rPr>
          <w:rFonts w:ascii="Calibri" w:eastAsia="Calibri" w:hAnsi="Calibri" w:cs="Times New Roman"/>
          <w:sz w:val="16"/>
        </w:rPr>
        <w:t xml:space="preserve"> or a process known as speciation. New species arise from isolated populations. These new species result from either a successful mutation or recombination of existing genes that have adapted to a change in the physical environment. Is there a higher rate of successful mutations in the tropics? Yes. Why? The levels of ultra-violet-B radiation (from the sun) are naturally the highest at the equator and within the range of the tropical forest regions compared to all other forest types on Earth. And ultra-violet radiation (which promotes cataracts and skin caner in humans) also promotes plant mutations and hence the rate of tropical speciation is greater than anywhere else on the globe. Speciation increases diversity and steps-up natural selection which results in the progress of evolution. </w:t>
      </w:r>
      <w:r w:rsidRPr="004A0CBB">
        <w:rPr>
          <w:rFonts w:ascii="Calibri" w:eastAsia="Calibri" w:hAnsi="Calibri" w:cs="Times New Roman"/>
          <w:b/>
          <w:iCs/>
          <w:u w:val="single"/>
          <w:bdr w:val="single" w:sz="18" w:space="0" w:color="auto"/>
        </w:rPr>
        <w:t>Tropical forests also contain a cornucopia of potent medicines to combat cardiovascular and neurological diseases and cancers</w:t>
      </w:r>
      <w:r w:rsidRPr="004A0CBB">
        <w:rPr>
          <w:rFonts w:ascii="Calibri" w:eastAsia="Calibri" w:hAnsi="Calibri" w:cs="Times New Roman"/>
          <w:sz w:val="16"/>
        </w:rPr>
        <w:t xml:space="preserve">. In addition, </w:t>
      </w:r>
      <w:r w:rsidRPr="004A0CBB">
        <w:rPr>
          <w:rFonts w:ascii="Calibri" w:eastAsia="Calibri" w:hAnsi="Calibri" w:cs="Times New Roman"/>
          <w:b/>
          <w:u w:val="single"/>
        </w:rPr>
        <w:t>drugs</w:t>
      </w:r>
      <w:r w:rsidRPr="004A0CBB">
        <w:rPr>
          <w:rFonts w:ascii="Calibri" w:eastAsia="Calibri" w:hAnsi="Calibri" w:cs="Times New Roman"/>
          <w:sz w:val="16"/>
        </w:rPr>
        <w:t xml:space="preserve"> like quinine from the South American cinchona tree </w:t>
      </w:r>
      <w:r w:rsidRPr="004A0CBB">
        <w:rPr>
          <w:rFonts w:ascii="Calibri" w:eastAsia="Calibri" w:hAnsi="Calibri" w:cs="Times New Roman"/>
          <w:b/>
          <w:u w:val="single"/>
        </w:rPr>
        <w:t>fight malaria</w:t>
      </w:r>
      <w:r w:rsidRPr="004A0CBB">
        <w:rPr>
          <w:rFonts w:ascii="Calibri" w:eastAsia="Calibri" w:hAnsi="Calibri" w:cs="Times New Roman"/>
          <w:sz w:val="16"/>
        </w:rPr>
        <w:t xml:space="preserve">; vincristine and vinblastine from the Madagascar rose periwinkle </w:t>
      </w:r>
      <w:r w:rsidRPr="004A0CBB">
        <w:rPr>
          <w:rFonts w:ascii="Calibri" w:eastAsia="Calibri" w:hAnsi="Calibri" w:cs="Times New Roman"/>
          <w:b/>
          <w:u w:val="single"/>
        </w:rPr>
        <w:t xml:space="preserve">offer hope to those afflicted with </w:t>
      </w:r>
      <w:r w:rsidRPr="004A0CBB">
        <w:rPr>
          <w:rFonts w:ascii="Calibri" w:eastAsia="Calibri" w:hAnsi="Calibri" w:cs="Times New Roman"/>
          <w:sz w:val="16"/>
        </w:rPr>
        <w:t xml:space="preserve">pediatric </w:t>
      </w:r>
      <w:r w:rsidRPr="004A0CBB">
        <w:rPr>
          <w:rFonts w:ascii="Calibri" w:eastAsia="Calibri" w:hAnsi="Calibri" w:cs="Times New Roman"/>
          <w:b/>
          <w:u w:val="single"/>
        </w:rPr>
        <w:t>leukemia and Hodgkin's</w:t>
      </w:r>
      <w:r w:rsidRPr="004A0CBB">
        <w:rPr>
          <w:rFonts w:ascii="Calibri" w:eastAsia="Calibri" w:hAnsi="Calibri" w:cs="Times New Roman"/>
          <w:sz w:val="16"/>
        </w:rPr>
        <w:t xml:space="preserve"> disease; active ingredients in Central and South American dart-poison frogs fight </w:t>
      </w:r>
      <w:r w:rsidRPr="004A0CBB">
        <w:rPr>
          <w:rFonts w:ascii="Calibri" w:eastAsia="Calibri" w:hAnsi="Calibri" w:cs="Times New Roman"/>
          <w:b/>
          <w:u w:val="single"/>
        </w:rPr>
        <w:t>cardiac arrhythmias</w:t>
      </w:r>
      <w:r w:rsidRPr="004A0CBB">
        <w:rPr>
          <w:rFonts w:ascii="Calibri" w:eastAsia="Calibri" w:hAnsi="Calibri" w:cs="Times New Roman"/>
          <w:sz w:val="16"/>
        </w:rPr>
        <w:t xml:space="preserve">, </w:t>
      </w:r>
      <w:r w:rsidRPr="004A0CBB">
        <w:rPr>
          <w:rFonts w:ascii="Calibri" w:eastAsia="Calibri" w:hAnsi="Calibri" w:cs="Times New Roman"/>
          <w:b/>
          <w:u w:val="single"/>
        </w:rPr>
        <w:t>Alzheimer's disease, myasthenia gravis and amyotrophic lateral sclerosis</w:t>
      </w:r>
      <w:r w:rsidRPr="004A0CBB">
        <w:rPr>
          <w:rFonts w:ascii="Calibri" w:eastAsia="Calibri" w:hAnsi="Calibri" w:cs="Times New Roman"/>
          <w:sz w:val="16"/>
        </w:rPr>
        <w:t xml:space="preserve">. Tropical forests are being felled at an astounding rate -- a thousand times greater than those which occur naturally -- approximately 55,000 square miles a year. This is equivalent to the area of Switzerland and the Netherlands combined or to the size of a football field that is lost senselessly every second of each day of the year. Each year we are loosing at least 27,000 unknown species with unknown medicinal potentials. Currently, </w:t>
      </w:r>
      <w:r w:rsidRPr="004A0CBB">
        <w:rPr>
          <w:rFonts w:ascii="Calibri" w:eastAsia="Calibri" w:hAnsi="Calibri" w:cs="Times New Roman"/>
          <w:b/>
          <w:iCs/>
          <w:u w:val="single"/>
          <w:bdr w:val="single" w:sz="18" w:space="0" w:color="auto"/>
        </w:rPr>
        <w:t>25 percent of all medicines are derived from tropical plants and animals</w:t>
      </w:r>
      <w:r w:rsidRPr="004A0CBB">
        <w:rPr>
          <w:rFonts w:ascii="Calibri" w:eastAsia="Calibri" w:hAnsi="Calibri" w:cs="Times New Roman"/>
          <w:sz w:val="16"/>
        </w:rPr>
        <w:t>. As climate change unfolds, scientists have predicted more, and more intense, wild weather around the globe. Recently, a half a billion trees were blown over in one horrendous Amazon storm. The incidences of diseases will skyrocket. The loss of biological diversity from tropical rainforests will impede researchers from finding cures to those diseases. Tropical rainforest ecosystems must be protected, if not for us then certainly for our children.</w:t>
      </w:r>
    </w:p>
    <w:p w:rsidR="004A0CBB" w:rsidRPr="004A0CBB" w:rsidRDefault="004A0CBB" w:rsidP="004A0CBB">
      <w:pPr>
        <w:tabs>
          <w:tab w:val="left" w:pos="16455"/>
        </w:tabs>
        <w:rPr>
          <w:rFonts w:ascii="Calibri" w:eastAsia="Calibri" w:hAnsi="Calibri" w:cs="Times New Roman"/>
        </w:rPr>
      </w:pPr>
      <w:r w:rsidRPr="004A0CBB">
        <w:rPr>
          <w:rFonts w:ascii="Calibri" w:eastAsia="Calibri" w:hAnsi="Calibri" w:cs="Times New Roman"/>
        </w:rPr>
        <w:tab/>
      </w:r>
    </w:p>
    <w:p w:rsidR="004A0CBB" w:rsidRPr="004A0CBB" w:rsidRDefault="004A0CBB" w:rsidP="004A0CBB">
      <w:pPr>
        <w:rPr>
          <w:rFonts w:ascii="Calibri" w:eastAsia="Calibri" w:hAnsi="Calibri" w:cs="Times New Roman"/>
        </w:rPr>
      </w:pPr>
    </w:p>
    <w:p w:rsidR="004A0CBB" w:rsidRPr="004A0CBB" w:rsidRDefault="004A0CBB" w:rsidP="004A0CBB">
      <w:pPr>
        <w:rPr>
          <w:rFonts w:ascii="Calibri" w:eastAsia="Calibri" w:hAnsi="Calibri" w:cs="Times New Roman"/>
        </w:rPr>
      </w:pPr>
    </w:p>
    <w:p w:rsidR="004A0CBB" w:rsidRPr="004A0CBB" w:rsidRDefault="004A0CBB" w:rsidP="004A0CBB">
      <w:pPr>
        <w:keepNext/>
        <w:keepLines/>
        <w:pageBreakBefore/>
        <w:spacing w:before="40" w:after="0"/>
        <w:jc w:val="center"/>
        <w:outlineLvl w:val="2"/>
        <w:rPr>
          <w:rFonts w:ascii="Calibri" w:eastAsia="Times New Roman" w:hAnsi="Calibri" w:cs="Times New Roman"/>
          <w:b/>
          <w:sz w:val="32"/>
          <w:szCs w:val="24"/>
          <w:u w:val="single"/>
        </w:rPr>
      </w:pPr>
      <w:r w:rsidRPr="004A0CBB">
        <w:rPr>
          <w:rFonts w:ascii="Calibri" w:eastAsia="Times New Roman" w:hAnsi="Calibri" w:cs="Times New Roman"/>
          <w:b/>
          <w:sz w:val="32"/>
          <w:szCs w:val="24"/>
          <w:u w:val="single"/>
        </w:rPr>
        <w:t>2NC No Disease Impact</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No impact to disease</w:t>
      </w:r>
    </w:p>
    <w:p w:rsidR="004A0CBB" w:rsidRPr="004A0CBB" w:rsidRDefault="004A0CBB" w:rsidP="004A0CBB">
      <w:pPr>
        <w:spacing w:after="0" w:line="240" w:lineRule="auto"/>
        <w:rPr>
          <w:rFonts w:ascii="Calibri" w:eastAsia="Calibri" w:hAnsi="Calibri" w:cs="Times New Roman"/>
        </w:rPr>
      </w:pPr>
      <w:r w:rsidRPr="004A0CBB">
        <w:rPr>
          <w:rFonts w:ascii="Calibri" w:eastAsia="Calibri" w:hAnsi="Calibri" w:cs="Times New Roman"/>
          <w:b/>
          <w:bCs/>
        </w:rPr>
        <w:t>Brooks 2012</w:t>
      </w:r>
      <w:r w:rsidRPr="004A0CBB">
        <w:rPr>
          <w:rFonts w:ascii="Calibri" w:eastAsia="Calibri" w:hAnsi="Calibri" w:cs="Times New Roman"/>
          <w:sz w:val="18"/>
        </w:rPr>
        <w:t xml:space="preserve"> </w:t>
      </w:r>
      <w:r w:rsidRPr="004A0CBB">
        <w:rPr>
          <w:rFonts w:ascii="Calibri" w:eastAsia="Calibri" w:hAnsi="Calibri" w:cs="Times New Roman"/>
          <w:sz w:val="16"/>
        </w:rPr>
        <w:t>(Michael Brooks, Consultant for New Scientist, “Deep future: Why we'll still be here,” New Scientist, Volume 213, Issue 2854, March, p. 36–37, Science Direct)//NR</w:t>
      </w:r>
    </w:p>
    <w:p w:rsidR="004A0CBB" w:rsidRPr="004A0CBB" w:rsidRDefault="004A0CBB" w:rsidP="004A0CBB">
      <w:pPr>
        <w:spacing w:after="0" w:line="240" w:lineRule="auto"/>
        <w:rPr>
          <w:rFonts w:ascii="Calibri" w:eastAsia="Calibri" w:hAnsi="Calibri" w:cs="Times New Roman"/>
        </w:rPr>
      </w:pPr>
      <w:r w:rsidRPr="004A0CBB">
        <w:rPr>
          <w:rFonts w:ascii="Calibri" w:eastAsia="Calibri" w:hAnsi="Calibri" w:cs="Times New Roman"/>
          <w:b/>
          <w:u w:val="single"/>
        </w:rPr>
        <w:t>We are also unlikely to be extinguished by a killer virus pandemic</w:t>
      </w:r>
      <w:r w:rsidRPr="004A0CBB">
        <w:rPr>
          <w:rFonts w:ascii="Calibri" w:eastAsia="Calibri" w:hAnsi="Calibri" w:cs="Times New Roman"/>
        </w:rPr>
        <w:t xml:space="preserve">. </w:t>
      </w:r>
      <w:r w:rsidRPr="004A0CBB">
        <w:rPr>
          <w:rFonts w:ascii="Calibri" w:eastAsia="Calibri" w:hAnsi="Calibri" w:cs="Times New Roman"/>
          <w:b/>
          <w:u w:val="single"/>
        </w:rPr>
        <w:t>The worst pandemics occur when a new strain of flu</w:t>
      </w:r>
      <w:r w:rsidRPr="004A0CBB">
        <w:rPr>
          <w:rFonts w:ascii="Calibri" w:eastAsia="Calibri" w:hAnsi="Calibri" w:cs="Times New Roman"/>
        </w:rPr>
        <w:t xml:space="preserve"> virus </w:t>
      </w:r>
      <w:r w:rsidRPr="004A0CBB">
        <w:rPr>
          <w:rFonts w:ascii="Calibri" w:eastAsia="Calibri" w:hAnsi="Calibri" w:cs="Times New Roman"/>
          <w:b/>
          <w:u w:val="single"/>
        </w:rPr>
        <w:t>spreads</w:t>
      </w:r>
      <w:r w:rsidRPr="004A0CBB">
        <w:rPr>
          <w:rFonts w:ascii="Calibri" w:eastAsia="Calibri" w:hAnsi="Calibri" w:cs="Times New Roman"/>
        </w:rPr>
        <w:t xml:space="preserve"> across the globe. </w:t>
      </w:r>
      <w:r w:rsidRPr="004A0CBB">
        <w:rPr>
          <w:rFonts w:ascii="Calibri" w:eastAsia="Calibri" w:hAnsi="Calibri" w:cs="Times New Roman"/>
          <w:b/>
          <w:u w:val="single"/>
        </w:rPr>
        <w:t>In this scenario people have no immunity</w:t>
      </w:r>
      <w:r w:rsidRPr="004A0CBB">
        <w:rPr>
          <w:rFonts w:ascii="Calibri" w:eastAsia="Calibri" w:hAnsi="Calibri" w:cs="Times New Roman"/>
        </w:rPr>
        <w:t xml:space="preserve">, </w:t>
      </w:r>
      <w:r w:rsidRPr="004A0CBB">
        <w:rPr>
          <w:rFonts w:ascii="Calibri" w:eastAsia="Calibri" w:hAnsi="Calibri" w:cs="Times New Roman"/>
          <w:b/>
          <w:u w:val="single"/>
        </w:rPr>
        <w:t>leaving</w:t>
      </w:r>
      <w:r w:rsidRPr="004A0CBB">
        <w:rPr>
          <w:rFonts w:ascii="Calibri" w:eastAsia="Calibri" w:hAnsi="Calibri" w:cs="Times New Roman"/>
        </w:rPr>
        <w:t xml:space="preserve"> large </w:t>
      </w:r>
      <w:r w:rsidRPr="004A0CBB">
        <w:rPr>
          <w:rFonts w:ascii="Calibri" w:eastAsia="Calibri" w:hAnsi="Calibri" w:cs="Times New Roman"/>
          <w:b/>
          <w:u w:val="single"/>
        </w:rPr>
        <w:t>populations exposed</w:t>
      </w:r>
      <w:r w:rsidRPr="004A0CBB">
        <w:rPr>
          <w:rFonts w:ascii="Calibri" w:eastAsia="Calibri" w:hAnsi="Calibri" w:cs="Times New Roman"/>
        </w:rPr>
        <w:t xml:space="preserve">. </w:t>
      </w:r>
      <w:r w:rsidRPr="004A0CBB">
        <w:rPr>
          <w:rFonts w:ascii="Calibri" w:eastAsia="Calibri" w:hAnsi="Calibri" w:cs="Times New Roman"/>
          <w:b/>
          <w:u w:val="single"/>
        </w:rPr>
        <w:t>Four such events have occurred</w:t>
      </w:r>
      <w:r w:rsidRPr="004A0CBB">
        <w:rPr>
          <w:rFonts w:ascii="Calibri" w:eastAsia="Calibri" w:hAnsi="Calibri" w:cs="Times New Roman"/>
        </w:rPr>
        <w:t xml:space="preserve"> in the last 100 years – </w:t>
      </w:r>
      <w:r w:rsidRPr="004A0CBB">
        <w:rPr>
          <w:rFonts w:ascii="Calibri" w:eastAsia="Calibri" w:hAnsi="Calibri" w:cs="Times New Roman"/>
          <w:b/>
          <w:u w:val="single"/>
        </w:rPr>
        <w:t>the worst</w:t>
      </w:r>
      <w:r w:rsidRPr="004A0CBB">
        <w:rPr>
          <w:rFonts w:ascii="Calibri" w:eastAsia="Calibri" w:hAnsi="Calibri" w:cs="Times New Roman"/>
        </w:rPr>
        <w:t xml:space="preserve">, the 1918 flu pandemic, </w:t>
      </w:r>
      <w:r w:rsidRPr="004A0CBB">
        <w:rPr>
          <w:rFonts w:ascii="Calibri" w:eastAsia="Calibri" w:hAnsi="Calibri" w:cs="Times New Roman"/>
          <w:b/>
          <w:u w:val="single"/>
        </w:rPr>
        <w:t xml:space="preserve">killed </w:t>
      </w:r>
      <w:r w:rsidRPr="004A0CBB">
        <w:rPr>
          <w:rFonts w:ascii="Calibri" w:eastAsia="Calibri" w:hAnsi="Calibri" w:cs="Times New Roman"/>
          <w:b/>
          <w:iCs/>
          <w:u w:val="single"/>
          <w:bdr w:val="single" w:sz="18" w:space="0" w:color="auto"/>
        </w:rPr>
        <w:t>less than 6 per cent of the world's population</w:t>
      </w:r>
      <w:r w:rsidRPr="004A0CBB">
        <w:rPr>
          <w:rFonts w:ascii="Calibri" w:eastAsia="Calibri" w:hAnsi="Calibri" w:cs="Times New Roman"/>
        </w:rPr>
        <w:t xml:space="preserve">. </w:t>
      </w:r>
      <w:r w:rsidRPr="004A0CBB">
        <w:rPr>
          <w:rFonts w:ascii="Calibri" w:eastAsia="Calibri" w:hAnsi="Calibri" w:cs="Times New Roman"/>
          <w:b/>
          <w:u w:val="single"/>
        </w:rPr>
        <w:t>More will come</w:t>
      </w:r>
      <w:r w:rsidRPr="004A0CBB">
        <w:rPr>
          <w:rFonts w:ascii="Calibri" w:eastAsia="Calibri" w:hAnsi="Calibri" w:cs="Times New Roman"/>
        </w:rPr>
        <w:t xml:space="preserve">, </w:t>
      </w:r>
      <w:r w:rsidRPr="004A0CBB">
        <w:rPr>
          <w:rFonts w:ascii="Calibri" w:eastAsia="Calibri" w:hAnsi="Calibri" w:cs="Times New Roman"/>
          <w:b/>
          <w:u w:val="single"/>
        </w:rPr>
        <w:t>but disease-led extinctions of an entire species only occur when the population is confined to a small area, such as an island</w:t>
      </w:r>
      <w:r w:rsidRPr="004A0CBB">
        <w:rPr>
          <w:rFonts w:ascii="Calibri" w:eastAsia="Calibri" w:hAnsi="Calibri" w:cs="Times New Roman"/>
        </w:rPr>
        <w:t xml:space="preserve">. A severe outbreak will kill many millions but </w:t>
      </w:r>
      <w:r w:rsidRPr="004A0CBB">
        <w:rPr>
          <w:rFonts w:ascii="Calibri" w:eastAsia="Calibri" w:hAnsi="Calibri" w:cs="Times New Roman"/>
          <w:b/>
          <w:iCs/>
          <w:u w:val="single"/>
          <w:bdr w:val="single" w:sz="18" w:space="0" w:color="auto"/>
        </w:rPr>
        <w:t>there is no compelling reason to think any future virus mutations will trigger our total demise</w:t>
      </w:r>
      <w:r w:rsidRPr="004A0CBB">
        <w:rPr>
          <w:rFonts w:ascii="Calibri" w:eastAsia="Calibri" w:hAnsi="Calibri" w:cs="Times New Roman"/>
        </w:rPr>
        <w:t>.</w:t>
      </w:r>
    </w:p>
    <w:p w:rsidR="004A0CBB" w:rsidRPr="004A0CBB" w:rsidRDefault="004A0CBB" w:rsidP="004A0CBB">
      <w:pPr>
        <w:spacing w:after="0" w:line="240" w:lineRule="auto"/>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No extinction- disease would have to be extremely durable, stealthy, and contagious- that doesn’t happen</w:t>
      </w:r>
    </w:p>
    <w:p w:rsidR="004A0CBB" w:rsidRPr="004A0CBB" w:rsidRDefault="004A0CBB" w:rsidP="004A0CBB">
      <w:pPr>
        <w:spacing w:after="0" w:line="240" w:lineRule="auto"/>
        <w:rPr>
          <w:rFonts w:ascii="Calibri" w:eastAsia="Calibri" w:hAnsi="Calibri" w:cs="Times New Roman"/>
        </w:rPr>
      </w:pPr>
      <w:r w:rsidRPr="004A0CBB">
        <w:rPr>
          <w:rFonts w:ascii="Calibri" w:eastAsia="Calibri" w:hAnsi="Calibri" w:cs="Times New Roman"/>
          <w:b/>
          <w:bCs/>
        </w:rPr>
        <w:t>Gladwell 1999</w:t>
      </w:r>
      <w:r w:rsidRPr="004A0CBB">
        <w:rPr>
          <w:rFonts w:ascii="Calibri" w:eastAsia="Calibri" w:hAnsi="Calibri" w:cs="Times New Roman"/>
          <w:sz w:val="18"/>
        </w:rPr>
        <w:t xml:space="preserve"> </w:t>
      </w:r>
      <w:r w:rsidRPr="004A0CBB">
        <w:rPr>
          <w:rFonts w:ascii="Calibri" w:eastAsia="Calibri" w:hAnsi="Calibri" w:cs="Times New Roman"/>
          <w:sz w:val="16"/>
        </w:rPr>
        <w:t>(Malcolm Gladwell, The New Republic, July 17 and 24, 1995, excerpted in “Epidemics: Opposing Viewpoints”, p. 31-32)//NR</w:t>
      </w:r>
    </w:p>
    <w:p w:rsidR="004A0CBB" w:rsidRPr="004A0CBB" w:rsidRDefault="004A0CBB" w:rsidP="004A0CBB">
      <w:pPr>
        <w:spacing w:after="0" w:line="240" w:lineRule="auto"/>
        <w:rPr>
          <w:rFonts w:ascii="Calibri" w:eastAsia="Calibri" w:hAnsi="Calibri" w:cs="Times New Roman"/>
          <w:sz w:val="20"/>
          <w:u w:val="single"/>
        </w:rPr>
      </w:pPr>
      <w:r w:rsidRPr="004A0CBB">
        <w:rPr>
          <w:rFonts w:ascii="Calibri" w:eastAsia="Calibri" w:hAnsi="Calibri" w:cs="Times New Roman"/>
          <w:sz w:val="16"/>
        </w:rPr>
        <w:t xml:space="preserve">Every infectious agent that has ever plagued humanity has had to adapt a specific strategy but </w:t>
      </w:r>
      <w:r w:rsidRPr="004A0CBB">
        <w:rPr>
          <w:rFonts w:ascii="Calibri" w:eastAsia="Calibri" w:hAnsi="Calibri" w:cs="Times New Roman"/>
          <w:sz w:val="20"/>
          <w:u w:val="single"/>
        </w:rPr>
        <w:t>every strategy carries a corresponding cost</w:t>
      </w:r>
      <w:r w:rsidRPr="004A0CBB">
        <w:rPr>
          <w:rFonts w:ascii="Calibri" w:eastAsia="Calibri" w:hAnsi="Calibri" w:cs="Times New Roman"/>
          <w:sz w:val="16"/>
        </w:rPr>
        <w:t xml:space="preserve"> and </w:t>
      </w:r>
      <w:r w:rsidRPr="004A0CBB">
        <w:rPr>
          <w:rFonts w:ascii="Calibri" w:eastAsia="Calibri" w:hAnsi="Calibri" w:cs="Times New Roman"/>
          <w:sz w:val="20"/>
          <w:u w:val="single"/>
        </w:rPr>
        <w:t>this makes human counterattack possible</w:t>
      </w:r>
      <w:r w:rsidRPr="004A0CBB">
        <w:rPr>
          <w:rFonts w:ascii="Calibri" w:eastAsia="Calibri" w:hAnsi="Calibri" w:cs="Times New Roman"/>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w:t>
      </w:r>
      <w:proofErr w:type="spellStart"/>
      <w:r w:rsidRPr="004A0CBB">
        <w:rPr>
          <w:rFonts w:ascii="Calibri" w:eastAsia="Calibri" w:hAnsi="Calibri" w:cs="Times New Roman"/>
          <w:sz w:val="16"/>
        </w:rPr>
        <w:t>uninfectious</w:t>
      </w:r>
      <w:proofErr w:type="spellEnd"/>
      <w:r w:rsidRPr="004A0CBB">
        <w:rPr>
          <w:rFonts w:ascii="Calibri" w:eastAsia="Calibri" w:hAnsi="Calibri" w:cs="Times New Roman"/>
          <w:sz w:val="16"/>
        </w:rPr>
        <w:t xml:space="preserve">. Viruses are not superhuman. I could go on, but the point is obvious. </w:t>
      </w:r>
      <w:r w:rsidRPr="004A0CBB">
        <w:rPr>
          <w:rFonts w:ascii="Calibri" w:eastAsia="Calibri" w:hAnsi="Calibri" w:cs="Times New Roman"/>
          <w:bCs/>
          <w:sz w:val="20"/>
          <w:u w:val="single"/>
        </w:rPr>
        <w:t>Any microbe capable of wiping us all out would have to be everything at once</w:t>
      </w:r>
      <w:r w:rsidRPr="004A0CBB">
        <w:rPr>
          <w:rFonts w:ascii="Calibri" w:eastAsia="Calibri" w:hAnsi="Calibri" w:cs="Times New Roman"/>
          <w:sz w:val="20"/>
          <w:u w:val="single"/>
        </w:rPr>
        <w:t xml:space="preserve">: as contagious as flue, as durable as the cold, as lethal as Ebola, as stealthy as HIV and so doggedly resistant to mutation that it would stay deadly over the course of a long epidemic. </w:t>
      </w:r>
      <w:r w:rsidRPr="004A0CBB">
        <w:rPr>
          <w:rFonts w:ascii="Calibri" w:eastAsia="Calibri" w:hAnsi="Calibri" w:cs="Times New Roman"/>
          <w:bCs/>
          <w:sz w:val="20"/>
          <w:u w:val="single"/>
        </w:rPr>
        <w:t>But viruses are not</w:t>
      </w:r>
      <w:r w:rsidRPr="004A0CBB">
        <w:rPr>
          <w:rFonts w:ascii="Calibri" w:eastAsia="Calibri" w:hAnsi="Calibri" w:cs="Times New Roman"/>
          <w:sz w:val="16"/>
        </w:rPr>
        <w:t xml:space="preserve">, well, </w:t>
      </w:r>
      <w:r w:rsidRPr="004A0CBB">
        <w:rPr>
          <w:rFonts w:ascii="Calibri" w:eastAsia="Calibri" w:hAnsi="Calibri" w:cs="Times New Roman"/>
          <w:bCs/>
          <w:sz w:val="20"/>
          <w:u w:val="single"/>
        </w:rPr>
        <w:t>superhuman. They cannot do</w:t>
      </w:r>
      <w:r w:rsidRPr="004A0CBB">
        <w:rPr>
          <w:rFonts w:ascii="Calibri" w:eastAsia="Calibri" w:hAnsi="Calibri" w:cs="Times New Roman"/>
          <w:sz w:val="20"/>
          <w:u w:val="single"/>
        </w:rPr>
        <w:t xml:space="preserve"> </w:t>
      </w:r>
      <w:r w:rsidRPr="004A0CBB">
        <w:rPr>
          <w:rFonts w:ascii="Calibri" w:eastAsia="Calibri" w:hAnsi="Calibri" w:cs="Times New Roman"/>
          <w:bCs/>
          <w:sz w:val="20"/>
          <w:u w:val="single"/>
        </w:rPr>
        <w:t>everything at once</w:t>
      </w:r>
      <w:r w:rsidRPr="004A0CBB">
        <w:rPr>
          <w:rFonts w:ascii="Calibri" w:eastAsia="Calibri" w:hAnsi="Calibri" w:cs="Times New Roman"/>
          <w:sz w:val="16"/>
        </w:rPr>
        <w:t xml:space="preserve">. It is one of the ironies of the analysis of </w:t>
      </w:r>
      <w:r w:rsidRPr="004A0CBB">
        <w:rPr>
          <w:rFonts w:ascii="Calibri" w:eastAsia="Calibri" w:hAnsi="Calibri" w:cs="Times New Roman"/>
          <w:bCs/>
          <w:sz w:val="20"/>
          <w:u w:val="single"/>
        </w:rPr>
        <w:t>alarmists</w:t>
      </w:r>
      <w:r w:rsidRPr="004A0CBB">
        <w:rPr>
          <w:rFonts w:ascii="Calibri" w:eastAsia="Calibri" w:hAnsi="Calibri" w:cs="Times New Roman"/>
          <w:sz w:val="16"/>
        </w:rPr>
        <w:t xml:space="preserve"> such as Preston that they are all too willing to point out the limitations of human beings, but they </w:t>
      </w:r>
      <w:r w:rsidRPr="004A0CBB">
        <w:rPr>
          <w:rFonts w:ascii="Calibri" w:eastAsia="Calibri" w:hAnsi="Calibri" w:cs="Times New Roman"/>
          <w:bCs/>
          <w:sz w:val="20"/>
          <w:u w:val="single"/>
        </w:rPr>
        <w:t>neglect</w:t>
      </w:r>
      <w:r w:rsidRPr="004A0CBB">
        <w:rPr>
          <w:rFonts w:ascii="Calibri" w:eastAsia="Calibri" w:hAnsi="Calibri" w:cs="Times New Roman"/>
          <w:sz w:val="20"/>
          <w:u w:val="single"/>
        </w:rPr>
        <w:t xml:space="preserve"> to point out </w:t>
      </w:r>
      <w:r w:rsidRPr="004A0CBB">
        <w:rPr>
          <w:rFonts w:ascii="Calibri" w:eastAsia="Calibri" w:hAnsi="Calibri" w:cs="Times New Roman"/>
          <w:bCs/>
          <w:sz w:val="20"/>
          <w:u w:val="single"/>
        </w:rPr>
        <w:t xml:space="preserve">the </w:t>
      </w:r>
      <w:r w:rsidRPr="004A0CBB">
        <w:rPr>
          <w:rFonts w:ascii="Calibri" w:eastAsia="Calibri" w:hAnsi="Calibri" w:cs="Times New Roman"/>
          <w:b/>
          <w:bCs/>
          <w:sz w:val="20"/>
          <w:u w:val="single"/>
        </w:rPr>
        <w:t>limitations</w:t>
      </w:r>
      <w:r w:rsidRPr="004A0CBB">
        <w:rPr>
          <w:rFonts w:ascii="Calibri" w:eastAsia="Calibri" w:hAnsi="Calibri" w:cs="Times New Roman"/>
          <w:bCs/>
          <w:sz w:val="20"/>
          <w:u w:val="single"/>
        </w:rPr>
        <w:t xml:space="preserve"> of microscopic life forms</w:t>
      </w:r>
      <w:r w:rsidRPr="004A0CBB">
        <w:rPr>
          <w:rFonts w:ascii="Calibri" w:eastAsia="Calibri" w:hAnsi="Calibri" w:cs="Times New Roman"/>
          <w:sz w:val="20"/>
          <w:u w:val="single"/>
        </w:rPr>
        <w:t>.</w:t>
      </w: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No specie has ever died from disease</w:t>
      </w:r>
    </w:p>
    <w:p w:rsidR="004A0CBB" w:rsidRPr="004A0CBB" w:rsidRDefault="004A0CBB" w:rsidP="004A0CBB">
      <w:pPr>
        <w:spacing w:after="0" w:line="240" w:lineRule="auto"/>
        <w:rPr>
          <w:rFonts w:ascii="Calibri" w:eastAsia="Calibri" w:hAnsi="Calibri" w:cs="Times New Roman"/>
        </w:rPr>
      </w:pPr>
      <w:r w:rsidRPr="004A0CBB">
        <w:rPr>
          <w:rFonts w:ascii="Calibri" w:eastAsia="Calibri" w:hAnsi="Calibri" w:cs="Times New Roman"/>
          <w:b/>
          <w:bCs/>
        </w:rPr>
        <w:t>Regis 1997</w:t>
      </w:r>
      <w:r w:rsidRPr="004A0CBB">
        <w:rPr>
          <w:rFonts w:ascii="Calibri" w:eastAsia="Calibri" w:hAnsi="Calibri" w:cs="Times New Roman"/>
          <w:sz w:val="18"/>
        </w:rPr>
        <w:t xml:space="preserve"> </w:t>
      </w:r>
      <w:r w:rsidRPr="004A0CBB">
        <w:rPr>
          <w:rFonts w:ascii="Calibri" w:eastAsia="Calibri" w:hAnsi="Calibri" w:cs="Times New Roman"/>
        </w:rPr>
        <w:t>(Ed Regis, author, 1997. “Pathogens of Glory”, New York Times, 5-18, Lexis)//NR</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sz w:val="16"/>
        </w:rPr>
        <w:t xml:space="preserve">Despite such horrific effects, Dr. </w:t>
      </w:r>
      <w:r w:rsidRPr="004A0CBB">
        <w:rPr>
          <w:rFonts w:ascii="Calibri" w:eastAsia="Calibri" w:hAnsi="Calibri" w:cs="Times New Roman"/>
          <w:szCs w:val="24"/>
          <w:u w:val="single"/>
        </w:rPr>
        <w:t xml:space="preserve">Peters </w:t>
      </w:r>
      <w:r w:rsidRPr="004A0CBB">
        <w:rPr>
          <w:rFonts w:ascii="Calibri" w:eastAsia="Calibri" w:hAnsi="Calibri" w:cs="Times New Roman"/>
          <w:sz w:val="16"/>
        </w:rPr>
        <w:t xml:space="preserve">is fairly anti-apocalyptic when it comes to the ultimate import of viruses. </w:t>
      </w:r>
      <w:r w:rsidRPr="004A0CBB">
        <w:rPr>
          <w:rFonts w:ascii="Calibri" w:eastAsia="Calibri" w:hAnsi="Calibri" w:cs="Times New Roman"/>
          <w:szCs w:val="24"/>
          <w:u w:val="single"/>
        </w:rPr>
        <w:t>Challenging the widespread perception that exotic viruses are doomsday agents bent on wiping out the human species</w:t>
      </w:r>
      <w:r w:rsidRPr="004A0CBB">
        <w:rPr>
          <w:rFonts w:ascii="Calibri" w:eastAsia="Calibri" w:hAnsi="Calibri" w:cs="Times New Roman"/>
          <w:sz w:val="16"/>
        </w:rPr>
        <w:t xml:space="preserve">, he </w:t>
      </w:r>
      <w:proofErr w:type="gramStart"/>
      <w:r w:rsidRPr="004A0CBB">
        <w:rPr>
          <w:rFonts w:ascii="Calibri" w:eastAsia="Calibri" w:hAnsi="Calibri" w:cs="Times New Roman"/>
          <w:szCs w:val="24"/>
          <w:u w:val="single"/>
        </w:rPr>
        <w:t>notes that</w:t>
      </w:r>
      <w:proofErr w:type="gramEnd"/>
      <w:r w:rsidRPr="004A0CBB">
        <w:rPr>
          <w:rFonts w:ascii="Calibri" w:eastAsia="Calibri" w:hAnsi="Calibri" w:cs="Times New Roman"/>
          <w:szCs w:val="24"/>
          <w:u w:val="single"/>
        </w:rPr>
        <w:t xml:space="preserve"> "we have not documented that viruses have wiped out </w:t>
      </w:r>
      <w:r w:rsidRPr="004A0CBB">
        <w:rPr>
          <w:rFonts w:ascii="Calibri" w:eastAsia="Calibri" w:hAnsi="Calibri" w:cs="Times New Roman"/>
          <w:b/>
          <w:szCs w:val="24"/>
          <w:u w:val="single"/>
          <w:bdr w:val="single" w:sz="4" w:space="0" w:color="auto"/>
        </w:rPr>
        <w:t>any</w:t>
      </w:r>
      <w:r w:rsidRPr="004A0CBB">
        <w:rPr>
          <w:rFonts w:ascii="Calibri" w:eastAsia="Calibri" w:hAnsi="Calibri" w:cs="Times New Roman"/>
          <w:szCs w:val="24"/>
          <w:u w:val="single"/>
        </w:rPr>
        <w:t xml:space="preserve"> species." As for the notion that we're surrounded by "new" diseases that never before existed, he claims that "most new diseases turn out to be old diseases</w:t>
      </w:r>
      <w:r w:rsidRPr="004A0CBB">
        <w:rPr>
          <w:rFonts w:ascii="Calibri" w:eastAsia="Calibri" w:hAnsi="Calibri" w:cs="Times New Roman"/>
          <w:sz w:val="16"/>
        </w:rPr>
        <w:t xml:space="preserve">"; one type of hantavirus infection, he suggests, goes back to A.D. 960. And in contrast to the popular belief that viral epidemics result from mankind's destruction of the environment, Dr. Peters shows how the elimination of a viral host's habitat can eradicate a killer virus and prevent future epidemics. This is what happened when the Aswan Dam, completed in 1971, destroyed the floodwater habitat of the </w:t>
      </w:r>
      <w:proofErr w:type="spellStart"/>
      <w:r w:rsidRPr="004A0CBB">
        <w:rPr>
          <w:rFonts w:ascii="Calibri" w:eastAsia="Calibri" w:hAnsi="Calibri" w:cs="Times New Roman"/>
          <w:sz w:val="16"/>
        </w:rPr>
        <w:t>Aedes</w:t>
      </w:r>
      <w:proofErr w:type="spellEnd"/>
      <w:r w:rsidRPr="004A0CBB">
        <w:rPr>
          <w:rFonts w:ascii="Calibri" w:eastAsia="Calibri" w:hAnsi="Calibri" w:cs="Times New Roman"/>
          <w:sz w:val="16"/>
        </w:rPr>
        <w:t xml:space="preserve"> </w:t>
      </w:r>
      <w:proofErr w:type="spellStart"/>
      <w:r w:rsidRPr="004A0CBB">
        <w:rPr>
          <w:rFonts w:ascii="Calibri" w:eastAsia="Calibri" w:hAnsi="Calibri" w:cs="Times New Roman"/>
          <w:sz w:val="16"/>
        </w:rPr>
        <w:t>aegypti</w:t>
      </w:r>
      <w:proofErr w:type="spellEnd"/>
      <w:r w:rsidRPr="004A0CBB">
        <w:rPr>
          <w:rFonts w:ascii="Calibri" w:eastAsia="Calibri" w:hAnsi="Calibri" w:cs="Times New Roman"/>
          <w:sz w:val="16"/>
        </w:rPr>
        <w:t xml:space="preserve"> mosquitoes, carriers of Rift Valley fever virus: "After the Aswan Dam was constructed, there was no more alluvial flooding. . . . Without a floodwater mosquito, the virus can't maintain itself over the long haul. . . . By 1980, Rift Valley fever had essentially disappeared in Egypt." Still, Dr. Peters isn't totally averse to doomsday thinking, and in his final chapter he lays out his own fictional disease scenario, in which a mystery virus from Australia suddenly breaks out in a Bangkok slum. Throw in Malthus, chaos theory and the high mutation rates of RNA viruses, and soon he's got the world teetering on the brink of viral holocaust in the finest Hollywood tradition. But he doesn't know quite what to make of his own scenario. He offers "one valid, simplified equation to describe what we can expect from viruses in the future": mutating viruses plus a changing ecology plus increasing human mobility add up to more and worse infectious diseases. Two pages later, though, he says that "it is impossible to gauge how the actions of man will impact on emerging infectious diseases." If that is true, it discredits the very equation he's given us. In the end, he presents no clear or consistent picture of the overall threat posed by the viruses he discusses. </w:t>
      </w:r>
      <w:r w:rsidRPr="004A0CBB">
        <w:rPr>
          <w:rFonts w:ascii="Calibri" w:eastAsia="Calibri" w:hAnsi="Calibri" w:cs="Times New Roman"/>
          <w:szCs w:val="24"/>
          <w:u w:val="single"/>
        </w:rPr>
        <w:t xml:space="preserve">The empirical fact of the matter is that today's most glamorous viruses -- Marburg and Ebola -- have killed </w:t>
      </w:r>
      <w:r w:rsidRPr="004A0CBB">
        <w:rPr>
          <w:rFonts w:ascii="Calibri" w:eastAsia="Calibri" w:hAnsi="Calibri" w:cs="Times New Roman"/>
          <w:b/>
          <w:szCs w:val="24"/>
          <w:u w:val="single"/>
        </w:rPr>
        <w:t>minuscule numbers</w:t>
      </w:r>
      <w:r w:rsidRPr="004A0CBB">
        <w:rPr>
          <w:rFonts w:ascii="Calibri" w:eastAsia="Calibri" w:hAnsi="Calibri" w:cs="Times New Roman"/>
          <w:szCs w:val="24"/>
          <w:u w:val="single"/>
        </w:rPr>
        <w:t xml:space="preserve"> of people compared with the staggering death rates of pathogens that go back to disease antiquity</w:t>
      </w:r>
      <w:r w:rsidRPr="004A0CBB">
        <w:rPr>
          <w:rFonts w:ascii="Calibri" w:eastAsia="Calibri" w:hAnsi="Calibri" w:cs="Times New Roman"/>
          <w:sz w:val="16"/>
        </w:rPr>
        <w:t xml:space="preserve">. Marburg virus, discovered in 1967, has been known to kill just 10 people in its 30-year history; Ebola has killed approximately 800 in the 20 years since it appeared in 1976. By contrast, malaria, an ancient illness, still kills a worldwide average of one million people annually -- more than 2,700 per day. </w:t>
      </w:r>
      <w:r w:rsidRPr="004A0CBB">
        <w:rPr>
          <w:rFonts w:ascii="Calibri" w:eastAsia="Calibri" w:hAnsi="Calibri" w:cs="Times New Roman"/>
          <w:szCs w:val="24"/>
          <w:u w:val="single"/>
        </w:rPr>
        <w:t>More than three times as many people die of malaria every day than have been killed by Ebola virus in all of history. Yet it's Ebola that people find "scary</w:t>
      </w:r>
      <w:r w:rsidRPr="004A0CBB">
        <w:rPr>
          <w:rFonts w:ascii="Calibri" w:eastAsia="Calibri" w:hAnsi="Calibri" w:cs="Times New Roman"/>
          <w:sz w:val="16"/>
        </w:rPr>
        <w:t>"!</w:t>
      </w:r>
    </w:p>
    <w:p w:rsidR="004A0CBB" w:rsidRPr="004A0CBB" w:rsidRDefault="004A0CBB" w:rsidP="004A0CBB">
      <w:pPr>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rPr>
      </w:pPr>
      <w:r w:rsidRPr="004A0CBB">
        <w:rPr>
          <w:rFonts w:ascii="Calibri" w:eastAsia="Times New Roman" w:hAnsi="Calibri" w:cs="Times New Roman"/>
          <w:b/>
          <w:iCs/>
          <w:sz w:val="26"/>
        </w:rPr>
        <w:t>Humans will adapt</w:t>
      </w:r>
    </w:p>
    <w:p w:rsidR="004A0CBB" w:rsidRPr="004A0CBB" w:rsidRDefault="004A0CBB" w:rsidP="004A0CBB">
      <w:pPr>
        <w:spacing w:after="0" w:line="240" w:lineRule="auto"/>
        <w:rPr>
          <w:rFonts w:ascii="Calibri" w:eastAsia="Calibri" w:hAnsi="Calibri" w:cs="Times New Roman"/>
          <w:sz w:val="16"/>
        </w:rPr>
      </w:pPr>
      <w:r w:rsidRPr="004A0CBB">
        <w:rPr>
          <w:rFonts w:ascii="Calibri" w:eastAsia="Calibri" w:hAnsi="Calibri" w:cs="Times New Roman"/>
          <w:b/>
          <w:bCs/>
        </w:rPr>
        <w:t>Gladwell 1995</w:t>
      </w:r>
      <w:r w:rsidRPr="004A0CBB">
        <w:rPr>
          <w:rFonts w:ascii="Calibri" w:eastAsia="Calibri" w:hAnsi="Calibri" w:cs="Times New Roman"/>
          <w:sz w:val="18"/>
        </w:rPr>
        <w:t xml:space="preserve"> </w:t>
      </w:r>
      <w:r w:rsidRPr="004A0CBB">
        <w:rPr>
          <w:rFonts w:ascii="Calibri" w:eastAsia="Calibri" w:hAnsi="Calibri" w:cs="Times New Roman"/>
          <w:sz w:val="16"/>
        </w:rPr>
        <w:t>(Malcolm Gladwell, The New Republic, July 17. “Excerpted in Epidemics: Opposing Viewpoints”, p. 29)//NR</w:t>
      </w:r>
    </w:p>
    <w:p w:rsidR="004A0CBB" w:rsidRPr="004A0CBB" w:rsidRDefault="004A0CBB" w:rsidP="004A0CBB">
      <w:pPr>
        <w:spacing w:after="0" w:line="240" w:lineRule="auto"/>
        <w:rPr>
          <w:rFonts w:ascii="Calibri" w:eastAsia="Calibri" w:hAnsi="Calibri" w:cs="Times New Roman"/>
          <w:u w:val="single"/>
        </w:rPr>
      </w:pPr>
      <w:r w:rsidRPr="004A0CBB">
        <w:rPr>
          <w:rFonts w:ascii="Calibri" w:eastAsia="Calibri" w:hAnsi="Calibri" w:cs="Times New Roman"/>
        </w:rPr>
        <w:t xml:space="preserve">In Plagues and Peoples, which appeared in 1977. William </w:t>
      </w:r>
      <w:proofErr w:type="spellStart"/>
      <w:r w:rsidRPr="004A0CBB">
        <w:rPr>
          <w:rFonts w:ascii="Calibri" w:eastAsia="Calibri" w:hAnsi="Calibri" w:cs="Times New Roman"/>
        </w:rPr>
        <w:t>MeNeill</w:t>
      </w:r>
      <w:proofErr w:type="spellEnd"/>
      <w:r w:rsidRPr="004A0CBB">
        <w:rPr>
          <w:rFonts w:ascii="Calibri" w:eastAsia="Calibri" w:hAnsi="Calibri" w:cs="Times New Roman"/>
        </w:rPr>
        <w:t xml:space="preserve"> pointed out that…while man’s efforts to “remodel” his environment are sometimes a source of new disease. They are seldom a source of serious epidemic disease. </w:t>
      </w:r>
      <w:proofErr w:type="gramStart"/>
      <w:r w:rsidRPr="004A0CBB">
        <w:rPr>
          <w:rFonts w:ascii="Calibri" w:eastAsia="Calibri" w:hAnsi="Calibri" w:cs="Times New Roman"/>
        </w:rPr>
        <w:t>Quite the opposite.</w:t>
      </w:r>
      <w:proofErr w:type="gramEnd"/>
      <w:r w:rsidRPr="004A0CBB">
        <w:rPr>
          <w:rFonts w:ascii="Calibri" w:eastAsia="Calibri" w:hAnsi="Calibri" w:cs="Times New Roman"/>
        </w:rPr>
        <w:t xml:space="preserve"> </w:t>
      </w:r>
      <w:r w:rsidRPr="004A0CBB">
        <w:rPr>
          <w:rFonts w:ascii="Calibri" w:eastAsia="Calibri" w:hAnsi="Calibri" w:cs="Times New Roman"/>
          <w:u w:val="single"/>
        </w:rPr>
        <w:t>As humans and new microorganisms interact, they</w:t>
      </w:r>
      <w:r w:rsidRPr="004A0CBB">
        <w:rPr>
          <w:rFonts w:ascii="Calibri" w:eastAsia="Calibri" w:hAnsi="Calibri" w:cs="Times New Roman"/>
        </w:rPr>
        <w:t xml:space="preserve"> begin to </w:t>
      </w:r>
      <w:r w:rsidRPr="004A0CBB">
        <w:rPr>
          <w:rFonts w:ascii="Calibri" w:eastAsia="Calibri" w:hAnsi="Calibri" w:cs="Times New Roman"/>
          <w:u w:val="single"/>
        </w:rPr>
        <w:t>accommodate each other.</w:t>
      </w:r>
      <w:r w:rsidRPr="004A0CBB">
        <w:rPr>
          <w:rFonts w:ascii="Calibri" w:eastAsia="Calibri" w:hAnsi="Calibri" w:cs="Times New Roman"/>
        </w:rPr>
        <w:t xml:space="preserve"> </w:t>
      </w:r>
      <w:r w:rsidRPr="004A0CBB">
        <w:rPr>
          <w:rFonts w:ascii="Calibri" w:eastAsia="Calibri" w:hAnsi="Calibri" w:cs="Times New Roman"/>
          <w:bCs/>
          <w:szCs w:val="26"/>
          <w:u w:val="single"/>
        </w:rPr>
        <w:t>Human populations</w:t>
      </w:r>
      <w:r w:rsidRPr="004A0CBB">
        <w:rPr>
          <w:rFonts w:ascii="Calibri" w:eastAsia="Calibri" w:hAnsi="Calibri" w:cs="Times New Roman"/>
        </w:rPr>
        <w:t xml:space="preserve"> slowly </w:t>
      </w:r>
      <w:r w:rsidRPr="004A0CBB">
        <w:rPr>
          <w:rFonts w:ascii="Calibri" w:eastAsia="Calibri" w:hAnsi="Calibri" w:cs="Times New Roman"/>
          <w:u w:val="single"/>
        </w:rPr>
        <w:t>build</w:t>
      </w:r>
      <w:r w:rsidRPr="004A0CBB">
        <w:rPr>
          <w:rFonts w:ascii="Calibri" w:eastAsia="Calibri" w:hAnsi="Calibri" w:cs="Times New Roman"/>
        </w:rPr>
        <w:t xml:space="preserve"> up </w:t>
      </w:r>
      <w:r w:rsidRPr="004A0CBB">
        <w:rPr>
          <w:rFonts w:ascii="Calibri" w:eastAsia="Calibri" w:hAnsi="Calibri" w:cs="Times New Roman"/>
          <w:u w:val="single"/>
        </w:rPr>
        <w:t>resistance to</w:t>
      </w:r>
      <w:r w:rsidRPr="004A0CBB">
        <w:rPr>
          <w:rFonts w:ascii="Calibri" w:eastAsia="Calibri" w:hAnsi="Calibri" w:cs="Times New Roman"/>
        </w:rPr>
        <w:t xml:space="preserve"> circulating </w:t>
      </w:r>
      <w:r w:rsidRPr="004A0CBB">
        <w:rPr>
          <w:rFonts w:ascii="Calibri" w:eastAsia="Calibri" w:hAnsi="Calibri" w:cs="Times New Roman"/>
          <w:u w:val="single"/>
        </w:rPr>
        <w:t>infections. What were once virulent infections</w:t>
      </w:r>
      <w:r w:rsidRPr="004A0CBB">
        <w:rPr>
          <w:rFonts w:ascii="Calibri" w:eastAsia="Calibri" w:hAnsi="Calibri" w:cs="Times New Roman"/>
        </w:rPr>
        <w:t xml:space="preserve">, such as syphilis </w:t>
      </w:r>
      <w:r w:rsidRPr="004A0CBB">
        <w:rPr>
          <w:rFonts w:ascii="Calibri" w:eastAsia="Calibri" w:hAnsi="Calibri" w:cs="Times New Roman"/>
          <w:u w:val="single"/>
        </w:rPr>
        <w:t xml:space="preserve">become attenuated. Over time, diseases of adults, </w:t>
      </w:r>
      <w:r w:rsidRPr="004A0CBB">
        <w:rPr>
          <w:rFonts w:ascii="Calibri" w:eastAsia="Calibri" w:hAnsi="Calibri" w:cs="Times New Roman"/>
        </w:rPr>
        <w:t xml:space="preserve">such as measles and chicken pox, </w:t>
      </w:r>
      <w:r w:rsidRPr="004A0CBB">
        <w:rPr>
          <w:rFonts w:ascii="Calibri" w:eastAsia="Calibri" w:hAnsi="Calibri" w:cs="Times New Roman"/>
          <w:u w:val="single"/>
        </w:rPr>
        <w:t>become limited to children, whose immune systems are still naïve.</w:t>
      </w:r>
    </w:p>
    <w:p w:rsidR="004A0CBB" w:rsidRPr="004A0CBB" w:rsidRDefault="004A0CBB" w:rsidP="004A0CBB">
      <w:pPr>
        <w:spacing w:after="0" w:line="240" w:lineRule="auto"/>
        <w:rPr>
          <w:rFonts w:ascii="Calibri" w:eastAsia="Calibri" w:hAnsi="Calibri" w:cs="Times New Roman"/>
        </w:rPr>
      </w:pPr>
    </w:p>
    <w:p w:rsidR="004A0CBB" w:rsidRPr="004A0CBB" w:rsidRDefault="004A0CBB" w:rsidP="004A0CBB">
      <w:pPr>
        <w:keepNext/>
        <w:keepLines/>
        <w:spacing w:before="40" w:after="0"/>
        <w:outlineLvl w:val="3"/>
        <w:rPr>
          <w:rFonts w:ascii="Calibri" w:eastAsia="Times New Roman" w:hAnsi="Calibri" w:cs="Times New Roman"/>
          <w:b/>
          <w:iCs/>
          <w:sz w:val="26"/>
          <w:lang w:eastAsia="ko-KR"/>
        </w:rPr>
      </w:pPr>
      <w:r w:rsidRPr="004A0CBB">
        <w:rPr>
          <w:rFonts w:ascii="Calibri" w:eastAsia="Times New Roman" w:hAnsi="Calibri" w:cs="Times New Roman"/>
          <w:b/>
          <w:iCs/>
          <w:sz w:val="26"/>
          <w:lang w:eastAsia="ko-KR"/>
        </w:rPr>
        <w:t>Quarantines check extinction</w:t>
      </w:r>
    </w:p>
    <w:p w:rsidR="004A0CBB" w:rsidRPr="004A0CBB" w:rsidRDefault="004A0CBB" w:rsidP="004A0CBB">
      <w:pPr>
        <w:spacing w:after="0" w:line="240" w:lineRule="auto"/>
        <w:rPr>
          <w:rFonts w:ascii="Calibri" w:eastAsia="Calibri" w:hAnsi="Calibri" w:cs="Times New Roman"/>
          <w:b/>
        </w:rPr>
      </w:pPr>
      <w:proofErr w:type="spellStart"/>
      <w:r w:rsidRPr="004A0CBB">
        <w:rPr>
          <w:rFonts w:ascii="Calibri" w:eastAsia="Calibri" w:hAnsi="Calibri" w:cs="Times New Roman"/>
          <w:b/>
          <w:bCs/>
        </w:rPr>
        <w:t>Pharma</w:t>
      </w:r>
      <w:proofErr w:type="spellEnd"/>
      <w:r w:rsidRPr="004A0CBB">
        <w:rPr>
          <w:rFonts w:ascii="Calibri" w:eastAsia="Calibri" w:hAnsi="Calibri" w:cs="Times New Roman"/>
          <w:b/>
          <w:bCs/>
        </w:rPr>
        <w:t xml:space="preserve"> Investments</w:t>
      </w:r>
      <w:r w:rsidRPr="004A0CBB">
        <w:rPr>
          <w:rFonts w:ascii="Calibri" w:eastAsia="Calibri" w:hAnsi="Calibri" w:cs="Times New Roman"/>
          <w:sz w:val="12"/>
          <w:szCs w:val="16"/>
        </w:rPr>
        <w:t xml:space="preserve"> </w:t>
      </w:r>
      <w:r w:rsidRPr="004A0CBB">
        <w:rPr>
          <w:rFonts w:ascii="Calibri" w:eastAsia="Calibri" w:hAnsi="Calibri" w:cs="Times New Roman"/>
          <w:b/>
          <w:bCs/>
        </w:rPr>
        <w:t>2005</w:t>
      </w:r>
      <w:r w:rsidRPr="004A0CBB">
        <w:rPr>
          <w:rFonts w:ascii="Calibri" w:eastAsia="Calibri" w:hAnsi="Calibri" w:cs="Times New Roman"/>
          <w:sz w:val="12"/>
          <w:szCs w:val="16"/>
        </w:rPr>
        <w:t xml:space="preserve"> </w:t>
      </w:r>
      <w:r w:rsidRPr="004A0CBB">
        <w:rPr>
          <w:rFonts w:ascii="Calibri" w:eastAsia="Calibri" w:hAnsi="Calibri" w:cs="Times New Roman"/>
          <w:sz w:val="16"/>
          <w:szCs w:val="16"/>
        </w:rPr>
        <w:t>(</w:t>
      </w:r>
      <w:proofErr w:type="spellStart"/>
      <w:r w:rsidRPr="004A0CBB">
        <w:rPr>
          <w:rFonts w:ascii="Calibri" w:eastAsia="Calibri" w:hAnsi="Calibri" w:cs="Times New Roman"/>
          <w:sz w:val="16"/>
          <w:szCs w:val="16"/>
        </w:rPr>
        <w:t>Pharma</w:t>
      </w:r>
      <w:proofErr w:type="spellEnd"/>
      <w:r w:rsidRPr="004A0CBB">
        <w:rPr>
          <w:rFonts w:ascii="Calibri" w:eastAsia="Calibri" w:hAnsi="Calibri" w:cs="Times New Roman"/>
          <w:sz w:val="16"/>
          <w:szCs w:val="16"/>
        </w:rPr>
        <w:t xml:space="preserve"> Investments, analyst group on pharmaceutical industry, 2005. “SARS; </w:t>
      </w:r>
      <w:bookmarkStart w:id="1" w:name="HIT_1"/>
      <w:bookmarkStart w:id="2" w:name="ORIGHIT_1"/>
      <w:bookmarkEnd w:id="1"/>
      <w:bookmarkEnd w:id="2"/>
      <w:r w:rsidRPr="004A0CBB">
        <w:rPr>
          <w:rFonts w:ascii="Calibri" w:eastAsia="Calibri" w:hAnsi="Calibri" w:cs="Times New Roman"/>
          <w:sz w:val="16"/>
          <w:szCs w:val="16"/>
        </w:rPr>
        <w:t>Quarantine is cost saving and effective in containing emerging infections” Lexis)//NR</w:t>
      </w:r>
    </w:p>
    <w:p w:rsidR="004A0CBB" w:rsidRPr="004A0CBB" w:rsidRDefault="004A0CBB" w:rsidP="004A0CBB">
      <w:pPr>
        <w:spacing w:after="0" w:line="240" w:lineRule="auto"/>
        <w:rPr>
          <w:rFonts w:ascii="Calibri" w:eastAsia="Calibri" w:hAnsi="Calibri" w:cs="Times New Roman"/>
          <w:sz w:val="16"/>
          <w:szCs w:val="16"/>
        </w:rPr>
      </w:pPr>
      <w:r w:rsidRPr="004A0CBB">
        <w:rPr>
          <w:rFonts w:ascii="Calibri" w:eastAsia="Calibri" w:hAnsi="Calibri" w:cs="Times New Roman"/>
          <w:u w:val="single"/>
          <w:lang w:eastAsia="ko-KR"/>
        </w:rPr>
        <w:t>Quarantine is cost saving and effective in containing emerging infections</w:t>
      </w:r>
      <w:r w:rsidRPr="004A0CBB">
        <w:rPr>
          <w:rFonts w:ascii="Calibri" w:eastAsia="Calibri" w:hAnsi="Calibri" w:cs="Times New Roman"/>
          <w:sz w:val="16"/>
          <w:szCs w:val="16"/>
        </w:rPr>
        <w:t xml:space="preserve">. "Over time, </w:t>
      </w:r>
      <w:r w:rsidRPr="004A0CBB">
        <w:rPr>
          <w:rFonts w:ascii="Calibri" w:eastAsia="Calibri" w:hAnsi="Calibri" w:cs="Times New Roman"/>
          <w:u w:val="single"/>
          <w:lang w:eastAsia="ko-KR"/>
        </w:rPr>
        <w:t>quarantine has become a classic public health intervention and has been used repeatedly when newly emerging infectious diseases have threatened to spread throughout a population. "Here, we weigh the economic costs and benefits associated with implementing widespread quarantine in Toronto during the SARS outbreaks of 2003</w:t>
      </w:r>
      <w:r w:rsidRPr="004A0CBB">
        <w:rPr>
          <w:rFonts w:ascii="Calibri" w:eastAsia="Calibri" w:hAnsi="Calibri" w:cs="Times New Roman"/>
          <w:sz w:val="16"/>
          <w:szCs w:val="16"/>
        </w:rPr>
        <w:t>," scientists writing in the Journal of Infection report. "</w:t>
      </w:r>
      <w:r w:rsidRPr="004A0CBB">
        <w:rPr>
          <w:rFonts w:ascii="Calibri" w:eastAsia="Calibri" w:hAnsi="Calibri" w:cs="Times New Roman"/>
          <w:u w:val="single"/>
          <w:lang w:eastAsia="ko-KR"/>
        </w:rPr>
        <w:t>We compared the costs of two outbreak scenarios: in Scenario A, SARS is able to transmit itself throughout a population without any significant public health interventions. In Scenario B, quarantine is implemented early on in an attempt to contain the virus. "By evaluating these situations, we can investigate whether or not the use of quarantine is justified by being</w:t>
      </w:r>
      <w:r w:rsidRPr="004A0CBB">
        <w:rPr>
          <w:rFonts w:ascii="Calibri" w:eastAsia="Calibri" w:hAnsi="Calibri" w:cs="Times New Roman"/>
          <w:sz w:val="16"/>
          <w:szCs w:val="16"/>
        </w:rPr>
        <w:t xml:space="preserve"> either cost-saving, </w:t>
      </w:r>
      <w:r w:rsidRPr="004A0CBB">
        <w:rPr>
          <w:rFonts w:ascii="Calibri" w:eastAsia="Calibri" w:hAnsi="Calibri" w:cs="Times New Roman"/>
          <w:u w:val="single"/>
          <w:lang w:eastAsia="ko-KR"/>
        </w:rPr>
        <w:t>life saving</w:t>
      </w:r>
      <w:r w:rsidRPr="004A0CBB">
        <w:rPr>
          <w:rFonts w:ascii="Calibri" w:eastAsia="Calibri" w:hAnsi="Calibri" w:cs="Times New Roman"/>
          <w:sz w:val="16"/>
          <w:szCs w:val="16"/>
        </w:rPr>
        <w:t>, or both," wrote A.G. Gupta and colleagues at the University of Michigan in Ann Arbor. "</w:t>
      </w:r>
      <w:r w:rsidRPr="004A0CBB">
        <w:rPr>
          <w:rFonts w:ascii="Calibri" w:eastAsia="Calibri" w:hAnsi="Calibri" w:cs="Times New Roman"/>
          <w:u w:val="single"/>
          <w:lang w:eastAsia="ko-KR"/>
        </w:rPr>
        <w:t>Our results indicate that quarantine is effective in containing newly emerging infectious diseases</w:t>
      </w:r>
      <w:r w:rsidRPr="004A0CBB">
        <w:rPr>
          <w:rFonts w:ascii="Calibri" w:eastAsia="Calibri" w:hAnsi="Calibri" w:cs="Times New Roman"/>
          <w:sz w:val="16"/>
          <w:szCs w:val="16"/>
        </w:rPr>
        <w:t>, and also cost saving when compared to not implementing a widespread containment mechanism," the authors said. Gupta concluded, "This paper illustrates that it is not only in our humanitarian interest for public health and healthcare officials to remain aggressive in their response to newly emerging infections, but also in our collective economic interest. Despite somewhat daunting initial costs, quarantine saves both lives and money." Gupta and colleagues published their study in the Journal of Infection (The economic impact of quarantine: SARS in Toronto as a case study. J Infect, 2005</w:t>
      </w:r>
      <w:proofErr w:type="gramStart"/>
      <w:r w:rsidRPr="004A0CBB">
        <w:rPr>
          <w:rFonts w:ascii="Calibri" w:eastAsia="Calibri" w:hAnsi="Calibri" w:cs="Times New Roman"/>
          <w:sz w:val="16"/>
          <w:szCs w:val="16"/>
        </w:rPr>
        <w:t>;50</w:t>
      </w:r>
      <w:proofErr w:type="gramEnd"/>
      <w:r w:rsidRPr="004A0CBB">
        <w:rPr>
          <w:rFonts w:ascii="Calibri" w:eastAsia="Calibri" w:hAnsi="Calibri" w:cs="Times New Roman"/>
          <w:sz w:val="16"/>
          <w:szCs w:val="16"/>
        </w:rPr>
        <w:t>(5):386-393).</w:t>
      </w:r>
    </w:p>
    <w:p w:rsidR="004A0CBB" w:rsidRPr="004A0CBB" w:rsidRDefault="004A0CBB" w:rsidP="004A0CBB">
      <w:pPr>
        <w:rPr>
          <w:rFonts w:ascii="Calibri" w:eastAsia="Calibri" w:hAnsi="Calibri" w:cs="Times New Roman"/>
        </w:rPr>
      </w:pPr>
    </w:p>
    <w:p w:rsidR="004A0CBB" w:rsidRDefault="004A0CBB" w:rsidP="004A0CBB">
      <w:pPr>
        <w:pStyle w:val="Heading2"/>
        <w:rPr>
          <w:rFonts w:eastAsia="Times New Roman"/>
        </w:rPr>
      </w:pPr>
      <w:r>
        <w:rPr>
          <w:rFonts w:eastAsia="Times New Roman"/>
        </w:rPr>
        <w:t>Environment Advantage</w:t>
      </w:r>
    </w:p>
    <w:p w:rsidR="004A0CBB" w:rsidRPr="004A0CBB" w:rsidRDefault="004A0CBB" w:rsidP="004A0CBB"/>
    <w:p w:rsidR="004A0CBB" w:rsidRDefault="004A0CBB" w:rsidP="004A0CBB">
      <w:pPr>
        <w:pStyle w:val="Heading3"/>
        <w:rPr>
          <w:rFonts w:eastAsia="MS Gothic"/>
        </w:rPr>
      </w:pPr>
      <w:r>
        <w:rPr>
          <w:rFonts w:eastAsia="MS Gothic"/>
        </w:rPr>
        <w:t>1NC Environment Advantage</w:t>
      </w:r>
    </w:p>
    <w:p w:rsidR="004A0CBB" w:rsidRPr="004A0CBB" w:rsidRDefault="004A0CBB" w:rsidP="004A0CBB">
      <w:pPr>
        <w:keepNext/>
        <w:keepLines/>
        <w:spacing w:before="40" w:after="0"/>
        <w:outlineLvl w:val="3"/>
        <w:rPr>
          <w:rFonts w:ascii="Cambria" w:eastAsia="MS Gothic" w:hAnsi="Cambria" w:cs="Times New Roman"/>
          <w:b/>
          <w:iCs/>
          <w:sz w:val="26"/>
        </w:rPr>
      </w:pPr>
      <w:r w:rsidRPr="004A0CBB">
        <w:rPr>
          <w:rFonts w:ascii="Cambria" w:eastAsia="MS Gothic" w:hAnsi="Cambria" w:cs="Times New Roman"/>
          <w:b/>
          <w:iCs/>
          <w:sz w:val="26"/>
        </w:rPr>
        <w:t>All elements of the marine ecosystem are resilient and recovering now – new regulations solve</w:t>
      </w:r>
    </w:p>
    <w:p w:rsidR="004A0CBB" w:rsidRPr="004A0CBB" w:rsidRDefault="004A0CBB" w:rsidP="004A0CBB">
      <w:pPr>
        <w:rPr>
          <w:rFonts w:ascii="Cambria" w:eastAsia="Cambria" w:hAnsi="Cambria" w:cs="Times New Roman"/>
          <w:b/>
          <w:bCs/>
          <w:sz w:val="26"/>
        </w:rPr>
      </w:pPr>
      <w:proofErr w:type="spellStart"/>
      <w:r w:rsidRPr="004A0CBB">
        <w:rPr>
          <w:rFonts w:ascii="Cambria" w:eastAsia="Cambria" w:hAnsi="Cambria" w:cs="Times New Roman"/>
          <w:b/>
          <w:bCs/>
          <w:sz w:val="26"/>
        </w:rPr>
        <w:t>Lotze</w:t>
      </w:r>
      <w:proofErr w:type="spellEnd"/>
      <w:r w:rsidRPr="004A0CBB">
        <w:rPr>
          <w:rFonts w:ascii="Cambria" w:eastAsia="Cambria" w:hAnsi="Cambria" w:cs="Times New Roman"/>
          <w:b/>
          <w:bCs/>
          <w:sz w:val="26"/>
        </w:rPr>
        <w:t xml:space="preserve"> et al. 11</w:t>
      </w:r>
    </w:p>
    <w:p w:rsidR="004A0CBB" w:rsidRPr="004A0CBB" w:rsidRDefault="004A0CBB" w:rsidP="004A0CBB">
      <w:pPr>
        <w:rPr>
          <w:rFonts w:ascii="Cambria" w:eastAsia="Cambria" w:hAnsi="Cambria" w:cs="Times New Roman"/>
        </w:rPr>
      </w:pPr>
      <w:r w:rsidRPr="004A0CBB">
        <w:rPr>
          <w:rFonts w:ascii="Cambria" w:eastAsia="Cambria" w:hAnsi="Cambria" w:cs="Times New Roman"/>
        </w:rPr>
        <w:t xml:space="preserve">Dr. Heike </w:t>
      </w:r>
      <w:proofErr w:type="spellStart"/>
      <w:r w:rsidRPr="004A0CBB">
        <w:rPr>
          <w:rFonts w:ascii="Cambria" w:eastAsia="Cambria" w:hAnsi="Cambria" w:cs="Times New Roman"/>
        </w:rPr>
        <w:t>Lotz</w:t>
      </w:r>
      <w:proofErr w:type="spellEnd"/>
      <w:r w:rsidRPr="004A0CBB">
        <w:rPr>
          <w:rFonts w:ascii="Cambria" w:eastAsia="Cambria" w:hAnsi="Cambria" w:cs="Times New Roman"/>
        </w:rPr>
        <w:t xml:space="preserve"> – Canada Research Chair in Marine Renewable Energy, associate professor for Marine Ecology at Dalhousie University, recipient of the prestigious Peter Benchley Award for Excellence in Science, author of numerous celebrated journal articles in relevant publications; Dr. Marta </w:t>
      </w:r>
      <w:proofErr w:type="spellStart"/>
      <w:r w:rsidRPr="004A0CBB">
        <w:rPr>
          <w:rFonts w:ascii="Cambria" w:eastAsia="Cambria" w:hAnsi="Cambria" w:cs="Times New Roman"/>
        </w:rPr>
        <w:t>Coll</w:t>
      </w:r>
      <w:proofErr w:type="spellEnd"/>
      <w:r w:rsidRPr="004A0CBB">
        <w:rPr>
          <w:rFonts w:ascii="Cambria" w:eastAsia="Cambria" w:hAnsi="Cambria" w:cs="Times New Roman"/>
        </w:rPr>
        <w:t xml:space="preserve"> – postdoctoral fellow at the institute of Marine Science, researcher at the Marine Exploited Ecosystems mixed research unit, writer of various papers published in reputable journals; Dr. Laura </w:t>
      </w:r>
      <w:proofErr w:type="spellStart"/>
      <w:r w:rsidRPr="004A0CBB">
        <w:rPr>
          <w:rFonts w:ascii="Cambria" w:eastAsia="Cambria" w:hAnsi="Cambria" w:cs="Times New Roman"/>
        </w:rPr>
        <w:t>Airoldi</w:t>
      </w:r>
      <w:proofErr w:type="spellEnd"/>
      <w:r w:rsidRPr="004A0CBB">
        <w:rPr>
          <w:rFonts w:ascii="Cambria" w:eastAsia="Cambria" w:hAnsi="Cambria" w:cs="Times New Roman"/>
        </w:rPr>
        <w:t xml:space="preserve"> – associate professor in evolutionary biology at the University of Bologna in Italy, member of the American Institute of Biological Sciences,  member of the Society for Conservation Biology, Ph. D. in Environmental Sciences from the University of </w:t>
      </w:r>
      <w:proofErr w:type="spellStart"/>
      <w:r w:rsidRPr="004A0CBB">
        <w:rPr>
          <w:rFonts w:ascii="Cambria" w:eastAsia="Cambria" w:hAnsi="Cambria" w:cs="Times New Roman"/>
        </w:rPr>
        <w:t>Genova</w:t>
      </w:r>
      <w:proofErr w:type="spellEnd"/>
      <w:r w:rsidRPr="004A0CBB">
        <w:rPr>
          <w:rFonts w:ascii="Cambria" w:eastAsia="Cambria" w:hAnsi="Cambria" w:cs="Times New Roman"/>
        </w:rPr>
        <w:t xml:space="preserve"> in Italy etc.</w:t>
      </w:r>
    </w:p>
    <w:p w:rsidR="004A0CBB" w:rsidRPr="004A0CBB" w:rsidRDefault="004A0CBB" w:rsidP="004A0CBB">
      <w:pPr>
        <w:rPr>
          <w:rFonts w:ascii="Cambria" w:eastAsia="Cambria" w:hAnsi="Cambria" w:cs="Times New Roman"/>
        </w:rPr>
      </w:pPr>
      <w:r w:rsidRPr="004A0CBB">
        <w:rPr>
          <w:rFonts w:ascii="Cambria" w:eastAsia="Cambria" w:hAnsi="Cambria" w:cs="Times New Roman"/>
        </w:rPr>
        <w:t>(“Recovery of marine animal populations and ecosystems”, November 2011, http://ac.els-cdn.com/S0169534711002060/1-s2.0-S0169534711002060-main.pdf?_tid=00c20ae8-079e-11e4-a468-00000aacb35e&amp;acdnat=1404933772_8f7f837a2f1f6f95f8b7639da0389303)//EO</w:t>
      </w:r>
    </w:p>
    <w:p w:rsidR="004A0CBB" w:rsidRPr="004A0CBB" w:rsidRDefault="004A0CBB" w:rsidP="004A0CBB">
      <w:pPr>
        <w:rPr>
          <w:rFonts w:ascii="Cambria" w:eastAsia="Cambria" w:hAnsi="Cambria" w:cs="Times New Roman"/>
          <w:sz w:val="16"/>
        </w:rPr>
      </w:pPr>
      <w:r w:rsidRPr="004A0CBB">
        <w:rPr>
          <w:rFonts w:ascii="Cambria" w:eastAsia="Cambria" w:hAnsi="Cambria" w:cs="Times New Roman"/>
          <w:sz w:val="16"/>
        </w:rPr>
        <w:t xml:space="preserve">The response variables can be analyzed over time to </w:t>
      </w:r>
      <w:proofErr w:type="spellStart"/>
      <w:r w:rsidRPr="004A0CBB">
        <w:rPr>
          <w:rFonts w:ascii="Cambria" w:eastAsia="Cambria" w:hAnsi="Cambria" w:cs="Times New Roman"/>
          <w:sz w:val="16"/>
        </w:rPr>
        <w:t>esti</w:t>
      </w:r>
      <w:proofErr w:type="spellEnd"/>
      <w:r w:rsidRPr="004A0CBB">
        <w:rPr>
          <w:rFonts w:ascii="Cambria" w:eastAsia="Cambria" w:hAnsi="Cambria" w:cs="Times New Roman"/>
          <w:sz w:val="16"/>
        </w:rPr>
        <w:t xml:space="preserve">-mate the magnitude, rate and time span of change from a disturbed state or low point (Figure </w:t>
      </w:r>
      <w:proofErr w:type="spellStart"/>
      <w:r w:rsidRPr="004A0CBB">
        <w:rPr>
          <w:rFonts w:ascii="Cambria" w:eastAsia="Cambria" w:hAnsi="Cambria" w:cs="Times New Roman"/>
          <w:sz w:val="16"/>
        </w:rPr>
        <w:t>lb</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To place recovery into context, it can be useful to relate these measures to the magnitude, rate and time span of former depletion or degradation, or to scale them to an expected rate of re-</w:t>
      </w:r>
      <w:proofErr w:type="spellStart"/>
      <w:r w:rsidRPr="004A0CBB">
        <w:rPr>
          <w:rFonts w:ascii="Cambria" w:eastAsia="Cambria" w:hAnsi="Cambria" w:cs="Times New Roman"/>
          <w:b/>
          <w:u w:val="single"/>
        </w:rPr>
        <w:t>sponse</w:t>
      </w:r>
      <w:proofErr w:type="spellEnd"/>
      <w:r w:rsidRPr="004A0CBB">
        <w:rPr>
          <w:rFonts w:ascii="Cambria" w:eastAsia="Cambria" w:hAnsi="Cambria" w:cs="Times New Roman"/>
          <w:b/>
          <w:u w:val="single"/>
        </w:rPr>
        <w:t xml:space="preserve">, such as population growth rate, generation time or succession rate </w:t>
      </w:r>
      <w:r w:rsidRPr="004A0CBB">
        <w:rPr>
          <w:rFonts w:ascii="Cambria" w:eastAsia="Cambria" w:hAnsi="Cambria" w:cs="Times New Roman"/>
          <w:sz w:val="16"/>
        </w:rPr>
        <w:t xml:space="preserve">(Box 1). In addition, </w:t>
      </w:r>
      <w:r w:rsidRPr="004A0CBB">
        <w:rPr>
          <w:rFonts w:ascii="Cambria" w:eastAsia="Cambria" w:hAnsi="Cambria" w:cs="Times New Roman"/>
          <w:b/>
          <w:u w:val="single"/>
        </w:rPr>
        <w:t>they should be viewed in the context of natural population fluctuations that can enhance or dampen recovery. Clearly stating which mea-sure is used will enable further comparisons and syntheses across species and ecosystems.</w:t>
      </w:r>
      <w:r w:rsidRPr="004A0CBB">
        <w:rPr>
          <w:rFonts w:ascii="Cambria" w:eastAsia="Cambria" w:hAnsi="Cambria" w:cs="Times New Roman"/>
          <w:sz w:val="16"/>
        </w:rPr>
        <w:t xml:space="preserve"> </w:t>
      </w:r>
      <w:r w:rsidRPr="004A0CBB">
        <w:rPr>
          <w:rFonts w:ascii="Cambria" w:eastAsia="Cambria" w:hAnsi="Cambria" w:cs="Times New Roman"/>
          <w:b/>
          <w:u w:val="single"/>
        </w:rPr>
        <w:t>Examples of population and ecosystem recovery</w:t>
      </w:r>
      <w:r w:rsidRPr="004A0CBB">
        <w:rPr>
          <w:rFonts w:ascii="Cambria" w:eastAsia="Cambria" w:hAnsi="Cambria" w:cs="Times New Roman"/>
          <w:sz w:val="16"/>
        </w:rPr>
        <w:t xml:space="preserve"> </w:t>
      </w:r>
      <w:proofErr w:type="gramStart"/>
      <w:r w:rsidRPr="004A0CBB">
        <w:rPr>
          <w:rFonts w:ascii="Cambria" w:eastAsia="Cambria" w:hAnsi="Cambria" w:cs="Times New Roman"/>
          <w:b/>
          <w:u w:val="single"/>
        </w:rPr>
        <w:t>Over</w:t>
      </w:r>
      <w:proofErr w:type="gramEnd"/>
      <w:r w:rsidRPr="004A0CBB">
        <w:rPr>
          <w:rFonts w:ascii="Cambria" w:eastAsia="Cambria" w:hAnsi="Cambria" w:cs="Times New Roman"/>
          <w:b/>
          <w:u w:val="single"/>
        </w:rPr>
        <w:t xml:space="preserve"> the past decades, an increasing number of studies have reported recoveries of depleted marine populations and degraded ecosystems.</w:t>
      </w:r>
      <w:r w:rsidRPr="004A0CBB">
        <w:rPr>
          <w:rFonts w:ascii="Cambria" w:eastAsia="Cambria" w:hAnsi="Cambria" w:cs="Times New Roman"/>
          <w:sz w:val="16"/>
        </w:rPr>
        <w:t xml:space="preserve"> We first provide a selection of examples and then synthesize the general patterns. </w:t>
      </w:r>
      <w:r w:rsidRPr="004A0CBB">
        <w:rPr>
          <w:rFonts w:ascii="Cambria" w:eastAsia="Cambria" w:hAnsi="Cambria" w:cs="Times New Roman"/>
          <w:b/>
          <w:u w:val="single"/>
        </w:rPr>
        <w:t xml:space="preserve">Marine mammals After the League of Nations banned </w:t>
      </w:r>
      <w:r w:rsidRPr="004A0CBB">
        <w:rPr>
          <w:rFonts w:ascii="Cambria" w:eastAsia="Cambria" w:hAnsi="Cambria" w:cs="Times New Roman"/>
          <w:sz w:val="16"/>
        </w:rPr>
        <w:t>the</w:t>
      </w:r>
      <w:r w:rsidRPr="004A0CBB">
        <w:rPr>
          <w:rFonts w:ascii="Cambria" w:eastAsia="Cambria" w:hAnsi="Cambria" w:cs="Times New Roman"/>
          <w:b/>
          <w:u w:val="single"/>
        </w:rPr>
        <w:t xml:space="preserve"> commercial </w:t>
      </w:r>
      <w:proofErr w:type="spellStart"/>
      <w:r w:rsidRPr="004A0CBB">
        <w:rPr>
          <w:rFonts w:ascii="Cambria" w:eastAsia="Cambria" w:hAnsi="Cambria" w:cs="Times New Roman"/>
          <w:b/>
          <w:u w:val="single"/>
        </w:rPr>
        <w:t>whal-ing</w:t>
      </w:r>
      <w:proofErr w:type="spellEnd"/>
      <w:r w:rsidRPr="004A0CBB">
        <w:rPr>
          <w:rFonts w:ascii="Cambria" w:eastAsia="Cambria" w:hAnsi="Cambria" w:cs="Times New Roman"/>
          <w:b/>
          <w:u w:val="single"/>
        </w:rPr>
        <w:t xml:space="preserve"> </w:t>
      </w:r>
      <w:r w:rsidRPr="004A0CBB">
        <w:rPr>
          <w:rFonts w:ascii="Cambria" w:eastAsia="Cambria" w:hAnsi="Cambria" w:cs="Times New Roman"/>
          <w:sz w:val="16"/>
        </w:rPr>
        <w:t xml:space="preserve">of strongly decimated right, bowhead and gray whales during the 1930s, some </w:t>
      </w:r>
      <w:r w:rsidRPr="004A0CBB">
        <w:rPr>
          <w:rFonts w:ascii="Cambria" w:eastAsia="Cambria" w:hAnsi="Cambria" w:cs="Times New Roman"/>
          <w:b/>
          <w:u w:val="single"/>
        </w:rPr>
        <w:t>populations started to recover</w:t>
      </w:r>
      <w:r w:rsidRPr="004A0CBB">
        <w:rPr>
          <w:rFonts w:ascii="Cambria" w:eastAsia="Cambria" w:hAnsi="Cambria" w:cs="Times New Roman"/>
          <w:sz w:val="16"/>
        </w:rPr>
        <w:t xml:space="preserve"> [e.g. </w:t>
      </w:r>
      <w:r w:rsidRPr="004A0CBB">
        <w:rPr>
          <w:rFonts w:ascii="Cambria" w:eastAsia="Cambria" w:hAnsi="Cambria" w:cs="Times New Roman"/>
          <w:b/>
          <w:u w:val="single"/>
        </w:rPr>
        <w:t>Southern right whales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Eubalaena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australis</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Western Arc-tic bowhead whales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Balaena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mysticetus</w:t>
      </w:r>
      <w:proofErr w:type="spellEnd"/>
      <w:r w:rsidRPr="004A0CBB">
        <w:rPr>
          <w:rFonts w:ascii="Cambria" w:eastAsia="Cambria" w:hAnsi="Cambria" w:cs="Times New Roman"/>
          <w:sz w:val="16"/>
        </w:rPr>
        <w:t xml:space="preserve"> (Figure 2a) and </w:t>
      </w:r>
      <w:r w:rsidRPr="004A0CBB">
        <w:rPr>
          <w:rFonts w:ascii="Cambria" w:eastAsia="Cambria" w:hAnsi="Cambria" w:cs="Times New Roman"/>
          <w:b/>
          <w:u w:val="single"/>
        </w:rPr>
        <w:t>Northeast Pacific gray whales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Eschrkhtius</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robustusJ</w:t>
      </w:r>
      <w:proofErr w:type="spellEnd"/>
      <w:r w:rsidRPr="004A0CBB">
        <w:rPr>
          <w:rFonts w:ascii="Cambria" w:eastAsia="Cambria" w:hAnsi="Cambria" w:cs="Times New Roman"/>
          <w:sz w:val="16"/>
        </w:rPr>
        <w:t xml:space="preserve">, whereas others remained at low population levels [25,33,34]. In 1986, </w:t>
      </w:r>
      <w:r w:rsidRPr="004A0CBB">
        <w:rPr>
          <w:rFonts w:ascii="Cambria" w:eastAsia="Cambria" w:hAnsi="Cambria" w:cs="Times New Roman"/>
          <w:b/>
          <w:u w:val="single"/>
        </w:rPr>
        <w:t>the International Whaling Commission expanded the commercial whaling moratorium to all great whales, leading to increases in other species</w:t>
      </w:r>
      <w:r w:rsidRPr="004A0CBB">
        <w:rPr>
          <w:rFonts w:ascii="Cambria" w:eastAsia="Cambria" w:hAnsi="Cambria" w:cs="Times New Roman"/>
          <w:sz w:val="16"/>
        </w:rPr>
        <w:t xml:space="preserve">, such as sperm </w:t>
      </w:r>
      <w:proofErr w:type="spellStart"/>
      <w:r w:rsidRPr="004A0CBB">
        <w:rPr>
          <w:rFonts w:ascii="Cambria" w:eastAsia="Cambria" w:hAnsi="Cambria" w:cs="Times New Roman"/>
          <w:sz w:val="16"/>
        </w:rPr>
        <w:t>Physeter</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macrocephalus</w:t>
      </w:r>
      <w:proofErr w:type="spellEnd"/>
      <w:r w:rsidRPr="004A0CBB">
        <w:rPr>
          <w:rFonts w:ascii="Cambria" w:eastAsia="Cambria" w:hAnsi="Cambria" w:cs="Times New Roman"/>
          <w:sz w:val="16"/>
        </w:rPr>
        <w:t xml:space="preserve"> [35] and </w:t>
      </w:r>
      <w:r w:rsidRPr="004A0CBB">
        <w:rPr>
          <w:rFonts w:ascii="Cambria" w:eastAsia="Cambria" w:hAnsi="Cambria" w:cs="Times New Roman"/>
          <w:b/>
          <w:u w:val="single"/>
        </w:rPr>
        <w:t>blue whales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Balaenoptera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musculus</w:t>
      </w:r>
      <w:proofErr w:type="spellEnd"/>
      <w:r w:rsidRPr="004A0CBB">
        <w:rPr>
          <w:rFonts w:ascii="Cambria" w:eastAsia="Cambria" w:hAnsi="Cambria" w:cs="Times New Roman"/>
          <w:sz w:val="16"/>
        </w:rPr>
        <w:t xml:space="preserve"> 1361. </w:t>
      </w:r>
      <w:r w:rsidRPr="004A0CBB">
        <w:rPr>
          <w:rFonts w:ascii="Cambria" w:eastAsia="Cambria" w:hAnsi="Cambria" w:cs="Times New Roman"/>
          <w:b/>
          <w:u w:val="single"/>
        </w:rPr>
        <w:t xml:space="preserve">Similarly, several populations of </w:t>
      </w:r>
      <w:proofErr w:type="spellStart"/>
      <w:r w:rsidRPr="004A0CBB">
        <w:rPr>
          <w:rFonts w:ascii="Cambria" w:eastAsia="Cambria" w:hAnsi="Cambria" w:cs="Times New Roman"/>
          <w:b/>
          <w:u w:val="single"/>
        </w:rPr>
        <w:t>pinnipeds</w:t>
      </w:r>
      <w:proofErr w:type="spellEnd"/>
      <w:r w:rsidRPr="004A0CBB">
        <w:rPr>
          <w:rFonts w:ascii="Cambria" w:eastAsia="Cambria" w:hAnsi="Cambria" w:cs="Times New Roman"/>
          <w:b/>
          <w:u w:val="single"/>
        </w:rPr>
        <w:t xml:space="preserve"> and other marine mammals started to increase after the hunting for fur, skin, blubber, ivory or bounty was either prohibited or reduced</w:t>
      </w:r>
      <w:r w:rsidRPr="004A0CBB">
        <w:rPr>
          <w:rFonts w:ascii="Cambria" w:eastAsia="Cambria" w:hAnsi="Cambria" w:cs="Times New Roman"/>
          <w:sz w:val="16"/>
        </w:rPr>
        <w:t xml:space="preserve"> [3] (Anna M. </w:t>
      </w:r>
      <w:proofErr w:type="spellStart"/>
      <w:r w:rsidRPr="004A0CBB">
        <w:rPr>
          <w:rFonts w:ascii="Cambria" w:eastAsia="Cambria" w:hAnsi="Cambria" w:cs="Times New Roman"/>
          <w:sz w:val="16"/>
        </w:rPr>
        <w:t>Magera</w:t>
      </w:r>
      <w:proofErr w:type="spellEnd"/>
      <w:r w:rsidRPr="004A0CBB">
        <w:rPr>
          <w:rFonts w:ascii="Cambria" w:eastAsia="Cambria" w:hAnsi="Cambria" w:cs="Times New Roman"/>
          <w:sz w:val="16"/>
        </w:rPr>
        <w:t xml:space="preserve">, MSc thesis, Dalhousie University, 2011). Some </w:t>
      </w:r>
      <w:r w:rsidRPr="004A0CBB">
        <w:rPr>
          <w:rFonts w:ascii="Cambria" w:eastAsia="Cambria" w:hAnsi="Cambria" w:cs="Times New Roman"/>
          <w:b/>
          <w:u w:val="single"/>
        </w:rPr>
        <w:t xml:space="preserve">populations showed remarkable population increases after being almost </w:t>
      </w:r>
      <w:proofErr w:type="spellStart"/>
      <w:r w:rsidRPr="004A0CBB">
        <w:rPr>
          <w:rFonts w:ascii="Cambria" w:eastAsia="Cambria" w:hAnsi="Cambria" w:cs="Times New Roman"/>
          <w:b/>
          <w:u w:val="single"/>
        </w:rPr>
        <w:t>extir</w:t>
      </w:r>
      <w:proofErr w:type="spellEnd"/>
      <w:r w:rsidRPr="004A0CBB">
        <w:rPr>
          <w:rFonts w:ascii="Cambria" w:eastAsia="Cambria" w:hAnsi="Cambria" w:cs="Times New Roman"/>
          <w:b/>
          <w:u w:val="single"/>
        </w:rPr>
        <w:t>-pated,</w:t>
      </w:r>
      <w:r w:rsidRPr="004A0CBB">
        <w:rPr>
          <w:rFonts w:ascii="Cambria" w:eastAsia="Cambria" w:hAnsi="Cambria" w:cs="Times New Roman"/>
          <w:sz w:val="16"/>
        </w:rPr>
        <w:t xml:space="preserve"> such as </w:t>
      </w:r>
      <w:r w:rsidRPr="004A0CBB">
        <w:rPr>
          <w:rFonts w:ascii="Cambria" w:eastAsia="Cambria" w:hAnsi="Cambria" w:cs="Times New Roman"/>
          <w:b/>
          <w:u w:val="single"/>
        </w:rPr>
        <w:t>Northern elephant seals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Mirounga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angu-stkostris</w:t>
      </w:r>
      <w:proofErr w:type="spellEnd"/>
      <w:r w:rsidRPr="004A0CBB">
        <w:rPr>
          <w:rFonts w:ascii="Cambria" w:eastAsia="Cambria" w:hAnsi="Cambria" w:cs="Times New Roman"/>
          <w:sz w:val="16"/>
        </w:rPr>
        <w:t xml:space="preserve"> 1371 and </w:t>
      </w:r>
      <w:r w:rsidRPr="004A0CBB">
        <w:rPr>
          <w:rFonts w:ascii="Cambria" w:eastAsia="Cambria" w:hAnsi="Cambria" w:cs="Times New Roman"/>
          <w:b/>
          <w:u w:val="single"/>
        </w:rPr>
        <w:t>sea otters</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Enhydra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lutris</w:t>
      </w:r>
      <w:proofErr w:type="spellEnd"/>
      <w:r w:rsidRPr="004A0CBB">
        <w:rPr>
          <w:rFonts w:ascii="Cambria" w:eastAsia="Cambria" w:hAnsi="Cambria" w:cs="Times New Roman"/>
          <w:sz w:val="16"/>
        </w:rPr>
        <w:t xml:space="preserve"> (Box 2)138,391. </w:t>
      </w:r>
      <w:r w:rsidRPr="004A0CBB">
        <w:rPr>
          <w:rFonts w:ascii="Cambria" w:eastAsia="Cambria" w:hAnsi="Cambria" w:cs="Times New Roman"/>
          <w:b/>
          <w:u w:val="single"/>
        </w:rPr>
        <w:t>Birds Conservation efforts</w:t>
      </w:r>
      <w:r w:rsidRPr="004A0CBB">
        <w:rPr>
          <w:rFonts w:ascii="Cambria" w:eastAsia="Cambria" w:hAnsi="Cambria" w:cs="Times New Roman"/>
          <w:sz w:val="16"/>
        </w:rPr>
        <w:t xml:space="preserve"> for birds </w:t>
      </w:r>
      <w:r w:rsidRPr="004A0CBB">
        <w:rPr>
          <w:rFonts w:ascii="Cambria" w:eastAsia="Cambria" w:hAnsi="Cambria" w:cs="Times New Roman"/>
          <w:b/>
          <w:u w:val="single"/>
        </w:rPr>
        <w:t>began during the early 20th century, after a long history of exploitation</w:t>
      </w:r>
      <w:r w:rsidRPr="004A0CBB">
        <w:rPr>
          <w:rFonts w:ascii="Cambria" w:eastAsia="Cambria" w:hAnsi="Cambria" w:cs="Times New Roman"/>
          <w:sz w:val="16"/>
        </w:rPr>
        <w:t xml:space="preserve"> for their meat, eggs, feathers and oil left many species at very low </w:t>
      </w:r>
      <w:proofErr w:type="spellStart"/>
      <w:r w:rsidRPr="004A0CBB">
        <w:rPr>
          <w:rFonts w:ascii="Cambria" w:eastAsia="Cambria" w:hAnsi="Cambria" w:cs="Times New Roman"/>
          <w:sz w:val="16"/>
        </w:rPr>
        <w:t>abun</w:t>
      </w:r>
      <w:proofErr w:type="spellEnd"/>
      <w:r w:rsidRPr="004A0CBB">
        <w:rPr>
          <w:rFonts w:ascii="Cambria" w:eastAsia="Cambria" w:hAnsi="Cambria" w:cs="Times New Roman"/>
          <w:sz w:val="16"/>
        </w:rPr>
        <w:t xml:space="preserve">-dance 131. </w:t>
      </w:r>
      <w:r w:rsidRPr="004A0CBB">
        <w:rPr>
          <w:rFonts w:ascii="Cambria" w:eastAsia="Cambria" w:hAnsi="Cambria" w:cs="Times New Roman"/>
          <w:b/>
          <w:u w:val="single"/>
        </w:rPr>
        <w:t xml:space="preserve">The </w:t>
      </w:r>
      <w:r w:rsidRPr="004A0CBB">
        <w:rPr>
          <w:rFonts w:ascii="Cambria" w:eastAsia="Cambria" w:hAnsi="Cambria" w:cs="Times New Roman"/>
          <w:sz w:val="16"/>
        </w:rPr>
        <w:t>near</w:t>
      </w:r>
      <w:r w:rsidRPr="004A0CBB">
        <w:rPr>
          <w:rFonts w:ascii="Cambria" w:eastAsia="Cambria" w:hAnsi="Cambria" w:cs="Times New Roman"/>
          <w:b/>
          <w:u w:val="single"/>
        </w:rPr>
        <w:t xml:space="preserve"> extinction of the great blue heron </w:t>
      </w:r>
      <w:proofErr w:type="spellStart"/>
      <w:r w:rsidRPr="004A0CBB">
        <w:rPr>
          <w:rFonts w:ascii="Cambria" w:eastAsia="Cambria" w:hAnsi="Cambria" w:cs="Times New Roman"/>
          <w:sz w:val="16"/>
        </w:rPr>
        <w:t>Ardea</w:t>
      </w:r>
      <w:proofErr w:type="spellEnd"/>
      <w:r w:rsidRPr="004A0CBB">
        <w:rPr>
          <w:rFonts w:ascii="Cambria" w:eastAsia="Cambria" w:hAnsi="Cambria" w:cs="Times New Roman"/>
          <w:sz w:val="16"/>
        </w:rPr>
        <w:t xml:space="preserve"> </w:t>
      </w:r>
      <w:proofErr w:type="spellStart"/>
      <w:proofErr w:type="gramStart"/>
      <w:r w:rsidRPr="004A0CBB">
        <w:rPr>
          <w:rFonts w:ascii="Cambria" w:eastAsia="Cambria" w:hAnsi="Cambria" w:cs="Times New Roman"/>
          <w:sz w:val="16"/>
        </w:rPr>
        <w:t>herodias</w:t>
      </w:r>
      <w:proofErr w:type="spellEnd"/>
      <w:proofErr w:type="gramEnd"/>
      <w:r w:rsidRPr="004A0CBB">
        <w:rPr>
          <w:rFonts w:ascii="Cambria" w:eastAsia="Cambria" w:hAnsi="Cambria" w:cs="Times New Roman"/>
          <w:sz w:val="16"/>
        </w:rPr>
        <w:t xml:space="preserve"> was </w:t>
      </w:r>
      <w:r w:rsidRPr="004A0CBB">
        <w:rPr>
          <w:rFonts w:ascii="Cambria" w:eastAsia="Cambria" w:hAnsi="Cambria" w:cs="Times New Roman"/>
          <w:b/>
          <w:u w:val="single"/>
        </w:rPr>
        <w:t>prevented in the USA by the Federal Lacey Act</w:t>
      </w:r>
      <w:r w:rsidRPr="004A0CBB">
        <w:rPr>
          <w:rFonts w:ascii="Cambria" w:eastAsia="Cambria" w:hAnsi="Cambria" w:cs="Times New Roman"/>
          <w:sz w:val="16"/>
        </w:rPr>
        <w:t xml:space="preserve"> in 1900, which prohibited the trade of highly valued feathers [40]. </w:t>
      </w:r>
      <w:r w:rsidRPr="004A0CBB">
        <w:rPr>
          <w:rFonts w:ascii="Cambria" w:eastAsia="Cambria" w:hAnsi="Cambria" w:cs="Times New Roman"/>
          <w:b/>
          <w:u w:val="single"/>
        </w:rPr>
        <w:t>The Migratory Bird Treaty Act between the USA and Great Britain</w:t>
      </w:r>
      <w:r w:rsidRPr="004A0CBB">
        <w:rPr>
          <w:rFonts w:ascii="Cambria" w:eastAsia="Cambria" w:hAnsi="Cambria" w:cs="Times New Roman"/>
          <w:sz w:val="16"/>
        </w:rPr>
        <w:t xml:space="preserve"> in 1918 </w:t>
      </w:r>
      <w:r w:rsidRPr="004A0CBB">
        <w:rPr>
          <w:rFonts w:ascii="Cambria" w:eastAsia="Cambria" w:hAnsi="Cambria" w:cs="Times New Roman"/>
          <w:b/>
          <w:u w:val="single"/>
        </w:rPr>
        <w:t>protected</w:t>
      </w:r>
      <w:r w:rsidRPr="004A0CBB">
        <w:rPr>
          <w:rFonts w:ascii="Cambria" w:eastAsia="Cambria" w:hAnsi="Cambria" w:cs="Times New Roman"/>
          <w:sz w:val="16"/>
        </w:rPr>
        <w:t xml:space="preserve"> a range of </w:t>
      </w:r>
      <w:r w:rsidRPr="004A0CBB">
        <w:rPr>
          <w:rFonts w:ascii="Cambria" w:eastAsia="Cambria" w:hAnsi="Cambria" w:cs="Times New Roman"/>
          <w:b/>
          <w:u w:val="single"/>
        </w:rPr>
        <w:t>migratory birds</w:t>
      </w:r>
      <w:r w:rsidRPr="004A0CBB">
        <w:rPr>
          <w:rFonts w:ascii="Cambria" w:eastAsia="Cambria" w:hAnsi="Cambria" w:cs="Times New Roman"/>
          <w:sz w:val="16"/>
        </w:rPr>
        <w:t xml:space="preserve"> from hunting, egg collection and nest destruction [40]. </w:t>
      </w:r>
      <w:r w:rsidRPr="004A0CBB">
        <w:rPr>
          <w:rFonts w:ascii="Cambria" w:eastAsia="Cambria" w:hAnsi="Cambria" w:cs="Times New Roman"/>
          <w:b/>
          <w:u w:val="single"/>
        </w:rPr>
        <w:t>Over time, many countries implemented similar conventions to protect birds and their habitats, enabling many decimated populations to increase</w:t>
      </w:r>
      <w:r w:rsidRPr="004A0CBB">
        <w:rPr>
          <w:rFonts w:ascii="Cambria" w:eastAsia="Cambria" w:hAnsi="Cambria" w:cs="Times New Roman"/>
          <w:b/>
          <w:sz w:val="16"/>
        </w:rPr>
        <w:t xml:space="preserve"> </w:t>
      </w:r>
      <w:r w:rsidRPr="004A0CBB">
        <w:rPr>
          <w:rFonts w:ascii="Cambria" w:eastAsia="Cambria" w:hAnsi="Cambria" w:cs="Times New Roman"/>
          <w:sz w:val="16"/>
        </w:rPr>
        <w:t xml:space="preserve">(Figure 2b) [41-43], albeit rarely to historical levels [3]. Some </w:t>
      </w:r>
      <w:r w:rsidRPr="004A0CBB">
        <w:rPr>
          <w:rFonts w:ascii="Cambria" w:eastAsia="Cambria" w:hAnsi="Cambria" w:cs="Times New Roman"/>
          <w:b/>
          <w:u w:val="single"/>
        </w:rPr>
        <w:t>species naturally recolonized abandoned breeding colonies or habitats from which they had been extirpated</w:t>
      </w:r>
      <w:r w:rsidRPr="004A0CBB">
        <w:rPr>
          <w:rFonts w:ascii="Cambria" w:eastAsia="Cambria" w:hAnsi="Cambria" w:cs="Times New Roman"/>
          <w:sz w:val="16"/>
        </w:rPr>
        <w:t xml:space="preserve"> 142,43], whereas others needed assisted re-introduction 142] or formed new colonies at suitable sites [41]. In some cases, eradication of rats, foxes, raccoons or other human-introduced predators was necessary to restore seabird colonies [42,44]. </w:t>
      </w:r>
      <w:r w:rsidRPr="004A0CBB">
        <w:rPr>
          <w:rFonts w:ascii="Cambria" w:eastAsia="Cambria" w:hAnsi="Cambria" w:cs="Times New Roman"/>
          <w:b/>
          <w:u w:val="single"/>
        </w:rPr>
        <w:t>Another important factor</w:t>
      </w:r>
      <w:r w:rsidRPr="004A0CBB">
        <w:rPr>
          <w:rFonts w:ascii="Cambria" w:eastAsia="Cambria" w:hAnsi="Cambria" w:cs="Times New Roman"/>
          <w:sz w:val="16"/>
        </w:rPr>
        <w:t xml:space="preserve"> in the recovery of many birds was </w:t>
      </w:r>
      <w:r w:rsidRPr="004A0CBB">
        <w:rPr>
          <w:rFonts w:ascii="Cambria" w:eastAsia="Cambria" w:hAnsi="Cambria" w:cs="Times New Roman"/>
          <w:b/>
          <w:u w:val="single"/>
        </w:rPr>
        <w:t>the ban of DDT</w:t>
      </w:r>
      <w:r w:rsidRPr="004A0CBB">
        <w:rPr>
          <w:rFonts w:ascii="Cambria" w:eastAsia="Cambria" w:hAnsi="Cambria" w:cs="Times New Roman"/>
          <w:sz w:val="16"/>
        </w:rPr>
        <w:t xml:space="preserve"> during the 1970s [40]. Reptiles </w:t>
      </w:r>
      <w:r w:rsidRPr="004A0CBB">
        <w:rPr>
          <w:rFonts w:ascii="Cambria" w:eastAsia="Cambria" w:hAnsi="Cambria" w:cs="Times New Roman"/>
          <w:b/>
          <w:u w:val="single"/>
        </w:rPr>
        <w:t xml:space="preserve">Over the past 25 years, </w:t>
      </w:r>
      <w:r w:rsidRPr="004A0CBB">
        <w:rPr>
          <w:rFonts w:ascii="Cambria" w:eastAsia="Cambria" w:hAnsi="Cambria" w:cs="Times New Roman"/>
          <w:sz w:val="16"/>
        </w:rPr>
        <w:t xml:space="preserve">six </w:t>
      </w:r>
      <w:r w:rsidRPr="004A0CBB">
        <w:rPr>
          <w:rFonts w:ascii="Cambria" w:eastAsia="Cambria" w:hAnsi="Cambria" w:cs="Times New Roman"/>
          <w:b/>
          <w:u w:val="single"/>
        </w:rPr>
        <w:t>major</w:t>
      </w:r>
      <w:r w:rsidRPr="004A0CBB">
        <w:rPr>
          <w:rFonts w:ascii="Cambria" w:eastAsia="Cambria" w:hAnsi="Cambria" w:cs="Times New Roman"/>
          <w:sz w:val="16"/>
        </w:rPr>
        <w:t xml:space="preserve"> green </w:t>
      </w:r>
      <w:r w:rsidRPr="004A0CBB">
        <w:rPr>
          <w:rFonts w:ascii="Cambria" w:eastAsia="Cambria" w:hAnsi="Cambria" w:cs="Times New Roman"/>
          <w:b/>
          <w:u w:val="single"/>
        </w:rPr>
        <w:t>turtle</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Chelonia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mydas</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nesting populations in Japan, Australia, Hawaii, Florida and Costa Rica have been increasing by 3.8-13.9% per year following protection from human exploitation of eggs and turtles</w:t>
      </w:r>
      <w:r w:rsidRPr="004A0CBB">
        <w:rPr>
          <w:rFonts w:ascii="Cambria" w:eastAsia="Cambria" w:hAnsi="Cambria" w:cs="Times New Roman"/>
          <w:sz w:val="16"/>
        </w:rPr>
        <w:t xml:space="preserve"> (Figure 2c) [45). Other sea turtle species have also shown some increases, although most are far from historical abundance levels and are listed as threat-</w:t>
      </w:r>
      <w:proofErr w:type="spellStart"/>
      <w:r w:rsidRPr="004A0CBB">
        <w:rPr>
          <w:rFonts w:ascii="Cambria" w:eastAsia="Cambria" w:hAnsi="Cambria" w:cs="Times New Roman"/>
          <w:sz w:val="16"/>
        </w:rPr>
        <w:t>ened</w:t>
      </w:r>
      <w:proofErr w:type="spellEnd"/>
      <w:r w:rsidRPr="004A0CBB">
        <w:rPr>
          <w:rFonts w:ascii="Cambria" w:eastAsia="Cambria" w:hAnsi="Cambria" w:cs="Times New Roman"/>
          <w:sz w:val="16"/>
        </w:rPr>
        <w:t xml:space="preserve"> or endangered 140,45,46). By contrast, more offshore-venturing loggerhead </w:t>
      </w:r>
      <w:proofErr w:type="spellStart"/>
      <w:r w:rsidRPr="004A0CBB">
        <w:rPr>
          <w:rFonts w:ascii="Cambria" w:eastAsia="Cambria" w:hAnsi="Cambria" w:cs="Times New Roman"/>
          <w:sz w:val="16"/>
        </w:rPr>
        <w:t>Caretta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caretta</w:t>
      </w:r>
      <w:proofErr w:type="spellEnd"/>
      <w:r w:rsidRPr="004A0CBB">
        <w:rPr>
          <w:rFonts w:ascii="Cambria" w:eastAsia="Cambria" w:hAnsi="Cambria" w:cs="Times New Roman"/>
          <w:sz w:val="16"/>
        </w:rPr>
        <w:t xml:space="preserve"> and leatherback Der-</w:t>
      </w:r>
      <w:proofErr w:type="spellStart"/>
      <w:r w:rsidRPr="004A0CBB">
        <w:rPr>
          <w:rFonts w:ascii="Cambria" w:eastAsia="Cambria" w:hAnsi="Cambria" w:cs="Times New Roman"/>
          <w:sz w:val="16"/>
        </w:rPr>
        <w:t>mochelys</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coriacea</w:t>
      </w:r>
      <w:proofErr w:type="spellEnd"/>
      <w:r w:rsidRPr="004A0CBB">
        <w:rPr>
          <w:rFonts w:ascii="Cambria" w:eastAsia="Cambria" w:hAnsi="Cambria" w:cs="Times New Roman"/>
          <w:sz w:val="16"/>
        </w:rPr>
        <w:t xml:space="preserve"> turtles have experienced strong </w:t>
      </w:r>
      <w:proofErr w:type="spellStart"/>
      <w:r w:rsidRPr="004A0CBB">
        <w:rPr>
          <w:rFonts w:ascii="Cambria" w:eastAsia="Cambria" w:hAnsi="Cambria" w:cs="Times New Roman"/>
          <w:sz w:val="16"/>
        </w:rPr>
        <w:t>popula-tion</w:t>
      </w:r>
      <w:proofErr w:type="spellEnd"/>
      <w:r w:rsidRPr="004A0CBB">
        <w:rPr>
          <w:rFonts w:ascii="Cambria" w:eastAsia="Cambria" w:hAnsi="Cambria" w:cs="Times New Roman"/>
          <w:sz w:val="16"/>
        </w:rPr>
        <w:t xml:space="preserve"> declines owing to being </w:t>
      </w:r>
      <w:proofErr w:type="spellStart"/>
      <w:r w:rsidRPr="004A0CBB">
        <w:rPr>
          <w:rFonts w:ascii="Cambria" w:eastAsia="Cambria" w:hAnsi="Cambria" w:cs="Times New Roman"/>
          <w:sz w:val="16"/>
        </w:rPr>
        <w:t>bycatch</w:t>
      </w:r>
      <w:proofErr w:type="spellEnd"/>
      <w:r w:rsidRPr="004A0CBB">
        <w:rPr>
          <w:rFonts w:ascii="Cambria" w:eastAsia="Cambria" w:hAnsi="Cambria" w:cs="Times New Roman"/>
          <w:sz w:val="16"/>
        </w:rPr>
        <w:t xml:space="preserve"> in fisheries 147). </w:t>
      </w:r>
      <w:r w:rsidRPr="004A0CBB">
        <w:rPr>
          <w:rFonts w:ascii="Cambria" w:eastAsia="Cambria" w:hAnsi="Cambria" w:cs="Times New Roman"/>
          <w:b/>
          <w:u w:val="single"/>
        </w:rPr>
        <w:t>Other marine reptiles have also shown recovery</w:t>
      </w:r>
      <w:r w:rsidRPr="004A0CBB">
        <w:rPr>
          <w:rFonts w:ascii="Cambria" w:eastAsia="Cambria" w:hAnsi="Cambria" w:cs="Times New Roman"/>
          <w:sz w:val="16"/>
        </w:rPr>
        <w:t xml:space="preserve">, such as </w:t>
      </w:r>
      <w:r w:rsidRPr="004A0CBB">
        <w:rPr>
          <w:rFonts w:ascii="Cambria" w:eastAsia="Cambria" w:hAnsi="Cambria" w:cs="Times New Roman"/>
          <w:b/>
          <w:u w:val="single"/>
        </w:rPr>
        <w:t>the American alligator</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Alligator</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mississippiensis</w:t>
      </w:r>
      <w:proofErr w:type="spellEnd"/>
      <w:r w:rsidRPr="004A0CBB">
        <w:rPr>
          <w:rFonts w:ascii="Cambria" w:eastAsia="Cambria" w:hAnsi="Cambria" w:cs="Times New Roman"/>
          <w:sz w:val="16"/>
        </w:rPr>
        <w:t xml:space="preserve"> in the south-east USA, </w:t>
      </w:r>
      <w:r w:rsidRPr="004A0CBB">
        <w:rPr>
          <w:rFonts w:ascii="Cambria" w:eastAsia="Cambria" w:hAnsi="Cambria" w:cs="Times New Roman"/>
          <w:b/>
          <w:u w:val="single"/>
        </w:rPr>
        <w:t xml:space="preserve">owing to legal protection under the US </w:t>
      </w:r>
      <w:proofErr w:type="spellStart"/>
      <w:r w:rsidRPr="004A0CBB">
        <w:rPr>
          <w:rFonts w:ascii="Cambria" w:eastAsia="Cambria" w:hAnsi="Cambria" w:cs="Times New Roman"/>
          <w:b/>
          <w:u w:val="single"/>
        </w:rPr>
        <w:t>Endan-gered</w:t>
      </w:r>
      <w:proofErr w:type="spellEnd"/>
      <w:r w:rsidRPr="004A0CBB">
        <w:rPr>
          <w:rFonts w:ascii="Cambria" w:eastAsia="Cambria" w:hAnsi="Cambria" w:cs="Times New Roman"/>
          <w:b/>
          <w:u w:val="single"/>
        </w:rPr>
        <w:t xml:space="preserve"> Species Act and bans on hunting and trade</w:t>
      </w:r>
      <w:r w:rsidRPr="004A0CBB">
        <w:rPr>
          <w:rFonts w:ascii="Cambria" w:eastAsia="Cambria" w:hAnsi="Cambria" w:cs="Times New Roman"/>
          <w:sz w:val="16"/>
        </w:rPr>
        <w:t xml:space="preserve"> [e.g. Convention on International Trade in Endangered Species (CITES) [40)). </w:t>
      </w:r>
      <w:r w:rsidRPr="004A0CBB">
        <w:rPr>
          <w:rFonts w:ascii="Cambria" w:eastAsia="Cambria" w:hAnsi="Cambria" w:cs="Times New Roman"/>
          <w:b/>
          <w:u w:val="single"/>
        </w:rPr>
        <w:t>Fishes Over the past decade, stricter management and improved governance have enabled the rebuilding of</w:t>
      </w:r>
      <w:r w:rsidRPr="004A0CBB">
        <w:rPr>
          <w:rFonts w:ascii="Cambria" w:eastAsia="Cambria" w:hAnsi="Cambria" w:cs="Times New Roman"/>
          <w:sz w:val="16"/>
        </w:rPr>
        <w:t xml:space="preserve"> some </w:t>
      </w:r>
      <w:r w:rsidRPr="004A0CBB">
        <w:rPr>
          <w:rFonts w:ascii="Cambria" w:eastAsia="Cambria" w:hAnsi="Cambria" w:cs="Times New Roman"/>
          <w:b/>
          <w:u w:val="single"/>
        </w:rPr>
        <w:t xml:space="preserve">fish </w:t>
      </w:r>
      <w:proofErr w:type="spellStart"/>
      <w:r w:rsidRPr="004A0CBB">
        <w:rPr>
          <w:rFonts w:ascii="Cambria" w:eastAsia="Cambria" w:hAnsi="Cambria" w:cs="Times New Roman"/>
          <w:b/>
          <w:u w:val="single"/>
        </w:rPr>
        <w:t>popu-lations</w:t>
      </w:r>
      <w:proofErr w:type="spellEnd"/>
      <w:r w:rsidRPr="004A0CBB">
        <w:rPr>
          <w:rFonts w:ascii="Cambria" w:eastAsia="Cambria" w:hAnsi="Cambria" w:cs="Times New Roman"/>
          <w:sz w:val="16"/>
        </w:rPr>
        <w:t xml:space="preserve">, whereas others remain at low population numbers (8,9). </w:t>
      </w:r>
      <w:r w:rsidRPr="004A0CBB">
        <w:rPr>
          <w:rFonts w:ascii="Cambria" w:eastAsia="Cambria" w:hAnsi="Cambria" w:cs="Times New Roman"/>
          <w:b/>
          <w:u w:val="single"/>
        </w:rPr>
        <w:t xml:space="preserve">After severe declines of </w:t>
      </w:r>
      <w:proofErr w:type="spellStart"/>
      <w:r w:rsidRPr="004A0CBB">
        <w:rPr>
          <w:rFonts w:ascii="Cambria" w:eastAsia="Cambria" w:hAnsi="Cambria" w:cs="Times New Roman"/>
          <w:b/>
          <w:u w:val="single"/>
        </w:rPr>
        <w:t>groundfish</w:t>
      </w:r>
      <w:proofErr w:type="spellEnd"/>
      <w:r w:rsidRPr="004A0CBB">
        <w:rPr>
          <w:rFonts w:ascii="Cambria" w:eastAsia="Cambria" w:hAnsi="Cambria" w:cs="Times New Roman"/>
          <w:b/>
          <w:u w:val="single"/>
        </w:rPr>
        <w:t xml:space="preserve"> stocks</w:t>
      </w:r>
      <w:r w:rsidRPr="004A0CBB">
        <w:rPr>
          <w:rFonts w:ascii="Cambria" w:eastAsia="Cambria" w:hAnsi="Cambria" w:cs="Times New Roman"/>
          <w:sz w:val="16"/>
        </w:rPr>
        <w:t xml:space="preserve">, a large-scale </w:t>
      </w:r>
      <w:r w:rsidRPr="004A0CBB">
        <w:rPr>
          <w:rFonts w:ascii="Cambria" w:eastAsia="Cambria" w:hAnsi="Cambria" w:cs="Times New Roman"/>
          <w:b/>
          <w:u w:val="single"/>
        </w:rPr>
        <w:t>fishing closure on Georges Bank</w:t>
      </w:r>
      <w:r w:rsidRPr="004A0CBB">
        <w:rPr>
          <w:rFonts w:ascii="Cambria" w:eastAsia="Cambria" w:hAnsi="Cambria" w:cs="Times New Roman"/>
          <w:sz w:val="16"/>
        </w:rPr>
        <w:t xml:space="preserve"> in 1992 </w:t>
      </w:r>
      <w:r w:rsidRPr="004A0CBB">
        <w:rPr>
          <w:rFonts w:ascii="Cambria" w:eastAsia="Cambria" w:hAnsi="Cambria" w:cs="Times New Roman"/>
          <w:b/>
          <w:u w:val="single"/>
        </w:rPr>
        <w:t>resulted in a strong increase of haddock</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Melanogrammus</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aeglefinus</w:t>
      </w:r>
      <w:proofErr w:type="spellEnd"/>
      <w:r w:rsidRPr="004A0CBB">
        <w:rPr>
          <w:rFonts w:ascii="Cambria" w:eastAsia="Cambria" w:hAnsi="Cambria" w:cs="Times New Roman"/>
          <w:sz w:val="16"/>
        </w:rPr>
        <w:t xml:space="preserve"> (81, whereas a fishing moratorium for cod </w:t>
      </w:r>
      <w:proofErr w:type="spellStart"/>
      <w:r w:rsidRPr="004A0CBB">
        <w:rPr>
          <w:rFonts w:ascii="Cambria" w:eastAsia="Cambria" w:hAnsi="Cambria" w:cs="Times New Roman"/>
          <w:sz w:val="16"/>
        </w:rPr>
        <w:t>Gadus</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morhua</w:t>
      </w:r>
      <w:proofErr w:type="spellEnd"/>
      <w:r w:rsidRPr="004A0CBB">
        <w:rPr>
          <w:rFonts w:ascii="Cambria" w:eastAsia="Cambria" w:hAnsi="Cambria" w:cs="Times New Roman"/>
          <w:sz w:val="16"/>
        </w:rPr>
        <w:t xml:space="preserve"> in Atlantic Canada after its collapse during the early 1990s has not yet resulted in significant recovery (201. </w:t>
      </w:r>
      <w:r w:rsidRPr="004A0CBB">
        <w:rPr>
          <w:rFonts w:ascii="Cambria" w:eastAsia="Cambria" w:hAnsi="Cambria" w:cs="Times New Roman"/>
          <w:b/>
          <w:u w:val="single"/>
        </w:rPr>
        <w:t>In the Southern California Bight, a ban of gill nets</w:t>
      </w:r>
      <w:r w:rsidRPr="004A0CBB">
        <w:rPr>
          <w:rFonts w:ascii="Cambria" w:eastAsia="Cambria" w:hAnsi="Cambria" w:cs="Times New Roman"/>
          <w:sz w:val="16"/>
        </w:rPr>
        <w:t xml:space="preserve"> in 1994 </w:t>
      </w:r>
      <w:r w:rsidRPr="004A0CBB">
        <w:rPr>
          <w:rFonts w:ascii="Cambria" w:eastAsia="Cambria" w:hAnsi="Cambria" w:cs="Times New Roman"/>
          <w:b/>
          <w:u w:val="single"/>
        </w:rPr>
        <w:t>resulted in the</w:t>
      </w:r>
      <w:r w:rsidRPr="004A0CBB">
        <w:rPr>
          <w:rFonts w:ascii="Cambria" w:eastAsia="Cambria" w:hAnsi="Cambria" w:cs="Times New Roman"/>
          <w:sz w:val="16"/>
        </w:rPr>
        <w:t xml:space="preserve"> slow </w:t>
      </w:r>
      <w:r w:rsidRPr="004A0CBB">
        <w:rPr>
          <w:rFonts w:ascii="Cambria" w:eastAsia="Cambria" w:hAnsi="Cambria" w:cs="Times New Roman"/>
          <w:b/>
          <w:u w:val="single"/>
        </w:rPr>
        <w:t xml:space="preserve">recovery of strongly depleted white sea bass </w:t>
      </w:r>
      <w:proofErr w:type="spellStart"/>
      <w:r w:rsidRPr="004A0CBB">
        <w:rPr>
          <w:rFonts w:ascii="Cambria" w:eastAsia="Cambria" w:hAnsi="Cambria" w:cs="Times New Roman"/>
          <w:sz w:val="16"/>
        </w:rPr>
        <w:t>Atractoscion</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nobilis</w:t>
      </w:r>
      <w:proofErr w:type="spellEnd"/>
      <w:r w:rsidRPr="004A0CBB">
        <w:rPr>
          <w:rFonts w:ascii="Cambria" w:eastAsia="Cambria" w:hAnsi="Cambria" w:cs="Times New Roman"/>
          <w:sz w:val="16"/>
        </w:rPr>
        <w:t xml:space="preserve"> and other predatory fishes (Figure 2d) (48). Similarly, </w:t>
      </w:r>
      <w:r w:rsidRPr="004A0CBB">
        <w:rPr>
          <w:rFonts w:ascii="Cambria" w:eastAsia="Cambria" w:hAnsi="Cambria" w:cs="Times New Roman"/>
          <w:b/>
          <w:u w:val="single"/>
        </w:rPr>
        <w:t>the ban of beach seine nets in combination with closed areas resulted in marked increases in fish abundance</w:t>
      </w:r>
      <w:r w:rsidRPr="004A0CBB">
        <w:rPr>
          <w:rFonts w:ascii="Cambria" w:eastAsia="Cambria" w:hAnsi="Cambria" w:cs="Times New Roman"/>
          <w:sz w:val="16"/>
        </w:rPr>
        <w:t xml:space="preserve"> in Kenya [49). </w:t>
      </w:r>
      <w:r w:rsidRPr="004A0CBB">
        <w:rPr>
          <w:rFonts w:ascii="Cambria" w:eastAsia="Cambria" w:hAnsi="Cambria" w:cs="Times New Roman"/>
          <w:b/>
          <w:u w:val="single"/>
        </w:rPr>
        <w:t xml:space="preserve">In the North-west Atlantic, profitability cessation of foreign fishing enabled the </w:t>
      </w:r>
      <w:proofErr w:type="spellStart"/>
      <w:r w:rsidRPr="004A0CBB">
        <w:rPr>
          <w:rFonts w:ascii="Cambria" w:eastAsia="Cambria" w:hAnsi="Cambria" w:cs="Times New Roman"/>
          <w:b/>
          <w:u w:val="single"/>
        </w:rPr>
        <w:t>porbeagle</w:t>
      </w:r>
      <w:proofErr w:type="spellEnd"/>
      <w:r w:rsidRPr="004A0CBB">
        <w:rPr>
          <w:rFonts w:ascii="Cambria" w:eastAsia="Cambria" w:hAnsi="Cambria" w:cs="Times New Roman"/>
          <w:b/>
          <w:u w:val="single"/>
        </w:rPr>
        <w:t xml:space="preserve"> shark</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Lamna</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nasus</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to recover after its stock collapsed</w:t>
      </w:r>
      <w:r w:rsidRPr="004A0CBB">
        <w:rPr>
          <w:rFonts w:ascii="Cambria" w:eastAsia="Cambria" w:hAnsi="Cambria" w:cs="Times New Roman"/>
          <w:sz w:val="16"/>
        </w:rPr>
        <w:t xml:space="preserve"> during the 1960s, but renewed </w:t>
      </w:r>
      <w:proofErr w:type="spellStart"/>
      <w:r w:rsidRPr="004A0CBB">
        <w:rPr>
          <w:rFonts w:ascii="Cambria" w:eastAsia="Cambria" w:hAnsi="Cambria" w:cs="Times New Roman"/>
          <w:sz w:val="16"/>
        </w:rPr>
        <w:t>Canadi</w:t>
      </w:r>
      <w:proofErr w:type="spellEnd"/>
      <w:r w:rsidRPr="004A0CBB">
        <w:rPr>
          <w:rFonts w:ascii="Cambria" w:eastAsia="Cambria" w:hAnsi="Cambria" w:cs="Times New Roman"/>
          <w:sz w:val="16"/>
        </w:rPr>
        <w:t xml:space="preserve">-an fisheries during the 1990s again depleted the </w:t>
      </w:r>
      <w:proofErr w:type="spellStart"/>
      <w:r w:rsidRPr="004A0CBB">
        <w:rPr>
          <w:rFonts w:ascii="Cambria" w:eastAsia="Cambria" w:hAnsi="Cambria" w:cs="Times New Roman"/>
          <w:sz w:val="16"/>
        </w:rPr>
        <w:t>popula-tion</w:t>
      </w:r>
      <w:proofErr w:type="spellEnd"/>
      <w:r w:rsidRPr="004A0CBB">
        <w:rPr>
          <w:rFonts w:ascii="Cambria" w:eastAsia="Cambria" w:hAnsi="Cambria" w:cs="Times New Roman"/>
          <w:sz w:val="16"/>
        </w:rPr>
        <w:t xml:space="preserve">, until recent management measures halted its decline (50). For </w:t>
      </w:r>
      <w:proofErr w:type="spellStart"/>
      <w:r w:rsidRPr="004A0CBB">
        <w:rPr>
          <w:rFonts w:ascii="Cambria" w:eastAsia="Cambria" w:hAnsi="Cambria" w:cs="Times New Roman"/>
          <w:sz w:val="16"/>
        </w:rPr>
        <w:t>diadromous</w:t>
      </w:r>
      <w:proofErr w:type="spellEnd"/>
      <w:r w:rsidRPr="004A0CBB">
        <w:rPr>
          <w:rFonts w:ascii="Cambria" w:eastAsia="Cambria" w:hAnsi="Cambria" w:cs="Times New Roman"/>
          <w:sz w:val="16"/>
        </w:rPr>
        <w:t xml:space="preserve"> fishes, recovery efforts often need to address multiple threats. Reduction of river pollution and creation of fish ladders on dams to access spawning habitat enabled strong returns of </w:t>
      </w:r>
      <w:proofErr w:type="spellStart"/>
      <w:r w:rsidRPr="004A0CBB">
        <w:rPr>
          <w:rFonts w:ascii="Cambria" w:eastAsia="Cambria" w:hAnsi="Cambria" w:cs="Times New Roman"/>
          <w:sz w:val="16"/>
        </w:rPr>
        <w:t>gaspereau</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Alosa</w:t>
      </w:r>
      <w:proofErr w:type="spellEnd"/>
      <w:r w:rsidRPr="004A0CBB">
        <w:rPr>
          <w:rFonts w:ascii="Cambria" w:eastAsia="Cambria" w:hAnsi="Cambria" w:cs="Times New Roman"/>
          <w:sz w:val="16"/>
        </w:rPr>
        <w:t xml:space="preserve"> spp. and </w:t>
      </w:r>
      <w:proofErr w:type="spellStart"/>
      <w:r w:rsidRPr="004A0CBB">
        <w:rPr>
          <w:rFonts w:ascii="Cambria" w:eastAsia="Cambria" w:hAnsi="Cambria" w:cs="Times New Roman"/>
          <w:sz w:val="16"/>
        </w:rPr>
        <w:t>Atlan</w:t>
      </w:r>
      <w:proofErr w:type="spellEnd"/>
      <w:r w:rsidRPr="004A0CBB">
        <w:rPr>
          <w:rFonts w:ascii="Cambria" w:eastAsia="Cambria" w:hAnsi="Cambria" w:cs="Times New Roman"/>
          <w:sz w:val="16"/>
        </w:rPr>
        <w:t xml:space="preserve">-tic salmon </w:t>
      </w:r>
      <w:proofErr w:type="spellStart"/>
      <w:r w:rsidRPr="004A0CBB">
        <w:rPr>
          <w:rFonts w:ascii="Cambria" w:eastAsia="Cambria" w:hAnsi="Cambria" w:cs="Times New Roman"/>
          <w:sz w:val="16"/>
        </w:rPr>
        <w:t>Salmo</w:t>
      </w:r>
      <w:proofErr w:type="spellEnd"/>
      <w:r w:rsidRPr="004A0CBB">
        <w:rPr>
          <w:rFonts w:ascii="Cambria" w:eastAsia="Cambria" w:hAnsi="Cambria" w:cs="Times New Roman"/>
          <w:sz w:val="16"/>
        </w:rPr>
        <w:t xml:space="preserve"> solar in the St. Croix River, Canada during the 1980s before some dams were closed again in 1995 (42). The recent removal of dams on the Kennebec River in Maine also resulted in strong returns of several </w:t>
      </w:r>
      <w:proofErr w:type="spellStart"/>
      <w:r w:rsidRPr="004A0CBB">
        <w:rPr>
          <w:rFonts w:ascii="Cambria" w:eastAsia="Cambria" w:hAnsi="Cambria" w:cs="Times New Roman"/>
          <w:sz w:val="16"/>
        </w:rPr>
        <w:t>diadromous</w:t>
      </w:r>
      <w:proofErr w:type="spellEnd"/>
      <w:r w:rsidRPr="004A0CBB">
        <w:rPr>
          <w:rFonts w:ascii="Cambria" w:eastAsia="Cambria" w:hAnsi="Cambria" w:cs="Times New Roman"/>
          <w:sz w:val="16"/>
        </w:rPr>
        <w:t xml:space="preserve"> fish species (51). Habitats </w:t>
      </w:r>
      <w:r w:rsidRPr="004A0CBB">
        <w:rPr>
          <w:rFonts w:ascii="Cambria" w:eastAsia="Cambria" w:hAnsi="Cambria" w:cs="Times New Roman"/>
          <w:b/>
          <w:u w:val="single"/>
        </w:rPr>
        <w:t xml:space="preserve">Around the world, increasing efforts are directed towards the protection and restoration of coastal habitats, such as wetlands, mangroves, </w:t>
      </w:r>
      <w:proofErr w:type="spellStart"/>
      <w:r w:rsidRPr="004A0CBB">
        <w:rPr>
          <w:rFonts w:ascii="Cambria" w:eastAsia="Cambria" w:hAnsi="Cambria" w:cs="Times New Roman"/>
          <w:b/>
          <w:u w:val="single"/>
        </w:rPr>
        <w:t>seagrass</w:t>
      </w:r>
      <w:proofErr w:type="spellEnd"/>
      <w:r w:rsidRPr="004A0CBB">
        <w:rPr>
          <w:rFonts w:ascii="Cambria" w:eastAsia="Cambria" w:hAnsi="Cambria" w:cs="Times New Roman"/>
          <w:b/>
          <w:u w:val="single"/>
        </w:rPr>
        <w:t xml:space="preserve"> beds, kelp forests, and oyster and coral reefs. </w:t>
      </w:r>
      <w:r w:rsidRPr="004A0CBB">
        <w:rPr>
          <w:rFonts w:ascii="Cambria" w:eastAsia="Cambria" w:hAnsi="Cambria" w:cs="Times New Roman"/>
          <w:sz w:val="16"/>
        </w:rPr>
        <w:t xml:space="preserve">Some have achieved at least partial recovery, whereas others have not. For example, </w:t>
      </w:r>
      <w:r w:rsidRPr="004A0CBB">
        <w:rPr>
          <w:rFonts w:ascii="Cambria" w:eastAsia="Cambria" w:hAnsi="Cambria" w:cs="Times New Roman"/>
          <w:b/>
          <w:u w:val="single"/>
        </w:rPr>
        <w:t>the re-</w:t>
      </w:r>
      <w:proofErr w:type="spellStart"/>
      <w:r w:rsidRPr="004A0CBB">
        <w:rPr>
          <w:rFonts w:ascii="Cambria" w:eastAsia="Cambria" w:hAnsi="Cambria" w:cs="Times New Roman"/>
          <w:b/>
          <w:u w:val="single"/>
        </w:rPr>
        <w:t>duction</w:t>
      </w:r>
      <w:proofErr w:type="spellEnd"/>
      <w:r w:rsidRPr="004A0CBB">
        <w:rPr>
          <w:rFonts w:ascii="Cambria" w:eastAsia="Cambria" w:hAnsi="Cambria" w:cs="Times New Roman"/>
          <w:b/>
          <w:u w:val="single"/>
        </w:rPr>
        <w:t xml:space="preserve"> of nutrient pollution resulted in the recovery of 27 km2 of </w:t>
      </w:r>
      <w:proofErr w:type="spellStart"/>
      <w:r w:rsidRPr="004A0CBB">
        <w:rPr>
          <w:rFonts w:ascii="Cambria" w:eastAsia="Cambria" w:hAnsi="Cambria" w:cs="Times New Roman"/>
          <w:b/>
          <w:u w:val="single"/>
        </w:rPr>
        <w:t>seagrass</w:t>
      </w:r>
      <w:proofErr w:type="spellEnd"/>
      <w:r w:rsidRPr="004A0CBB">
        <w:rPr>
          <w:rFonts w:ascii="Cambria" w:eastAsia="Cambria" w:hAnsi="Cambria" w:cs="Times New Roman"/>
          <w:b/>
          <w:u w:val="single"/>
        </w:rPr>
        <w:t xml:space="preserve"> beds</w:t>
      </w:r>
      <w:r w:rsidRPr="004A0CBB">
        <w:rPr>
          <w:rFonts w:ascii="Cambria" w:eastAsia="Cambria" w:hAnsi="Cambria" w:cs="Times New Roman"/>
          <w:sz w:val="16"/>
        </w:rPr>
        <w:t xml:space="preserve"> </w:t>
      </w:r>
      <w:r w:rsidRPr="004A0CBB">
        <w:rPr>
          <w:rFonts w:ascii="Cambria" w:eastAsia="Cambria" w:hAnsi="Cambria" w:cs="Times New Roman"/>
          <w:b/>
          <w:u w:val="single"/>
        </w:rPr>
        <w:t>in</w:t>
      </w:r>
      <w:r w:rsidRPr="004A0CBB">
        <w:rPr>
          <w:rFonts w:ascii="Cambria" w:eastAsia="Cambria" w:hAnsi="Cambria" w:cs="Times New Roman"/>
          <w:sz w:val="16"/>
        </w:rPr>
        <w:t xml:space="preserve"> Tampa Bay, </w:t>
      </w:r>
      <w:r w:rsidRPr="004A0CBB">
        <w:rPr>
          <w:rFonts w:ascii="Cambria" w:eastAsia="Cambria" w:hAnsi="Cambria" w:cs="Times New Roman"/>
          <w:b/>
          <w:u w:val="single"/>
        </w:rPr>
        <w:t>Florida</w:t>
      </w:r>
      <w:r w:rsidRPr="004A0CBB">
        <w:rPr>
          <w:rFonts w:ascii="Cambria" w:eastAsia="Cambria" w:hAnsi="Cambria" w:cs="Times New Roman"/>
          <w:sz w:val="16"/>
        </w:rPr>
        <w:t xml:space="preserve"> [52), 25 ha </w:t>
      </w:r>
      <w:r w:rsidRPr="004A0CBB">
        <w:rPr>
          <w:rFonts w:ascii="Cambria" w:eastAsia="Cambria" w:hAnsi="Cambria" w:cs="Times New Roman"/>
          <w:b/>
          <w:u w:val="single"/>
        </w:rPr>
        <w:t>in</w:t>
      </w:r>
      <w:r w:rsidRPr="004A0CBB">
        <w:rPr>
          <w:rFonts w:ascii="Cambria" w:eastAsia="Cambria" w:hAnsi="Cambria" w:cs="Times New Roman"/>
          <w:sz w:val="16"/>
        </w:rPr>
        <w:t xml:space="preserve"> Mumford Cove, </w:t>
      </w:r>
      <w:r w:rsidRPr="004A0CBB">
        <w:rPr>
          <w:rFonts w:ascii="Cambria" w:eastAsia="Cambria" w:hAnsi="Cambria" w:cs="Times New Roman"/>
          <w:b/>
          <w:u w:val="single"/>
        </w:rPr>
        <w:t>Connecticut</w:t>
      </w:r>
      <w:r w:rsidRPr="004A0CBB">
        <w:rPr>
          <w:rFonts w:ascii="Cambria" w:eastAsia="Cambria" w:hAnsi="Cambria" w:cs="Times New Roman"/>
          <w:sz w:val="16"/>
        </w:rPr>
        <w:t xml:space="preserve"> (Figure 3a) (53), </w:t>
      </w:r>
      <w:r w:rsidRPr="004A0CBB">
        <w:rPr>
          <w:rFonts w:ascii="Cambria" w:eastAsia="Cambria" w:hAnsi="Cambria" w:cs="Times New Roman"/>
          <w:b/>
          <w:u w:val="single"/>
        </w:rPr>
        <w:t xml:space="preserve">and a more than threefold increase of </w:t>
      </w:r>
      <w:proofErr w:type="spellStart"/>
      <w:r w:rsidRPr="004A0CBB">
        <w:rPr>
          <w:rFonts w:ascii="Cambria" w:eastAsia="Cambria" w:hAnsi="Cambria" w:cs="Times New Roman"/>
          <w:b/>
          <w:u w:val="single"/>
        </w:rPr>
        <w:t>seagrass</w:t>
      </w:r>
      <w:proofErr w:type="spellEnd"/>
      <w:r w:rsidRPr="004A0CBB">
        <w:rPr>
          <w:rFonts w:ascii="Cambria" w:eastAsia="Cambria" w:hAnsi="Cambria" w:cs="Times New Roman"/>
          <w:b/>
          <w:u w:val="single"/>
        </w:rPr>
        <w:t xml:space="preserve"> beds up to 100 km2 in</w:t>
      </w:r>
      <w:r w:rsidRPr="004A0CBB">
        <w:rPr>
          <w:rFonts w:ascii="Cambria" w:eastAsia="Cambria" w:hAnsi="Cambria" w:cs="Times New Roman"/>
          <w:sz w:val="16"/>
        </w:rPr>
        <w:t xml:space="preserve"> the </w:t>
      </w:r>
      <w:proofErr w:type="spellStart"/>
      <w:r w:rsidRPr="004A0CBB">
        <w:rPr>
          <w:rFonts w:ascii="Cambria" w:eastAsia="Cambria" w:hAnsi="Cambria" w:cs="Times New Roman"/>
          <w:sz w:val="16"/>
        </w:rPr>
        <w:t>Northfrisian</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Wadden</w:t>
      </w:r>
      <w:proofErr w:type="spellEnd"/>
      <w:r w:rsidRPr="004A0CBB">
        <w:rPr>
          <w:rFonts w:ascii="Cambria" w:eastAsia="Cambria" w:hAnsi="Cambria" w:cs="Times New Roman"/>
          <w:sz w:val="16"/>
        </w:rPr>
        <w:t xml:space="preserve"> Sea, </w:t>
      </w:r>
      <w:r w:rsidRPr="004A0CBB">
        <w:rPr>
          <w:rFonts w:ascii="Cambria" w:eastAsia="Cambria" w:hAnsi="Cambria" w:cs="Times New Roman"/>
          <w:b/>
          <w:u w:val="single"/>
        </w:rPr>
        <w:t>Germany</w:t>
      </w:r>
      <w:r w:rsidRPr="004A0CBB">
        <w:rPr>
          <w:rFonts w:ascii="Cambria" w:eastAsia="Cambria" w:hAnsi="Cambria" w:cs="Times New Roman"/>
          <w:sz w:val="16"/>
        </w:rPr>
        <w:t xml:space="preserve"> from 1994-2006 1541. </w:t>
      </w:r>
      <w:r w:rsidRPr="004A0CBB">
        <w:rPr>
          <w:rFonts w:ascii="Cambria" w:eastAsia="Cambria" w:hAnsi="Cambria" w:cs="Times New Roman"/>
          <w:b/>
          <w:u w:val="single"/>
        </w:rPr>
        <w:t>In</w:t>
      </w:r>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Mondego</w:t>
      </w:r>
      <w:proofErr w:type="spellEnd"/>
      <w:r w:rsidRPr="004A0CBB">
        <w:rPr>
          <w:rFonts w:ascii="Cambria" w:eastAsia="Cambria" w:hAnsi="Cambria" w:cs="Times New Roman"/>
          <w:sz w:val="16"/>
        </w:rPr>
        <w:t xml:space="preserve"> Bay, </w:t>
      </w:r>
      <w:r w:rsidRPr="004A0CBB">
        <w:rPr>
          <w:rFonts w:ascii="Cambria" w:eastAsia="Cambria" w:hAnsi="Cambria" w:cs="Times New Roman"/>
          <w:b/>
          <w:u w:val="single"/>
        </w:rPr>
        <w:t xml:space="preserve">Portugal, </w:t>
      </w:r>
      <w:proofErr w:type="spellStart"/>
      <w:r w:rsidRPr="004A0CBB">
        <w:rPr>
          <w:rFonts w:ascii="Cambria" w:eastAsia="Cambria" w:hAnsi="Cambria" w:cs="Times New Roman"/>
          <w:b/>
          <w:u w:val="single"/>
        </w:rPr>
        <w:t>seagrass</w:t>
      </w:r>
      <w:proofErr w:type="spellEnd"/>
      <w:r w:rsidRPr="004A0CBB">
        <w:rPr>
          <w:rFonts w:ascii="Cambria" w:eastAsia="Cambria" w:hAnsi="Cambria" w:cs="Times New Roman"/>
          <w:b/>
          <w:u w:val="single"/>
        </w:rPr>
        <w:t xml:space="preserve"> recovered from 0.02 to 1.61</w:t>
      </w:r>
      <w:r w:rsidRPr="004A0CBB">
        <w:rPr>
          <w:rFonts w:ascii="Cambria" w:eastAsia="Cambria" w:hAnsi="Cambria" w:cs="Times New Roman"/>
          <w:sz w:val="16"/>
        </w:rPr>
        <w:t xml:space="preserve">=2 from 1997 to 2002 </w:t>
      </w:r>
      <w:r w:rsidRPr="004A0CBB">
        <w:rPr>
          <w:rFonts w:ascii="Cambria" w:eastAsia="Cambria" w:hAnsi="Cambria" w:cs="Times New Roman"/>
          <w:b/>
          <w:u w:val="single"/>
        </w:rPr>
        <w:t>following management actions to restore water quality and estuarine circulation and to reduce disturbance from fishing practices</w:t>
      </w:r>
      <w:r w:rsidRPr="004A0CBB">
        <w:rPr>
          <w:rFonts w:ascii="Cambria" w:eastAsia="Cambria" w:hAnsi="Cambria" w:cs="Times New Roman"/>
          <w:sz w:val="16"/>
        </w:rPr>
        <w:t xml:space="preserve"> 1551. Recovery can be more difficult when the former </w:t>
      </w:r>
      <w:proofErr w:type="spellStart"/>
      <w:r w:rsidRPr="004A0CBB">
        <w:rPr>
          <w:rFonts w:ascii="Cambria" w:eastAsia="Cambria" w:hAnsi="Cambria" w:cs="Times New Roman"/>
          <w:sz w:val="16"/>
        </w:rPr>
        <w:t>vegeta-tion</w:t>
      </w:r>
      <w:proofErr w:type="spellEnd"/>
      <w:r w:rsidRPr="004A0CBB">
        <w:rPr>
          <w:rFonts w:ascii="Cambria" w:eastAsia="Cambria" w:hAnsi="Cambria" w:cs="Times New Roman"/>
          <w:sz w:val="16"/>
        </w:rPr>
        <w:t xml:space="preserve"> has been lost. In the Delmarva Coastal Bays, USA, eelgrass </w:t>
      </w:r>
      <w:proofErr w:type="spellStart"/>
      <w:r w:rsidRPr="004A0CBB">
        <w:rPr>
          <w:rFonts w:ascii="Cambria" w:eastAsia="Cambria" w:hAnsi="Cambria" w:cs="Times New Roman"/>
          <w:sz w:val="16"/>
        </w:rPr>
        <w:t>Zodera</w:t>
      </w:r>
      <w:proofErr w:type="spellEnd"/>
      <w:r w:rsidRPr="004A0CBB">
        <w:rPr>
          <w:rFonts w:ascii="Cambria" w:eastAsia="Cambria" w:hAnsi="Cambria" w:cs="Times New Roman"/>
          <w:sz w:val="16"/>
        </w:rPr>
        <w:t xml:space="preserve"> marina showed natural recovery after the 1930s wasting disease and hurricane destruction in the four northern bays, probably from small remnant stands 1561. By contrast, no recovery occurred in the southern bays, owing to seed limitation, before active restoration efforts. This is one of a few examples where restoration of lost </w:t>
      </w:r>
      <w:proofErr w:type="spellStart"/>
      <w:r w:rsidRPr="004A0CBB">
        <w:rPr>
          <w:rFonts w:ascii="Cambria" w:eastAsia="Cambria" w:hAnsi="Cambria" w:cs="Times New Roman"/>
          <w:sz w:val="16"/>
        </w:rPr>
        <w:t>seartiess</w:t>
      </w:r>
      <w:proofErr w:type="spellEnd"/>
      <w:r w:rsidRPr="004A0CBB">
        <w:rPr>
          <w:rFonts w:ascii="Cambria" w:eastAsia="Cambria" w:hAnsi="Cambria" w:cs="Times New Roman"/>
          <w:sz w:val="16"/>
        </w:rPr>
        <w:t xml:space="preserve"> beds has been successful 161. </w:t>
      </w:r>
      <w:r w:rsidRPr="004A0CBB">
        <w:rPr>
          <w:rFonts w:ascii="Cambria" w:eastAsia="Cambria" w:hAnsi="Cambria" w:cs="Times New Roman"/>
          <w:b/>
          <w:u w:val="single"/>
        </w:rPr>
        <w:t>On many tem-</w:t>
      </w:r>
      <w:proofErr w:type="spellStart"/>
      <w:r w:rsidRPr="004A0CBB">
        <w:rPr>
          <w:rFonts w:ascii="Cambria" w:eastAsia="Cambria" w:hAnsi="Cambria" w:cs="Times New Roman"/>
          <w:b/>
          <w:u w:val="single"/>
        </w:rPr>
        <w:t>perate</w:t>
      </w:r>
      <w:proofErr w:type="spellEnd"/>
      <w:r w:rsidRPr="004A0CBB">
        <w:rPr>
          <w:rFonts w:ascii="Cambria" w:eastAsia="Cambria" w:hAnsi="Cambria" w:cs="Times New Roman"/>
          <w:b/>
          <w:u w:val="single"/>
        </w:rPr>
        <w:t xml:space="preserve"> coasts, kelp forests have recovered from </w:t>
      </w:r>
      <w:proofErr w:type="spellStart"/>
      <w:r w:rsidRPr="004A0CBB">
        <w:rPr>
          <w:rFonts w:ascii="Cambria" w:eastAsia="Cambria" w:hAnsi="Cambria" w:cs="Times New Roman"/>
          <w:b/>
          <w:u w:val="single"/>
        </w:rPr>
        <w:t>deforesta-tion</w:t>
      </w:r>
      <w:proofErr w:type="spellEnd"/>
      <w:r w:rsidRPr="004A0CBB">
        <w:rPr>
          <w:rFonts w:ascii="Cambria" w:eastAsia="Cambria" w:hAnsi="Cambria" w:cs="Times New Roman"/>
          <w:b/>
          <w:u w:val="single"/>
        </w:rPr>
        <w:t xml:space="preserve"> by sea urchins after sea urchin populations were reduced by natural predators</w:t>
      </w:r>
      <w:r w:rsidRPr="004A0CBB">
        <w:rPr>
          <w:rFonts w:ascii="Cambria" w:eastAsia="Cambria" w:hAnsi="Cambria" w:cs="Times New Roman"/>
          <w:sz w:val="16"/>
        </w:rPr>
        <w:t xml:space="preserve"> (e.g. sea otters, Box 2), fishing or disease 1571. By contrast, where kelp forests have been replaced by algal turfs, sediments or mussel beds, recovery potential seems limited even when the proximate drivers of loss are removed 158,591, but assisted restoration can help 1161. For non-vegetated habitats, such as oyster and coral reefs, recovery has also been difficult 160,611. </w:t>
      </w:r>
      <w:r w:rsidRPr="004A0CBB">
        <w:rPr>
          <w:rFonts w:ascii="Cambria" w:eastAsia="Cambria" w:hAnsi="Cambria" w:cs="Times New Roman"/>
          <w:b/>
          <w:u w:val="single"/>
        </w:rPr>
        <w:t>However, the potential for recovery of native oyster reefs is emerging from restoration efforts at several key localities within Chesapeake Bay</w:t>
      </w:r>
      <w:r w:rsidRPr="004A0CBB">
        <w:rPr>
          <w:rFonts w:ascii="Cambria" w:eastAsia="Cambria" w:hAnsi="Cambria" w:cs="Times New Roman"/>
          <w:sz w:val="16"/>
        </w:rPr>
        <w:t xml:space="preserve">, Pamlico Sound. </w:t>
      </w:r>
      <w:proofErr w:type="spellStart"/>
      <w:r w:rsidRPr="004A0CBB">
        <w:rPr>
          <w:rFonts w:ascii="Cambria" w:eastAsia="Cambria" w:hAnsi="Cambria" w:cs="Times New Roman"/>
          <w:sz w:val="16"/>
        </w:rPr>
        <w:t>Strangford</w:t>
      </w:r>
      <w:proofErr w:type="spellEnd"/>
      <w:r w:rsidRPr="004A0CBB">
        <w:rPr>
          <w:rFonts w:ascii="Cambria" w:eastAsia="Cambria" w:hAnsi="Cambria" w:cs="Times New Roman"/>
          <w:sz w:val="16"/>
        </w:rPr>
        <w:t xml:space="preserve"> Lough in Northern Ireland and the </w:t>
      </w:r>
      <w:proofErr w:type="spellStart"/>
      <w:r w:rsidRPr="004A0CBB">
        <w:rPr>
          <w:rFonts w:ascii="Cambria" w:eastAsia="Cambria" w:hAnsi="Cambria" w:cs="Times New Roman"/>
          <w:sz w:val="16"/>
        </w:rPr>
        <w:t>Limftord</w:t>
      </w:r>
      <w:proofErr w:type="spellEnd"/>
      <w:r w:rsidRPr="004A0CBB">
        <w:rPr>
          <w:rFonts w:ascii="Cambria" w:eastAsia="Cambria" w:hAnsi="Cambria" w:cs="Times New Roman"/>
          <w:sz w:val="16"/>
        </w:rPr>
        <w:t xml:space="preserve">. Denmark 171. Marine reserves can also help. </w:t>
      </w:r>
      <w:r w:rsidRPr="004A0CBB">
        <w:rPr>
          <w:rFonts w:ascii="Cambria" w:eastAsia="Cambria" w:hAnsi="Cambria" w:cs="Times New Roman"/>
          <w:b/>
          <w:u w:val="single"/>
        </w:rPr>
        <w:t xml:space="preserve">Recovery of coral cover and size distribution after bleaching and hurricane disturbance was significantly enhanced </w:t>
      </w:r>
      <w:r w:rsidRPr="004A0CBB">
        <w:rPr>
          <w:rFonts w:ascii="Cambria" w:eastAsia="Cambria" w:hAnsi="Cambria" w:cs="Times New Roman"/>
          <w:sz w:val="16"/>
        </w:rPr>
        <w:t xml:space="preserve">inside a marine reserve in the Bahamas compared to outside, </w:t>
      </w:r>
      <w:r w:rsidRPr="004A0CBB">
        <w:rPr>
          <w:rFonts w:ascii="Cambria" w:eastAsia="Cambria" w:hAnsi="Cambria" w:cs="Times New Roman"/>
          <w:b/>
          <w:u w:val="single"/>
        </w:rPr>
        <w:t xml:space="preserve">owing to higher </w:t>
      </w:r>
      <w:proofErr w:type="spellStart"/>
      <w:r w:rsidRPr="004A0CBB">
        <w:rPr>
          <w:rFonts w:ascii="Cambria" w:eastAsia="Cambria" w:hAnsi="Cambria" w:cs="Times New Roman"/>
          <w:b/>
          <w:u w:val="single"/>
        </w:rPr>
        <w:t>abun</w:t>
      </w:r>
      <w:proofErr w:type="spellEnd"/>
      <w:r w:rsidRPr="004A0CBB">
        <w:rPr>
          <w:rFonts w:ascii="Cambria" w:eastAsia="Cambria" w:hAnsi="Cambria" w:cs="Times New Roman"/>
          <w:b/>
          <w:u w:val="single"/>
        </w:rPr>
        <w:t xml:space="preserve">-dance of herbivorous fishes and resulting lower </w:t>
      </w:r>
      <w:proofErr w:type="spellStart"/>
      <w:r w:rsidRPr="004A0CBB">
        <w:rPr>
          <w:rFonts w:ascii="Cambria" w:eastAsia="Cambria" w:hAnsi="Cambria" w:cs="Times New Roman"/>
          <w:b/>
          <w:u w:val="single"/>
        </w:rPr>
        <w:t>macroalgal</w:t>
      </w:r>
      <w:proofErr w:type="spellEnd"/>
      <w:r w:rsidRPr="004A0CBB">
        <w:rPr>
          <w:rFonts w:ascii="Cambria" w:eastAsia="Cambria" w:hAnsi="Cambria" w:cs="Times New Roman"/>
          <w:b/>
          <w:u w:val="single"/>
        </w:rPr>
        <w:t xml:space="preserve"> cover</w:t>
      </w:r>
      <w:r w:rsidRPr="004A0CBB">
        <w:rPr>
          <w:rFonts w:ascii="Cambria" w:eastAsia="Cambria" w:hAnsi="Cambria" w:cs="Times New Roman"/>
          <w:sz w:val="16"/>
        </w:rPr>
        <w:t xml:space="preserve"> 1621. However, recovery might depend on the type. </w:t>
      </w:r>
      <w:proofErr w:type="gramStart"/>
      <w:r w:rsidRPr="004A0CBB">
        <w:rPr>
          <w:rFonts w:ascii="Cambria" w:eastAsia="Cambria" w:hAnsi="Cambria" w:cs="Times New Roman"/>
          <w:sz w:val="16"/>
        </w:rPr>
        <w:t>strength</w:t>
      </w:r>
      <w:proofErr w:type="gramEnd"/>
      <w:r w:rsidRPr="004A0CBB">
        <w:rPr>
          <w:rFonts w:ascii="Cambria" w:eastAsia="Cambria" w:hAnsi="Cambria" w:cs="Times New Roman"/>
          <w:sz w:val="16"/>
        </w:rPr>
        <w:t xml:space="preserve"> and timescale of the disturbance. Whereas some coral reefs might be able to recover from short-term bleach-</w:t>
      </w:r>
      <w:proofErr w:type="spellStart"/>
      <w:r w:rsidRPr="004A0CBB">
        <w:rPr>
          <w:rFonts w:ascii="Cambria" w:eastAsia="Cambria" w:hAnsi="Cambria" w:cs="Times New Roman"/>
          <w:sz w:val="16"/>
        </w:rPr>
        <w:t>ing</w:t>
      </w:r>
      <w:proofErr w:type="spellEnd"/>
      <w:r w:rsidRPr="004A0CBB">
        <w:rPr>
          <w:rFonts w:ascii="Cambria" w:eastAsia="Cambria" w:hAnsi="Cambria" w:cs="Times New Roman"/>
          <w:sz w:val="16"/>
        </w:rPr>
        <w:t xml:space="preserve"> and hurricane events within decades 1631, recovery from long-term reef degradation might take centuries or longer 12.641. Wafer Quality Unregulated discharges of wastes and </w:t>
      </w:r>
      <w:proofErr w:type="gramStart"/>
      <w:r w:rsidRPr="004A0CBB">
        <w:rPr>
          <w:rFonts w:ascii="Cambria" w:eastAsia="Cambria" w:hAnsi="Cambria" w:cs="Times New Roman"/>
          <w:sz w:val="16"/>
        </w:rPr>
        <w:t>waste waters</w:t>
      </w:r>
      <w:proofErr w:type="gramEnd"/>
      <w:r w:rsidRPr="004A0CBB">
        <w:rPr>
          <w:rFonts w:ascii="Cambria" w:eastAsia="Cambria" w:hAnsi="Cambria" w:cs="Times New Roman"/>
          <w:sz w:val="16"/>
        </w:rPr>
        <w:t xml:space="preserve"> into rivers and estuaries have caused strong pollution pro-</w:t>
      </w:r>
      <w:proofErr w:type="spellStart"/>
      <w:r w:rsidRPr="004A0CBB">
        <w:rPr>
          <w:rFonts w:ascii="Cambria" w:eastAsia="Cambria" w:hAnsi="Cambria" w:cs="Times New Roman"/>
          <w:sz w:val="16"/>
        </w:rPr>
        <w:t>blems</w:t>
      </w:r>
      <w:proofErr w:type="spellEnd"/>
      <w:r w:rsidRPr="004A0CBB">
        <w:rPr>
          <w:rFonts w:ascii="Cambria" w:eastAsia="Cambria" w:hAnsi="Cambria" w:cs="Times New Roman"/>
          <w:sz w:val="16"/>
        </w:rPr>
        <w:t xml:space="preserve">, resulting in the decline or disappearance of many species, some of which have been successfully reversed 140,42,65,661. For example, the implementation of </w:t>
      </w:r>
      <w:proofErr w:type="spellStart"/>
      <w:r w:rsidRPr="004A0CBB">
        <w:rPr>
          <w:rFonts w:ascii="Cambria" w:eastAsia="Cambria" w:hAnsi="Cambria" w:cs="Times New Roman"/>
          <w:sz w:val="16"/>
        </w:rPr>
        <w:t>pollu-tion</w:t>
      </w:r>
      <w:proofErr w:type="spellEnd"/>
      <w:r w:rsidRPr="004A0CBB">
        <w:rPr>
          <w:rFonts w:ascii="Cambria" w:eastAsia="Cambria" w:hAnsi="Cambria" w:cs="Times New Roman"/>
          <w:sz w:val="16"/>
        </w:rPr>
        <w:t xml:space="preserve"> controls in the Thames estuary, UK during the 1960s enhanced water quality, especially oxygen levels, en-</w:t>
      </w:r>
      <w:proofErr w:type="spellStart"/>
      <w:r w:rsidRPr="004A0CBB">
        <w:rPr>
          <w:rFonts w:ascii="Cambria" w:eastAsia="Cambria" w:hAnsi="Cambria" w:cs="Times New Roman"/>
          <w:sz w:val="16"/>
        </w:rPr>
        <w:t>abling</w:t>
      </w:r>
      <w:proofErr w:type="spellEnd"/>
      <w:r w:rsidRPr="004A0CBB">
        <w:rPr>
          <w:rFonts w:ascii="Cambria" w:eastAsia="Cambria" w:hAnsi="Cambria" w:cs="Times New Roman"/>
          <w:sz w:val="16"/>
        </w:rPr>
        <w:t xml:space="preserve"> the return of estuarine fishes (Figure Sb) 1131. A 10x reduction of nitrogen loads in Tampa Bay, Florida during the late 1970s led to decreasing </w:t>
      </w:r>
      <w:proofErr w:type="spellStart"/>
      <w:r w:rsidRPr="004A0CBB">
        <w:rPr>
          <w:rFonts w:ascii="Cambria" w:eastAsia="Cambria" w:hAnsi="Cambria" w:cs="Times New Roman"/>
          <w:sz w:val="16"/>
        </w:rPr>
        <w:t>cyanobacterial</w:t>
      </w:r>
      <w:proofErr w:type="spellEnd"/>
      <w:r w:rsidRPr="004A0CBB">
        <w:rPr>
          <w:rFonts w:ascii="Cambria" w:eastAsia="Cambria" w:hAnsi="Cambria" w:cs="Times New Roman"/>
          <w:sz w:val="16"/>
        </w:rPr>
        <w:t xml:space="preserve"> blooms, increasing water clarity and, 10 years later, the return of </w:t>
      </w:r>
      <w:proofErr w:type="spellStart"/>
      <w:r w:rsidRPr="004A0CBB">
        <w:rPr>
          <w:rFonts w:ascii="Cambria" w:eastAsia="Cambria" w:hAnsi="Cambria" w:cs="Times New Roman"/>
          <w:sz w:val="16"/>
        </w:rPr>
        <w:t>seagrasses</w:t>
      </w:r>
      <w:proofErr w:type="spellEnd"/>
      <w:r w:rsidRPr="004A0CBB">
        <w:rPr>
          <w:rFonts w:ascii="Cambria" w:eastAsia="Cambria" w:hAnsi="Cambria" w:cs="Times New Roman"/>
          <w:sz w:val="16"/>
        </w:rPr>
        <w:t xml:space="preserve"> 113,521. Reduced nutrient loads also contributed to </w:t>
      </w:r>
      <w:proofErr w:type="spellStart"/>
      <w:r w:rsidRPr="004A0CBB">
        <w:rPr>
          <w:rFonts w:ascii="Cambria" w:eastAsia="Cambria" w:hAnsi="Cambria" w:cs="Times New Roman"/>
          <w:sz w:val="16"/>
        </w:rPr>
        <w:t>seagrass</w:t>
      </w:r>
      <w:proofErr w:type="spellEnd"/>
      <w:r w:rsidRPr="004A0CBB">
        <w:rPr>
          <w:rFonts w:ascii="Cambria" w:eastAsia="Cambria" w:hAnsi="Cambria" w:cs="Times New Roman"/>
          <w:sz w:val="16"/>
        </w:rPr>
        <w:t xml:space="preserve"> recovery in several other areas (Figure 3a) 1531. </w:t>
      </w:r>
      <w:r w:rsidRPr="004A0CBB">
        <w:rPr>
          <w:rFonts w:ascii="Cambria" w:eastAsia="Cambria" w:hAnsi="Cambria" w:cs="Times New Roman"/>
          <w:b/>
          <w:u w:val="single"/>
        </w:rPr>
        <w:t>Water quality has also been restored with pollution controls</w:t>
      </w:r>
      <w:r w:rsidRPr="004A0CBB">
        <w:rPr>
          <w:rFonts w:ascii="Cambria" w:eastAsia="Cambria" w:hAnsi="Cambria" w:cs="Times New Roman"/>
          <w:sz w:val="16"/>
        </w:rPr>
        <w:t xml:space="preserve"> in Galveston Bay and with the unintentional help of invasive clams in San Francisco Bay 1401. Long-terra studies, however, show that </w:t>
      </w:r>
      <w:proofErr w:type="spellStart"/>
      <w:r w:rsidRPr="004A0CBB">
        <w:rPr>
          <w:rFonts w:ascii="Cambria" w:eastAsia="Cambria" w:hAnsi="Cambria" w:cs="Times New Roman"/>
          <w:sz w:val="16"/>
        </w:rPr>
        <w:t>suble-thal</w:t>
      </w:r>
      <w:proofErr w:type="spellEnd"/>
      <w:r w:rsidRPr="004A0CBB">
        <w:rPr>
          <w:rFonts w:ascii="Cambria" w:eastAsia="Cambria" w:hAnsi="Cambria" w:cs="Times New Roman"/>
          <w:sz w:val="16"/>
        </w:rPr>
        <w:t xml:space="preserve"> effects and shifts in community structure can persist long after the recovery of target species abundance or ecosystem processes 1651. Species diversity </w:t>
      </w:r>
      <w:proofErr w:type="gramStart"/>
      <w:r w:rsidRPr="004A0CBB">
        <w:rPr>
          <w:rFonts w:ascii="Cambria" w:eastAsia="Cambria" w:hAnsi="Cambria" w:cs="Times New Roman"/>
          <w:sz w:val="16"/>
        </w:rPr>
        <w:t>Although</w:t>
      </w:r>
      <w:proofErr w:type="gramEnd"/>
      <w:r w:rsidRPr="004A0CBB">
        <w:rPr>
          <w:rFonts w:ascii="Cambria" w:eastAsia="Cambria" w:hAnsi="Cambria" w:cs="Times New Roman"/>
          <w:sz w:val="16"/>
        </w:rPr>
        <w:t xml:space="preserve"> </w:t>
      </w:r>
      <w:r w:rsidRPr="004A0CBB">
        <w:rPr>
          <w:rFonts w:ascii="Cambria" w:eastAsia="Cambria" w:hAnsi="Cambria" w:cs="Times New Roman"/>
          <w:b/>
          <w:u w:val="single"/>
        </w:rPr>
        <w:t>there are increasing numbers of examples of individual population recoveries</w:t>
      </w:r>
      <w:r w:rsidRPr="004A0CBB">
        <w:rPr>
          <w:rFonts w:ascii="Cambria" w:eastAsia="Cambria" w:hAnsi="Cambria" w:cs="Times New Roman"/>
          <w:sz w:val="16"/>
        </w:rPr>
        <w:t xml:space="preserve">, attempts and studies of recovery at a community or ecosystem level are scarce. However, some </w:t>
      </w:r>
      <w:r w:rsidRPr="004A0CBB">
        <w:rPr>
          <w:rFonts w:ascii="Cambria" w:eastAsia="Cambria" w:hAnsi="Cambria" w:cs="Times New Roman"/>
          <w:b/>
          <w:u w:val="single"/>
        </w:rPr>
        <w:t>examples demonstrate the possibility of multi-species recoveries. Restoration of water quality resulted in the return of &gt;110 fish species to the Thames estuary</w:t>
      </w:r>
      <w:r w:rsidRPr="004A0CBB">
        <w:rPr>
          <w:rFonts w:ascii="Cambria" w:eastAsia="Cambria" w:hAnsi="Cambria" w:cs="Times New Roman"/>
          <w:sz w:val="16"/>
        </w:rPr>
        <w:t xml:space="preserve"> (Figure Sb) 1131 </w:t>
      </w:r>
      <w:r w:rsidRPr="004A0CBB">
        <w:rPr>
          <w:rFonts w:ascii="Cambria" w:eastAsia="Cambria" w:hAnsi="Cambria" w:cs="Times New Roman"/>
          <w:b/>
          <w:u w:val="single"/>
        </w:rPr>
        <w:t xml:space="preserve">and the recovery of intertidal </w:t>
      </w:r>
      <w:proofErr w:type="spellStart"/>
      <w:r w:rsidRPr="004A0CBB">
        <w:rPr>
          <w:rFonts w:ascii="Cambria" w:eastAsia="Cambria" w:hAnsi="Cambria" w:cs="Times New Roman"/>
          <w:b/>
          <w:u w:val="single"/>
        </w:rPr>
        <w:t>macroalgal</w:t>
      </w:r>
      <w:proofErr w:type="spellEnd"/>
      <w:r w:rsidRPr="004A0CBB">
        <w:rPr>
          <w:rFonts w:ascii="Cambria" w:eastAsia="Cambria" w:hAnsi="Cambria" w:cs="Times New Roman"/>
          <w:b/>
          <w:u w:val="single"/>
        </w:rPr>
        <w:t xml:space="preserve"> communities from 1984 to 2006 after </w:t>
      </w:r>
      <w:proofErr w:type="spellStart"/>
      <w:r w:rsidRPr="004A0CBB">
        <w:rPr>
          <w:rFonts w:ascii="Cambria" w:eastAsia="Cambria" w:hAnsi="Cambria" w:cs="Times New Roman"/>
          <w:b/>
          <w:u w:val="single"/>
        </w:rPr>
        <w:t>imple-menting</w:t>
      </w:r>
      <w:proofErr w:type="spellEnd"/>
      <w:r w:rsidRPr="004A0CBB">
        <w:rPr>
          <w:rFonts w:ascii="Cambria" w:eastAsia="Cambria" w:hAnsi="Cambria" w:cs="Times New Roman"/>
          <w:b/>
          <w:u w:val="single"/>
        </w:rPr>
        <w:t xml:space="preserve"> sewage treatment in </w:t>
      </w:r>
      <w:r w:rsidRPr="004A0CBB">
        <w:rPr>
          <w:rFonts w:ascii="Cambria" w:eastAsia="Cambria" w:hAnsi="Cambria" w:cs="Times New Roman"/>
          <w:sz w:val="16"/>
        </w:rPr>
        <w:t xml:space="preserve">Bilbao, </w:t>
      </w:r>
      <w:r w:rsidRPr="004A0CBB">
        <w:rPr>
          <w:rFonts w:ascii="Cambria" w:eastAsia="Cambria" w:hAnsi="Cambria" w:cs="Times New Roman"/>
          <w:b/>
          <w:u w:val="single"/>
        </w:rPr>
        <w:t>Spain</w:t>
      </w:r>
      <w:r w:rsidRPr="004A0CBB">
        <w:rPr>
          <w:rFonts w:ascii="Cambria" w:eastAsia="Cambria" w:hAnsi="Cambria" w:cs="Times New Roman"/>
          <w:sz w:val="16"/>
        </w:rPr>
        <w:t xml:space="preserve"> 1661. </w:t>
      </w:r>
      <w:r w:rsidRPr="004A0CBB">
        <w:rPr>
          <w:rFonts w:ascii="Cambria" w:eastAsia="Cambria" w:hAnsi="Cambria" w:cs="Times New Roman"/>
          <w:b/>
          <w:u w:val="single"/>
        </w:rPr>
        <w:t>Cessation of exploitation in marine protected areas</w:t>
      </w:r>
      <w:r w:rsidRPr="004A0CBB">
        <w:rPr>
          <w:rFonts w:ascii="Cambria" w:eastAsia="Cambria" w:hAnsi="Cambria" w:cs="Times New Roman"/>
          <w:sz w:val="16"/>
        </w:rPr>
        <w:t xml:space="preserve"> (MPAs) </w:t>
      </w:r>
      <w:r w:rsidRPr="004A0CBB">
        <w:rPr>
          <w:rFonts w:ascii="Cambria" w:eastAsia="Cambria" w:hAnsi="Cambria" w:cs="Times New Roman"/>
          <w:b/>
          <w:u w:val="single"/>
        </w:rPr>
        <w:t xml:space="preserve">around the world resulted in significant increases in species rich-ness of fishes and invertebrates 115,221 and habitat </w:t>
      </w:r>
      <w:proofErr w:type="spellStart"/>
      <w:r w:rsidRPr="004A0CBB">
        <w:rPr>
          <w:rFonts w:ascii="Cambria" w:eastAsia="Cambria" w:hAnsi="Cambria" w:cs="Times New Roman"/>
          <w:b/>
          <w:u w:val="single"/>
        </w:rPr>
        <w:t>resto</w:t>
      </w:r>
      <w:proofErr w:type="spellEnd"/>
      <w:r w:rsidRPr="004A0CBB">
        <w:rPr>
          <w:rFonts w:ascii="Cambria" w:eastAsia="Cambria" w:hAnsi="Cambria" w:cs="Times New Roman"/>
          <w:b/>
          <w:u w:val="single"/>
        </w:rPr>
        <w:t>-ration of oyster reefs has enhanced associated species diversity</w:t>
      </w:r>
      <w:r w:rsidRPr="004A0CBB">
        <w:rPr>
          <w:rFonts w:ascii="Cambria" w:eastAsia="Cambria" w:hAnsi="Cambria" w:cs="Times New Roman"/>
          <w:sz w:val="16"/>
        </w:rPr>
        <w:t xml:space="preserve"> 1671. Ecosystem structure, functions end services </w:t>
      </w:r>
      <w:r w:rsidRPr="004A0CBB">
        <w:rPr>
          <w:rFonts w:ascii="Cambria" w:eastAsia="Cambria" w:hAnsi="Cambria" w:cs="Times New Roman"/>
          <w:b/>
          <w:u w:val="single"/>
        </w:rPr>
        <w:t>In addition to species diversity, some studies have further demonstrated the recovery of structural or functional eco-system components</w:t>
      </w:r>
      <w:r w:rsidRPr="004A0CBB">
        <w:rPr>
          <w:rFonts w:ascii="Cambria" w:eastAsia="Cambria" w:hAnsi="Cambria" w:cs="Times New Roman"/>
          <w:sz w:val="16"/>
        </w:rPr>
        <w:t xml:space="preserve"> following protection measures. </w:t>
      </w:r>
      <w:r w:rsidRPr="004A0CBB">
        <w:rPr>
          <w:rFonts w:ascii="Cambria" w:eastAsia="Cambria" w:hAnsi="Cambria" w:cs="Times New Roman"/>
          <w:b/>
          <w:u w:val="single"/>
        </w:rPr>
        <w:t>A large-scale fishing closure on Georges Bank</w:t>
      </w:r>
      <w:r w:rsidRPr="004A0CBB">
        <w:rPr>
          <w:rFonts w:ascii="Cambria" w:eastAsia="Cambria" w:hAnsi="Cambria" w:cs="Times New Roman"/>
          <w:sz w:val="16"/>
        </w:rPr>
        <w:t xml:space="preserve"> during the 1990a </w:t>
      </w:r>
      <w:r w:rsidRPr="004A0CBB">
        <w:rPr>
          <w:rFonts w:ascii="Cambria" w:eastAsia="Cambria" w:hAnsi="Cambria" w:cs="Times New Roman"/>
          <w:b/>
          <w:u w:val="single"/>
        </w:rPr>
        <w:t xml:space="preserve">enabled the recovery of the entire benthic </w:t>
      </w:r>
      <w:proofErr w:type="spellStart"/>
      <w:r w:rsidRPr="004A0CBB">
        <w:rPr>
          <w:rFonts w:ascii="Cambria" w:eastAsia="Cambria" w:hAnsi="Cambria" w:cs="Times New Roman"/>
          <w:b/>
          <w:u w:val="single"/>
        </w:rPr>
        <w:t>commu-nity</w:t>
      </w:r>
      <w:proofErr w:type="spellEnd"/>
      <w:r w:rsidRPr="004A0CBB">
        <w:rPr>
          <w:rFonts w:ascii="Cambria" w:eastAsia="Cambria" w:hAnsi="Cambria" w:cs="Times New Roman"/>
          <w:sz w:val="16"/>
        </w:rPr>
        <w:t xml:space="preserve"> 191 and strongly reduced exploitation rates have led to the rebuilding of the fish community biomass in the Cali-</w:t>
      </w:r>
      <w:proofErr w:type="spellStart"/>
      <w:r w:rsidRPr="004A0CBB">
        <w:rPr>
          <w:rFonts w:ascii="Cambria" w:eastAsia="Cambria" w:hAnsi="Cambria" w:cs="Times New Roman"/>
          <w:sz w:val="16"/>
        </w:rPr>
        <w:t>fornia</w:t>
      </w:r>
      <w:proofErr w:type="spellEnd"/>
      <w:r w:rsidRPr="004A0CBB">
        <w:rPr>
          <w:rFonts w:ascii="Cambria" w:eastAsia="Cambria" w:hAnsi="Cambria" w:cs="Times New Roman"/>
          <w:sz w:val="16"/>
        </w:rPr>
        <w:t xml:space="preserve"> Current since 2000 191. </w:t>
      </w:r>
      <w:r w:rsidRPr="004A0CBB">
        <w:rPr>
          <w:rFonts w:ascii="Cambria" w:eastAsia="Cambria" w:hAnsi="Cambria" w:cs="Times New Roman"/>
          <w:b/>
          <w:u w:val="single"/>
        </w:rPr>
        <w:t>Restoration of kelp along Korean coasts resulted in the complete recovery of macro-algal community structure and trophic food webs</w:t>
      </w:r>
      <w:r w:rsidRPr="004A0CBB">
        <w:rPr>
          <w:rFonts w:ascii="Cambria" w:eastAsia="Cambria" w:hAnsi="Cambria" w:cs="Times New Roman"/>
          <w:sz w:val="16"/>
        </w:rPr>
        <w:t xml:space="preserve"> 1161. </w:t>
      </w:r>
      <w:r w:rsidRPr="004A0CBB">
        <w:rPr>
          <w:rFonts w:ascii="Cambria" w:eastAsia="Cambria" w:hAnsi="Cambria" w:cs="Times New Roman"/>
          <w:b/>
          <w:u w:val="single"/>
        </w:rPr>
        <w:t>Studies in MPAs illustrate successional recovery of differ-</w:t>
      </w:r>
      <w:proofErr w:type="spellStart"/>
      <w:r w:rsidRPr="004A0CBB">
        <w:rPr>
          <w:rFonts w:ascii="Cambria" w:eastAsia="Cambria" w:hAnsi="Cambria" w:cs="Times New Roman"/>
          <w:b/>
          <w:u w:val="single"/>
        </w:rPr>
        <w:t>ent</w:t>
      </w:r>
      <w:proofErr w:type="spellEnd"/>
      <w:r w:rsidRPr="004A0CBB">
        <w:rPr>
          <w:rFonts w:ascii="Cambria" w:eastAsia="Cambria" w:hAnsi="Cambria" w:cs="Times New Roman"/>
          <w:b/>
          <w:u w:val="single"/>
        </w:rPr>
        <w:t xml:space="preserve"> community components</w:t>
      </w:r>
      <w:r w:rsidRPr="004A0CBB">
        <w:rPr>
          <w:rFonts w:ascii="Cambria" w:eastAsia="Cambria" w:hAnsi="Cambria" w:cs="Times New Roman"/>
          <w:sz w:val="16"/>
        </w:rPr>
        <w:t xml:space="preserve"> (Figure 3c) </w:t>
      </w:r>
      <w:r w:rsidRPr="004A0CBB">
        <w:rPr>
          <w:rFonts w:ascii="Cambria" w:eastAsia="Cambria" w:hAnsi="Cambria" w:cs="Times New Roman"/>
          <w:b/>
          <w:u w:val="single"/>
        </w:rPr>
        <w:t>as well as re-</w:t>
      </w:r>
      <w:proofErr w:type="spellStart"/>
      <w:r w:rsidRPr="004A0CBB">
        <w:rPr>
          <w:rFonts w:ascii="Cambria" w:eastAsia="Cambria" w:hAnsi="Cambria" w:cs="Times New Roman"/>
          <w:b/>
          <w:u w:val="single"/>
        </w:rPr>
        <w:t>es</w:t>
      </w:r>
      <w:proofErr w:type="spellEnd"/>
      <w:r w:rsidRPr="004A0CBB">
        <w:rPr>
          <w:rFonts w:ascii="Cambria" w:eastAsia="Cambria" w:hAnsi="Cambria" w:cs="Times New Roman"/>
          <w:b/>
          <w:u w:val="single"/>
        </w:rPr>
        <w:t>-</w:t>
      </w:r>
      <w:proofErr w:type="spellStart"/>
      <w:r w:rsidRPr="004A0CBB">
        <w:rPr>
          <w:rFonts w:ascii="Cambria" w:eastAsia="Cambria" w:hAnsi="Cambria" w:cs="Times New Roman"/>
          <w:b/>
          <w:u w:val="single"/>
        </w:rPr>
        <w:t>tablishment</w:t>
      </w:r>
      <w:proofErr w:type="spellEnd"/>
      <w:r w:rsidRPr="004A0CBB">
        <w:rPr>
          <w:rFonts w:ascii="Cambria" w:eastAsia="Cambria" w:hAnsi="Cambria" w:cs="Times New Roman"/>
          <w:b/>
          <w:u w:val="single"/>
        </w:rPr>
        <w:t xml:space="preserve"> of lost predatory interactions and food-web structure</w:t>
      </w:r>
      <w:r w:rsidRPr="004A0CBB">
        <w:rPr>
          <w:rFonts w:ascii="Cambria" w:eastAsia="Cambria" w:hAnsi="Cambria" w:cs="Times New Roman"/>
          <w:sz w:val="16"/>
        </w:rPr>
        <w:t xml:space="preserve"> 114.15.68,691. Moreover, </w:t>
      </w:r>
      <w:r w:rsidRPr="004A0CBB">
        <w:rPr>
          <w:rFonts w:ascii="Cambria" w:eastAsia="Cambria" w:hAnsi="Cambria" w:cs="Times New Roman"/>
          <w:b/>
          <w:u w:val="single"/>
        </w:rPr>
        <w:t>significant increases occurred in secondary productivity, ecosystem stability and economic revenue</w:t>
      </w:r>
      <w:r w:rsidRPr="004A0CBB">
        <w:rPr>
          <w:rFonts w:ascii="Cambria" w:eastAsia="Cambria" w:hAnsi="Cambria" w:cs="Times New Roman"/>
          <w:sz w:val="16"/>
        </w:rPr>
        <w:t xml:space="preserve"> </w:t>
      </w:r>
      <w:r w:rsidRPr="004A0CBB">
        <w:rPr>
          <w:rFonts w:ascii="Cambria" w:eastAsia="Cambria" w:hAnsi="Cambria" w:cs="Times New Roman"/>
          <w:b/>
          <w:u w:val="single"/>
        </w:rPr>
        <w:t>from</w:t>
      </w:r>
      <w:r w:rsidRPr="004A0CBB">
        <w:rPr>
          <w:rFonts w:ascii="Cambria" w:eastAsia="Cambria" w:hAnsi="Cambria" w:cs="Times New Roman"/>
          <w:sz w:val="16"/>
        </w:rPr>
        <w:t xml:space="preserve"> recreational diving in 48 </w:t>
      </w:r>
      <w:r w:rsidRPr="004A0CBB">
        <w:rPr>
          <w:rFonts w:ascii="Cambria" w:eastAsia="Cambria" w:hAnsi="Cambria" w:cs="Times New Roman"/>
          <w:b/>
          <w:u w:val="single"/>
        </w:rPr>
        <w:t>MPAs</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and fisheries closures worldwide </w:t>
      </w:r>
      <w:r w:rsidRPr="004A0CBB">
        <w:rPr>
          <w:rFonts w:ascii="Cambria" w:eastAsia="Cambria" w:hAnsi="Cambria" w:cs="Times New Roman"/>
          <w:sz w:val="16"/>
        </w:rPr>
        <w:t>1221. In Kenya, fishers' catches and income strongly increased after the establish-</w:t>
      </w:r>
      <w:proofErr w:type="spellStart"/>
      <w:r w:rsidRPr="004A0CBB">
        <w:rPr>
          <w:rFonts w:ascii="Cambria" w:eastAsia="Cambria" w:hAnsi="Cambria" w:cs="Times New Roman"/>
          <w:sz w:val="16"/>
        </w:rPr>
        <w:t>ment</w:t>
      </w:r>
      <w:proofErr w:type="spellEnd"/>
      <w:r w:rsidRPr="004A0CBB">
        <w:rPr>
          <w:rFonts w:ascii="Cambria" w:eastAsia="Cambria" w:hAnsi="Cambria" w:cs="Times New Roman"/>
          <w:sz w:val="16"/>
        </w:rPr>
        <w:t xml:space="preserve"> of dosed areas combined with beach seine bans 19,491. In some cases, </w:t>
      </w:r>
      <w:r w:rsidRPr="004A0CBB">
        <w:rPr>
          <w:rFonts w:ascii="Cambria" w:eastAsia="Cambria" w:hAnsi="Cambria" w:cs="Times New Roman"/>
          <w:b/>
          <w:u w:val="single"/>
        </w:rPr>
        <w:t xml:space="preserve">marine recoveries can even benefit terrestrial ecosystems, as in the recovery of seabird </w:t>
      </w:r>
      <w:proofErr w:type="spellStart"/>
      <w:r w:rsidRPr="004A0CBB">
        <w:rPr>
          <w:rFonts w:ascii="Cambria" w:eastAsia="Cambria" w:hAnsi="Cambria" w:cs="Times New Roman"/>
          <w:b/>
          <w:u w:val="single"/>
        </w:rPr>
        <w:t>colo-nies</w:t>
      </w:r>
      <w:proofErr w:type="spellEnd"/>
      <w:r w:rsidRPr="004A0CBB">
        <w:rPr>
          <w:rFonts w:ascii="Cambria" w:eastAsia="Cambria" w:hAnsi="Cambria" w:cs="Times New Roman"/>
          <w:b/>
          <w:u w:val="single"/>
        </w:rPr>
        <w:t xml:space="preserve"> that enhance biodiversity and functions of island ecosystems by supplying essential marine-derived nitro-gen</w:t>
      </w:r>
      <w:r w:rsidRPr="004A0CBB">
        <w:rPr>
          <w:rFonts w:ascii="Cambria" w:eastAsia="Cambria" w:hAnsi="Cambria" w:cs="Times New Roman"/>
          <w:sz w:val="16"/>
        </w:rPr>
        <w:t xml:space="preserve"> (Figure 3d11171. Only a few marine ecosystems, such as Monterey Bay, California 1701, have so far shown strong recovery in their structure, function and services over a large area General patterns of recovery.</w:t>
      </w:r>
    </w:p>
    <w:p w:rsidR="004A0CBB" w:rsidRPr="004A0CBB" w:rsidRDefault="004A0CBB" w:rsidP="004A0CBB">
      <w:pPr>
        <w:rPr>
          <w:rFonts w:ascii="Cambria" w:eastAsia="Cambria" w:hAnsi="Cambria" w:cs="Times New Roman"/>
          <w:sz w:val="16"/>
        </w:rPr>
      </w:pPr>
    </w:p>
    <w:p w:rsidR="004A0CBB" w:rsidRPr="004A0CBB" w:rsidRDefault="004A0CBB" w:rsidP="004A0CBB">
      <w:pPr>
        <w:keepNext/>
        <w:keepLines/>
        <w:spacing w:before="40" w:after="0"/>
        <w:ind w:left="1440" w:hanging="1440"/>
        <w:outlineLvl w:val="3"/>
        <w:rPr>
          <w:rFonts w:ascii="Cambria" w:eastAsia="MS Gothic" w:hAnsi="Cambria" w:cs="Times New Roman"/>
          <w:b/>
          <w:iCs/>
          <w:sz w:val="26"/>
        </w:rPr>
      </w:pPr>
      <w:r w:rsidRPr="004A0CBB">
        <w:rPr>
          <w:rFonts w:ascii="Cambria" w:eastAsia="MS Gothic" w:hAnsi="Cambria" w:cs="Times New Roman"/>
          <w:b/>
          <w:iCs/>
          <w:sz w:val="26"/>
        </w:rPr>
        <w:t>Ocean acidification means near term collapse is inevitable</w:t>
      </w:r>
    </w:p>
    <w:p w:rsidR="004A0CBB" w:rsidRPr="004A0CBB" w:rsidRDefault="004A0CBB" w:rsidP="004A0CBB">
      <w:pPr>
        <w:rPr>
          <w:rFonts w:ascii="Cambria" w:eastAsia="Cambria" w:hAnsi="Cambria" w:cs="Times New Roman"/>
          <w:sz w:val="16"/>
        </w:rPr>
      </w:pPr>
      <w:r w:rsidRPr="004A0CBB">
        <w:rPr>
          <w:rFonts w:ascii="Cambria" w:eastAsia="Cambria" w:hAnsi="Cambria" w:cs="Times New Roman"/>
          <w:b/>
          <w:bCs/>
          <w:sz w:val="26"/>
        </w:rPr>
        <w:t>Rogers 2/17</w:t>
      </w:r>
      <w:r w:rsidRPr="004A0CBB">
        <w:rPr>
          <w:rFonts w:ascii="Cambria" w:eastAsia="Cambria" w:hAnsi="Cambria" w:cs="Times New Roman"/>
          <w:sz w:val="16"/>
        </w:rPr>
        <w:t xml:space="preserve"> [Alex Rogers, Scientific Director of IPSO and Professor of Conservation Biology at the Department of Zoology, University of Oxford, 2014, “The Ocean’s Death March,” </w:t>
      </w:r>
      <w:hyperlink r:id="rId47" w:history="1">
        <w:r w:rsidRPr="004A0CBB">
          <w:rPr>
            <w:rFonts w:ascii="Cambria" w:eastAsia="Cambria" w:hAnsi="Cambria" w:cs="Times New Roman"/>
            <w:sz w:val="16"/>
          </w:rPr>
          <w:t>http://www.counterpunch.org/2014/02/17/the-oceans-death-march/</w:t>
        </w:r>
      </w:hyperlink>
      <w:r w:rsidRPr="004A0CBB">
        <w:rPr>
          <w:rFonts w:ascii="Cambria" w:eastAsia="Cambria" w:hAnsi="Cambria" w:cs="Times New Roman"/>
          <w:sz w:val="16"/>
        </w:rPr>
        <w:t>]</w:t>
      </w:r>
    </w:p>
    <w:p w:rsidR="004A0CBB" w:rsidRPr="004A0CBB" w:rsidRDefault="004A0CBB" w:rsidP="004A0CBB">
      <w:pPr>
        <w:rPr>
          <w:rFonts w:ascii="Cambria" w:eastAsia="Cambria" w:hAnsi="Cambria" w:cs="Times New Roman"/>
          <w:sz w:val="16"/>
        </w:rPr>
      </w:pPr>
      <w:r w:rsidRPr="004A0CBB">
        <w:rPr>
          <w:rFonts w:ascii="Cambria" w:eastAsia="Cambria" w:hAnsi="Cambria" w:cs="Times New Roman"/>
          <w:sz w:val="16"/>
        </w:rPr>
        <w:t xml:space="preserve">This problem is unquestionably serious, and here’s why: </w:t>
      </w:r>
      <w:r w:rsidRPr="004A0CBB">
        <w:rPr>
          <w:rFonts w:ascii="Cambria" w:eastAsia="Cambria" w:hAnsi="Cambria" w:cs="Times New Roman"/>
          <w:b/>
          <w:u w:val="single"/>
        </w:rPr>
        <w:t>The rate of change of ocean</w:t>
      </w:r>
      <w:r w:rsidRPr="004A0CBB">
        <w:rPr>
          <w:rFonts w:ascii="Cambria" w:eastAsia="Cambria" w:hAnsi="Cambria" w:cs="Times New Roman"/>
          <w:sz w:val="16"/>
        </w:rPr>
        <w:t xml:space="preserve"> pH (measure of </w:t>
      </w:r>
      <w:r w:rsidRPr="004A0CBB">
        <w:rPr>
          <w:rFonts w:ascii="Cambria" w:eastAsia="Cambria" w:hAnsi="Cambria" w:cs="Times New Roman"/>
          <w:b/>
          <w:u w:val="single"/>
        </w:rPr>
        <w:t>acidity</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is </w:t>
      </w:r>
      <w:r w:rsidRPr="004A0CBB">
        <w:rPr>
          <w:rFonts w:ascii="Cambria" w:eastAsia="Cambria" w:hAnsi="Cambria" w:cs="Times New Roman"/>
          <w:b/>
          <w:iCs/>
          <w:u w:val="single"/>
          <w:bdr w:val="single" w:sz="18" w:space="0" w:color="auto"/>
        </w:rPr>
        <w:t>10 times faster</w:t>
      </w:r>
      <w:r w:rsidRPr="004A0CBB">
        <w:rPr>
          <w:rFonts w:ascii="Cambria" w:eastAsia="Cambria" w:hAnsi="Cambria" w:cs="Times New Roman"/>
          <w:b/>
          <w:u w:val="single"/>
        </w:rPr>
        <w:t xml:space="preserve"> than 55 million years ago</w:t>
      </w:r>
      <w:r w:rsidRPr="004A0CBB">
        <w:rPr>
          <w:rFonts w:ascii="Cambria" w:eastAsia="Cambria" w:hAnsi="Cambria" w:cs="Times New Roman"/>
          <w:sz w:val="16"/>
        </w:rPr>
        <w:t xml:space="preserve">. That period of geologic history was </w:t>
      </w:r>
      <w:r w:rsidRPr="004A0CBB">
        <w:rPr>
          <w:rFonts w:ascii="Cambria" w:eastAsia="Cambria" w:hAnsi="Cambria" w:cs="Times New Roman"/>
          <w:b/>
          <w:u w:val="single"/>
        </w:rPr>
        <w:t>directly linked to a mass extinction event as levels of CO2</w:t>
      </w:r>
      <w:r w:rsidRPr="004A0CBB">
        <w:rPr>
          <w:rFonts w:ascii="Cambria" w:eastAsia="Cambria" w:hAnsi="Cambria" w:cs="Times New Roman"/>
          <w:sz w:val="16"/>
        </w:rPr>
        <w:t xml:space="preserve"> mysteriously </w:t>
      </w:r>
      <w:r w:rsidRPr="004A0CBB">
        <w:rPr>
          <w:rFonts w:ascii="Cambria" w:eastAsia="Cambria" w:hAnsi="Cambria" w:cs="Times New Roman"/>
          <w:b/>
          <w:u w:val="single"/>
        </w:rPr>
        <w:t>went off the charts. Ten times larger is</w:t>
      </w:r>
      <w:r w:rsidRPr="004A0CBB">
        <w:rPr>
          <w:rFonts w:ascii="Cambria" w:eastAsia="Cambria" w:hAnsi="Cambria" w:cs="Times New Roman"/>
          <w:sz w:val="16"/>
        </w:rPr>
        <w:t xml:space="preserve"> big, </w:t>
      </w:r>
      <w:r w:rsidRPr="004A0CBB">
        <w:rPr>
          <w:rFonts w:ascii="Cambria" w:eastAsia="Cambria" w:hAnsi="Cambria" w:cs="Times New Roman"/>
          <w:b/>
          <w:u w:val="single"/>
        </w:rPr>
        <w:t>very big</w:t>
      </w:r>
      <w:r w:rsidRPr="004A0CBB">
        <w:rPr>
          <w:rFonts w:ascii="Cambria" w:eastAsia="Cambria" w:hAnsi="Cambria" w:cs="Times New Roman"/>
          <w:sz w:val="16"/>
        </w:rPr>
        <w:t xml:space="preserve">, </w:t>
      </w:r>
      <w:r w:rsidRPr="004A0CBB">
        <w:rPr>
          <w:rFonts w:ascii="Cambria" w:eastAsia="Cambria" w:hAnsi="Cambria" w:cs="Times New Roman"/>
          <w:b/>
          <w:u w:val="single"/>
        </w:rPr>
        <w:t>when a measurement of 0.1 in change</w:t>
      </w:r>
      <w:r w:rsidRPr="004A0CBB">
        <w:rPr>
          <w:rFonts w:ascii="Cambria" w:eastAsia="Cambria" w:hAnsi="Cambria" w:cs="Times New Roman"/>
          <w:sz w:val="16"/>
        </w:rPr>
        <w:t xml:space="preserve"> of pH </w:t>
      </w:r>
      <w:r w:rsidRPr="004A0CBB">
        <w:rPr>
          <w:rFonts w:ascii="Cambria" w:eastAsia="Cambria" w:hAnsi="Cambria" w:cs="Times New Roman"/>
          <w:b/>
          <w:u w:val="single"/>
        </w:rPr>
        <w:t>is</w:t>
      </w:r>
      <w:r w:rsidRPr="004A0CBB">
        <w:rPr>
          <w:rFonts w:ascii="Cambria" w:eastAsia="Cambria" w:hAnsi="Cambria" w:cs="Times New Roman"/>
          <w:sz w:val="16"/>
        </w:rPr>
        <w:t xml:space="preserve"> consistent with </w:t>
      </w:r>
      <w:r w:rsidRPr="004A0CBB">
        <w:rPr>
          <w:rFonts w:ascii="Cambria" w:eastAsia="Cambria" w:hAnsi="Cambria" w:cs="Times New Roman"/>
          <w:b/>
          <w:u w:val="single"/>
        </w:rPr>
        <w:t>significant</w:t>
      </w:r>
      <w:r w:rsidRPr="004A0CBB">
        <w:rPr>
          <w:rFonts w:ascii="Cambria" w:eastAsia="Cambria" w:hAnsi="Cambria" w:cs="Times New Roman"/>
          <w:sz w:val="16"/>
        </w:rPr>
        <w:t xml:space="preserve"> change! </w:t>
      </w:r>
      <w:r w:rsidRPr="004A0CBB">
        <w:rPr>
          <w:rFonts w:ascii="Cambria" w:eastAsia="Cambria" w:hAnsi="Cambria" w:cs="Times New Roman"/>
          <w:sz w:val="16"/>
          <w:szCs w:val="16"/>
        </w:rPr>
        <w:t xml:space="preserve">According to </w:t>
      </w:r>
      <w:proofErr w:type="spellStart"/>
      <w:r w:rsidRPr="004A0CBB">
        <w:rPr>
          <w:rFonts w:ascii="Cambria" w:eastAsia="Cambria" w:hAnsi="Cambria" w:cs="Times New Roman"/>
          <w:sz w:val="16"/>
          <w:szCs w:val="16"/>
        </w:rPr>
        <w:t>C.L.Dybas</w:t>
      </w:r>
      <w:proofErr w:type="spellEnd"/>
      <w:r w:rsidRPr="004A0CBB">
        <w:rPr>
          <w:rFonts w:ascii="Cambria" w:eastAsia="Cambria" w:hAnsi="Cambria" w:cs="Times New Roman"/>
          <w:sz w:val="16"/>
          <w:szCs w:val="16"/>
        </w:rPr>
        <w:t xml:space="preserve">, On a Collision Course: Oceans Plankton and Climate Change, </w:t>
      </w:r>
      <w:proofErr w:type="spellStart"/>
      <w:r w:rsidRPr="004A0CBB">
        <w:rPr>
          <w:rFonts w:ascii="Cambria" w:eastAsia="Cambria" w:hAnsi="Cambria" w:cs="Times New Roman"/>
          <w:sz w:val="16"/>
          <w:szCs w:val="16"/>
        </w:rPr>
        <w:t>BioScience</w:t>
      </w:r>
      <w:proofErr w:type="spellEnd"/>
      <w:r w:rsidRPr="004A0CBB">
        <w:rPr>
          <w:rFonts w:ascii="Cambria" w:eastAsia="Cambria" w:hAnsi="Cambria" w:cs="Times New Roman"/>
          <w:sz w:val="16"/>
          <w:szCs w:val="16"/>
        </w:rPr>
        <w:t xml:space="preserve">, 2006: “This </w:t>
      </w:r>
      <w:r w:rsidRPr="004A0CBB">
        <w:rPr>
          <w:rFonts w:ascii="Cambria" w:eastAsia="Cambria" w:hAnsi="Cambria" w:cs="Times New Roman"/>
          <w:b/>
          <w:u w:val="single"/>
        </w:rPr>
        <w:t xml:space="preserve">acidification is occurring at a rate [10-to-100] times faster [depending upon the area] than ever recorded.” </w:t>
      </w:r>
      <w:r w:rsidRPr="004A0CBB">
        <w:rPr>
          <w:rFonts w:ascii="Cambria" w:eastAsia="Cambria" w:hAnsi="Cambria" w:cs="Times New Roman"/>
          <w:sz w:val="16"/>
        </w:rPr>
        <w:t xml:space="preserve">In other words, </w:t>
      </w:r>
      <w:r w:rsidRPr="004A0CBB">
        <w:rPr>
          <w:rFonts w:ascii="Cambria" w:eastAsia="Cambria" w:hAnsi="Cambria" w:cs="Times New Roman"/>
          <w:b/>
          <w:u w:val="single"/>
        </w:rPr>
        <w:t>as far as science is concerned, the rate of change of pH in the ocean is</w:t>
      </w:r>
      <w:r w:rsidRPr="004A0CBB">
        <w:rPr>
          <w:rFonts w:ascii="Cambria" w:eastAsia="Cambria" w:hAnsi="Cambria" w:cs="Times New Roman"/>
          <w:sz w:val="16"/>
        </w:rPr>
        <w:t xml:space="preserve"> “</w:t>
      </w:r>
      <w:r w:rsidRPr="004A0CBB">
        <w:rPr>
          <w:rFonts w:ascii="Cambria" w:eastAsia="Cambria" w:hAnsi="Cambria" w:cs="Times New Roman"/>
          <w:b/>
          <w:u w:val="single"/>
        </w:rPr>
        <w:t>off the charts.</w:t>
      </w:r>
      <w:r w:rsidRPr="004A0CBB">
        <w:rPr>
          <w:rFonts w:ascii="Cambria" w:eastAsia="Cambria" w:hAnsi="Cambria" w:cs="Times New Roman"/>
          <w:sz w:val="16"/>
        </w:rPr>
        <w:t xml:space="preserve">” Therefore, and as a result, nobody knows how this will play out because there is no known example in geologic history of such a rapid change in </w:t>
      </w:r>
      <w:proofErr w:type="spellStart"/>
      <w:r w:rsidRPr="004A0CBB">
        <w:rPr>
          <w:rFonts w:ascii="Cambria" w:eastAsia="Cambria" w:hAnsi="Cambria" w:cs="Times New Roman"/>
          <w:sz w:val="16"/>
        </w:rPr>
        <w:t>pH.</w:t>
      </w:r>
      <w:proofErr w:type="spellEnd"/>
      <w:r w:rsidRPr="004A0CBB">
        <w:rPr>
          <w:rFonts w:ascii="Cambria" w:eastAsia="Cambria" w:hAnsi="Cambria" w:cs="Times New Roman"/>
          <w:sz w:val="16"/>
        </w:rPr>
        <w:t xml:space="preserve"> This begs the biggest question of modern times, which is: Will ocean acidification cause an extinction event this century, within current lifetimes? </w:t>
      </w:r>
      <w:r w:rsidRPr="004A0CBB">
        <w:rPr>
          <w:rFonts w:ascii="Cambria" w:eastAsia="Cambria" w:hAnsi="Cambria" w:cs="Times New Roman"/>
          <w:sz w:val="16"/>
          <w:szCs w:val="16"/>
        </w:rPr>
        <w:t xml:space="preserve">The Extinction Event Already Appears to be Underway </w:t>
      </w:r>
      <w:r w:rsidRPr="004A0CBB">
        <w:rPr>
          <w:rFonts w:ascii="Cambria" w:eastAsia="Cambria" w:hAnsi="Cambria" w:cs="Times New Roman"/>
          <w:b/>
          <w:u w:val="single"/>
        </w:rPr>
        <w:t>According to the State of the Ocean Report</w:t>
      </w:r>
      <w:r w:rsidRPr="004A0CBB">
        <w:rPr>
          <w:rFonts w:ascii="Cambria" w:eastAsia="Cambria" w:hAnsi="Cambria" w:cs="Times New Roman"/>
          <w:sz w:val="16"/>
        </w:rPr>
        <w:t>, d/d October 3, 2013,International Programme on the State of the Ocean (IPSO): “</w:t>
      </w:r>
      <w:r w:rsidRPr="004A0CBB">
        <w:rPr>
          <w:rFonts w:ascii="Cambria" w:eastAsia="Cambria" w:hAnsi="Cambria" w:cs="Times New Roman"/>
          <w:b/>
          <w:u w:val="single"/>
        </w:rPr>
        <w:t>This</w:t>
      </w:r>
      <w:r w:rsidRPr="004A0CBB">
        <w:rPr>
          <w:rFonts w:ascii="Cambria" w:eastAsia="Cambria" w:hAnsi="Cambria" w:cs="Times New Roman"/>
          <w:sz w:val="16"/>
        </w:rPr>
        <w:t xml:space="preserve"> [</w:t>
      </w:r>
      <w:r w:rsidRPr="004A0CBB">
        <w:rPr>
          <w:rFonts w:ascii="Cambria" w:eastAsia="Cambria" w:hAnsi="Cambria" w:cs="Times New Roman"/>
          <w:b/>
          <w:u w:val="single"/>
        </w:rPr>
        <w:t>acidification</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of the ocean is unprecedented in the Earth’s known history. We are entering an unknown territory of marine ecosystem change… </w:t>
      </w:r>
      <w:r w:rsidRPr="004A0CBB">
        <w:rPr>
          <w:rFonts w:ascii="Cambria" w:eastAsia="Cambria" w:hAnsi="Cambria" w:cs="Times New Roman"/>
          <w:b/>
          <w:iCs/>
          <w:u w:val="single"/>
          <w:bdr w:val="single" w:sz="18" w:space="0" w:color="auto"/>
        </w:rPr>
        <w:t>The next mass extinction may have already begun.</w:t>
      </w:r>
      <w:r w:rsidRPr="004A0CBB">
        <w:rPr>
          <w:rFonts w:ascii="Cambria" w:eastAsia="Cambria" w:hAnsi="Cambria" w:cs="Times New Roman"/>
          <w:sz w:val="16"/>
        </w:rPr>
        <w:t xml:space="preserve">” According to Jane </w:t>
      </w:r>
      <w:proofErr w:type="spellStart"/>
      <w:r w:rsidRPr="004A0CBB">
        <w:rPr>
          <w:rFonts w:ascii="Cambria" w:eastAsia="Cambria" w:hAnsi="Cambria" w:cs="Times New Roman"/>
          <w:sz w:val="16"/>
        </w:rPr>
        <w:t>Lubchenco</w:t>
      </w:r>
      <w:proofErr w:type="spellEnd"/>
      <w:r w:rsidRPr="004A0CBB">
        <w:rPr>
          <w:rFonts w:ascii="Cambria" w:eastAsia="Cambria" w:hAnsi="Cambria" w:cs="Times New Roman"/>
          <w:sz w:val="16"/>
        </w:rPr>
        <w:t xml:space="preserve">, PhD, who is the former director (2009-13) of the US National Oceanic and Atmospheric Administration, </w:t>
      </w:r>
      <w:r w:rsidRPr="004A0CBB">
        <w:rPr>
          <w:rFonts w:ascii="Cambria" w:eastAsia="Cambria" w:hAnsi="Cambria" w:cs="Times New Roman"/>
          <w:b/>
          <w:u w:val="single"/>
        </w:rPr>
        <w:t xml:space="preserve">the effects of acidification are already present in </w:t>
      </w:r>
      <w:r w:rsidRPr="004A0CBB">
        <w:rPr>
          <w:rFonts w:ascii="Cambria" w:eastAsia="Cambria" w:hAnsi="Cambria" w:cs="Times New Roman"/>
        </w:rPr>
        <w:t>some</w:t>
      </w:r>
      <w:r w:rsidRPr="004A0CBB">
        <w:rPr>
          <w:rFonts w:ascii="Cambria" w:eastAsia="Cambria" w:hAnsi="Cambria" w:cs="Times New Roman"/>
          <w:b/>
          <w:u w:val="single"/>
        </w:rPr>
        <w:t xml:space="preserve"> </w:t>
      </w:r>
      <w:r w:rsidRPr="004A0CBB">
        <w:rPr>
          <w:rFonts w:ascii="Cambria" w:eastAsia="Cambria" w:hAnsi="Cambria" w:cs="Times New Roman"/>
        </w:rPr>
        <w:t>oyster</w:t>
      </w:r>
      <w:r w:rsidRPr="004A0CBB">
        <w:rPr>
          <w:rFonts w:ascii="Cambria" w:eastAsia="Cambria" w:hAnsi="Cambria" w:cs="Times New Roman"/>
          <w:b/>
          <w:u w:val="single"/>
        </w:rPr>
        <w:t xml:space="preserve"> fisheries, </w:t>
      </w:r>
      <w:r w:rsidRPr="004A0CBB">
        <w:rPr>
          <w:rFonts w:ascii="Cambria" w:eastAsia="Cambria" w:hAnsi="Cambria" w:cs="Times New Roman"/>
          <w:sz w:val="16"/>
        </w:rPr>
        <w:t xml:space="preserve">like the West Coast of the U.S. According to </w:t>
      </w:r>
      <w:proofErr w:type="spellStart"/>
      <w:r w:rsidRPr="004A0CBB">
        <w:rPr>
          <w:rFonts w:ascii="Cambria" w:eastAsia="Cambria" w:hAnsi="Cambria" w:cs="Times New Roman"/>
          <w:sz w:val="16"/>
        </w:rPr>
        <w:t>Lubchenco</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“You can actually see this happening… It’s not something a long way into the future. It is a very big problem</w:t>
      </w:r>
      <w:r w:rsidRPr="004A0CBB">
        <w:rPr>
          <w:rFonts w:ascii="Cambria" w:eastAsia="Cambria" w:hAnsi="Cambria" w:cs="Times New Roman"/>
          <w:sz w:val="16"/>
        </w:rPr>
        <w:t>,” Fiona Harvey, Ocean Acidification due to Carbon Emissions is at Highest for 300M Years, The Guardian October 2, 2013. And, according to Richard Feely, PhD, (Dep. Of Oceanography, University of Washington) and Christopher Sabine, PhD, (Senior Fellow, University of Washington, Joint Institute for the Study of the Atmosphere and Ocean): “</w:t>
      </w:r>
      <w:r w:rsidRPr="004A0CBB">
        <w:rPr>
          <w:rFonts w:ascii="Cambria" w:eastAsia="Cambria" w:hAnsi="Cambria" w:cs="Times New Roman"/>
          <w:b/>
          <w:u w:val="single"/>
        </w:rPr>
        <w:t xml:space="preserve">If the current </w:t>
      </w:r>
      <w:r w:rsidRPr="004A0CBB">
        <w:rPr>
          <w:rFonts w:ascii="Cambria" w:eastAsia="Cambria" w:hAnsi="Cambria" w:cs="Times New Roman"/>
          <w:iCs/>
          <w:u w:val="single"/>
          <w:bdr w:val="single" w:sz="18" w:space="0" w:color="auto"/>
        </w:rPr>
        <w:t>carbon dioxide emission trends</w:t>
      </w:r>
      <w:r w:rsidRPr="004A0CBB">
        <w:rPr>
          <w:rFonts w:ascii="Cambria" w:eastAsia="Cambria" w:hAnsi="Cambria" w:cs="Times New Roman"/>
          <w:b/>
          <w:u w:val="single"/>
        </w:rPr>
        <w:t xml:space="preserve"> continue… the ocean will continue to undergo acidification, to an extent and at rates that have not occurred for tens of millions of years… nearly all marine life forms that build calcium carbonate shells and skeletons studied by scientists thus far have shown deterioration due to increasing carbon dioxide levels in seawater</w:t>
      </w:r>
      <w:r w:rsidRPr="004A0CBB">
        <w:rPr>
          <w:rFonts w:ascii="Cambria" w:eastAsia="Cambria" w:hAnsi="Cambria" w:cs="Times New Roman"/>
          <w:sz w:val="16"/>
        </w:rPr>
        <w:t xml:space="preserve">,” Dr. Richard Feely and Dr. Christopher Sabine, Oceanographers, Carbon Dioxide and Our Ocean Legacy, Pacific Marine Environmental Laboratory of the National Oceanic and Atmospheric Administration, April 2006. And, according to Alex Rogers, PhD, Scientific Director of the International Programme on the State of the Ocean, </w:t>
      </w:r>
      <w:proofErr w:type="spellStart"/>
      <w:r w:rsidRPr="004A0CBB">
        <w:rPr>
          <w:rFonts w:ascii="Cambria" w:eastAsia="Cambria" w:hAnsi="Cambria" w:cs="Times New Roman"/>
          <w:sz w:val="16"/>
        </w:rPr>
        <w:t>OneWorld</w:t>
      </w:r>
      <w:proofErr w:type="spellEnd"/>
      <w:r w:rsidRPr="004A0CBB">
        <w:rPr>
          <w:rFonts w:ascii="Cambria" w:eastAsia="Cambria" w:hAnsi="Cambria" w:cs="Times New Roman"/>
          <w:sz w:val="16"/>
        </w:rPr>
        <w:t xml:space="preserve"> (UK) Video, Aug. 2011: “I think </w:t>
      </w:r>
      <w:r w:rsidRPr="004A0CBB">
        <w:rPr>
          <w:rFonts w:ascii="Cambria" w:eastAsia="Cambria" w:hAnsi="Cambria" w:cs="Times New Roman"/>
          <w:b/>
          <w:u w:val="single"/>
        </w:rPr>
        <w:t>if we continue on the current trajectory, we are looking at a mass extinction of marine species</w:t>
      </w:r>
      <w:r w:rsidRPr="004A0CBB">
        <w:rPr>
          <w:rFonts w:ascii="Cambria" w:eastAsia="Cambria" w:hAnsi="Cambria" w:cs="Times New Roman"/>
          <w:sz w:val="16"/>
        </w:rPr>
        <w:t xml:space="preserve"> </w:t>
      </w:r>
      <w:r w:rsidRPr="004A0CBB">
        <w:rPr>
          <w:rFonts w:ascii="Cambria" w:eastAsia="Cambria" w:hAnsi="Cambria" w:cs="Times New Roman"/>
          <w:b/>
          <w:u w:val="single"/>
        </w:rPr>
        <w:t>even if only coral reef systems go down, which it looks like they will certainly</w:t>
      </w:r>
      <w:r w:rsidRPr="004A0CBB">
        <w:rPr>
          <w:rFonts w:ascii="Cambria" w:eastAsia="Cambria" w:hAnsi="Cambria" w:cs="Times New Roman"/>
          <w:sz w:val="16"/>
        </w:rPr>
        <w:t xml:space="preserve"> by the end of the century.” “</w:t>
      </w:r>
      <w:r w:rsidRPr="004A0CBB">
        <w:rPr>
          <w:rFonts w:ascii="Cambria" w:eastAsia="Cambria" w:hAnsi="Cambria" w:cs="Times New Roman"/>
          <w:b/>
          <w:u w:val="single"/>
        </w:rPr>
        <w:t>Today’s human-induced acidification is a unique event in the geological history of our planet due to its rapid rate of change.</w:t>
      </w:r>
      <w:r w:rsidRPr="004A0CBB">
        <w:rPr>
          <w:rFonts w:ascii="Cambria" w:eastAsia="Cambria" w:hAnsi="Cambria" w:cs="Times New Roman"/>
          <w:sz w:val="16"/>
        </w:rPr>
        <w:t xml:space="preserve"> </w:t>
      </w:r>
      <w:r w:rsidRPr="004A0CBB">
        <w:rPr>
          <w:rFonts w:ascii="Cambria" w:eastAsia="Cambria" w:hAnsi="Cambria" w:cs="Times New Roman"/>
          <w:b/>
          <w:u w:val="single"/>
        </w:rPr>
        <w:t>An analysis of ocean acidification over the last 300 million years highlights the unprecedented rate of change of the current acidification.</w:t>
      </w:r>
      <w:r w:rsidRPr="004A0CBB">
        <w:rPr>
          <w:rFonts w:ascii="Cambria" w:eastAsia="Cambria" w:hAnsi="Cambria" w:cs="Times New Roman"/>
          <w:sz w:val="16"/>
        </w:rPr>
        <w:t xml:space="preserve"> </w:t>
      </w:r>
      <w:r w:rsidRPr="004A0CBB">
        <w:rPr>
          <w:rFonts w:ascii="Cambria" w:eastAsia="Cambria" w:hAnsi="Cambria" w:cs="Times New Roman"/>
          <w:b/>
          <w:u w:val="single"/>
        </w:rPr>
        <w:t>The most comparable event 55 million years ago was linked to mass extinctions</w:t>
      </w:r>
      <w:r w:rsidRPr="004A0CBB">
        <w:rPr>
          <w:rFonts w:ascii="Cambria" w:eastAsia="Cambria" w:hAnsi="Cambria" w:cs="Times New Roman"/>
          <w:sz w:val="16"/>
        </w:rPr>
        <w:t xml:space="preserve">… </w:t>
      </w:r>
      <w:r w:rsidRPr="004A0CBB">
        <w:rPr>
          <w:rFonts w:ascii="Cambria" w:eastAsia="Cambria" w:hAnsi="Cambria" w:cs="Times New Roman"/>
          <w:b/>
          <w:u w:val="single"/>
        </w:rPr>
        <w:t>At that time, though the rate of change of ocean pH was rapid, it may have been 10 times slower than current change</w:t>
      </w:r>
      <w:r w:rsidRPr="004A0CBB">
        <w:rPr>
          <w:rFonts w:ascii="Cambria" w:eastAsia="Cambria" w:hAnsi="Cambria" w:cs="Times New Roman"/>
        </w:rPr>
        <w:t>,”</w:t>
      </w:r>
      <w:r w:rsidRPr="004A0CBB">
        <w:rPr>
          <w:rFonts w:ascii="Cambria" w:eastAsia="Cambria" w:hAnsi="Cambria" w:cs="Times New Roman"/>
          <w:sz w:val="16"/>
        </w:rPr>
        <w:t xml:space="preserve"> IGBP, IOC, SCOR [2013], Ocean Acidification Summary for Policymakers – Third Symposium on the Ocean in a High- CO2 World, International Geosphere-Biosphere Programme, Stockholm, Sweden, 2013. </w:t>
      </w:r>
      <w:r w:rsidRPr="004A0CBB">
        <w:rPr>
          <w:rFonts w:ascii="Cambria" w:eastAsia="Cambria" w:hAnsi="Cambria" w:cs="Times New Roman"/>
          <w:sz w:val="16"/>
          <w:szCs w:val="16"/>
        </w:rPr>
        <w:t xml:space="preserve">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 </w:t>
      </w:r>
      <w:r w:rsidRPr="004A0CBB">
        <w:rPr>
          <w:rFonts w:ascii="Cambria" w:eastAsia="Cambria" w:hAnsi="Cambria" w:cs="Times New Roman"/>
          <w:sz w:val="16"/>
        </w:rPr>
        <w:t>“</w:t>
      </w:r>
      <w:r w:rsidRPr="004A0CBB">
        <w:rPr>
          <w:rFonts w:ascii="Cambria" w:eastAsia="Cambria" w:hAnsi="Cambria" w:cs="Times New Roman"/>
          <w:b/>
          <w:u w:val="single"/>
        </w:rPr>
        <w:t>Most</w:t>
      </w:r>
      <w:r w:rsidRPr="004A0CBB">
        <w:rPr>
          <w:rFonts w:ascii="Cambria" w:eastAsia="Cambria" w:hAnsi="Cambria" w:cs="Times New Roman"/>
          <w:sz w:val="16"/>
        </w:rPr>
        <w:t xml:space="preserve">, if not all, </w:t>
      </w:r>
      <w:r w:rsidRPr="004A0CBB">
        <w:rPr>
          <w:rFonts w:ascii="Cambria" w:eastAsia="Cambria" w:hAnsi="Cambria" w:cs="Times New Roman"/>
          <w:b/>
          <w:u w:val="single"/>
        </w:rPr>
        <w:t>of the five global mass extinctions in Earth’s history carry the fingerprints of the main symptoms of</w:t>
      </w:r>
      <w:r w:rsidRPr="004A0CBB">
        <w:rPr>
          <w:rFonts w:ascii="Cambria" w:eastAsia="Cambria" w:hAnsi="Cambria" w:cs="Times New Roman"/>
          <w:sz w:val="16"/>
        </w:rPr>
        <w:t xml:space="preserve">… </w:t>
      </w:r>
      <w:r w:rsidRPr="004A0CBB">
        <w:rPr>
          <w:rFonts w:ascii="Cambria" w:eastAsia="Cambria" w:hAnsi="Cambria" w:cs="Times New Roman"/>
          <w:b/>
          <w:u w:val="single"/>
        </w:rPr>
        <w:t>global warming, ocean acidification and</w:t>
      </w:r>
      <w:r w:rsidRPr="004A0CBB">
        <w:rPr>
          <w:rFonts w:ascii="Cambria" w:eastAsia="Cambria" w:hAnsi="Cambria" w:cs="Times New Roman"/>
          <w:sz w:val="16"/>
        </w:rPr>
        <w:t xml:space="preserve"> anoxia or </w:t>
      </w:r>
      <w:r w:rsidRPr="004A0CBB">
        <w:rPr>
          <w:rFonts w:ascii="Cambria" w:eastAsia="Cambria" w:hAnsi="Cambria" w:cs="Times New Roman"/>
          <w:b/>
          <w:u w:val="single"/>
        </w:rPr>
        <w:t>lack of oxygen.</w:t>
      </w:r>
      <w:r w:rsidRPr="004A0CBB">
        <w:rPr>
          <w:rFonts w:ascii="Cambria" w:eastAsia="Cambria" w:hAnsi="Cambria" w:cs="Times New Roman"/>
          <w:sz w:val="16"/>
        </w:rPr>
        <w:t xml:space="preserve"> It is </w:t>
      </w:r>
      <w:r w:rsidRPr="004A0CBB">
        <w:rPr>
          <w:rFonts w:ascii="Cambria" w:eastAsia="Cambria" w:hAnsi="Cambria" w:cs="Times New Roman"/>
          <w:b/>
          <w:u w:val="single"/>
        </w:rPr>
        <w:t>these three factors</w:t>
      </w:r>
      <w:r w:rsidRPr="004A0CBB">
        <w:rPr>
          <w:rFonts w:ascii="Cambria" w:eastAsia="Cambria" w:hAnsi="Cambria" w:cs="Times New Roman"/>
          <w:sz w:val="16"/>
        </w:rPr>
        <w:t xml:space="preserve"> — the ‘deadly trio’ — which </w:t>
      </w:r>
      <w:r w:rsidRPr="004A0CBB">
        <w:rPr>
          <w:rFonts w:ascii="Cambria" w:eastAsia="Cambria" w:hAnsi="Cambria" w:cs="Times New Roman"/>
          <w:b/>
          <w:u w:val="single"/>
        </w:rPr>
        <w:t>are present in the ocean today.</w:t>
      </w:r>
      <w:r w:rsidRPr="004A0CBB">
        <w:rPr>
          <w:rFonts w:ascii="Cambria" w:eastAsia="Cambria" w:hAnsi="Cambria" w:cs="Times New Roman"/>
          <w:sz w:val="16"/>
        </w:rPr>
        <w:t xml:space="preserve"> </w:t>
      </w:r>
      <w:r w:rsidRPr="004A0CBB">
        <w:rPr>
          <w:rFonts w:ascii="Cambria" w:eastAsia="Cambria" w:hAnsi="Cambria" w:cs="Times New Roman"/>
          <w:b/>
          <w:u w:val="single"/>
        </w:rPr>
        <w:t>In fact, (the situation) is unprecedented in the Earth’s history because of the high rate and speed of change</w:t>
      </w:r>
      <w:r w:rsidRPr="004A0CBB">
        <w:rPr>
          <w:rFonts w:ascii="Cambria" w:eastAsia="Cambria" w:hAnsi="Cambria" w:cs="Times New Roman"/>
          <w:sz w:val="16"/>
        </w:rPr>
        <w:t xml:space="preserve">,” Rogers, A.D., </w:t>
      </w:r>
      <w:proofErr w:type="spellStart"/>
      <w:r w:rsidRPr="004A0CBB">
        <w:rPr>
          <w:rFonts w:ascii="Cambria" w:eastAsia="Cambria" w:hAnsi="Cambria" w:cs="Times New Roman"/>
          <w:sz w:val="16"/>
        </w:rPr>
        <w:t>Laffoley</w:t>
      </w:r>
      <w:proofErr w:type="spellEnd"/>
      <w:r w:rsidRPr="004A0CBB">
        <w:rPr>
          <w:rFonts w:ascii="Cambria" w:eastAsia="Cambria" w:hAnsi="Cambria" w:cs="Times New Roman"/>
          <w:sz w:val="16"/>
        </w:rPr>
        <w:t xml:space="preserve">, D. </w:t>
      </w:r>
      <w:proofErr w:type="spellStart"/>
      <w:r w:rsidRPr="004A0CBB">
        <w:rPr>
          <w:rFonts w:ascii="Cambria" w:eastAsia="Cambria" w:hAnsi="Cambria" w:cs="Times New Roman"/>
          <w:sz w:val="16"/>
        </w:rPr>
        <w:t>d’A</w:t>
      </w:r>
      <w:proofErr w:type="spellEnd"/>
      <w:r w:rsidRPr="004A0CBB">
        <w:rPr>
          <w:rFonts w:ascii="Cambria" w:eastAsia="Cambria" w:hAnsi="Cambria" w:cs="Times New Roman"/>
          <w:sz w:val="16"/>
        </w:rPr>
        <w:t xml:space="preserve">. 2011. International Earth System Expert Workshop on Ocean Stresses and Impacts, Summary Report, IPSO Oxford, 2011. </w:t>
      </w:r>
      <w:r w:rsidRPr="004A0CBB">
        <w:rPr>
          <w:rFonts w:ascii="Cambria" w:eastAsia="Cambria" w:hAnsi="Cambria" w:cs="Times New Roman"/>
          <w:sz w:val="16"/>
          <w:szCs w:val="16"/>
        </w:rPr>
        <w:t xml:space="preserve">Zooming in on the Future, circa 2050 – Location: </w:t>
      </w:r>
      <w:proofErr w:type="spellStart"/>
      <w:r w:rsidRPr="004A0CBB">
        <w:rPr>
          <w:rFonts w:ascii="Cambria" w:eastAsia="Cambria" w:hAnsi="Cambria" w:cs="Times New Roman"/>
          <w:sz w:val="16"/>
          <w:szCs w:val="16"/>
        </w:rPr>
        <w:t>Castello</w:t>
      </w:r>
      <w:proofErr w:type="spellEnd"/>
      <w:r w:rsidRPr="004A0CBB">
        <w:rPr>
          <w:rFonts w:ascii="Cambria" w:eastAsia="Cambria" w:hAnsi="Cambria" w:cs="Times New Roman"/>
          <w:sz w:val="16"/>
          <w:szCs w:val="16"/>
        </w:rPr>
        <w:t xml:space="preserve">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Scientists have discovered a real life Petri dish of seawater conditions similar to what will occur by the year 2050, assuming humans continue to emit CO2 at current rates. This real life Petri dish is located in the Tyrrhenian Sea at </w:t>
      </w:r>
      <w:proofErr w:type="spellStart"/>
      <w:r w:rsidRPr="004A0CBB">
        <w:rPr>
          <w:rFonts w:ascii="Cambria" w:eastAsia="Cambria" w:hAnsi="Cambria" w:cs="Times New Roman"/>
          <w:sz w:val="16"/>
          <w:szCs w:val="16"/>
        </w:rPr>
        <w:t>Castello</w:t>
      </w:r>
      <w:proofErr w:type="spellEnd"/>
      <w:r w:rsidRPr="004A0CBB">
        <w:rPr>
          <w:rFonts w:ascii="Cambria" w:eastAsia="Cambria" w:hAnsi="Cambria" w:cs="Times New Roman"/>
          <w:sz w:val="16"/>
          <w:szCs w:val="16"/>
        </w:rPr>
        <w:t xml:space="preserve">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which is a tiny island that rises straight up out of the sea like a tower. The island is located 17 miles west of Naples. Tourists like to visit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Castle (est. 474 BC) on the island to see the display of medieval torture devices. But, the real action is offshore, under the water, where </w:t>
      </w:r>
      <w:proofErr w:type="spellStart"/>
      <w:r w:rsidRPr="004A0CBB">
        <w:rPr>
          <w:rFonts w:ascii="Cambria" w:eastAsia="Cambria" w:hAnsi="Cambria" w:cs="Times New Roman"/>
          <w:sz w:val="16"/>
          <w:szCs w:val="16"/>
        </w:rPr>
        <w:t>Castello</w:t>
      </w:r>
      <w:proofErr w:type="spellEnd"/>
      <w:r w:rsidRPr="004A0CBB">
        <w:rPr>
          <w:rFonts w:ascii="Cambria" w:eastAsia="Cambria" w:hAnsi="Cambria" w:cs="Times New Roman"/>
          <w:sz w:val="16"/>
          <w:szCs w:val="16"/>
        </w:rPr>
        <w:t xml:space="preserve">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 </w:t>
      </w:r>
      <w:r w:rsidRPr="004A0CBB">
        <w:rPr>
          <w:rFonts w:ascii="Cambria" w:eastAsia="Cambria" w:hAnsi="Cambria" w:cs="Times New Roman"/>
          <w:sz w:val="16"/>
        </w:rPr>
        <w:t>“</w:t>
      </w:r>
      <w:r w:rsidRPr="004A0CBB">
        <w:rPr>
          <w:rFonts w:ascii="Cambria" w:eastAsia="Cambria" w:hAnsi="Cambria" w:cs="Times New Roman"/>
          <w:b/>
          <w:u w:val="single"/>
        </w:rPr>
        <w:t>When you get to</w:t>
      </w:r>
      <w:r w:rsidRPr="004A0CBB">
        <w:rPr>
          <w:rFonts w:ascii="Cambria" w:eastAsia="Cambria" w:hAnsi="Cambria" w:cs="Times New Roman"/>
          <w:sz w:val="16"/>
        </w:rPr>
        <w:t xml:space="preserve"> the </w:t>
      </w:r>
      <w:r w:rsidRPr="004A0CBB">
        <w:rPr>
          <w:rFonts w:ascii="Cambria" w:eastAsia="Cambria" w:hAnsi="Cambria" w:cs="Times New Roman"/>
          <w:b/>
          <w:u w:val="single"/>
        </w:rPr>
        <w:t xml:space="preserve">extremely high CO2 almost </w:t>
      </w:r>
      <w:r w:rsidRPr="004A0CBB">
        <w:rPr>
          <w:rFonts w:ascii="Cambria" w:eastAsia="Cambria" w:hAnsi="Cambria" w:cs="Times New Roman"/>
          <w:b/>
          <w:iCs/>
          <w:u w:val="single"/>
          <w:bdr w:val="single" w:sz="18" w:space="0" w:color="auto"/>
        </w:rPr>
        <w:t>nothing can tolerate that</w:t>
      </w:r>
      <w:r w:rsidRPr="004A0CBB">
        <w:rPr>
          <w:rFonts w:ascii="Cambria" w:eastAsia="Cambria" w:hAnsi="Cambria" w:cs="Times New Roman"/>
          <w:sz w:val="16"/>
        </w:rPr>
        <w:t xml:space="preserve">,” according to Jason-Hall Spencer, PhD, professor of marine biology, School of Marine Science and Engineering, Plymouth University (UK), who studies the seawater around </w:t>
      </w:r>
      <w:proofErr w:type="spellStart"/>
      <w:r w:rsidRPr="004A0CBB">
        <w:rPr>
          <w:rFonts w:ascii="Cambria" w:eastAsia="Cambria" w:hAnsi="Cambria" w:cs="Times New Roman"/>
          <w:sz w:val="16"/>
        </w:rPr>
        <w:t>Castello</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Aragonese</w:t>
      </w:r>
      <w:proofErr w:type="spellEnd"/>
      <w:r w:rsidRPr="004A0CBB">
        <w:rPr>
          <w:rFonts w:ascii="Cambria" w:eastAsia="Cambria" w:hAnsi="Cambria" w:cs="Times New Roman"/>
          <w:sz w:val="16"/>
        </w:rPr>
        <w:t xml:space="preserve"> (Elizabeth </w:t>
      </w:r>
      <w:proofErr w:type="spellStart"/>
      <w:r w:rsidRPr="004A0CBB">
        <w:rPr>
          <w:rFonts w:ascii="Cambria" w:eastAsia="Cambria" w:hAnsi="Cambria" w:cs="Times New Roman"/>
          <w:sz w:val="16"/>
        </w:rPr>
        <w:t>Kolbert</w:t>
      </w:r>
      <w:proofErr w:type="spellEnd"/>
      <w:r w:rsidRPr="004A0CBB">
        <w:rPr>
          <w:rFonts w:ascii="Cambria" w:eastAsia="Cambria" w:hAnsi="Cambria" w:cs="Times New Roman"/>
          <w:sz w:val="16"/>
        </w:rPr>
        <w:t xml:space="preserve">, The Acid Sea, National Geographic, April, 2011.) </w:t>
      </w:r>
      <w:r w:rsidRPr="004A0CBB">
        <w:rPr>
          <w:rFonts w:ascii="Cambria" w:eastAsia="Cambria" w:hAnsi="Cambria" w:cs="Times New Roman"/>
          <w:sz w:val="16"/>
          <w:szCs w:val="16"/>
        </w:rPr>
        <w:t xml:space="preserve">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 The only life forms found around </w:t>
      </w:r>
      <w:proofErr w:type="spellStart"/>
      <w:r w:rsidRPr="004A0CBB">
        <w:rPr>
          <w:rFonts w:ascii="Cambria" w:eastAsia="Cambria" w:hAnsi="Cambria" w:cs="Times New Roman"/>
          <w:sz w:val="16"/>
          <w:szCs w:val="16"/>
        </w:rPr>
        <w:t>Castello</w:t>
      </w:r>
      <w:proofErr w:type="spellEnd"/>
      <w:r w:rsidRPr="004A0CBB">
        <w:rPr>
          <w:rFonts w:ascii="Cambria" w:eastAsia="Cambria" w:hAnsi="Cambria" w:cs="Times New Roman"/>
          <w:sz w:val="16"/>
          <w:szCs w:val="16"/>
        </w:rPr>
        <w:t xml:space="preserve">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are jellyfish, sea grass, and algae; whereas, an abundance of underwater sea life is found in the more distant surrounding waters. Thus, the </w:t>
      </w:r>
      <w:proofErr w:type="spellStart"/>
      <w:r w:rsidRPr="004A0CBB">
        <w:rPr>
          <w:rFonts w:ascii="Cambria" w:eastAsia="Cambria" w:hAnsi="Cambria" w:cs="Times New Roman"/>
          <w:sz w:val="16"/>
          <w:szCs w:val="16"/>
        </w:rPr>
        <w:t>Castello</w:t>
      </w:r>
      <w:proofErr w:type="spellEnd"/>
      <w:r w:rsidRPr="004A0CBB">
        <w:rPr>
          <w:rFonts w:ascii="Cambria" w:eastAsia="Cambria" w:hAnsi="Cambria" w:cs="Times New Roman"/>
          <w:sz w:val="16"/>
          <w:szCs w:val="16"/>
        </w:rPr>
        <w:t xml:space="preserve"> </w:t>
      </w:r>
      <w:proofErr w:type="spellStart"/>
      <w:r w:rsidRPr="004A0CBB">
        <w:rPr>
          <w:rFonts w:ascii="Cambria" w:eastAsia="Cambria" w:hAnsi="Cambria" w:cs="Times New Roman"/>
          <w:sz w:val="16"/>
          <w:szCs w:val="16"/>
        </w:rPr>
        <w:t>Aragonese</w:t>
      </w:r>
      <w:proofErr w:type="spellEnd"/>
      <w:r w:rsidRPr="004A0CBB">
        <w:rPr>
          <w:rFonts w:ascii="Cambria" w:eastAsia="Cambria" w:hAnsi="Cambria" w:cs="Times New Roman"/>
          <w:sz w:val="16"/>
          <w:szCs w:val="16"/>
        </w:rPr>
        <w:t xml:space="preserve"> Petri dish is essentially a dead sea except for weeds. </w:t>
      </w:r>
      <w:r w:rsidRPr="004A0CBB">
        <w:rPr>
          <w:rFonts w:ascii="Cambria" w:eastAsia="Cambria" w:hAnsi="Cambria" w:cs="Times New Roman"/>
          <w:sz w:val="16"/>
        </w:rPr>
        <w:t xml:space="preserve">This explains why Jane </w:t>
      </w:r>
      <w:proofErr w:type="spellStart"/>
      <w:r w:rsidRPr="004A0CBB">
        <w:rPr>
          <w:rFonts w:ascii="Cambria" w:eastAsia="Cambria" w:hAnsi="Cambria" w:cs="Times New Roman"/>
          <w:b/>
          <w:u w:val="single"/>
        </w:rPr>
        <w:t>Lubchenco</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former head of the N</w:t>
      </w:r>
      <w:r w:rsidRPr="004A0CBB">
        <w:rPr>
          <w:rFonts w:ascii="Cambria" w:eastAsia="Cambria" w:hAnsi="Cambria" w:cs="Times New Roman"/>
          <w:sz w:val="16"/>
        </w:rPr>
        <w:t xml:space="preserve">ational </w:t>
      </w:r>
      <w:r w:rsidRPr="004A0CBB">
        <w:rPr>
          <w:rFonts w:ascii="Cambria" w:eastAsia="Cambria" w:hAnsi="Cambria" w:cs="Times New Roman"/>
          <w:b/>
          <w:u w:val="single"/>
        </w:rPr>
        <w:t>O</w:t>
      </w:r>
      <w:r w:rsidRPr="004A0CBB">
        <w:rPr>
          <w:rFonts w:ascii="Cambria" w:eastAsia="Cambria" w:hAnsi="Cambria" w:cs="Times New Roman"/>
          <w:sz w:val="16"/>
        </w:rPr>
        <w:t xml:space="preserve">ceanic and </w:t>
      </w:r>
      <w:r w:rsidRPr="004A0CBB">
        <w:rPr>
          <w:rFonts w:ascii="Cambria" w:eastAsia="Cambria" w:hAnsi="Cambria" w:cs="Times New Roman"/>
          <w:b/>
          <w:u w:val="single"/>
        </w:rPr>
        <w:t>A</w:t>
      </w:r>
      <w:r w:rsidRPr="004A0CBB">
        <w:rPr>
          <w:rFonts w:ascii="Cambria" w:eastAsia="Cambria" w:hAnsi="Cambria" w:cs="Times New Roman"/>
          <w:sz w:val="16"/>
        </w:rPr>
        <w:t xml:space="preserve">tmospheric </w:t>
      </w:r>
      <w:r w:rsidRPr="004A0CBB">
        <w:rPr>
          <w:rFonts w:ascii="Cambria" w:eastAsia="Cambria" w:hAnsi="Cambria" w:cs="Times New Roman"/>
          <w:b/>
          <w:u w:val="single"/>
        </w:rPr>
        <w:t>A</w:t>
      </w:r>
      <w:r w:rsidRPr="004A0CBB">
        <w:rPr>
          <w:rFonts w:ascii="Cambria" w:eastAsia="Cambria" w:hAnsi="Cambria" w:cs="Times New Roman"/>
          <w:sz w:val="16"/>
        </w:rPr>
        <w:t xml:space="preserve">dministration, </w:t>
      </w:r>
      <w:r w:rsidRPr="004A0CBB">
        <w:rPr>
          <w:rFonts w:ascii="Cambria" w:eastAsia="Cambria" w:hAnsi="Cambria" w:cs="Times New Roman"/>
          <w:b/>
          <w:u w:val="single"/>
        </w:rPr>
        <w:t xml:space="preserve">refers to ocean acidification as </w:t>
      </w:r>
      <w:r w:rsidRPr="004A0CBB">
        <w:rPr>
          <w:rFonts w:ascii="Cambria" w:eastAsia="Cambria" w:hAnsi="Cambria" w:cs="Times New Roman"/>
          <w:b/>
          <w:iCs/>
          <w:u w:val="single"/>
          <w:bdr w:val="single" w:sz="18" w:space="0" w:color="auto"/>
        </w:rPr>
        <w:t>global warming’s</w:t>
      </w:r>
      <w:r w:rsidRPr="004A0CBB">
        <w:rPr>
          <w:rFonts w:ascii="Cambria" w:eastAsia="Cambria" w:hAnsi="Cambria" w:cs="Times New Roman"/>
          <w:sz w:val="16"/>
        </w:rPr>
        <w:t xml:space="preserve"> “equally </w:t>
      </w:r>
      <w:r w:rsidRPr="004A0CBB">
        <w:rPr>
          <w:rFonts w:ascii="Cambria" w:eastAsia="Cambria" w:hAnsi="Cambria" w:cs="Times New Roman"/>
          <w:b/>
          <w:iCs/>
          <w:u w:val="single"/>
          <w:bdr w:val="single" w:sz="18" w:space="0" w:color="auto"/>
        </w:rPr>
        <w:t>evil twin</w:t>
      </w:r>
      <w:r w:rsidRPr="004A0CBB">
        <w:rPr>
          <w:rFonts w:ascii="Cambria" w:eastAsia="Cambria" w:hAnsi="Cambria" w:cs="Times New Roman"/>
          <w:sz w:val="16"/>
        </w:rPr>
        <w:t xml:space="preserve">,” Ibid. To that end, </w:t>
      </w:r>
      <w:r w:rsidRPr="004A0CBB">
        <w:rPr>
          <w:rFonts w:ascii="Cambria" w:eastAsia="Cambria" w:hAnsi="Cambria" w:cs="Times New Roman"/>
          <w:b/>
          <w:u w:val="single"/>
        </w:rPr>
        <w:t xml:space="preserve">a slow motion death march is consuming life in the ocean in real time, and we humans are witnesses to this </w:t>
      </w:r>
      <w:r w:rsidRPr="004A0CBB">
        <w:rPr>
          <w:rFonts w:ascii="Cambria" w:eastAsia="Cambria" w:hAnsi="Cambria" w:cs="Times New Roman"/>
          <w:b/>
          <w:iCs/>
          <w:u w:val="single"/>
          <w:bdr w:val="single" w:sz="18" w:space="0" w:color="auto"/>
        </w:rPr>
        <w:t>extinction event.</w:t>
      </w:r>
    </w:p>
    <w:p w:rsidR="004A0CBB" w:rsidRPr="004A0CBB" w:rsidRDefault="004A0CBB" w:rsidP="004A0CBB">
      <w:pPr>
        <w:rPr>
          <w:rFonts w:ascii="Cambria" w:eastAsia="Cambria" w:hAnsi="Cambria" w:cs="Times New Roman"/>
        </w:rPr>
      </w:pP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Economic growth solve environment – conservation projects</w:t>
      </w:r>
    </w:p>
    <w:p w:rsidR="004A0CBB" w:rsidRPr="004A0CBB" w:rsidRDefault="004A0CBB" w:rsidP="004A0CBB">
      <w:pPr>
        <w:rPr>
          <w:rFonts w:ascii="Times New Roman" w:eastAsia="Cambria" w:hAnsi="Times New Roman" w:cs="Times New Roman"/>
          <w:b/>
          <w:bCs/>
          <w:sz w:val="26"/>
        </w:rPr>
      </w:pPr>
      <w:r w:rsidRPr="004A0CBB">
        <w:rPr>
          <w:rFonts w:ascii="Times New Roman" w:eastAsia="Cambria" w:hAnsi="Times New Roman" w:cs="Times New Roman"/>
          <w:b/>
          <w:bCs/>
          <w:sz w:val="26"/>
        </w:rPr>
        <w:t xml:space="preserve">Everett et al 10 </w:t>
      </w:r>
      <w:r w:rsidRPr="004A0CBB">
        <w:rPr>
          <w:rFonts w:ascii="Times New Roman" w:eastAsia="Cambria" w:hAnsi="Times New Roman" w:cs="Times New Roman"/>
        </w:rPr>
        <w:t>(Tim, Senior Policy Advisor for Defra, “Economic Growth and the Environment”, Defra Evidence and Analysis Series, March 2010, https://www.gov.uk/government/uploads/system/uploads/attachment_data/file/69195/pb13390-economic-growth-100305.pdf)</w:t>
      </w:r>
    </w:p>
    <w:p w:rsidR="004A0CBB" w:rsidRPr="004A0CBB" w:rsidRDefault="004A0CBB" w:rsidP="004A0CBB">
      <w:pPr>
        <w:rPr>
          <w:rFonts w:ascii="Times New Roman" w:eastAsia="Cambria" w:hAnsi="Times New Roman" w:cs="Times New Roman"/>
        </w:rPr>
      </w:pPr>
      <w:r w:rsidRPr="004A0CBB">
        <w:rPr>
          <w:rFonts w:ascii="Times New Roman" w:eastAsia="Cambria" w:hAnsi="Times New Roman" w:cs="Times New Roman"/>
          <w:b/>
          <w:u w:val="single"/>
        </w:rPr>
        <w:t>The demand for a clean and healthy natural environment provides opportunities for employment and wealth creation</w:t>
      </w:r>
      <w:r w:rsidRPr="004A0CBB">
        <w:rPr>
          <w:rFonts w:ascii="Times New Roman" w:eastAsia="Cambria" w:hAnsi="Times New Roman" w:cs="Times New Roman"/>
        </w:rPr>
        <w:t xml:space="preserve">; for example, </w:t>
      </w:r>
      <w:r w:rsidRPr="004A0CBB">
        <w:rPr>
          <w:rFonts w:ascii="Times New Roman" w:eastAsia="Cambria" w:hAnsi="Times New Roman" w:cs="Times New Roman"/>
          <w:b/>
          <w:iCs/>
          <w:u w:val="single"/>
          <w:bdr w:val="single" w:sz="18" w:space="0" w:color="auto"/>
        </w:rPr>
        <w:t>organic agriculture and industries responsible for managing and protecting natural resources</w:t>
      </w:r>
      <w:r w:rsidRPr="004A0CBB">
        <w:rPr>
          <w:rFonts w:ascii="Times New Roman" w:eastAsia="Cambria" w:hAnsi="Times New Roman" w:cs="Times New Roman"/>
        </w:rPr>
        <w:t>. O</w:t>
      </w:r>
      <w:r w:rsidRPr="004A0CBB">
        <w:rPr>
          <w:rFonts w:ascii="Times New Roman" w:eastAsia="Cambria" w:hAnsi="Times New Roman" w:cs="Times New Roman"/>
          <w:b/>
          <w:u w:val="single"/>
        </w:rPr>
        <w:t>ther industries aim to reduce the environmental impacts of economic activity; for example, through generating renewable energy, through waste management techniques, and through products and technologies that reduce air and noise pollution from production processes</w:t>
      </w:r>
      <w:r w:rsidRPr="004A0CBB">
        <w:rPr>
          <w:rFonts w:ascii="Times New Roman" w:eastAsia="Cambria" w:hAnsi="Times New Roman" w:cs="Times New Roman"/>
        </w:rPr>
        <w:t xml:space="preserve">. </w:t>
      </w:r>
      <w:r w:rsidRPr="004A0CBB">
        <w:rPr>
          <w:rFonts w:ascii="Times New Roman" w:eastAsia="Cambria" w:hAnsi="Times New Roman" w:cs="Times New Roman"/>
          <w:b/>
          <w:u w:val="single"/>
        </w:rPr>
        <w:t>Yet others aim to mitigate adverse environmental impacts and restore natural assets to their previous condition, such as water treatment services and land remediation</w:t>
      </w:r>
      <w:r w:rsidRPr="004A0CBB">
        <w:rPr>
          <w:rFonts w:ascii="Times New Roman" w:eastAsia="Cambria" w:hAnsi="Times New Roman" w:cs="Times New Roman"/>
        </w:rPr>
        <w:t xml:space="preserve">. These industries contribute substantially to the UK economy. A recent study found that the Low Carbon and Environmental Goods and Services sector was worth over £100 billion in the UK in 2007/08, including the supply chains of these industries24. They provided 880,000 jobs, a figure forecast to rise to over 1.3 million by 2015. </w:t>
      </w:r>
    </w:p>
    <w:p w:rsidR="004A0CBB" w:rsidRPr="004A0CBB" w:rsidRDefault="004A0CBB" w:rsidP="004A0CBB">
      <w:pPr>
        <w:rPr>
          <w:rFonts w:ascii="Cambria" w:eastAsia="Cambria" w:hAnsi="Cambria" w:cs="Times New Roman"/>
        </w:rPr>
      </w:pPr>
    </w:p>
    <w:p w:rsidR="004A0CBB" w:rsidRPr="004A0CBB" w:rsidRDefault="004A0CBB" w:rsidP="004A0CBB">
      <w:pPr>
        <w:rPr>
          <w:rFonts w:ascii="Calibri" w:eastAsia="Calibri" w:hAnsi="Calibri" w:cs="Times New Roman"/>
        </w:rPr>
      </w:pPr>
    </w:p>
    <w:p w:rsidR="004A0CBB" w:rsidRPr="004A0CBB" w:rsidRDefault="004A0CBB" w:rsidP="004A0CBB">
      <w:pPr>
        <w:rPr>
          <w:rFonts w:ascii="Calibri" w:eastAsia="Calibri" w:hAnsi="Calibri" w:cs="Times New Roman"/>
        </w:rPr>
      </w:pPr>
    </w:p>
    <w:p w:rsidR="004A0CBB" w:rsidRDefault="004A0CBB" w:rsidP="004A0CBB">
      <w:pPr>
        <w:rPr>
          <w:sz w:val="16"/>
        </w:rPr>
      </w:pPr>
    </w:p>
    <w:p w:rsidR="004A0CBB" w:rsidRPr="00775798" w:rsidRDefault="004A0CBB" w:rsidP="004A0CBB">
      <w:pPr>
        <w:rPr>
          <w:sz w:val="16"/>
        </w:rPr>
      </w:pP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Fishery Management is failing- Positive trends come from developed countries’ skewed databases which are only 20% of all fish catches</w:t>
      </w:r>
    </w:p>
    <w:p w:rsidR="004A0CBB" w:rsidRPr="004A0CBB" w:rsidRDefault="004A0CBB" w:rsidP="004A0CBB">
      <w:pPr>
        <w:rPr>
          <w:rFonts w:ascii="Times New Roman" w:eastAsia="Cambria" w:hAnsi="Times New Roman" w:cs="Times New Roman"/>
          <w:lang w:val="fr-FR"/>
        </w:rPr>
      </w:pPr>
      <w:r w:rsidRPr="004A0CBB">
        <w:rPr>
          <w:rFonts w:ascii="Times New Roman" w:eastAsia="Cambria" w:hAnsi="Times New Roman" w:cs="Times New Roman"/>
          <w:b/>
          <w:bCs/>
          <w:sz w:val="26"/>
        </w:rPr>
        <w:t>Cheung and Pitcher 13</w:t>
      </w:r>
      <w:r w:rsidRPr="004A0CBB">
        <w:rPr>
          <w:rFonts w:ascii="Times New Roman" w:eastAsia="Cambria" w:hAnsi="Times New Roman" w:cs="Times New Roman"/>
        </w:rPr>
        <w:t xml:space="preserve"> (William W.L Cheung PhD in Resource Management and Environmental Studies  Assistant Professor at the UBC Fisheries Centre AND Tony J. Pitcher founding director of the Fisheries Centre at the University of British Columbia, where he is currently a professor of </w:t>
      </w:r>
      <w:proofErr w:type="spellStart"/>
      <w:r w:rsidRPr="004A0CBB">
        <w:rPr>
          <w:rFonts w:ascii="Times New Roman" w:eastAsia="Cambria" w:hAnsi="Times New Roman" w:cs="Times New Roman"/>
        </w:rPr>
        <w:t>fisherie</w:t>
      </w:r>
      <w:proofErr w:type="spellEnd"/>
      <w:r w:rsidRPr="004A0CBB">
        <w:rPr>
          <w:rFonts w:ascii="Times New Roman" w:eastAsia="Cambria" w:hAnsi="Times New Roman" w:cs="Times New Roman"/>
        </w:rPr>
        <w:t xml:space="preserve"> “Fisheries: Hope or despair?” </w:t>
      </w:r>
      <w:r w:rsidRPr="004A0CBB">
        <w:rPr>
          <w:rFonts w:ascii="Times New Roman" w:eastAsia="Cambria" w:hAnsi="Times New Roman" w:cs="Times New Roman"/>
          <w:lang w:val="fr-FR"/>
        </w:rPr>
        <w:t>Marine Pollution Bulletin 2013 Bulletinhttp://www.stateoftheocean.org/pdfs/Pitcher-Cheung.pdf)//BLOV</w:t>
      </w:r>
    </w:p>
    <w:p w:rsidR="004A0CBB" w:rsidRPr="004A0CBB" w:rsidRDefault="004A0CBB" w:rsidP="004A0CBB">
      <w:pPr>
        <w:rPr>
          <w:rFonts w:ascii="Times New Roman" w:eastAsia="Cambria" w:hAnsi="Times New Roman" w:cs="Times New Roman"/>
          <w:sz w:val="16"/>
        </w:rPr>
      </w:pPr>
      <w:r w:rsidRPr="004A0CBB">
        <w:rPr>
          <w:rFonts w:ascii="Times New Roman" w:eastAsia="Cambria" w:hAnsi="Times New Roman" w:cs="Times New Roman"/>
          <w:sz w:val="16"/>
        </w:rPr>
        <w:t xml:space="preserve">A </w:t>
      </w:r>
      <w:r w:rsidRPr="004A0CBB">
        <w:rPr>
          <w:rFonts w:ascii="Times New Roman" w:eastAsia="Cambria" w:hAnsi="Times New Roman" w:cs="Times New Roman"/>
          <w:b/>
          <w:u w:val="single"/>
        </w:rPr>
        <w:t xml:space="preserve">recent review of the main types of fishery management </w:t>
      </w:r>
      <w:proofErr w:type="spellStart"/>
      <w:r w:rsidRPr="004A0CBB">
        <w:rPr>
          <w:rFonts w:ascii="Times New Roman" w:eastAsia="Cambria" w:hAnsi="Times New Roman" w:cs="Times New Roman"/>
          <w:b/>
          <w:u w:val="single"/>
        </w:rPr>
        <w:t>sug</w:t>
      </w:r>
      <w:proofErr w:type="spellEnd"/>
      <w:r w:rsidRPr="004A0CBB">
        <w:rPr>
          <w:rFonts w:ascii="Times New Roman" w:eastAsia="Cambria" w:hAnsi="Times New Roman" w:cs="Times New Roman"/>
          <w:b/>
          <w:u w:val="single"/>
        </w:rPr>
        <w:t>- gests</w:t>
      </w:r>
      <w:r w:rsidRPr="004A0CBB">
        <w:rPr>
          <w:rFonts w:ascii="Times New Roman" w:eastAsia="Cambria" w:hAnsi="Times New Roman" w:cs="Times New Roman"/>
          <w:sz w:val="16"/>
        </w:rPr>
        <w:t xml:space="preserve"> that most of the ‘</w:t>
      </w:r>
      <w:r w:rsidRPr="004A0CBB">
        <w:rPr>
          <w:rFonts w:ascii="Times New Roman" w:eastAsia="Cambria" w:hAnsi="Times New Roman" w:cs="Times New Roman"/>
          <w:b/>
          <w:u w:val="single"/>
        </w:rPr>
        <w:t>silver bullet’ approaches of a single type of management system</w:t>
      </w:r>
      <w:r w:rsidRPr="004A0CBB">
        <w:rPr>
          <w:rFonts w:ascii="Times New Roman" w:eastAsia="Cambria" w:hAnsi="Times New Roman" w:cs="Times New Roman"/>
          <w:sz w:val="16"/>
        </w:rPr>
        <w:t xml:space="preserve"> (such as ‘property rights’, ‘MPAs’ or ‘co-man- </w:t>
      </w:r>
      <w:proofErr w:type="spellStart"/>
      <w:r w:rsidRPr="004A0CBB">
        <w:rPr>
          <w:rFonts w:ascii="Times New Roman" w:eastAsia="Cambria" w:hAnsi="Times New Roman" w:cs="Times New Roman"/>
          <w:sz w:val="16"/>
        </w:rPr>
        <w:t>agement</w:t>
      </w:r>
      <w:proofErr w:type="spellEnd"/>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will not work well</w:t>
      </w:r>
      <w:r w:rsidRPr="004A0CBB">
        <w:rPr>
          <w:rFonts w:ascii="Times New Roman" w:eastAsia="Cambria" w:hAnsi="Times New Roman" w:cs="Times New Roman"/>
          <w:sz w:val="16"/>
        </w:rPr>
        <w:t xml:space="preserve">, and only combined management </w:t>
      </w:r>
      <w:proofErr w:type="spellStart"/>
      <w:r w:rsidRPr="004A0CBB">
        <w:rPr>
          <w:rFonts w:ascii="Times New Roman" w:eastAsia="Cambria" w:hAnsi="Times New Roman" w:cs="Times New Roman"/>
          <w:sz w:val="16"/>
        </w:rPr>
        <w:t>ap</w:t>
      </w:r>
      <w:proofErr w:type="spellEnd"/>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proaches</w:t>
      </w:r>
      <w:proofErr w:type="spellEnd"/>
      <w:r w:rsidRPr="004A0CBB">
        <w:rPr>
          <w:rFonts w:ascii="Times New Roman" w:eastAsia="Cambria" w:hAnsi="Times New Roman" w:cs="Times New Roman"/>
          <w:sz w:val="16"/>
        </w:rPr>
        <w:t xml:space="preserve"> (ecosystem and restoration-based) perform best ( Pitcher and Lam, 2010 ). However, despite many calls for its </w:t>
      </w:r>
      <w:proofErr w:type="spellStart"/>
      <w:r w:rsidRPr="004A0CBB">
        <w:rPr>
          <w:rFonts w:ascii="Times New Roman" w:eastAsia="Cambria" w:hAnsi="Times New Roman" w:cs="Times New Roman"/>
          <w:sz w:val="16"/>
        </w:rPr>
        <w:t>implementa</w:t>
      </w:r>
      <w:proofErr w:type="spellEnd"/>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tion</w:t>
      </w:r>
      <w:proofErr w:type="spellEnd"/>
      <w:r w:rsidRPr="004A0CBB">
        <w:rPr>
          <w:rFonts w:ascii="Times New Roman" w:eastAsia="Cambria" w:hAnsi="Times New Roman" w:cs="Times New Roman"/>
          <w:sz w:val="16"/>
        </w:rPr>
        <w:t xml:space="preserve"> (e.g., Hall and </w:t>
      </w:r>
      <w:proofErr w:type="spellStart"/>
      <w:r w:rsidRPr="004A0CBB">
        <w:rPr>
          <w:rFonts w:ascii="Times New Roman" w:eastAsia="Cambria" w:hAnsi="Times New Roman" w:cs="Times New Roman"/>
          <w:sz w:val="16"/>
        </w:rPr>
        <w:t>Mainprize</w:t>
      </w:r>
      <w:proofErr w:type="spellEnd"/>
      <w:r w:rsidRPr="004A0CBB">
        <w:rPr>
          <w:rFonts w:ascii="Times New Roman" w:eastAsia="Cambria" w:hAnsi="Times New Roman" w:cs="Times New Roman"/>
          <w:sz w:val="16"/>
        </w:rPr>
        <w:t xml:space="preserve">, </w:t>
      </w:r>
      <w:proofErr w:type="gramStart"/>
      <w:r w:rsidRPr="004A0CBB">
        <w:rPr>
          <w:rFonts w:ascii="Times New Roman" w:eastAsia="Cambria" w:hAnsi="Times New Roman" w:cs="Times New Roman"/>
          <w:sz w:val="16"/>
        </w:rPr>
        <w:t>2005 )</w:t>
      </w:r>
      <w:proofErr w:type="gramEnd"/>
      <w:r w:rsidRPr="004A0CBB">
        <w:rPr>
          <w:rFonts w:ascii="Times New Roman" w:eastAsia="Cambria" w:hAnsi="Times New Roman" w:cs="Times New Roman"/>
          <w:sz w:val="16"/>
        </w:rPr>
        <w:t xml:space="preserve">, there has been a widespread failure among the principal fishing countries to adopt the key </w:t>
      </w:r>
      <w:proofErr w:type="spellStart"/>
      <w:r w:rsidRPr="004A0CBB">
        <w:rPr>
          <w:rFonts w:ascii="Times New Roman" w:eastAsia="Cambria" w:hAnsi="Times New Roman" w:cs="Times New Roman"/>
          <w:sz w:val="16"/>
        </w:rPr>
        <w:t>fea</w:t>
      </w:r>
      <w:proofErr w:type="spellEnd"/>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tures</w:t>
      </w:r>
      <w:proofErr w:type="spellEnd"/>
      <w:r w:rsidRPr="004A0CBB">
        <w:rPr>
          <w:rFonts w:ascii="Times New Roman" w:eastAsia="Cambria" w:hAnsi="Times New Roman" w:cs="Times New Roman"/>
          <w:sz w:val="16"/>
        </w:rPr>
        <w:t xml:space="preserve"> of ecosystem-based fishery management ( Pitcher et al., 2008a,b ). Nevertheless, </w:t>
      </w:r>
      <w:r w:rsidRPr="004A0CBB">
        <w:rPr>
          <w:rFonts w:ascii="Times New Roman" w:eastAsia="Cambria" w:hAnsi="Times New Roman" w:cs="Times New Roman"/>
          <w:b/>
          <w:u w:val="single"/>
        </w:rPr>
        <w:t>there are some signs that the management of some fisheries in the developed world is improving</w:t>
      </w:r>
      <w:r w:rsidRPr="004A0CBB">
        <w:rPr>
          <w:rFonts w:ascii="Times New Roman" w:eastAsia="Cambria" w:hAnsi="Times New Roman" w:cs="Times New Roman"/>
          <w:sz w:val="16"/>
        </w:rPr>
        <w:t xml:space="preserve">. For exam- </w:t>
      </w:r>
      <w:proofErr w:type="spellStart"/>
      <w:r w:rsidRPr="004A0CBB">
        <w:rPr>
          <w:rFonts w:ascii="Times New Roman" w:eastAsia="Cambria" w:hAnsi="Times New Roman" w:cs="Times New Roman"/>
          <w:sz w:val="16"/>
        </w:rPr>
        <w:t>ple</w:t>
      </w:r>
      <w:proofErr w:type="spellEnd"/>
      <w:r w:rsidRPr="004A0CBB">
        <w:rPr>
          <w:rFonts w:ascii="Times New Roman" w:eastAsia="Cambria" w:hAnsi="Times New Roman" w:cs="Times New Roman"/>
          <w:sz w:val="16"/>
        </w:rPr>
        <w:t xml:space="preserve">, countries with higher Code compliance scores showed improvement in status between 1995 and 2005, according to an ecosystem health index </w:t>
      </w:r>
      <w:proofErr w:type="gramStart"/>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Coll</w:t>
      </w:r>
      <w:proofErr w:type="spellEnd"/>
      <w:proofErr w:type="gramEnd"/>
      <w:r w:rsidRPr="004A0CBB">
        <w:rPr>
          <w:rFonts w:ascii="Times New Roman" w:eastAsia="Cambria" w:hAnsi="Times New Roman" w:cs="Times New Roman"/>
          <w:sz w:val="16"/>
        </w:rPr>
        <w:t xml:space="preserve"> et al., 2012 ). </w:t>
      </w:r>
      <w:r w:rsidRPr="004A0CBB">
        <w:rPr>
          <w:rFonts w:ascii="Times New Roman" w:eastAsia="Cambria" w:hAnsi="Times New Roman" w:cs="Times New Roman"/>
          <w:b/>
          <w:iCs/>
          <w:u w:val="single"/>
          <w:bdr w:val="single" w:sz="18" w:space="0" w:color="auto"/>
        </w:rPr>
        <w:t>Unfortunately, countries with poor Code compliance had not changed, or had got slightly worse</w:t>
      </w:r>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Poor governance</w:t>
      </w:r>
      <w:r w:rsidRPr="004A0CBB">
        <w:rPr>
          <w:rFonts w:ascii="Times New Roman" w:eastAsia="Cambria" w:hAnsi="Times New Roman" w:cs="Times New Roman"/>
          <w:sz w:val="16"/>
        </w:rPr>
        <w:t xml:space="preserve"> in managing fisheries </w:t>
      </w:r>
      <w:r w:rsidRPr="004A0CBB">
        <w:rPr>
          <w:rFonts w:ascii="Times New Roman" w:eastAsia="Cambria" w:hAnsi="Times New Roman" w:cs="Times New Roman"/>
          <w:b/>
          <w:u w:val="single"/>
        </w:rPr>
        <w:t xml:space="preserve">in developing </w:t>
      </w:r>
      <w:proofErr w:type="spellStart"/>
      <w:r w:rsidRPr="004A0CBB">
        <w:rPr>
          <w:rFonts w:ascii="Times New Roman" w:eastAsia="Cambria" w:hAnsi="Times New Roman" w:cs="Times New Roman"/>
          <w:b/>
          <w:u w:val="single"/>
        </w:rPr>
        <w:t>coun</w:t>
      </w:r>
      <w:proofErr w:type="spellEnd"/>
      <w:r w:rsidRPr="004A0CBB">
        <w:rPr>
          <w:rFonts w:ascii="Times New Roman" w:eastAsia="Cambria" w:hAnsi="Times New Roman" w:cs="Times New Roman"/>
          <w:b/>
          <w:u w:val="single"/>
        </w:rPr>
        <w:t>- tries is a hard problem to tackle:</w:t>
      </w:r>
      <w:r w:rsidRPr="004A0CBB">
        <w:rPr>
          <w:rFonts w:ascii="Times New Roman" w:eastAsia="Cambria" w:hAnsi="Times New Roman" w:cs="Times New Roman"/>
          <w:sz w:val="16"/>
        </w:rPr>
        <w:t xml:space="preserve"> for many small-scale fisheries in developing countries it is impractical to collect any data. In such situations, it has been suggested that basic elements of ‘primary fisheries management’ represent a practical solution </w:t>
      </w:r>
      <w:proofErr w:type="gramStart"/>
      <w:r w:rsidRPr="004A0CBB">
        <w:rPr>
          <w:rFonts w:ascii="Times New Roman" w:eastAsia="Cambria" w:hAnsi="Times New Roman" w:cs="Times New Roman"/>
          <w:sz w:val="16"/>
        </w:rPr>
        <w:t>( Cochrane</w:t>
      </w:r>
      <w:proofErr w:type="gramEnd"/>
      <w:r w:rsidRPr="004A0CBB">
        <w:rPr>
          <w:rFonts w:ascii="Times New Roman" w:eastAsia="Cambria" w:hAnsi="Times New Roman" w:cs="Times New Roman"/>
          <w:sz w:val="16"/>
        </w:rPr>
        <w:t xml:space="preserve"> et al., 2011 ). </w:t>
      </w:r>
      <w:r w:rsidRPr="004A0CBB">
        <w:rPr>
          <w:rFonts w:ascii="Times New Roman" w:eastAsia="Cambria" w:hAnsi="Times New Roman" w:cs="Times New Roman"/>
          <w:b/>
          <w:u w:val="single"/>
        </w:rPr>
        <w:t>Is the current status in sustainability of fisheries better than had previously been thought?</w:t>
      </w:r>
      <w:r w:rsidRPr="004A0CBB">
        <w:rPr>
          <w:rFonts w:ascii="Times New Roman" w:eastAsia="Cambria" w:hAnsi="Times New Roman" w:cs="Times New Roman"/>
          <w:sz w:val="16"/>
        </w:rPr>
        <w:t xml:space="preserve"> Analysis of </w:t>
      </w:r>
      <w:r w:rsidRPr="004A0CBB">
        <w:rPr>
          <w:rFonts w:ascii="Times New Roman" w:eastAsia="Cambria" w:hAnsi="Times New Roman" w:cs="Times New Roman"/>
          <w:b/>
          <w:u w:val="single"/>
        </w:rPr>
        <w:t>stock assessment data from over 350 stocks by Worm et al. (2009) suggested that improved management had led to increased biomass and that fishery stocks were recovering</w:t>
      </w:r>
      <w:r w:rsidRPr="004A0CBB">
        <w:rPr>
          <w:rFonts w:ascii="Times New Roman" w:eastAsia="Cambria" w:hAnsi="Times New Roman" w:cs="Times New Roman"/>
          <w:sz w:val="16"/>
        </w:rPr>
        <w:t xml:space="preserve">. </w:t>
      </w:r>
      <w:r w:rsidRPr="004A0CBB">
        <w:rPr>
          <w:rFonts w:ascii="Times New Roman" w:eastAsia="Cambria" w:hAnsi="Times New Roman" w:cs="Times New Roman"/>
          <w:b/>
          <w:iCs/>
          <w:u w:val="single"/>
          <w:bdr w:val="single" w:sz="18" w:space="0" w:color="auto"/>
        </w:rPr>
        <w:t>However</w:t>
      </w:r>
      <w:r w:rsidRPr="004A0CBB">
        <w:rPr>
          <w:rFonts w:ascii="Times New Roman" w:eastAsia="Cambria" w:hAnsi="Times New Roman" w:cs="Times New Roman"/>
          <w:sz w:val="16"/>
        </w:rPr>
        <w:t xml:space="preserve">, the analysis was </w:t>
      </w:r>
      <w:r w:rsidRPr="004A0CBB">
        <w:rPr>
          <w:rFonts w:ascii="Times New Roman" w:eastAsia="Cambria" w:hAnsi="Times New Roman" w:cs="Times New Roman"/>
          <w:b/>
          <w:u w:val="single"/>
        </w:rPr>
        <w:t xml:space="preserve">based on fish </w:t>
      </w:r>
      <w:proofErr w:type="spellStart"/>
      <w:r w:rsidRPr="004A0CBB">
        <w:rPr>
          <w:rFonts w:ascii="Times New Roman" w:eastAsia="Cambria" w:hAnsi="Times New Roman" w:cs="Times New Roman"/>
          <w:b/>
          <w:u w:val="single"/>
        </w:rPr>
        <w:t>popula</w:t>
      </w:r>
      <w:proofErr w:type="spellEnd"/>
      <w:r w:rsidRPr="004A0CBB">
        <w:rPr>
          <w:rFonts w:ascii="Times New Roman" w:eastAsia="Cambria" w:hAnsi="Times New Roman" w:cs="Times New Roman"/>
          <w:b/>
          <w:u w:val="single"/>
        </w:rPr>
        <w:t xml:space="preserve">- </w:t>
      </w:r>
      <w:proofErr w:type="spellStart"/>
      <w:r w:rsidRPr="004A0CBB">
        <w:rPr>
          <w:rFonts w:ascii="Times New Roman" w:eastAsia="Cambria" w:hAnsi="Times New Roman" w:cs="Times New Roman"/>
          <w:b/>
          <w:u w:val="single"/>
        </w:rPr>
        <w:t>tions</w:t>
      </w:r>
      <w:proofErr w:type="spellEnd"/>
      <w:r w:rsidRPr="004A0CBB">
        <w:rPr>
          <w:rFonts w:ascii="Times New Roman" w:eastAsia="Cambria" w:hAnsi="Times New Roman" w:cs="Times New Roman"/>
          <w:b/>
          <w:u w:val="single"/>
        </w:rPr>
        <w:t xml:space="preserve"> that have conventional stock assessment procedures</w:t>
      </w:r>
      <w:r w:rsidRPr="004A0CBB">
        <w:rPr>
          <w:rFonts w:ascii="Times New Roman" w:eastAsia="Cambria" w:hAnsi="Times New Roman" w:cs="Times New Roman"/>
          <w:sz w:val="16"/>
        </w:rPr>
        <w:t xml:space="preserve"> held in a public database (the ‘‘Ram Myers legacy database’’: </w:t>
      </w:r>
      <w:proofErr w:type="spellStart"/>
      <w:r w:rsidRPr="004A0CBB">
        <w:rPr>
          <w:rFonts w:ascii="Times New Roman" w:eastAsia="Cambria" w:hAnsi="Times New Roman" w:cs="Times New Roman"/>
          <w:sz w:val="16"/>
        </w:rPr>
        <w:t>Ricard</w:t>
      </w:r>
      <w:proofErr w:type="spellEnd"/>
      <w:r w:rsidRPr="004A0CBB">
        <w:rPr>
          <w:rFonts w:ascii="Times New Roman" w:eastAsia="Cambria" w:hAnsi="Times New Roman" w:cs="Times New Roman"/>
          <w:sz w:val="16"/>
        </w:rPr>
        <w:t xml:space="preserve"> et al., 2012 ). These fish stocks, however</w:t>
      </w:r>
      <w:r w:rsidRPr="004A0CBB">
        <w:rPr>
          <w:rFonts w:ascii="Times New Roman" w:eastAsia="Cambria" w:hAnsi="Times New Roman" w:cs="Times New Roman"/>
          <w:b/>
          <w:u w:val="single"/>
        </w:rPr>
        <w:t>, comprise only 16% of the annual world fish catch</w:t>
      </w:r>
      <w:r w:rsidRPr="004A0CBB">
        <w:rPr>
          <w:rFonts w:ascii="Times New Roman" w:eastAsia="Cambria" w:hAnsi="Times New Roman" w:cs="Times New Roman"/>
          <w:sz w:val="16"/>
        </w:rPr>
        <w:t xml:space="preserve"> (only about 8% without just one stock, the US North Pacific </w:t>
      </w:r>
      <w:proofErr w:type="spellStart"/>
      <w:r w:rsidRPr="004A0CBB">
        <w:rPr>
          <w:rFonts w:ascii="Times New Roman" w:eastAsia="Cambria" w:hAnsi="Times New Roman" w:cs="Times New Roman"/>
          <w:sz w:val="16"/>
        </w:rPr>
        <w:t>pollock</w:t>
      </w:r>
      <w:proofErr w:type="spellEnd"/>
      <w:r w:rsidRPr="004A0CBB">
        <w:rPr>
          <w:rFonts w:ascii="Times New Roman" w:eastAsia="Cambria" w:hAnsi="Times New Roman" w:cs="Times New Roman"/>
          <w:sz w:val="16"/>
        </w:rPr>
        <w:t xml:space="preserve">), and moreover, most of them are from North America and Europe ( Worm and Branch, 2012 ). </w:t>
      </w:r>
      <w:r w:rsidRPr="004A0CBB">
        <w:rPr>
          <w:rFonts w:ascii="Times New Roman" w:eastAsia="Cambria" w:hAnsi="Times New Roman" w:cs="Times New Roman"/>
          <w:b/>
          <w:u w:val="single"/>
        </w:rPr>
        <w:t xml:space="preserve">As one might ex- </w:t>
      </w:r>
      <w:proofErr w:type="spellStart"/>
      <w:r w:rsidRPr="004A0CBB">
        <w:rPr>
          <w:rFonts w:ascii="Times New Roman" w:eastAsia="Cambria" w:hAnsi="Times New Roman" w:cs="Times New Roman"/>
          <w:b/>
          <w:u w:val="single"/>
        </w:rPr>
        <w:t>pect</w:t>
      </w:r>
      <w:proofErr w:type="spellEnd"/>
      <w:r w:rsidRPr="004A0CBB">
        <w:rPr>
          <w:rFonts w:ascii="Times New Roman" w:eastAsia="Cambria" w:hAnsi="Times New Roman" w:cs="Times New Roman"/>
          <w:b/>
          <w:u w:val="single"/>
        </w:rPr>
        <w:t xml:space="preserve"> for fisheries where costly modern stock assessment is carried out, these fisheries are largely in countries of the developed world with the top 15% of fishery management quality scores </w:t>
      </w:r>
      <w:proofErr w:type="gramStart"/>
      <w:r w:rsidRPr="004A0CBB">
        <w:rPr>
          <w:rFonts w:ascii="Times New Roman" w:eastAsia="Cambria" w:hAnsi="Times New Roman" w:cs="Times New Roman"/>
          <w:b/>
          <w:u w:val="single"/>
        </w:rPr>
        <w:t xml:space="preserve">( </w:t>
      </w:r>
      <w:r w:rsidRPr="004A0CBB">
        <w:rPr>
          <w:rFonts w:ascii="Times New Roman" w:eastAsia="Cambria" w:hAnsi="Times New Roman" w:cs="Times New Roman"/>
          <w:sz w:val="16"/>
        </w:rPr>
        <w:t>Mora</w:t>
      </w:r>
      <w:proofErr w:type="gramEnd"/>
      <w:r w:rsidRPr="004A0CBB">
        <w:rPr>
          <w:rFonts w:ascii="Times New Roman" w:eastAsia="Cambria" w:hAnsi="Times New Roman" w:cs="Times New Roman"/>
          <w:sz w:val="16"/>
        </w:rPr>
        <w:t xml:space="preserve"> et al., 2009 ). They all have a relatively high UN Human Development In- </w:t>
      </w:r>
      <w:proofErr w:type="spellStart"/>
      <w:r w:rsidRPr="004A0CBB">
        <w:rPr>
          <w:rFonts w:ascii="Times New Roman" w:eastAsia="Cambria" w:hAnsi="Times New Roman" w:cs="Times New Roman"/>
          <w:sz w:val="16"/>
        </w:rPr>
        <w:t>dex</w:t>
      </w:r>
      <w:proofErr w:type="spellEnd"/>
      <w:r w:rsidRPr="004A0CBB">
        <w:rPr>
          <w:rFonts w:ascii="Times New Roman" w:eastAsia="Cambria" w:hAnsi="Times New Roman" w:cs="Times New Roman"/>
          <w:sz w:val="16"/>
        </w:rPr>
        <w:t xml:space="preserve"> and are at the upper end of the range of compliance with the UN Code of Conduct for Responsible Fisheries (see Fig. 2 : Pitcher et al., 2009 ). In these assessed fisheries, biomass lies at about 32% of estimated unfished biomass, or about 90% of the MSY level </w:t>
      </w:r>
      <w:proofErr w:type="gramStart"/>
      <w:r w:rsidRPr="004A0CBB">
        <w:rPr>
          <w:rFonts w:ascii="Times New Roman" w:eastAsia="Cambria" w:hAnsi="Times New Roman" w:cs="Times New Roman"/>
          <w:sz w:val="16"/>
        </w:rPr>
        <w:t>( Worm</w:t>
      </w:r>
      <w:proofErr w:type="gramEnd"/>
      <w:r w:rsidRPr="004A0CBB">
        <w:rPr>
          <w:rFonts w:ascii="Times New Roman" w:eastAsia="Cambria" w:hAnsi="Times New Roman" w:cs="Times New Roman"/>
          <w:sz w:val="16"/>
        </w:rPr>
        <w:t xml:space="preserve"> and Branch, 2012 ). Moreover, </w:t>
      </w:r>
      <w:proofErr w:type="spellStart"/>
      <w:r w:rsidRPr="004A0CBB">
        <w:rPr>
          <w:rFonts w:ascii="Times New Roman" w:eastAsia="Cambria" w:hAnsi="Times New Roman" w:cs="Times New Roman"/>
          <w:sz w:val="16"/>
        </w:rPr>
        <w:t>Froese</w:t>
      </w:r>
      <w:proofErr w:type="spellEnd"/>
      <w:r w:rsidRPr="004A0CBB">
        <w:rPr>
          <w:rFonts w:ascii="Times New Roman" w:eastAsia="Cambria" w:hAnsi="Times New Roman" w:cs="Times New Roman"/>
          <w:sz w:val="16"/>
        </w:rPr>
        <w:t xml:space="preserve"> et al. (2012) argue that </w:t>
      </w:r>
      <w:r w:rsidRPr="004A0CBB">
        <w:rPr>
          <w:rFonts w:ascii="Times New Roman" w:eastAsia="Cambria" w:hAnsi="Times New Roman" w:cs="Times New Roman"/>
          <w:b/>
          <w:u w:val="single"/>
        </w:rPr>
        <w:t>these assessed stocks are a fundamentally biased subset of all fished stocks in that they represent high value, resilient stocks that have survived fishing for decades</w:t>
      </w:r>
      <w:r w:rsidRPr="004A0CBB">
        <w:rPr>
          <w:rFonts w:ascii="Times New Roman" w:eastAsia="Cambria" w:hAnsi="Times New Roman" w:cs="Times New Roman"/>
          <w:sz w:val="16"/>
        </w:rPr>
        <w:t xml:space="preserve">, or centuries of fishing in the case of some European ecosystems. </w:t>
      </w:r>
      <w:r w:rsidRPr="004A0CBB">
        <w:rPr>
          <w:rFonts w:ascii="Times New Roman" w:eastAsia="Cambria" w:hAnsi="Times New Roman" w:cs="Times New Roman"/>
          <w:b/>
          <w:u w:val="single"/>
        </w:rPr>
        <w:t>While there is indeed some evidence of small improvements to fisheries</w:t>
      </w:r>
      <w:r w:rsidRPr="004A0CBB">
        <w:rPr>
          <w:rFonts w:ascii="Times New Roman" w:eastAsia="Cambria" w:hAnsi="Times New Roman" w:cs="Times New Roman"/>
          <w:sz w:val="16"/>
        </w:rPr>
        <w:t xml:space="preserve"> management </w:t>
      </w:r>
      <w:r w:rsidRPr="004A0CBB">
        <w:rPr>
          <w:rFonts w:ascii="Times New Roman" w:eastAsia="Cambria" w:hAnsi="Times New Roman" w:cs="Times New Roman"/>
          <w:b/>
          <w:u w:val="single"/>
        </w:rPr>
        <w:t>in the developed world</w:t>
      </w:r>
      <w:r w:rsidRPr="004A0CBB">
        <w:rPr>
          <w:rFonts w:ascii="Times New Roman" w:eastAsia="Cambria" w:hAnsi="Times New Roman" w:cs="Times New Roman"/>
          <w:sz w:val="16"/>
        </w:rPr>
        <w:t xml:space="preserve"> </w:t>
      </w:r>
      <w:proofErr w:type="gramStart"/>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Coll</w:t>
      </w:r>
      <w:proofErr w:type="spellEnd"/>
      <w:proofErr w:type="gramEnd"/>
      <w:r w:rsidRPr="004A0CBB">
        <w:rPr>
          <w:rFonts w:ascii="Times New Roman" w:eastAsia="Cambria" w:hAnsi="Times New Roman" w:cs="Times New Roman"/>
          <w:sz w:val="16"/>
        </w:rPr>
        <w:t xml:space="preserve"> et al., 2012 ), </w:t>
      </w:r>
      <w:r w:rsidRPr="004A0CBB">
        <w:rPr>
          <w:rFonts w:ascii="Times New Roman" w:eastAsia="Cambria" w:hAnsi="Times New Roman" w:cs="Times New Roman"/>
          <w:b/>
          <w:iCs/>
          <w:u w:val="single"/>
          <w:bdr w:val="single" w:sz="18" w:space="0" w:color="auto"/>
        </w:rPr>
        <w:t>over 80% of the world’s fish are caught elsewhere</w:t>
      </w:r>
      <w:r w:rsidRPr="004A0CBB">
        <w:rPr>
          <w:rFonts w:ascii="Times New Roman" w:eastAsia="Cambria" w:hAnsi="Times New Roman" w:cs="Times New Roman"/>
          <w:sz w:val="16"/>
        </w:rPr>
        <w:t xml:space="preserve"> ( Pomeroy and Andrew, 2011 ) and so </w:t>
      </w:r>
      <w:r w:rsidRPr="004A0CBB">
        <w:rPr>
          <w:rFonts w:ascii="Times New Roman" w:eastAsia="Cambria" w:hAnsi="Times New Roman" w:cs="Times New Roman"/>
          <w:b/>
          <w:iCs/>
          <w:u w:val="single"/>
          <w:bdr w:val="single" w:sz="18" w:space="0" w:color="auto"/>
        </w:rPr>
        <w:t xml:space="preserve">this does not support a message of </w:t>
      </w:r>
      <w:proofErr w:type="spellStart"/>
      <w:r w:rsidRPr="004A0CBB">
        <w:rPr>
          <w:rFonts w:ascii="Times New Roman" w:eastAsia="Cambria" w:hAnsi="Times New Roman" w:cs="Times New Roman"/>
          <w:b/>
          <w:iCs/>
          <w:u w:val="single"/>
          <w:bdr w:val="single" w:sz="18" w:space="0" w:color="auto"/>
        </w:rPr>
        <w:t>confi</w:t>
      </w:r>
      <w:proofErr w:type="spellEnd"/>
      <w:r w:rsidRPr="004A0CBB">
        <w:rPr>
          <w:rFonts w:ascii="Times New Roman" w:eastAsia="Cambria" w:hAnsi="Times New Roman" w:cs="Times New Roman"/>
          <w:b/>
          <w:iCs/>
          <w:u w:val="single"/>
          <w:bdr w:val="single" w:sz="18" w:space="0" w:color="auto"/>
        </w:rPr>
        <w:t xml:space="preserve">- </w:t>
      </w:r>
      <w:proofErr w:type="spellStart"/>
      <w:r w:rsidRPr="004A0CBB">
        <w:rPr>
          <w:rFonts w:ascii="Times New Roman" w:eastAsia="Cambria" w:hAnsi="Times New Roman" w:cs="Times New Roman"/>
          <w:b/>
          <w:iCs/>
          <w:u w:val="single"/>
          <w:bdr w:val="single" w:sz="18" w:space="0" w:color="auto"/>
        </w:rPr>
        <w:t>dence</w:t>
      </w:r>
      <w:proofErr w:type="spellEnd"/>
      <w:r w:rsidRPr="004A0CBB">
        <w:rPr>
          <w:rFonts w:ascii="Times New Roman" w:eastAsia="Cambria" w:hAnsi="Times New Roman" w:cs="Times New Roman"/>
          <w:b/>
          <w:iCs/>
          <w:u w:val="single"/>
          <w:bdr w:val="single" w:sz="18" w:space="0" w:color="auto"/>
        </w:rPr>
        <w:t>.</w:t>
      </w:r>
      <w:r w:rsidRPr="004A0CBB">
        <w:rPr>
          <w:rFonts w:ascii="Times New Roman" w:eastAsia="Cambria" w:hAnsi="Times New Roman" w:cs="Times New Roman"/>
          <w:sz w:val="16"/>
        </w:rPr>
        <w:t xml:space="preserve"> In fact, a </w:t>
      </w:r>
      <w:r w:rsidRPr="004A0CBB">
        <w:rPr>
          <w:rFonts w:ascii="Times New Roman" w:eastAsia="Cambria" w:hAnsi="Times New Roman" w:cs="Times New Roman"/>
          <w:b/>
          <w:u w:val="single"/>
        </w:rPr>
        <w:t>statistical analysis of the status of the majority of world fisheries</w:t>
      </w:r>
      <w:r w:rsidRPr="004A0CBB">
        <w:rPr>
          <w:rFonts w:ascii="Times New Roman" w:eastAsia="Cambria" w:hAnsi="Times New Roman" w:cs="Times New Roman"/>
          <w:sz w:val="16"/>
        </w:rPr>
        <w:t xml:space="preserve"> ( Costello et al., 2012 ) using a multiple regression model to predict status (B/</w:t>
      </w:r>
      <w:proofErr w:type="spellStart"/>
      <w:r w:rsidRPr="004A0CBB">
        <w:rPr>
          <w:rFonts w:ascii="Times New Roman" w:eastAsia="Cambria" w:hAnsi="Times New Roman" w:cs="Times New Roman"/>
          <w:sz w:val="16"/>
        </w:rPr>
        <w:t>Bmsy</w:t>
      </w:r>
      <w:proofErr w:type="spellEnd"/>
      <w:r w:rsidRPr="004A0CBB">
        <w:rPr>
          <w:rFonts w:ascii="Times New Roman" w:eastAsia="Cambria" w:hAnsi="Times New Roman" w:cs="Times New Roman"/>
          <w:sz w:val="16"/>
        </w:rPr>
        <w:t xml:space="preserve">) for unassessed fisheries, confirms that, although fisheries for which stock assessment is available are mostly in a reasonable shape, serious depletions are the norm world-wide. This argues against Worm and Branch’s (2012) </w:t>
      </w:r>
      <w:proofErr w:type="spellStart"/>
      <w:r w:rsidRPr="004A0CBB">
        <w:rPr>
          <w:rFonts w:ascii="Times New Roman" w:eastAsia="Cambria" w:hAnsi="Times New Roman" w:cs="Times New Roman"/>
          <w:sz w:val="16"/>
        </w:rPr>
        <w:t>sug</w:t>
      </w:r>
      <w:proofErr w:type="spellEnd"/>
      <w:r w:rsidRPr="004A0CBB">
        <w:rPr>
          <w:rFonts w:ascii="Times New Roman" w:eastAsia="Cambria" w:hAnsi="Times New Roman" w:cs="Times New Roman"/>
          <w:sz w:val="16"/>
        </w:rPr>
        <w:t xml:space="preserve">- </w:t>
      </w:r>
      <w:proofErr w:type="spellStart"/>
      <w:r w:rsidRPr="004A0CBB">
        <w:rPr>
          <w:rFonts w:ascii="Times New Roman" w:eastAsia="Cambria" w:hAnsi="Times New Roman" w:cs="Times New Roman"/>
          <w:sz w:val="16"/>
        </w:rPr>
        <w:t>gestion</w:t>
      </w:r>
      <w:proofErr w:type="spellEnd"/>
      <w:r w:rsidRPr="004A0CBB">
        <w:rPr>
          <w:rFonts w:ascii="Times New Roman" w:eastAsia="Cambria" w:hAnsi="Times New Roman" w:cs="Times New Roman"/>
          <w:sz w:val="16"/>
        </w:rPr>
        <w:t xml:space="preserve"> that unassessed </w:t>
      </w:r>
      <w:r w:rsidRPr="004A0CBB">
        <w:rPr>
          <w:rFonts w:ascii="Times New Roman" w:eastAsia="Cambria" w:hAnsi="Times New Roman" w:cs="Times New Roman"/>
          <w:b/>
          <w:u w:val="single"/>
        </w:rPr>
        <w:t>fisheries may ‘‘probably harbor higher but declining fish biomass’’</w:t>
      </w:r>
      <w:r w:rsidRPr="004A0CBB">
        <w:rPr>
          <w:rFonts w:ascii="Times New Roman" w:eastAsia="Cambria" w:hAnsi="Times New Roman" w:cs="Times New Roman"/>
          <w:sz w:val="16"/>
        </w:rPr>
        <w:t xml:space="preserve">. Moreover, recent analysis suggests that catch per effort is still declining </w:t>
      </w:r>
      <w:proofErr w:type="gramStart"/>
      <w:r w:rsidRPr="004A0CBB">
        <w:rPr>
          <w:rFonts w:ascii="Times New Roman" w:eastAsia="Cambria" w:hAnsi="Times New Roman" w:cs="Times New Roman"/>
          <w:sz w:val="16"/>
        </w:rPr>
        <w:t>( Watson</w:t>
      </w:r>
      <w:proofErr w:type="gramEnd"/>
      <w:r w:rsidRPr="004A0CBB">
        <w:rPr>
          <w:rFonts w:ascii="Times New Roman" w:eastAsia="Cambria" w:hAnsi="Times New Roman" w:cs="Times New Roman"/>
          <w:sz w:val="16"/>
        </w:rPr>
        <w:t xml:space="preserve"> et al., 2012 ). </w:t>
      </w:r>
      <w:r w:rsidRPr="004A0CBB">
        <w:rPr>
          <w:rFonts w:ascii="Times New Roman" w:eastAsia="Cambria" w:hAnsi="Times New Roman" w:cs="Times New Roman"/>
          <w:b/>
          <w:u w:val="single"/>
        </w:rPr>
        <w:t xml:space="preserve">This </w:t>
      </w:r>
      <w:proofErr w:type="spellStart"/>
      <w:r w:rsidRPr="004A0CBB">
        <w:rPr>
          <w:rFonts w:ascii="Times New Roman" w:eastAsia="Cambria" w:hAnsi="Times New Roman" w:cs="Times New Roman"/>
          <w:b/>
          <w:u w:val="single"/>
        </w:rPr>
        <w:t>evi</w:t>
      </w:r>
      <w:proofErr w:type="spellEnd"/>
      <w:r w:rsidRPr="004A0CBB">
        <w:rPr>
          <w:rFonts w:ascii="Times New Roman" w:eastAsia="Cambria" w:hAnsi="Times New Roman" w:cs="Times New Roman"/>
          <w:b/>
          <w:u w:val="single"/>
        </w:rPr>
        <w:t xml:space="preserve">- </w:t>
      </w:r>
      <w:proofErr w:type="spellStart"/>
      <w:r w:rsidRPr="004A0CBB">
        <w:rPr>
          <w:rFonts w:ascii="Times New Roman" w:eastAsia="Cambria" w:hAnsi="Times New Roman" w:cs="Times New Roman"/>
          <w:b/>
          <w:u w:val="single"/>
        </w:rPr>
        <w:t>dence</w:t>
      </w:r>
      <w:proofErr w:type="spellEnd"/>
      <w:r w:rsidRPr="004A0CBB">
        <w:rPr>
          <w:rFonts w:ascii="Times New Roman" w:eastAsia="Cambria" w:hAnsi="Times New Roman" w:cs="Times New Roman"/>
          <w:b/>
          <w:u w:val="single"/>
        </w:rPr>
        <w:t xml:space="preserve"> suggests that the global picture is indeed alarming.</w:t>
      </w:r>
    </w:p>
    <w:p w:rsidR="004A0CBB" w:rsidRPr="004A0CBB" w:rsidRDefault="004A0CBB" w:rsidP="004A0CBB">
      <w:pPr>
        <w:pStyle w:val="Heading3"/>
        <w:rPr>
          <w:rFonts w:eastAsia="MS Gothic"/>
        </w:rPr>
      </w:pPr>
      <w:r>
        <w:rPr>
          <w:rFonts w:eastAsia="MS Gothic"/>
        </w:rPr>
        <w:t xml:space="preserve">2NC </w:t>
      </w:r>
      <w:r w:rsidRPr="004A0CBB">
        <w:rPr>
          <w:rFonts w:eastAsia="MS Gothic"/>
        </w:rPr>
        <w:t>Impact inevitable</w:t>
      </w: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Whaling</w:t>
      </w:r>
    </w:p>
    <w:p w:rsidR="004A0CBB" w:rsidRPr="004A0CBB" w:rsidRDefault="004A0CBB" w:rsidP="004A0CBB">
      <w:pPr>
        <w:rPr>
          <w:rFonts w:ascii="Times New Roman" w:eastAsia="Cambria" w:hAnsi="Times New Roman" w:cs="Times New Roman"/>
        </w:rPr>
      </w:pPr>
      <w:r w:rsidRPr="004A0CBB">
        <w:rPr>
          <w:rFonts w:ascii="Times New Roman" w:eastAsia="Cambria" w:hAnsi="Times New Roman" w:cs="Times New Roman"/>
          <w:b/>
          <w:bCs/>
          <w:sz w:val="26"/>
        </w:rPr>
        <w:t>COLLINS 14</w:t>
      </w:r>
      <w:r w:rsidRPr="004A0CBB">
        <w:rPr>
          <w:rFonts w:ascii="Times New Roman" w:eastAsia="Cambria" w:hAnsi="Times New Roman" w:cs="Times New Roman"/>
        </w:rPr>
        <w:t xml:space="preserve"> (Katie, writer for Wired Science, Whales are the engineers of our ocean ecosystems, </w:t>
      </w:r>
      <w:hyperlink r:id="rId48" w:history="1">
        <w:r w:rsidRPr="004A0CBB">
          <w:rPr>
            <w:rFonts w:ascii="Times New Roman" w:eastAsia="Cambria" w:hAnsi="Times New Roman" w:cs="Times New Roman"/>
          </w:rPr>
          <w:t>http://www.wired.co.uk/news/archive/2014-07/03/whales-ecosystem-engineers</w:t>
        </w:r>
      </w:hyperlink>
      <w:r w:rsidRPr="004A0CBB">
        <w:rPr>
          <w:rFonts w:ascii="Times New Roman" w:eastAsia="Cambria" w:hAnsi="Times New Roman" w:cs="Times New Roman"/>
        </w:rPr>
        <w:t>, 7/3/14)</w:t>
      </w:r>
    </w:p>
    <w:p w:rsidR="004A0CBB" w:rsidRPr="004A0CBB" w:rsidRDefault="004A0CBB" w:rsidP="004A0CBB">
      <w:pPr>
        <w:rPr>
          <w:rFonts w:ascii="Times New Roman" w:eastAsia="Cambria" w:hAnsi="Times New Roman" w:cs="Times New Roman"/>
          <w:sz w:val="16"/>
        </w:rPr>
      </w:pPr>
      <w:r w:rsidRPr="004A0CBB">
        <w:rPr>
          <w:rFonts w:ascii="Times New Roman" w:eastAsia="Cambria" w:hAnsi="Times New Roman" w:cs="Times New Roman"/>
          <w:sz w:val="16"/>
        </w:rPr>
        <w:t xml:space="preserve">Thanks to marine biologists around the world we now know that </w:t>
      </w:r>
      <w:r w:rsidRPr="004A0CBB">
        <w:rPr>
          <w:rFonts w:ascii="Times New Roman" w:eastAsia="Cambria" w:hAnsi="Times New Roman" w:cs="Times New Roman"/>
          <w:b/>
          <w:u w:val="single"/>
        </w:rPr>
        <w:t>the gentle giants of our oceans have a powerful and positive impact on our underwater ecosystems</w:t>
      </w:r>
      <w:r w:rsidRPr="004A0CBB">
        <w:rPr>
          <w:rFonts w:ascii="Times New Roman" w:eastAsia="Cambria" w:hAnsi="Times New Roman" w:cs="Times New Roman"/>
          <w:sz w:val="16"/>
        </w:rPr>
        <w:t xml:space="preserve">. It has long been presumed that whales are so rare that their effect on our oceans is negligible. Not so, according to new research published in the journal Frontiers in Ecology and the Environment, which has taken into account </w:t>
      </w:r>
      <w:r w:rsidRPr="004A0CBB">
        <w:rPr>
          <w:rFonts w:ascii="Times New Roman" w:eastAsia="Cambria" w:hAnsi="Times New Roman" w:cs="Times New Roman"/>
          <w:b/>
          <w:u w:val="single"/>
        </w:rPr>
        <w:t>several decades of whale-related data and found that their influence can be seen in the global carbon storage and the health of commercial fisheries</w:t>
      </w:r>
      <w:r w:rsidRPr="004A0CBB">
        <w:rPr>
          <w:rFonts w:ascii="Times New Roman" w:eastAsia="Cambria" w:hAnsi="Times New Roman" w:cs="Times New Roman"/>
          <w:sz w:val="16"/>
        </w:rPr>
        <w:t xml:space="preserve">. In the past fishermen have often taken </w:t>
      </w:r>
      <w:proofErr w:type="spellStart"/>
      <w:r w:rsidRPr="004A0CBB">
        <w:rPr>
          <w:rFonts w:ascii="Times New Roman" w:eastAsia="Cambria" w:hAnsi="Times New Roman" w:cs="Times New Roman"/>
          <w:sz w:val="16"/>
        </w:rPr>
        <w:t>taken</w:t>
      </w:r>
      <w:proofErr w:type="spellEnd"/>
      <w:r w:rsidRPr="004A0CBB">
        <w:rPr>
          <w:rFonts w:ascii="Times New Roman" w:eastAsia="Cambria" w:hAnsi="Times New Roman" w:cs="Times New Roman"/>
          <w:sz w:val="16"/>
        </w:rPr>
        <w:t xml:space="preserve"> the view that whales, which after all have massive metabolic demands, are their competition. It turns out, however, that </w:t>
      </w:r>
      <w:r w:rsidRPr="004A0CBB">
        <w:rPr>
          <w:rFonts w:ascii="Times New Roman" w:eastAsia="Cambria" w:hAnsi="Times New Roman" w:cs="Times New Roman"/>
          <w:b/>
          <w:u w:val="single"/>
        </w:rPr>
        <w:t xml:space="preserve">a prevalence of whales actually encourages the development of more robust fisheries. It's estimated that the dramatic decline in whale numbers, primarily due to industrial whaling, has seen their numbers decline between 66 and 90 percent, </w:t>
      </w:r>
      <w:r w:rsidRPr="004A0CBB">
        <w:rPr>
          <w:rFonts w:ascii="Times New Roman" w:eastAsia="Cambria" w:hAnsi="Times New Roman" w:cs="Times New Roman"/>
          <w:sz w:val="16"/>
        </w:rPr>
        <w:t>but there are signs of recovery, which could well have a dramatically positive impact on the health of ocean ecosystems overall. "</w:t>
      </w:r>
      <w:r w:rsidRPr="004A0CBB">
        <w:rPr>
          <w:rFonts w:ascii="Times New Roman" w:eastAsia="Cambria" w:hAnsi="Times New Roman" w:cs="Times New Roman"/>
          <w:b/>
          <w:u w:val="single"/>
        </w:rPr>
        <w:t>Future changes in the structure and function of the world's oceans can be expected</w:t>
      </w:r>
      <w:r w:rsidRPr="004A0CBB">
        <w:rPr>
          <w:rFonts w:ascii="Times New Roman" w:eastAsia="Cambria" w:hAnsi="Times New Roman" w:cs="Times New Roman"/>
          <w:sz w:val="16"/>
        </w:rPr>
        <w:t xml:space="preserve"> with the restoration of great whale population," write the researchers in the study's abstract.</w:t>
      </w: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Declining fish size</w:t>
      </w:r>
    </w:p>
    <w:p w:rsidR="004A0CBB" w:rsidRPr="004A0CBB" w:rsidRDefault="004A0CBB" w:rsidP="004A0CBB">
      <w:pPr>
        <w:rPr>
          <w:rFonts w:ascii="Times New Roman" w:eastAsia="Cambria" w:hAnsi="Times New Roman" w:cs="Times New Roman"/>
        </w:rPr>
      </w:pPr>
      <w:proofErr w:type="spellStart"/>
      <w:r w:rsidRPr="004A0CBB">
        <w:rPr>
          <w:rFonts w:ascii="Times New Roman" w:eastAsia="Cambria" w:hAnsi="Times New Roman" w:cs="Times New Roman"/>
          <w:b/>
          <w:bCs/>
          <w:sz w:val="26"/>
        </w:rPr>
        <w:t>Rietta</w:t>
      </w:r>
      <w:proofErr w:type="spellEnd"/>
      <w:r w:rsidRPr="004A0CBB">
        <w:rPr>
          <w:rFonts w:ascii="Times New Roman" w:eastAsia="Cambria" w:hAnsi="Times New Roman" w:cs="Times New Roman"/>
          <w:b/>
          <w:bCs/>
          <w:sz w:val="26"/>
        </w:rPr>
        <w:t xml:space="preserve"> 14</w:t>
      </w:r>
      <w:r w:rsidRPr="004A0CBB">
        <w:rPr>
          <w:rFonts w:ascii="Times New Roman" w:eastAsia="Cambria" w:hAnsi="Times New Roman" w:cs="Times New Roman"/>
        </w:rPr>
        <w:t xml:space="preserve"> (commentator at </w:t>
      </w:r>
      <w:proofErr w:type="spellStart"/>
      <w:r w:rsidRPr="004A0CBB">
        <w:rPr>
          <w:rFonts w:ascii="Times New Roman" w:eastAsia="Cambria" w:hAnsi="Times New Roman" w:cs="Times New Roman"/>
        </w:rPr>
        <w:t>Pucci</w:t>
      </w:r>
      <w:proofErr w:type="spellEnd"/>
      <w:r w:rsidRPr="004A0CBB">
        <w:rPr>
          <w:rFonts w:ascii="Times New Roman" w:eastAsia="Cambria" w:hAnsi="Times New Roman" w:cs="Times New Roman"/>
        </w:rPr>
        <w:t xml:space="preserve"> Foods ocean blog citing a recent study, conducted by fisheries scientists with the University of Aberdeen, Rising Ocean Temperatures: Smaller Fish Will Impact Fisheries and Ecosystems Unless Humans Learn to Adapt, </w:t>
      </w:r>
      <w:hyperlink r:id="rId49" w:history="1">
        <w:r w:rsidRPr="004A0CBB">
          <w:rPr>
            <w:rFonts w:ascii="Times New Roman" w:eastAsia="Cambria" w:hAnsi="Times New Roman" w:cs="Times New Roman"/>
          </w:rPr>
          <w:t>http://puccifoods.com/pucciseafood-new/blog/ocean-temperatures-rise-smaller-fish-will-impact-fisheries-ecosystems-unless-humans-learn-adapt/</w:t>
        </w:r>
      </w:hyperlink>
      <w:r w:rsidRPr="004A0CBB">
        <w:rPr>
          <w:rFonts w:ascii="Times New Roman" w:eastAsia="Cambria" w:hAnsi="Times New Roman" w:cs="Times New Roman"/>
        </w:rPr>
        <w:t>, 3/3/14)</w:t>
      </w:r>
    </w:p>
    <w:p w:rsidR="004A0CBB" w:rsidRPr="004A0CBB" w:rsidRDefault="004A0CBB" w:rsidP="004A0CBB">
      <w:pPr>
        <w:rPr>
          <w:rFonts w:ascii="Times New Roman" w:eastAsia="Cambria" w:hAnsi="Times New Roman" w:cs="Times New Roman"/>
          <w:b/>
          <w:u w:val="single"/>
        </w:rPr>
      </w:pPr>
      <w:r w:rsidRPr="004A0CBB">
        <w:rPr>
          <w:rFonts w:ascii="Times New Roman" w:eastAsia="Cambria" w:hAnsi="Times New Roman" w:cs="Times New Roman"/>
          <w:b/>
          <w:u w:val="single"/>
        </w:rPr>
        <w:t>There may be serious negative effects on entire ecosystems that come with decreasing fish size. Everything in the ocean food web is connected – if fish on a lower trophic level become smaller, they will naturally yield fewer nutrients for organisms higher up on the energy chain. These animals could be predatory fish or sharks that are already suffering from the same depleted oxygen levels, or marine mammals that need to sustain massive amounts of energy to survive. They will be compelled to eat more of the smaller fish – lending to a decline in population</w:t>
      </w:r>
      <w:r w:rsidRPr="004A0CBB">
        <w:rPr>
          <w:rFonts w:ascii="Times New Roman" w:eastAsia="Cambria" w:hAnsi="Times New Roman" w:cs="Times New Roman"/>
          <w:sz w:val="16"/>
        </w:rPr>
        <w:t xml:space="preserve"> – or switch their food source to something else. </w:t>
      </w:r>
      <w:r w:rsidRPr="004A0CBB">
        <w:rPr>
          <w:rFonts w:ascii="Times New Roman" w:eastAsia="Cambria" w:hAnsi="Times New Roman" w:cs="Times New Roman"/>
          <w:b/>
          <w:u w:val="single"/>
        </w:rPr>
        <w:t>Ripple effects could be seen far and wide in many different ocean ecosystems. Organisms have an amazing ability to adapt and evolve to survive. But much more time is needed to keep things in balance. These fish are being forced to adapt too quickly to changing conditions – entire ecosystems need at least thousands of years to properly evolve. Right now human activity is forcing monumental changes over a span of decades.</w:t>
      </w: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Increased ocean temperatures</w:t>
      </w:r>
    </w:p>
    <w:p w:rsidR="004A0CBB" w:rsidRPr="004A0CBB" w:rsidRDefault="004A0CBB" w:rsidP="004A0CBB">
      <w:pPr>
        <w:rPr>
          <w:rFonts w:ascii="Times New Roman" w:eastAsia="Cambria" w:hAnsi="Times New Roman" w:cs="Times New Roman"/>
        </w:rPr>
      </w:pPr>
      <w:proofErr w:type="spellStart"/>
      <w:r w:rsidRPr="004A0CBB">
        <w:rPr>
          <w:rFonts w:ascii="Times New Roman" w:eastAsia="Cambria" w:hAnsi="Times New Roman" w:cs="Times New Roman"/>
          <w:b/>
          <w:bCs/>
          <w:sz w:val="26"/>
        </w:rPr>
        <w:t>Rietta</w:t>
      </w:r>
      <w:proofErr w:type="spellEnd"/>
      <w:r w:rsidRPr="004A0CBB">
        <w:rPr>
          <w:rFonts w:ascii="Times New Roman" w:eastAsia="Cambria" w:hAnsi="Times New Roman" w:cs="Times New Roman"/>
          <w:b/>
          <w:bCs/>
          <w:sz w:val="26"/>
        </w:rPr>
        <w:t xml:space="preserve"> 14</w:t>
      </w:r>
      <w:r w:rsidRPr="004A0CBB">
        <w:rPr>
          <w:rFonts w:ascii="Times New Roman" w:eastAsia="Cambria" w:hAnsi="Times New Roman" w:cs="Times New Roman"/>
        </w:rPr>
        <w:t xml:space="preserve"> (commentator at </w:t>
      </w:r>
      <w:proofErr w:type="spellStart"/>
      <w:r w:rsidRPr="004A0CBB">
        <w:rPr>
          <w:rFonts w:ascii="Times New Roman" w:eastAsia="Cambria" w:hAnsi="Times New Roman" w:cs="Times New Roman"/>
        </w:rPr>
        <w:t>Pucci</w:t>
      </w:r>
      <w:proofErr w:type="spellEnd"/>
      <w:r w:rsidRPr="004A0CBB">
        <w:rPr>
          <w:rFonts w:ascii="Times New Roman" w:eastAsia="Cambria" w:hAnsi="Times New Roman" w:cs="Times New Roman"/>
        </w:rPr>
        <w:t xml:space="preserve"> Foods ocean blog citing a recent study, conducted by fisheries scientists with the University of Aberdeen, Rising Ocean Temperatures: Smaller Fish Will Impact Fisheries and Ecosystems Unless Humans Learn to Adapt, </w:t>
      </w:r>
      <w:hyperlink r:id="rId50" w:history="1">
        <w:r w:rsidRPr="004A0CBB">
          <w:rPr>
            <w:rFonts w:ascii="Times New Roman" w:eastAsia="Cambria" w:hAnsi="Times New Roman" w:cs="Times New Roman"/>
          </w:rPr>
          <w:t>http://puccifoods.com/pucciseafood-new/blog/ocean-temperatures-rise-smaller-fish-will-impact-fisheries-ecosystems-unless-humans-learn-adapt/</w:t>
        </w:r>
      </w:hyperlink>
      <w:r w:rsidRPr="004A0CBB">
        <w:rPr>
          <w:rFonts w:ascii="Times New Roman" w:eastAsia="Cambria" w:hAnsi="Times New Roman" w:cs="Times New Roman"/>
        </w:rPr>
        <w:t>, 3/3/14)</w:t>
      </w:r>
    </w:p>
    <w:p w:rsidR="004A0CBB" w:rsidRPr="004A0CBB" w:rsidRDefault="004A0CBB" w:rsidP="004A0CBB">
      <w:pPr>
        <w:rPr>
          <w:rFonts w:ascii="Times New Roman" w:eastAsia="Cambria" w:hAnsi="Times New Roman" w:cs="Times New Roman"/>
          <w:u w:val="single"/>
        </w:rPr>
      </w:pPr>
      <w:r w:rsidRPr="004A0CBB">
        <w:rPr>
          <w:rFonts w:ascii="Times New Roman" w:eastAsia="Cambria" w:hAnsi="Times New Roman" w:cs="Times New Roman"/>
          <w:b/>
          <w:u w:val="single"/>
        </w:rPr>
        <w:t>This study took place on fish data from the North Sea, but what about other areas? Although scientists predict that different regions will show quite a bit of variation, we have seen a global increase in sea surface temperatures. We must wonder how other animals are likely to be affected. If all our oceans are warming, then we must believe that they will all begin losing the capacity to hold oxygen. Organisms rely on this oxyge</w:t>
      </w:r>
      <w:r w:rsidRPr="004A0CBB">
        <w:rPr>
          <w:rFonts w:ascii="Times New Roman" w:eastAsia="Cambria" w:hAnsi="Times New Roman" w:cs="Times New Roman"/>
          <w:sz w:val="16"/>
        </w:rPr>
        <w:t xml:space="preserve">n – it would be akin to our atmospheric being sucked away, so that humans were forced to survive on less oxygen. </w:t>
      </w:r>
      <w:r w:rsidRPr="004A0CBB">
        <w:rPr>
          <w:rFonts w:ascii="Times New Roman" w:eastAsia="Cambria" w:hAnsi="Times New Roman" w:cs="Times New Roman"/>
          <w:b/>
          <w:u w:val="single"/>
        </w:rPr>
        <w:t>Imagine a world where it is hard for our lungs to gather enough oxygen to fuel the movement of our bodies. Just walking down the street would become a tremendously difficult task. Fish and invertebrates would surely lose the energy needed to find food, shelter and mates. Coral reefs are especially sensitive to environmental conditions, with higher temperatures causing coral bleaching and eventual death</w:t>
      </w:r>
      <w:r w:rsidRPr="004A0CBB">
        <w:rPr>
          <w:rFonts w:ascii="Times New Roman" w:eastAsia="Cambria" w:hAnsi="Times New Roman" w:cs="Times New Roman"/>
          <w:sz w:val="16"/>
        </w:rPr>
        <w:t xml:space="preserve">. Coral reefs are home to 25% of life in the oceans with biodiversity levels on par with terrestrial rainforests. Coral reefs provide millions of people with food and jobs in fishing and ecotourism. </w:t>
      </w:r>
      <w:r w:rsidRPr="004A0CBB">
        <w:rPr>
          <w:rFonts w:ascii="Times New Roman" w:eastAsia="Cambria" w:hAnsi="Times New Roman" w:cs="Times New Roman"/>
          <w:b/>
          <w:u w:val="single"/>
        </w:rPr>
        <w:t xml:space="preserve">Their disappearance would have grave implications for the future. </w:t>
      </w:r>
    </w:p>
    <w:p w:rsidR="004A0CBB" w:rsidRPr="004A0CBB" w:rsidRDefault="004A0CBB" w:rsidP="004A0CBB">
      <w:pPr>
        <w:keepNext/>
        <w:keepLines/>
        <w:spacing w:before="40" w:after="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Caribbean Reefs will disappear in 20 years- increased pressures and lack of grazers</w:t>
      </w:r>
    </w:p>
    <w:p w:rsidR="004A0CBB" w:rsidRPr="004A0CBB" w:rsidRDefault="004A0CBB" w:rsidP="004A0CBB">
      <w:pPr>
        <w:rPr>
          <w:rFonts w:ascii="Times New Roman" w:eastAsia="Cambria" w:hAnsi="Times New Roman" w:cs="Times New Roman"/>
        </w:rPr>
      </w:pPr>
      <w:r w:rsidRPr="004A0CBB">
        <w:rPr>
          <w:rFonts w:ascii="Times New Roman" w:eastAsia="Cambria" w:hAnsi="Times New Roman" w:cs="Times New Roman"/>
          <w:b/>
          <w:bCs/>
          <w:sz w:val="26"/>
        </w:rPr>
        <w:t>Seattle Times 7/7/14</w:t>
      </w:r>
      <w:r w:rsidRPr="004A0CBB">
        <w:rPr>
          <w:rFonts w:ascii="Times New Roman" w:eastAsia="Cambria" w:hAnsi="Times New Roman" w:cs="Times New Roman"/>
        </w:rPr>
        <w:t xml:space="preserve"> (“Study: Caribbean coral reefs will be lost within 20 years” Seattle times 7/7/14 </w:t>
      </w:r>
      <w:hyperlink r:id="rId51" w:history="1">
        <w:r w:rsidRPr="004A0CBB">
          <w:rPr>
            <w:rFonts w:ascii="Times New Roman" w:eastAsia="Cambria" w:hAnsi="Times New Roman" w:cs="Times New Roman"/>
          </w:rPr>
          <w:t>http://seattletimes.com/html/outdoors/2024012938_caribbeanreefs</w:t>
        </w:r>
      </w:hyperlink>
      <w:r w:rsidRPr="004A0CBB">
        <w:rPr>
          <w:rFonts w:ascii="Times New Roman" w:eastAsia="Cambria" w:hAnsi="Times New Roman" w:cs="Times New Roman"/>
        </w:rPr>
        <w:t xml:space="preserve"> disappearingxml.html)//BLOV</w:t>
      </w:r>
    </w:p>
    <w:p w:rsidR="004A0CBB" w:rsidRPr="004A0CBB" w:rsidRDefault="004A0CBB" w:rsidP="004A0CBB">
      <w:pPr>
        <w:rPr>
          <w:rFonts w:ascii="Times New Roman" w:eastAsia="Cambria" w:hAnsi="Times New Roman" w:cs="Times New Roman"/>
          <w:sz w:val="16"/>
        </w:rPr>
      </w:pPr>
      <w:r w:rsidRPr="004A0CBB">
        <w:rPr>
          <w:rFonts w:ascii="Times New Roman" w:eastAsia="Cambria" w:hAnsi="Times New Roman" w:cs="Times New Roman"/>
          <w:sz w:val="16"/>
        </w:rPr>
        <w:t xml:space="preserve">Most </w:t>
      </w:r>
      <w:r w:rsidRPr="004A0CBB">
        <w:rPr>
          <w:rFonts w:ascii="Times New Roman" w:eastAsia="Cambria" w:hAnsi="Times New Roman" w:cs="Times New Roman"/>
          <w:b/>
          <w:iCs/>
          <w:u w:val="single"/>
          <w:bdr w:val="single" w:sz="18" w:space="0" w:color="auto"/>
        </w:rPr>
        <w:t>Caribbean coral reefs will disappear within the next 20 years</w:t>
      </w:r>
      <w:r w:rsidRPr="004A0CBB">
        <w:rPr>
          <w:rFonts w:ascii="Times New Roman" w:eastAsia="Cambria" w:hAnsi="Times New Roman" w:cs="Times New Roman"/>
          <w:sz w:val="16"/>
        </w:rPr>
        <w:t xml:space="preserve"> unless action is taken to protect them, primarily </w:t>
      </w:r>
      <w:r w:rsidRPr="004A0CBB">
        <w:rPr>
          <w:rFonts w:ascii="Times New Roman" w:eastAsia="Cambria" w:hAnsi="Times New Roman" w:cs="Times New Roman"/>
          <w:b/>
          <w:u w:val="single"/>
        </w:rPr>
        <w:t xml:space="preserve">due to the decline of grazers such as sea urchins and parrotfish, a new report has warned. </w:t>
      </w:r>
      <w:r w:rsidRPr="004A0CBB">
        <w:rPr>
          <w:rFonts w:ascii="Times New Roman" w:eastAsia="Cambria" w:hAnsi="Times New Roman" w:cs="Times New Roman"/>
          <w:sz w:val="16"/>
        </w:rPr>
        <w:t xml:space="preserve">A comprehensive analysis by </w:t>
      </w:r>
      <w:r w:rsidRPr="004A0CBB">
        <w:rPr>
          <w:rFonts w:ascii="Times New Roman" w:eastAsia="Cambria" w:hAnsi="Times New Roman" w:cs="Times New Roman"/>
          <w:b/>
          <w:iCs/>
          <w:u w:val="single"/>
          <w:bdr w:val="single" w:sz="18" w:space="0" w:color="auto"/>
        </w:rPr>
        <w:t>90 experts of more than 35,000 surveys</w:t>
      </w:r>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conducted at nearly 100 Caribbean locations since 1970 shows that the region’s corals have declined by more than 50 percen</w:t>
      </w:r>
      <w:r w:rsidRPr="004A0CBB">
        <w:rPr>
          <w:rFonts w:ascii="Times New Roman" w:eastAsia="Cambria" w:hAnsi="Times New Roman" w:cs="Times New Roman"/>
          <w:sz w:val="16"/>
        </w:rPr>
        <w:t xml:space="preserve">t. 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(IUCN) and the U.N.’s Environment Program. </w:t>
      </w:r>
      <w:r w:rsidRPr="004A0CBB">
        <w:rPr>
          <w:rFonts w:ascii="Times New Roman" w:eastAsia="Cambria" w:hAnsi="Times New Roman" w:cs="Times New Roman"/>
          <w:b/>
          <w:u w:val="single"/>
        </w:rPr>
        <w:t>While climate change and the resulting ocean acidification and coral bleaching does pose a major threat to the region</w:t>
      </w:r>
      <w:r w:rsidRPr="004A0CBB">
        <w:rPr>
          <w:rFonts w:ascii="Times New Roman" w:eastAsia="Cambria" w:hAnsi="Times New Roman" w:cs="Times New Roman"/>
          <w:sz w:val="16"/>
        </w:rPr>
        <w:t xml:space="preserve">, the report — Status and Trends of Caribbean Coral Reefs: 1970-2012 — found that </w:t>
      </w:r>
      <w:r w:rsidRPr="004A0CBB">
        <w:rPr>
          <w:rFonts w:ascii="Times New Roman" w:eastAsia="Cambria" w:hAnsi="Times New Roman" w:cs="Times New Roman"/>
          <w:b/>
          <w:iCs/>
          <w:u w:val="single"/>
          <w:bdr w:val="single" w:sz="18" w:space="0" w:color="auto"/>
        </w:rPr>
        <w:t>local pressures such as tourism, overfishing and pollution posed the biggest problems.</w:t>
      </w:r>
      <w:r w:rsidRPr="004A0CBB">
        <w:rPr>
          <w:rFonts w:ascii="Times New Roman" w:eastAsia="Cambria" w:hAnsi="Times New Roman" w:cs="Times New Roman"/>
          <w:sz w:val="16"/>
        </w:rPr>
        <w:t xml:space="preserve"> And these factors have made the loss of the two main grazer species, the parrotfish and sea urchin, the key driver of coral decline in the Caribbean. </w:t>
      </w:r>
      <w:r w:rsidRPr="004A0CBB">
        <w:rPr>
          <w:rFonts w:ascii="Times New Roman" w:eastAsia="Cambria" w:hAnsi="Times New Roman" w:cs="Times New Roman"/>
          <w:b/>
          <w:u w:val="single"/>
        </w:rPr>
        <w:t xml:space="preserve">Grazers are important fish in the marine ecosystem as they eat the algae that can smother corals. An unidentified disease led to a mass mortality of the sea urchin in 1983 and overfishing throughout the 20th century has brought </w:t>
      </w:r>
      <w:r w:rsidRPr="004A0CBB">
        <w:rPr>
          <w:rFonts w:ascii="Times New Roman" w:eastAsia="Cambria" w:hAnsi="Times New Roman" w:cs="Times New Roman"/>
          <w:b/>
          <w:iCs/>
          <w:u w:val="single"/>
          <w:bdr w:val="single" w:sz="18" w:space="0" w:color="auto"/>
        </w:rPr>
        <w:t xml:space="preserve">the parrotfish population to the brink of extinction </w:t>
      </w:r>
      <w:r w:rsidRPr="004A0CBB">
        <w:rPr>
          <w:rFonts w:ascii="Times New Roman" w:eastAsia="Cambria" w:hAnsi="Times New Roman" w:cs="Times New Roman"/>
          <w:b/>
          <w:u w:val="single"/>
        </w:rPr>
        <w:t>in some regions, according to the report</w:t>
      </w:r>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Reefs where parrotfish are not protected have suffered significant declines, including Jamaica, the entire Florida reef tract from Miami to Key West, and the U.S. Virgin Islands</w:t>
      </w:r>
      <w:r w:rsidRPr="004A0CBB">
        <w:rPr>
          <w:rFonts w:ascii="Times New Roman" w:eastAsia="Cambria" w:hAnsi="Times New Roman" w:cs="Times New Roman"/>
          <w:sz w:val="16"/>
        </w:rPr>
        <w:t>. At the same time, the report showed that some of the healthiest Caribbean coral reefs are those that are home to big populations of grazing parrotfish. These include the U.S. Flower Garden Banks national marine sanctuary in the northern Gulf of Mexico, Bermuda and Bonaire — all of which have restricted or banned fishing practices that harm parrotfish.</w:t>
      </w:r>
    </w:p>
    <w:p w:rsidR="004A0CBB" w:rsidRDefault="004A0CBB" w:rsidP="004A0CBB">
      <w:pPr>
        <w:keepNext/>
        <w:keepLines/>
        <w:pageBreakBefore/>
        <w:spacing w:before="40" w:after="0"/>
        <w:jc w:val="center"/>
        <w:outlineLvl w:val="1"/>
        <w:rPr>
          <w:rFonts w:ascii="Cambria" w:eastAsia="MS Gothic" w:hAnsi="Cambria" w:cs="Times New Roman"/>
          <w:b/>
          <w:sz w:val="44"/>
          <w:szCs w:val="26"/>
          <w:u w:val="double"/>
        </w:rPr>
      </w:pPr>
      <w:r w:rsidRPr="004A0CBB">
        <w:rPr>
          <w:rFonts w:ascii="Cambria" w:eastAsia="MS Gothic" w:hAnsi="Cambria" w:cs="Times New Roman"/>
          <w:b/>
          <w:sz w:val="44"/>
          <w:szCs w:val="26"/>
          <w:u w:val="double"/>
        </w:rPr>
        <w:t>Solvency</w:t>
      </w:r>
    </w:p>
    <w:p w:rsidR="004A0CBB" w:rsidRPr="004A0CBB" w:rsidRDefault="004A0CBB" w:rsidP="004A0CBB">
      <w:pPr>
        <w:pStyle w:val="Heading3"/>
        <w:rPr>
          <w:rFonts w:eastAsia="MS Gothic"/>
        </w:rPr>
      </w:pPr>
      <w:r>
        <w:rPr>
          <w:rFonts w:eastAsia="MS Gothic"/>
        </w:rPr>
        <w:t>1NC Solvency</w:t>
      </w:r>
    </w:p>
    <w:p w:rsidR="004A0CBB" w:rsidRPr="004A0CBB" w:rsidRDefault="004A0CBB" w:rsidP="004A0CBB">
      <w:pPr>
        <w:keepNext/>
        <w:keepLines/>
        <w:spacing w:before="40" w:after="0"/>
        <w:outlineLvl w:val="3"/>
        <w:rPr>
          <w:rFonts w:ascii="Cambria" w:eastAsia="MS Gothic" w:hAnsi="Cambria" w:cs="Times New Roman"/>
          <w:b/>
          <w:iCs/>
          <w:sz w:val="26"/>
        </w:rPr>
      </w:pPr>
      <w:r w:rsidRPr="004A0CBB">
        <w:rPr>
          <w:rFonts w:ascii="Cambria" w:eastAsia="MS Gothic" w:hAnsi="Cambria" w:cs="Times New Roman"/>
          <w:b/>
          <w:iCs/>
          <w:sz w:val="26"/>
        </w:rPr>
        <w:t xml:space="preserve">Deep-Sea equipment cannot reach intended depths—too costly, difficult </w:t>
      </w:r>
    </w:p>
    <w:p w:rsidR="004A0CBB" w:rsidRPr="004A0CBB" w:rsidRDefault="004A0CBB" w:rsidP="004A0CBB">
      <w:pPr>
        <w:rPr>
          <w:rFonts w:ascii="Cambria" w:eastAsia="Cambria" w:hAnsi="Cambria" w:cs="Times New Roman"/>
          <w:sz w:val="14"/>
        </w:rPr>
      </w:pPr>
      <w:r w:rsidRPr="004A0CBB">
        <w:rPr>
          <w:rFonts w:ascii="Cambria" w:eastAsia="Cambria" w:hAnsi="Cambria" w:cs="Times New Roman"/>
          <w:b/>
          <w:sz w:val="24"/>
        </w:rPr>
        <w:t xml:space="preserve">Bowen </w:t>
      </w:r>
      <w:proofErr w:type="gramStart"/>
      <w:r w:rsidRPr="004A0CBB">
        <w:rPr>
          <w:rFonts w:ascii="Cambria" w:eastAsia="Cambria" w:hAnsi="Cambria" w:cs="Times New Roman"/>
          <w:b/>
          <w:sz w:val="24"/>
        </w:rPr>
        <w:t>et</w:t>
      </w:r>
      <w:proofErr w:type="gramEnd"/>
      <w:r w:rsidRPr="004A0CBB">
        <w:rPr>
          <w:rFonts w:ascii="Cambria" w:eastAsia="Cambria" w:hAnsi="Cambria" w:cs="Times New Roman"/>
          <w:b/>
          <w:sz w:val="24"/>
        </w:rPr>
        <w:t>. al 09</w:t>
      </w:r>
      <w:r w:rsidRPr="004A0CBB">
        <w:rPr>
          <w:rFonts w:ascii="Cambria" w:eastAsia="Cambria" w:hAnsi="Cambria" w:cs="Times New Roman"/>
          <w:sz w:val="24"/>
        </w:rPr>
        <w:t xml:space="preserve"> </w:t>
      </w:r>
      <w:r w:rsidRPr="004A0CBB">
        <w:rPr>
          <w:rFonts w:ascii="Cambria" w:eastAsia="Cambria" w:hAnsi="Cambria" w:cs="Times New Roman"/>
          <w:sz w:val="14"/>
        </w:rPr>
        <w:t>(Andrew D. Bowen—Principal Engineer</w:t>
      </w:r>
      <w:r w:rsidRPr="004A0CBB">
        <w:rPr>
          <w:rFonts w:ascii="Cambria" w:eastAsia="Cambria" w:hAnsi="Cambria" w:cs="Times New Roman"/>
          <w:sz w:val="4"/>
        </w:rPr>
        <w:t xml:space="preserve">¶ </w:t>
      </w:r>
      <w:r w:rsidRPr="004A0CBB">
        <w:rPr>
          <w:rFonts w:ascii="Cambria" w:eastAsia="Cambria" w:hAnsi="Cambria" w:cs="Times New Roman"/>
          <w:sz w:val="14"/>
        </w:rPr>
        <w:t>Applied Ocean Physics &amp; Engineering</w:t>
      </w:r>
      <w:r w:rsidRPr="004A0CBB">
        <w:rPr>
          <w:rFonts w:ascii="Cambria" w:eastAsia="Cambria" w:hAnsi="Cambria" w:cs="Times New Roman"/>
          <w:sz w:val="4"/>
        </w:rPr>
        <w:t xml:space="preserve">¶ </w:t>
      </w:r>
      <w:r w:rsidRPr="004A0CBB">
        <w:rPr>
          <w:rFonts w:ascii="Cambria" w:eastAsia="Cambria" w:hAnsi="Cambria" w:cs="Times New Roman"/>
          <w:sz w:val="14"/>
        </w:rPr>
        <w:t xml:space="preserve">Director of National Deep Submergence Facility; Dana R. </w:t>
      </w:r>
      <w:proofErr w:type="spellStart"/>
      <w:r w:rsidRPr="004A0CBB">
        <w:rPr>
          <w:rFonts w:ascii="Cambria" w:eastAsia="Cambria" w:hAnsi="Cambria" w:cs="Times New Roman"/>
          <w:sz w:val="14"/>
        </w:rPr>
        <w:t>Yoerger</w:t>
      </w:r>
      <w:proofErr w:type="spellEnd"/>
      <w:r w:rsidRPr="004A0CBB">
        <w:rPr>
          <w:rFonts w:ascii="Cambria" w:eastAsia="Cambria" w:hAnsi="Cambria" w:cs="Times New Roman"/>
          <w:sz w:val="14"/>
        </w:rPr>
        <w:t xml:space="preserve">; Chris Taylor; Robert McCabe; Jonathan Howland; Daniel Gomez-Ibanez; James C. Kinsey; Matthew </w:t>
      </w:r>
      <w:proofErr w:type="spellStart"/>
      <w:r w:rsidRPr="004A0CBB">
        <w:rPr>
          <w:rFonts w:ascii="Cambria" w:eastAsia="Cambria" w:hAnsi="Cambria" w:cs="Times New Roman"/>
          <w:sz w:val="14"/>
        </w:rPr>
        <w:t>Heintz</w:t>
      </w:r>
      <w:proofErr w:type="spellEnd"/>
      <w:r w:rsidRPr="004A0CBB">
        <w:rPr>
          <w:rFonts w:ascii="Cambria" w:eastAsia="Cambria" w:hAnsi="Cambria" w:cs="Times New Roman"/>
          <w:sz w:val="14"/>
        </w:rPr>
        <w:t>; Glenn McDonald; Donald B. Peters</w:t>
      </w:r>
      <w:r w:rsidRPr="004A0CBB">
        <w:rPr>
          <w:rFonts w:ascii="Cambria" w:eastAsia="Cambria" w:hAnsi="Cambria" w:cs="Times New Roman"/>
          <w:sz w:val="12"/>
        </w:rPr>
        <w:t>;</w:t>
      </w:r>
      <w:r w:rsidRPr="004A0CBB">
        <w:rPr>
          <w:rFonts w:ascii="Cambria" w:eastAsia="Cambria" w:hAnsi="Cambria" w:cs="Times New Roman"/>
          <w:sz w:val="4"/>
        </w:rPr>
        <w:t xml:space="preserve"> </w:t>
      </w:r>
      <w:r w:rsidRPr="004A0CBB">
        <w:rPr>
          <w:rFonts w:ascii="Cambria" w:eastAsia="Cambria" w:hAnsi="Cambria" w:cs="Times New Roman"/>
          <w:sz w:val="14"/>
        </w:rPr>
        <w:t xml:space="preserve">Barbara Fletcher; Chris Young; James </w:t>
      </w:r>
      <w:proofErr w:type="spellStart"/>
      <w:r w:rsidRPr="004A0CBB">
        <w:rPr>
          <w:rFonts w:ascii="Cambria" w:eastAsia="Cambria" w:hAnsi="Cambria" w:cs="Times New Roman"/>
          <w:sz w:val="14"/>
        </w:rPr>
        <w:t>Buescher</w:t>
      </w:r>
      <w:proofErr w:type="spellEnd"/>
      <w:r w:rsidRPr="004A0CBB">
        <w:rPr>
          <w:rFonts w:ascii="Cambria" w:eastAsia="Cambria" w:hAnsi="Cambria" w:cs="Times New Roman"/>
          <w:sz w:val="10"/>
        </w:rPr>
        <w:t>;</w:t>
      </w:r>
      <w:r w:rsidRPr="004A0CBB">
        <w:rPr>
          <w:rFonts w:ascii="Cambria" w:eastAsia="Cambria" w:hAnsi="Cambria" w:cs="Times New Roman"/>
          <w:sz w:val="4"/>
        </w:rPr>
        <w:t xml:space="preserve"> </w:t>
      </w:r>
      <w:r w:rsidRPr="004A0CBB">
        <w:rPr>
          <w:rFonts w:ascii="Cambria" w:eastAsia="Cambria" w:hAnsi="Cambria" w:cs="Times New Roman"/>
          <w:sz w:val="14"/>
        </w:rPr>
        <w:t xml:space="preserve">Louis L. Whitcomb; Stephen C. Martin; Sarah E. Webster; Michael V. </w:t>
      </w:r>
      <w:proofErr w:type="spellStart"/>
      <w:r w:rsidRPr="004A0CBB">
        <w:rPr>
          <w:rFonts w:ascii="Cambria" w:eastAsia="Cambria" w:hAnsi="Cambria" w:cs="Times New Roman"/>
          <w:sz w:val="14"/>
        </w:rPr>
        <w:t>Jakuba</w:t>
      </w:r>
      <w:proofErr w:type="spellEnd"/>
      <w:r w:rsidRPr="004A0CBB">
        <w:rPr>
          <w:rFonts w:ascii="Cambria" w:eastAsia="Cambria" w:hAnsi="Cambria" w:cs="Times New Roman"/>
          <w:sz w:val="14"/>
        </w:rPr>
        <w:t xml:space="preserve">; “The </w:t>
      </w:r>
      <w:proofErr w:type="spellStart"/>
      <w:r w:rsidRPr="004A0CBB">
        <w:rPr>
          <w:rFonts w:ascii="Cambria" w:eastAsia="Cambria" w:hAnsi="Cambria" w:cs="Times New Roman"/>
          <w:sz w:val="14"/>
        </w:rPr>
        <w:t>Nereus</w:t>
      </w:r>
      <w:proofErr w:type="spellEnd"/>
      <w:r w:rsidRPr="004A0CBB">
        <w:rPr>
          <w:rFonts w:ascii="Cambria" w:eastAsia="Cambria" w:hAnsi="Cambria" w:cs="Times New Roman"/>
          <w:sz w:val="14"/>
        </w:rPr>
        <w:t xml:space="preserve"> Hybrid Underwater Robotic Vehicle for Global Ocean Science Operations to 11,000m Depth”; Woods Hole Oceanographic Institute; pg. 2; </w:t>
      </w:r>
      <w:hyperlink r:id="rId52" w:history="1">
        <w:r w:rsidRPr="004A0CBB">
          <w:rPr>
            <w:rFonts w:ascii="Cambria" w:eastAsia="Cambria" w:hAnsi="Cambria" w:cs="Times New Roman"/>
            <w:sz w:val="14"/>
          </w:rPr>
          <w:t>http://ieeexplore.ieee.org/stamp/stamp.jsp?tp=&amp;arnumber=5422316</w:t>
        </w:r>
      </w:hyperlink>
      <w:r w:rsidRPr="004A0CBB">
        <w:rPr>
          <w:rFonts w:ascii="Cambria" w:eastAsia="Cambria" w:hAnsi="Cambria" w:cs="Times New Roman"/>
          <w:sz w:val="14"/>
        </w:rPr>
        <w:t>; October 2009) JM</w:t>
      </w:r>
    </w:p>
    <w:p w:rsidR="004A0CBB" w:rsidRPr="004A0CBB" w:rsidRDefault="004A0CBB" w:rsidP="004A0CBB">
      <w:pPr>
        <w:rPr>
          <w:rFonts w:ascii="Cambria" w:eastAsia="Cambria" w:hAnsi="Cambria" w:cs="Times New Roman"/>
        </w:rPr>
      </w:pPr>
    </w:p>
    <w:p w:rsidR="004A0CBB" w:rsidRPr="004A0CBB" w:rsidRDefault="004A0CBB" w:rsidP="004A0CBB">
      <w:pPr>
        <w:rPr>
          <w:rFonts w:ascii="Cambria" w:eastAsia="Cambria" w:hAnsi="Cambria" w:cs="Times New Roman"/>
          <w:sz w:val="16"/>
        </w:rPr>
      </w:pPr>
      <w:r w:rsidRPr="004A0CBB">
        <w:rPr>
          <w:rFonts w:ascii="Cambria" w:eastAsia="Cambria" w:hAnsi="Cambria" w:cs="Times New Roman"/>
          <w:b/>
          <w:u w:val="single"/>
        </w:rPr>
        <w:t>Existing deep sub</w:t>
      </w:r>
      <w:r w:rsidRPr="004A0CBB">
        <w:rPr>
          <w:rFonts w:ascii="Cambria" w:eastAsia="Cambria" w:hAnsi="Cambria" w:cs="Times New Roman"/>
          <w:sz w:val="16"/>
        </w:rPr>
        <w:t xml:space="preserve">mergence </w:t>
      </w:r>
      <w:r w:rsidRPr="004A0CBB">
        <w:rPr>
          <w:rFonts w:ascii="Cambria" w:eastAsia="Cambria" w:hAnsi="Cambria" w:cs="Times New Roman"/>
          <w:b/>
          <w:u w:val="single"/>
        </w:rPr>
        <w:t>vehicle systems</w:t>
      </w:r>
      <w:r w:rsidRPr="004A0CBB">
        <w:rPr>
          <w:rFonts w:ascii="Cambria" w:eastAsia="Cambria" w:hAnsi="Cambria" w:cs="Times New Roman"/>
          <w:sz w:val="16"/>
        </w:rPr>
        <w:t xml:space="preserve"> </w:t>
      </w:r>
      <w:r w:rsidRPr="004A0CBB">
        <w:rPr>
          <w:rFonts w:ascii="Cambria" w:eastAsia="Cambria" w:hAnsi="Cambria" w:cs="Times New Roman"/>
          <w:b/>
          <w:u w:val="single"/>
        </w:rPr>
        <w:t>have</w:t>
      </w:r>
      <w:r w:rsidRPr="004A0CBB">
        <w:rPr>
          <w:rFonts w:ascii="Cambria" w:eastAsia="Cambria" w:hAnsi="Cambria" w:cs="Times New Roman"/>
          <w:sz w:val="16"/>
        </w:rPr>
        <w:t xml:space="preserve"> </w:t>
      </w:r>
      <w:r w:rsidRPr="004A0CBB">
        <w:rPr>
          <w:rFonts w:ascii="Cambria" w:eastAsia="Cambria" w:hAnsi="Cambria" w:cs="Times New Roman"/>
          <w:b/>
          <w:u w:val="single"/>
        </w:rPr>
        <w:t>excellent</w:t>
      </w:r>
      <w:r w:rsidRPr="004A0CBB">
        <w:rPr>
          <w:rFonts w:ascii="Cambria" w:eastAsia="Cambria" w:hAnsi="Cambria" w:cs="Times New Roman"/>
          <w:sz w:val="16"/>
        </w:rPr>
        <w:t xml:space="preserve"> </w:t>
      </w:r>
      <w:r w:rsidRPr="004A0CBB">
        <w:rPr>
          <w:rFonts w:ascii="Cambria" w:eastAsia="Cambria" w:hAnsi="Cambria" w:cs="Times New Roman"/>
          <w:b/>
          <w:u w:val="single"/>
        </w:rPr>
        <w:t>capabilities</w:t>
      </w:r>
      <w:r w:rsidRPr="004A0CBB">
        <w:rPr>
          <w:rFonts w:ascii="Cambria" w:eastAsia="Cambria" w:hAnsi="Cambria" w:cs="Times New Roman"/>
          <w:sz w:val="16"/>
        </w:rPr>
        <w:t xml:space="preserve"> </w:t>
      </w:r>
      <w:r w:rsidRPr="004A0CBB">
        <w:rPr>
          <w:rFonts w:ascii="Cambria" w:eastAsia="Cambria" w:hAnsi="Cambria" w:cs="Times New Roman"/>
          <w:b/>
          <w:u w:val="single"/>
        </w:rPr>
        <w:t>and</w:t>
      </w:r>
      <w:r w:rsidRPr="004A0CBB">
        <w:rPr>
          <w:rFonts w:ascii="Cambria" w:eastAsia="Cambria" w:hAnsi="Cambria" w:cs="Times New Roman"/>
          <w:sz w:val="16"/>
        </w:rPr>
        <w:t xml:space="preserve"> </w:t>
      </w:r>
      <w:r w:rsidRPr="004A0CBB">
        <w:rPr>
          <w:rFonts w:ascii="Cambria" w:eastAsia="Cambria" w:hAnsi="Cambria" w:cs="Times New Roman"/>
          <w:b/>
          <w:u w:val="single"/>
        </w:rPr>
        <w:t>provide</w:t>
      </w:r>
      <w:r w:rsidRPr="004A0CBB">
        <w:rPr>
          <w:rFonts w:ascii="Cambria" w:eastAsia="Cambria" w:hAnsi="Cambria" w:cs="Times New Roman"/>
          <w:sz w:val="16"/>
        </w:rPr>
        <w:t xml:space="preserve"> critical, routine access to the sea floor to a </w:t>
      </w:r>
      <w:r w:rsidRPr="004A0CBB">
        <w:rPr>
          <w:rFonts w:ascii="Cambria" w:eastAsia="Cambria" w:hAnsi="Cambria" w:cs="Times New Roman"/>
          <w:b/>
          <w:u w:val="single"/>
        </w:rPr>
        <w:t>maximum depth range of 6,500 m</w:t>
      </w:r>
      <w:r w:rsidRPr="004A0CBB">
        <w:rPr>
          <w:rFonts w:ascii="Cambria" w:eastAsia="Cambria" w:hAnsi="Cambria" w:cs="Times New Roman"/>
          <w:sz w:val="16"/>
        </w:rPr>
        <w:t xml:space="preserve"> — e.g. the 4,500 m Alvin human occupied submersible [7], [19], the 4,500 m ABE AUV [35], [36], and the 4,000 m Tiburon ROV [26]. </w:t>
      </w:r>
      <w:r w:rsidRPr="004A0CBB">
        <w:rPr>
          <w:rFonts w:ascii="Cambria" w:eastAsia="Cambria" w:hAnsi="Cambria" w:cs="Times New Roman"/>
          <w:b/>
          <w:u w:val="single"/>
        </w:rPr>
        <w:t xml:space="preserve">Only a few presently operational </w:t>
      </w:r>
      <w:r w:rsidRPr="004A0CBB">
        <w:rPr>
          <w:rFonts w:ascii="Cambria" w:eastAsia="Cambria" w:hAnsi="Cambria" w:cs="Times New Roman"/>
          <w:b/>
          <w:iCs/>
          <w:u w:val="single"/>
          <w:bdr w:val="single" w:sz="18" w:space="0" w:color="auto"/>
        </w:rPr>
        <w:t>U.S. vehicles</w:t>
      </w:r>
      <w:r w:rsidRPr="004A0CBB">
        <w:rPr>
          <w:rFonts w:ascii="Cambria" w:eastAsia="Cambria" w:hAnsi="Cambria" w:cs="Times New Roman"/>
          <w:b/>
          <w:u w:val="single"/>
        </w:rPr>
        <w:t xml:space="preserve"> are capable of diving to 6,500 m and conducting high resolution mapping and sampling </w:t>
      </w:r>
      <w:r w:rsidRPr="004A0CBB">
        <w:rPr>
          <w:rFonts w:ascii="Cambria" w:eastAsia="Cambria" w:hAnsi="Cambria" w:cs="Times New Roman"/>
          <w:sz w:val="16"/>
        </w:rPr>
        <w:t xml:space="preserve">— e.g. the 6,500 m Jason II ROV [33]. These capabilities have led to significant scientific discoveries over the past 30 years including identifying and sampling mid-ocean ridge volcanic processes, hydrothermal processes, and biological ecosystems which have revolutionized the biological sciences [1]. Progress in deep sea research at ocean floor sites between 6,500 m and 11,000 m has been hindered by a lack of suitable cost- effective vehicles that can operate at these depths. Given the need for full access to the global abyss, and national and international imperatives regarding ocean exploration, </w:t>
      </w:r>
      <w:r w:rsidRPr="004A0CBB">
        <w:rPr>
          <w:rFonts w:ascii="Cambria" w:eastAsia="Cambria" w:hAnsi="Cambria" w:cs="Times New Roman"/>
          <w:b/>
          <w:u w:val="single"/>
        </w:rPr>
        <w:t xml:space="preserve">a variety of studies have identified the development of an </w:t>
      </w:r>
      <w:r w:rsidRPr="004A0CBB">
        <w:rPr>
          <w:rFonts w:ascii="Cambria" w:eastAsia="Cambria" w:hAnsi="Cambria" w:cs="Times New Roman"/>
          <w:b/>
          <w:iCs/>
          <w:u w:val="single"/>
          <w:bdr w:val="single" w:sz="18" w:space="0" w:color="auto"/>
        </w:rPr>
        <w:t>11,000 m</w:t>
      </w:r>
      <w:r w:rsidRPr="004A0CBB">
        <w:rPr>
          <w:rFonts w:ascii="Cambria" w:eastAsia="Cambria" w:hAnsi="Cambria" w:cs="Times New Roman"/>
          <w:b/>
          <w:u w:val="single"/>
        </w:rPr>
        <w:t xml:space="preserve"> deep submergence vehicle as a national priority</w:t>
      </w:r>
      <w:r w:rsidRPr="004A0CBB">
        <w:rPr>
          <w:rFonts w:ascii="Cambria" w:eastAsia="Cambria" w:hAnsi="Cambria" w:cs="Times New Roman"/>
          <w:sz w:val="16"/>
        </w:rPr>
        <w:t xml:space="preserve"> [1]–[3], [28]</w:t>
      </w:r>
      <w:r w:rsidRPr="004A0CBB">
        <w:rPr>
          <w:rFonts w:ascii="Cambria" w:eastAsia="Cambria" w:hAnsi="Cambria" w:cs="Times New Roman"/>
          <w:sz w:val="12"/>
        </w:rPr>
        <w:t>¶</w:t>
      </w:r>
      <w:r w:rsidRPr="004A0CBB">
        <w:rPr>
          <w:rFonts w:ascii="Cambria" w:eastAsia="Cambria" w:hAnsi="Cambria" w:cs="Times New Roman"/>
          <w:sz w:val="16"/>
        </w:rPr>
        <w:t xml:space="preserve"> To date, </w:t>
      </w:r>
      <w:r w:rsidRPr="004A0CBB">
        <w:rPr>
          <w:rFonts w:ascii="Cambria" w:eastAsia="Cambria" w:hAnsi="Cambria" w:cs="Times New Roman"/>
          <w:b/>
          <w:u w:val="single"/>
        </w:rPr>
        <w:t>only two vehicles have ever reached the deepest place on Earth</w:t>
      </w:r>
      <w:r w:rsidRPr="004A0CBB">
        <w:rPr>
          <w:rFonts w:ascii="Cambria" w:eastAsia="Cambria" w:hAnsi="Cambria" w:cs="Times New Roman"/>
          <w:sz w:val="16"/>
        </w:rPr>
        <w:t xml:space="preserve"> — Challenger Deep of the Marianas Trench at 11</w:t>
      </w:r>
      <w:r w:rsidRPr="004A0CBB">
        <w:rPr>
          <w:rFonts w:ascii="Times New Roman" w:eastAsia="Cambria" w:hAnsi="Times New Roman" w:cs="Times New Roman"/>
          <w:sz w:val="16"/>
        </w:rPr>
        <w:t>◦</w:t>
      </w:r>
      <w:r w:rsidRPr="004A0CBB">
        <w:rPr>
          <w:rFonts w:ascii="Cambria" w:eastAsia="Cambria" w:hAnsi="Cambria" w:cs="Times New Roman"/>
          <w:sz w:val="16"/>
        </w:rPr>
        <w:t>22</w:t>
      </w:r>
      <w:r w:rsidRPr="004A0CBB">
        <w:rPr>
          <w:rFonts w:ascii="Cambria" w:eastAsia="Cambria" w:hAnsi="Cambria" w:cs="Cambria"/>
          <w:sz w:val="16"/>
        </w:rPr>
        <w:t>’</w:t>
      </w:r>
      <w:r w:rsidRPr="004A0CBB">
        <w:rPr>
          <w:rFonts w:ascii="Cambria" w:eastAsia="Cambria" w:hAnsi="Cambria" w:cs="Times New Roman"/>
          <w:sz w:val="16"/>
        </w:rPr>
        <w:t>N, 142</w:t>
      </w:r>
      <w:r w:rsidRPr="004A0CBB">
        <w:rPr>
          <w:rFonts w:ascii="Times New Roman" w:eastAsia="Cambria" w:hAnsi="Times New Roman" w:cs="Times New Roman"/>
          <w:sz w:val="16"/>
        </w:rPr>
        <w:t>◦</w:t>
      </w:r>
      <w:r w:rsidRPr="004A0CBB">
        <w:rPr>
          <w:rFonts w:ascii="Cambria" w:eastAsia="Cambria" w:hAnsi="Cambria" w:cs="Times New Roman"/>
          <w:sz w:val="16"/>
        </w:rPr>
        <w:t>25</w:t>
      </w:r>
      <w:r w:rsidRPr="004A0CBB">
        <w:rPr>
          <w:rFonts w:ascii="Cambria" w:eastAsia="Cambria" w:hAnsi="Cambria" w:cs="Cambria"/>
          <w:sz w:val="16"/>
        </w:rPr>
        <w:t>’</w:t>
      </w:r>
      <w:r w:rsidRPr="004A0CBB">
        <w:rPr>
          <w:rFonts w:ascii="Cambria" w:eastAsia="Cambria" w:hAnsi="Cambria" w:cs="Times New Roman"/>
          <w:sz w:val="16"/>
        </w:rPr>
        <w:t xml:space="preserve">E in the Western Pacific Ocean near the island of Guam [13]. On January 23, 1960 the human- piloted Bathyscaph Trieste, developed by </w:t>
      </w:r>
      <w:proofErr w:type="spellStart"/>
      <w:r w:rsidRPr="004A0CBB">
        <w:rPr>
          <w:rFonts w:ascii="Cambria" w:eastAsia="Cambria" w:hAnsi="Cambria" w:cs="Times New Roman"/>
          <w:sz w:val="16"/>
        </w:rPr>
        <w:t>Auguste</w:t>
      </w:r>
      <w:proofErr w:type="spellEnd"/>
      <w:r w:rsidRPr="004A0CBB">
        <w:rPr>
          <w:rFonts w:ascii="Cambria" w:eastAsia="Cambria" w:hAnsi="Cambria" w:cs="Times New Roman"/>
          <w:sz w:val="16"/>
        </w:rPr>
        <w:t xml:space="preserve"> Piccard, made one successful dive to the Challenger Deep [27]. In 1995 the remotely controlled ROV </w:t>
      </w:r>
      <w:proofErr w:type="spellStart"/>
      <w:r w:rsidRPr="004A0CBB">
        <w:rPr>
          <w:rFonts w:ascii="Cambria" w:eastAsia="Cambria" w:hAnsi="Cambria" w:cs="Times New Roman"/>
          <w:sz w:val="16"/>
        </w:rPr>
        <w:t>Kaiko</w:t>
      </w:r>
      <w:proofErr w:type="spellEnd"/>
      <w:r w:rsidRPr="004A0CBB">
        <w:rPr>
          <w:rFonts w:ascii="Cambria" w:eastAsia="Cambria" w:hAnsi="Cambria" w:cs="Times New Roman"/>
          <w:sz w:val="16"/>
        </w:rPr>
        <w:t xml:space="preserve">, built and operated by the Japan Agency for Marine-Earth Science and Technology (JAMSTEC), made the first of several successful dives to the Challenger Deep [31]. Neither Trieste nor </w:t>
      </w:r>
      <w:proofErr w:type="spellStart"/>
      <w:r w:rsidRPr="004A0CBB">
        <w:rPr>
          <w:rFonts w:ascii="Cambria" w:eastAsia="Cambria" w:hAnsi="Cambria" w:cs="Times New Roman"/>
          <w:sz w:val="16"/>
        </w:rPr>
        <w:t>Kaiko</w:t>
      </w:r>
      <w:proofErr w:type="spellEnd"/>
      <w:r w:rsidRPr="004A0CBB">
        <w:rPr>
          <w:rFonts w:ascii="Cambria" w:eastAsia="Cambria" w:hAnsi="Cambria" w:cs="Times New Roman"/>
          <w:sz w:val="16"/>
        </w:rPr>
        <w:t xml:space="preserve"> is presently operational. Moreover, </w:t>
      </w:r>
      <w:r w:rsidRPr="004A0CBB">
        <w:rPr>
          <w:rFonts w:ascii="Cambria" w:eastAsia="Cambria" w:hAnsi="Cambria" w:cs="Times New Roman"/>
          <w:b/>
          <w:u w:val="single"/>
        </w:rPr>
        <w:t xml:space="preserve">the design approaches employed in these two </w:t>
      </w:r>
      <w:r w:rsidRPr="004A0CBB">
        <w:rPr>
          <w:rFonts w:ascii="Cambria" w:eastAsia="Cambria" w:hAnsi="Cambria" w:cs="Times New Roman"/>
          <w:sz w:val="16"/>
        </w:rPr>
        <w:t xml:space="preserve">(very different) </w:t>
      </w:r>
      <w:r w:rsidRPr="004A0CBB">
        <w:rPr>
          <w:rFonts w:ascii="Cambria" w:eastAsia="Cambria" w:hAnsi="Cambria" w:cs="Times New Roman"/>
          <w:b/>
          <w:u w:val="single"/>
        </w:rPr>
        <w:t>vehicles necessarily result in high</w:t>
      </w:r>
      <w:r w:rsidRPr="004A0CBB">
        <w:rPr>
          <w:rFonts w:ascii="Cambria" w:eastAsia="Cambria" w:hAnsi="Cambria" w:cs="Times New Roman"/>
          <w:b/>
          <w:sz w:val="12"/>
        </w:rPr>
        <w:t>¶</w:t>
      </w:r>
      <w:r w:rsidRPr="004A0CBB">
        <w:rPr>
          <w:rFonts w:ascii="Cambria" w:eastAsia="Cambria" w:hAnsi="Cambria" w:cs="Times New Roman"/>
          <w:b/>
          <w:u w:val="single"/>
        </w:rPr>
        <w:t xml:space="preserve"> operational costs</w:t>
      </w:r>
      <w:r w:rsidRPr="004A0CBB">
        <w:rPr>
          <w:rFonts w:ascii="Cambria" w:eastAsia="Cambria" w:hAnsi="Cambria" w:cs="Times New Roman"/>
          <w:sz w:val="16"/>
        </w:rPr>
        <w:t xml:space="preserve"> — </w:t>
      </w:r>
      <w:r w:rsidRPr="004A0CBB">
        <w:rPr>
          <w:rFonts w:ascii="Cambria" w:eastAsia="Cambria" w:hAnsi="Cambria" w:cs="Times New Roman"/>
          <w:b/>
          <w:u w:val="single"/>
        </w:rPr>
        <w:t>too costly to be routinely supported by United States oceanographic science budgets</w:t>
      </w:r>
      <w:r w:rsidRPr="004A0CBB">
        <w:rPr>
          <w:rFonts w:ascii="Cambria" w:eastAsia="Cambria" w:hAnsi="Cambria" w:cs="Times New Roman"/>
          <w:sz w:val="16"/>
        </w:rPr>
        <w:t>.</w:t>
      </w:r>
      <w:r w:rsidRPr="004A0CBB">
        <w:rPr>
          <w:rFonts w:ascii="Cambria" w:eastAsia="Cambria" w:hAnsi="Cambria" w:cs="Times New Roman"/>
          <w:sz w:val="12"/>
        </w:rPr>
        <w:t>¶</w:t>
      </w:r>
      <w:r w:rsidRPr="004A0CBB">
        <w:rPr>
          <w:rFonts w:ascii="Cambria" w:eastAsia="Cambria" w:hAnsi="Cambria" w:cs="Times New Roman"/>
          <w:sz w:val="16"/>
        </w:rPr>
        <w:t xml:space="preserve"> The </w:t>
      </w:r>
      <w:r w:rsidRPr="004A0CBB">
        <w:rPr>
          <w:rFonts w:ascii="Cambria" w:eastAsia="Cambria" w:hAnsi="Cambria" w:cs="Times New Roman"/>
          <w:b/>
          <w:u w:val="single"/>
        </w:rPr>
        <w:t xml:space="preserve">depth capability of conventional tethered </w:t>
      </w:r>
      <w:r w:rsidRPr="004A0CBB">
        <w:rPr>
          <w:rFonts w:ascii="Cambria" w:eastAsia="Cambria" w:hAnsi="Cambria" w:cs="Times New Roman"/>
          <w:sz w:val="16"/>
        </w:rPr>
        <w:t xml:space="preserve">ROVs such as Jason II </w:t>
      </w:r>
      <w:r w:rsidRPr="004A0CBB">
        <w:rPr>
          <w:rFonts w:ascii="Cambria" w:eastAsia="Cambria" w:hAnsi="Cambria" w:cs="Times New Roman"/>
          <w:b/>
          <w:u w:val="single"/>
        </w:rPr>
        <w:t>cannot be directly extended to 11,000 m</w:t>
      </w:r>
      <w:r w:rsidRPr="004A0CBB">
        <w:rPr>
          <w:rFonts w:ascii="Cambria" w:eastAsia="Cambria" w:hAnsi="Cambria" w:cs="Times New Roman"/>
          <w:sz w:val="16"/>
        </w:rPr>
        <w:t xml:space="preserve"> because </w:t>
      </w:r>
      <w:r w:rsidRPr="004A0CBB">
        <w:rPr>
          <w:rFonts w:ascii="Cambria" w:eastAsia="Cambria" w:hAnsi="Cambria" w:cs="Times New Roman"/>
          <w:b/>
          <w:u w:val="single"/>
        </w:rPr>
        <w:t>conventional steel-reinforced cables are self</w:t>
      </w:r>
      <w:r w:rsidRPr="004A0CBB">
        <w:rPr>
          <w:rFonts w:ascii="Cambria" w:eastAsia="Cambria" w:hAnsi="Cambria" w:cs="Times New Roman"/>
          <w:sz w:val="16"/>
        </w:rPr>
        <w:t>-</w:t>
      </w:r>
      <w:r w:rsidRPr="004A0CBB">
        <w:rPr>
          <w:rFonts w:ascii="Cambria" w:eastAsia="Cambria" w:hAnsi="Cambria" w:cs="Times New Roman"/>
          <w:b/>
          <w:u w:val="single"/>
        </w:rPr>
        <w:t>supporting in sea water only to cable lengths up to about 7,000m</w:t>
      </w:r>
      <w:r w:rsidRPr="004A0CBB">
        <w:rPr>
          <w:rFonts w:ascii="Cambria" w:eastAsia="Cambria" w:hAnsi="Cambria" w:cs="Times New Roman"/>
          <w:sz w:val="16"/>
        </w:rPr>
        <w:t>. Alternative tension member materials for 11,000 m operations, e.g. Kevlar, result in large-diameter cables that exhibit poor hydrodynamic characteristics and that require very large cable handling systems</w:t>
      </w:r>
      <w:r w:rsidRPr="004A0CBB">
        <w:rPr>
          <w:rFonts w:ascii="Cambria" w:eastAsia="Cambria" w:hAnsi="Cambria" w:cs="Times New Roman"/>
          <w:sz w:val="12"/>
        </w:rPr>
        <w:t>¶</w:t>
      </w:r>
      <w:r w:rsidRPr="004A0CBB">
        <w:rPr>
          <w:rFonts w:ascii="Cambria" w:eastAsia="Cambria" w:hAnsi="Cambria" w:cs="Times New Roman"/>
          <w:sz w:val="16"/>
        </w:rPr>
        <w:t xml:space="preserve"> Light fiber optic tethers offer an alternative to conventional large-diameter steel and Kevlar cables. To date, light fiber tethers have principally been employed in military </w:t>
      </w:r>
      <w:proofErr w:type="spellStart"/>
      <w:r w:rsidRPr="004A0CBB">
        <w:rPr>
          <w:rFonts w:ascii="Cambria" w:eastAsia="Cambria" w:hAnsi="Cambria" w:cs="Times New Roman"/>
          <w:sz w:val="16"/>
        </w:rPr>
        <w:t>appli</w:t>
      </w:r>
      <w:proofErr w:type="spellEnd"/>
      <w:r w:rsidRPr="004A0CBB">
        <w:rPr>
          <w:rFonts w:ascii="Cambria" w:eastAsia="Cambria" w:hAnsi="Cambria" w:cs="Times New Roman"/>
          <w:sz w:val="16"/>
        </w:rPr>
        <w:t xml:space="preserve">- </w:t>
      </w:r>
      <w:proofErr w:type="spellStart"/>
      <w:r w:rsidRPr="004A0CBB">
        <w:rPr>
          <w:rFonts w:ascii="Cambria" w:eastAsia="Cambria" w:hAnsi="Cambria" w:cs="Times New Roman"/>
          <w:sz w:val="16"/>
        </w:rPr>
        <w:t>cations</w:t>
      </w:r>
      <w:proofErr w:type="spellEnd"/>
      <w:r w:rsidRPr="004A0CBB">
        <w:rPr>
          <w:rFonts w:ascii="Cambria" w:eastAsia="Cambria" w:hAnsi="Cambria" w:cs="Times New Roman"/>
          <w:sz w:val="16"/>
        </w:rPr>
        <w:t xml:space="preserve">; </w:t>
      </w:r>
      <w:r w:rsidRPr="004A0CBB">
        <w:rPr>
          <w:rFonts w:ascii="Cambria" w:eastAsia="Cambria" w:hAnsi="Cambria" w:cs="Times New Roman"/>
          <w:b/>
          <w:u w:val="single"/>
        </w:rPr>
        <w:t>relatively few light fiber tether systems have been employed for oceanographic research</w:t>
      </w:r>
      <w:r w:rsidRPr="004A0CBB">
        <w:rPr>
          <w:rFonts w:ascii="Cambria" w:eastAsia="Cambria" w:hAnsi="Cambria" w:cs="Times New Roman"/>
          <w:sz w:val="16"/>
        </w:rPr>
        <w:t>. In [5], [23]–[25] the authors report the development of the self-powered remotely operated vehicle UROV7K employing a fiber-optic tether. This vehicle is designed to operate exclusively as a tethered ROV, and does not have on-board computational resources necessary to operate autonomously. In [8], [10] International Submarine Engineering Limited reported the successful deployment of an autonomous underwater vehicle designed to deploy fiber optic communication cables on the arctic sea floor.</w:t>
      </w:r>
      <w:r w:rsidRPr="004A0CBB">
        <w:rPr>
          <w:rFonts w:ascii="Cambria" w:eastAsia="Cambria" w:hAnsi="Cambria" w:cs="Times New Roman"/>
          <w:sz w:val="12"/>
        </w:rPr>
        <w:t>¶</w:t>
      </w:r>
      <w:r w:rsidRPr="004A0CBB">
        <w:rPr>
          <w:rFonts w:ascii="Cambria" w:eastAsia="Cambria" w:hAnsi="Cambria" w:cs="Times New Roman"/>
          <w:sz w:val="16"/>
        </w:rPr>
        <w:t xml:space="preserve"> Our goal is to create a practical 11,000 m system using an appropriately designed self-powered vehicle that can (a) </w:t>
      </w:r>
      <w:proofErr w:type="spellStart"/>
      <w:r w:rsidRPr="004A0CBB">
        <w:rPr>
          <w:rFonts w:ascii="Cambria" w:eastAsia="Cambria" w:hAnsi="Cambria" w:cs="Times New Roman"/>
          <w:sz w:val="16"/>
        </w:rPr>
        <w:t>oper</w:t>
      </w:r>
      <w:proofErr w:type="spellEnd"/>
      <w:r w:rsidRPr="004A0CBB">
        <w:rPr>
          <w:rFonts w:ascii="Cambria" w:eastAsia="Cambria" w:hAnsi="Cambria" w:cs="Times New Roman"/>
          <w:sz w:val="16"/>
        </w:rPr>
        <w:t>- ate as an untethered autonomous vehicle (AUV mode) and (b) operate under remote-control connected to the surface vessel by a lightweight fiber optic tether of up to approximately 40 km in length (ROV mode).</w:t>
      </w:r>
    </w:p>
    <w:p w:rsidR="004A0CBB" w:rsidRPr="004A0CBB" w:rsidRDefault="004A0CBB" w:rsidP="004A0CBB">
      <w:pPr>
        <w:pStyle w:val="Heading3"/>
        <w:rPr>
          <w:rFonts w:eastAsia="MS Gothic"/>
        </w:rPr>
      </w:pPr>
      <w:r>
        <w:rPr>
          <w:rFonts w:eastAsia="MS Gothic"/>
        </w:rPr>
        <w:t>AT: NOAA</w:t>
      </w:r>
    </w:p>
    <w:p w:rsidR="004A0CBB" w:rsidRPr="004A0CBB" w:rsidRDefault="004A0CBB" w:rsidP="004A0CBB">
      <w:pPr>
        <w:keepNext/>
        <w:keepLines/>
        <w:spacing w:before="40" w:after="0"/>
        <w:outlineLvl w:val="3"/>
        <w:rPr>
          <w:rFonts w:ascii="Cambria" w:eastAsia="MS Gothic" w:hAnsi="Cambria" w:cs="Times New Roman"/>
          <w:b/>
          <w:iCs/>
          <w:sz w:val="26"/>
        </w:rPr>
      </w:pPr>
      <w:r w:rsidRPr="004A0CBB">
        <w:rPr>
          <w:rFonts w:ascii="Cambria" w:eastAsia="MS Gothic" w:hAnsi="Cambria" w:cs="Times New Roman"/>
          <w:b/>
          <w:iCs/>
          <w:sz w:val="26"/>
        </w:rPr>
        <w:t>Expert consensus indicates a litany of structural deficiencies ensure NOAA programs fail – new investment doesn’t solve</w:t>
      </w:r>
    </w:p>
    <w:p w:rsidR="004A0CBB" w:rsidRPr="004A0CBB" w:rsidRDefault="004A0CBB" w:rsidP="004A0CBB">
      <w:pPr>
        <w:rPr>
          <w:rFonts w:ascii="Cambria" w:eastAsia="Cambria" w:hAnsi="Cambria" w:cs="Times New Roman"/>
          <w:b/>
          <w:bCs/>
          <w:sz w:val="26"/>
        </w:rPr>
      </w:pPr>
      <w:proofErr w:type="spellStart"/>
      <w:r w:rsidRPr="004A0CBB">
        <w:rPr>
          <w:rFonts w:ascii="Cambria" w:eastAsia="Cambria" w:hAnsi="Cambria" w:cs="Times New Roman"/>
          <w:b/>
          <w:bCs/>
          <w:sz w:val="26"/>
        </w:rPr>
        <w:t>Orcutt</w:t>
      </w:r>
      <w:proofErr w:type="spellEnd"/>
      <w:r w:rsidRPr="004A0CBB">
        <w:rPr>
          <w:rFonts w:ascii="Cambria" w:eastAsia="Cambria" w:hAnsi="Cambria" w:cs="Times New Roman"/>
          <w:b/>
          <w:bCs/>
          <w:sz w:val="26"/>
        </w:rPr>
        <w:t xml:space="preserve"> et al. 3</w:t>
      </w:r>
    </w:p>
    <w:p w:rsidR="004A0CBB" w:rsidRPr="004A0CBB" w:rsidRDefault="004A0CBB" w:rsidP="004A0CBB">
      <w:pPr>
        <w:rPr>
          <w:rFonts w:ascii="Cambria" w:eastAsia="Cambria" w:hAnsi="Cambria" w:cs="Times New Roman"/>
        </w:rPr>
      </w:pPr>
      <w:r w:rsidRPr="004A0CBB">
        <w:rPr>
          <w:rFonts w:ascii="Cambria" w:eastAsia="Cambria" w:hAnsi="Cambria" w:cs="Times New Roman"/>
        </w:rPr>
        <w:t xml:space="preserve">Dr. John </w:t>
      </w:r>
      <w:proofErr w:type="spellStart"/>
      <w:r w:rsidRPr="004A0CBB">
        <w:rPr>
          <w:rFonts w:ascii="Cambria" w:eastAsia="Cambria" w:hAnsi="Cambria" w:cs="Times New Roman"/>
        </w:rPr>
        <w:t>Orcutt</w:t>
      </w:r>
      <w:proofErr w:type="spellEnd"/>
      <w:r w:rsidRPr="004A0CBB">
        <w:rPr>
          <w:rFonts w:ascii="Cambria" w:eastAsia="Cambria" w:hAnsi="Cambria" w:cs="Times New Roman"/>
        </w:rPr>
        <w:t xml:space="preserve"> - Professor of geophysics and Deputy Director at Scripps Institution of Oceanography and Interim Dean of Marine Sciences at the University of California, San Diego, Ph. D. in geophysics from the University of California, San Diego-Scripps Institution of Oceanography, President-Elect of the American Geophysical Union, Chief of Naval Operations Oceanography chair, former member of the Ocean Studies Board; Dr. Shirley </w:t>
      </w:r>
      <w:proofErr w:type="spellStart"/>
      <w:r w:rsidRPr="004A0CBB">
        <w:rPr>
          <w:rFonts w:ascii="Cambria" w:eastAsia="Cambria" w:hAnsi="Cambria" w:cs="Times New Roman"/>
        </w:rPr>
        <w:t>Pomponi</w:t>
      </w:r>
      <w:proofErr w:type="spellEnd"/>
      <w:r w:rsidRPr="004A0CBB">
        <w:rPr>
          <w:rFonts w:ascii="Cambria" w:eastAsia="Cambria" w:hAnsi="Cambria" w:cs="Times New Roman"/>
        </w:rPr>
        <w:t xml:space="preserve"> – Vice President and Director of Research at Harbor Branch Oceanographic Institution, Ph. D. in biological oceanography from the University of Miami, former member of the President’s Panel on Ocean Exploration; John Moore – Walter L. Brown Professor of Law at the University of Virginia School of Law, Director of the University of Virginia’s Center for Oceans Law and Policy, former Chairman of the National Security Council Interagency Task Force on the Law of the Sea, former member of the National Advisory Committee on Oceans and Atmosphere, 14 other oceanographic pundits</w:t>
      </w:r>
    </w:p>
    <w:p w:rsidR="004A0CBB" w:rsidRPr="004A0CBB" w:rsidRDefault="004A0CBB" w:rsidP="004A0CBB">
      <w:pPr>
        <w:rPr>
          <w:rFonts w:ascii="Cambria" w:eastAsia="Cambria" w:hAnsi="Cambria" w:cs="Times New Roman"/>
        </w:rPr>
      </w:pPr>
      <w:r w:rsidRPr="004A0CBB">
        <w:rPr>
          <w:rFonts w:ascii="Cambria" w:eastAsia="Cambria" w:hAnsi="Cambria" w:cs="Times New Roman"/>
        </w:rPr>
        <w:t xml:space="preserve">(“Exploration of the Seas: Voyage into the </w:t>
      </w:r>
      <w:proofErr w:type="spellStart"/>
      <w:r w:rsidRPr="004A0CBB">
        <w:rPr>
          <w:rFonts w:ascii="Cambria" w:eastAsia="Cambria" w:hAnsi="Cambria" w:cs="Times New Roman"/>
        </w:rPr>
        <w:t>Unknow</w:t>
      </w:r>
      <w:proofErr w:type="spellEnd"/>
      <w:r w:rsidRPr="004A0CBB">
        <w:rPr>
          <w:rFonts w:ascii="Cambria" w:eastAsia="Cambria" w:hAnsi="Cambria" w:cs="Times New Roman"/>
        </w:rPr>
        <w:t>”, 2003, http://explore.noaa.gov/sites/OER/Documents/national-research-council-voyage.pdf)//EO</w:t>
      </w:r>
    </w:p>
    <w:p w:rsidR="004A0CBB" w:rsidRPr="004A0CBB" w:rsidRDefault="004A0CBB" w:rsidP="004A0CBB">
      <w:pPr>
        <w:rPr>
          <w:rFonts w:ascii="Cambria" w:eastAsia="Cambria" w:hAnsi="Cambria" w:cs="Times New Roman"/>
        </w:rPr>
      </w:pPr>
      <w:r w:rsidRPr="004A0CBB">
        <w:rPr>
          <w:rFonts w:ascii="Cambria" w:eastAsia="Cambria" w:hAnsi="Cambria" w:cs="Times New Roman"/>
        </w:rPr>
        <w:t xml:space="preserve">DOMESTIC SUPPORT FOR OCEAN EXPLORATION </w:t>
      </w:r>
      <w:r w:rsidRPr="004A0CBB">
        <w:rPr>
          <w:rFonts w:ascii="Cambria" w:eastAsia="Cambria" w:hAnsi="Cambria" w:cs="Times New Roman"/>
          <w:b/>
          <w:u w:val="single"/>
        </w:rPr>
        <w:t>There has been continued support for and success from oceanographic research in the U</w:t>
      </w:r>
      <w:r w:rsidRPr="004A0CBB">
        <w:rPr>
          <w:rFonts w:ascii="Cambria" w:eastAsia="Cambria" w:hAnsi="Cambria" w:cs="Times New Roman"/>
        </w:rPr>
        <w:t xml:space="preserve">nited </w:t>
      </w:r>
      <w:r w:rsidRPr="004A0CBB">
        <w:rPr>
          <w:rFonts w:ascii="Cambria" w:eastAsia="Cambria" w:hAnsi="Cambria" w:cs="Times New Roman"/>
          <w:b/>
          <w:u w:val="single"/>
        </w:rPr>
        <w:t>S</w:t>
      </w:r>
      <w:r w:rsidRPr="004A0CBB">
        <w:rPr>
          <w:rFonts w:ascii="Cambria" w:eastAsia="Cambria" w:hAnsi="Cambria" w:cs="Times New Roman"/>
        </w:rPr>
        <w:t xml:space="preserve">tates, and a large-scale international exploration program could rapidly accelerate our acquisition of knowledge of the world's oceans. </w:t>
      </w:r>
      <w:r w:rsidRPr="004A0CBB">
        <w:rPr>
          <w:rFonts w:ascii="Cambria" w:eastAsia="Cambria" w:hAnsi="Cambria" w:cs="Times New Roman"/>
          <w:b/>
          <w:u w:val="single"/>
        </w:rPr>
        <w:t xml:space="preserve">The current ocean-research-funding framework does not favor such exploratory proposals. Additional funding for exploration with-out a new framework for management and investment is unlikely to result in establishment of a successful exploration program. </w:t>
      </w:r>
      <w:r w:rsidRPr="004A0CBB">
        <w:rPr>
          <w:rFonts w:ascii="Cambria" w:eastAsia="Cambria" w:hAnsi="Cambria" w:cs="Times New Roman"/>
        </w:rPr>
        <w:t xml:space="preserve">A new program, how-ever, could provide the resources and establish the selection processes needed to develop ocean exploration theme areas and pursue new research in biodiversity, processes, and resources within the world's oceans. The current effort of the Office of Ocean Exploration at NOM should not be expected to fill this role. After weighing the issues involved in oversight and funding, perhaps the most appropriate placement for an ocean exploration program is under the auspices of the interagency NOPP, provided that the problems with routing funds to NOPP-sponsored projects is solved. This solution has the best chance of leading to major involvement by NOM, NSF, and other </w:t>
      </w:r>
      <w:proofErr w:type="spellStart"/>
      <w:r w:rsidRPr="004A0CBB">
        <w:rPr>
          <w:rFonts w:ascii="Cambria" w:eastAsia="Cambria" w:hAnsi="Cambria" w:cs="Times New Roman"/>
        </w:rPr>
        <w:t>appro-priate</w:t>
      </w:r>
      <w:proofErr w:type="spellEnd"/>
      <w:r w:rsidRPr="004A0CBB">
        <w:rPr>
          <w:rFonts w:ascii="Cambria" w:eastAsia="Cambria" w:hAnsi="Cambria" w:cs="Times New Roman"/>
        </w:rPr>
        <w:t xml:space="preserve"> organizations such as the Office of Naval Research. </w:t>
      </w:r>
      <w:r w:rsidRPr="004A0CBB">
        <w:rPr>
          <w:rFonts w:ascii="Cambria" w:eastAsia="Cambria" w:hAnsi="Cambria" w:cs="Times New Roman"/>
          <w:b/>
          <w:u w:val="single"/>
        </w:rPr>
        <w:t>The committee is not prepared to support an ocean exploration program within NOM unless major shortcomings of NOAA as a lead agency can be effectively and demonstrably overcome.</w:t>
      </w:r>
      <w:r w:rsidRPr="004A0CBB">
        <w:rPr>
          <w:rFonts w:ascii="Cambria" w:eastAsia="Cambria" w:hAnsi="Cambria" w:cs="Times New Roman"/>
        </w:rPr>
        <w:t xml:space="preserve"> </w:t>
      </w:r>
      <w:r w:rsidRPr="004A0CBB">
        <w:rPr>
          <w:rFonts w:ascii="Cambria" w:eastAsia="Cambria" w:hAnsi="Cambria" w:cs="Times New Roman"/>
          <w:b/>
          <w:u w:val="single"/>
        </w:rPr>
        <w:t>A majority of the committee members felt that the structural problems limiting the effectiveness of NOAA</w:t>
      </w:r>
      <w:r w:rsidRPr="004A0CBB">
        <w:rPr>
          <w:rFonts w:ascii="Cambria" w:eastAsia="Cambria" w:hAnsi="Cambria" w:cs="Times New Roman"/>
        </w:rPr>
        <w:t>'s current</w:t>
      </w:r>
      <w:r w:rsidRPr="004A0CBB">
        <w:rPr>
          <w:rFonts w:ascii="Cambria" w:eastAsia="Cambria" w:hAnsi="Cambria" w:cs="Times New Roman"/>
          <w:b/>
          <w:u w:val="single"/>
        </w:rPr>
        <w:t xml:space="preserve"> ocean exploration program are insurmountable.</w:t>
      </w:r>
      <w:r w:rsidRPr="004A0CBB">
        <w:rPr>
          <w:rFonts w:ascii="Cambria" w:eastAsia="Cambria" w:hAnsi="Cambria" w:cs="Times New Roman"/>
        </w:rPr>
        <w:t xml:space="preserve"> A minority of the committee members felt that the problems could be corrected. If there is no change to the status quo for NOPP or NOM, the committee recommends that NSF be encouraged to take on an ocean exploration program. Although a program within </w:t>
      </w:r>
      <w:r w:rsidRPr="004A0CBB">
        <w:rPr>
          <w:rFonts w:ascii="Cambria" w:eastAsia="Cambria" w:hAnsi="Cambria" w:cs="Times New Roman"/>
          <w:b/>
          <w:u w:val="single"/>
        </w:rPr>
        <w:t>NSF would face the same difficulties of the existing NOAA program in attracting</w:t>
      </w:r>
      <w:r w:rsidRPr="004A0CBB">
        <w:rPr>
          <w:rFonts w:ascii="Cambria" w:eastAsia="Cambria" w:hAnsi="Cambria" w:cs="Times New Roman"/>
        </w:rPr>
        <w:t xml:space="preserve"> other federal (and nonfederal) </w:t>
      </w:r>
      <w:r w:rsidRPr="004A0CBB">
        <w:rPr>
          <w:rFonts w:ascii="Cambria" w:eastAsia="Cambria" w:hAnsi="Cambria" w:cs="Times New Roman"/>
          <w:b/>
          <w:u w:val="single"/>
        </w:rPr>
        <w:t>partners</w:t>
      </w:r>
      <w:r w:rsidRPr="004A0CBB">
        <w:rPr>
          <w:rFonts w:ascii="Cambria" w:eastAsia="Cambria" w:hAnsi="Cambria" w:cs="Times New Roman"/>
        </w:rPr>
        <w:t>, NSF has proven success-</w:t>
      </w:r>
      <w:proofErr w:type="spellStart"/>
      <w:r w:rsidRPr="004A0CBB">
        <w:rPr>
          <w:rFonts w:ascii="Cambria" w:eastAsia="Cambria" w:hAnsi="Cambria" w:cs="Times New Roman"/>
        </w:rPr>
        <w:t>ful</w:t>
      </w:r>
      <w:proofErr w:type="spellEnd"/>
      <w:r w:rsidRPr="004A0CBB">
        <w:rPr>
          <w:rFonts w:ascii="Cambria" w:eastAsia="Cambria" w:hAnsi="Cambria" w:cs="Times New Roman"/>
        </w:rPr>
        <w:t xml:space="preserve"> at managing international research programs as well as a highly-regarded ocean exploration program that remained true to its founding vision.</w:t>
      </w:r>
    </w:p>
    <w:p w:rsidR="004A0CBB" w:rsidRPr="004A0CBB" w:rsidRDefault="004A0CBB" w:rsidP="004A0CBB">
      <w:pPr>
        <w:rPr>
          <w:rFonts w:ascii="Cambria" w:eastAsia="Cambria" w:hAnsi="Cambria" w:cs="Times New Roman"/>
        </w:rPr>
      </w:pPr>
    </w:p>
    <w:p w:rsidR="004A0CBB" w:rsidRDefault="004A0CBB" w:rsidP="004A0CBB">
      <w:pPr>
        <w:pStyle w:val="Heading1"/>
        <w:rPr>
          <w:rFonts w:eastAsia="MS Gothic"/>
        </w:rPr>
      </w:pPr>
      <w:r>
        <w:rPr>
          <w:rFonts w:eastAsia="MS Gothic"/>
        </w:rPr>
        <w:t>OFF CASE</w:t>
      </w:r>
    </w:p>
    <w:p w:rsidR="004A0CBB" w:rsidRDefault="004A0CBB" w:rsidP="004A0CBB">
      <w:pPr>
        <w:keepNext/>
        <w:keepLines/>
        <w:pageBreakBefore/>
        <w:spacing w:before="40" w:after="0"/>
        <w:jc w:val="center"/>
        <w:outlineLvl w:val="1"/>
        <w:rPr>
          <w:rFonts w:ascii="Cambria" w:eastAsia="MS Gothic" w:hAnsi="Cambria" w:cs="Times New Roman"/>
          <w:b/>
          <w:sz w:val="44"/>
          <w:szCs w:val="26"/>
          <w:u w:val="double"/>
        </w:rPr>
      </w:pPr>
      <w:r w:rsidRPr="004A0CBB">
        <w:rPr>
          <w:rFonts w:ascii="Cambria" w:eastAsia="MS Gothic" w:hAnsi="Cambria" w:cs="Times New Roman"/>
          <w:b/>
          <w:sz w:val="44"/>
          <w:szCs w:val="26"/>
          <w:u w:val="double"/>
        </w:rPr>
        <w:t>Politics link</w:t>
      </w:r>
    </w:p>
    <w:p w:rsidR="004A0CBB" w:rsidRPr="004A0CBB" w:rsidRDefault="004A0CBB" w:rsidP="004A0CBB">
      <w:pPr>
        <w:pStyle w:val="Heading3"/>
        <w:rPr>
          <w:rFonts w:eastAsia="MS Gothic"/>
        </w:rPr>
      </w:pPr>
      <w:r>
        <w:rPr>
          <w:rFonts w:eastAsia="MS Gothic"/>
        </w:rPr>
        <w:t>1NC Politics</w:t>
      </w:r>
    </w:p>
    <w:p w:rsidR="004A0CBB" w:rsidRPr="004A0CBB" w:rsidRDefault="004A0CBB" w:rsidP="004A0CBB">
      <w:pPr>
        <w:keepNext/>
        <w:keepLines/>
        <w:spacing w:before="40" w:after="0"/>
        <w:outlineLvl w:val="3"/>
        <w:rPr>
          <w:rFonts w:ascii="Cambria" w:eastAsia="MS Gothic" w:hAnsi="Cambria" w:cs="Times New Roman"/>
          <w:b/>
          <w:iCs/>
          <w:sz w:val="26"/>
        </w:rPr>
      </w:pPr>
      <w:r w:rsidRPr="004A0CBB">
        <w:rPr>
          <w:rFonts w:ascii="Cambria" w:eastAsia="MS Gothic" w:hAnsi="Cambria" w:cs="Times New Roman"/>
          <w:b/>
          <w:iCs/>
          <w:sz w:val="26"/>
        </w:rPr>
        <w:t>The vast majority of Americans support ocean exploration – the public views the condition of seas as innately connected with humanity’s wellbeing</w:t>
      </w:r>
    </w:p>
    <w:p w:rsidR="004A0CBB" w:rsidRPr="004A0CBB" w:rsidRDefault="004A0CBB" w:rsidP="004A0CBB">
      <w:pPr>
        <w:rPr>
          <w:rFonts w:ascii="Cambria" w:eastAsia="Cambria" w:hAnsi="Cambria" w:cs="Times New Roman"/>
          <w:b/>
          <w:bCs/>
          <w:sz w:val="26"/>
        </w:rPr>
      </w:pPr>
      <w:r w:rsidRPr="004A0CBB">
        <w:rPr>
          <w:rFonts w:ascii="Cambria" w:eastAsia="Cambria" w:hAnsi="Cambria" w:cs="Times New Roman"/>
          <w:b/>
          <w:bCs/>
          <w:sz w:val="26"/>
        </w:rPr>
        <w:t>Nichols et al. 3</w:t>
      </w:r>
    </w:p>
    <w:p w:rsidR="004A0CBB" w:rsidRPr="004A0CBB" w:rsidRDefault="004A0CBB" w:rsidP="004A0CBB">
      <w:pPr>
        <w:rPr>
          <w:rFonts w:ascii="Cambria" w:eastAsia="Cambria" w:hAnsi="Cambria" w:cs="Times New Roman"/>
        </w:rPr>
      </w:pPr>
      <w:r w:rsidRPr="004A0CBB">
        <w:rPr>
          <w:rFonts w:ascii="Cambria" w:eastAsia="Cambria" w:hAnsi="Cambria" w:cs="Times New Roman"/>
        </w:rPr>
        <w:t>Reid Nichols – President of the Marine Information Resources Corporation with four decades of military, commercial, and research experience in oceanographic fields, M.S. in Physical Oceanography from North Carolina State University, former oceanographer for NOAA; David Porter – Principal Senior Staff Oceanographer for the Johns Hopkins University Applied Physics Laboratory's Ocean Remote Sensing Group and Senior Physical Oceanographer for MIRC etc.</w:t>
      </w:r>
    </w:p>
    <w:p w:rsidR="004A0CBB" w:rsidRPr="004A0CBB" w:rsidRDefault="004A0CBB" w:rsidP="004A0CBB">
      <w:pPr>
        <w:rPr>
          <w:rFonts w:ascii="Cambria" w:eastAsia="Cambria" w:hAnsi="Cambria" w:cs="Times New Roman"/>
        </w:rPr>
      </w:pPr>
      <w:r w:rsidRPr="004A0CBB">
        <w:rPr>
          <w:rFonts w:ascii="Cambria" w:eastAsia="Cambria" w:hAnsi="Cambria" w:cs="Times New Roman"/>
        </w:rPr>
        <w:t>(“Recent Advances and Issues in Oceanography”, June 30 2003, pgs. 197-198</w:t>
      </w:r>
      <w:proofErr w:type="gramStart"/>
      <w:r w:rsidRPr="004A0CBB">
        <w:rPr>
          <w:rFonts w:ascii="Cambria" w:eastAsia="Cambria" w:hAnsi="Cambria" w:cs="Times New Roman"/>
        </w:rPr>
        <w:t>,  http</w:t>
      </w:r>
      <w:proofErr w:type="gramEnd"/>
      <w:r w:rsidRPr="004A0CBB">
        <w:rPr>
          <w:rFonts w:ascii="Cambria" w:eastAsia="Cambria" w:hAnsi="Cambria" w:cs="Times New Roman"/>
        </w:rPr>
        <w:t>://books.google.com/books?id=IjxpKwHgbqkC&amp;dq)//EO</w:t>
      </w:r>
    </w:p>
    <w:p w:rsidR="004A0CBB" w:rsidRPr="004A0CBB" w:rsidRDefault="004A0CBB" w:rsidP="004A0CBB">
      <w:pPr>
        <w:rPr>
          <w:rFonts w:ascii="Cambria" w:eastAsia="Cambria" w:hAnsi="Cambria" w:cs="Times New Roman"/>
        </w:rPr>
      </w:pPr>
      <w:r w:rsidRPr="004A0CBB">
        <w:rPr>
          <w:rFonts w:ascii="Cambria" w:eastAsia="Cambria" w:hAnsi="Cambria" w:cs="Times New Roman"/>
          <w:b/>
          <w:u w:val="single"/>
        </w:rPr>
        <w:t>Public opinion polls indicate that Americans care strongly about the ocean and are prepared to support ocean exploration</w:t>
      </w:r>
      <w:r w:rsidRPr="004A0CBB">
        <w:rPr>
          <w:rFonts w:ascii="Cambria" w:eastAsia="Cambria" w:hAnsi="Cambria" w:cs="Times New Roman"/>
        </w:rPr>
        <w:t xml:space="preserve"> over space ex-</w:t>
      </w:r>
      <w:proofErr w:type="spellStart"/>
      <w:r w:rsidRPr="004A0CBB">
        <w:rPr>
          <w:rFonts w:ascii="Cambria" w:eastAsia="Cambria" w:hAnsi="Cambria" w:cs="Times New Roman"/>
        </w:rPr>
        <w:t>ploration</w:t>
      </w:r>
      <w:proofErr w:type="spellEnd"/>
      <w:r w:rsidRPr="004A0CBB">
        <w:rPr>
          <w:rFonts w:ascii="Cambria" w:eastAsia="Cambria" w:hAnsi="Cambria" w:cs="Times New Roman"/>
        </w:rPr>
        <w:t xml:space="preserve">. </w:t>
      </w:r>
      <w:r w:rsidRPr="004A0CBB">
        <w:rPr>
          <w:rFonts w:ascii="Cambria" w:eastAsia="Cambria" w:hAnsi="Cambria" w:cs="Times New Roman"/>
          <w:b/>
          <w:u w:val="single"/>
        </w:rPr>
        <w:t>According to a recent survey, eighty percent say that the condition of the ocean is a matter of personal importance.</w:t>
      </w:r>
      <w:r w:rsidRPr="004A0CBB">
        <w:rPr>
          <w:rFonts w:ascii="Cambria" w:eastAsia="Cambria" w:hAnsi="Cambria" w:cs="Times New Roman"/>
        </w:rPr>
        <w:t xml:space="preserve"> A full 55 percent give priority to funding ocean exploration over space </w:t>
      </w:r>
      <w:proofErr w:type="spellStart"/>
      <w:r w:rsidRPr="004A0CBB">
        <w:rPr>
          <w:rFonts w:ascii="Cambria" w:eastAsia="Cambria" w:hAnsi="Cambria" w:cs="Times New Roman"/>
        </w:rPr>
        <w:t>explo</w:t>
      </w:r>
      <w:proofErr w:type="spellEnd"/>
      <w:r w:rsidRPr="004A0CBB">
        <w:rPr>
          <w:rFonts w:ascii="Cambria" w:eastAsia="Cambria" w:hAnsi="Cambria" w:cs="Times New Roman"/>
        </w:rPr>
        <w:t xml:space="preserve">-ration. </w:t>
      </w:r>
      <w:r w:rsidRPr="004A0CBB">
        <w:rPr>
          <w:rFonts w:ascii="Cambria" w:eastAsia="Cambria" w:hAnsi="Cambria" w:cs="Times New Roman"/>
          <w:b/>
          <w:u w:val="single"/>
        </w:rPr>
        <w:t xml:space="preserve">The survey participants, nearly three quarters (72 percent), also see the health of the ocean as intimately connected to the future well-being of humankind. </w:t>
      </w:r>
      <w:r w:rsidRPr="004A0CBB">
        <w:rPr>
          <w:rFonts w:ascii="Cambria" w:eastAsia="Cambria" w:hAnsi="Cambria" w:cs="Times New Roman"/>
        </w:rPr>
        <w:t xml:space="preserve">The Future </w:t>
      </w:r>
      <w:r w:rsidRPr="004A0CBB">
        <w:rPr>
          <w:rFonts w:ascii="Cambria" w:eastAsia="Cambria" w:hAnsi="Cambria" w:cs="Times New Roman"/>
          <w:b/>
          <w:u w:val="single"/>
        </w:rPr>
        <w:t xml:space="preserve">Ocean exploration gives mankind a sense of human progress and heritage. It provides the experience and knowledge necessary to undertake stewardship of the </w:t>
      </w:r>
      <w:proofErr w:type="spellStart"/>
      <w:r w:rsidRPr="004A0CBB">
        <w:rPr>
          <w:rFonts w:ascii="Cambria" w:eastAsia="Cambria" w:hAnsi="Cambria" w:cs="Times New Roman"/>
          <w:b/>
          <w:u w:val="single"/>
        </w:rPr>
        <w:t>occan</w:t>
      </w:r>
      <w:proofErr w:type="spellEnd"/>
      <w:r w:rsidRPr="004A0CBB">
        <w:rPr>
          <w:rFonts w:ascii="Cambria" w:eastAsia="Cambria" w:hAnsi="Cambria" w:cs="Times New Roman"/>
          <w:b/>
          <w:u w:val="single"/>
        </w:rPr>
        <w:t xml:space="preserve"> and its resources, and thus sets a course for future generations to navigate.</w:t>
      </w:r>
      <w:r w:rsidRPr="004A0CBB">
        <w:rPr>
          <w:rFonts w:ascii="Cambria" w:eastAsia="Cambria" w:hAnsi="Cambria" w:cs="Times New Roman"/>
        </w:rPr>
        <w:t xml:space="preserve"> What lies ahead is still unknown. Whatever it is, however, will be influenced by what is found through tomorrow's exploration—and will likely be different from today's predictions0021</w:t>
      </w:r>
    </w:p>
    <w:p w:rsidR="00775798" w:rsidRDefault="00775798" w:rsidP="00775798">
      <w:pPr>
        <w:pStyle w:val="Heading2"/>
        <w:rPr>
          <w:rStyle w:val="Style13ptBold"/>
          <w:b/>
          <w:bCs w:val="0"/>
          <w:sz w:val="44"/>
        </w:rPr>
      </w:pPr>
      <w:r>
        <w:rPr>
          <w:rStyle w:val="Style13ptBold"/>
          <w:b/>
          <w:bCs w:val="0"/>
          <w:sz w:val="44"/>
        </w:rPr>
        <w:t>DOE CP</w:t>
      </w:r>
    </w:p>
    <w:p w:rsidR="000B109A" w:rsidRDefault="000B109A" w:rsidP="000B109A">
      <w:pPr>
        <w:pStyle w:val="Heading3"/>
      </w:pPr>
      <w:r>
        <w:t>DOE CP</w:t>
      </w:r>
    </w:p>
    <w:p w:rsidR="004A0CBB" w:rsidRPr="004A0CBB" w:rsidRDefault="004A0CBB" w:rsidP="004A0CBB">
      <w:pPr>
        <w:pStyle w:val="Heading4"/>
      </w:pPr>
      <w:r>
        <w:t xml:space="preserve">Text: The Department of Energy should substantially invest in algal biofuel research. </w:t>
      </w:r>
    </w:p>
    <w:p w:rsidR="00775798" w:rsidRPr="00775798" w:rsidRDefault="00775798" w:rsidP="00775798">
      <w:pPr>
        <w:pStyle w:val="Heading4"/>
        <w:rPr>
          <w:rStyle w:val="Style13ptBold"/>
          <w:b/>
        </w:rPr>
      </w:pPr>
      <w:r>
        <w:rPr>
          <w:rStyle w:val="Style13ptBold"/>
          <w:b/>
        </w:rPr>
        <w:t>DOE research solves algae biofuels</w:t>
      </w:r>
      <w:r w:rsidR="004A0CBB">
        <w:rPr>
          <w:rStyle w:val="Style13ptBold"/>
          <w:b/>
        </w:rPr>
        <w:t xml:space="preserve">- they have the necessary equipment and infrastructure </w:t>
      </w:r>
    </w:p>
    <w:p w:rsidR="00775798" w:rsidRPr="00775798" w:rsidRDefault="00775798" w:rsidP="00775798">
      <w:pPr>
        <w:rPr>
          <w:rStyle w:val="Style13ptBold"/>
          <w:b w:val="0"/>
          <w:sz w:val="16"/>
        </w:rPr>
      </w:pPr>
      <w:r w:rsidRPr="00775798">
        <w:rPr>
          <w:rStyle w:val="Style13ptBold"/>
        </w:rPr>
        <w:t>IER, 2012</w:t>
      </w:r>
      <w:r w:rsidRPr="00775798">
        <w:rPr>
          <w:rStyle w:val="Style13ptBold"/>
          <w:sz w:val="16"/>
        </w:rPr>
        <w:t xml:space="preserve"> </w:t>
      </w:r>
      <w:r w:rsidRPr="00775798">
        <w:rPr>
          <w:rStyle w:val="Style13ptBold"/>
          <w:b w:val="0"/>
          <w:sz w:val="16"/>
        </w:rPr>
        <w:t>(Institute for Energy Research, “Algae: America's future transportation fuel?</w:t>
      </w:r>
      <w:proofErr w:type="gramStart"/>
      <w:r w:rsidRPr="00775798">
        <w:rPr>
          <w:rStyle w:val="Style13ptBold"/>
          <w:b w:val="0"/>
          <w:sz w:val="16"/>
        </w:rPr>
        <w:t>”,</w:t>
      </w:r>
      <w:proofErr w:type="gramEnd"/>
      <w:r w:rsidRPr="00775798">
        <w:rPr>
          <w:rStyle w:val="Style13ptBold"/>
          <w:b w:val="0"/>
          <w:sz w:val="16"/>
        </w:rPr>
        <w:t xml:space="preserve"> IER, 03/01/2012, http://instituteforenergyresearch.org/analysis/algae-americas-future-transportation-fuel/)</w:t>
      </w:r>
    </w:p>
    <w:p w:rsidR="004A0CBB" w:rsidRDefault="00775798" w:rsidP="00775798">
      <w:pPr>
        <w:rPr>
          <w:sz w:val="16"/>
        </w:rPr>
      </w:pPr>
      <w:r w:rsidRPr="00775798">
        <w:rPr>
          <w:sz w:val="16"/>
        </w:rPr>
        <w:t xml:space="preserve">DOE status and Obama’s Algae Program </w:t>
      </w:r>
      <w:r w:rsidRPr="00775798">
        <w:rPr>
          <w:rStyle w:val="StyleUnderline"/>
        </w:rPr>
        <w:t>DOE is currently subsidizing more than 30 algae-based biofuels projects, representing $85 million in total spending.</w:t>
      </w:r>
      <w:r w:rsidRPr="00775798">
        <w:rPr>
          <w:sz w:val="16"/>
        </w:rPr>
        <w:t xml:space="preserve"> </w:t>
      </w:r>
      <w:r w:rsidRPr="00775798">
        <w:rPr>
          <w:rStyle w:val="StyleUnderline"/>
        </w:rPr>
        <w:t>Through</w:t>
      </w:r>
      <w:r w:rsidRPr="00775798">
        <w:rPr>
          <w:sz w:val="16"/>
        </w:rPr>
        <w:t xml:space="preserve"> the </w:t>
      </w:r>
      <w:r w:rsidRPr="00775798">
        <w:rPr>
          <w:rStyle w:val="StyleUnderline"/>
        </w:rPr>
        <w:t>new funding</w:t>
      </w:r>
      <w:r w:rsidRPr="00775798">
        <w:rPr>
          <w:sz w:val="16"/>
        </w:rPr>
        <w:t xml:space="preserve">, </w:t>
      </w:r>
      <w:r w:rsidRPr="00775798">
        <w:rPr>
          <w:rStyle w:val="StyleUnderline"/>
        </w:rPr>
        <w:t xml:space="preserve">the Department wants to modify existing facilities at universities and national laboratories for long-term algae research </w:t>
      </w:r>
      <w:r w:rsidRPr="00775798">
        <w:rPr>
          <w:sz w:val="16"/>
        </w:rPr>
        <w:t>and</w:t>
      </w:r>
      <w:r w:rsidRPr="00775798">
        <w:rPr>
          <w:rStyle w:val="StyleUnderline"/>
        </w:rPr>
        <w:t xml:space="preserve"> to test new production processes that could lead to commercialization, </w:t>
      </w:r>
      <w:r w:rsidRPr="00775798">
        <w:rPr>
          <w:sz w:val="16"/>
        </w:rPr>
        <w:t>minimizing the water and nutrients</w:t>
      </w:r>
      <w:r w:rsidRPr="00775798">
        <w:rPr>
          <w:rStyle w:val="StyleUnderline"/>
        </w:rPr>
        <w:t xml:space="preserve"> needed to mass produce algae for commercial biofuels</w:t>
      </w:r>
      <w:r w:rsidRPr="00775798">
        <w:rPr>
          <w:sz w:val="16"/>
        </w:rPr>
        <w:t>. The</w:t>
      </w:r>
      <w:r w:rsidRPr="00775798">
        <w:rPr>
          <w:rStyle w:val="StyleUnderline"/>
        </w:rPr>
        <w:t xml:space="preserve"> DOE awards represent the first phase in a total $30 million investment in algal biofuels in fiscal year 2012</w:t>
      </w:r>
      <w:r w:rsidRPr="00775798">
        <w:rPr>
          <w:sz w:val="16"/>
        </w:rPr>
        <w:t>. The projects selected will receive up to $14.3 million in fiscal year 2012 funds, with an additional $6.7 million available in fiscal year 2014 funding, subject to Congressional appropriations</w:t>
      </w:r>
      <w:proofErr w:type="gramStart"/>
      <w:r w:rsidRPr="00775798">
        <w:rPr>
          <w:sz w:val="16"/>
        </w:rPr>
        <w:t>.[</w:t>
      </w:r>
      <w:proofErr w:type="gramEnd"/>
      <w:r w:rsidRPr="00775798">
        <w:rPr>
          <w:sz w:val="16"/>
        </w:rPr>
        <w:t>viii] President Obama wants to begin construction on at least four commercial-scale refineries for biofuels by 2013 and he touts that his new motor vehicle fuel standard regulations would help American families to save $8,000 at the pump over time. But these are not quick fixes to lowering the price of gasoline that he believes he has no control over.</w:t>
      </w:r>
    </w:p>
    <w:p w:rsidR="004A0CBB" w:rsidRDefault="004A0CBB" w:rsidP="00775798">
      <w:pPr>
        <w:rPr>
          <w:sz w:val="16"/>
        </w:rPr>
      </w:pPr>
    </w:p>
    <w:sectPr w:rsidR="004A0C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3729692"/>
  </w:docVars>
  <w:rsids>
    <w:rsidRoot w:val="0001023C"/>
    <w:rsid w:val="0001023C"/>
    <w:rsid w:val="000706CF"/>
    <w:rsid w:val="000B109A"/>
    <w:rsid w:val="00164757"/>
    <w:rsid w:val="002C2655"/>
    <w:rsid w:val="002F2332"/>
    <w:rsid w:val="00313AB9"/>
    <w:rsid w:val="004370F3"/>
    <w:rsid w:val="004A0CBB"/>
    <w:rsid w:val="0062494E"/>
    <w:rsid w:val="007413DB"/>
    <w:rsid w:val="0074558E"/>
    <w:rsid w:val="00775798"/>
    <w:rsid w:val="007B5A4D"/>
    <w:rsid w:val="00816113"/>
    <w:rsid w:val="00946B56"/>
    <w:rsid w:val="009D635A"/>
    <w:rsid w:val="00A27490"/>
    <w:rsid w:val="00A550BF"/>
    <w:rsid w:val="00AD742D"/>
    <w:rsid w:val="00AE3FC8"/>
    <w:rsid w:val="00AE43AD"/>
    <w:rsid w:val="00C06F89"/>
    <w:rsid w:val="00C51F93"/>
    <w:rsid w:val="00C75627"/>
    <w:rsid w:val="00EA3088"/>
    <w:rsid w:val="00ED18A1"/>
    <w:rsid w:val="00F35B2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2494E"/>
    <w:pPr>
      <w:spacing w:after="160" w:line="259" w:lineRule="auto"/>
    </w:pPr>
    <w:rPr>
      <w:lang w:val="en-US"/>
    </w:rPr>
  </w:style>
  <w:style w:type="paragraph" w:styleId="Heading1">
    <w:name w:val="heading 1"/>
    <w:aliases w:val="Pocket"/>
    <w:basedOn w:val="Normal"/>
    <w:next w:val="Normal"/>
    <w:link w:val="Heading1Char"/>
    <w:autoRedefine/>
    <w:qFormat/>
    <w:rsid w:val="007757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49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249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249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5798"/>
    <w:rPr>
      <w:rFonts w:eastAsiaTheme="majorEastAsia" w:cstheme="majorBidi"/>
      <w:b/>
      <w:sz w:val="52"/>
      <w:szCs w:val="32"/>
      <w:lang w:val="en-US"/>
    </w:rPr>
  </w:style>
  <w:style w:type="character" w:customStyle="1" w:styleId="Heading2Char">
    <w:name w:val="Heading 2 Char"/>
    <w:aliases w:val="Hat Char"/>
    <w:basedOn w:val="DefaultParagraphFont"/>
    <w:link w:val="Heading2"/>
    <w:uiPriority w:val="1"/>
    <w:rsid w:val="0062494E"/>
    <w:rPr>
      <w:rFonts w:eastAsiaTheme="majorEastAsia" w:cstheme="majorBidi"/>
      <w:b/>
      <w:sz w:val="44"/>
      <w:szCs w:val="26"/>
      <w:u w:val="double"/>
      <w:lang w:val="en-US"/>
    </w:rPr>
  </w:style>
  <w:style w:type="character" w:customStyle="1" w:styleId="Heading3Char">
    <w:name w:val="Heading 3 Char"/>
    <w:aliases w:val="Block Char"/>
    <w:basedOn w:val="DefaultParagraphFont"/>
    <w:link w:val="Heading3"/>
    <w:uiPriority w:val="2"/>
    <w:rsid w:val="0062494E"/>
    <w:rPr>
      <w:rFonts w:eastAsiaTheme="majorEastAsia" w:cstheme="majorBidi"/>
      <w:b/>
      <w:sz w:val="32"/>
      <w:szCs w:val="24"/>
      <w:u w:val="single"/>
      <w:lang w:val="en-US"/>
    </w:rPr>
  </w:style>
  <w:style w:type="character" w:customStyle="1" w:styleId="Heading4Char">
    <w:name w:val="Heading 4 Char"/>
    <w:aliases w:val="Tag Char"/>
    <w:basedOn w:val="DefaultParagraphFont"/>
    <w:link w:val="Heading4"/>
    <w:uiPriority w:val="3"/>
    <w:rsid w:val="0062494E"/>
    <w:rPr>
      <w:rFonts w:eastAsiaTheme="majorEastAsia" w:cstheme="majorBidi"/>
      <w:b/>
      <w:iCs/>
      <w:sz w:val="26"/>
      <w:lang w:val="en-US"/>
    </w:rPr>
  </w:style>
  <w:style w:type="character" w:styleId="Emphasis">
    <w:name w:val="Emphasis"/>
    <w:basedOn w:val="DefaultParagraphFont"/>
    <w:uiPriority w:val="7"/>
    <w:qFormat/>
    <w:rsid w:val="0062494E"/>
    <w:rPr>
      <w:b/>
      <w:i w:val="0"/>
      <w:iCs/>
      <w:u w:val="single"/>
      <w:bdr w:val="single" w:sz="18" w:space="0" w:color="auto"/>
    </w:rPr>
  </w:style>
  <w:style w:type="character" w:customStyle="1" w:styleId="Style13ptBold">
    <w:name w:val="Style 13 pt Bold"/>
    <w:aliases w:val="Cite"/>
    <w:basedOn w:val="DefaultParagraphFont"/>
    <w:uiPriority w:val="5"/>
    <w:qFormat/>
    <w:rsid w:val="0062494E"/>
    <w:rPr>
      <w:b/>
      <w:bCs/>
      <w:sz w:val="26"/>
    </w:rPr>
  </w:style>
  <w:style w:type="character" w:customStyle="1" w:styleId="StyleUnderline">
    <w:name w:val="Style Underline"/>
    <w:aliases w:val="Underline"/>
    <w:basedOn w:val="DefaultParagraphFont"/>
    <w:uiPriority w:val="6"/>
    <w:qFormat/>
    <w:rsid w:val="0062494E"/>
    <w:rPr>
      <w:b/>
      <w:u w:val="single"/>
    </w:rPr>
  </w:style>
  <w:style w:type="character" w:styleId="Hyperlink">
    <w:name w:val="Hyperlink"/>
    <w:basedOn w:val="DefaultParagraphFont"/>
    <w:uiPriority w:val="99"/>
    <w:semiHidden/>
    <w:unhideWhenUsed/>
    <w:rsid w:val="0062494E"/>
    <w:rPr>
      <w:color w:val="auto"/>
      <w:u w:val="none"/>
    </w:rPr>
  </w:style>
  <w:style w:type="character" w:styleId="FollowedHyperlink">
    <w:name w:val="FollowedHyperlink"/>
    <w:basedOn w:val="DefaultParagraphFont"/>
    <w:uiPriority w:val="99"/>
    <w:semiHidden/>
    <w:unhideWhenUsed/>
    <w:rsid w:val="0062494E"/>
    <w:rPr>
      <w:color w:val="auto"/>
      <w:u w:val="none"/>
    </w:rPr>
  </w:style>
  <w:style w:type="paragraph" w:styleId="DocumentMap">
    <w:name w:val="Document Map"/>
    <w:basedOn w:val="Normal"/>
    <w:link w:val="DocumentMapChar"/>
    <w:uiPriority w:val="99"/>
    <w:semiHidden/>
    <w:unhideWhenUsed/>
    <w:rsid w:val="00C75627"/>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75627"/>
    <w:rPr>
      <w:rFonts w:ascii="Lucida Grande" w:hAnsi="Lucida Grande"/>
      <w:sz w:val="24"/>
      <w:szCs w:val="24"/>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2494E"/>
    <w:pPr>
      <w:spacing w:after="160" w:line="259" w:lineRule="auto"/>
    </w:pPr>
    <w:rPr>
      <w:lang w:val="en-US"/>
    </w:rPr>
  </w:style>
  <w:style w:type="paragraph" w:styleId="Heading1">
    <w:name w:val="heading 1"/>
    <w:aliases w:val="Pocket"/>
    <w:basedOn w:val="Normal"/>
    <w:next w:val="Normal"/>
    <w:link w:val="Heading1Char"/>
    <w:autoRedefine/>
    <w:qFormat/>
    <w:rsid w:val="007757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49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249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249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5798"/>
    <w:rPr>
      <w:rFonts w:eastAsiaTheme="majorEastAsia" w:cstheme="majorBidi"/>
      <w:b/>
      <w:sz w:val="52"/>
      <w:szCs w:val="32"/>
      <w:lang w:val="en-US"/>
    </w:rPr>
  </w:style>
  <w:style w:type="character" w:customStyle="1" w:styleId="Heading2Char">
    <w:name w:val="Heading 2 Char"/>
    <w:aliases w:val="Hat Char"/>
    <w:basedOn w:val="DefaultParagraphFont"/>
    <w:link w:val="Heading2"/>
    <w:uiPriority w:val="1"/>
    <w:rsid w:val="0062494E"/>
    <w:rPr>
      <w:rFonts w:eastAsiaTheme="majorEastAsia" w:cstheme="majorBidi"/>
      <w:b/>
      <w:sz w:val="44"/>
      <w:szCs w:val="26"/>
      <w:u w:val="double"/>
      <w:lang w:val="en-US"/>
    </w:rPr>
  </w:style>
  <w:style w:type="character" w:customStyle="1" w:styleId="Heading3Char">
    <w:name w:val="Heading 3 Char"/>
    <w:aliases w:val="Block Char"/>
    <w:basedOn w:val="DefaultParagraphFont"/>
    <w:link w:val="Heading3"/>
    <w:uiPriority w:val="2"/>
    <w:rsid w:val="0062494E"/>
    <w:rPr>
      <w:rFonts w:eastAsiaTheme="majorEastAsia" w:cstheme="majorBidi"/>
      <w:b/>
      <w:sz w:val="32"/>
      <w:szCs w:val="24"/>
      <w:u w:val="single"/>
      <w:lang w:val="en-US"/>
    </w:rPr>
  </w:style>
  <w:style w:type="character" w:customStyle="1" w:styleId="Heading4Char">
    <w:name w:val="Heading 4 Char"/>
    <w:aliases w:val="Tag Char"/>
    <w:basedOn w:val="DefaultParagraphFont"/>
    <w:link w:val="Heading4"/>
    <w:uiPriority w:val="3"/>
    <w:rsid w:val="0062494E"/>
    <w:rPr>
      <w:rFonts w:eastAsiaTheme="majorEastAsia" w:cstheme="majorBidi"/>
      <w:b/>
      <w:iCs/>
      <w:sz w:val="26"/>
      <w:lang w:val="en-US"/>
    </w:rPr>
  </w:style>
  <w:style w:type="character" w:styleId="Emphasis">
    <w:name w:val="Emphasis"/>
    <w:basedOn w:val="DefaultParagraphFont"/>
    <w:uiPriority w:val="7"/>
    <w:qFormat/>
    <w:rsid w:val="0062494E"/>
    <w:rPr>
      <w:b/>
      <w:i w:val="0"/>
      <w:iCs/>
      <w:u w:val="single"/>
      <w:bdr w:val="single" w:sz="18" w:space="0" w:color="auto"/>
    </w:rPr>
  </w:style>
  <w:style w:type="character" w:customStyle="1" w:styleId="Style13ptBold">
    <w:name w:val="Style 13 pt Bold"/>
    <w:aliases w:val="Cite"/>
    <w:basedOn w:val="DefaultParagraphFont"/>
    <w:uiPriority w:val="5"/>
    <w:qFormat/>
    <w:rsid w:val="0062494E"/>
    <w:rPr>
      <w:b/>
      <w:bCs/>
      <w:sz w:val="26"/>
    </w:rPr>
  </w:style>
  <w:style w:type="character" w:customStyle="1" w:styleId="StyleUnderline">
    <w:name w:val="Style Underline"/>
    <w:aliases w:val="Underline"/>
    <w:basedOn w:val="DefaultParagraphFont"/>
    <w:uiPriority w:val="6"/>
    <w:qFormat/>
    <w:rsid w:val="0062494E"/>
    <w:rPr>
      <w:b/>
      <w:u w:val="single"/>
    </w:rPr>
  </w:style>
  <w:style w:type="character" w:styleId="Hyperlink">
    <w:name w:val="Hyperlink"/>
    <w:basedOn w:val="DefaultParagraphFont"/>
    <w:uiPriority w:val="99"/>
    <w:semiHidden/>
    <w:unhideWhenUsed/>
    <w:rsid w:val="0062494E"/>
    <w:rPr>
      <w:color w:val="auto"/>
      <w:u w:val="none"/>
    </w:rPr>
  </w:style>
  <w:style w:type="character" w:styleId="FollowedHyperlink">
    <w:name w:val="FollowedHyperlink"/>
    <w:basedOn w:val="DefaultParagraphFont"/>
    <w:uiPriority w:val="99"/>
    <w:semiHidden/>
    <w:unhideWhenUsed/>
    <w:rsid w:val="0062494E"/>
    <w:rPr>
      <w:color w:val="auto"/>
      <w:u w:val="none"/>
    </w:rPr>
  </w:style>
  <w:style w:type="paragraph" w:styleId="DocumentMap">
    <w:name w:val="Document Map"/>
    <w:basedOn w:val="Normal"/>
    <w:link w:val="DocumentMapChar"/>
    <w:uiPriority w:val="99"/>
    <w:semiHidden/>
    <w:unhideWhenUsed/>
    <w:rsid w:val="00C75627"/>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75627"/>
    <w:rPr>
      <w:rFonts w:ascii="Lucida Grande" w:hAnsi="Lucida Grande"/>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zacks.com/stock/quote/act" TargetMode="External"/><Relationship Id="rId14" Type="http://schemas.openxmlformats.org/officeDocument/2006/relationships/hyperlink" Target="http://www.zacks.com/stock/quote/celg" TargetMode="External"/><Relationship Id="rId15" Type="http://schemas.openxmlformats.org/officeDocument/2006/relationships/hyperlink" Target="http://www.zacks.com/stock/quote/OMED" TargetMode="External"/><Relationship Id="rId16" Type="http://schemas.openxmlformats.org/officeDocument/2006/relationships/hyperlink" Target="http://www.zacks.com/stock/quote/PFE" TargetMode="External"/><Relationship Id="rId17" Type="http://schemas.openxmlformats.org/officeDocument/2006/relationships/hyperlink" Target="http://www.zacks.com/stock/quote/ZTS" TargetMode="External"/><Relationship Id="rId18" Type="http://schemas.openxmlformats.org/officeDocument/2006/relationships/hyperlink" Target="http://www.zacks.com/stock/quote/gsk" TargetMode="External"/><Relationship Id="rId19" Type="http://schemas.openxmlformats.org/officeDocument/2006/relationships/hyperlink" Target="http://www.zacks.com/stock/quote/XRAY" TargetMode="External"/><Relationship Id="rId50" Type="http://schemas.openxmlformats.org/officeDocument/2006/relationships/hyperlink" Target="http://puccifoods.com/pucciseafood-new/blog/ocean-temperatures-rise-smaller-fish-will-impact-fisheries-ecosystems-unless-humans-learn-adapt/" TargetMode="External"/><Relationship Id="rId51" Type="http://schemas.openxmlformats.org/officeDocument/2006/relationships/hyperlink" Target="http://seattletimes.com/html/outdoors/2024012938_caribbeanreefs" TargetMode="External"/><Relationship Id="rId52" Type="http://schemas.openxmlformats.org/officeDocument/2006/relationships/hyperlink" Target="http://ieeexplore.ieee.org/stamp/stamp.jsp?tp=&amp;arnumber=5422316"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economictimes.indiatimes.com/topic/rupee%20depreciation" TargetMode="External"/><Relationship Id="rId41" Type="http://schemas.openxmlformats.org/officeDocument/2006/relationships/hyperlink" Target="http://economictimes.indiatimes.com/topic/drug%20pricing%20policy" TargetMode="External"/><Relationship Id="rId42" Type="http://schemas.openxmlformats.org/officeDocument/2006/relationships/hyperlink" Target="http://economictimes.indiatimes.com/topic/Novartis" TargetMode="External"/><Relationship Id="rId43" Type="http://schemas.openxmlformats.org/officeDocument/2006/relationships/hyperlink" Target="http://economictimes.indiatimes.com/topic/Indian%20market" TargetMode="External"/><Relationship Id="rId44" Type="http://schemas.openxmlformats.org/officeDocument/2006/relationships/hyperlink" Target="http://economictimes.indiatimes.com/topic/Dishman%20Pharma" TargetMode="External"/><Relationship Id="rId45" Type="http://schemas.openxmlformats.org/officeDocument/2006/relationships/hyperlink" Target="http://economictimes.indiatimes.com/topic/stocks" TargetMode="External"/><Relationship Id="rId46" Type="http://schemas.openxmlformats.org/officeDocument/2006/relationships/hyperlink" Target="https://www.facebook.com/sharer/sharer.php?u=http://www.theguardian.com/science/2013/nov/12/biotech-boom-medicines-biofuels-gm" TargetMode="External"/><Relationship Id="rId47" Type="http://schemas.openxmlformats.org/officeDocument/2006/relationships/hyperlink" Target="http://www.counterpunch.org/2014/02/17/the-oceans-death-march/" TargetMode="External"/><Relationship Id="rId48" Type="http://schemas.openxmlformats.org/officeDocument/2006/relationships/hyperlink" Target="http://www.wired.co.uk/news/archive/2014-07/03/whales-ecosystem-engineers" TargetMode="External"/><Relationship Id="rId49" Type="http://schemas.openxmlformats.org/officeDocument/2006/relationships/hyperlink" Target="http://puccifoods.com/pucciseafood-new/blog/ocean-temperatures-rise-smaller-fish-will-impact-fisheries-ecosystems-unless-humans-learn-adap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zacks.com/stock/quote/lly" TargetMode="External"/><Relationship Id="rId7" Type="http://schemas.openxmlformats.org/officeDocument/2006/relationships/hyperlink" Target="http://www.zacks.com/stock/quote/azn" TargetMode="External"/><Relationship Id="rId8" Type="http://schemas.openxmlformats.org/officeDocument/2006/relationships/hyperlink" Target="http://www.zacks.com/stock/quote/shpg" TargetMode="External"/><Relationship Id="rId9" Type="http://schemas.openxmlformats.org/officeDocument/2006/relationships/hyperlink" Target="http://www.zacks.com/stock/quote/SLXP" TargetMode="External"/><Relationship Id="rId30" Type="http://schemas.openxmlformats.org/officeDocument/2006/relationships/hyperlink" Target="http://www.zacks.com/stock/quote/chtp" TargetMode="External"/><Relationship Id="rId31" Type="http://schemas.openxmlformats.org/officeDocument/2006/relationships/hyperlink" Target="http://www.zacks.com/stock/quote/bmrn" TargetMode="External"/><Relationship Id="rId32" Type="http://schemas.openxmlformats.org/officeDocument/2006/relationships/hyperlink" Target="http://www.zacks.com/stock/quote/mnkd" TargetMode="External"/><Relationship Id="rId33" Type="http://schemas.openxmlformats.org/officeDocument/2006/relationships/hyperlink" Target="http://www.zacks.com/stocks/industry-rank" TargetMode="External"/><Relationship Id="rId34" Type="http://schemas.openxmlformats.org/officeDocument/2006/relationships/hyperlink" Target="http://www.zacks.com/stock/quote/amgn" TargetMode="External"/><Relationship Id="rId35" Type="http://schemas.openxmlformats.org/officeDocument/2006/relationships/hyperlink" Target="http://www.marketwatch.com/investing/stock/ATHX" TargetMode="External"/><Relationship Id="rId36" Type="http://schemas.openxmlformats.org/officeDocument/2006/relationships/hyperlink" Target="http://www.youtube.com/watch?v=LO6rd3fWgKc" TargetMode="External"/><Relationship Id="rId37" Type="http://schemas.openxmlformats.org/officeDocument/2006/relationships/hyperlink" Target="http://www.marketwatch.com/investing/stock/PFE" TargetMode="External"/><Relationship Id="rId38" Type="http://schemas.openxmlformats.org/officeDocument/2006/relationships/hyperlink" Target="http://www.marketwatch.com/investing/stock/CYTX" TargetMode="External"/><Relationship Id="rId39" Type="http://schemas.openxmlformats.org/officeDocument/2006/relationships/hyperlink" Target="http://www.marketwatch.com/investing/stock/OSIR" TargetMode="External"/><Relationship Id="rId20" Type="http://schemas.openxmlformats.org/officeDocument/2006/relationships/hyperlink" Target="http://www.zacks.com/stock/quote/abt" TargetMode="External"/><Relationship Id="rId21" Type="http://schemas.openxmlformats.org/officeDocument/2006/relationships/hyperlink" Target="http://www.zacks.com/stock/quote/abbv" TargetMode="External"/><Relationship Id="rId22" Type="http://schemas.openxmlformats.org/officeDocument/2006/relationships/hyperlink" Target="http://www.zacks.com/stock/quote/jnj" TargetMode="External"/><Relationship Id="rId23" Type="http://schemas.openxmlformats.org/officeDocument/2006/relationships/hyperlink" Target="http://www.zacks.com/stock/quote/VRTX" TargetMode="External"/><Relationship Id="rId24" Type="http://schemas.openxmlformats.org/officeDocument/2006/relationships/hyperlink" Target="http://www.zacks.com/stock/quote/mrk" TargetMode="External"/><Relationship Id="rId25" Type="http://schemas.openxmlformats.org/officeDocument/2006/relationships/hyperlink" Target="http://www.zacks.com/stock/quote/NVS" TargetMode="External"/><Relationship Id="rId26" Type="http://schemas.openxmlformats.org/officeDocument/2006/relationships/hyperlink" Target="http://www.zacks.com/stock/quote/SNY" TargetMode="External"/><Relationship Id="rId27" Type="http://schemas.openxmlformats.org/officeDocument/2006/relationships/hyperlink" Target="http://www.zacks.com/stock/quote/hznp" TargetMode="External"/><Relationship Id="rId28" Type="http://schemas.openxmlformats.org/officeDocument/2006/relationships/hyperlink" Target="http://www.zacks.com/stock/quote/MYL" TargetMode="External"/><Relationship Id="rId29" Type="http://schemas.openxmlformats.org/officeDocument/2006/relationships/hyperlink" Target="http://pdf.zacks.com/pdf/ZR/H4609354.PDF" TargetMode="External"/><Relationship Id="rId10" Type="http://schemas.openxmlformats.org/officeDocument/2006/relationships/hyperlink" Target="http://www.zacks.com/stock/quote/cbst" TargetMode="External"/><Relationship Id="rId11" Type="http://schemas.openxmlformats.org/officeDocument/2006/relationships/hyperlink" Target="http://www.zacks.com/stock/quote/PRGO" TargetMode="External"/><Relationship Id="rId12" Type="http://schemas.openxmlformats.org/officeDocument/2006/relationships/hyperlink" Target="http://www.zacks.com/stock/quote/fr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9</Pages>
  <Words>19664</Words>
  <Characters>112086</Characters>
  <Application>Microsoft Macintosh Word</Application>
  <DocSecurity>0</DocSecurity>
  <Lines>934</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lastModifiedBy>Garrett Abelkop</cp:lastModifiedBy>
  <cp:revision>2</cp:revision>
  <dcterms:created xsi:type="dcterms:W3CDTF">2014-07-09T20:11:00Z</dcterms:created>
  <dcterms:modified xsi:type="dcterms:W3CDTF">2014-07-09T20:11:00Z</dcterms:modified>
</cp:coreProperties>
</file>